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419E3" w14:textId="700901B2" w:rsidR="00F40D23" w:rsidRDefault="00C61959" w:rsidP="00624EF3">
      <w:pPr>
        <w:spacing w:line="480" w:lineRule="auto"/>
        <w:rPr>
          <w:rFonts w:cs="Times New Roman"/>
          <w:b/>
          <w:bCs/>
          <w:szCs w:val="24"/>
        </w:rPr>
      </w:pPr>
      <w:r w:rsidRPr="00624EF3">
        <w:rPr>
          <w:rFonts w:cs="Times New Roman"/>
          <w:b/>
          <w:bCs/>
          <w:szCs w:val="24"/>
        </w:rPr>
        <w:t>The Impact of Property Technology on Real Estate Investment Performance in Ghana</w:t>
      </w:r>
    </w:p>
    <w:p w14:paraId="513488D0" w14:textId="499BDEEE" w:rsidR="00D1044C" w:rsidRPr="00624EF3" w:rsidRDefault="003D7F11" w:rsidP="00624EF3">
      <w:pPr>
        <w:spacing w:line="480" w:lineRule="auto"/>
        <w:rPr>
          <w:rFonts w:cs="Times New Roman"/>
          <w:b/>
          <w:bCs/>
          <w:szCs w:val="24"/>
        </w:rPr>
      </w:pPr>
      <w:r w:rsidRPr="00624EF3">
        <w:rPr>
          <w:rFonts w:cs="Times New Roman"/>
          <w:b/>
          <w:bCs/>
          <w:szCs w:val="24"/>
        </w:rPr>
        <w:t>Abstract</w:t>
      </w:r>
    </w:p>
    <w:p w14:paraId="48849047" w14:textId="60D897C5" w:rsidR="003D7F11" w:rsidRPr="00624EF3" w:rsidRDefault="00527795" w:rsidP="00624EF3">
      <w:pPr>
        <w:spacing w:line="480" w:lineRule="auto"/>
        <w:rPr>
          <w:rFonts w:cs="Times New Roman"/>
          <w:szCs w:val="24"/>
        </w:rPr>
      </w:pPr>
      <w:r w:rsidRPr="00527795">
        <w:rPr>
          <w:rFonts w:cs="Times New Roman"/>
          <w:szCs w:val="24"/>
        </w:rPr>
        <w:t>This paper investigated the impact of Property Technology (</w:t>
      </w:r>
      <w:proofErr w:type="spellStart"/>
      <w:r w:rsidRPr="00527795">
        <w:rPr>
          <w:rFonts w:cs="Times New Roman"/>
          <w:szCs w:val="24"/>
        </w:rPr>
        <w:t>PropTech</w:t>
      </w:r>
      <w:proofErr w:type="spellEnd"/>
      <w:r w:rsidRPr="00527795">
        <w:rPr>
          <w:rFonts w:cs="Times New Roman"/>
          <w:szCs w:val="24"/>
        </w:rPr>
        <w:t xml:space="preserve">) on real estate investment performance in Ghana, addressing the critical lack of empirical evidence linking </w:t>
      </w:r>
      <w:proofErr w:type="spellStart"/>
      <w:r w:rsidRPr="00527795">
        <w:rPr>
          <w:rFonts w:cs="Times New Roman"/>
          <w:szCs w:val="24"/>
        </w:rPr>
        <w:t>PropTech</w:t>
      </w:r>
      <w:proofErr w:type="spellEnd"/>
      <w:r w:rsidRPr="00527795">
        <w:rPr>
          <w:rFonts w:cs="Times New Roman"/>
          <w:szCs w:val="24"/>
        </w:rPr>
        <w:t xml:space="preserve"> adoption to financial outcomes in emerging markets. The objectives were to assess how </w:t>
      </w:r>
      <w:proofErr w:type="spellStart"/>
      <w:r w:rsidRPr="00527795">
        <w:rPr>
          <w:rFonts w:cs="Times New Roman"/>
          <w:szCs w:val="24"/>
        </w:rPr>
        <w:t>PropTech</w:t>
      </w:r>
      <w:proofErr w:type="spellEnd"/>
      <w:r w:rsidRPr="00527795">
        <w:rPr>
          <w:rFonts w:cs="Times New Roman"/>
          <w:szCs w:val="24"/>
        </w:rPr>
        <w:t xml:space="preserve"> tools influence key investment metrics and to examine the challenges and opportunities associated with their integration. A systematic review methodology, guided by PRISMA 2020, was employed to synthesize findings from </w:t>
      </w:r>
      <w:r w:rsidRPr="00527795">
        <w:rPr>
          <w:rFonts w:cs="Times New Roman"/>
          <w:szCs w:val="24"/>
          <w:highlight w:val="yellow"/>
        </w:rPr>
        <w:t>48 peer-reviewed</w:t>
      </w:r>
      <w:r w:rsidRPr="00527795">
        <w:rPr>
          <w:rFonts w:cs="Times New Roman"/>
          <w:szCs w:val="24"/>
        </w:rPr>
        <w:t xml:space="preserve"> and grey literature sources. The analysis revealed that while technologies such as AI, blockchain, and smart platforms improved transparency, efficiency, and investor trust, their adoption remained limited by institutional, infrastructural, and regulatory barriers. Crucially, </w:t>
      </w:r>
      <w:r w:rsidRPr="00527795">
        <w:rPr>
          <w:rFonts w:cs="Times New Roman"/>
          <w:szCs w:val="24"/>
          <w:highlight w:val="yellow"/>
        </w:rPr>
        <w:t>the review found that AI-driven tools showed potential for accurate rental price forecasting, and blockchain-based land registries could significantly reduce title disputes</w:t>
      </w:r>
      <w:r w:rsidRPr="00527795">
        <w:rPr>
          <w:rFonts w:cs="Times New Roman"/>
          <w:szCs w:val="24"/>
        </w:rPr>
        <w:t xml:space="preserve">; however, their direct impact on quantitative outcomes like </w:t>
      </w:r>
      <w:r w:rsidRPr="00527795">
        <w:rPr>
          <w:rFonts w:cs="Times New Roman"/>
          <w:szCs w:val="24"/>
          <w:highlight w:val="yellow"/>
        </w:rPr>
        <w:t>Return on Investment (ROI) and rental yields remains under-documented</w:t>
      </w:r>
      <w:r w:rsidRPr="00527795">
        <w:rPr>
          <w:rFonts w:cs="Times New Roman"/>
          <w:szCs w:val="24"/>
        </w:rPr>
        <w:t xml:space="preserve"> in the Ghanaian context. The paper concludes with targeted recommendations for </w:t>
      </w:r>
      <w:r w:rsidRPr="00527795">
        <w:rPr>
          <w:rFonts w:cs="Times New Roman"/>
          <w:szCs w:val="24"/>
          <w:highlight w:val="yellow"/>
        </w:rPr>
        <w:t xml:space="preserve">policymakers, including the development of a national </w:t>
      </w:r>
      <w:proofErr w:type="spellStart"/>
      <w:r w:rsidRPr="00527795">
        <w:rPr>
          <w:rFonts w:cs="Times New Roman"/>
          <w:szCs w:val="24"/>
          <w:highlight w:val="yellow"/>
        </w:rPr>
        <w:t>PropTech</w:t>
      </w:r>
      <w:proofErr w:type="spellEnd"/>
      <w:r w:rsidRPr="00527795">
        <w:rPr>
          <w:rFonts w:cs="Times New Roman"/>
          <w:szCs w:val="24"/>
          <w:highlight w:val="yellow"/>
        </w:rPr>
        <w:t xml:space="preserve"> innovation framework and blockchain-backed land reforms, and for investors, highlighting the need to adopt data-driven tools to mitigate risk and enhance returns.</w:t>
      </w:r>
      <w:r w:rsidRPr="00527795">
        <w:rPr>
          <w:rFonts w:cs="Times New Roman"/>
          <w:szCs w:val="24"/>
        </w:rPr>
        <w:t xml:space="preserve"> It underscores the novelty of linking </w:t>
      </w:r>
      <w:proofErr w:type="spellStart"/>
      <w:r w:rsidRPr="00527795">
        <w:rPr>
          <w:rFonts w:cs="Times New Roman"/>
          <w:szCs w:val="24"/>
        </w:rPr>
        <w:t>PropTech</w:t>
      </w:r>
      <w:proofErr w:type="spellEnd"/>
      <w:r w:rsidRPr="00527795">
        <w:rPr>
          <w:rFonts w:cs="Times New Roman"/>
          <w:szCs w:val="24"/>
        </w:rPr>
        <w:t xml:space="preserve"> tools to performance outcomes and calls for longitudinal, impact-driven research to bridge the gap between technological potential and measurable financial gains.</w:t>
      </w:r>
    </w:p>
    <w:p w14:paraId="1DA287E2" w14:textId="49F32EB9" w:rsidR="00680F33" w:rsidRPr="00624EF3" w:rsidRDefault="00D40255" w:rsidP="00624EF3">
      <w:pPr>
        <w:spacing w:line="480" w:lineRule="auto"/>
        <w:rPr>
          <w:rFonts w:cs="Times New Roman"/>
          <w:szCs w:val="24"/>
        </w:rPr>
      </w:pPr>
      <w:r w:rsidRPr="00624EF3">
        <w:rPr>
          <w:rFonts w:cs="Times New Roman"/>
          <w:b/>
          <w:bCs/>
          <w:szCs w:val="24"/>
        </w:rPr>
        <w:t>Keywords:</w:t>
      </w:r>
      <w:r w:rsidRPr="00624EF3">
        <w:rPr>
          <w:rFonts w:cs="Times New Roman"/>
          <w:szCs w:val="24"/>
        </w:rPr>
        <w:t xml:space="preserve"> Property Technology, Real Estate Investment</w:t>
      </w:r>
      <w:r w:rsidR="00B87884" w:rsidRPr="00624EF3">
        <w:rPr>
          <w:rFonts w:cs="Times New Roman"/>
          <w:szCs w:val="24"/>
        </w:rPr>
        <w:t>, Real Estate</w:t>
      </w:r>
      <w:r w:rsidR="00D7111A" w:rsidRPr="00624EF3">
        <w:rPr>
          <w:rFonts w:cs="Times New Roman"/>
          <w:szCs w:val="24"/>
        </w:rPr>
        <w:t>,</w:t>
      </w:r>
      <w:r w:rsidR="00471DF5" w:rsidRPr="00471DF5">
        <w:t xml:space="preserve"> </w:t>
      </w:r>
      <w:r w:rsidR="00471DF5" w:rsidRPr="00471DF5">
        <w:rPr>
          <w:rFonts w:cs="Times New Roman"/>
          <w:szCs w:val="24"/>
        </w:rPr>
        <w:t>policymakers</w:t>
      </w:r>
      <w:r w:rsidR="00471DF5">
        <w:rPr>
          <w:rFonts w:cs="Times New Roman"/>
          <w:szCs w:val="24"/>
        </w:rPr>
        <w:t>,</w:t>
      </w:r>
      <w:r w:rsidR="00D7111A" w:rsidRPr="00624EF3">
        <w:rPr>
          <w:rFonts w:cs="Times New Roman"/>
          <w:szCs w:val="24"/>
        </w:rPr>
        <w:t xml:space="preserve"> Sub-Saharan Africa</w:t>
      </w:r>
    </w:p>
    <w:p w14:paraId="581FB874" w14:textId="13127553" w:rsidR="006F40C7" w:rsidRPr="00680757" w:rsidRDefault="00680757" w:rsidP="00680757">
      <w:pPr>
        <w:pStyle w:val="ListParagraph"/>
        <w:numPr>
          <w:ilvl w:val="0"/>
          <w:numId w:val="10"/>
        </w:numPr>
        <w:spacing w:line="480" w:lineRule="auto"/>
        <w:rPr>
          <w:rFonts w:cs="Times New Roman"/>
          <w:b/>
          <w:bCs/>
          <w:szCs w:val="24"/>
        </w:rPr>
      </w:pPr>
      <w:r w:rsidRPr="00680757">
        <w:rPr>
          <w:rFonts w:cs="Times New Roman"/>
          <w:b/>
          <w:bCs/>
          <w:szCs w:val="24"/>
        </w:rPr>
        <w:t>INTRODUCTION</w:t>
      </w:r>
    </w:p>
    <w:p w14:paraId="53F413AE" w14:textId="0E8F4CB3" w:rsidR="006F40C7" w:rsidRPr="00624EF3" w:rsidRDefault="006F40C7" w:rsidP="00624EF3">
      <w:pPr>
        <w:spacing w:line="480" w:lineRule="auto"/>
        <w:rPr>
          <w:rFonts w:cs="Times New Roman"/>
          <w:szCs w:val="24"/>
        </w:rPr>
      </w:pPr>
      <w:r w:rsidRPr="00624EF3">
        <w:rPr>
          <w:rFonts w:cs="Times New Roman"/>
          <w:szCs w:val="24"/>
        </w:rPr>
        <w:lastRenderedPageBreak/>
        <w:t>The integration of digital innovations in the real estate sector, widely referred to as Property Technology (</w:t>
      </w:r>
      <w:proofErr w:type="spellStart"/>
      <w:r w:rsidRPr="00624EF3">
        <w:rPr>
          <w:rFonts w:cs="Times New Roman"/>
          <w:szCs w:val="24"/>
        </w:rPr>
        <w:t>PropTech</w:t>
      </w:r>
      <w:proofErr w:type="spellEnd"/>
      <w:r w:rsidRPr="00624EF3">
        <w:rPr>
          <w:rFonts w:cs="Times New Roman"/>
          <w:szCs w:val="24"/>
        </w:rPr>
        <w:t xml:space="preserve">), is revolutionizing how properties are designed, managed, transacted, and invested in globally. </w:t>
      </w:r>
      <w:proofErr w:type="spellStart"/>
      <w:r w:rsidRPr="00624EF3">
        <w:rPr>
          <w:rFonts w:cs="Times New Roman"/>
          <w:szCs w:val="24"/>
        </w:rPr>
        <w:t>PropTech</w:t>
      </w:r>
      <w:proofErr w:type="spellEnd"/>
      <w:r w:rsidRPr="00624EF3">
        <w:rPr>
          <w:rFonts w:cs="Times New Roman"/>
          <w:szCs w:val="24"/>
        </w:rPr>
        <w:t xml:space="preserve"> encompasses a wide range of digital tools and platforms such as artificial intelligence (AI), big data analytics, blockchain, the Internet of Things (IoT), and virtual reality that are reshaping the real estate landscape by increasing transparency, enhancing efficiency, and improving investment performance (KPMG</w:t>
      </w:r>
      <w:r w:rsidR="00EA67A4" w:rsidRPr="00624EF3">
        <w:rPr>
          <w:rFonts w:cs="Times New Roman"/>
          <w:szCs w:val="24"/>
        </w:rPr>
        <w:t xml:space="preserve"> Greece</w:t>
      </w:r>
      <w:r w:rsidRPr="00624EF3">
        <w:rPr>
          <w:rFonts w:cs="Times New Roman"/>
          <w:szCs w:val="24"/>
        </w:rPr>
        <w:t xml:space="preserve">, 2023; PwC &amp; ULI, 2023). Globally, investors are leveraging </w:t>
      </w:r>
      <w:proofErr w:type="spellStart"/>
      <w:r w:rsidRPr="00624EF3">
        <w:rPr>
          <w:rFonts w:cs="Times New Roman"/>
          <w:szCs w:val="24"/>
        </w:rPr>
        <w:t>PropTech</w:t>
      </w:r>
      <w:proofErr w:type="spellEnd"/>
      <w:r w:rsidRPr="00624EF3">
        <w:rPr>
          <w:rFonts w:cs="Times New Roman"/>
          <w:szCs w:val="24"/>
        </w:rPr>
        <w:t xml:space="preserve"> to streamline due diligence, automate valuations, and forecast investment risks with greater precision. According to Deloitte (202</w:t>
      </w:r>
      <w:r w:rsidR="004F7B4F" w:rsidRPr="00624EF3">
        <w:rPr>
          <w:rFonts w:cs="Times New Roman"/>
          <w:szCs w:val="24"/>
        </w:rPr>
        <w:t>4</w:t>
      </w:r>
      <w:r w:rsidRPr="00624EF3">
        <w:rPr>
          <w:rFonts w:cs="Times New Roman"/>
          <w:szCs w:val="24"/>
        </w:rPr>
        <w:t xml:space="preserve">), real estate firms that adopted </w:t>
      </w:r>
      <w:proofErr w:type="spellStart"/>
      <w:r w:rsidRPr="00624EF3">
        <w:rPr>
          <w:rFonts w:cs="Times New Roman"/>
          <w:szCs w:val="24"/>
        </w:rPr>
        <w:t>PropTech</w:t>
      </w:r>
      <w:proofErr w:type="spellEnd"/>
      <w:r w:rsidRPr="00624EF3">
        <w:rPr>
          <w:rFonts w:cs="Times New Roman"/>
          <w:szCs w:val="24"/>
        </w:rPr>
        <w:t>-driven analytics recorded up to 18% higher investment returns compared to those using traditional methods.</w:t>
      </w:r>
    </w:p>
    <w:p w14:paraId="55A3D65F" w14:textId="5B28D6E5" w:rsidR="006F40C7" w:rsidRPr="00624EF3" w:rsidRDefault="006F40C7" w:rsidP="00624EF3">
      <w:pPr>
        <w:spacing w:line="480" w:lineRule="auto"/>
        <w:rPr>
          <w:rFonts w:cs="Times New Roman"/>
          <w:szCs w:val="24"/>
        </w:rPr>
      </w:pPr>
      <w:r w:rsidRPr="00624EF3">
        <w:rPr>
          <w:rFonts w:cs="Times New Roman"/>
          <w:szCs w:val="24"/>
        </w:rPr>
        <w:t xml:space="preserve">In Sub-Saharan Africa, the adoption of </w:t>
      </w:r>
      <w:proofErr w:type="spellStart"/>
      <w:r w:rsidRPr="00624EF3">
        <w:rPr>
          <w:rFonts w:cs="Times New Roman"/>
          <w:szCs w:val="24"/>
        </w:rPr>
        <w:t>PropTech</w:t>
      </w:r>
      <w:proofErr w:type="spellEnd"/>
      <w:r w:rsidRPr="00624EF3">
        <w:rPr>
          <w:rFonts w:cs="Times New Roman"/>
          <w:szCs w:val="24"/>
        </w:rPr>
        <w:t xml:space="preserve"> is still in its formative stages but rapidly growing, fueled by urbanization, a youthful tech-savvy population, and increased mobile penetration (GSMA, 20</w:t>
      </w:r>
      <w:r w:rsidR="00AF1528" w:rsidRPr="00624EF3">
        <w:rPr>
          <w:rFonts w:cs="Times New Roman"/>
          <w:szCs w:val="24"/>
        </w:rPr>
        <w:t>18</w:t>
      </w:r>
      <w:r w:rsidRPr="00624EF3">
        <w:rPr>
          <w:rFonts w:cs="Times New Roman"/>
          <w:szCs w:val="24"/>
        </w:rPr>
        <w:t>). Startups across the region are leveraging technology to bridge long-standing gaps in real estate financing, property search, land registry, and asset management</w:t>
      </w:r>
      <w:r w:rsidR="00042476" w:rsidRPr="00624EF3">
        <w:rPr>
          <w:rFonts w:cs="Times New Roman"/>
          <w:szCs w:val="24"/>
        </w:rPr>
        <w:t xml:space="preserve">. In countries like Nigeria and South Africa, </w:t>
      </w:r>
      <w:proofErr w:type="spellStart"/>
      <w:r w:rsidR="00042476" w:rsidRPr="00624EF3">
        <w:rPr>
          <w:rFonts w:cs="Times New Roman"/>
          <w:szCs w:val="24"/>
        </w:rPr>
        <w:t>PropTech</w:t>
      </w:r>
      <w:proofErr w:type="spellEnd"/>
      <w:r w:rsidR="00042476" w:rsidRPr="00624EF3">
        <w:rPr>
          <w:rFonts w:cs="Times New Roman"/>
          <w:szCs w:val="24"/>
        </w:rPr>
        <w:t xml:space="preserve"> startups such as </w:t>
      </w:r>
      <w:proofErr w:type="spellStart"/>
      <w:r w:rsidR="00042476" w:rsidRPr="00624EF3">
        <w:rPr>
          <w:rFonts w:cs="Times New Roman"/>
          <w:szCs w:val="24"/>
        </w:rPr>
        <w:t>Seso</w:t>
      </w:r>
      <w:proofErr w:type="spellEnd"/>
      <w:r w:rsidR="00042476" w:rsidRPr="00624EF3">
        <w:rPr>
          <w:rFonts w:cs="Times New Roman"/>
          <w:szCs w:val="24"/>
        </w:rPr>
        <w:t xml:space="preserve"> Global and </w:t>
      </w:r>
      <w:proofErr w:type="spellStart"/>
      <w:r w:rsidR="00042476" w:rsidRPr="00624EF3">
        <w:rPr>
          <w:rFonts w:cs="Times New Roman"/>
          <w:szCs w:val="24"/>
        </w:rPr>
        <w:t>HouseAfrica</w:t>
      </w:r>
      <w:proofErr w:type="spellEnd"/>
      <w:r w:rsidR="00042476" w:rsidRPr="00624EF3">
        <w:rPr>
          <w:rFonts w:cs="Times New Roman"/>
          <w:szCs w:val="24"/>
        </w:rPr>
        <w:t xml:space="preserve"> have attracted significant investor interest and are redefining real estate transaction systems through blockchain-enabled documentation and digital land verification (Seso Global, 2020; Disrupt Africa, 2020). These developments indicate a broader shift toward technology-driven property solutions across Sub-Saharan Africa. As Ghana's real estate sector expands, exploring the impact of similar technologies on investment performance is essential for understanding the sector’s future trajectory. </w:t>
      </w:r>
      <w:r w:rsidRPr="00624EF3">
        <w:rPr>
          <w:rFonts w:cs="Times New Roman"/>
          <w:szCs w:val="24"/>
        </w:rPr>
        <w:t xml:space="preserve">Nevertheless, the integration of </w:t>
      </w:r>
      <w:proofErr w:type="spellStart"/>
      <w:r w:rsidRPr="00624EF3">
        <w:rPr>
          <w:rFonts w:cs="Times New Roman"/>
          <w:szCs w:val="24"/>
        </w:rPr>
        <w:t>PropTech</w:t>
      </w:r>
      <w:proofErr w:type="spellEnd"/>
      <w:r w:rsidRPr="00624EF3">
        <w:rPr>
          <w:rFonts w:cs="Times New Roman"/>
          <w:szCs w:val="24"/>
        </w:rPr>
        <w:t xml:space="preserve"> into investment decision-making processes remains uneven, constrained by regulatory, infrastructural, and data quality limitations.</w:t>
      </w:r>
    </w:p>
    <w:p w14:paraId="441C4ED2" w14:textId="3F938A5B" w:rsidR="0044466D" w:rsidRPr="00624EF3" w:rsidRDefault="00AE108D" w:rsidP="00624EF3">
      <w:pPr>
        <w:spacing w:line="480" w:lineRule="auto"/>
        <w:rPr>
          <w:rFonts w:cs="Times New Roman"/>
          <w:szCs w:val="24"/>
        </w:rPr>
      </w:pPr>
      <w:r w:rsidRPr="00624EF3">
        <w:rPr>
          <w:rFonts w:cs="Times New Roman"/>
          <w:szCs w:val="24"/>
        </w:rPr>
        <w:lastRenderedPageBreak/>
        <w:t xml:space="preserve">In Ghana, the real estate sector is undergoing notable transformation, shaped by rising demand for housing, expanding middle-class incomes, and increasing diaspora remittances into property development (Ghana Statistical Service, 2022; Bank of Ghana, 2023). Despite these opportunities, real estate investment is fraught with inefficiencies such as poor land title verification, fragmented property data, and bureaucratic processes (Ameyaw &amp; de Vries, 2021). </w:t>
      </w:r>
      <w:r w:rsidR="0044466D" w:rsidRPr="00624EF3">
        <w:rPr>
          <w:rFonts w:cs="Times New Roman"/>
          <w:szCs w:val="24"/>
        </w:rPr>
        <w:t xml:space="preserve">In response to structural inefficiencies in Ghana’s real estate sector, several </w:t>
      </w:r>
      <w:proofErr w:type="spellStart"/>
      <w:r w:rsidR="0044466D" w:rsidRPr="00624EF3">
        <w:rPr>
          <w:rFonts w:cs="Times New Roman"/>
          <w:szCs w:val="24"/>
        </w:rPr>
        <w:t>PropTech</w:t>
      </w:r>
      <w:proofErr w:type="spellEnd"/>
      <w:r w:rsidR="0044466D" w:rsidRPr="00624EF3">
        <w:rPr>
          <w:rFonts w:cs="Times New Roman"/>
          <w:szCs w:val="24"/>
        </w:rPr>
        <w:t xml:space="preserve"> startups such as </w:t>
      </w:r>
      <w:proofErr w:type="spellStart"/>
      <w:r w:rsidR="0044466D" w:rsidRPr="00624EF3">
        <w:rPr>
          <w:rFonts w:cs="Times New Roman"/>
          <w:szCs w:val="24"/>
        </w:rPr>
        <w:t>LandMapp</w:t>
      </w:r>
      <w:proofErr w:type="spellEnd"/>
      <w:r w:rsidR="0044466D" w:rsidRPr="00624EF3">
        <w:rPr>
          <w:rFonts w:cs="Times New Roman"/>
          <w:szCs w:val="24"/>
        </w:rPr>
        <w:t xml:space="preserve">, </w:t>
      </w:r>
      <w:proofErr w:type="spellStart"/>
      <w:r w:rsidR="0044466D" w:rsidRPr="00624EF3">
        <w:rPr>
          <w:rFonts w:cs="Times New Roman"/>
          <w:szCs w:val="24"/>
        </w:rPr>
        <w:t>MeQasa</w:t>
      </w:r>
      <w:proofErr w:type="spellEnd"/>
      <w:r w:rsidR="0044466D" w:rsidRPr="00624EF3">
        <w:rPr>
          <w:rFonts w:cs="Times New Roman"/>
          <w:szCs w:val="24"/>
        </w:rPr>
        <w:t xml:space="preserve">, and </w:t>
      </w:r>
      <w:proofErr w:type="spellStart"/>
      <w:r w:rsidR="0044466D" w:rsidRPr="00624EF3">
        <w:rPr>
          <w:rFonts w:cs="Times New Roman"/>
          <w:szCs w:val="24"/>
        </w:rPr>
        <w:t>Hubtel</w:t>
      </w:r>
      <w:proofErr w:type="spellEnd"/>
      <w:r w:rsidR="0044466D" w:rsidRPr="00624EF3">
        <w:rPr>
          <w:rFonts w:cs="Times New Roman"/>
          <w:szCs w:val="24"/>
        </w:rPr>
        <w:t xml:space="preserve"> have emerged to offer digital solutions in property listing, land registration, and tenant management (Ecofin Agency, 2020; We Are Tech Africa, 2023). However, there is limited empirical research on how these innovations are influencing real estate investment performance, particularly about investor decision-making, transaction efficiency, and return on investment (ROI).</w:t>
      </w:r>
    </w:p>
    <w:p w14:paraId="02FFBCC1" w14:textId="6D1119EB" w:rsidR="006F40C7" w:rsidRPr="00624EF3" w:rsidRDefault="006F40C7" w:rsidP="00624EF3">
      <w:pPr>
        <w:spacing w:line="480" w:lineRule="auto"/>
        <w:rPr>
          <w:rFonts w:cs="Times New Roman"/>
          <w:szCs w:val="24"/>
        </w:rPr>
      </w:pPr>
      <w:r w:rsidRPr="00624EF3">
        <w:rPr>
          <w:rFonts w:cs="Times New Roman"/>
          <w:szCs w:val="24"/>
        </w:rPr>
        <w:t xml:space="preserve">The problem, therefore, lies in the existing knowledge gap surrounding the measurable impact of </w:t>
      </w:r>
      <w:proofErr w:type="spellStart"/>
      <w:r w:rsidRPr="00624EF3">
        <w:rPr>
          <w:rFonts w:cs="Times New Roman"/>
          <w:szCs w:val="24"/>
        </w:rPr>
        <w:t>PropTech</w:t>
      </w:r>
      <w:proofErr w:type="spellEnd"/>
      <w:r w:rsidRPr="00624EF3">
        <w:rPr>
          <w:rFonts w:cs="Times New Roman"/>
          <w:szCs w:val="24"/>
        </w:rPr>
        <w:t xml:space="preserve"> on real estate investment outcomes in Ghana. </w:t>
      </w:r>
      <w:r w:rsidR="00FA5573" w:rsidRPr="00624EF3">
        <w:rPr>
          <w:rFonts w:cs="Times New Roman"/>
          <w:szCs w:val="24"/>
        </w:rPr>
        <w:t>While global and regional literature on Property Technology (</w:t>
      </w:r>
      <w:proofErr w:type="spellStart"/>
      <w:r w:rsidR="00FA5573" w:rsidRPr="00624EF3">
        <w:rPr>
          <w:rFonts w:cs="Times New Roman"/>
          <w:szCs w:val="24"/>
        </w:rPr>
        <w:t>PropTech</w:t>
      </w:r>
      <w:proofErr w:type="spellEnd"/>
      <w:r w:rsidR="00FA5573" w:rsidRPr="00624EF3">
        <w:rPr>
          <w:rFonts w:cs="Times New Roman"/>
          <w:szCs w:val="24"/>
        </w:rPr>
        <w:t xml:space="preserve">) is rapidly evolving, Ghana-specific research remains largely descriptive, often focusing on adoption barriers such as weak digital infrastructure, regulatory challenges, and institutional inefficiencies. These studies seldom explore how such limitations influence real estate investment outcomes. However, </w:t>
      </w:r>
      <w:proofErr w:type="spellStart"/>
      <w:r w:rsidR="00FA5573" w:rsidRPr="00624EF3">
        <w:rPr>
          <w:rFonts w:cs="Times New Roman"/>
          <w:szCs w:val="24"/>
        </w:rPr>
        <w:t>Biitir</w:t>
      </w:r>
      <w:proofErr w:type="spellEnd"/>
      <w:r w:rsidR="00FA5573" w:rsidRPr="00624EF3">
        <w:rPr>
          <w:rFonts w:cs="Times New Roman"/>
          <w:szCs w:val="24"/>
        </w:rPr>
        <w:t xml:space="preserve">, </w:t>
      </w:r>
      <w:proofErr w:type="spellStart"/>
      <w:r w:rsidR="00FA5573" w:rsidRPr="00624EF3">
        <w:rPr>
          <w:rFonts w:cs="Times New Roman"/>
          <w:szCs w:val="24"/>
        </w:rPr>
        <w:t>Poku-Boansi</w:t>
      </w:r>
      <w:proofErr w:type="spellEnd"/>
      <w:r w:rsidR="00FA5573" w:rsidRPr="00624EF3">
        <w:rPr>
          <w:rFonts w:cs="Times New Roman"/>
          <w:szCs w:val="24"/>
        </w:rPr>
        <w:t xml:space="preserve">, and </w:t>
      </w:r>
      <w:proofErr w:type="spellStart"/>
      <w:r w:rsidR="00FA5573" w:rsidRPr="00624EF3">
        <w:rPr>
          <w:rFonts w:cs="Times New Roman"/>
          <w:szCs w:val="24"/>
        </w:rPr>
        <w:t>Bugri</w:t>
      </w:r>
      <w:proofErr w:type="spellEnd"/>
      <w:r w:rsidR="00FA5573" w:rsidRPr="00624EF3">
        <w:rPr>
          <w:rFonts w:cs="Times New Roman"/>
          <w:szCs w:val="24"/>
        </w:rPr>
        <w:t xml:space="preserve"> (2024) extend this conversation by linking institutional and technological gaps to the underperformance of land-based financing mechanisms, thereby revealing how systemic barriers constrain real estate investment in Ghana</w:t>
      </w:r>
      <w:r w:rsidRPr="00624EF3">
        <w:rPr>
          <w:rFonts w:cs="Times New Roman"/>
          <w:szCs w:val="24"/>
        </w:rPr>
        <w:t xml:space="preserve">. </w:t>
      </w:r>
      <w:r w:rsidR="00FA5573" w:rsidRPr="00624EF3">
        <w:rPr>
          <w:rFonts w:cs="Times New Roman"/>
          <w:szCs w:val="24"/>
        </w:rPr>
        <w:t>A</w:t>
      </w:r>
      <w:r w:rsidRPr="00624EF3">
        <w:rPr>
          <w:rFonts w:cs="Times New Roman"/>
          <w:szCs w:val="24"/>
        </w:rPr>
        <w:t>cademic investigations into how digital innovations are transforming investment metrics</w:t>
      </w:r>
      <w:r w:rsidR="00AC33AA" w:rsidRPr="00624EF3">
        <w:rPr>
          <w:rFonts w:cs="Times New Roman"/>
          <w:szCs w:val="24"/>
        </w:rPr>
        <w:t xml:space="preserve"> </w:t>
      </w:r>
      <w:r w:rsidRPr="00624EF3">
        <w:rPr>
          <w:rFonts w:cs="Times New Roman"/>
          <w:szCs w:val="24"/>
        </w:rPr>
        <w:t>such as capital appreciation, rental yields, and risk management</w:t>
      </w:r>
      <w:r w:rsidR="00AC33AA" w:rsidRPr="00624EF3">
        <w:rPr>
          <w:rFonts w:cs="Times New Roman"/>
          <w:szCs w:val="24"/>
        </w:rPr>
        <w:t xml:space="preserve"> </w:t>
      </w:r>
      <w:r w:rsidRPr="00624EF3">
        <w:rPr>
          <w:rFonts w:cs="Times New Roman"/>
          <w:szCs w:val="24"/>
        </w:rPr>
        <w:t xml:space="preserve">within Ghana’s unique property market remain scarce. This lack of empirical insight limits the ability of investors, developers, and policymakers to strategically harness </w:t>
      </w:r>
      <w:proofErr w:type="spellStart"/>
      <w:r w:rsidRPr="00624EF3">
        <w:rPr>
          <w:rFonts w:cs="Times New Roman"/>
          <w:szCs w:val="24"/>
        </w:rPr>
        <w:t>PropTech</w:t>
      </w:r>
      <w:proofErr w:type="spellEnd"/>
      <w:r w:rsidRPr="00624EF3">
        <w:rPr>
          <w:rFonts w:cs="Times New Roman"/>
          <w:szCs w:val="24"/>
        </w:rPr>
        <w:t xml:space="preserve"> for economic development and </w:t>
      </w:r>
      <w:r w:rsidRPr="00624EF3">
        <w:rPr>
          <w:rFonts w:cs="Times New Roman"/>
          <w:szCs w:val="24"/>
        </w:rPr>
        <w:lastRenderedPageBreak/>
        <w:t xml:space="preserve">housing sector improvement. Given Ghana’s ongoing efforts to digitize land records and improve housing supply, understanding the link between </w:t>
      </w:r>
      <w:proofErr w:type="spellStart"/>
      <w:r w:rsidRPr="00624EF3">
        <w:rPr>
          <w:rFonts w:cs="Times New Roman"/>
          <w:szCs w:val="24"/>
        </w:rPr>
        <w:t>PropTech</w:t>
      </w:r>
      <w:proofErr w:type="spellEnd"/>
      <w:r w:rsidRPr="00624EF3">
        <w:rPr>
          <w:rFonts w:cs="Times New Roman"/>
          <w:szCs w:val="24"/>
        </w:rPr>
        <w:t xml:space="preserve"> and investment performance is both timely and essential (Ministry of Works and Housing, 2023).</w:t>
      </w:r>
      <w:r w:rsidR="00AC33AA" w:rsidRPr="00624EF3">
        <w:rPr>
          <w:rFonts w:cs="Times New Roman"/>
          <w:szCs w:val="24"/>
        </w:rPr>
        <w:t xml:space="preserve"> </w:t>
      </w:r>
      <w:r w:rsidRPr="00624EF3">
        <w:rPr>
          <w:rFonts w:cs="Times New Roman"/>
          <w:szCs w:val="24"/>
        </w:rPr>
        <w:t>The main objectives of this study are:</w:t>
      </w:r>
      <w:r w:rsidR="00AC33AA" w:rsidRPr="00624EF3">
        <w:rPr>
          <w:rFonts w:cs="Times New Roman"/>
          <w:szCs w:val="24"/>
        </w:rPr>
        <w:t xml:space="preserve"> </w:t>
      </w:r>
      <w:r w:rsidRPr="00624EF3">
        <w:rPr>
          <w:rFonts w:cs="Times New Roman"/>
          <w:szCs w:val="24"/>
        </w:rPr>
        <w:t>(</w:t>
      </w:r>
      <w:proofErr w:type="spellStart"/>
      <w:r w:rsidRPr="00624EF3">
        <w:rPr>
          <w:rFonts w:cs="Times New Roman"/>
          <w:szCs w:val="24"/>
        </w:rPr>
        <w:t>i</w:t>
      </w:r>
      <w:proofErr w:type="spellEnd"/>
      <w:r w:rsidRPr="00624EF3">
        <w:rPr>
          <w:rFonts w:cs="Times New Roman"/>
          <w:szCs w:val="24"/>
        </w:rPr>
        <w:t xml:space="preserve">) </w:t>
      </w:r>
      <w:r w:rsidR="00AC33AA" w:rsidRPr="00624EF3">
        <w:rPr>
          <w:rFonts w:cs="Times New Roman"/>
          <w:szCs w:val="24"/>
        </w:rPr>
        <w:t>to</w:t>
      </w:r>
      <w:r w:rsidRPr="00624EF3">
        <w:rPr>
          <w:rFonts w:cs="Times New Roman"/>
          <w:szCs w:val="24"/>
        </w:rPr>
        <w:t xml:space="preserve"> assess the extent to which Property Technology (</w:t>
      </w:r>
      <w:proofErr w:type="spellStart"/>
      <w:r w:rsidRPr="00624EF3">
        <w:rPr>
          <w:rFonts w:cs="Times New Roman"/>
          <w:szCs w:val="24"/>
        </w:rPr>
        <w:t>PropTech</w:t>
      </w:r>
      <w:proofErr w:type="spellEnd"/>
      <w:r w:rsidRPr="00624EF3">
        <w:rPr>
          <w:rFonts w:cs="Times New Roman"/>
          <w:szCs w:val="24"/>
        </w:rPr>
        <w:t>) tools influence investment performance in Ghana’s real estate sector</w:t>
      </w:r>
      <w:r w:rsidR="00AC33AA" w:rsidRPr="00624EF3">
        <w:rPr>
          <w:rFonts w:cs="Times New Roman"/>
          <w:szCs w:val="24"/>
        </w:rPr>
        <w:t xml:space="preserve">; and </w:t>
      </w:r>
      <w:r w:rsidRPr="00624EF3">
        <w:rPr>
          <w:rFonts w:cs="Times New Roman"/>
          <w:szCs w:val="24"/>
        </w:rPr>
        <w:t xml:space="preserve">(ii) </w:t>
      </w:r>
      <w:r w:rsidR="00AC33AA" w:rsidRPr="00624EF3">
        <w:rPr>
          <w:rFonts w:cs="Times New Roman"/>
          <w:szCs w:val="24"/>
        </w:rPr>
        <w:t>to</w:t>
      </w:r>
      <w:r w:rsidRPr="00624EF3">
        <w:rPr>
          <w:rFonts w:cs="Times New Roman"/>
          <w:szCs w:val="24"/>
        </w:rPr>
        <w:t xml:space="preserve"> examine the challenges and opportunities associated with integrating </w:t>
      </w:r>
      <w:proofErr w:type="spellStart"/>
      <w:r w:rsidRPr="00624EF3">
        <w:rPr>
          <w:rFonts w:cs="Times New Roman"/>
          <w:szCs w:val="24"/>
        </w:rPr>
        <w:t>PropTech</w:t>
      </w:r>
      <w:proofErr w:type="spellEnd"/>
      <w:r w:rsidRPr="00624EF3">
        <w:rPr>
          <w:rFonts w:cs="Times New Roman"/>
          <w:szCs w:val="24"/>
        </w:rPr>
        <w:t xml:space="preserve"> into real estate investment strategies in Ghana.</w:t>
      </w:r>
    </w:p>
    <w:p w14:paraId="5E307614" w14:textId="2ECE131C" w:rsidR="006F40C7" w:rsidRPr="00680757" w:rsidRDefault="00680757" w:rsidP="00680757">
      <w:pPr>
        <w:pStyle w:val="ListParagraph"/>
        <w:numPr>
          <w:ilvl w:val="0"/>
          <w:numId w:val="10"/>
        </w:numPr>
        <w:spacing w:line="480" w:lineRule="auto"/>
        <w:rPr>
          <w:rFonts w:cs="Times New Roman"/>
          <w:b/>
          <w:bCs/>
          <w:szCs w:val="24"/>
        </w:rPr>
      </w:pPr>
      <w:r w:rsidRPr="00680757">
        <w:rPr>
          <w:rFonts w:cs="Times New Roman"/>
          <w:b/>
          <w:bCs/>
          <w:szCs w:val="24"/>
        </w:rPr>
        <w:t>OVERVIEW OF LITERATURE</w:t>
      </w:r>
    </w:p>
    <w:p w14:paraId="0C136404" w14:textId="60933466" w:rsidR="00EA6586" w:rsidRPr="00624EF3" w:rsidRDefault="00101D7D" w:rsidP="00EA6586">
      <w:pPr>
        <w:spacing w:line="480" w:lineRule="auto"/>
        <w:rPr>
          <w:rFonts w:cs="Times New Roman"/>
          <w:szCs w:val="24"/>
        </w:rPr>
      </w:pPr>
      <w:r w:rsidRPr="00624EF3">
        <w:rPr>
          <w:rFonts w:cs="Times New Roman"/>
          <w:szCs w:val="24"/>
        </w:rPr>
        <w:t>Property Technology (</w:t>
      </w:r>
      <w:proofErr w:type="spellStart"/>
      <w:r w:rsidRPr="00624EF3">
        <w:rPr>
          <w:rFonts w:cs="Times New Roman"/>
          <w:szCs w:val="24"/>
        </w:rPr>
        <w:t>PropTech</w:t>
      </w:r>
      <w:proofErr w:type="spellEnd"/>
      <w:r w:rsidRPr="00624EF3">
        <w:rPr>
          <w:rFonts w:cs="Times New Roman"/>
          <w:szCs w:val="24"/>
        </w:rPr>
        <w:t>) has become a major disruptor in the global real estate industry by integrating innovations such as Artificial Intelligence (AI), blockchain, big data analytics, the Internet of Things (IoT), and virtual and augmented reality to enhance decision-making, operational efficiency, transparency, and investment returns (Shaw, 20</w:t>
      </w:r>
      <w:r w:rsidR="00361795" w:rsidRPr="00624EF3">
        <w:rPr>
          <w:rFonts w:cs="Times New Roman"/>
          <w:szCs w:val="24"/>
        </w:rPr>
        <w:t>20</w:t>
      </w:r>
      <w:r w:rsidRPr="00624EF3">
        <w:rPr>
          <w:rFonts w:cs="Times New Roman"/>
          <w:szCs w:val="24"/>
        </w:rPr>
        <w:t xml:space="preserve">; </w:t>
      </w:r>
      <w:proofErr w:type="spellStart"/>
      <w:r w:rsidRPr="00624EF3">
        <w:rPr>
          <w:rFonts w:cs="Times New Roman"/>
          <w:szCs w:val="24"/>
        </w:rPr>
        <w:t>Qolomany</w:t>
      </w:r>
      <w:proofErr w:type="spellEnd"/>
      <w:r w:rsidRPr="00624EF3">
        <w:rPr>
          <w:rFonts w:cs="Times New Roman"/>
          <w:szCs w:val="24"/>
        </w:rPr>
        <w:t xml:space="preserve"> et al., 2019). While extensive research exists in developed economies, emerging markets, particularly in Sub-Saharan Africa and Ghana, have yet to be explored deeply with empirical data linking </w:t>
      </w:r>
      <w:proofErr w:type="spellStart"/>
      <w:r w:rsidRPr="00624EF3">
        <w:rPr>
          <w:rFonts w:cs="Times New Roman"/>
          <w:szCs w:val="24"/>
        </w:rPr>
        <w:t>PropTech</w:t>
      </w:r>
      <w:proofErr w:type="spellEnd"/>
      <w:r w:rsidRPr="00624EF3">
        <w:rPr>
          <w:rFonts w:cs="Times New Roman"/>
          <w:szCs w:val="24"/>
        </w:rPr>
        <w:t xml:space="preserve"> adoption to real estate investment performance. The existing Ghanaian studies tend to be descriptive, focusing on technological readiness or institutional barriers rather than quantitatively assessing financial outcomes. This review synthesizes relevant literature through key thematic lenses aligned with the study objectives, highlighting the areas where knowledge gaps remain.</w:t>
      </w:r>
    </w:p>
    <w:p w14:paraId="0795E4C8" w14:textId="6D759B3D" w:rsidR="00101D7D" w:rsidRPr="00680757" w:rsidRDefault="00101D7D" w:rsidP="00680757">
      <w:pPr>
        <w:pStyle w:val="ListParagraph"/>
        <w:numPr>
          <w:ilvl w:val="1"/>
          <w:numId w:val="10"/>
        </w:numPr>
        <w:spacing w:line="480" w:lineRule="auto"/>
        <w:rPr>
          <w:rFonts w:cs="Times New Roman"/>
          <w:szCs w:val="24"/>
        </w:rPr>
      </w:pPr>
      <w:proofErr w:type="spellStart"/>
      <w:r w:rsidRPr="00680757">
        <w:rPr>
          <w:rFonts w:cs="Times New Roman"/>
          <w:b/>
          <w:bCs/>
          <w:szCs w:val="24"/>
        </w:rPr>
        <w:t>PropTech’s</w:t>
      </w:r>
      <w:proofErr w:type="spellEnd"/>
      <w:r w:rsidRPr="00680757">
        <w:rPr>
          <w:rFonts w:cs="Times New Roman"/>
          <w:b/>
          <w:bCs/>
          <w:szCs w:val="24"/>
        </w:rPr>
        <w:t xml:space="preserve"> Influence on Investment Efficiency and Returns</w:t>
      </w:r>
    </w:p>
    <w:p w14:paraId="1C7686A7" w14:textId="0B79841B" w:rsidR="00101D7D" w:rsidRPr="00624EF3" w:rsidRDefault="00101D7D" w:rsidP="00624EF3">
      <w:pPr>
        <w:spacing w:line="480" w:lineRule="auto"/>
        <w:rPr>
          <w:rFonts w:cs="Times New Roman"/>
          <w:szCs w:val="24"/>
        </w:rPr>
      </w:pPr>
      <w:r w:rsidRPr="00624EF3">
        <w:rPr>
          <w:rFonts w:cs="Times New Roman"/>
          <w:szCs w:val="24"/>
        </w:rPr>
        <w:t xml:space="preserve">Globally, </w:t>
      </w:r>
      <w:proofErr w:type="spellStart"/>
      <w:r w:rsidRPr="00624EF3">
        <w:rPr>
          <w:rFonts w:cs="Times New Roman"/>
          <w:szCs w:val="24"/>
        </w:rPr>
        <w:t>PropTech</w:t>
      </w:r>
      <w:proofErr w:type="spellEnd"/>
      <w:r w:rsidRPr="00624EF3">
        <w:rPr>
          <w:rFonts w:cs="Times New Roman"/>
          <w:szCs w:val="24"/>
        </w:rPr>
        <w:t xml:space="preserve"> innovations have redefined real estate investment by leveraging AI, big data, and digital platforms for more accurate property valuation, predictive rental pricing, and improved portfolio management (Shaw, 20</w:t>
      </w:r>
      <w:r w:rsidR="00361795" w:rsidRPr="00624EF3">
        <w:rPr>
          <w:rFonts w:cs="Times New Roman"/>
          <w:szCs w:val="24"/>
        </w:rPr>
        <w:t>20</w:t>
      </w:r>
      <w:r w:rsidRPr="00624EF3">
        <w:rPr>
          <w:rFonts w:cs="Times New Roman"/>
          <w:szCs w:val="24"/>
        </w:rPr>
        <w:t xml:space="preserve">; </w:t>
      </w:r>
      <w:proofErr w:type="spellStart"/>
      <w:r w:rsidRPr="00624EF3">
        <w:rPr>
          <w:rFonts w:cs="Times New Roman"/>
          <w:szCs w:val="24"/>
        </w:rPr>
        <w:t>Qolomany</w:t>
      </w:r>
      <w:proofErr w:type="spellEnd"/>
      <w:r w:rsidRPr="00624EF3">
        <w:rPr>
          <w:rFonts w:cs="Times New Roman"/>
          <w:szCs w:val="24"/>
        </w:rPr>
        <w:t xml:space="preserve"> et al., 2019). Shaw (20</w:t>
      </w:r>
      <w:r w:rsidR="00361795" w:rsidRPr="00624EF3">
        <w:rPr>
          <w:rFonts w:cs="Times New Roman"/>
          <w:szCs w:val="24"/>
        </w:rPr>
        <w:t>20</w:t>
      </w:r>
      <w:r w:rsidRPr="00624EF3">
        <w:rPr>
          <w:rFonts w:cs="Times New Roman"/>
          <w:szCs w:val="24"/>
        </w:rPr>
        <w:t xml:space="preserve">) discusses how platform real estate ecosystems reduce transaction costs and enhance liquidity by providing real-time data and analytics. </w:t>
      </w:r>
      <w:proofErr w:type="spellStart"/>
      <w:r w:rsidRPr="00624EF3">
        <w:rPr>
          <w:rFonts w:cs="Times New Roman"/>
          <w:szCs w:val="24"/>
        </w:rPr>
        <w:t>Qolomany</w:t>
      </w:r>
      <w:proofErr w:type="spellEnd"/>
      <w:r w:rsidRPr="00624EF3">
        <w:rPr>
          <w:rFonts w:cs="Times New Roman"/>
          <w:szCs w:val="24"/>
        </w:rPr>
        <w:t xml:space="preserve"> et al. (2019) highlight the role of IoT and machine learning in improving </w:t>
      </w:r>
      <w:r w:rsidRPr="00624EF3">
        <w:rPr>
          <w:rFonts w:cs="Times New Roman"/>
          <w:szCs w:val="24"/>
        </w:rPr>
        <w:lastRenderedPageBreak/>
        <w:t xml:space="preserve">building management efficiency and cost savings. In Ghana, Birago-Nyantakyi (2024) notes the emergence of </w:t>
      </w:r>
      <w:proofErr w:type="spellStart"/>
      <w:r w:rsidRPr="00624EF3">
        <w:rPr>
          <w:rFonts w:cs="Times New Roman"/>
          <w:szCs w:val="24"/>
        </w:rPr>
        <w:t>PropTech</w:t>
      </w:r>
      <w:proofErr w:type="spellEnd"/>
      <w:r w:rsidRPr="00624EF3">
        <w:rPr>
          <w:rFonts w:cs="Times New Roman"/>
          <w:szCs w:val="24"/>
        </w:rPr>
        <w:t xml:space="preserve"> startups that digitize property listings, making market information more accessible. However, empirical evidence connecting these technological tools to investment performance indicators such as ROI or rental yields is lacking. </w:t>
      </w:r>
      <w:proofErr w:type="spellStart"/>
      <w:r w:rsidRPr="00624EF3">
        <w:rPr>
          <w:rFonts w:cs="Times New Roman"/>
          <w:szCs w:val="24"/>
        </w:rPr>
        <w:t>Adzanoukpe’s</w:t>
      </w:r>
      <w:proofErr w:type="spellEnd"/>
      <w:r w:rsidRPr="00624EF3">
        <w:rPr>
          <w:rFonts w:cs="Times New Roman"/>
          <w:szCs w:val="24"/>
        </w:rPr>
        <w:t xml:space="preserve"> (2025) study on rental price forecasting using machine learning shows promising predictive accuracy but does not establish a relationship between forecasts and investor returns. This study’s novelty lies in its attempt to quantify how </w:t>
      </w:r>
      <w:proofErr w:type="spellStart"/>
      <w:r w:rsidRPr="00624EF3">
        <w:rPr>
          <w:rFonts w:cs="Times New Roman"/>
          <w:szCs w:val="24"/>
        </w:rPr>
        <w:t>PropTech</w:t>
      </w:r>
      <w:proofErr w:type="spellEnd"/>
      <w:r w:rsidRPr="00624EF3">
        <w:rPr>
          <w:rFonts w:cs="Times New Roman"/>
          <w:szCs w:val="24"/>
        </w:rPr>
        <w:t xml:space="preserve"> applications directly impact financial performance in Ghana’s real estate investment landscape.</w:t>
      </w:r>
    </w:p>
    <w:p w14:paraId="0A187EC7" w14:textId="4B7970F3" w:rsidR="00101D7D" w:rsidRPr="00680757" w:rsidRDefault="00101D7D" w:rsidP="00680757">
      <w:pPr>
        <w:pStyle w:val="ListParagraph"/>
        <w:numPr>
          <w:ilvl w:val="1"/>
          <w:numId w:val="10"/>
        </w:numPr>
        <w:spacing w:line="480" w:lineRule="auto"/>
        <w:rPr>
          <w:rFonts w:cs="Times New Roman"/>
          <w:szCs w:val="24"/>
        </w:rPr>
      </w:pPr>
      <w:r w:rsidRPr="00680757">
        <w:rPr>
          <w:rFonts w:cs="Times New Roman"/>
          <w:b/>
          <w:bCs/>
          <w:szCs w:val="24"/>
        </w:rPr>
        <w:t>Blockchain, Land Transparency, and Investor Confidence</w:t>
      </w:r>
    </w:p>
    <w:p w14:paraId="68C43E0E" w14:textId="77777777" w:rsidR="00101D7D" w:rsidRPr="00624EF3" w:rsidRDefault="00101D7D" w:rsidP="00624EF3">
      <w:pPr>
        <w:spacing w:line="480" w:lineRule="auto"/>
        <w:rPr>
          <w:rFonts w:cs="Times New Roman"/>
          <w:szCs w:val="24"/>
        </w:rPr>
      </w:pPr>
      <w:r w:rsidRPr="00624EF3">
        <w:rPr>
          <w:rFonts w:cs="Times New Roman"/>
          <w:szCs w:val="24"/>
        </w:rPr>
        <w:t>Blockchain technology promises to enhance land administration by creating tamper-proof, transparent records, thereby reducing fraud and increasing investor trust (</w:t>
      </w:r>
      <w:proofErr w:type="spellStart"/>
      <w:r w:rsidRPr="00624EF3">
        <w:rPr>
          <w:rFonts w:cs="Times New Roman"/>
          <w:szCs w:val="24"/>
        </w:rPr>
        <w:t>Saari</w:t>
      </w:r>
      <w:proofErr w:type="spellEnd"/>
      <w:r w:rsidRPr="00624EF3">
        <w:rPr>
          <w:rFonts w:cs="Times New Roman"/>
          <w:szCs w:val="24"/>
        </w:rPr>
        <w:t xml:space="preserve">, </w:t>
      </w:r>
      <w:proofErr w:type="spellStart"/>
      <w:r w:rsidRPr="00624EF3">
        <w:rPr>
          <w:rFonts w:cs="Times New Roman"/>
          <w:szCs w:val="24"/>
        </w:rPr>
        <w:t>Junnila</w:t>
      </w:r>
      <w:proofErr w:type="spellEnd"/>
      <w:r w:rsidRPr="00624EF3">
        <w:rPr>
          <w:rFonts w:cs="Times New Roman"/>
          <w:szCs w:val="24"/>
        </w:rPr>
        <w:t xml:space="preserve">, &amp; </w:t>
      </w:r>
      <w:proofErr w:type="spellStart"/>
      <w:r w:rsidRPr="00624EF3">
        <w:rPr>
          <w:rFonts w:cs="Times New Roman"/>
          <w:szCs w:val="24"/>
        </w:rPr>
        <w:t>Vimpari</w:t>
      </w:r>
      <w:proofErr w:type="spellEnd"/>
      <w:r w:rsidRPr="00624EF3">
        <w:rPr>
          <w:rFonts w:cs="Times New Roman"/>
          <w:szCs w:val="24"/>
        </w:rPr>
        <w:t xml:space="preserve">, 2022). Ameyaw and de Vries (2020) propose a transparency framework for Ghanaian land administration, emphasizing blockchain’s potential to clarify ownership and reduce title disputes. Pilot projects such as those by </w:t>
      </w:r>
      <w:proofErr w:type="spellStart"/>
      <w:r w:rsidRPr="00624EF3">
        <w:rPr>
          <w:rFonts w:cs="Times New Roman"/>
          <w:szCs w:val="24"/>
        </w:rPr>
        <w:t>Bitland</w:t>
      </w:r>
      <w:proofErr w:type="spellEnd"/>
      <w:r w:rsidRPr="00624EF3">
        <w:rPr>
          <w:rFonts w:cs="Times New Roman"/>
          <w:szCs w:val="24"/>
        </w:rPr>
        <w:t xml:space="preserve"> and </w:t>
      </w:r>
      <w:proofErr w:type="spellStart"/>
      <w:r w:rsidRPr="00624EF3">
        <w:rPr>
          <w:rFonts w:cs="Times New Roman"/>
          <w:szCs w:val="24"/>
        </w:rPr>
        <w:t>BenBen</w:t>
      </w:r>
      <w:proofErr w:type="spellEnd"/>
      <w:r w:rsidRPr="00624EF3">
        <w:rPr>
          <w:rFonts w:cs="Times New Roman"/>
          <w:szCs w:val="24"/>
        </w:rPr>
        <w:t xml:space="preserve"> in Ghana showcase blockchain’s feasibility for digitizing land titles (</w:t>
      </w:r>
      <w:proofErr w:type="spellStart"/>
      <w:r w:rsidRPr="00624EF3">
        <w:rPr>
          <w:rFonts w:cs="Times New Roman"/>
          <w:szCs w:val="24"/>
        </w:rPr>
        <w:t>Agbesi</w:t>
      </w:r>
      <w:proofErr w:type="spellEnd"/>
      <w:r w:rsidRPr="00624EF3">
        <w:rPr>
          <w:rFonts w:cs="Times New Roman"/>
          <w:szCs w:val="24"/>
        </w:rPr>
        <w:t xml:space="preserve"> &amp; </w:t>
      </w:r>
      <w:proofErr w:type="spellStart"/>
      <w:r w:rsidRPr="00624EF3">
        <w:rPr>
          <w:rFonts w:cs="Times New Roman"/>
          <w:szCs w:val="24"/>
        </w:rPr>
        <w:t>Tahiru</w:t>
      </w:r>
      <w:proofErr w:type="spellEnd"/>
      <w:r w:rsidRPr="00624EF3">
        <w:rPr>
          <w:rFonts w:cs="Times New Roman"/>
          <w:szCs w:val="24"/>
        </w:rPr>
        <w:t>, 2020). Yet, the literature lacks robust analyses of how blockchain-driven transparency affects investor confidence or financing costs in Ghana’s real estate markets. This study addresses this gap by investigating blockchain’s role in improving market liquidity and reducing due diligence burdens for investors.</w:t>
      </w:r>
    </w:p>
    <w:p w14:paraId="4B8D8DE8" w14:textId="156D14DE" w:rsidR="00101D7D" w:rsidRPr="00680757" w:rsidRDefault="00101D7D" w:rsidP="00680757">
      <w:pPr>
        <w:pStyle w:val="ListParagraph"/>
        <w:numPr>
          <w:ilvl w:val="1"/>
          <w:numId w:val="10"/>
        </w:numPr>
        <w:spacing w:line="480" w:lineRule="auto"/>
        <w:rPr>
          <w:rFonts w:cs="Times New Roman"/>
          <w:szCs w:val="24"/>
        </w:rPr>
      </w:pPr>
      <w:r w:rsidRPr="00680757">
        <w:rPr>
          <w:rFonts w:cs="Times New Roman"/>
          <w:b/>
          <w:bCs/>
          <w:szCs w:val="24"/>
        </w:rPr>
        <w:t>Smart Buildings, ESG Integration, and Value Realization</w:t>
      </w:r>
    </w:p>
    <w:p w14:paraId="1089C990" w14:textId="77777777" w:rsidR="00101D7D" w:rsidRPr="00624EF3" w:rsidRDefault="00101D7D" w:rsidP="00624EF3">
      <w:pPr>
        <w:spacing w:line="480" w:lineRule="auto"/>
        <w:rPr>
          <w:rFonts w:cs="Times New Roman"/>
          <w:szCs w:val="24"/>
        </w:rPr>
      </w:pPr>
      <w:r w:rsidRPr="00624EF3">
        <w:rPr>
          <w:rFonts w:cs="Times New Roman"/>
          <w:szCs w:val="24"/>
        </w:rPr>
        <w:t>The adoption of smart building technologies integrating IoT sensors and AI-driven energy management systems aligns with global Environmental, Social, and Governance (ESG) objectives and has been shown to improve energy efficiency and tenant satisfaction (</w:t>
      </w:r>
      <w:proofErr w:type="spellStart"/>
      <w:r w:rsidRPr="00624EF3">
        <w:rPr>
          <w:rFonts w:cs="Times New Roman"/>
          <w:szCs w:val="24"/>
        </w:rPr>
        <w:t>Qolomany</w:t>
      </w:r>
      <w:proofErr w:type="spellEnd"/>
      <w:r w:rsidRPr="00624EF3">
        <w:rPr>
          <w:rFonts w:cs="Times New Roman"/>
          <w:szCs w:val="24"/>
        </w:rPr>
        <w:t xml:space="preserve"> et al., 2019). Ghansah et al. (2025) explore the institutional and technological enablers of smart buildings in </w:t>
      </w:r>
      <w:r w:rsidRPr="00624EF3">
        <w:rPr>
          <w:rFonts w:cs="Times New Roman"/>
          <w:szCs w:val="24"/>
        </w:rPr>
        <w:lastRenderedPageBreak/>
        <w:t>Ghana, highlighting the need for skilled labor and supportive policies. While these frameworks exist, there is limited evidence quantifying the impact of smart building technologies on rental premiums or property valuations in Ghana. Darko and Chan (2017) observe a knowledge gap among Ghanaian property owners regarding green building benefits. This study fills the void by empirically assessing whether smart technologies and ESG compliance translate into tangible financial gains for investors.</w:t>
      </w:r>
    </w:p>
    <w:p w14:paraId="11064958" w14:textId="72E1446F" w:rsidR="00101D7D" w:rsidRPr="00680757" w:rsidRDefault="005512B2" w:rsidP="00680757">
      <w:pPr>
        <w:pStyle w:val="ListParagraph"/>
        <w:numPr>
          <w:ilvl w:val="1"/>
          <w:numId w:val="10"/>
        </w:numPr>
        <w:spacing w:line="480" w:lineRule="auto"/>
        <w:rPr>
          <w:rFonts w:cs="Times New Roman"/>
          <w:szCs w:val="24"/>
        </w:rPr>
      </w:pPr>
      <w:r w:rsidRPr="00680757">
        <w:rPr>
          <w:rFonts w:cs="Times New Roman"/>
          <w:b/>
          <w:bCs/>
          <w:szCs w:val="24"/>
        </w:rPr>
        <w:t>A</w:t>
      </w:r>
      <w:r w:rsidR="00101D7D" w:rsidRPr="00680757">
        <w:rPr>
          <w:rFonts w:cs="Times New Roman"/>
          <w:b/>
          <w:bCs/>
          <w:szCs w:val="24"/>
        </w:rPr>
        <w:t>doption Barriers, Institutional Readiness, and Stakeholder Intent</w:t>
      </w:r>
    </w:p>
    <w:p w14:paraId="643E95AD" w14:textId="6980C737" w:rsidR="00784028" w:rsidRPr="00624EF3" w:rsidRDefault="00CB2E54" w:rsidP="00624EF3">
      <w:pPr>
        <w:spacing w:line="480" w:lineRule="auto"/>
        <w:rPr>
          <w:rFonts w:cs="Times New Roman"/>
          <w:szCs w:val="24"/>
        </w:rPr>
      </w:pPr>
      <w:proofErr w:type="spellStart"/>
      <w:r w:rsidRPr="00624EF3">
        <w:rPr>
          <w:rFonts w:cs="Times New Roman"/>
          <w:szCs w:val="24"/>
        </w:rPr>
        <w:t>PropTech</w:t>
      </w:r>
      <w:proofErr w:type="spellEnd"/>
      <w:r w:rsidRPr="00624EF3">
        <w:rPr>
          <w:rFonts w:cs="Times New Roman"/>
          <w:szCs w:val="24"/>
        </w:rPr>
        <w:t xml:space="preserve"> adoption in developing countries is hindered by challenges such as infrastructural deficits, regulatory uncertainties, and low digital literacy (</w:t>
      </w:r>
      <w:proofErr w:type="spellStart"/>
      <w:r w:rsidRPr="00624EF3">
        <w:rPr>
          <w:rFonts w:cs="Times New Roman"/>
          <w:szCs w:val="24"/>
        </w:rPr>
        <w:t>PropChain</w:t>
      </w:r>
      <w:proofErr w:type="spellEnd"/>
      <w:r w:rsidRPr="00624EF3">
        <w:rPr>
          <w:rFonts w:cs="Times New Roman"/>
          <w:szCs w:val="24"/>
        </w:rPr>
        <w:t xml:space="preserve">, 2024; </w:t>
      </w:r>
      <w:proofErr w:type="spellStart"/>
      <w:r w:rsidRPr="00624EF3">
        <w:rPr>
          <w:rFonts w:cs="Times New Roman"/>
          <w:szCs w:val="24"/>
        </w:rPr>
        <w:t>Ameyaw</w:t>
      </w:r>
      <w:proofErr w:type="spellEnd"/>
      <w:r w:rsidRPr="00624EF3">
        <w:rPr>
          <w:rFonts w:cs="Times New Roman"/>
          <w:szCs w:val="24"/>
        </w:rPr>
        <w:t xml:space="preserve"> &amp; de Vries, 2023). In Ghana, the Land Act, 2020 (Act 1036) provides legal backing for digital conveyancing, including electronic signatures and land information systems; however, practical implementation remains nascent due to the absence of regulations and limited institutional capacity (</w:t>
      </w:r>
      <w:proofErr w:type="spellStart"/>
      <w:r w:rsidRPr="00624EF3">
        <w:rPr>
          <w:rFonts w:cs="Times New Roman"/>
          <w:szCs w:val="24"/>
        </w:rPr>
        <w:t>Ayiku</w:t>
      </w:r>
      <w:proofErr w:type="spellEnd"/>
      <w:r w:rsidRPr="00624EF3">
        <w:rPr>
          <w:rFonts w:cs="Times New Roman"/>
          <w:szCs w:val="24"/>
        </w:rPr>
        <w:t>, 2023)</w:t>
      </w:r>
      <w:r w:rsidR="00101D7D" w:rsidRPr="00624EF3">
        <w:rPr>
          <w:rFonts w:cs="Times New Roman"/>
          <w:szCs w:val="24"/>
        </w:rPr>
        <w:t xml:space="preserve">. </w:t>
      </w:r>
      <w:r w:rsidR="00084CB1" w:rsidRPr="00624EF3">
        <w:rPr>
          <w:rFonts w:cs="Times New Roman"/>
          <w:szCs w:val="24"/>
        </w:rPr>
        <w:t>Ameyaw and de Vries (2020) analyze the integration of blockchain into Ghana’s land administration system and uncover tensions between digital innovations and entrenched customary governance structures. Their framework highlights how institutional mismatches and socio-political dynamics present significant barriers to the effective adoption of blockchain technologies.</w:t>
      </w:r>
      <w:r w:rsidR="00101D7D" w:rsidRPr="00624EF3">
        <w:rPr>
          <w:rFonts w:cs="Times New Roman"/>
          <w:szCs w:val="24"/>
        </w:rPr>
        <w:t xml:space="preserve"> While studies in other emerging markets like Vietnam and India have applied mixed methods to understand </w:t>
      </w:r>
      <w:proofErr w:type="spellStart"/>
      <w:r w:rsidR="00101D7D" w:rsidRPr="00624EF3">
        <w:rPr>
          <w:rFonts w:cs="Times New Roman"/>
          <w:szCs w:val="24"/>
        </w:rPr>
        <w:t>PropTech</w:t>
      </w:r>
      <w:proofErr w:type="spellEnd"/>
      <w:r w:rsidR="00101D7D" w:rsidRPr="00624EF3">
        <w:rPr>
          <w:rFonts w:cs="Times New Roman"/>
          <w:szCs w:val="24"/>
        </w:rPr>
        <w:t xml:space="preserve"> adoption (Le Tung Bach, 2023; Kaur &amp; Solomon, 2022), Ghanaian literature lacks such comprehensive modeling. This study innovates by combining qualitative stakeholder interviews and quantitative data to map institutional readiness and adoption behavior within Ghana’s real estate sector.</w:t>
      </w:r>
    </w:p>
    <w:p w14:paraId="15F22F8B" w14:textId="77777777" w:rsidR="00680F33" w:rsidRPr="00624EF3" w:rsidRDefault="00680F33" w:rsidP="00624EF3">
      <w:pPr>
        <w:spacing w:line="480" w:lineRule="auto"/>
        <w:rPr>
          <w:rFonts w:cs="Times New Roman"/>
          <w:szCs w:val="24"/>
        </w:rPr>
      </w:pPr>
    </w:p>
    <w:p w14:paraId="0974F1EF" w14:textId="77777777" w:rsidR="00680F33" w:rsidRPr="00624EF3" w:rsidRDefault="00680F33" w:rsidP="00624EF3">
      <w:pPr>
        <w:spacing w:line="480" w:lineRule="auto"/>
        <w:rPr>
          <w:rFonts w:cs="Times New Roman"/>
          <w:szCs w:val="24"/>
        </w:rPr>
      </w:pPr>
    </w:p>
    <w:p w14:paraId="4686F281" w14:textId="481DBBBC" w:rsidR="00101D7D" w:rsidRPr="00680757" w:rsidRDefault="00101D7D" w:rsidP="00680757">
      <w:pPr>
        <w:pStyle w:val="ListParagraph"/>
        <w:numPr>
          <w:ilvl w:val="1"/>
          <w:numId w:val="10"/>
        </w:numPr>
        <w:spacing w:line="480" w:lineRule="auto"/>
        <w:rPr>
          <w:rFonts w:cs="Times New Roman"/>
          <w:szCs w:val="24"/>
        </w:rPr>
      </w:pPr>
      <w:proofErr w:type="spellStart"/>
      <w:r w:rsidRPr="00680757">
        <w:rPr>
          <w:rFonts w:cs="Times New Roman"/>
          <w:b/>
          <w:bCs/>
          <w:szCs w:val="24"/>
        </w:rPr>
        <w:lastRenderedPageBreak/>
        <w:t>PropTech</w:t>
      </w:r>
      <w:proofErr w:type="spellEnd"/>
      <w:r w:rsidRPr="00680757">
        <w:rPr>
          <w:rFonts w:cs="Times New Roman"/>
          <w:b/>
          <w:bCs/>
          <w:szCs w:val="24"/>
        </w:rPr>
        <w:t>-Driven Financing Mechanisms and Market Innovation</w:t>
      </w:r>
    </w:p>
    <w:p w14:paraId="42122238" w14:textId="7B032586" w:rsidR="00101D7D" w:rsidRDefault="00101D7D" w:rsidP="00624EF3">
      <w:pPr>
        <w:spacing w:line="480" w:lineRule="auto"/>
        <w:rPr>
          <w:rFonts w:cs="Times New Roman"/>
          <w:szCs w:val="24"/>
        </w:rPr>
      </w:pPr>
      <w:r w:rsidRPr="00624EF3">
        <w:rPr>
          <w:rFonts w:cs="Times New Roman"/>
          <w:szCs w:val="24"/>
        </w:rPr>
        <w:t xml:space="preserve">Globally, </w:t>
      </w:r>
      <w:proofErr w:type="spellStart"/>
      <w:r w:rsidRPr="00624EF3">
        <w:rPr>
          <w:rFonts w:cs="Times New Roman"/>
          <w:szCs w:val="24"/>
        </w:rPr>
        <w:t>PropTech</w:t>
      </w:r>
      <w:proofErr w:type="spellEnd"/>
      <w:r w:rsidRPr="00624EF3">
        <w:rPr>
          <w:rFonts w:cs="Times New Roman"/>
          <w:szCs w:val="24"/>
        </w:rPr>
        <w:t xml:space="preserve"> has introduced novel financing methods such as crowdfunding, tokenization, and AI-based underwriting, which enhance liquidity and democratize access to real estate investment (Joshi &amp; Choudhury, 202</w:t>
      </w:r>
      <w:r w:rsidR="00F742DC" w:rsidRPr="00624EF3">
        <w:rPr>
          <w:rFonts w:cs="Times New Roman"/>
          <w:szCs w:val="24"/>
        </w:rPr>
        <w:t>2</w:t>
      </w:r>
      <w:r w:rsidRPr="00624EF3">
        <w:rPr>
          <w:rFonts w:cs="Times New Roman"/>
          <w:szCs w:val="24"/>
        </w:rPr>
        <w:t xml:space="preserve">). However, Ghana’s mortgage market remains underdeveloped, with mortgage-to-GDP ratios below 10%, relying heavily on informal financing channels and diaspora remittances (Silicon Valley </w:t>
      </w:r>
      <w:proofErr w:type="spellStart"/>
      <w:r w:rsidRPr="00624EF3">
        <w:rPr>
          <w:rFonts w:cs="Times New Roman"/>
          <w:szCs w:val="24"/>
        </w:rPr>
        <w:t>PropTech</w:t>
      </w:r>
      <w:proofErr w:type="spellEnd"/>
      <w:r w:rsidRPr="00624EF3">
        <w:rPr>
          <w:rFonts w:cs="Times New Roman"/>
          <w:szCs w:val="24"/>
        </w:rPr>
        <w:t xml:space="preserve"> Association, 202</w:t>
      </w:r>
      <w:r w:rsidR="00361795" w:rsidRPr="00624EF3">
        <w:rPr>
          <w:rFonts w:cs="Times New Roman"/>
          <w:szCs w:val="24"/>
        </w:rPr>
        <w:t>3</w:t>
      </w:r>
      <w:r w:rsidRPr="00624EF3">
        <w:rPr>
          <w:rFonts w:cs="Times New Roman"/>
          <w:szCs w:val="24"/>
        </w:rPr>
        <w:t xml:space="preserve">). Despite the increasing presence of fintech in Ghana’s financial ecosystem, academic research on </w:t>
      </w:r>
      <w:proofErr w:type="spellStart"/>
      <w:r w:rsidRPr="00624EF3">
        <w:rPr>
          <w:rFonts w:cs="Times New Roman"/>
          <w:szCs w:val="24"/>
        </w:rPr>
        <w:t>PropTech’s</w:t>
      </w:r>
      <w:proofErr w:type="spellEnd"/>
      <w:r w:rsidRPr="00624EF3">
        <w:rPr>
          <w:rFonts w:cs="Times New Roman"/>
          <w:szCs w:val="24"/>
        </w:rPr>
        <w:t xml:space="preserve"> role in transforming real estate finance remains sparse. This research contributes by documenting emergent </w:t>
      </w:r>
      <w:proofErr w:type="spellStart"/>
      <w:r w:rsidRPr="00624EF3">
        <w:rPr>
          <w:rFonts w:cs="Times New Roman"/>
          <w:szCs w:val="24"/>
        </w:rPr>
        <w:t>PropTech</w:t>
      </w:r>
      <w:proofErr w:type="spellEnd"/>
      <w:r w:rsidRPr="00624EF3">
        <w:rPr>
          <w:rFonts w:cs="Times New Roman"/>
          <w:szCs w:val="24"/>
        </w:rPr>
        <w:t>-enabled financing models in Ghana and evaluating their implications for investment accessibility and profitability.</w:t>
      </w:r>
    </w:p>
    <w:p w14:paraId="42C3879B" w14:textId="37F86FA9" w:rsidR="00776010" w:rsidRPr="00776010" w:rsidRDefault="00776010" w:rsidP="00624EF3">
      <w:pPr>
        <w:spacing w:line="480" w:lineRule="auto"/>
        <w:rPr>
          <w:rFonts w:cs="Times New Roman"/>
          <w:b/>
          <w:szCs w:val="24"/>
        </w:rPr>
      </w:pPr>
      <w:r w:rsidRPr="00776010">
        <w:rPr>
          <w:rFonts w:cs="Times New Roman"/>
          <w:b/>
          <w:szCs w:val="24"/>
        </w:rPr>
        <w:t xml:space="preserve">2.6 Theoretical Frameworks Linking </w:t>
      </w:r>
      <w:proofErr w:type="spellStart"/>
      <w:r w:rsidRPr="00776010">
        <w:rPr>
          <w:rFonts w:cs="Times New Roman"/>
          <w:b/>
          <w:szCs w:val="24"/>
        </w:rPr>
        <w:t>PropTech</w:t>
      </w:r>
      <w:proofErr w:type="spellEnd"/>
      <w:r w:rsidRPr="00776010">
        <w:rPr>
          <w:rFonts w:cs="Times New Roman"/>
          <w:b/>
          <w:szCs w:val="24"/>
        </w:rPr>
        <w:t xml:space="preserve"> to Investment Performance</w:t>
      </w:r>
    </w:p>
    <w:p w14:paraId="1DB7D593" w14:textId="0A4E06D3" w:rsidR="00776010" w:rsidRDefault="00776010" w:rsidP="00624EF3">
      <w:pPr>
        <w:spacing w:line="480" w:lineRule="auto"/>
        <w:rPr>
          <w:rFonts w:cs="Times New Roman"/>
          <w:szCs w:val="24"/>
          <w:highlight w:val="yellow"/>
        </w:rPr>
      </w:pPr>
      <w:r w:rsidRPr="00776010">
        <w:rPr>
          <w:rFonts w:cs="Times New Roman"/>
          <w:szCs w:val="24"/>
          <w:highlight w:val="yellow"/>
        </w:rPr>
        <w:t xml:space="preserve">To move beyond descriptive accounts and establish a predictive understanding of </w:t>
      </w:r>
      <w:proofErr w:type="spellStart"/>
      <w:r w:rsidRPr="00776010">
        <w:rPr>
          <w:rFonts w:cs="Times New Roman"/>
          <w:szCs w:val="24"/>
          <w:highlight w:val="yellow"/>
        </w:rPr>
        <w:t>PropTech's</w:t>
      </w:r>
      <w:proofErr w:type="spellEnd"/>
      <w:r w:rsidRPr="00776010">
        <w:rPr>
          <w:rFonts w:cs="Times New Roman"/>
          <w:szCs w:val="24"/>
          <w:highlight w:val="yellow"/>
        </w:rPr>
        <w:t xml:space="preserve"> impact, it is essential to ground the analysis in established economic theories that elucidate the causal mechanisms linking technological adoption to financial performance. Agency Theory, for instance, provides a lens for understanding how </w:t>
      </w:r>
      <w:proofErr w:type="spellStart"/>
      <w:r w:rsidRPr="00776010">
        <w:rPr>
          <w:rFonts w:cs="Times New Roman"/>
          <w:szCs w:val="24"/>
          <w:highlight w:val="yellow"/>
        </w:rPr>
        <w:t>PropTech</w:t>
      </w:r>
      <w:proofErr w:type="spellEnd"/>
      <w:r w:rsidRPr="00776010">
        <w:rPr>
          <w:rFonts w:cs="Times New Roman"/>
          <w:szCs w:val="24"/>
          <w:highlight w:val="yellow"/>
        </w:rPr>
        <w:t xml:space="preserve"> platforms mitigate information asymmetry between investors, developers, and property managers, thereby aligning incentives and reducing the risk premiums demanded by principals (Jensen &amp; </w:t>
      </w:r>
      <w:proofErr w:type="spellStart"/>
      <w:r w:rsidRPr="00776010">
        <w:rPr>
          <w:rFonts w:cs="Times New Roman"/>
          <w:szCs w:val="24"/>
          <w:highlight w:val="yellow"/>
        </w:rPr>
        <w:t>Meckling</w:t>
      </w:r>
      <w:proofErr w:type="spellEnd"/>
      <w:r w:rsidRPr="00776010">
        <w:rPr>
          <w:rFonts w:cs="Times New Roman"/>
          <w:szCs w:val="24"/>
          <w:highlight w:val="yellow"/>
        </w:rPr>
        <w:t xml:space="preserve">, 1976; Eisenhardt, 1989). Furthermore, the principles of Transaction Cost Economics (Williamson, 1985) directly explain the value proposition of </w:t>
      </w:r>
      <w:proofErr w:type="spellStart"/>
      <w:r w:rsidRPr="00776010">
        <w:rPr>
          <w:rFonts w:cs="Times New Roman"/>
          <w:szCs w:val="24"/>
          <w:highlight w:val="yellow"/>
        </w:rPr>
        <w:t>PropTech</w:t>
      </w:r>
      <w:proofErr w:type="spellEnd"/>
      <w:r w:rsidRPr="00776010">
        <w:rPr>
          <w:rFonts w:cs="Times New Roman"/>
          <w:szCs w:val="24"/>
          <w:highlight w:val="yellow"/>
        </w:rPr>
        <w:t xml:space="preserve">; digital tools such as AI-driven due diligence and blockchain-based smart contracts are fundamentally designed to reduce the costs associated with searching for information, negotiating terms, and enforcing agreements, which in turn should lead to higher net returns on investment. Finally, Real Options Theory (Myers, 1977) helps frame how predictive analytics and real-time data provided by </w:t>
      </w:r>
      <w:proofErr w:type="spellStart"/>
      <w:r w:rsidRPr="00776010">
        <w:rPr>
          <w:rFonts w:cs="Times New Roman"/>
          <w:szCs w:val="24"/>
          <w:highlight w:val="yellow"/>
        </w:rPr>
        <w:t>PropTech</w:t>
      </w:r>
      <w:proofErr w:type="spellEnd"/>
      <w:r w:rsidRPr="00776010">
        <w:rPr>
          <w:rFonts w:cs="Times New Roman"/>
          <w:szCs w:val="24"/>
          <w:highlight w:val="yellow"/>
        </w:rPr>
        <w:t xml:space="preserve"> grant investors greater flexibility and more </w:t>
      </w:r>
      <w:r w:rsidRPr="00776010">
        <w:rPr>
          <w:rFonts w:cs="Times New Roman"/>
          <w:szCs w:val="24"/>
          <w:highlight w:val="yellow"/>
        </w:rPr>
        <w:lastRenderedPageBreak/>
        <w:t xml:space="preserve">informed decision-making capabilities, effectively reducing uncertainty and enhancing the value of investment opportunities. By applying these theoretical frameworks, this study seeks to construct a robust model for analyzing how specific </w:t>
      </w:r>
      <w:proofErr w:type="spellStart"/>
      <w:r w:rsidRPr="00776010">
        <w:rPr>
          <w:rFonts w:cs="Times New Roman"/>
          <w:szCs w:val="24"/>
          <w:highlight w:val="yellow"/>
        </w:rPr>
        <w:t>PropTech</w:t>
      </w:r>
      <w:proofErr w:type="spellEnd"/>
      <w:r w:rsidRPr="00776010">
        <w:rPr>
          <w:rFonts w:cs="Times New Roman"/>
          <w:szCs w:val="24"/>
          <w:highlight w:val="yellow"/>
        </w:rPr>
        <w:t xml:space="preserve"> interventions trigger measurable financial outcomes in Ghana's real estate market, thereby addressing the current empirical gap.</w:t>
      </w:r>
    </w:p>
    <w:p w14:paraId="37C39DC9" w14:textId="5AF6AD46" w:rsidR="00FC17D8" w:rsidRPr="00FC17D8" w:rsidRDefault="00FC17D8" w:rsidP="00FC17D8">
      <w:pPr>
        <w:spacing w:line="480" w:lineRule="auto"/>
        <w:rPr>
          <w:rFonts w:cs="Times New Roman"/>
          <w:b/>
          <w:szCs w:val="24"/>
        </w:rPr>
      </w:pPr>
      <w:r w:rsidRPr="000F64EB">
        <w:rPr>
          <w:rFonts w:cs="Times New Roman"/>
          <w:b/>
          <w:szCs w:val="24"/>
          <w:highlight w:val="yellow"/>
        </w:rPr>
        <w:t xml:space="preserve">2.7 Comparative </w:t>
      </w:r>
      <w:proofErr w:type="spellStart"/>
      <w:r w:rsidRPr="000F64EB">
        <w:rPr>
          <w:rFonts w:cs="Times New Roman"/>
          <w:b/>
          <w:szCs w:val="24"/>
          <w:highlight w:val="yellow"/>
        </w:rPr>
        <w:t>PropTech</w:t>
      </w:r>
      <w:proofErr w:type="spellEnd"/>
      <w:r w:rsidRPr="000F64EB">
        <w:rPr>
          <w:rFonts w:cs="Times New Roman"/>
          <w:b/>
          <w:szCs w:val="24"/>
          <w:highlight w:val="yellow"/>
        </w:rPr>
        <w:t xml:space="preserve"> Adoption in Sub-Saharan African</w:t>
      </w:r>
    </w:p>
    <w:p w14:paraId="6688F5DE" w14:textId="77777777" w:rsidR="00FC17D8" w:rsidRPr="000F64EB" w:rsidRDefault="00FC17D8" w:rsidP="00FC17D8">
      <w:pPr>
        <w:spacing w:line="480" w:lineRule="auto"/>
        <w:rPr>
          <w:rFonts w:cs="Times New Roman"/>
          <w:szCs w:val="24"/>
          <w:highlight w:val="yellow"/>
        </w:rPr>
      </w:pPr>
      <w:r w:rsidRPr="000F64EB">
        <w:rPr>
          <w:rFonts w:cs="Times New Roman"/>
          <w:szCs w:val="24"/>
          <w:highlight w:val="yellow"/>
        </w:rPr>
        <w:t xml:space="preserve">While the Ghanaian </w:t>
      </w:r>
      <w:proofErr w:type="spellStart"/>
      <w:r w:rsidRPr="000F64EB">
        <w:rPr>
          <w:rFonts w:cs="Times New Roman"/>
          <w:szCs w:val="24"/>
          <w:highlight w:val="yellow"/>
        </w:rPr>
        <w:t>PropTech</w:t>
      </w:r>
      <w:proofErr w:type="spellEnd"/>
      <w:r w:rsidRPr="000F64EB">
        <w:rPr>
          <w:rFonts w:cs="Times New Roman"/>
          <w:szCs w:val="24"/>
          <w:highlight w:val="yellow"/>
        </w:rPr>
        <w:t xml:space="preserve"> landscape is emerging, a comparative view across Africa reveals both shared challenges and divergent pathways in adoption, offering crucial insights for this study. In Nigeria, </w:t>
      </w:r>
      <w:proofErr w:type="spellStart"/>
      <w:r w:rsidRPr="000F64EB">
        <w:rPr>
          <w:rFonts w:cs="Times New Roman"/>
          <w:szCs w:val="24"/>
          <w:highlight w:val="yellow"/>
        </w:rPr>
        <w:t>PropTech</w:t>
      </w:r>
      <w:proofErr w:type="spellEnd"/>
      <w:r w:rsidRPr="000F64EB">
        <w:rPr>
          <w:rFonts w:cs="Times New Roman"/>
          <w:szCs w:val="24"/>
          <w:highlight w:val="yellow"/>
        </w:rPr>
        <w:t xml:space="preserve"> adoption is gaining tangible traction, with approximately 71% of real estate professionals reportedly using solutions to enhance efficiency, reduce costs, and improve decision-making (</w:t>
      </w:r>
      <w:proofErr w:type="spellStart"/>
      <w:r w:rsidRPr="000F64EB">
        <w:rPr>
          <w:rFonts w:cs="Times New Roman"/>
          <w:szCs w:val="24"/>
          <w:highlight w:val="yellow"/>
        </w:rPr>
        <w:t>Ojekunle</w:t>
      </w:r>
      <w:proofErr w:type="spellEnd"/>
      <w:r w:rsidRPr="000F64EB">
        <w:rPr>
          <w:rFonts w:cs="Times New Roman"/>
          <w:szCs w:val="24"/>
          <w:highlight w:val="yellow"/>
        </w:rPr>
        <w:t>, 2023). However, the primary barrier to broader adoption is not infrastructural but rather a significant lack of awareness and persistent concerns over data privacy and security (</w:t>
      </w:r>
      <w:proofErr w:type="spellStart"/>
      <w:r w:rsidRPr="000F64EB">
        <w:rPr>
          <w:rFonts w:cs="Times New Roman"/>
          <w:szCs w:val="24"/>
          <w:highlight w:val="yellow"/>
        </w:rPr>
        <w:t>Ojekunle</w:t>
      </w:r>
      <w:proofErr w:type="spellEnd"/>
      <w:r w:rsidRPr="000F64EB">
        <w:rPr>
          <w:rFonts w:cs="Times New Roman"/>
          <w:szCs w:val="24"/>
          <w:highlight w:val="yellow"/>
        </w:rPr>
        <w:t xml:space="preserve">, 2023; </w:t>
      </w:r>
      <w:proofErr w:type="spellStart"/>
      <w:r w:rsidRPr="000F64EB">
        <w:rPr>
          <w:rFonts w:cs="Times New Roman"/>
          <w:szCs w:val="24"/>
          <w:highlight w:val="yellow"/>
        </w:rPr>
        <w:t>Aihie</w:t>
      </w:r>
      <w:proofErr w:type="spellEnd"/>
      <w:r w:rsidRPr="000F64EB">
        <w:rPr>
          <w:rFonts w:cs="Times New Roman"/>
          <w:szCs w:val="24"/>
          <w:highlight w:val="yellow"/>
        </w:rPr>
        <w:t>, 2020). This suggests that even when technology is available, its diffusion is critically dependent on trust and education. The Nigerian experience is further characterized by a tension between innovation and traditional practice, where estate professionals face challenges due to low technological expertise and insufficient financial power to invest in new solutions, risking industry redundancy if they fail to adapt (</w:t>
      </w:r>
      <w:proofErr w:type="spellStart"/>
      <w:r w:rsidRPr="000F64EB">
        <w:rPr>
          <w:rFonts w:cs="Times New Roman"/>
          <w:szCs w:val="24"/>
          <w:highlight w:val="yellow"/>
        </w:rPr>
        <w:t>Aihie</w:t>
      </w:r>
      <w:proofErr w:type="spellEnd"/>
      <w:r w:rsidRPr="000F64EB">
        <w:rPr>
          <w:rFonts w:cs="Times New Roman"/>
          <w:szCs w:val="24"/>
          <w:highlight w:val="yellow"/>
        </w:rPr>
        <w:t>, 2020). A specific study on property management software in Lagos found that adoption was significantly influenced by factors such as staff competence, ease of use, and financial resources, highlighting the importance of organizational readiness (</w:t>
      </w:r>
      <w:proofErr w:type="spellStart"/>
      <w:r w:rsidRPr="000F64EB">
        <w:rPr>
          <w:rFonts w:cs="Times New Roman"/>
          <w:szCs w:val="24"/>
          <w:highlight w:val="yellow"/>
        </w:rPr>
        <w:t>Odebode</w:t>
      </w:r>
      <w:proofErr w:type="spellEnd"/>
      <w:r w:rsidRPr="000F64EB">
        <w:rPr>
          <w:rFonts w:cs="Times New Roman"/>
          <w:szCs w:val="24"/>
          <w:highlight w:val="yellow"/>
        </w:rPr>
        <w:t xml:space="preserve"> et al., 2024).</w:t>
      </w:r>
    </w:p>
    <w:p w14:paraId="2F4D3B4A" w14:textId="2AFFF13E" w:rsidR="00FC17D8" w:rsidRPr="000F64EB" w:rsidRDefault="00FC17D8" w:rsidP="00FC17D8">
      <w:pPr>
        <w:spacing w:line="480" w:lineRule="auto"/>
        <w:rPr>
          <w:rFonts w:cs="Times New Roman"/>
          <w:szCs w:val="24"/>
          <w:highlight w:val="yellow"/>
        </w:rPr>
      </w:pPr>
      <w:r w:rsidRPr="000F64EB">
        <w:rPr>
          <w:rFonts w:cs="Times New Roman"/>
          <w:szCs w:val="24"/>
          <w:highlight w:val="yellow"/>
        </w:rPr>
        <w:t xml:space="preserve">Conversely, the East African experience, particularly in Kenya, demonstrates how proactive regulatory innovation and enabling environments can facilitate technological disruption. Research on digital payments, a foundational technology for </w:t>
      </w:r>
      <w:proofErr w:type="spellStart"/>
      <w:r w:rsidRPr="000F64EB">
        <w:rPr>
          <w:rFonts w:cs="Times New Roman"/>
          <w:szCs w:val="24"/>
          <w:highlight w:val="yellow"/>
        </w:rPr>
        <w:t>PropTech</w:t>
      </w:r>
      <w:proofErr w:type="spellEnd"/>
      <w:r w:rsidRPr="000F64EB">
        <w:rPr>
          <w:rFonts w:cs="Times New Roman"/>
          <w:szCs w:val="24"/>
          <w:highlight w:val="yellow"/>
        </w:rPr>
        <w:t xml:space="preserve"> platforms, shows that Kenya's regulatory approach has been more effective in enabling the success of new technologies and </w:t>
      </w:r>
      <w:r w:rsidRPr="000F64EB">
        <w:rPr>
          <w:rFonts w:cs="Times New Roman"/>
          <w:szCs w:val="24"/>
          <w:highlight w:val="yellow"/>
        </w:rPr>
        <w:lastRenderedPageBreak/>
        <w:t xml:space="preserve">driving behavioral change compared to the more bank-led or pre-emptive regulatory models in South Africa and Nigeria (Ferguson et al., 2019; </w:t>
      </w:r>
      <w:proofErr w:type="spellStart"/>
      <w:r w:rsidRPr="000F64EB">
        <w:rPr>
          <w:rFonts w:cs="Times New Roman"/>
          <w:szCs w:val="24"/>
          <w:highlight w:val="yellow"/>
        </w:rPr>
        <w:t>Soutter</w:t>
      </w:r>
      <w:proofErr w:type="spellEnd"/>
      <w:r w:rsidRPr="000F64EB">
        <w:rPr>
          <w:rFonts w:cs="Times New Roman"/>
          <w:szCs w:val="24"/>
          <w:highlight w:val="yellow"/>
        </w:rPr>
        <w:t xml:space="preserve"> et al., 2019). This indicates that national policy and regulatory frameworks are pivotal in creating the ecosystem necessary for </w:t>
      </w:r>
      <w:proofErr w:type="spellStart"/>
      <w:r w:rsidRPr="000F64EB">
        <w:rPr>
          <w:rFonts w:cs="Times New Roman"/>
          <w:szCs w:val="24"/>
          <w:highlight w:val="yellow"/>
        </w:rPr>
        <w:t>PropTech</w:t>
      </w:r>
      <w:proofErr w:type="spellEnd"/>
      <w:r w:rsidRPr="000F64EB">
        <w:rPr>
          <w:rFonts w:cs="Times New Roman"/>
          <w:szCs w:val="24"/>
          <w:highlight w:val="yellow"/>
        </w:rPr>
        <w:t xml:space="preserve"> to thrive.</w:t>
      </w:r>
    </w:p>
    <w:p w14:paraId="40E8401A" w14:textId="77777777" w:rsidR="00FC17D8" w:rsidRPr="000F64EB" w:rsidRDefault="00FC17D8" w:rsidP="00FC17D8">
      <w:pPr>
        <w:spacing w:line="480" w:lineRule="auto"/>
        <w:rPr>
          <w:rFonts w:cs="Times New Roman"/>
          <w:szCs w:val="24"/>
          <w:highlight w:val="yellow"/>
        </w:rPr>
      </w:pPr>
      <w:r w:rsidRPr="000F64EB">
        <w:rPr>
          <w:rFonts w:cs="Times New Roman"/>
          <w:szCs w:val="24"/>
          <w:highlight w:val="yellow"/>
        </w:rPr>
        <w:t xml:space="preserve">In South Africa, research into technology adoption offers theoretical models that can be applied to </w:t>
      </w:r>
      <w:proofErr w:type="spellStart"/>
      <w:r w:rsidRPr="000F64EB">
        <w:rPr>
          <w:rFonts w:cs="Times New Roman"/>
          <w:szCs w:val="24"/>
          <w:highlight w:val="yellow"/>
        </w:rPr>
        <w:t>PropTech</w:t>
      </w:r>
      <w:proofErr w:type="spellEnd"/>
      <w:r w:rsidRPr="000F64EB">
        <w:rPr>
          <w:rFonts w:cs="Times New Roman"/>
          <w:szCs w:val="24"/>
          <w:highlight w:val="yellow"/>
        </w:rPr>
        <w:t xml:space="preserve">. For instance, studies on FinTech adoption using the Theory of Planned </w:t>
      </w:r>
      <w:proofErr w:type="spellStart"/>
      <w:r w:rsidRPr="000F64EB">
        <w:rPr>
          <w:rFonts w:cs="Times New Roman"/>
          <w:szCs w:val="24"/>
          <w:highlight w:val="yellow"/>
        </w:rPr>
        <w:t>Behaviour</w:t>
      </w:r>
      <w:proofErr w:type="spellEnd"/>
      <w:r w:rsidRPr="000F64EB">
        <w:rPr>
          <w:rFonts w:cs="Times New Roman"/>
          <w:szCs w:val="24"/>
          <w:highlight w:val="yellow"/>
        </w:rPr>
        <w:t xml:space="preserve"> found that attitude and perceived </w:t>
      </w:r>
      <w:proofErr w:type="spellStart"/>
      <w:r w:rsidRPr="000F64EB">
        <w:rPr>
          <w:rFonts w:cs="Times New Roman"/>
          <w:szCs w:val="24"/>
          <w:highlight w:val="yellow"/>
        </w:rPr>
        <w:t>behavioural</w:t>
      </w:r>
      <w:proofErr w:type="spellEnd"/>
      <w:r w:rsidRPr="000F64EB">
        <w:rPr>
          <w:rFonts w:cs="Times New Roman"/>
          <w:szCs w:val="24"/>
          <w:highlight w:val="yellow"/>
        </w:rPr>
        <w:t xml:space="preserve"> control positively influenced adoption intentions, while social norms (subjective norm) had a non-significant effect (Mutambara, 2019). This suggests that </w:t>
      </w:r>
      <w:proofErr w:type="spellStart"/>
      <w:r w:rsidRPr="000F64EB">
        <w:rPr>
          <w:rFonts w:cs="Times New Roman"/>
          <w:szCs w:val="24"/>
          <w:highlight w:val="yellow"/>
        </w:rPr>
        <w:t>PropTech</w:t>
      </w:r>
      <w:proofErr w:type="spellEnd"/>
      <w:r w:rsidRPr="000F64EB">
        <w:rPr>
          <w:rFonts w:cs="Times New Roman"/>
          <w:szCs w:val="24"/>
          <w:highlight w:val="yellow"/>
        </w:rPr>
        <w:t xml:space="preserve"> adoption in the South African context, and potentially in similar markets like Ghana, may be driven more by individual perceptions of utility and control than by social pressure.</w:t>
      </w:r>
    </w:p>
    <w:p w14:paraId="1AE7BC45" w14:textId="6C5D99EE" w:rsidR="00FC17D8" w:rsidRPr="00EA6586" w:rsidRDefault="00FC17D8" w:rsidP="00FC17D8">
      <w:pPr>
        <w:spacing w:line="480" w:lineRule="auto"/>
        <w:rPr>
          <w:rFonts w:cs="Times New Roman"/>
          <w:szCs w:val="24"/>
        </w:rPr>
      </w:pPr>
      <w:r w:rsidRPr="000F64EB">
        <w:rPr>
          <w:rFonts w:cs="Times New Roman"/>
          <w:szCs w:val="24"/>
          <w:highlight w:val="yellow"/>
        </w:rPr>
        <w:t>Across these national contexts, common systemic barriers emerge, including unreliable power supply, data privacy concerns, an uncertain legal framework, and a lack of skilled workforce, as identified in studies on related technologies like distributed ledger technology in Nigeria's construction sector (</w:t>
      </w:r>
      <w:proofErr w:type="spellStart"/>
      <w:r w:rsidRPr="000F64EB">
        <w:rPr>
          <w:rFonts w:cs="Times New Roman"/>
          <w:szCs w:val="24"/>
          <w:highlight w:val="yellow"/>
        </w:rPr>
        <w:t>Oke</w:t>
      </w:r>
      <w:proofErr w:type="spellEnd"/>
      <w:r w:rsidRPr="000F64EB">
        <w:rPr>
          <w:rFonts w:cs="Times New Roman"/>
          <w:szCs w:val="24"/>
          <w:highlight w:val="yellow"/>
        </w:rPr>
        <w:t xml:space="preserve"> et al., 2024). This comparative analysis underscores that while the technological potential of </w:t>
      </w:r>
      <w:proofErr w:type="spellStart"/>
      <w:r w:rsidRPr="000F64EB">
        <w:rPr>
          <w:rFonts w:cs="Times New Roman"/>
          <w:szCs w:val="24"/>
          <w:highlight w:val="yellow"/>
        </w:rPr>
        <w:t>PropTech</w:t>
      </w:r>
      <w:proofErr w:type="spellEnd"/>
      <w:r w:rsidRPr="000F64EB">
        <w:rPr>
          <w:rFonts w:cs="Times New Roman"/>
          <w:szCs w:val="24"/>
          <w:highlight w:val="yellow"/>
        </w:rPr>
        <w:t xml:space="preserve"> is recognized continent-wide, the rate and success of its adoption are not uniform. They are instead determined by a complex interplay of factors including regulatory clarity, institutional capacity, stakeholder awareness, and the availability of enabling digital infrastructure. Therefore, examining the Ghanaian case requires a nuanced understanding that these factors may be the ultimate determinants of whether </w:t>
      </w:r>
      <w:proofErr w:type="spellStart"/>
      <w:r w:rsidRPr="000F64EB">
        <w:rPr>
          <w:rFonts w:cs="Times New Roman"/>
          <w:szCs w:val="24"/>
          <w:highlight w:val="yellow"/>
        </w:rPr>
        <w:t>PropTech</w:t>
      </w:r>
      <w:proofErr w:type="spellEnd"/>
      <w:r w:rsidRPr="000F64EB">
        <w:rPr>
          <w:rFonts w:cs="Times New Roman"/>
          <w:szCs w:val="24"/>
          <w:highlight w:val="yellow"/>
        </w:rPr>
        <w:t xml:space="preserve"> tools translate into improved investment performance, rather than the mere presence of the technologies themselves.</w:t>
      </w:r>
    </w:p>
    <w:p w14:paraId="75331C39" w14:textId="77777777" w:rsidR="00471DF5" w:rsidRDefault="00471DF5" w:rsidP="00624EF3">
      <w:pPr>
        <w:spacing w:line="480" w:lineRule="auto"/>
        <w:rPr>
          <w:rFonts w:cs="Times New Roman"/>
          <w:szCs w:val="24"/>
        </w:rPr>
      </w:pPr>
    </w:p>
    <w:p w14:paraId="39815E51" w14:textId="2260C35A" w:rsidR="00101D7D" w:rsidRPr="00624EF3" w:rsidRDefault="00101D7D" w:rsidP="00471DF5">
      <w:pPr>
        <w:spacing w:line="480" w:lineRule="auto"/>
        <w:ind w:firstLine="360"/>
        <w:rPr>
          <w:rFonts w:cs="Times New Roman"/>
          <w:szCs w:val="24"/>
        </w:rPr>
      </w:pPr>
      <w:r w:rsidRPr="00624EF3">
        <w:rPr>
          <w:rFonts w:cs="Times New Roman"/>
          <w:szCs w:val="24"/>
        </w:rPr>
        <w:t xml:space="preserve">This literature review confirms that while international research robustly links </w:t>
      </w:r>
      <w:proofErr w:type="spellStart"/>
      <w:r w:rsidRPr="00624EF3">
        <w:rPr>
          <w:rFonts w:cs="Times New Roman"/>
          <w:szCs w:val="24"/>
        </w:rPr>
        <w:t>PropTech</w:t>
      </w:r>
      <w:proofErr w:type="spellEnd"/>
      <w:r w:rsidRPr="00624EF3">
        <w:rPr>
          <w:rFonts w:cs="Times New Roman"/>
          <w:szCs w:val="24"/>
        </w:rPr>
        <w:t xml:space="preserve"> adoption to improved real estate investment outcomes, Ghana-specific studies have yet to establish </w:t>
      </w:r>
      <w:r w:rsidRPr="00624EF3">
        <w:rPr>
          <w:rFonts w:cs="Times New Roman"/>
          <w:szCs w:val="24"/>
        </w:rPr>
        <w:lastRenderedPageBreak/>
        <w:t xml:space="preserve">such empirical connections. There are significant gaps in understanding </w:t>
      </w:r>
      <w:proofErr w:type="spellStart"/>
      <w:r w:rsidRPr="00624EF3">
        <w:rPr>
          <w:rFonts w:cs="Times New Roman"/>
          <w:szCs w:val="24"/>
        </w:rPr>
        <w:t>PropTech’s</w:t>
      </w:r>
      <w:proofErr w:type="spellEnd"/>
      <w:r w:rsidRPr="00624EF3">
        <w:rPr>
          <w:rFonts w:cs="Times New Roman"/>
          <w:szCs w:val="24"/>
        </w:rPr>
        <w:t xml:space="preserve"> impact on investment returns, investor confidence, ESG performance, adoption dynamics, and financing innovation in the Ghanaian context. This study aims to fill these gaps through a comprehensive analysis combining global theoretical insights with local empirical evidence, thereby advancing knowledge and informing stakeholders on the potential of </w:t>
      </w:r>
      <w:proofErr w:type="spellStart"/>
      <w:r w:rsidRPr="00624EF3">
        <w:rPr>
          <w:rFonts w:cs="Times New Roman"/>
          <w:szCs w:val="24"/>
        </w:rPr>
        <w:t>PropTech</w:t>
      </w:r>
      <w:proofErr w:type="spellEnd"/>
      <w:r w:rsidRPr="00624EF3">
        <w:rPr>
          <w:rFonts w:cs="Times New Roman"/>
          <w:szCs w:val="24"/>
        </w:rPr>
        <w:t xml:space="preserve"> to reshape Ghana’s real estate investment landscape.</w:t>
      </w:r>
    </w:p>
    <w:p w14:paraId="6C851003" w14:textId="254FA971" w:rsidR="00902926" w:rsidRPr="00624EF3" w:rsidRDefault="00680757" w:rsidP="00DB6A1F">
      <w:pPr>
        <w:pStyle w:val="ListParagraph"/>
        <w:numPr>
          <w:ilvl w:val="0"/>
          <w:numId w:val="11"/>
        </w:numPr>
        <w:spacing w:line="480" w:lineRule="auto"/>
        <w:rPr>
          <w:rFonts w:cs="Times New Roman"/>
          <w:b/>
          <w:bCs/>
          <w:szCs w:val="24"/>
        </w:rPr>
      </w:pPr>
      <w:r w:rsidRPr="00624EF3">
        <w:rPr>
          <w:rFonts w:cs="Times New Roman"/>
          <w:b/>
          <w:bCs/>
          <w:szCs w:val="24"/>
        </w:rPr>
        <w:t>METHODOLOGY</w:t>
      </w:r>
    </w:p>
    <w:p w14:paraId="37999707" w14:textId="67F0F2D2" w:rsidR="00B633B8" w:rsidRPr="00624EF3" w:rsidRDefault="00B633B8" w:rsidP="00624EF3">
      <w:pPr>
        <w:spacing w:line="480" w:lineRule="auto"/>
        <w:rPr>
          <w:rFonts w:cs="Times New Roman"/>
          <w:szCs w:val="24"/>
        </w:rPr>
      </w:pPr>
      <w:r w:rsidRPr="00624EF3">
        <w:rPr>
          <w:rFonts w:cs="Times New Roman"/>
          <w:szCs w:val="24"/>
        </w:rPr>
        <w:t xml:space="preserve">This </w:t>
      </w:r>
      <w:r w:rsidR="00DB5A7C" w:rsidRPr="00624EF3">
        <w:rPr>
          <w:rFonts w:cs="Times New Roman"/>
          <w:szCs w:val="24"/>
        </w:rPr>
        <w:t>section</w:t>
      </w:r>
      <w:r w:rsidRPr="00624EF3">
        <w:rPr>
          <w:rFonts w:cs="Times New Roman"/>
          <w:szCs w:val="24"/>
        </w:rPr>
        <w:t xml:space="preserve"> details the methodology employed for conducting a systematic review on the impact of Property Technology (</w:t>
      </w:r>
      <w:proofErr w:type="spellStart"/>
      <w:r w:rsidRPr="00624EF3">
        <w:rPr>
          <w:rFonts w:cs="Times New Roman"/>
          <w:szCs w:val="24"/>
        </w:rPr>
        <w:t>PropTech</w:t>
      </w:r>
      <w:proofErr w:type="spellEnd"/>
      <w:r w:rsidRPr="00624EF3">
        <w:rPr>
          <w:rFonts w:cs="Times New Roman"/>
          <w:szCs w:val="24"/>
        </w:rPr>
        <w:t>) on real estate investment performance in Ghana. Recognizing the increasing role of digital innovation in real estate, a systematic review approach was chosen to synthesize existing knowledge, identify gaps, and provide insights grounded in empirical and theoretical evidence. A systematic review offers a rigorous and replicable strategy for appraising and synthesizing relevant literature, especially useful for emerging research domains where primary studies are scattered or inconclusive. The process was guided by the Preferred Reporting Items for Systematic Reviews and Meta-Analyses (PRISMA 2020) framework, which outlines transparent procedures for identifying, screening, and synthesizing evidence (Page et al., 2021). The chapter begins with a contextual overview of Ghana as the study area, before describing the research design, inclusion criteria, data collection</w:t>
      </w:r>
      <w:r w:rsidR="00DB69F9">
        <w:rPr>
          <w:rFonts w:cs="Times New Roman"/>
          <w:szCs w:val="24"/>
        </w:rPr>
        <w:t xml:space="preserve"> and </w:t>
      </w:r>
      <w:bookmarkStart w:id="0" w:name="_GoBack"/>
      <w:bookmarkEnd w:id="0"/>
      <w:r w:rsidRPr="00624EF3">
        <w:rPr>
          <w:rFonts w:cs="Times New Roman"/>
          <w:szCs w:val="24"/>
        </w:rPr>
        <w:t>analysi</w:t>
      </w:r>
      <w:r w:rsidR="00DB69F9">
        <w:rPr>
          <w:rFonts w:cs="Times New Roman"/>
          <w:szCs w:val="24"/>
        </w:rPr>
        <w:t>s</w:t>
      </w:r>
      <w:r w:rsidRPr="00624EF3">
        <w:rPr>
          <w:rFonts w:cs="Times New Roman"/>
          <w:szCs w:val="24"/>
        </w:rPr>
        <w:t>.</w:t>
      </w:r>
    </w:p>
    <w:p w14:paraId="1A43B4F2" w14:textId="793C0EF0" w:rsidR="00B633B8" w:rsidRPr="00680757" w:rsidRDefault="00B633B8" w:rsidP="00DB6A1F">
      <w:pPr>
        <w:pStyle w:val="ListParagraph"/>
        <w:numPr>
          <w:ilvl w:val="1"/>
          <w:numId w:val="11"/>
        </w:numPr>
        <w:spacing w:line="480" w:lineRule="auto"/>
        <w:rPr>
          <w:rFonts w:cs="Times New Roman"/>
          <w:b/>
          <w:bCs/>
          <w:szCs w:val="24"/>
        </w:rPr>
      </w:pPr>
      <w:r w:rsidRPr="00680757">
        <w:rPr>
          <w:rFonts w:cs="Times New Roman"/>
          <w:b/>
          <w:bCs/>
          <w:szCs w:val="24"/>
        </w:rPr>
        <w:t xml:space="preserve">Study Area: Ghana’s Real Estate and </w:t>
      </w:r>
      <w:proofErr w:type="spellStart"/>
      <w:r w:rsidRPr="00680757">
        <w:rPr>
          <w:rFonts w:cs="Times New Roman"/>
          <w:b/>
          <w:bCs/>
          <w:szCs w:val="24"/>
        </w:rPr>
        <w:t>PropTech</w:t>
      </w:r>
      <w:proofErr w:type="spellEnd"/>
      <w:r w:rsidRPr="00680757">
        <w:rPr>
          <w:rFonts w:cs="Times New Roman"/>
          <w:b/>
          <w:bCs/>
          <w:szCs w:val="24"/>
        </w:rPr>
        <w:t xml:space="preserve"> Context</w:t>
      </w:r>
    </w:p>
    <w:p w14:paraId="328173BE" w14:textId="33475BE4" w:rsidR="00B633B8" w:rsidRPr="00624EF3" w:rsidRDefault="00B633B8" w:rsidP="00624EF3">
      <w:pPr>
        <w:spacing w:line="480" w:lineRule="auto"/>
        <w:rPr>
          <w:rFonts w:cs="Times New Roman"/>
          <w:szCs w:val="24"/>
        </w:rPr>
      </w:pPr>
      <w:r w:rsidRPr="00624EF3">
        <w:rPr>
          <w:rFonts w:cs="Times New Roman"/>
          <w:szCs w:val="24"/>
        </w:rPr>
        <w:t>Ghana</w:t>
      </w:r>
      <w:r w:rsidR="00680757">
        <w:rPr>
          <w:rFonts w:cs="Times New Roman"/>
          <w:szCs w:val="24"/>
        </w:rPr>
        <w:t xml:space="preserve">, as shown in Fig. </w:t>
      </w:r>
      <w:r w:rsidR="00E5368E">
        <w:rPr>
          <w:rFonts w:cs="Times New Roman"/>
          <w:szCs w:val="24"/>
        </w:rPr>
        <w:t>1</w:t>
      </w:r>
      <w:r w:rsidRPr="00624EF3">
        <w:rPr>
          <w:rFonts w:cs="Times New Roman"/>
          <w:szCs w:val="24"/>
        </w:rPr>
        <w:t xml:space="preserve">, located in West Africa, has a real estate market characterized by significant demand growth, rising urbanization, and an expanding middle class. With a population exceeding 32 million and increasing urban migration, cities like Accra and Kumasi are witnessing surging demand for residential and commercial properties (Ghana Statistical Service, 2022). These </w:t>
      </w:r>
      <w:r w:rsidRPr="00624EF3">
        <w:rPr>
          <w:rFonts w:cs="Times New Roman"/>
          <w:szCs w:val="24"/>
        </w:rPr>
        <w:lastRenderedPageBreak/>
        <w:t xml:space="preserve">trends are further supported by diaspora remittances and growing investor interest in the housing sector (Bank of Ghana, 2023). </w:t>
      </w:r>
      <w:r w:rsidR="00AE108D" w:rsidRPr="00624EF3">
        <w:rPr>
          <w:rFonts w:cs="Times New Roman"/>
          <w:szCs w:val="24"/>
        </w:rPr>
        <w:t>Despite this potential, Ghana’s real estate industry continues to face persistent challenges such as opaque land administration systems, limited transparency in property transactions, and fragmented data systems (Ameyaw &amp; de Vries, 2021)</w:t>
      </w:r>
      <w:r w:rsidRPr="00624EF3">
        <w:rPr>
          <w:rFonts w:cs="Times New Roman"/>
          <w:szCs w:val="24"/>
        </w:rPr>
        <w:t>. These issues often result in inefficiencies, delays, and reduced investor confidence.</w:t>
      </w:r>
    </w:p>
    <w:p w14:paraId="2A4DE50C" w14:textId="2BCF648B" w:rsidR="0011575D" w:rsidRPr="00624EF3" w:rsidRDefault="0011575D" w:rsidP="006565D3">
      <w:pPr>
        <w:spacing w:line="480" w:lineRule="auto"/>
        <w:jc w:val="center"/>
        <w:rPr>
          <w:rFonts w:cs="Times New Roman"/>
          <w:szCs w:val="24"/>
        </w:rPr>
      </w:pPr>
      <w:r w:rsidRPr="00624EF3">
        <w:rPr>
          <w:rFonts w:cs="Times New Roman"/>
          <w:noProof/>
          <w:szCs w:val="24"/>
        </w:rPr>
        <w:drawing>
          <wp:inline distT="0" distB="0" distL="0" distR="0" wp14:anchorId="4E50F453" wp14:editId="44A87EA7">
            <wp:extent cx="3933825" cy="4945380"/>
            <wp:effectExtent l="0" t="0" r="9525" b="7620"/>
            <wp:docPr id="2055238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238921" name="Picture 2055238921"/>
                    <pic:cNvPicPr/>
                  </pic:nvPicPr>
                  <pic:blipFill>
                    <a:blip r:embed="rId8">
                      <a:extLst>
                        <a:ext uri="{28A0092B-C50C-407E-A947-70E740481C1C}">
                          <a14:useLocalDpi xmlns:a14="http://schemas.microsoft.com/office/drawing/2010/main" val="0"/>
                        </a:ext>
                      </a:extLst>
                    </a:blip>
                    <a:stretch>
                      <a:fillRect/>
                    </a:stretch>
                  </pic:blipFill>
                  <pic:spPr>
                    <a:xfrm>
                      <a:off x="0" y="0"/>
                      <a:ext cx="3934321" cy="4946004"/>
                    </a:xfrm>
                    <a:prstGeom prst="rect">
                      <a:avLst/>
                    </a:prstGeom>
                  </pic:spPr>
                </pic:pic>
              </a:graphicData>
            </a:graphic>
          </wp:inline>
        </w:drawing>
      </w:r>
    </w:p>
    <w:p w14:paraId="6BA8D438" w14:textId="52F89ED6" w:rsidR="00BB0EAF" w:rsidRPr="00624EF3" w:rsidRDefault="00680757" w:rsidP="00680757">
      <w:pPr>
        <w:spacing w:line="480" w:lineRule="auto"/>
        <w:jc w:val="center"/>
        <w:rPr>
          <w:rFonts w:cs="Times New Roman"/>
          <w:szCs w:val="24"/>
        </w:rPr>
      </w:pPr>
      <w:r>
        <w:rPr>
          <w:rFonts w:cs="Times New Roman"/>
          <w:b/>
          <w:szCs w:val="24"/>
        </w:rPr>
        <w:t>Fig</w:t>
      </w:r>
      <w:r w:rsidR="00CD1715" w:rsidRPr="00624EF3">
        <w:rPr>
          <w:rFonts w:cs="Times New Roman"/>
          <w:b/>
          <w:szCs w:val="24"/>
        </w:rPr>
        <w:t xml:space="preserve"> </w:t>
      </w:r>
      <w:r w:rsidR="00117409" w:rsidRPr="00624EF3">
        <w:rPr>
          <w:rFonts w:cs="Times New Roman"/>
          <w:b/>
          <w:szCs w:val="24"/>
        </w:rPr>
        <w:t>1</w:t>
      </w:r>
      <w:r w:rsidR="008D0503" w:rsidRPr="00624EF3">
        <w:rPr>
          <w:rFonts w:cs="Times New Roman"/>
          <w:b/>
          <w:szCs w:val="24"/>
        </w:rPr>
        <w:t xml:space="preserve">: </w:t>
      </w:r>
      <w:r w:rsidR="00BB0EAF" w:rsidRPr="00624EF3">
        <w:rPr>
          <w:rFonts w:cs="Times New Roman"/>
          <w:b/>
          <w:szCs w:val="24"/>
        </w:rPr>
        <w:t>Map of Ghana with its sixteen (16) regions</w:t>
      </w:r>
      <w:r w:rsidR="00BB0EAF" w:rsidRPr="00624EF3">
        <w:rPr>
          <w:rFonts w:cs="Times New Roman"/>
          <w:szCs w:val="24"/>
        </w:rPr>
        <w:t>.</w:t>
      </w:r>
    </w:p>
    <w:p w14:paraId="350FB5A8" w14:textId="29F163B0" w:rsidR="00CD1715" w:rsidRPr="00624EF3" w:rsidRDefault="00BB0EAF" w:rsidP="00680757">
      <w:pPr>
        <w:spacing w:line="480" w:lineRule="auto"/>
        <w:jc w:val="center"/>
        <w:rPr>
          <w:rFonts w:cs="Times New Roman"/>
          <w:szCs w:val="24"/>
        </w:rPr>
      </w:pPr>
      <w:r w:rsidRPr="00624EF3">
        <w:rPr>
          <w:rFonts w:cs="Times New Roman"/>
          <w:szCs w:val="24"/>
        </w:rPr>
        <w:t xml:space="preserve">Source: </w:t>
      </w:r>
      <w:r w:rsidR="00CD1715" w:rsidRPr="00624EF3">
        <w:rPr>
          <w:rFonts w:cs="Times New Roman"/>
          <w:szCs w:val="24"/>
        </w:rPr>
        <w:t>(</w:t>
      </w:r>
      <w:proofErr w:type="spellStart"/>
      <w:r w:rsidR="004B2001" w:rsidRPr="00624EF3">
        <w:rPr>
          <w:rFonts w:cs="Times New Roman"/>
          <w:szCs w:val="24"/>
        </w:rPr>
        <w:t>Quagraine</w:t>
      </w:r>
      <w:proofErr w:type="spellEnd"/>
      <w:r w:rsidR="004B2001" w:rsidRPr="00624EF3">
        <w:rPr>
          <w:rFonts w:cs="Times New Roman"/>
          <w:szCs w:val="24"/>
        </w:rPr>
        <w:t>, et al.</w:t>
      </w:r>
      <w:r w:rsidR="00CD1715" w:rsidRPr="00624EF3">
        <w:rPr>
          <w:rFonts w:cs="Times New Roman"/>
          <w:szCs w:val="24"/>
        </w:rPr>
        <w:t>, 202</w:t>
      </w:r>
      <w:r w:rsidR="00361795" w:rsidRPr="00624EF3">
        <w:rPr>
          <w:rFonts w:cs="Times New Roman"/>
          <w:szCs w:val="24"/>
        </w:rPr>
        <w:t>3</w:t>
      </w:r>
      <w:r w:rsidR="00CD1715" w:rsidRPr="00624EF3">
        <w:rPr>
          <w:rFonts w:cs="Times New Roman"/>
          <w:szCs w:val="24"/>
        </w:rPr>
        <w:t>)</w:t>
      </w:r>
    </w:p>
    <w:p w14:paraId="2B4212F8" w14:textId="6122DAC2" w:rsidR="00B633B8" w:rsidRPr="00624EF3" w:rsidRDefault="0044466D" w:rsidP="00624EF3">
      <w:pPr>
        <w:spacing w:line="480" w:lineRule="auto"/>
        <w:rPr>
          <w:rFonts w:cs="Times New Roman"/>
          <w:szCs w:val="24"/>
        </w:rPr>
      </w:pPr>
      <w:r w:rsidRPr="00624EF3">
        <w:rPr>
          <w:rFonts w:cs="Times New Roman"/>
          <w:szCs w:val="24"/>
        </w:rPr>
        <w:lastRenderedPageBreak/>
        <w:t>To address these systemic problems, digital innovation is gradually penetrating the sector through Property Technology (</w:t>
      </w:r>
      <w:proofErr w:type="spellStart"/>
      <w:r w:rsidRPr="00624EF3">
        <w:rPr>
          <w:rFonts w:cs="Times New Roman"/>
          <w:szCs w:val="24"/>
        </w:rPr>
        <w:t>PropTech</w:t>
      </w:r>
      <w:proofErr w:type="spellEnd"/>
      <w:r w:rsidRPr="00624EF3">
        <w:rPr>
          <w:rFonts w:cs="Times New Roman"/>
          <w:szCs w:val="24"/>
        </w:rPr>
        <w:t xml:space="preserve">). Ghanaian </w:t>
      </w:r>
      <w:proofErr w:type="spellStart"/>
      <w:r w:rsidRPr="00624EF3">
        <w:rPr>
          <w:rFonts w:cs="Times New Roman"/>
          <w:szCs w:val="24"/>
        </w:rPr>
        <w:t>PropTech</w:t>
      </w:r>
      <w:proofErr w:type="spellEnd"/>
      <w:r w:rsidRPr="00624EF3">
        <w:rPr>
          <w:rFonts w:cs="Times New Roman"/>
          <w:szCs w:val="24"/>
        </w:rPr>
        <w:t xml:space="preserve"> startups such as </w:t>
      </w:r>
      <w:proofErr w:type="spellStart"/>
      <w:r w:rsidRPr="00624EF3">
        <w:rPr>
          <w:rFonts w:cs="Times New Roman"/>
          <w:szCs w:val="24"/>
        </w:rPr>
        <w:t>MeQasa</w:t>
      </w:r>
      <w:proofErr w:type="spellEnd"/>
      <w:r w:rsidRPr="00624EF3">
        <w:rPr>
          <w:rFonts w:cs="Times New Roman"/>
          <w:szCs w:val="24"/>
        </w:rPr>
        <w:t xml:space="preserve">, </w:t>
      </w:r>
      <w:proofErr w:type="spellStart"/>
      <w:r w:rsidRPr="00624EF3">
        <w:rPr>
          <w:rFonts w:cs="Times New Roman"/>
          <w:szCs w:val="24"/>
        </w:rPr>
        <w:t>LandMapp</w:t>
      </w:r>
      <w:proofErr w:type="spellEnd"/>
      <w:r w:rsidRPr="00624EF3">
        <w:rPr>
          <w:rFonts w:cs="Times New Roman"/>
          <w:szCs w:val="24"/>
        </w:rPr>
        <w:t xml:space="preserve">, and </w:t>
      </w:r>
      <w:proofErr w:type="spellStart"/>
      <w:r w:rsidRPr="00624EF3">
        <w:rPr>
          <w:rFonts w:cs="Times New Roman"/>
          <w:szCs w:val="24"/>
        </w:rPr>
        <w:t>Hubtel</w:t>
      </w:r>
      <w:proofErr w:type="spellEnd"/>
      <w:r w:rsidRPr="00624EF3">
        <w:rPr>
          <w:rFonts w:cs="Times New Roman"/>
          <w:szCs w:val="24"/>
        </w:rPr>
        <w:t xml:space="preserve"> have emerged to offer digital solutions in property listings, land verification, and tenant management (Ecofin Agency, 2020; We Are Tech Africa, 2023). </w:t>
      </w:r>
      <w:r w:rsidR="00B633B8" w:rsidRPr="00624EF3">
        <w:rPr>
          <w:rFonts w:cs="Times New Roman"/>
          <w:szCs w:val="24"/>
        </w:rPr>
        <w:t xml:space="preserve">These platforms are beginning to reshape how real estate is accessed, transacted, and managed, although their impact on investment performance remains underexplored. </w:t>
      </w:r>
      <w:r w:rsidR="00FA5573" w:rsidRPr="00624EF3">
        <w:rPr>
          <w:rFonts w:cs="Times New Roman"/>
          <w:szCs w:val="24"/>
        </w:rPr>
        <w:t xml:space="preserve">While the regulatory environment, infrastructural challenges, and limited digital skills continue to hinder widespread </w:t>
      </w:r>
      <w:proofErr w:type="spellStart"/>
      <w:r w:rsidR="00FA5573" w:rsidRPr="00624EF3">
        <w:rPr>
          <w:rFonts w:cs="Times New Roman"/>
          <w:szCs w:val="24"/>
        </w:rPr>
        <w:t>PropTech</w:t>
      </w:r>
      <w:proofErr w:type="spellEnd"/>
      <w:r w:rsidR="00FA5573" w:rsidRPr="00624EF3">
        <w:rPr>
          <w:rFonts w:cs="Times New Roman"/>
          <w:szCs w:val="24"/>
        </w:rPr>
        <w:t xml:space="preserve"> adoption in Ghana, the country’s expanding technology ecosystem offers significant potential for digital transformation in the real estate sect</w:t>
      </w:r>
      <w:r w:rsidR="00680757">
        <w:rPr>
          <w:rFonts w:cs="Times New Roman"/>
          <w:szCs w:val="24"/>
        </w:rPr>
        <w:t>or (</w:t>
      </w:r>
      <w:proofErr w:type="spellStart"/>
      <w:r w:rsidR="00680757">
        <w:rPr>
          <w:rFonts w:cs="Times New Roman"/>
          <w:szCs w:val="24"/>
        </w:rPr>
        <w:t>Biitir</w:t>
      </w:r>
      <w:proofErr w:type="spellEnd"/>
      <w:r w:rsidR="00680757">
        <w:rPr>
          <w:rFonts w:cs="Times New Roman"/>
          <w:szCs w:val="24"/>
        </w:rPr>
        <w:t xml:space="preserve"> et al.</w:t>
      </w:r>
      <w:r w:rsidR="00FA5573" w:rsidRPr="00624EF3">
        <w:rPr>
          <w:rFonts w:cs="Times New Roman"/>
          <w:szCs w:val="24"/>
        </w:rPr>
        <w:t xml:space="preserve">, 2024). </w:t>
      </w:r>
      <w:r w:rsidR="00B633B8" w:rsidRPr="00624EF3">
        <w:rPr>
          <w:rFonts w:cs="Times New Roman"/>
          <w:szCs w:val="24"/>
        </w:rPr>
        <w:t xml:space="preserve">The study area is thus both relevant and timely for investigating the intersection of </w:t>
      </w:r>
      <w:proofErr w:type="spellStart"/>
      <w:r w:rsidR="00B633B8" w:rsidRPr="00624EF3">
        <w:rPr>
          <w:rFonts w:cs="Times New Roman"/>
          <w:szCs w:val="24"/>
        </w:rPr>
        <w:t>PropTech</w:t>
      </w:r>
      <w:proofErr w:type="spellEnd"/>
      <w:r w:rsidR="00B633B8" w:rsidRPr="00624EF3">
        <w:rPr>
          <w:rFonts w:cs="Times New Roman"/>
          <w:szCs w:val="24"/>
        </w:rPr>
        <w:t xml:space="preserve"> and real estate investment.</w:t>
      </w:r>
    </w:p>
    <w:p w14:paraId="20DE90DB" w14:textId="4B33A1EB" w:rsidR="00B633B8" w:rsidRPr="00680757" w:rsidRDefault="00B633B8" w:rsidP="00DB6A1F">
      <w:pPr>
        <w:pStyle w:val="ListParagraph"/>
        <w:numPr>
          <w:ilvl w:val="1"/>
          <w:numId w:val="11"/>
        </w:numPr>
        <w:spacing w:line="480" w:lineRule="auto"/>
        <w:rPr>
          <w:rFonts w:cs="Times New Roman"/>
          <w:b/>
          <w:bCs/>
          <w:szCs w:val="24"/>
        </w:rPr>
      </w:pPr>
      <w:r w:rsidRPr="00680757">
        <w:rPr>
          <w:rFonts w:cs="Times New Roman"/>
          <w:b/>
          <w:bCs/>
          <w:szCs w:val="24"/>
        </w:rPr>
        <w:t>Research Design</w:t>
      </w:r>
    </w:p>
    <w:p w14:paraId="1567F675" w14:textId="77777777" w:rsidR="00B633B8" w:rsidRPr="00624EF3" w:rsidRDefault="00B633B8" w:rsidP="00624EF3">
      <w:pPr>
        <w:spacing w:line="480" w:lineRule="auto"/>
        <w:rPr>
          <w:rFonts w:cs="Times New Roman"/>
          <w:szCs w:val="24"/>
        </w:rPr>
      </w:pPr>
      <w:r w:rsidRPr="00624EF3">
        <w:rPr>
          <w:rFonts w:cs="Times New Roman"/>
          <w:szCs w:val="24"/>
        </w:rPr>
        <w:t xml:space="preserve">A systematic review design was employed to collect and analyze existing literature on the role of </w:t>
      </w:r>
      <w:proofErr w:type="spellStart"/>
      <w:r w:rsidRPr="00624EF3">
        <w:rPr>
          <w:rFonts w:cs="Times New Roman"/>
          <w:szCs w:val="24"/>
        </w:rPr>
        <w:t>PropTech</w:t>
      </w:r>
      <w:proofErr w:type="spellEnd"/>
      <w:r w:rsidRPr="00624EF3">
        <w:rPr>
          <w:rFonts w:cs="Times New Roman"/>
          <w:szCs w:val="24"/>
        </w:rPr>
        <w:t xml:space="preserve"> in shaping real estate investment outcomes in Ghana. This research design was chosen because it allows for a structured synthesis of a wide body of existing knowledge, reducing bias and enabling the identification of consistent patterns, contradictions, and gaps. The study followed PRISMA 2020 guidelines to ensure methodological transparency and replicability. Unlike narrative reviews, which are often subjective, systematic reviews adopt a more scientific approach to identifying, evaluating, and integrating findings from multiple studies. This approach was particularly appropriate given the nascent but growing body of </w:t>
      </w:r>
      <w:proofErr w:type="spellStart"/>
      <w:r w:rsidRPr="00624EF3">
        <w:rPr>
          <w:rFonts w:cs="Times New Roman"/>
          <w:szCs w:val="24"/>
        </w:rPr>
        <w:t>PropTech</w:t>
      </w:r>
      <w:proofErr w:type="spellEnd"/>
      <w:r w:rsidRPr="00624EF3">
        <w:rPr>
          <w:rFonts w:cs="Times New Roman"/>
          <w:szCs w:val="24"/>
        </w:rPr>
        <w:t xml:space="preserve"> research in Ghana, which includes peer-reviewed articles, industry reports, and grey literature. The systematic review design allowed for both quantitative and qualitative studies to be included, ensuring a comprehensive understanding of the phenomenon under investigation.</w:t>
      </w:r>
    </w:p>
    <w:p w14:paraId="50669243" w14:textId="57D3BE19" w:rsidR="00B633B8" w:rsidRPr="00680757" w:rsidRDefault="00B633B8" w:rsidP="00DB6A1F">
      <w:pPr>
        <w:pStyle w:val="ListParagraph"/>
        <w:numPr>
          <w:ilvl w:val="1"/>
          <w:numId w:val="11"/>
        </w:numPr>
        <w:spacing w:line="480" w:lineRule="auto"/>
        <w:rPr>
          <w:rFonts w:cs="Times New Roman"/>
          <w:b/>
          <w:bCs/>
          <w:szCs w:val="24"/>
        </w:rPr>
      </w:pPr>
      <w:r w:rsidRPr="00680757">
        <w:rPr>
          <w:rFonts w:cs="Times New Roman"/>
          <w:b/>
          <w:bCs/>
          <w:szCs w:val="24"/>
        </w:rPr>
        <w:t>Eligibility Criteria</w:t>
      </w:r>
    </w:p>
    <w:p w14:paraId="0A05F12E" w14:textId="45698CB0" w:rsidR="00B633B8" w:rsidRPr="00624EF3" w:rsidRDefault="00B633B8" w:rsidP="00624EF3">
      <w:pPr>
        <w:spacing w:line="480" w:lineRule="auto"/>
        <w:rPr>
          <w:rFonts w:cs="Times New Roman"/>
          <w:szCs w:val="24"/>
        </w:rPr>
      </w:pPr>
      <w:r w:rsidRPr="00624EF3">
        <w:rPr>
          <w:rFonts w:cs="Times New Roman"/>
          <w:szCs w:val="24"/>
        </w:rPr>
        <w:lastRenderedPageBreak/>
        <w:t xml:space="preserve">To ensure that only relevant studies were included, clear eligibility criteria were established based on the PICOS (Population, Intervention, Comparator, Outcomes, and Study Design) framework. The population of interest consisted of real estate stakeholders within Ghana and comparable Sub-Saharan African markets where similar </w:t>
      </w:r>
      <w:proofErr w:type="spellStart"/>
      <w:r w:rsidRPr="00624EF3">
        <w:rPr>
          <w:rFonts w:cs="Times New Roman"/>
          <w:szCs w:val="24"/>
        </w:rPr>
        <w:t>PropTech</w:t>
      </w:r>
      <w:proofErr w:type="spellEnd"/>
      <w:r w:rsidRPr="00624EF3">
        <w:rPr>
          <w:rFonts w:cs="Times New Roman"/>
          <w:szCs w:val="24"/>
        </w:rPr>
        <w:t xml:space="preserve"> innovations are being adopted. The intervention focused on the use or impact of </w:t>
      </w:r>
      <w:proofErr w:type="spellStart"/>
      <w:r w:rsidRPr="00624EF3">
        <w:rPr>
          <w:rFonts w:cs="Times New Roman"/>
          <w:szCs w:val="24"/>
        </w:rPr>
        <w:t>PropTech</w:t>
      </w:r>
      <w:proofErr w:type="spellEnd"/>
      <w:r w:rsidRPr="00624EF3">
        <w:rPr>
          <w:rFonts w:cs="Times New Roman"/>
          <w:szCs w:val="24"/>
        </w:rPr>
        <w:t xml:space="preserve"> tools such as artificial intelligence, blockchain, big data, Internet of Things (IoT), and virtual platforms in real estate processes. Comparators included traditional investment approaches or studies that allowed for a before-and-after comparison in </w:t>
      </w:r>
      <w:proofErr w:type="spellStart"/>
      <w:r w:rsidRPr="00624EF3">
        <w:rPr>
          <w:rFonts w:cs="Times New Roman"/>
          <w:szCs w:val="24"/>
        </w:rPr>
        <w:t>PropTech</w:t>
      </w:r>
      <w:proofErr w:type="spellEnd"/>
      <w:r w:rsidRPr="00624EF3">
        <w:rPr>
          <w:rFonts w:cs="Times New Roman"/>
          <w:szCs w:val="24"/>
        </w:rPr>
        <w:t xml:space="preserve"> adoption. The outcomes of interest were investment performance indicators</w:t>
      </w:r>
      <w:r w:rsidR="008F48BC" w:rsidRPr="00624EF3">
        <w:rPr>
          <w:rFonts w:cs="Times New Roman"/>
          <w:szCs w:val="24"/>
        </w:rPr>
        <w:t>,</w:t>
      </w:r>
      <w:r w:rsidRPr="00624EF3">
        <w:rPr>
          <w:rFonts w:cs="Times New Roman"/>
          <w:szCs w:val="24"/>
        </w:rPr>
        <w:t xml:space="preserve"> including return on investment (ROI), rental yield, transaction efficiency, risk mitigation, and investor confidence. Eligible study designs included empirical</w:t>
      </w:r>
      <w:r w:rsidR="008F48BC" w:rsidRPr="00624EF3">
        <w:rPr>
          <w:rFonts w:cs="Times New Roman"/>
          <w:szCs w:val="24"/>
        </w:rPr>
        <w:t>,</w:t>
      </w:r>
      <w:r w:rsidRPr="00624EF3">
        <w:rPr>
          <w:rFonts w:cs="Times New Roman"/>
          <w:szCs w:val="24"/>
        </w:rPr>
        <w:t xml:space="preserve"> qualitative, quantitative, and mixed-methods studies as well as theoretical frameworks and government or industry reports published between 2010 and 2025. Studies written in English were considered, while those focused solely on construction technology or unrelated digital tools were excluded.</w:t>
      </w:r>
    </w:p>
    <w:p w14:paraId="21022736" w14:textId="0804C37D" w:rsidR="00B633B8" w:rsidRPr="00680757" w:rsidRDefault="00B633B8" w:rsidP="00DB6A1F">
      <w:pPr>
        <w:pStyle w:val="ListParagraph"/>
        <w:numPr>
          <w:ilvl w:val="1"/>
          <w:numId w:val="11"/>
        </w:numPr>
        <w:spacing w:line="480" w:lineRule="auto"/>
        <w:rPr>
          <w:rFonts w:cs="Times New Roman"/>
          <w:b/>
          <w:bCs/>
          <w:szCs w:val="24"/>
        </w:rPr>
      </w:pPr>
      <w:r w:rsidRPr="00680757">
        <w:rPr>
          <w:rFonts w:cs="Times New Roman"/>
          <w:b/>
          <w:bCs/>
          <w:szCs w:val="24"/>
        </w:rPr>
        <w:t>Data Sources</w:t>
      </w:r>
    </w:p>
    <w:p w14:paraId="732B99F4" w14:textId="1EDC3B77" w:rsidR="005976C4" w:rsidRPr="00624EF3" w:rsidRDefault="00B633B8" w:rsidP="00624EF3">
      <w:pPr>
        <w:spacing w:line="480" w:lineRule="auto"/>
        <w:rPr>
          <w:rFonts w:cs="Times New Roman"/>
          <w:szCs w:val="24"/>
        </w:rPr>
      </w:pPr>
      <w:r w:rsidRPr="00624EF3">
        <w:rPr>
          <w:rFonts w:cs="Times New Roman"/>
          <w:szCs w:val="24"/>
        </w:rPr>
        <w:t xml:space="preserve">Multiple sources were consulted to ensure a comprehensive capture of relevant literature. The main academic databases searched included Scopus, Web of Science, ScienceDirect, JSTOR, and Google Scholar. These databases provided access to peer-reviewed journals and conference proceedings related to </w:t>
      </w:r>
      <w:proofErr w:type="spellStart"/>
      <w:r w:rsidRPr="00624EF3">
        <w:rPr>
          <w:rFonts w:cs="Times New Roman"/>
          <w:szCs w:val="24"/>
        </w:rPr>
        <w:t>PropTech</w:t>
      </w:r>
      <w:proofErr w:type="spellEnd"/>
      <w:r w:rsidRPr="00624EF3">
        <w:rPr>
          <w:rFonts w:cs="Times New Roman"/>
          <w:szCs w:val="24"/>
        </w:rPr>
        <w:t xml:space="preserve"> and real estate. In addition, grey literature sources such as </w:t>
      </w:r>
      <w:r w:rsidR="008F48BC" w:rsidRPr="00624EF3">
        <w:rPr>
          <w:rFonts w:cs="Times New Roman"/>
          <w:szCs w:val="24"/>
        </w:rPr>
        <w:t xml:space="preserve">the </w:t>
      </w:r>
      <w:r w:rsidRPr="00624EF3">
        <w:rPr>
          <w:rFonts w:cs="Times New Roman"/>
          <w:szCs w:val="24"/>
        </w:rPr>
        <w:t xml:space="preserve">World Bank Open Knowledge Repository, UN-Habitat databases, African Development Bank reports, and institutional publications from the Ghana Ministry of Works and Housing were consulted to capture policy documents and non-academic studies. Industry reports from reputable firms like KPMG, Deloitte, PwC, and GSMA were also included due to their relevance and reliability in tracking </w:t>
      </w:r>
      <w:proofErr w:type="spellStart"/>
      <w:r w:rsidRPr="00624EF3">
        <w:rPr>
          <w:rFonts w:cs="Times New Roman"/>
          <w:szCs w:val="24"/>
        </w:rPr>
        <w:t>PropTech</w:t>
      </w:r>
      <w:proofErr w:type="spellEnd"/>
      <w:r w:rsidRPr="00624EF3">
        <w:rPr>
          <w:rFonts w:cs="Times New Roman"/>
          <w:szCs w:val="24"/>
        </w:rPr>
        <w:t xml:space="preserve"> trends and innovations. Furthermore, local institutional </w:t>
      </w:r>
      <w:r w:rsidRPr="00624EF3">
        <w:rPr>
          <w:rFonts w:cs="Times New Roman"/>
          <w:szCs w:val="24"/>
        </w:rPr>
        <w:lastRenderedPageBreak/>
        <w:t>repositories such as those from the University of Ghana and the Ghana Real Estate Developers Association (GREDA) were searched for region-specific studies.</w:t>
      </w:r>
    </w:p>
    <w:p w14:paraId="26355A9C" w14:textId="3F4C92A6" w:rsidR="00B633B8" w:rsidRPr="00680757" w:rsidRDefault="00B633B8" w:rsidP="00DB6A1F">
      <w:pPr>
        <w:pStyle w:val="ListParagraph"/>
        <w:numPr>
          <w:ilvl w:val="1"/>
          <w:numId w:val="11"/>
        </w:numPr>
        <w:spacing w:line="480" w:lineRule="auto"/>
        <w:rPr>
          <w:rFonts w:cs="Times New Roman"/>
          <w:b/>
          <w:bCs/>
          <w:szCs w:val="24"/>
        </w:rPr>
      </w:pPr>
      <w:r w:rsidRPr="00680757">
        <w:rPr>
          <w:rFonts w:cs="Times New Roman"/>
          <w:b/>
          <w:bCs/>
          <w:szCs w:val="24"/>
        </w:rPr>
        <w:t>Search Strategy</w:t>
      </w:r>
    </w:p>
    <w:p w14:paraId="67E1EB03" w14:textId="519552F3" w:rsidR="00B633B8" w:rsidRPr="00624EF3" w:rsidRDefault="00B633B8" w:rsidP="00624EF3">
      <w:pPr>
        <w:spacing w:line="480" w:lineRule="auto"/>
        <w:rPr>
          <w:rFonts w:cs="Times New Roman"/>
          <w:szCs w:val="24"/>
        </w:rPr>
      </w:pPr>
      <w:r w:rsidRPr="00624EF3">
        <w:rPr>
          <w:rFonts w:cs="Times New Roman"/>
          <w:szCs w:val="24"/>
        </w:rPr>
        <w:t xml:space="preserve">A rigorous and replicable search strategy was developed using Boolean operators and targeted keywords to retrieve studies relevant to </w:t>
      </w:r>
      <w:proofErr w:type="spellStart"/>
      <w:r w:rsidRPr="00624EF3">
        <w:rPr>
          <w:rFonts w:cs="Times New Roman"/>
          <w:szCs w:val="24"/>
        </w:rPr>
        <w:t>PropTech</w:t>
      </w:r>
      <w:proofErr w:type="spellEnd"/>
      <w:r w:rsidRPr="00624EF3">
        <w:rPr>
          <w:rFonts w:cs="Times New Roman"/>
          <w:szCs w:val="24"/>
        </w:rPr>
        <w:t xml:space="preserve"> and investment performance in Ghana. Primary search terms included combinations of “Property Technology” or “</w:t>
      </w:r>
      <w:proofErr w:type="spellStart"/>
      <w:r w:rsidRPr="00624EF3">
        <w:rPr>
          <w:rFonts w:cs="Times New Roman"/>
          <w:szCs w:val="24"/>
        </w:rPr>
        <w:t>PropTech</w:t>
      </w:r>
      <w:proofErr w:type="spellEnd"/>
      <w:r w:rsidRPr="00624EF3">
        <w:rPr>
          <w:rFonts w:cs="Times New Roman"/>
          <w:szCs w:val="24"/>
        </w:rPr>
        <w:t>,” “Real Estate Investment,” “Ghana,” and technological terms such as “Blockchain,” “AI,” “IoT,” and “Smart Buildings.” For instance, one detailed search query used was: (“</w:t>
      </w:r>
      <w:proofErr w:type="spellStart"/>
      <w:r w:rsidRPr="00624EF3">
        <w:rPr>
          <w:rFonts w:cs="Times New Roman"/>
          <w:szCs w:val="24"/>
        </w:rPr>
        <w:t>PropTech</w:t>
      </w:r>
      <w:proofErr w:type="spellEnd"/>
      <w:r w:rsidRPr="00624EF3">
        <w:rPr>
          <w:rFonts w:cs="Times New Roman"/>
          <w:szCs w:val="24"/>
        </w:rPr>
        <w:t xml:space="preserve">” OR “Property Technology”) AND (“Investment performance” OR “Real estate returns”) AND (“Ghana” OR “Sub-Saharan Africa”) AND (“Blockchain” OR “Digital Transactions” OR “Smart Buildings”). Searches were conducted between April and June 2025. The reference lists of included studies were also manually screened to identify any additional sources that </w:t>
      </w:r>
      <w:r w:rsidR="00C26378" w:rsidRPr="00624EF3">
        <w:rPr>
          <w:rFonts w:cs="Times New Roman"/>
          <w:szCs w:val="24"/>
        </w:rPr>
        <w:t>database algorithms may not have captured</w:t>
      </w:r>
      <w:r w:rsidRPr="00624EF3">
        <w:rPr>
          <w:rFonts w:cs="Times New Roman"/>
          <w:szCs w:val="24"/>
        </w:rPr>
        <w:t>.</w:t>
      </w:r>
    </w:p>
    <w:p w14:paraId="6101B1D9" w14:textId="4FE917BD" w:rsidR="00B633B8" w:rsidRPr="00680757" w:rsidRDefault="00B633B8" w:rsidP="00DB6A1F">
      <w:pPr>
        <w:pStyle w:val="ListParagraph"/>
        <w:numPr>
          <w:ilvl w:val="1"/>
          <w:numId w:val="11"/>
        </w:numPr>
        <w:spacing w:line="480" w:lineRule="auto"/>
        <w:rPr>
          <w:rFonts w:cs="Times New Roman"/>
          <w:b/>
          <w:bCs/>
          <w:szCs w:val="24"/>
        </w:rPr>
      </w:pPr>
      <w:r w:rsidRPr="00680757">
        <w:rPr>
          <w:rFonts w:cs="Times New Roman"/>
          <w:b/>
          <w:bCs/>
          <w:szCs w:val="24"/>
        </w:rPr>
        <w:t>Screening and Selection Process</w:t>
      </w:r>
    </w:p>
    <w:p w14:paraId="2DCFFAFB" w14:textId="2C18CD81" w:rsidR="00117409" w:rsidRPr="00624EF3" w:rsidRDefault="00B633B8" w:rsidP="00624EF3">
      <w:pPr>
        <w:spacing w:line="480" w:lineRule="auto"/>
        <w:rPr>
          <w:rFonts w:cs="Times New Roman"/>
          <w:szCs w:val="24"/>
        </w:rPr>
      </w:pPr>
      <w:r w:rsidRPr="00624EF3">
        <w:rPr>
          <w:rFonts w:cs="Times New Roman"/>
          <w:szCs w:val="24"/>
        </w:rPr>
        <w:t>The selection process followed the PRISMA 2020 four-phase structure: identification, screening, eligibility, and inclusion</w:t>
      </w:r>
      <w:r w:rsidR="00680757">
        <w:rPr>
          <w:rFonts w:cs="Times New Roman"/>
          <w:szCs w:val="24"/>
        </w:rPr>
        <w:t>, shown in Fig.</w:t>
      </w:r>
      <w:r w:rsidR="00E5368E">
        <w:rPr>
          <w:rFonts w:cs="Times New Roman"/>
          <w:szCs w:val="24"/>
        </w:rPr>
        <w:t xml:space="preserve"> 2</w:t>
      </w:r>
      <w:r w:rsidRPr="00624EF3">
        <w:rPr>
          <w:rFonts w:cs="Times New Roman"/>
          <w:szCs w:val="24"/>
        </w:rPr>
        <w:t xml:space="preserve">. Initially, 427 records were identified from the combined database and grey literature searches. After removing 103 duplicate records using reference management tools such as Zotero and EndNote, the remaining 324 records underwent title and abstract screening. This phase resulted in the exclusion of studies that clearly did not focus on real estate investment or </w:t>
      </w:r>
      <w:proofErr w:type="spellStart"/>
      <w:r w:rsidRPr="00624EF3">
        <w:rPr>
          <w:rFonts w:cs="Times New Roman"/>
          <w:szCs w:val="24"/>
        </w:rPr>
        <w:t>PropTech</w:t>
      </w:r>
      <w:proofErr w:type="spellEnd"/>
      <w:r w:rsidRPr="00624EF3">
        <w:rPr>
          <w:rFonts w:cs="Times New Roman"/>
          <w:szCs w:val="24"/>
        </w:rPr>
        <w:t xml:space="preserve">. A total of 122 full-text articles were then assessed for eligibility based on the established inclusion criteria. Among these, 74 studies were excluded for lacking relevance, empirical depth, or conceptual alignment with the research objectives. Finally, 48 studies met all the inclusion criteria and were selected for synthesis. Each study was coded and </w:t>
      </w:r>
      <w:r w:rsidRPr="00624EF3">
        <w:rPr>
          <w:rFonts w:cs="Times New Roman"/>
          <w:szCs w:val="24"/>
        </w:rPr>
        <w:lastRenderedPageBreak/>
        <w:t xml:space="preserve">categorized by </w:t>
      </w:r>
      <w:proofErr w:type="spellStart"/>
      <w:r w:rsidRPr="00624EF3">
        <w:rPr>
          <w:rFonts w:cs="Times New Roman"/>
          <w:szCs w:val="24"/>
        </w:rPr>
        <w:t>PropTech</w:t>
      </w:r>
      <w:proofErr w:type="spellEnd"/>
      <w:r w:rsidRPr="00624EF3">
        <w:rPr>
          <w:rFonts w:cs="Times New Roman"/>
          <w:szCs w:val="24"/>
        </w:rPr>
        <w:t xml:space="preserve"> type, investment metric, and methodological orientation to facilitate thematic analysis.</w:t>
      </w:r>
    </w:p>
    <w:p w14:paraId="305FEE1B" w14:textId="3123B435" w:rsidR="00B633B8" w:rsidRPr="00680757" w:rsidRDefault="00B633B8" w:rsidP="00DB6A1F">
      <w:pPr>
        <w:pStyle w:val="ListParagraph"/>
        <w:numPr>
          <w:ilvl w:val="1"/>
          <w:numId w:val="11"/>
        </w:numPr>
        <w:spacing w:line="480" w:lineRule="auto"/>
        <w:rPr>
          <w:rFonts w:cs="Times New Roman"/>
          <w:b/>
          <w:bCs/>
          <w:szCs w:val="24"/>
        </w:rPr>
      </w:pPr>
      <w:r w:rsidRPr="00680757">
        <w:rPr>
          <w:rFonts w:cs="Times New Roman"/>
          <w:b/>
          <w:bCs/>
          <w:szCs w:val="24"/>
        </w:rPr>
        <w:t>Data Extraction</w:t>
      </w:r>
    </w:p>
    <w:p w14:paraId="6B3E4744" w14:textId="315D8609" w:rsidR="00B633B8" w:rsidRPr="00624EF3" w:rsidRDefault="00B633B8" w:rsidP="00624EF3">
      <w:pPr>
        <w:spacing w:line="480" w:lineRule="auto"/>
        <w:rPr>
          <w:rFonts w:cs="Times New Roman"/>
          <w:szCs w:val="24"/>
        </w:rPr>
      </w:pPr>
      <w:r w:rsidRPr="00624EF3">
        <w:rPr>
          <w:rFonts w:cs="Times New Roman"/>
          <w:szCs w:val="24"/>
        </w:rPr>
        <w:t xml:space="preserve">Data extraction was conducted using a structured and piloted Excel template that captured essential information across all eligible studies. The fields included the author(s), publication year, geographic focus, study objectives, research design, sample characteristics, type of </w:t>
      </w:r>
      <w:proofErr w:type="spellStart"/>
      <w:r w:rsidRPr="00624EF3">
        <w:rPr>
          <w:rFonts w:cs="Times New Roman"/>
          <w:szCs w:val="24"/>
        </w:rPr>
        <w:t>PropTech</w:t>
      </w:r>
      <w:proofErr w:type="spellEnd"/>
      <w:r w:rsidRPr="00624EF3">
        <w:rPr>
          <w:rFonts w:cs="Times New Roman"/>
          <w:szCs w:val="24"/>
        </w:rPr>
        <w:t xml:space="preserve"> tools examined, investment performance indicators, and key findings. This template ensured consistency and completeness in the review process. Two independent reviewers conducted the data extraction process, and discrepancies were resolved through discussion and re-reviewing the original texts. This double-blind method reduced bias and enhanced the reliability of the extracted data. The comprehensive dataset formed the basis for narrative synthesis</w:t>
      </w:r>
      <w:r w:rsidR="00C26378" w:rsidRPr="00624EF3">
        <w:rPr>
          <w:rFonts w:cs="Times New Roman"/>
          <w:szCs w:val="24"/>
        </w:rPr>
        <w:t>, allowing</w:t>
      </w:r>
      <w:r w:rsidRPr="00624EF3">
        <w:rPr>
          <w:rFonts w:cs="Times New Roman"/>
          <w:szCs w:val="24"/>
        </w:rPr>
        <w:t xml:space="preserve"> for cross-comparison of findings across different study contexts.</w:t>
      </w:r>
    </w:p>
    <w:p w14:paraId="4F40E427" w14:textId="62C933BA" w:rsidR="00B633B8" w:rsidRPr="00680757" w:rsidRDefault="00B633B8" w:rsidP="00DB6A1F">
      <w:pPr>
        <w:pStyle w:val="ListParagraph"/>
        <w:numPr>
          <w:ilvl w:val="1"/>
          <w:numId w:val="11"/>
        </w:numPr>
        <w:spacing w:line="480" w:lineRule="auto"/>
        <w:rPr>
          <w:rFonts w:cs="Times New Roman"/>
          <w:b/>
          <w:bCs/>
          <w:szCs w:val="24"/>
        </w:rPr>
      </w:pPr>
      <w:r w:rsidRPr="00680757">
        <w:rPr>
          <w:rFonts w:cs="Times New Roman"/>
          <w:b/>
          <w:bCs/>
          <w:szCs w:val="24"/>
        </w:rPr>
        <w:t>Quality Appraisal</w:t>
      </w:r>
    </w:p>
    <w:p w14:paraId="4AAB8CD4" w14:textId="1C8D80A6" w:rsidR="005976C4" w:rsidRPr="00624EF3" w:rsidRDefault="00B633B8" w:rsidP="00624EF3">
      <w:pPr>
        <w:spacing w:line="480" w:lineRule="auto"/>
        <w:rPr>
          <w:rFonts w:cs="Times New Roman"/>
          <w:szCs w:val="24"/>
        </w:rPr>
      </w:pPr>
      <w:r w:rsidRPr="00624EF3">
        <w:rPr>
          <w:rFonts w:cs="Times New Roman"/>
          <w:szCs w:val="24"/>
        </w:rPr>
        <w:t>To assess the methodological quality and rigor of the included studies, the Mixed Methods Appraisal Tool (MMAT) 2018 was used. This tool is designed to evaluate the quality of qualitative, quantitative, and mixed-methods research, making it suitable for this review</w:t>
      </w:r>
      <w:r w:rsidR="00B42ADD" w:rsidRPr="00624EF3">
        <w:rPr>
          <w:rFonts w:cs="Times New Roman"/>
          <w:szCs w:val="24"/>
        </w:rPr>
        <w:t>,</w:t>
      </w:r>
      <w:r w:rsidRPr="00624EF3">
        <w:rPr>
          <w:rFonts w:cs="Times New Roman"/>
          <w:szCs w:val="24"/>
        </w:rPr>
        <w:t xml:space="preserve"> which encompassed a range of study designs (Hong et al., 2018). Each study was appraised based on criteria such as the clarity of the research questions, appropriateness of the methodology, robustness of data collection and analysis, and relevance of conclusions to the stated objectives. Studies were then classified into high, moderate, or low quality. Only studies that met high or moderate quality thresholds were included in the final synthesis to ensure that conclusions were drawn from reliable evidence.</w:t>
      </w:r>
    </w:p>
    <w:p w14:paraId="76C13E6E" w14:textId="3FD37A67" w:rsidR="00B633B8" w:rsidRPr="00680757" w:rsidRDefault="00B633B8" w:rsidP="00DB6A1F">
      <w:pPr>
        <w:pStyle w:val="ListParagraph"/>
        <w:numPr>
          <w:ilvl w:val="1"/>
          <w:numId w:val="11"/>
        </w:numPr>
        <w:spacing w:line="480" w:lineRule="auto"/>
        <w:rPr>
          <w:rFonts w:cs="Times New Roman"/>
          <w:b/>
          <w:bCs/>
          <w:szCs w:val="24"/>
        </w:rPr>
      </w:pPr>
      <w:r w:rsidRPr="00680757">
        <w:rPr>
          <w:rFonts w:cs="Times New Roman"/>
          <w:b/>
          <w:bCs/>
          <w:szCs w:val="24"/>
        </w:rPr>
        <w:lastRenderedPageBreak/>
        <w:t>Data Synthesis and Analysis</w:t>
      </w:r>
    </w:p>
    <w:p w14:paraId="6E84EAA2" w14:textId="246EDA4F" w:rsidR="00B633B8" w:rsidRPr="00624EF3" w:rsidRDefault="00C26378" w:rsidP="00624EF3">
      <w:pPr>
        <w:spacing w:line="480" w:lineRule="auto"/>
        <w:rPr>
          <w:rFonts w:cs="Times New Roman"/>
          <w:szCs w:val="24"/>
        </w:rPr>
      </w:pPr>
      <w:r w:rsidRPr="00624EF3">
        <w:rPr>
          <w:rFonts w:cs="Times New Roman"/>
          <w:szCs w:val="24"/>
        </w:rPr>
        <w:t xml:space="preserve">Given the diversity of methodologies and outcome variables among the selected studies, a narrative synthesis approach was adopted. Narrative synthesis is ideal for summarizing findings from heterogeneous data sets where meta-analysis is not feasible (Popay et al., 2006). The synthesis focused on five major themes that emerged from the data: </w:t>
      </w:r>
      <w:proofErr w:type="spellStart"/>
      <w:r w:rsidRPr="00624EF3">
        <w:rPr>
          <w:rFonts w:cs="Times New Roman"/>
          <w:szCs w:val="24"/>
        </w:rPr>
        <w:t>PropTech’s</w:t>
      </w:r>
      <w:proofErr w:type="spellEnd"/>
      <w:r w:rsidRPr="00624EF3">
        <w:rPr>
          <w:rFonts w:cs="Times New Roman"/>
          <w:szCs w:val="24"/>
        </w:rPr>
        <w:t xml:space="preserve"> influence on investment efficiency, return on investment, risk mitigation and investor confidence, ESG compliance through smart buildings, and financing innovations enabled by digital platforms. A thematic matrix was developed to cross-tabulate the findings by </w:t>
      </w:r>
      <w:proofErr w:type="spellStart"/>
      <w:r w:rsidRPr="00624EF3">
        <w:rPr>
          <w:rFonts w:cs="Times New Roman"/>
          <w:szCs w:val="24"/>
        </w:rPr>
        <w:t>PropTech</w:t>
      </w:r>
      <w:proofErr w:type="spellEnd"/>
      <w:r w:rsidRPr="00624EF3">
        <w:rPr>
          <w:rFonts w:cs="Times New Roman"/>
          <w:szCs w:val="24"/>
        </w:rPr>
        <w:t xml:space="preserve"> type, performance outcome, and geographical context. This allowed for a more structured analysis of how different technologies are influencing real estate investment in Ghana and similar markets. Triangulation of data across themes enhanced the robustness of conclusions and helped uncover both converging and diverging evidence.</w:t>
      </w:r>
    </w:p>
    <w:p w14:paraId="0BC40097" w14:textId="720F3610" w:rsidR="00B633B8" w:rsidRPr="00443AF3" w:rsidRDefault="00B633B8" w:rsidP="00443AF3">
      <w:pPr>
        <w:spacing w:line="480" w:lineRule="auto"/>
        <w:rPr>
          <w:rFonts w:cs="Times New Roman"/>
          <w:b/>
          <w:bCs/>
          <w:szCs w:val="24"/>
        </w:rPr>
      </w:pPr>
      <w:r w:rsidRPr="00443AF3">
        <w:rPr>
          <w:rFonts w:cs="Times New Roman"/>
          <w:b/>
          <w:bCs/>
          <w:szCs w:val="24"/>
        </w:rPr>
        <w:t>Limitations of the Methodology</w:t>
      </w:r>
    </w:p>
    <w:p w14:paraId="2B4156C2" w14:textId="0023AA28" w:rsidR="00581192" w:rsidRPr="00624EF3" w:rsidRDefault="00B633B8" w:rsidP="00624EF3">
      <w:pPr>
        <w:spacing w:line="480" w:lineRule="auto"/>
        <w:rPr>
          <w:rFonts w:cs="Times New Roman"/>
          <w:szCs w:val="24"/>
        </w:rPr>
      </w:pPr>
      <w:r w:rsidRPr="00624EF3">
        <w:rPr>
          <w:rFonts w:cs="Times New Roman"/>
          <w:szCs w:val="24"/>
        </w:rPr>
        <w:t xml:space="preserve">Although the review process was rigorous and systematic, certain limitations were inevitable. First, restricting the search to English-language publications may have led to the exclusion of relevant research published in local Ghanaian languages or French, given Ghana’s regional position. Second, the heterogeneous nature of study designs and performance metrics limited the possibility of conducting a quantitative meta-analysis. Third, while efforts were made to include grey literature, publication bias could not be entirely ruled out. Lastly, the rapidly evolving nature of </w:t>
      </w:r>
      <w:proofErr w:type="spellStart"/>
      <w:r w:rsidRPr="00624EF3">
        <w:rPr>
          <w:rFonts w:cs="Times New Roman"/>
          <w:szCs w:val="24"/>
        </w:rPr>
        <w:t>PropTech</w:t>
      </w:r>
      <w:proofErr w:type="spellEnd"/>
      <w:r w:rsidRPr="00624EF3">
        <w:rPr>
          <w:rFonts w:cs="Times New Roman"/>
          <w:szCs w:val="24"/>
        </w:rPr>
        <w:t xml:space="preserve"> means that some recent innovations may not have been documented in publicly available sources at the time of the review. Despite these constraints, triangulation of multiple data sources and use of validated appraisal tools helped to ensure the credibility and validity of the findings.</w:t>
      </w:r>
    </w:p>
    <w:p w14:paraId="0AED67BA" w14:textId="525925D8" w:rsidR="00581192" w:rsidRPr="00624EF3" w:rsidRDefault="006565D3" w:rsidP="00624EF3">
      <w:pPr>
        <w:spacing w:line="480" w:lineRule="auto"/>
        <w:rPr>
          <w:rFonts w:cs="Times New Roman"/>
          <w:szCs w:val="24"/>
        </w:rPr>
      </w:pPr>
      <w:r w:rsidRPr="00624EF3">
        <w:rPr>
          <w:rFonts w:cs="Times New Roman"/>
          <w:noProof/>
          <w:szCs w:val="24"/>
        </w:rPr>
        <mc:AlternateContent>
          <mc:Choice Requires="wps">
            <w:drawing>
              <wp:anchor distT="0" distB="0" distL="114300" distR="114300" simplePos="0" relativeHeight="251659264" behindDoc="0" locked="0" layoutInCell="1" allowOverlap="1" wp14:anchorId="71C8A515" wp14:editId="3D402FF9">
                <wp:simplePos x="0" y="0"/>
                <wp:positionH relativeFrom="column">
                  <wp:posOffset>1163782</wp:posOffset>
                </wp:positionH>
                <wp:positionV relativeFrom="paragraph">
                  <wp:posOffset>-792</wp:posOffset>
                </wp:positionV>
                <wp:extent cx="3870960" cy="1116281"/>
                <wp:effectExtent l="0" t="0" r="15240" b="27305"/>
                <wp:wrapNone/>
                <wp:docPr id="1920922245" name="Rectangle: Rounded Corners 1"/>
                <wp:cNvGraphicFramePr/>
                <a:graphic xmlns:a="http://schemas.openxmlformats.org/drawingml/2006/main">
                  <a:graphicData uri="http://schemas.microsoft.com/office/word/2010/wordprocessingShape">
                    <wps:wsp>
                      <wps:cNvSpPr/>
                      <wps:spPr>
                        <a:xfrm>
                          <a:off x="0" y="0"/>
                          <a:ext cx="3870960" cy="1116281"/>
                        </a:xfrm>
                        <a:prstGeom prst="roundRect">
                          <a:avLst/>
                        </a:prstGeom>
                        <a:solidFill>
                          <a:schemeClr val="bg2"/>
                        </a:solidFill>
                        <a:ln/>
                      </wps:spPr>
                      <wps:style>
                        <a:lnRef idx="2">
                          <a:schemeClr val="dk1"/>
                        </a:lnRef>
                        <a:fillRef idx="1">
                          <a:schemeClr val="lt1"/>
                        </a:fillRef>
                        <a:effectRef idx="0">
                          <a:schemeClr val="dk1"/>
                        </a:effectRef>
                        <a:fontRef idx="minor">
                          <a:schemeClr val="dk1"/>
                        </a:fontRef>
                      </wps:style>
                      <wps:txbx>
                        <w:txbxContent>
                          <w:p w14:paraId="7915BF38" w14:textId="77777777" w:rsidR="00581192" w:rsidRPr="001F7E42" w:rsidRDefault="00581192" w:rsidP="007032C6">
                            <w:pPr>
                              <w:spacing w:before="0" w:after="0" w:line="240" w:lineRule="auto"/>
                              <w:jc w:val="center"/>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E42">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Identification</w:t>
                            </w:r>
                          </w:p>
                          <w:p w14:paraId="25E569C4" w14:textId="77777777" w:rsidR="007032C6" w:rsidRDefault="00581192" w:rsidP="007032C6">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Records identified </w:t>
                            </w:r>
                            <w:r w:rsidR="00805C35">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w:t>
                            </w:r>
                            <w:r w:rsidR="007032C6">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255BCFB" w14:textId="207595B5" w:rsidR="00581192" w:rsidRDefault="00805C35" w:rsidP="007032C6">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32C6">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7032C6"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atabase (</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57772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385</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39C36C9" w14:textId="0F98E060" w:rsidR="00E6578E" w:rsidRPr="00F7359D" w:rsidRDefault="00E6578E" w:rsidP="007032C6">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Grey Literature (n=42)</w:t>
                            </w:r>
                          </w:p>
                          <w:p w14:paraId="303202F4" w14:textId="5DB83A0E" w:rsidR="00581192" w:rsidRPr="00F7359D" w:rsidRDefault="00C72DA1" w:rsidP="007032C6">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238E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Duplicate record</w:t>
                            </w:r>
                            <w:r w:rsidR="00FF4E25">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C238E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removed</w:t>
                            </w:r>
                            <w:r w:rsidR="007032C6">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(n=420)</w:t>
                            </w:r>
                          </w:p>
                          <w:p w14:paraId="09A82888" w14:textId="77777777" w:rsidR="00581192" w:rsidRPr="00F7359D" w:rsidRDefault="00581192" w:rsidP="007032C6">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C8A515" id="Rectangle: Rounded Corners 1" o:spid="_x0000_s1026" style="position:absolute;left:0;text-align:left;margin-left:91.65pt;margin-top:-.05pt;width:304.8pt;height:8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" fillcolor="#e7e6e6 [3214]" strokecolor="black [3200]" strokeweight="1pt">
                <v:stroke joinstyle="miter"/>
                <v:textbox>
                  <w:txbxContent>
                    <w:p w14:paraId="7915BF38" w14:textId="77777777" w:rsidR="00581192" w:rsidRPr="001F7E42" w:rsidRDefault="00581192" w:rsidP="007032C6">
                      <w:pPr>
                        <w:spacing w:before="0" w:after="0" w:line="240" w:lineRule="auto"/>
                        <w:jc w:val="center"/>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E42">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Identification</w:t>
                      </w:r>
                    </w:p>
                    <w:p w14:paraId="25E569C4" w14:textId="77777777" w:rsidR="007032C6" w:rsidRDefault="00581192" w:rsidP="007032C6">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Records identified </w:t>
                      </w:r>
                      <w:r w:rsidR="00805C35">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w:t>
                      </w:r>
                      <w:r w:rsidR="007032C6">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255BCFB" w14:textId="207595B5" w:rsidR="00581192" w:rsidRDefault="00805C35" w:rsidP="007032C6">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32C6">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7032C6"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atabase (</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57772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385</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39C36C9" w14:textId="0F98E060" w:rsidR="00E6578E" w:rsidRPr="00F7359D" w:rsidRDefault="00E6578E" w:rsidP="007032C6">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Grey Literature (n=42)</w:t>
                      </w:r>
                    </w:p>
                    <w:p w14:paraId="303202F4" w14:textId="5DB83A0E" w:rsidR="00581192" w:rsidRPr="00F7359D" w:rsidRDefault="00C72DA1" w:rsidP="007032C6">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238E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Duplicate record</w:t>
                      </w:r>
                      <w:r w:rsidR="00FF4E25">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C238E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removed</w:t>
                      </w:r>
                      <w:r w:rsidR="007032C6">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(n=420)</w:t>
                      </w:r>
                    </w:p>
                    <w:p w14:paraId="09A82888" w14:textId="77777777" w:rsidR="00581192" w:rsidRPr="00F7359D" w:rsidRDefault="00581192" w:rsidP="007032C6">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14:paraId="6A6FF4F3" w14:textId="60FFD9F3" w:rsidR="00581192" w:rsidRPr="00624EF3" w:rsidRDefault="00581192" w:rsidP="00624EF3">
      <w:pPr>
        <w:spacing w:line="480" w:lineRule="auto"/>
        <w:rPr>
          <w:rFonts w:cs="Times New Roman"/>
          <w:szCs w:val="24"/>
        </w:rPr>
      </w:pPr>
    </w:p>
    <w:p w14:paraId="64150231" w14:textId="7F439128" w:rsidR="00581192" w:rsidRPr="00624EF3" w:rsidRDefault="0004274A" w:rsidP="00624EF3">
      <w:pPr>
        <w:spacing w:line="480" w:lineRule="auto"/>
        <w:rPr>
          <w:rFonts w:cs="Times New Roman"/>
          <w:szCs w:val="24"/>
        </w:rPr>
      </w:pPr>
      <w:r w:rsidRPr="00624EF3">
        <w:rPr>
          <w:rFonts w:cs="Times New Roman"/>
          <w:noProof/>
          <w:szCs w:val="24"/>
        </w:rPr>
        <mc:AlternateContent>
          <mc:Choice Requires="wps">
            <w:drawing>
              <wp:anchor distT="0" distB="0" distL="114300" distR="114300" simplePos="0" relativeHeight="251666432" behindDoc="0" locked="0" layoutInCell="1" allowOverlap="1" wp14:anchorId="3F44FFE3" wp14:editId="1662FD88">
                <wp:simplePos x="0" y="0"/>
                <wp:positionH relativeFrom="column">
                  <wp:posOffset>3037840</wp:posOffset>
                </wp:positionH>
                <wp:positionV relativeFrom="paragraph">
                  <wp:posOffset>387099</wp:posOffset>
                </wp:positionV>
                <wp:extent cx="0" cy="297180"/>
                <wp:effectExtent l="76200" t="0" r="57150" b="64770"/>
                <wp:wrapNone/>
                <wp:docPr id="2041639488" name="Straight Arrow Connector 2"/>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4335AA9" id="_x0000_t32" coordsize="21600,21600" o:spt="32" o:oned="t" path="m,l21600,21600e" filled="f">
                <v:path arrowok="t" fillok="f" o:connecttype="none"/>
                <o:lock v:ext="edit" shapetype="t"/>
              </v:shapetype>
              <v:shape id="Straight Arrow Connector 2" o:spid="_x0000_s1026" type="#_x0000_t32" style="position:absolute;margin-left:239.2pt;margin-top:30.5pt;width:0;height:23.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" strokecolor="black [3200]" strokeweight="1.5pt">
                <v:stroke endarrow="block" joinstyle="miter"/>
              </v:shape>
            </w:pict>
          </mc:Fallback>
        </mc:AlternateContent>
      </w:r>
    </w:p>
    <w:p w14:paraId="1501EB91" w14:textId="1A7F33FB" w:rsidR="00581192" w:rsidRPr="00624EF3" w:rsidRDefault="0004274A" w:rsidP="00624EF3">
      <w:pPr>
        <w:spacing w:line="480" w:lineRule="auto"/>
        <w:rPr>
          <w:rFonts w:cs="Times New Roman"/>
          <w:szCs w:val="24"/>
        </w:rPr>
      </w:pPr>
      <w:r w:rsidRPr="00624EF3">
        <w:rPr>
          <w:rFonts w:cs="Times New Roman"/>
          <w:noProof/>
          <w:szCs w:val="24"/>
        </w:rPr>
        <mc:AlternateContent>
          <mc:Choice Requires="wps">
            <w:drawing>
              <wp:anchor distT="0" distB="0" distL="114300" distR="114300" simplePos="0" relativeHeight="251660288" behindDoc="0" locked="0" layoutInCell="1" allowOverlap="1" wp14:anchorId="3AF8CD05" wp14:editId="3D1776A8">
                <wp:simplePos x="0" y="0"/>
                <wp:positionH relativeFrom="column">
                  <wp:posOffset>1158240</wp:posOffset>
                </wp:positionH>
                <wp:positionV relativeFrom="paragraph">
                  <wp:posOffset>363116</wp:posOffset>
                </wp:positionV>
                <wp:extent cx="3817620" cy="988142"/>
                <wp:effectExtent l="0" t="0" r="11430" b="21590"/>
                <wp:wrapNone/>
                <wp:docPr id="531673000" name="Rectangle: Rounded Corners 1"/>
                <wp:cNvGraphicFramePr/>
                <a:graphic xmlns:a="http://schemas.openxmlformats.org/drawingml/2006/main">
                  <a:graphicData uri="http://schemas.microsoft.com/office/word/2010/wordprocessingShape">
                    <wps:wsp>
                      <wps:cNvSpPr/>
                      <wps:spPr>
                        <a:xfrm>
                          <a:off x="0" y="0"/>
                          <a:ext cx="3817620" cy="988142"/>
                        </a:xfrm>
                        <a:prstGeom prst="roundRect">
                          <a:avLst/>
                        </a:prstGeom>
                        <a:solidFill>
                          <a:schemeClr val="bg2"/>
                        </a:solidFill>
                        <a:ln/>
                      </wps:spPr>
                      <wps:style>
                        <a:lnRef idx="2">
                          <a:schemeClr val="dk1"/>
                        </a:lnRef>
                        <a:fillRef idx="1">
                          <a:schemeClr val="lt1"/>
                        </a:fillRef>
                        <a:effectRef idx="0">
                          <a:schemeClr val="dk1"/>
                        </a:effectRef>
                        <a:fontRef idx="minor">
                          <a:schemeClr val="dk1"/>
                        </a:fontRef>
                      </wps:style>
                      <wps:txbx>
                        <w:txbxContent>
                          <w:p w14:paraId="4FD48564" w14:textId="77777777" w:rsidR="00581192" w:rsidRPr="001F7E42" w:rsidRDefault="00581192" w:rsidP="001F7E42">
                            <w:pPr>
                              <w:spacing w:before="0" w:after="0" w:line="240" w:lineRule="auto"/>
                              <w:jc w:val="center"/>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E42">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Screening </w:t>
                            </w:r>
                          </w:p>
                          <w:p w14:paraId="270E2BE4" w14:textId="2E14A7ED" w:rsidR="00581192" w:rsidRPr="00F7359D" w:rsidRDefault="00581192" w:rsidP="001F7E42">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Records screened (n=</w:t>
                            </w:r>
                            <w:r w:rsidR="00FF4E25">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324</w:t>
                            </w: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5B69488" w14:textId="260943D1" w:rsidR="00581192" w:rsidRPr="00F7359D" w:rsidRDefault="00581192" w:rsidP="001F7E42">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Records excluded (n=</w:t>
                            </w:r>
                            <w:r w:rsidR="00476C40">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F8CD05" id="_x0000_s1027" style="position:absolute;left:0;text-align:left;margin-left:91.2pt;margin-top:28.6pt;width:300.6pt;height:7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" fillcolor="#e7e6e6 [3214]" strokecolor="black [3200]" strokeweight="1pt">
                <v:stroke joinstyle="miter"/>
                <v:textbox>
                  <w:txbxContent>
                    <w:p w14:paraId="4FD48564" w14:textId="77777777" w:rsidR="00581192" w:rsidRPr="001F7E42" w:rsidRDefault="00581192" w:rsidP="001F7E42">
                      <w:pPr>
                        <w:spacing w:before="0" w:after="0" w:line="240" w:lineRule="auto"/>
                        <w:jc w:val="center"/>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E42">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Screening </w:t>
                      </w:r>
                    </w:p>
                    <w:p w14:paraId="270E2BE4" w14:textId="2E14A7ED" w:rsidR="00581192" w:rsidRPr="00F7359D" w:rsidRDefault="00581192" w:rsidP="001F7E42">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Records screened (n=</w:t>
                      </w:r>
                      <w:r w:rsidR="00FF4E25">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324</w:t>
                      </w: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5B69488" w14:textId="260943D1" w:rsidR="00581192" w:rsidRPr="00F7359D" w:rsidRDefault="00581192" w:rsidP="001F7E42">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Records excluded (n=</w:t>
                      </w:r>
                      <w:r w:rsidR="00476C40">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oundrect>
            </w:pict>
          </mc:Fallback>
        </mc:AlternateContent>
      </w:r>
    </w:p>
    <w:p w14:paraId="05B6E462" w14:textId="0DDAB5DA" w:rsidR="00581192" w:rsidRPr="00624EF3" w:rsidRDefault="00581192" w:rsidP="00624EF3">
      <w:pPr>
        <w:spacing w:line="480" w:lineRule="auto"/>
        <w:rPr>
          <w:rFonts w:cs="Times New Roman"/>
          <w:szCs w:val="24"/>
        </w:rPr>
      </w:pPr>
    </w:p>
    <w:p w14:paraId="54643ABF" w14:textId="6FB0091B" w:rsidR="00581192" w:rsidRPr="00624EF3" w:rsidRDefault="00581192" w:rsidP="00624EF3">
      <w:pPr>
        <w:spacing w:line="480" w:lineRule="auto"/>
        <w:rPr>
          <w:rFonts w:cs="Times New Roman"/>
          <w:szCs w:val="24"/>
        </w:rPr>
      </w:pPr>
    </w:p>
    <w:p w14:paraId="242EA59A" w14:textId="646AFD99" w:rsidR="00581192" w:rsidRPr="00624EF3" w:rsidRDefault="006565D3" w:rsidP="00624EF3">
      <w:pPr>
        <w:spacing w:line="480" w:lineRule="auto"/>
        <w:rPr>
          <w:rFonts w:cs="Times New Roman"/>
          <w:szCs w:val="24"/>
        </w:rPr>
      </w:pPr>
      <w:r w:rsidRPr="00624EF3">
        <w:rPr>
          <w:rFonts w:cs="Times New Roman"/>
          <w:noProof/>
          <w:szCs w:val="24"/>
        </w:rPr>
        <mc:AlternateContent>
          <mc:Choice Requires="wps">
            <w:drawing>
              <wp:anchor distT="0" distB="0" distL="114300" distR="114300" simplePos="0" relativeHeight="251668480" behindDoc="0" locked="0" layoutInCell="1" allowOverlap="1" wp14:anchorId="5D17BA56" wp14:editId="7810607E">
                <wp:simplePos x="0" y="0"/>
                <wp:positionH relativeFrom="column">
                  <wp:posOffset>3041030</wp:posOffset>
                </wp:positionH>
                <wp:positionV relativeFrom="paragraph">
                  <wp:posOffset>228482</wp:posOffset>
                </wp:positionV>
                <wp:extent cx="0" cy="297180"/>
                <wp:effectExtent l="76200" t="0" r="57150" b="64770"/>
                <wp:wrapNone/>
                <wp:docPr id="1393619309" name="Straight Arrow Connector 2"/>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48B0D2A" id="Straight Arrow Connector 2" o:spid="_x0000_s1026" type="#_x0000_t32" style="position:absolute;margin-left:239.45pt;margin-top:18pt;width:0;height:23.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" strokecolor="black [3200]" strokeweight="1.5pt">
                <v:stroke endarrow="block" joinstyle="miter"/>
              </v:shape>
            </w:pict>
          </mc:Fallback>
        </mc:AlternateContent>
      </w:r>
    </w:p>
    <w:p w14:paraId="2C93D439" w14:textId="673CBB9A" w:rsidR="00581192" w:rsidRPr="00624EF3" w:rsidRDefault="006565D3" w:rsidP="00624EF3">
      <w:pPr>
        <w:spacing w:line="480" w:lineRule="auto"/>
        <w:rPr>
          <w:rFonts w:cs="Times New Roman"/>
          <w:szCs w:val="24"/>
        </w:rPr>
      </w:pPr>
      <w:r w:rsidRPr="00624EF3">
        <w:rPr>
          <w:rFonts w:cs="Times New Roman"/>
          <w:noProof/>
          <w:szCs w:val="24"/>
        </w:rPr>
        <mc:AlternateContent>
          <mc:Choice Requires="wps">
            <w:drawing>
              <wp:anchor distT="0" distB="0" distL="114300" distR="114300" simplePos="0" relativeHeight="251661312" behindDoc="0" locked="0" layoutInCell="1" allowOverlap="1" wp14:anchorId="70081323" wp14:editId="703F50F4">
                <wp:simplePos x="0" y="0"/>
                <wp:positionH relativeFrom="column">
                  <wp:posOffset>1136325</wp:posOffset>
                </wp:positionH>
                <wp:positionV relativeFrom="paragraph">
                  <wp:posOffset>229441</wp:posOffset>
                </wp:positionV>
                <wp:extent cx="3840480" cy="884904"/>
                <wp:effectExtent l="0" t="0" r="26670" b="10795"/>
                <wp:wrapNone/>
                <wp:docPr id="179872877" name="Rectangle: Rounded Corners 1"/>
                <wp:cNvGraphicFramePr/>
                <a:graphic xmlns:a="http://schemas.openxmlformats.org/drawingml/2006/main">
                  <a:graphicData uri="http://schemas.microsoft.com/office/word/2010/wordprocessingShape">
                    <wps:wsp>
                      <wps:cNvSpPr/>
                      <wps:spPr>
                        <a:xfrm>
                          <a:off x="0" y="0"/>
                          <a:ext cx="3840480" cy="884904"/>
                        </a:xfrm>
                        <a:prstGeom prst="roundRect">
                          <a:avLst/>
                        </a:prstGeom>
                        <a:solidFill>
                          <a:schemeClr val="bg2"/>
                        </a:solidFill>
                        <a:ln/>
                      </wps:spPr>
                      <wps:style>
                        <a:lnRef idx="2">
                          <a:schemeClr val="dk1"/>
                        </a:lnRef>
                        <a:fillRef idx="1">
                          <a:schemeClr val="lt1"/>
                        </a:fillRef>
                        <a:effectRef idx="0">
                          <a:schemeClr val="dk1"/>
                        </a:effectRef>
                        <a:fontRef idx="minor">
                          <a:schemeClr val="dk1"/>
                        </a:fontRef>
                      </wps:style>
                      <wps:txbx>
                        <w:txbxContent>
                          <w:p w14:paraId="2898723A" w14:textId="1586356B" w:rsidR="00581192" w:rsidRPr="001F7E42" w:rsidRDefault="00581192" w:rsidP="001F7E42">
                            <w:pPr>
                              <w:spacing w:before="0" w:after="0" w:line="240" w:lineRule="auto"/>
                              <w:jc w:val="center"/>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E42">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Eligibility </w:t>
                            </w:r>
                          </w:p>
                          <w:p w14:paraId="7B62E180" w14:textId="5770F78A" w:rsidR="00581192" w:rsidRPr="00F7359D" w:rsidRDefault="00476C40" w:rsidP="001F7E42">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w:t>
                            </w:r>
                            <w:r w:rsidR="0007149E">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ports</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assessed for eligibility (n=</w:t>
                            </w: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B71E1D0" w14:textId="725A3099" w:rsidR="00581192" w:rsidRPr="00F7359D" w:rsidRDefault="009D0FEF" w:rsidP="001F7E42">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w:t>
                            </w:r>
                            <w:r w:rsidR="00A6002C">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ports</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excluded</w:t>
                            </w: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Irre</w:t>
                            </w:r>
                            <w:r w:rsidR="00A10347">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levant Outcomes or focus </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A10347">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74</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AF0BB35" w14:textId="77777777" w:rsidR="00581192" w:rsidRPr="00F7359D" w:rsidRDefault="00581192" w:rsidP="00581192">
                            <w:pPr>
                              <w:spacing w:before="0" w:line="240" w:lineRule="auto"/>
                              <w:jc w:val="center"/>
                              <w:rPr>
                                <w:color w:val="000000" w:themeColor="text1"/>
                                <w:sz w:val="12"/>
                                <w:szCs w:val="1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081323" id="_x0000_s1028" style="position:absolute;left:0;text-align:left;margin-left:89.45pt;margin-top:18.05pt;width:302.4pt;height:6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" fillcolor="#e7e6e6 [3214]" strokecolor="black [3200]" strokeweight="1pt">
                <v:stroke joinstyle="miter"/>
                <v:textbox>
                  <w:txbxContent>
                    <w:p w14:paraId="2898723A" w14:textId="1586356B" w:rsidR="00581192" w:rsidRPr="001F7E42" w:rsidRDefault="00581192" w:rsidP="001F7E42">
                      <w:pPr>
                        <w:spacing w:before="0" w:after="0" w:line="240" w:lineRule="auto"/>
                        <w:jc w:val="center"/>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E42">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Eligibility </w:t>
                      </w:r>
                    </w:p>
                    <w:p w14:paraId="7B62E180" w14:textId="5770F78A" w:rsidR="00581192" w:rsidRPr="00F7359D" w:rsidRDefault="00476C40" w:rsidP="001F7E42">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w:t>
                      </w:r>
                      <w:r w:rsidR="0007149E">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ports</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assessed for eligibility (n=</w:t>
                      </w: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B71E1D0" w14:textId="725A3099" w:rsidR="00581192" w:rsidRPr="00F7359D" w:rsidRDefault="009D0FEF" w:rsidP="001F7E42">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w:t>
                      </w:r>
                      <w:r w:rsidR="00A6002C">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ports</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excluded</w:t>
                      </w: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Irre</w:t>
                      </w:r>
                      <w:r w:rsidR="00A10347">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levant Outcomes or focus </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A10347">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74</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AF0BB35" w14:textId="77777777" w:rsidR="00581192" w:rsidRPr="00F7359D" w:rsidRDefault="00581192" w:rsidP="00581192">
                      <w:pPr>
                        <w:spacing w:before="0" w:line="240" w:lineRule="auto"/>
                        <w:jc w:val="center"/>
                        <w:rPr>
                          <w:color w:val="000000" w:themeColor="text1"/>
                          <w:sz w:val="12"/>
                          <w:szCs w:val="1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14:paraId="3E4148ED" w14:textId="30AEB22D" w:rsidR="00581192" w:rsidRPr="00624EF3" w:rsidRDefault="00581192" w:rsidP="00624EF3">
      <w:pPr>
        <w:spacing w:line="480" w:lineRule="auto"/>
        <w:rPr>
          <w:rFonts w:cs="Times New Roman"/>
          <w:szCs w:val="24"/>
        </w:rPr>
      </w:pPr>
    </w:p>
    <w:p w14:paraId="69978B1B" w14:textId="1DEF8872" w:rsidR="00581192" w:rsidRPr="00624EF3" w:rsidRDefault="0004274A" w:rsidP="00624EF3">
      <w:pPr>
        <w:spacing w:line="480" w:lineRule="auto"/>
        <w:rPr>
          <w:rFonts w:cs="Times New Roman"/>
          <w:szCs w:val="24"/>
        </w:rPr>
      </w:pPr>
      <w:r w:rsidRPr="00624EF3">
        <w:rPr>
          <w:rFonts w:cs="Times New Roman"/>
          <w:noProof/>
          <w:szCs w:val="24"/>
        </w:rPr>
        <mc:AlternateContent>
          <mc:Choice Requires="wps">
            <w:drawing>
              <wp:anchor distT="0" distB="0" distL="114300" distR="114300" simplePos="0" relativeHeight="251670528" behindDoc="0" locked="0" layoutInCell="1" allowOverlap="1" wp14:anchorId="4B0F7A3E" wp14:editId="1F4373E0">
                <wp:simplePos x="0" y="0"/>
                <wp:positionH relativeFrom="column">
                  <wp:posOffset>3045003</wp:posOffset>
                </wp:positionH>
                <wp:positionV relativeFrom="paragraph">
                  <wp:posOffset>365332</wp:posOffset>
                </wp:positionV>
                <wp:extent cx="0" cy="297180"/>
                <wp:effectExtent l="76200" t="0" r="57150" b="64770"/>
                <wp:wrapNone/>
                <wp:docPr id="938459430" name="Straight Arrow Connector 2"/>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89F6662" id="Straight Arrow Connector 2" o:spid="_x0000_s1026" type="#_x0000_t32" style="position:absolute;margin-left:239.75pt;margin-top:28.75pt;width:0;height:23.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" strokecolor="black [3200]" strokeweight="1.5pt">
                <v:stroke endarrow="block" joinstyle="miter"/>
              </v:shape>
            </w:pict>
          </mc:Fallback>
        </mc:AlternateContent>
      </w:r>
    </w:p>
    <w:p w14:paraId="75C070EF" w14:textId="213BEAE7" w:rsidR="00581192" w:rsidRPr="00624EF3" w:rsidRDefault="0004274A" w:rsidP="00624EF3">
      <w:pPr>
        <w:spacing w:line="480" w:lineRule="auto"/>
        <w:rPr>
          <w:rFonts w:cs="Times New Roman"/>
          <w:szCs w:val="24"/>
        </w:rPr>
      </w:pPr>
      <w:r w:rsidRPr="00624EF3">
        <w:rPr>
          <w:rFonts w:cs="Times New Roman"/>
          <w:noProof/>
          <w:szCs w:val="24"/>
        </w:rPr>
        <mc:AlternateContent>
          <mc:Choice Requires="wps">
            <w:drawing>
              <wp:anchor distT="0" distB="0" distL="114300" distR="114300" simplePos="0" relativeHeight="251662336" behindDoc="0" locked="0" layoutInCell="1" allowOverlap="1" wp14:anchorId="347BA238" wp14:editId="02304230">
                <wp:simplePos x="0" y="0"/>
                <wp:positionH relativeFrom="column">
                  <wp:posOffset>1174130</wp:posOffset>
                </wp:positionH>
                <wp:positionV relativeFrom="paragraph">
                  <wp:posOffset>315994</wp:posOffset>
                </wp:positionV>
                <wp:extent cx="3802380" cy="855406"/>
                <wp:effectExtent l="0" t="0" r="26670" b="20955"/>
                <wp:wrapNone/>
                <wp:docPr id="1492601030" name="Rectangle: Rounded Corners 1"/>
                <wp:cNvGraphicFramePr/>
                <a:graphic xmlns:a="http://schemas.openxmlformats.org/drawingml/2006/main">
                  <a:graphicData uri="http://schemas.microsoft.com/office/word/2010/wordprocessingShape">
                    <wps:wsp>
                      <wps:cNvSpPr/>
                      <wps:spPr>
                        <a:xfrm>
                          <a:off x="0" y="0"/>
                          <a:ext cx="3802380" cy="855406"/>
                        </a:xfrm>
                        <a:prstGeom prst="roundRect">
                          <a:avLst/>
                        </a:prstGeom>
                        <a:solidFill>
                          <a:schemeClr val="bg2"/>
                        </a:solidFill>
                        <a:ln/>
                      </wps:spPr>
                      <wps:style>
                        <a:lnRef idx="2">
                          <a:schemeClr val="dk1"/>
                        </a:lnRef>
                        <a:fillRef idx="1">
                          <a:schemeClr val="lt1"/>
                        </a:fillRef>
                        <a:effectRef idx="0">
                          <a:schemeClr val="dk1"/>
                        </a:effectRef>
                        <a:fontRef idx="minor">
                          <a:schemeClr val="dk1"/>
                        </a:fontRef>
                      </wps:style>
                      <wps:txbx>
                        <w:txbxContent>
                          <w:p w14:paraId="07421F56" w14:textId="77777777" w:rsidR="00581192" w:rsidRPr="001F7E42" w:rsidRDefault="00581192" w:rsidP="001F7E42">
                            <w:pPr>
                              <w:spacing w:before="0" w:after="0" w:line="240" w:lineRule="auto"/>
                              <w:jc w:val="center"/>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E42">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Included</w:t>
                            </w:r>
                          </w:p>
                          <w:p w14:paraId="0EB8E782" w14:textId="781ECD65" w:rsidR="00581192" w:rsidRPr="00F7359D" w:rsidRDefault="00581192" w:rsidP="001F7E42">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Studies included in </w:t>
                            </w:r>
                            <w:r w:rsidR="00352F9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review </w:t>
                            </w: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(n=4</w:t>
                            </w:r>
                            <w:r w:rsidR="00352F9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7BA238" id="_x0000_s1029" style="position:absolute;left:0;text-align:left;margin-left:92.45pt;margin-top:24.9pt;width:299.4pt;height:6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" fillcolor="#e7e6e6 [3214]" strokecolor="black [3200]" strokeweight="1pt">
                <v:stroke joinstyle="miter"/>
                <v:textbox>
                  <w:txbxContent>
                    <w:p w14:paraId="07421F56" w14:textId="77777777" w:rsidR="00581192" w:rsidRPr="001F7E42" w:rsidRDefault="00581192" w:rsidP="001F7E42">
                      <w:pPr>
                        <w:spacing w:before="0" w:after="0" w:line="240" w:lineRule="auto"/>
                        <w:jc w:val="center"/>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E42">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Included</w:t>
                      </w:r>
                    </w:p>
                    <w:p w14:paraId="0EB8E782" w14:textId="781ECD65" w:rsidR="00581192" w:rsidRPr="00F7359D" w:rsidRDefault="00581192" w:rsidP="001F7E42">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Studies included in </w:t>
                      </w:r>
                      <w:r w:rsidR="00352F9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review </w:t>
                      </w: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(n=4</w:t>
                      </w:r>
                      <w:r w:rsidR="00352F9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oundrect>
            </w:pict>
          </mc:Fallback>
        </mc:AlternateContent>
      </w:r>
    </w:p>
    <w:p w14:paraId="5352FFD8" w14:textId="7B7A632F" w:rsidR="007D1FE4" w:rsidRPr="006565D3" w:rsidRDefault="007D1FE4" w:rsidP="006565D3">
      <w:pPr>
        <w:spacing w:line="480" w:lineRule="auto"/>
        <w:rPr>
          <w:rFonts w:cs="Times New Roman"/>
          <w:szCs w:val="24"/>
        </w:rPr>
      </w:pPr>
    </w:p>
    <w:p w14:paraId="7BB16A37" w14:textId="4E90A1DB" w:rsidR="004B2001" w:rsidRPr="00624EF3" w:rsidRDefault="00680757" w:rsidP="00680757">
      <w:pPr>
        <w:spacing w:line="480" w:lineRule="auto"/>
        <w:jc w:val="center"/>
        <w:rPr>
          <w:rFonts w:cs="Times New Roman"/>
          <w:b/>
          <w:szCs w:val="24"/>
        </w:rPr>
      </w:pPr>
      <w:r>
        <w:rPr>
          <w:rFonts w:cs="Times New Roman"/>
          <w:b/>
          <w:szCs w:val="24"/>
        </w:rPr>
        <w:t>Fig.</w:t>
      </w:r>
      <w:r w:rsidR="004B2001" w:rsidRPr="00624EF3">
        <w:rPr>
          <w:rFonts w:cs="Times New Roman"/>
          <w:b/>
          <w:szCs w:val="24"/>
        </w:rPr>
        <w:t xml:space="preserve"> 2:</w:t>
      </w:r>
      <w:r w:rsidR="003C1E95" w:rsidRPr="00624EF3">
        <w:rPr>
          <w:rFonts w:cs="Times New Roman"/>
          <w:b/>
          <w:szCs w:val="24"/>
        </w:rPr>
        <w:t xml:space="preserve"> </w:t>
      </w:r>
      <w:r w:rsidR="00C44E1F" w:rsidRPr="00624EF3">
        <w:rPr>
          <w:rFonts w:cs="Times New Roman"/>
          <w:b/>
          <w:szCs w:val="24"/>
        </w:rPr>
        <w:t>PRISMA Diagram.</w:t>
      </w:r>
    </w:p>
    <w:p w14:paraId="1306BF95" w14:textId="7E28BB96" w:rsidR="00AC6878" w:rsidRPr="00624EF3" w:rsidRDefault="00C44E1F" w:rsidP="00680757">
      <w:pPr>
        <w:spacing w:line="480" w:lineRule="auto"/>
        <w:jc w:val="center"/>
        <w:rPr>
          <w:rFonts w:cs="Times New Roman"/>
          <w:szCs w:val="24"/>
        </w:rPr>
      </w:pPr>
      <w:r w:rsidRPr="00624EF3">
        <w:rPr>
          <w:rFonts w:cs="Times New Roman"/>
          <w:szCs w:val="24"/>
        </w:rPr>
        <w:t>Source: Authors' construct</w:t>
      </w:r>
    </w:p>
    <w:p w14:paraId="7D44E21B" w14:textId="5B0FD9BB" w:rsidR="00CC26EF" w:rsidRPr="00624EF3" w:rsidRDefault="00680757" w:rsidP="00DB6A1F">
      <w:pPr>
        <w:pStyle w:val="ListParagraph"/>
        <w:numPr>
          <w:ilvl w:val="0"/>
          <w:numId w:val="11"/>
        </w:numPr>
        <w:spacing w:line="480" w:lineRule="auto"/>
        <w:rPr>
          <w:rFonts w:cs="Times New Roman"/>
          <w:b/>
          <w:bCs/>
          <w:szCs w:val="24"/>
        </w:rPr>
      </w:pPr>
      <w:r w:rsidRPr="00624EF3">
        <w:rPr>
          <w:rFonts w:cs="Times New Roman"/>
          <w:b/>
          <w:bCs/>
          <w:szCs w:val="24"/>
        </w:rPr>
        <w:t>SYSTEMATIC ANALYSIS AND INTERPRETATION</w:t>
      </w:r>
    </w:p>
    <w:p w14:paraId="56A31DFE" w14:textId="45E59687" w:rsidR="00CC26EF" w:rsidRPr="00624EF3" w:rsidRDefault="00F67858" w:rsidP="00680757">
      <w:pPr>
        <w:spacing w:line="480" w:lineRule="auto"/>
        <w:jc w:val="center"/>
        <w:rPr>
          <w:rFonts w:cs="Times New Roman"/>
          <w:b/>
          <w:bCs/>
          <w:szCs w:val="24"/>
        </w:rPr>
      </w:pPr>
      <w:r w:rsidRPr="00624EF3">
        <w:rPr>
          <w:rFonts w:cs="Times New Roman"/>
          <w:b/>
          <w:bCs/>
          <w:szCs w:val="24"/>
        </w:rPr>
        <w:t>Table 1</w:t>
      </w:r>
      <w:r w:rsidR="00CC26EF" w:rsidRPr="00624EF3">
        <w:rPr>
          <w:rFonts w:cs="Times New Roman"/>
          <w:b/>
          <w:bCs/>
          <w:szCs w:val="24"/>
        </w:rPr>
        <w:t xml:space="preserve">: </w:t>
      </w:r>
      <w:proofErr w:type="spellStart"/>
      <w:r w:rsidR="00CC26EF" w:rsidRPr="00624EF3">
        <w:rPr>
          <w:rFonts w:cs="Times New Roman"/>
          <w:b/>
          <w:bCs/>
          <w:szCs w:val="24"/>
        </w:rPr>
        <w:t>PropTech’s</w:t>
      </w:r>
      <w:proofErr w:type="spellEnd"/>
      <w:r w:rsidR="00CC26EF" w:rsidRPr="00624EF3">
        <w:rPr>
          <w:rFonts w:cs="Times New Roman"/>
          <w:b/>
          <w:bCs/>
          <w:szCs w:val="24"/>
        </w:rPr>
        <w:t xml:space="preserve"> Influence on Investment Efficiency and Returns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1773"/>
        <w:gridCol w:w="1725"/>
        <w:gridCol w:w="2087"/>
        <w:gridCol w:w="2197"/>
      </w:tblGrid>
      <w:tr w:rsidR="00F67858" w:rsidRPr="00624EF3" w14:paraId="6AFFF1E1" w14:textId="77777777" w:rsidTr="001B6A99">
        <w:tc>
          <w:tcPr>
            <w:tcW w:w="0" w:type="auto"/>
            <w:tcBorders>
              <w:top w:val="single" w:sz="4" w:space="0" w:color="auto"/>
              <w:bottom w:val="single" w:sz="4" w:space="0" w:color="auto"/>
            </w:tcBorders>
            <w:hideMark/>
          </w:tcPr>
          <w:p w14:paraId="4AC28099" w14:textId="77777777" w:rsidR="00F67858" w:rsidRPr="00624EF3" w:rsidRDefault="00F67858" w:rsidP="001B6A99">
            <w:pPr>
              <w:spacing w:before="120" w:after="120" w:line="480" w:lineRule="auto"/>
              <w:jc w:val="left"/>
              <w:rPr>
                <w:rFonts w:cs="Times New Roman"/>
                <w:b/>
                <w:bCs/>
                <w:szCs w:val="24"/>
              </w:rPr>
            </w:pPr>
            <w:r w:rsidRPr="00624EF3">
              <w:rPr>
                <w:rFonts w:cs="Times New Roman"/>
                <w:b/>
                <w:bCs/>
                <w:szCs w:val="24"/>
              </w:rPr>
              <w:t>Author(s)</w:t>
            </w:r>
          </w:p>
        </w:tc>
        <w:tc>
          <w:tcPr>
            <w:tcW w:w="0" w:type="auto"/>
            <w:tcBorders>
              <w:top w:val="single" w:sz="4" w:space="0" w:color="auto"/>
              <w:bottom w:val="single" w:sz="4" w:space="0" w:color="auto"/>
            </w:tcBorders>
            <w:hideMark/>
          </w:tcPr>
          <w:p w14:paraId="14A2CBF7" w14:textId="77777777" w:rsidR="00F67858" w:rsidRPr="00624EF3" w:rsidRDefault="00F67858" w:rsidP="001B6A99">
            <w:pPr>
              <w:spacing w:before="120" w:after="120" w:line="480" w:lineRule="auto"/>
              <w:jc w:val="left"/>
              <w:rPr>
                <w:rFonts w:cs="Times New Roman"/>
                <w:b/>
                <w:bCs/>
                <w:szCs w:val="24"/>
              </w:rPr>
            </w:pPr>
            <w:r w:rsidRPr="00624EF3">
              <w:rPr>
                <w:rFonts w:cs="Times New Roman"/>
                <w:b/>
                <w:bCs/>
                <w:szCs w:val="24"/>
              </w:rPr>
              <w:t>Objective</w:t>
            </w:r>
          </w:p>
        </w:tc>
        <w:tc>
          <w:tcPr>
            <w:tcW w:w="0" w:type="auto"/>
            <w:tcBorders>
              <w:top w:val="single" w:sz="4" w:space="0" w:color="auto"/>
              <w:bottom w:val="single" w:sz="4" w:space="0" w:color="auto"/>
            </w:tcBorders>
            <w:hideMark/>
          </w:tcPr>
          <w:p w14:paraId="447787AA" w14:textId="77777777" w:rsidR="00F67858" w:rsidRPr="00624EF3" w:rsidRDefault="00F67858" w:rsidP="00624EF3">
            <w:pPr>
              <w:spacing w:before="120" w:after="120" w:line="480" w:lineRule="auto"/>
              <w:rPr>
                <w:rFonts w:cs="Times New Roman"/>
                <w:b/>
                <w:bCs/>
                <w:szCs w:val="24"/>
              </w:rPr>
            </w:pPr>
            <w:r w:rsidRPr="00624EF3">
              <w:rPr>
                <w:rFonts w:cs="Times New Roman"/>
                <w:b/>
                <w:bCs/>
                <w:szCs w:val="24"/>
              </w:rPr>
              <w:t>Methodology</w:t>
            </w:r>
          </w:p>
        </w:tc>
        <w:tc>
          <w:tcPr>
            <w:tcW w:w="0" w:type="auto"/>
            <w:tcBorders>
              <w:top w:val="single" w:sz="4" w:space="0" w:color="auto"/>
              <w:bottom w:val="single" w:sz="4" w:space="0" w:color="auto"/>
            </w:tcBorders>
            <w:hideMark/>
          </w:tcPr>
          <w:p w14:paraId="389C62CB"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Key Finding</w:t>
            </w:r>
          </w:p>
        </w:tc>
        <w:tc>
          <w:tcPr>
            <w:tcW w:w="0" w:type="auto"/>
            <w:tcBorders>
              <w:top w:val="single" w:sz="4" w:space="0" w:color="auto"/>
              <w:bottom w:val="single" w:sz="4" w:space="0" w:color="auto"/>
            </w:tcBorders>
            <w:hideMark/>
          </w:tcPr>
          <w:p w14:paraId="6286DE03"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Relevance</w:t>
            </w:r>
          </w:p>
        </w:tc>
      </w:tr>
      <w:tr w:rsidR="001B6A99" w:rsidRPr="00624EF3" w14:paraId="7DB7C1AB" w14:textId="77777777" w:rsidTr="001B6A99">
        <w:tc>
          <w:tcPr>
            <w:tcW w:w="0" w:type="auto"/>
            <w:tcBorders>
              <w:top w:val="single" w:sz="4" w:space="0" w:color="auto"/>
              <w:bottom w:val="single" w:sz="4" w:space="0" w:color="auto"/>
            </w:tcBorders>
          </w:tcPr>
          <w:p w14:paraId="61F02DB3" w14:textId="643577FF" w:rsidR="001B6A99" w:rsidRPr="00624EF3" w:rsidRDefault="001B6A99" w:rsidP="001B6A99">
            <w:pPr>
              <w:spacing w:line="480" w:lineRule="auto"/>
              <w:jc w:val="left"/>
              <w:rPr>
                <w:rFonts w:cs="Times New Roman"/>
                <w:b/>
                <w:bCs/>
                <w:szCs w:val="24"/>
              </w:rPr>
            </w:pPr>
            <w:proofErr w:type="spellStart"/>
            <w:r w:rsidRPr="00624EF3">
              <w:rPr>
                <w:rFonts w:cs="Times New Roman"/>
                <w:szCs w:val="24"/>
              </w:rPr>
              <w:t>Adzanoukpe</w:t>
            </w:r>
            <w:proofErr w:type="spellEnd"/>
            <w:r w:rsidRPr="00624EF3">
              <w:rPr>
                <w:rFonts w:cs="Times New Roman"/>
                <w:szCs w:val="24"/>
              </w:rPr>
              <w:t>, 2025</w:t>
            </w:r>
          </w:p>
        </w:tc>
        <w:tc>
          <w:tcPr>
            <w:tcW w:w="0" w:type="auto"/>
            <w:tcBorders>
              <w:top w:val="single" w:sz="4" w:space="0" w:color="auto"/>
              <w:bottom w:val="single" w:sz="4" w:space="0" w:color="auto"/>
            </w:tcBorders>
          </w:tcPr>
          <w:p w14:paraId="5616209D" w14:textId="72496373" w:rsidR="001B6A99" w:rsidRPr="00624EF3" w:rsidRDefault="001B6A99" w:rsidP="001B6A99">
            <w:pPr>
              <w:spacing w:line="480" w:lineRule="auto"/>
              <w:jc w:val="left"/>
              <w:rPr>
                <w:rFonts w:cs="Times New Roman"/>
                <w:b/>
                <w:bCs/>
                <w:szCs w:val="24"/>
              </w:rPr>
            </w:pPr>
            <w:r w:rsidRPr="00624EF3">
              <w:rPr>
                <w:rFonts w:cs="Times New Roman"/>
                <w:szCs w:val="24"/>
              </w:rPr>
              <w:t xml:space="preserve">To predict rental prices using machine </w:t>
            </w:r>
            <w:r w:rsidRPr="00624EF3">
              <w:rPr>
                <w:rFonts w:cs="Times New Roman"/>
                <w:szCs w:val="24"/>
              </w:rPr>
              <w:lastRenderedPageBreak/>
              <w:t>learning in Accra</w:t>
            </w:r>
          </w:p>
        </w:tc>
        <w:tc>
          <w:tcPr>
            <w:tcW w:w="0" w:type="auto"/>
            <w:tcBorders>
              <w:top w:val="single" w:sz="4" w:space="0" w:color="auto"/>
              <w:bottom w:val="single" w:sz="4" w:space="0" w:color="auto"/>
            </w:tcBorders>
          </w:tcPr>
          <w:p w14:paraId="29EE1927" w14:textId="04792F9D" w:rsidR="001B6A99" w:rsidRPr="00624EF3" w:rsidRDefault="001B6A99" w:rsidP="001B6A99">
            <w:pPr>
              <w:spacing w:line="480" w:lineRule="auto"/>
              <w:rPr>
                <w:rFonts w:cs="Times New Roman"/>
                <w:b/>
                <w:bCs/>
                <w:szCs w:val="24"/>
              </w:rPr>
            </w:pPr>
            <w:r w:rsidRPr="00624EF3">
              <w:rPr>
                <w:rFonts w:cs="Times New Roman"/>
                <w:szCs w:val="24"/>
              </w:rPr>
              <w:lastRenderedPageBreak/>
              <w:t>Quantitative, Predictive Modeling</w:t>
            </w:r>
          </w:p>
        </w:tc>
        <w:tc>
          <w:tcPr>
            <w:tcW w:w="0" w:type="auto"/>
            <w:tcBorders>
              <w:top w:val="single" w:sz="4" w:space="0" w:color="auto"/>
              <w:bottom w:val="single" w:sz="4" w:space="0" w:color="auto"/>
            </w:tcBorders>
          </w:tcPr>
          <w:p w14:paraId="2E47B926" w14:textId="38243ED3" w:rsidR="001B6A99" w:rsidRPr="00624EF3" w:rsidRDefault="001B6A99" w:rsidP="00552DC1">
            <w:pPr>
              <w:spacing w:line="480" w:lineRule="auto"/>
              <w:jc w:val="left"/>
              <w:rPr>
                <w:rFonts w:cs="Times New Roman"/>
                <w:b/>
                <w:bCs/>
                <w:szCs w:val="24"/>
              </w:rPr>
            </w:pPr>
            <w:r w:rsidRPr="00624EF3">
              <w:rPr>
                <w:rFonts w:cs="Times New Roman"/>
                <w:szCs w:val="24"/>
              </w:rPr>
              <w:t xml:space="preserve">Accurate rent prediction models were developed, </w:t>
            </w:r>
            <w:r w:rsidRPr="00624EF3">
              <w:rPr>
                <w:rFonts w:cs="Times New Roman"/>
                <w:szCs w:val="24"/>
              </w:rPr>
              <w:lastRenderedPageBreak/>
              <w:t>though ROI linkages were not directly assessed</w:t>
            </w:r>
          </w:p>
        </w:tc>
        <w:tc>
          <w:tcPr>
            <w:tcW w:w="0" w:type="auto"/>
            <w:tcBorders>
              <w:top w:val="single" w:sz="4" w:space="0" w:color="auto"/>
              <w:bottom w:val="single" w:sz="4" w:space="0" w:color="auto"/>
            </w:tcBorders>
          </w:tcPr>
          <w:p w14:paraId="1096A154" w14:textId="618B059C" w:rsidR="001B6A99" w:rsidRPr="00624EF3" w:rsidRDefault="001B6A99" w:rsidP="00552DC1">
            <w:pPr>
              <w:spacing w:line="480" w:lineRule="auto"/>
              <w:jc w:val="left"/>
              <w:rPr>
                <w:rFonts w:cs="Times New Roman"/>
                <w:b/>
                <w:bCs/>
                <w:szCs w:val="24"/>
              </w:rPr>
            </w:pPr>
            <w:r w:rsidRPr="00624EF3">
              <w:rPr>
                <w:rFonts w:cs="Times New Roman"/>
                <w:szCs w:val="24"/>
              </w:rPr>
              <w:lastRenderedPageBreak/>
              <w:t xml:space="preserve">Shows technical viability of AI in forecasting, with </w:t>
            </w:r>
            <w:r w:rsidRPr="00624EF3">
              <w:rPr>
                <w:rFonts w:cs="Times New Roman"/>
                <w:szCs w:val="24"/>
              </w:rPr>
              <w:lastRenderedPageBreak/>
              <w:t>investment implications</w:t>
            </w:r>
          </w:p>
        </w:tc>
      </w:tr>
      <w:tr w:rsidR="001B6A99" w:rsidRPr="00624EF3" w14:paraId="0F2F3ABD" w14:textId="77777777" w:rsidTr="001B6A99">
        <w:tc>
          <w:tcPr>
            <w:tcW w:w="0" w:type="auto"/>
            <w:tcBorders>
              <w:top w:val="single" w:sz="4" w:space="0" w:color="auto"/>
              <w:bottom w:val="single" w:sz="4" w:space="0" w:color="auto"/>
            </w:tcBorders>
          </w:tcPr>
          <w:p w14:paraId="198FBF21" w14:textId="38D34620" w:rsidR="001B6A99" w:rsidRPr="00624EF3" w:rsidRDefault="001B6A99" w:rsidP="001B6A99">
            <w:pPr>
              <w:spacing w:line="480" w:lineRule="auto"/>
              <w:jc w:val="left"/>
              <w:rPr>
                <w:rFonts w:cs="Times New Roman"/>
                <w:szCs w:val="24"/>
              </w:rPr>
            </w:pPr>
            <w:r w:rsidRPr="00624EF3">
              <w:rPr>
                <w:rFonts w:cs="Times New Roman"/>
                <w:szCs w:val="24"/>
              </w:rPr>
              <w:lastRenderedPageBreak/>
              <w:t>Birago-Nyantakyi, 2024</w:t>
            </w:r>
          </w:p>
        </w:tc>
        <w:tc>
          <w:tcPr>
            <w:tcW w:w="0" w:type="auto"/>
            <w:tcBorders>
              <w:top w:val="single" w:sz="4" w:space="0" w:color="auto"/>
              <w:bottom w:val="single" w:sz="4" w:space="0" w:color="auto"/>
            </w:tcBorders>
          </w:tcPr>
          <w:p w14:paraId="3AA422D7" w14:textId="1C361ACF" w:rsidR="001B6A99" w:rsidRPr="00624EF3" w:rsidRDefault="001B6A99" w:rsidP="001B6A99">
            <w:pPr>
              <w:spacing w:line="480" w:lineRule="auto"/>
              <w:jc w:val="left"/>
              <w:rPr>
                <w:rFonts w:cs="Times New Roman"/>
                <w:szCs w:val="24"/>
              </w:rPr>
            </w:pPr>
            <w:r w:rsidRPr="00624EF3">
              <w:rPr>
                <w:rFonts w:cs="Times New Roman"/>
                <w:szCs w:val="24"/>
              </w:rPr>
              <w:t xml:space="preserve">To document Ghanaian </w:t>
            </w:r>
            <w:proofErr w:type="spellStart"/>
            <w:r w:rsidRPr="00624EF3">
              <w:rPr>
                <w:rFonts w:cs="Times New Roman"/>
                <w:szCs w:val="24"/>
              </w:rPr>
              <w:t>PropTech</w:t>
            </w:r>
            <w:proofErr w:type="spellEnd"/>
            <w:r w:rsidRPr="00624EF3">
              <w:rPr>
                <w:rFonts w:cs="Times New Roman"/>
                <w:szCs w:val="24"/>
              </w:rPr>
              <w:t xml:space="preserve"> startups and their digital offerings</w:t>
            </w:r>
          </w:p>
        </w:tc>
        <w:tc>
          <w:tcPr>
            <w:tcW w:w="0" w:type="auto"/>
            <w:tcBorders>
              <w:top w:val="single" w:sz="4" w:space="0" w:color="auto"/>
              <w:bottom w:val="single" w:sz="4" w:space="0" w:color="auto"/>
            </w:tcBorders>
          </w:tcPr>
          <w:p w14:paraId="45D96161" w14:textId="62AF413A" w:rsidR="001B6A99" w:rsidRPr="00624EF3" w:rsidRDefault="001B6A99" w:rsidP="001B6A99">
            <w:pPr>
              <w:spacing w:line="480" w:lineRule="auto"/>
              <w:rPr>
                <w:rFonts w:cs="Times New Roman"/>
                <w:szCs w:val="24"/>
              </w:rPr>
            </w:pPr>
            <w:r w:rsidRPr="00624EF3">
              <w:rPr>
                <w:rFonts w:cs="Times New Roman"/>
                <w:szCs w:val="24"/>
              </w:rPr>
              <w:t>Descriptive Case Study</w:t>
            </w:r>
          </w:p>
        </w:tc>
        <w:tc>
          <w:tcPr>
            <w:tcW w:w="0" w:type="auto"/>
            <w:tcBorders>
              <w:top w:val="single" w:sz="4" w:space="0" w:color="auto"/>
              <w:bottom w:val="single" w:sz="4" w:space="0" w:color="auto"/>
            </w:tcBorders>
          </w:tcPr>
          <w:p w14:paraId="3F79A6D2" w14:textId="78663997" w:rsidR="001B6A99" w:rsidRPr="00624EF3" w:rsidRDefault="001B6A99" w:rsidP="00552DC1">
            <w:pPr>
              <w:spacing w:line="480" w:lineRule="auto"/>
              <w:jc w:val="left"/>
              <w:rPr>
                <w:rFonts w:cs="Times New Roman"/>
                <w:szCs w:val="24"/>
              </w:rPr>
            </w:pPr>
            <w:r w:rsidRPr="00624EF3">
              <w:rPr>
                <w:rFonts w:cs="Times New Roman"/>
                <w:szCs w:val="24"/>
              </w:rPr>
              <w:t>Startups like MeQasa and Seso Global improve information accessibility and reduce delays</w:t>
            </w:r>
          </w:p>
        </w:tc>
        <w:tc>
          <w:tcPr>
            <w:tcW w:w="0" w:type="auto"/>
            <w:tcBorders>
              <w:top w:val="single" w:sz="4" w:space="0" w:color="auto"/>
              <w:bottom w:val="single" w:sz="4" w:space="0" w:color="auto"/>
            </w:tcBorders>
          </w:tcPr>
          <w:p w14:paraId="3901A54D" w14:textId="04BC48CD" w:rsidR="001B6A99" w:rsidRPr="00624EF3" w:rsidRDefault="001B6A99" w:rsidP="00552DC1">
            <w:pPr>
              <w:spacing w:line="480" w:lineRule="auto"/>
              <w:jc w:val="left"/>
              <w:rPr>
                <w:rFonts w:cs="Times New Roman"/>
                <w:szCs w:val="24"/>
              </w:rPr>
            </w:pPr>
            <w:r w:rsidRPr="00624EF3">
              <w:rPr>
                <w:rFonts w:cs="Times New Roman"/>
                <w:szCs w:val="24"/>
              </w:rPr>
              <w:t xml:space="preserve">Provides Ghana-specific evidence for </w:t>
            </w:r>
            <w:proofErr w:type="spellStart"/>
            <w:r w:rsidRPr="00624EF3">
              <w:rPr>
                <w:rFonts w:cs="Times New Roman"/>
                <w:szCs w:val="24"/>
              </w:rPr>
              <w:t>PropTech</w:t>
            </w:r>
            <w:proofErr w:type="spellEnd"/>
            <w:r w:rsidRPr="00624EF3">
              <w:rPr>
                <w:rFonts w:cs="Times New Roman"/>
                <w:szCs w:val="24"/>
              </w:rPr>
              <w:t>-enabled market transparency</w:t>
            </w:r>
          </w:p>
        </w:tc>
      </w:tr>
      <w:tr w:rsidR="001B6A99" w:rsidRPr="00624EF3" w14:paraId="4AB87D41" w14:textId="77777777" w:rsidTr="001B6A99">
        <w:tc>
          <w:tcPr>
            <w:tcW w:w="0" w:type="auto"/>
            <w:tcBorders>
              <w:top w:val="single" w:sz="4" w:space="0" w:color="auto"/>
              <w:bottom w:val="single" w:sz="4" w:space="0" w:color="auto"/>
            </w:tcBorders>
            <w:hideMark/>
          </w:tcPr>
          <w:p w14:paraId="680B0DD7" w14:textId="5B0B13AA" w:rsidR="001B6A99" w:rsidRPr="00624EF3" w:rsidRDefault="001B6A99" w:rsidP="001B6A99">
            <w:pPr>
              <w:spacing w:before="120" w:after="120" w:line="480" w:lineRule="auto"/>
              <w:jc w:val="left"/>
              <w:rPr>
                <w:rFonts w:cs="Times New Roman"/>
                <w:szCs w:val="24"/>
              </w:rPr>
            </w:pPr>
            <w:proofErr w:type="spellStart"/>
            <w:r w:rsidRPr="00624EF3">
              <w:rPr>
                <w:rFonts w:cs="Times New Roman"/>
                <w:szCs w:val="24"/>
              </w:rPr>
              <w:t>Qolomany</w:t>
            </w:r>
            <w:proofErr w:type="spellEnd"/>
            <w:r w:rsidRPr="00624EF3">
              <w:rPr>
                <w:rFonts w:cs="Times New Roman"/>
                <w:szCs w:val="24"/>
              </w:rPr>
              <w:t xml:space="preserve"> et al. 2019</w:t>
            </w:r>
          </w:p>
        </w:tc>
        <w:tc>
          <w:tcPr>
            <w:tcW w:w="0" w:type="auto"/>
            <w:tcBorders>
              <w:top w:val="single" w:sz="4" w:space="0" w:color="auto"/>
              <w:bottom w:val="single" w:sz="4" w:space="0" w:color="auto"/>
            </w:tcBorders>
            <w:hideMark/>
          </w:tcPr>
          <w:p w14:paraId="38C6A74B" w14:textId="77777777" w:rsidR="001B6A99" w:rsidRPr="00624EF3" w:rsidRDefault="001B6A99" w:rsidP="001B6A99">
            <w:pPr>
              <w:spacing w:before="120" w:after="120" w:line="480" w:lineRule="auto"/>
              <w:jc w:val="left"/>
              <w:rPr>
                <w:rFonts w:cs="Times New Roman"/>
                <w:szCs w:val="24"/>
              </w:rPr>
            </w:pPr>
            <w:r w:rsidRPr="00624EF3">
              <w:rPr>
                <w:rFonts w:cs="Times New Roman"/>
                <w:szCs w:val="24"/>
              </w:rPr>
              <w:t>To evaluate the role of big data and machine learning in building ops</w:t>
            </w:r>
          </w:p>
        </w:tc>
        <w:tc>
          <w:tcPr>
            <w:tcW w:w="0" w:type="auto"/>
            <w:tcBorders>
              <w:top w:val="single" w:sz="4" w:space="0" w:color="auto"/>
              <w:bottom w:val="single" w:sz="4" w:space="0" w:color="auto"/>
            </w:tcBorders>
            <w:hideMark/>
          </w:tcPr>
          <w:p w14:paraId="380CAD1B" w14:textId="77777777" w:rsidR="001B6A99" w:rsidRPr="00624EF3" w:rsidRDefault="001B6A99" w:rsidP="001B6A99">
            <w:pPr>
              <w:spacing w:before="120" w:after="120" w:line="480" w:lineRule="auto"/>
              <w:rPr>
                <w:rFonts w:cs="Times New Roman"/>
                <w:szCs w:val="24"/>
              </w:rPr>
            </w:pPr>
            <w:r w:rsidRPr="00624EF3">
              <w:rPr>
                <w:rFonts w:cs="Times New Roman"/>
                <w:szCs w:val="24"/>
              </w:rPr>
              <w:t>Literature Review</w:t>
            </w:r>
          </w:p>
        </w:tc>
        <w:tc>
          <w:tcPr>
            <w:tcW w:w="0" w:type="auto"/>
            <w:tcBorders>
              <w:top w:val="single" w:sz="4" w:space="0" w:color="auto"/>
              <w:bottom w:val="single" w:sz="4" w:space="0" w:color="auto"/>
            </w:tcBorders>
            <w:hideMark/>
          </w:tcPr>
          <w:p w14:paraId="5959BBE0" w14:textId="77777777" w:rsidR="001B6A99" w:rsidRPr="00624EF3" w:rsidRDefault="001B6A99" w:rsidP="00552DC1">
            <w:pPr>
              <w:spacing w:before="120" w:after="120" w:line="480" w:lineRule="auto"/>
              <w:jc w:val="left"/>
              <w:rPr>
                <w:rFonts w:cs="Times New Roman"/>
                <w:szCs w:val="24"/>
              </w:rPr>
            </w:pPr>
            <w:r w:rsidRPr="00624EF3">
              <w:rPr>
                <w:rFonts w:cs="Times New Roman"/>
                <w:szCs w:val="24"/>
              </w:rPr>
              <w:t>AI and IoT improve predictive pricing, energy efficiency, and portfolio planning</w:t>
            </w:r>
          </w:p>
        </w:tc>
        <w:tc>
          <w:tcPr>
            <w:tcW w:w="0" w:type="auto"/>
            <w:tcBorders>
              <w:top w:val="single" w:sz="4" w:space="0" w:color="auto"/>
              <w:bottom w:val="single" w:sz="4" w:space="0" w:color="auto"/>
            </w:tcBorders>
            <w:hideMark/>
          </w:tcPr>
          <w:p w14:paraId="62895CC3" w14:textId="77777777" w:rsidR="001B6A99" w:rsidRPr="00624EF3" w:rsidRDefault="001B6A99" w:rsidP="00552DC1">
            <w:pPr>
              <w:spacing w:before="120" w:after="120" w:line="480" w:lineRule="auto"/>
              <w:jc w:val="left"/>
              <w:rPr>
                <w:rFonts w:cs="Times New Roman"/>
                <w:szCs w:val="24"/>
              </w:rPr>
            </w:pPr>
            <w:r w:rsidRPr="00624EF3">
              <w:rPr>
                <w:rFonts w:cs="Times New Roman"/>
                <w:szCs w:val="24"/>
              </w:rPr>
              <w:t>Reinforces operational improvements in property management through technology</w:t>
            </w:r>
          </w:p>
        </w:tc>
      </w:tr>
      <w:tr w:rsidR="001B6A99" w:rsidRPr="00624EF3" w14:paraId="104CBE6C" w14:textId="77777777" w:rsidTr="001B6A99">
        <w:tc>
          <w:tcPr>
            <w:tcW w:w="0" w:type="auto"/>
            <w:tcBorders>
              <w:top w:val="single" w:sz="4" w:space="0" w:color="auto"/>
              <w:bottom w:val="single" w:sz="4" w:space="0" w:color="auto"/>
            </w:tcBorders>
          </w:tcPr>
          <w:p w14:paraId="22AA0D58" w14:textId="5F8E7570" w:rsidR="001B6A99" w:rsidRPr="00624EF3" w:rsidRDefault="001B6A99" w:rsidP="001B6A99">
            <w:pPr>
              <w:spacing w:before="120" w:after="120" w:line="480" w:lineRule="auto"/>
              <w:jc w:val="left"/>
              <w:rPr>
                <w:rFonts w:cs="Times New Roman"/>
                <w:szCs w:val="24"/>
              </w:rPr>
            </w:pPr>
            <w:r w:rsidRPr="00624EF3">
              <w:rPr>
                <w:rFonts w:cs="Times New Roman"/>
                <w:szCs w:val="24"/>
              </w:rPr>
              <w:t>Shaw, 2020</w:t>
            </w:r>
          </w:p>
        </w:tc>
        <w:tc>
          <w:tcPr>
            <w:tcW w:w="0" w:type="auto"/>
            <w:tcBorders>
              <w:top w:val="single" w:sz="4" w:space="0" w:color="auto"/>
              <w:bottom w:val="single" w:sz="4" w:space="0" w:color="auto"/>
            </w:tcBorders>
          </w:tcPr>
          <w:p w14:paraId="417FB125" w14:textId="773C379B" w:rsidR="001B6A99" w:rsidRPr="00624EF3" w:rsidRDefault="001B6A99" w:rsidP="001B6A99">
            <w:pPr>
              <w:spacing w:before="120" w:after="120" w:line="480" w:lineRule="auto"/>
              <w:jc w:val="left"/>
              <w:rPr>
                <w:rFonts w:cs="Times New Roman"/>
                <w:szCs w:val="24"/>
              </w:rPr>
            </w:pPr>
            <w:r w:rsidRPr="00624EF3">
              <w:rPr>
                <w:rFonts w:cs="Times New Roman"/>
                <w:szCs w:val="24"/>
              </w:rPr>
              <w:t>To assess the effect of platform real estate ecosystems on investment</w:t>
            </w:r>
          </w:p>
        </w:tc>
        <w:tc>
          <w:tcPr>
            <w:tcW w:w="0" w:type="auto"/>
            <w:tcBorders>
              <w:top w:val="single" w:sz="4" w:space="0" w:color="auto"/>
              <w:bottom w:val="single" w:sz="4" w:space="0" w:color="auto"/>
            </w:tcBorders>
          </w:tcPr>
          <w:p w14:paraId="5ABBC0D1" w14:textId="5C2E210E" w:rsidR="001B6A99" w:rsidRPr="00624EF3" w:rsidRDefault="001B6A99" w:rsidP="001B6A99">
            <w:pPr>
              <w:spacing w:before="120" w:after="120" w:line="480" w:lineRule="auto"/>
              <w:rPr>
                <w:rFonts w:cs="Times New Roman"/>
                <w:szCs w:val="24"/>
              </w:rPr>
            </w:pPr>
            <w:r w:rsidRPr="00624EF3">
              <w:rPr>
                <w:rFonts w:cs="Times New Roman"/>
                <w:szCs w:val="24"/>
              </w:rPr>
              <w:t>Conceptual Review</w:t>
            </w:r>
          </w:p>
        </w:tc>
        <w:tc>
          <w:tcPr>
            <w:tcW w:w="0" w:type="auto"/>
            <w:tcBorders>
              <w:top w:val="single" w:sz="4" w:space="0" w:color="auto"/>
              <w:bottom w:val="single" w:sz="4" w:space="0" w:color="auto"/>
            </w:tcBorders>
          </w:tcPr>
          <w:p w14:paraId="6FE0ECBC" w14:textId="70B6F7B7" w:rsidR="001B6A99" w:rsidRPr="00624EF3" w:rsidRDefault="001B6A99" w:rsidP="00552DC1">
            <w:pPr>
              <w:spacing w:before="120" w:after="120" w:line="480" w:lineRule="auto"/>
              <w:jc w:val="left"/>
              <w:rPr>
                <w:rFonts w:cs="Times New Roman"/>
                <w:szCs w:val="24"/>
              </w:rPr>
            </w:pPr>
            <w:proofErr w:type="spellStart"/>
            <w:r w:rsidRPr="00624EF3">
              <w:rPr>
                <w:rFonts w:cs="Times New Roman"/>
                <w:szCs w:val="24"/>
              </w:rPr>
              <w:t>PropTech</w:t>
            </w:r>
            <w:proofErr w:type="spellEnd"/>
            <w:r w:rsidRPr="00624EF3">
              <w:rPr>
                <w:rFonts w:cs="Times New Roman"/>
                <w:szCs w:val="24"/>
              </w:rPr>
              <w:t xml:space="preserve"> platforms lower transaction costs and enhance liquidity through real-time data access</w:t>
            </w:r>
          </w:p>
        </w:tc>
        <w:tc>
          <w:tcPr>
            <w:tcW w:w="0" w:type="auto"/>
            <w:tcBorders>
              <w:top w:val="single" w:sz="4" w:space="0" w:color="auto"/>
              <w:bottom w:val="single" w:sz="4" w:space="0" w:color="auto"/>
            </w:tcBorders>
          </w:tcPr>
          <w:p w14:paraId="22E6EE32" w14:textId="364A1B52" w:rsidR="001B6A99" w:rsidRPr="00624EF3" w:rsidRDefault="001B6A99" w:rsidP="00552DC1">
            <w:pPr>
              <w:spacing w:before="120" w:after="120" w:line="480" w:lineRule="auto"/>
              <w:jc w:val="left"/>
              <w:rPr>
                <w:rFonts w:cs="Times New Roman"/>
                <w:szCs w:val="24"/>
              </w:rPr>
            </w:pPr>
            <w:r w:rsidRPr="00624EF3">
              <w:rPr>
                <w:rFonts w:cs="Times New Roman"/>
                <w:szCs w:val="24"/>
              </w:rPr>
              <w:t xml:space="preserve">Establishes foundational mechanisms by which </w:t>
            </w:r>
            <w:proofErr w:type="spellStart"/>
            <w:r w:rsidRPr="00624EF3">
              <w:rPr>
                <w:rFonts w:cs="Times New Roman"/>
                <w:szCs w:val="24"/>
              </w:rPr>
              <w:t>PropTech</w:t>
            </w:r>
            <w:proofErr w:type="spellEnd"/>
            <w:r w:rsidRPr="00624EF3">
              <w:rPr>
                <w:rFonts w:cs="Times New Roman"/>
                <w:szCs w:val="24"/>
              </w:rPr>
              <w:t xml:space="preserve"> improves investment efficiency</w:t>
            </w:r>
          </w:p>
        </w:tc>
      </w:tr>
    </w:tbl>
    <w:p w14:paraId="51BAEAFD" w14:textId="08D9AEAE" w:rsidR="00552DC1" w:rsidRDefault="00552DC1" w:rsidP="00680757">
      <w:pPr>
        <w:spacing w:line="480" w:lineRule="auto"/>
        <w:jc w:val="center"/>
        <w:rPr>
          <w:rFonts w:cs="Times New Roman"/>
          <w:szCs w:val="24"/>
        </w:rPr>
      </w:pPr>
      <w:r>
        <w:rPr>
          <w:rFonts w:cs="Times New Roman"/>
          <w:szCs w:val="24"/>
        </w:rPr>
        <w:lastRenderedPageBreak/>
        <w:t>Source: Authors’ Construct</w:t>
      </w:r>
    </w:p>
    <w:p w14:paraId="21F2BE16" w14:textId="798A8270" w:rsidR="0095373E" w:rsidRPr="00624EF3" w:rsidRDefault="00CC26EF" w:rsidP="00624EF3">
      <w:pPr>
        <w:spacing w:line="480" w:lineRule="auto"/>
        <w:rPr>
          <w:rFonts w:cs="Times New Roman"/>
          <w:szCs w:val="24"/>
        </w:rPr>
      </w:pPr>
      <w:r w:rsidRPr="00624EF3">
        <w:rPr>
          <w:rFonts w:cs="Times New Roman"/>
          <w:szCs w:val="24"/>
        </w:rPr>
        <w:t xml:space="preserve">The reviewed studies confirm that </w:t>
      </w:r>
      <w:proofErr w:type="spellStart"/>
      <w:r w:rsidRPr="00624EF3">
        <w:rPr>
          <w:rFonts w:cs="Times New Roman"/>
          <w:szCs w:val="24"/>
        </w:rPr>
        <w:t>PropTech</w:t>
      </w:r>
      <w:proofErr w:type="spellEnd"/>
      <w:r w:rsidRPr="00624EF3">
        <w:rPr>
          <w:rFonts w:cs="Times New Roman"/>
          <w:szCs w:val="24"/>
        </w:rPr>
        <w:t xml:space="preserve"> can enhance investment efficiency through improved data analytics, transaction speed, and valuation accuracy. In Ghana, the operational deployment of </w:t>
      </w:r>
      <w:proofErr w:type="spellStart"/>
      <w:r w:rsidRPr="00624EF3">
        <w:rPr>
          <w:rFonts w:cs="Times New Roman"/>
          <w:szCs w:val="24"/>
        </w:rPr>
        <w:t>PropTech</w:t>
      </w:r>
      <w:proofErr w:type="spellEnd"/>
      <w:r w:rsidRPr="00624EF3">
        <w:rPr>
          <w:rFonts w:cs="Times New Roman"/>
          <w:szCs w:val="24"/>
        </w:rPr>
        <w:t xml:space="preserve"> is occurring primarily through digital listings and AI-powered forecasting platforms (Birago-Nyantakyi, 2024). However, most local studies are descriptive rather than evaluative, indicating a need for empirical evidence linking digital tools directly to ROI (</w:t>
      </w:r>
      <w:proofErr w:type="spellStart"/>
      <w:r w:rsidRPr="00624EF3">
        <w:rPr>
          <w:rFonts w:cs="Times New Roman"/>
          <w:szCs w:val="24"/>
        </w:rPr>
        <w:t>Adzanoukpe</w:t>
      </w:r>
      <w:proofErr w:type="spellEnd"/>
      <w:r w:rsidRPr="00624EF3">
        <w:rPr>
          <w:rFonts w:cs="Times New Roman"/>
          <w:szCs w:val="24"/>
        </w:rPr>
        <w:t>, 2025).</w:t>
      </w:r>
    </w:p>
    <w:p w14:paraId="443FABD4" w14:textId="2D306E7E" w:rsidR="00CC26EF" w:rsidRPr="00624EF3" w:rsidRDefault="00F67858" w:rsidP="00680757">
      <w:pPr>
        <w:spacing w:line="480" w:lineRule="auto"/>
        <w:jc w:val="center"/>
        <w:rPr>
          <w:rFonts w:cs="Times New Roman"/>
          <w:b/>
          <w:bCs/>
          <w:szCs w:val="24"/>
        </w:rPr>
      </w:pPr>
      <w:r w:rsidRPr="00624EF3">
        <w:rPr>
          <w:rFonts w:cs="Times New Roman"/>
          <w:b/>
          <w:bCs/>
          <w:szCs w:val="24"/>
        </w:rPr>
        <w:t>Table 2</w:t>
      </w:r>
      <w:r w:rsidR="00CC26EF" w:rsidRPr="00624EF3">
        <w:rPr>
          <w:rFonts w:cs="Times New Roman"/>
          <w:b/>
          <w:bCs/>
          <w:szCs w:val="24"/>
        </w:rPr>
        <w:t>: Blockchain, Land Transparency, and Investor Confidence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1981"/>
        <w:gridCol w:w="1725"/>
        <w:gridCol w:w="2255"/>
        <w:gridCol w:w="2020"/>
      </w:tblGrid>
      <w:tr w:rsidR="00F67858" w:rsidRPr="00624EF3" w14:paraId="68DC0252" w14:textId="77777777" w:rsidTr="00552DC1">
        <w:tc>
          <w:tcPr>
            <w:tcW w:w="0" w:type="auto"/>
            <w:tcBorders>
              <w:top w:val="single" w:sz="4" w:space="0" w:color="auto"/>
              <w:bottom w:val="single" w:sz="4" w:space="0" w:color="auto"/>
            </w:tcBorders>
            <w:hideMark/>
          </w:tcPr>
          <w:p w14:paraId="59AFBDB4"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Author(s)</w:t>
            </w:r>
          </w:p>
        </w:tc>
        <w:tc>
          <w:tcPr>
            <w:tcW w:w="0" w:type="auto"/>
            <w:tcBorders>
              <w:top w:val="single" w:sz="4" w:space="0" w:color="auto"/>
              <w:bottom w:val="single" w:sz="4" w:space="0" w:color="auto"/>
            </w:tcBorders>
            <w:hideMark/>
          </w:tcPr>
          <w:p w14:paraId="10D3790C"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Objective</w:t>
            </w:r>
          </w:p>
        </w:tc>
        <w:tc>
          <w:tcPr>
            <w:tcW w:w="0" w:type="auto"/>
            <w:tcBorders>
              <w:top w:val="single" w:sz="4" w:space="0" w:color="auto"/>
              <w:bottom w:val="single" w:sz="4" w:space="0" w:color="auto"/>
            </w:tcBorders>
            <w:hideMark/>
          </w:tcPr>
          <w:p w14:paraId="1BD76879"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Methodology</w:t>
            </w:r>
          </w:p>
        </w:tc>
        <w:tc>
          <w:tcPr>
            <w:tcW w:w="0" w:type="auto"/>
            <w:tcBorders>
              <w:top w:val="single" w:sz="4" w:space="0" w:color="auto"/>
              <w:bottom w:val="single" w:sz="4" w:space="0" w:color="auto"/>
            </w:tcBorders>
            <w:hideMark/>
          </w:tcPr>
          <w:p w14:paraId="31CFBCC1"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Key Finding</w:t>
            </w:r>
          </w:p>
        </w:tc>
        <w:tc>
          <w:tcPr>
            <w:tcW w:w="0" w:type="auto"/>
            <w:tcBorders>
              <w:top w:val="single" w:sz="4" w:space="0" w:color="auto"/>
              <w:bottom w:val="single" w:sz="4" w:space="0" w:color="auto"/>
            </w:tcBorders>
            <w:hideMark/>
          </w:tcPr>
          <w:p w14:paraId="098906F1"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Relevance</w:t>
            </w:r>
          </w:p>
        </w:tc>
      </w:tr>
      <w:tr w:rsidR="001B6A99" w:rsidRPr="00624EF3" w14:paraId="60E6BA56" w14:textId="77777777" w:rsidTr="00552DC1">
        <w:tc>
          <w:tcPr>
            <w:tcW w:w="0" w:type="auto"/>
            <w:tcBorders>
              <w:top w:val="single" w:sz="4" w:space="0" w:color="auto"/>
              <w:bottom w:val="single" w:sz="4" w:space="0" w:color="auto"/>
            </w:tcBorders>
          </w:tcPr>
          <w:p w14:paraId="5B51FB86" w14:textId="3F20543C" w:rsidR="001B6A99" w:rsidRPr="00624EF3" w:rsidRDefault="001B6A99" w:rsidP="00552DC1">
            <w:pPr>
              <w:spacing w:before="120" w:after="120" w:line="480" w:lineRule="auto"/>
              <w:jc w:val="left"/>
              <w:rPr>
                <w:rFonts w:cs="Times New Roman"/>
                <w:szCs w:val="24"/>
              </w:rPr>
            </w:pPr>
            <w:proofErr w:type="spellStart"/>
            <w:r w:rsidRPr="00624EF3">
              <w:rPr>
                <w:rFonts w:cs="Times New Roman"/>
                <w:szCs w:val="24"/>
              </w:rPr>
              <w:t>Agbesi</w:t>
            </w:r>
            <w:proofErr w:type="spellEnd"/>
            <w:r w:rsidRPr="00624EF3">
              <w:rPr>
                <w:rFonts w:cs="Times New Roman"/>
                <w:szCs w:val="24"/>
              </w:rPr>
              <w:t xml:space="preserve"> &amp; </w:t>
            </w:r>
            <w:proofErr w:type="spellStart"/>
            <w:r w:rsidRPr="00624EF3">
              <w:rPr>
                <w:rFonts w:cs="Times New Roman"/>
                <w:szCs w:val="24"/>
              </w:rPr>
              <w:t>Tahiru</w:t>
            </w:r>
            <w:proofErr w:type="spellEnd"/>
            <w:r w:rsidRPr="00624EF3">
              <w:rPr>
                <w:rFonts w:cs="Times New Roman"/>
                <w:szCs w:val="24"/>
              </w:rPr>
              <w:t>, 2020</w:t>
            </w:r>
          </w:p>
        </w:tc>
        <w:tc>
          <w:tcPr>
            <w:tcW w:w="0" w:type="auto"/>
            <w:tcBorders>
              <w:top w:val="single" w:sz="4" w:space="0" w:color="auto"/>
              <w:bottom w:val="single" w:sz="4" w:space="0" w:color="auto"/>
            </w:tcBorders>
          </w:tcPr>
          <w:p w14:paraId="599977A8" w14:textId="564C4E13" w:rsidR="001B6A99" w:rsidRPr="00624EF3" w:rsidRDefault="001B6A99" w:rsidP="00552DC1">
            <w:pPr>
              <w:spacing w:before="120" w:after="120" w:line="480" w:lineRule="auto"/>
              <w:jc w:val="left"/>
              <w:rPr>
                <w:rFonts w:cs="Times New Roman"/>
                <w:szCs w:val="24"/>
              </w:rPr>
            </w:pPr>
            <w:r w:rsidRPr="00624EF3">
              <w:rPr>
                <w:rFonts w:cs="Times New Roman"/>
                <w:szCs w:val="24"/>
              </w:rPr>
              <w:t>To assess pilot blockchain projects in Ghana’s land registry</w:t>
            </w:r>
          </w:p>
        </w:tc>
        <w:tc>
          <w:tcPr>
            <w:tcW w:w="0" w:type="auto"/>
            <w:tcBorders>
              <w:top w:val="single" w:sz="4" w:space="0" w:color="auto"/>
              <w:bottom w:val="single" w:sz="4" w:space="0" w:color="auto"/>
            </w:tcBorders>
          </w:tcPr>
          <w:p w14:paraId="6F9058A5" w14:textId="485C054B" w:rsidR="001B6A99" w:rsidRPr="00624EF3" w:rsidRDefault="001B6A99" w:rsidP="00552DC1">
            <w:pPr>
              <w:spacing w:before="120" w:after="120" w:line="480" w:lineRule="auto"/>
              <w:jc w:val="left"/>
              <w:rPr>
                <w:rFonts w:cs="Times New Roman"/>
                <w:szCs w:val="24"/>
              </w:rPr>
            </w:pPr>
            <w:r w:rsidRPr="00624EF3">
              <w:rPr>
                <w:rFonts w:cs="Times New Roman"/>
                <w:szCs w:val="24"/>
              </w:rPr>
              <w:t>Case Study (</w:t>
            </w:r>
            <w:proofErr w:type="spellStart"/>
            <w:r w:rsidRPr="00624EF3">
              <w:rPr>
                <w:rFonts w:cs="Times New Roman"/>
                <w:szCs w:val="24"/>
              </w:rPr>
              <w:t>Bitland</w:t>
            </w:r>
            <w:proofErr w:type="spellEnd"/>
            <w:r w:rsidRPr="00624EF3">
              <w:rPr>
                <w:rFonts w:cs="Times New Roman"/>
                <w:szCs w:val="24"/>
              </w:rPr>
              <w:t xml:space="preserve">, </w:t>
            </w:r>
            <w:proofErr w:type="spellStart"/>
            <w:r w:rsidRPr="00624EF3">
              <w:rPr>
                <w:rFonts w:cs="Times New Roman"/>
                <w:szCs w:val="24"/>
              </w:rPr>
              <w:t>BenBen</w:t>
            </w:r>
            <w:proofErr w:type="spellEnd"/>
            <w:r w:rsidRPr="00624EF3">
              <w:rPr>
                <w:rFonts w:cs="Times New Roman"/>
                <w:szCs w:val="24"/>
              </w:rPr>
              <w:t>)</w:t>
            </w:r>
          </w:p>
        </w:tc>
        <w:tc>
          <w:tcPr>
            <w:tcW w:w="0" w:type="auto"/>
            <w:tcBorders>
              <w:top w:val="single" w:sz="4" w:space="0" w:color="auto"/>
              <w:bottom w:val="single" w:sz="4" w:space="0" w:color="auto"/>
            </w:tcBorders>
          </w:tcPr>
          <w:p w14:paraId="0FA5B25F" w14:textId="0D43F8A6" w:rsidR="001B6A99" w:rsidRPr="00624EF3" w:rsidRDefault="001B6A99" w:rsidP="00552DC1">
            <w:pPr>
              <w:spacing w:before="120" w:after="120" w:line="480" w:lineRule="auto"/>
              <w:jc w:val="left"/>
              <w:rPr>
                <w:rFonts w:cs="Times New Roman"/>
                <w:szCs w:val="24"/>
              </w:rPr>
            </w:pPr>
            <w:r w:rsidRPr="00624EF3">
              <w:rPr>
                <w:rFonts w:cs="Times New Roman"/>
                <w:szCs w:val="24"/>
              </w:rPr>
              <w:t>Digital land titles are technically feasible but face institutional adoption barriers</w:t>
            </w:r>
          </w:p>
        </w:tc>
        <w:tc>
          <w:tcPr>
            <w:tcW w:w="0" w:type="auto"/>
            <w:tcBorders>
              <w:top w:val="single" w:sz="4" w:space="0" w:color="auto"/>
              <w:bottom w:val="single" w:sz="4" w:space="0" w:color="auto"/>
            </w:tcBorders>
          </w:tcPr>
          <w:p w14:paraId="62B8A6E0" w14:textId="03A6A916" w:rsidR="001B6A99" w:rsidRPr="00624EF3" w:rsidRDefault="001B6A99" w:rsidP="00552DC1">
            <w:pPr>
              <w:spacing w:before="120" w:after="120" w:line="480" w:lineRule="auto"/>
              <w:jc w:val="left"/>
              <w:rPr>
                <w:rFonts w:cs="Times New Roman"/>
                <w:szCs w:val="24"/>
              </w:rPr>
            </w:pPr>
            <w:r w:rsidRPr="00624EF3">
              <w:rPr>
                <w:rFonts w:cs="Times New Roman"/>
                <w:szCs w:val="24"/>
              </w:rPr>
              <w:t>Validates pilot evidence for blockchain's potential in Ghana</w:t>
            </w:r>
          </w:p>
        </w:tc>
      </w:tr>
      <w:tr w:rsidR="001B6A99" w:rsidRPr="00624EF3" w14:paraId="53BCC9F7" w14:textId="77777777" w:rsidTr="00552DC1">
        <w:tc>
          <w:tcPr>
            <w:tcW w:w="0" w:type="auto"/>
            <w:tcBorders>
              <w:top w:val="single" w:sz="4" w:space="0" w:color="auto"/>
              <w:bottom w:val="single" w:sz="4" w:space="0" w:color="auto"/>
            </w:tcBorders>
            <w:hideMark/>
          </w:tcPr>
          <w:p w14:paraId="0E8762B7" w14:textId="31BE9ABB" w:rsidR="001B6A99" w:rsidRPr="00624EF3" w:rsidRDefault="001B6A99" w:rsidP="00552DC1">
            <w:pPr>
              <w:spacing w:before="120" w:after="120" w:line="480" w:lineRule="auto"/>
              <w:jc w:val="left"/>
              <w:rPr>
                <w:rFonts w:cs="Times New Roman"/>
                <w:szCs w:val="24"/>
              </w:rPr>
            </w:pPr>
            <w:r w:rsidRPr="00624EF3">
              <w:rPr>
                <w:rFonts w:cs="Times New Roman"/>
                <w:szCs w:val="24"/>
              </w:rPr>
              <w:t>Ameyaw &amp; de Vries, 2020</w:t>
            </w:r>
          </w:p>
        </w:tc>
        <w:tc>
          <w:tcPr>
            <w:tcW w:w="0" w:type="auto"/>
            <w:tcBorders>
              <w:top w:val="single" w:sz="4" w:space="0" w:color="auto"/>
              <w:bottom w:val="single" w:sz="4" w:space="0" w:color="auto"/>
            </w:tcBorders>
            <w:hideMark/>
          </w:tcPr>
          <w:p w14:paraId="692F84B7" w14:textId="77777777" w:rsidR="001B6A99" w:rsidRPr="00624EF3" w:rsidRDefault="001B6A99" w:rsidP="00552DC1">
            <w:pPr>
              <w:spacing w:before="120" w:after="120" w:line="480" w:lineRule="auto"/>
              <w:jc w:val="left"/>
              <w:rPr>
                <w:rFonts w:cs="Times New Roman"/>
                <w:szCs w:val="24"/>
              </w:rPr>
            </w:pPr>
            <w:r w:rsidRPr="00624EF3">
              <w:rPr>
                <w:rFonts w:cs="Times New Roman"/>
                <w:szCs w:val="24"/>
              </w:rPr>
              <w:t>To propose a blockchain-based transparency framework for Ghana</w:t>
            </w:r>
          </w:p>
        </w:tc>
        <w:tc>
          <w:tcPr>
            <w:tcW w:w="0" w:type="auto"/>
            <w:tcBorders>
              <w:top w:val="single" w:sz="4" w:space="0" w:color="auto"/>
              <w:bottom w:val="single" w:sz="4" w:space="0" w:color="auto"/>
            </w:tcBorders>
            <w:hideMark/>
          </w:tcPr>
          <w:p w14:paraId="5F034435" w14:textId="77777777" w:rsidR="001B6A99" w:rsidRPr="00624EF3" w:rsidRDefault="001B6A99" w:rsidP="00552DC1">
            <w:pPr>
              <w:spacing w:before="120" w:after="120" w:line="480" w:lineRule="auto"/>
              <w:jc w:val="left"/>
              <w:rPr>
                <w:rFonts w:cs="Times New Roman"/>
                <w:szCs w:val="24"/>
              </w:rPr>
            </w:pPr>
            <w:r w:rsidRPr="00624EF3">
              <w:rPr>
                <w:rFonts w:cs="Times New Roman"/>
                <w:szCs w:val="24"/>
              </w:rPr>
              <w:t>Theoretical Framework</w:t>
            </w:r>
          </w:p>
        </w:tc>
        <w:tc>
          <w:tcPr>
            <w:tcW w:w="0" w:type="auto"/>
            <w:tcBorders>
              <w:top w:val="single" w:sz="4" w:space="0" w:color="auto"/>
              <w:bottom w:val="single" w:sz="4" w:space="0" w:color="auto"/>
            </w:tcBorders>
            <w:hideMark/>
          </w:tcPr>
          <w:p w14:paraId="1B5C9C64" w14:textId="77777777" w:rsidR="001B6A99" w:rsidRPr="00624EF3" w:rsidRDefault="001B6A99" w:rsidP="00552DC1">
            <w:pPr>
              <w:spacing w:before="120" w:after="120" w:line="480" w:lineRule="auto"/>
              <w:jc w:val="left"/>
              <w:rPr>
                <w:rFonts w:cs="Times New Roman"/>
                <w:szCs w:val="24"/>
              </w:rPr>
            </w:pPr>
            <w:r w:rsidRPr="00624EF3">
              <w:rPr>
                <w:rFonts w:cs="Times New Roman"/>
                <w:szCs w:val="24"/>
              </w:rPr>
              <w:t>Blockchain can reduce disputes and improve investor confidence in Ghana’s land market</w:t>
            </w:r>
          </w:p>
        </w:tc>
        <w:tc>
          <w:tcPr>
            <w:tcW w:w="0" w:type="auto"/>
            <w:tcBorders>
              <w:top w:val="single" w:sz="4" w:space="0" w:color="auto"/>
              <w:bottom w:val="single" w:sz="4" w:space="0" w:color="auto"/>
            </w:tcBorders>
            <w:hideMark/>
          </w:tcPr>
          <w:p w14:paraId="4AE87AD3" w14:textId="77777777" w:rsidR="001B6A99" w:rsidRPr="00624EF3" w:rsidRDefault="001B6A99" w:rsidP="00552DC1">
            <w:pPr>
              <w:spacing w:before="120" w:after="120" w:line="480" w:lineRule="auto"/>
              <w:jc w:val="left"/>
              <w:rPr>
                <w:rFonts w:cs="Times New Roman"/>
                <w:szCs w:val="24"/>
              </w:rPr>
            </w:pPr>
            <w:r w:rsidRPr="00624EF3">
              <w:rPr>
                <w:rFonts w:cs="Times New Roman"/>
                <w:szCs w:val="24"/>
              </w:rPr>
              <w:t>Presents context-specific application of blockchain to Ghana’s land sector</w:t>
            </w:r>
          </w:p>
        </w:tc>
      </w:tr>
      <w:tr w:rsidR="001B6A99" w:rsidRPr="00624EF3" w14:paraId="7175BE4F" w14:textId="77777777" w:rsidTr="00552DC1">
        <w:tc>
          <w:tcPr>
            <w:tcW w:w="0" w:type="auto"/>
            <w:tcBorders>
              <w:top w:val="single" w:sz="4" w:space="0" w:color="auto"/>
              <w:bottom w:val="single" w:sz="4" w:space="0" w:color="auto"/>
            </w:tcBorders>
          </w:tcPr>
          <w:p w14:paraId="4FC27365" w14:textId="3C52A703" w:rsidR="001B6A99" w:rsidRPr="00624EF3" w:rsidRDefault="001B6A99" w:rsidP="00552DC1">
            <w:pPr>
              <w:spacing w:line="480" w:lineRule="auto"/>
              <w:jc w:val="left"/>
              <w:rPr>
                <w:rFonts w:cs="Times New Roman"/>
                <w:szCs w:val="24"/>
              </w:rPr>
            </w:pPr>
            <w:r w:rsidRPr="00624EF3">
              <w:rPr>
                <w:rFonts w:cs="Times New Roman"/>
                <w:szCs w:val="24"/>
              </w:rPr>
              <w:lastRenderedPageBreak/>
              <w:t>Saari et al., 2022</w:t>
            </w:r>
          </w:p>
        </w:tc>
        <w:tc>
          <w:tcPr>
            <w:tcW w:w="0" w:type="auto"/>
            <w:tcBorders>
              <w:top w:val="single" w:sz="4" w:space="0" w:color="auto"/>
              <w:bottom w:val="single" w:sz="4" w:space="0" w:color="auto"/>
            </w:tcBorders>
          </w:tcPr>
          <w:p w14:paraId="71D1D283" w14:textId="49DDEA71" w:rsidR="001B6A99" w:rsidRPr="00624EF3" w:rsidRDefault="001B6A99" w:rsidP="00552DC1">
            <w:pPr>
              <w:spacing w:line="480" w:lineRule="auto"/>
              <w:jc w:val="left"/>
              <w:rPr>
                <w:rFonts w:cs="Times New Roman"/>
                <w:szCs w:val="24"/>
              </w:rPr>
            </w:pPr>
            <w:r w:rsidRPr="00624EF3">
              <w:rPr>
                <w:rFonts w:cs="Times New Roman"/>
                <w:szCs w:val="24"/>
              </w:rPr>
              <w:t>To review blockchain applications in real estate</w:t>
            </w:r>
          </w:p>
        </w:tc>
        <w:tc>
          <w:tcPr>
            <w:tcW w:w="0" w:type="auto"/>
            <w:tcBorders>
              <w:top w:val="single" w:sz="4" w:space="0" w:color="auto"/>
              <w:bottom w:val="single" w:sz="4" w:space="0" w:color="auto"/>
            </w:tcBorders>
          </w:tcPr>
          <w:p w14:paraId="1985F037" w14:textId="6177CE69" w:rsidR="001B6A99" w:rsidRPr="00624EF3" w:rsidRDefault="001B6A99" w:rsidP="00552DC1">
            <w:pPr>
              <w:spacing w:line="480" w:lineRule="auto"/>
              <w:jc w:val="left"/>
              <w:rPr>
                <w:rFonts w:cs="Times New Roman"/>
                <w:szCs w:val="24"/>
              </w:rPr>
            </w:pPr>
            <w:r w:rsidRPr="00624EF3">
              <w:rPr>
                <w:rFonts w:cs="Times New Roman"/>
                <w:szCs w:val="24"/>
              </w:rPr>
              <w:t>Global Systematic Review</w:t>
            </w:r>
          </w:p>
        </w:tc>
        <w:tc>
          <w:tcPr>
            <w:tcW w:w="0" w:type="auto"/>
            <w:tcBorders>
              <w:top w:val="single" w:sz="4" w:space="0" w:color="auto"/>
              <w:bottom w:val="single" w:sz="4" w:space="0" w:color="auto"/>
            </w:tcBorders>
          </w:tcPr>
          <w:p w14:paraId="425D34F0" w14:textId="4C36786C" w:rsidR="001B6A99" w:rsidRPr="00624EF3" w:rsidRDefault="001B6A99" w:rsidP="00552DC1">
            <w:pPr>
              <w:spacing w:line="480" w:lineRule="auto"/>
              <w:jc w:val="left"/>
              <w:rPr>
                <w:rFonts w:cs="Times New Roman"/>
                <w:szCs w:val="24"/>
              </w:rPr>
            </w:pPr>
            <w:r w:rsidRPr="00624EF3">
              <w:rPr>
                <w:rFonts w:cs="Times New Roman"/>
                <w:szCs w:val="24"/>
              </w:rPr>
              <w:t>Blockchain ensures immutability, reducing fraud and improving land title verification</w:t>
            </w:r>
          </w:p>
        </w:tc>
        <w:tc>
          <w:tcPr>
            <w:tcW w:w="0" w:type="auto"/>
            <w:tcBorders>
              <w:top w:val="single" w:sz="4" w:space="0" w:color="auto"/>
              <w:bottom w:val="single" w:sz="4" w:space="0" w:color="auto"/>
            </w:tcBorders>
          </w:tcPr>
          <w:p w14:paraId="0CC4B58E" w14:textId="60B69EC0" w:rsidR="001B6A99" w:rsidRPr="00624EF3" w:rsidRDefault="001B6A99" w:rsidP="00552DC1">
            <w:pPr>
              <w:spacing w:line="480" w:lineRule="auto"/>
              <w:jc w:val="left"/>
              <w:rPr>
                <w:rFonts w:cs="Times New Roman"/>
                <w:szCs w:val="24"/>
              </w:rPr>
            </w:pPr>
            <w:r w:rsidRPr="00624EF3">
              <w:rPr>
                <w:rFonts w:cs="Times New Roman"/>
                <w:szCs w:val="24"/>
              </w:rPr>
              <w:t>Suggests institutional trust benefits from blockchain in real estate</w:t>
            </w:r>
          </w:p>
        </w:tc>
      </w:tr>
    </w:tbl>
    <w:p w14:paraId="3EEA0F48" w14:textId="45A09E21" w:rsidR="00552DC1" w:rsidRDefault="00552DC1" w:rsidP="00680757">
      <w:pPr>
        <w:spacing w:line="480" w:lineRule="auto"/>
        <w:jc w:val="center"/>
        <w:rPr>
          <w:rFonts w:cs="Times New Roman"/>
          <w:szCs w:val="24"/>
        </w:rPr>
      </w:pPr>
      <w:r>
        <w:rPr>
          <w:rFonts w:cs="Times New Roman"/>
          <w:szCs w:val="24"/>
        </w:rPr>
        <w:t>Source: Authors’ Construct</w:t>
      </w:r>
    </w:p>
    <w:p w14:paraId="1B842CDA" w14:textId="33FAFDDE" w:rsidR="00117409" w:rsidRPr="00624EF3" w:rsidRDefault="00CC26EF" w:rsidP="00624EF3">
      <w:pPr>
        <w:spacing w:line="480" w:lineRule="auto"/>
        <w:rPr>
          <w:rFonts w:cs="Times New Roman"/>
          <w:szCs w:val="24"/>
        </w:rPr>
      </w:pPr>
      <w:r w:rsidRPr="00624EF3">
        <w:rPr>
          <w:rFonts w:cs="Times New Roman"/>
          <w:szCs w:val="24"/>
        </w:rPr>
        <w:t xml:space="preserve">Blockchain technologies present a tangible solution to Ghana's opaque land governance systems. Empirical and conceptual studies confirm that blockchain could reduce due diligence burdens and improve investor trust by securing ownership records (Ameyaw &amp; de Vries, 2020; </w:t>
      </w:r>
      <w:proofErr w:type="spellStart"/>
      <w:r w:rsidRPr="00624EF3">
        <w:rPr>
          <w:rFonts w:cs="Times New Roman"/>
          <w:szCs w:val="24"/>
        </w:rPr>
        <w:t>Agbesi</w:t>
      </w:r>
      <w:proofErr w:type="spellEnd"/>
      <w:r w:rsidRPr="00624EF3">
        <w:rPr>
          <w:rFonts w:cs="Times New Roman"/>
          <w:szCs w:val="24"/>
        </w:rPr>
        <w:t xml:space="preserve"> &amp; </w:t>
      </w:r>
      <w:proofErr w:type="spellStart"/>
      <w:r w:rsidRPr="00624EF3">
        <w:rPr>
          <w:rFonts w:cs="Times New Roman"/>
          <w:szCs w:val="24"/>
        </w:rPr>
        <w:t>Tahiru</w:t>
      </w:r>
      <w:proofErr w:type="spellEnd"/>
      <w:r w:rsidRPr="00624EF3">
        <w:rPr>
          <w:rFonts w:cs="Times New Roman"/>
          <w:szCs w:val="24"/>
        </w:rPr>
        <w:t>, 2020). However, practical implementation is still nascent, and real-world investment impacts remain underreported.</w:t>
      </w:r>
    </w:p>
    <w:p w14:paraId="1EC543A1" w14:textId="3B0DD300" w:rsidR="00CC26EF" w:rsidRPr="00624EF3" w:rsidRDefault="00F67858" w:rsidP="00680757">
      <w:pPr>
        <w:spacing w:line="480" w:lineRule="auto"/>
        <w:jc w:val="center"/>
        <w:rPr>
          <w:rFonts w:cs="Times New Roman"/>
          <w:b/>
          <w:bCs/>
          <w:szCs w:val="24"/>
        </w:rPr>
      </w:pPr>
      <w:r w:rsidRPr="00624EF3">
        <w:rPr>
          <w:rFonts w:cs="Times New Roman"/>
          <w:b/>
          <w:bCs/>
          <w:szCs w:val="24"/>
        </w:rPr>
        <w:t>Table 3</w:t>
      </w:r>
      <w:r w:rsidR="00CC26EF" w:rsidRPr="00624EF3">
        <w:rPr>
          <w:rFonts w:cs="Times New Roman"/>
          <w:b/>
          <w:bCs/>
          <w:szCs w:val="24"/>
        </w:rPr>
        <w:t>: Smart Buildings, ESG Integration, and Value Realization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961"/>
        <w:gridCol w:w="1755"/>
        <w:gridCol w:w="2149"/>
        <w:gridCol w:w="2159"/>
      </w:tblGrid>
      <w:tr w:rsidR="00F67858" w:rsidRPr="00624EF3" w14:paraId="478CCA79" w14:textId="77777777" w:rsidTr="00552DC1">
        <w:tc>
          <w:tcPr>
            <w:tcW w:w="0" w:type="auto"/>
            <w:tcBorders>
              <w:top w:val="single" w:sz="4" w:space="0" w:color="auto"/>
              <w:bottom w:val="single" w:sz="4" w:space="0" w:color="auto"/>
            </w:tcBorders>
            <w:hideMark/>
          </w:tcPr>
          <w:p w14:paraId="10C04544"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Author(s)</w:t>
            </w:r>
          </w:p>
        </w:tc>
        <w:tc>
          <w:tcPr>
            <w:tcW w:w="0" w:type="auto"/>
            <w:tcBorders>
              <w:top w:val="single" w:sz="4" w:space="0" w:color="auto"/>
              <w:bottom w:val="single" w:sz="4" w:space="0" w:color="auto"/>
            </w:tcBorders>
            <w:hideMark/>
          </w:tcPr>
          <w:p w14:paraId="7042D36D"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Objective</w:t>
            </w:r>
          </w:p>
        </w:tc>
        <w:tc>
          <w:tcPr>
            <w:tcW w:w="0" w:type="auto"/>
            <w:tcBorders>
              <w:top w:val="single" w:sz="4" w:space="0" w:color="auto"/>
              <w:bottom w:val="single" w:sz="4" w:space="0" w:color="auto"/>
            </w:tcBorders>
            <w:hideMark/>
          </w:tcPr>
          <w:p w14:paraId="4EB60198"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Methodology</w:t>
            </w:r>
          </w:p>
        </w:tc>
        <w:tc>
          <w:tcPr>
            <w:tcW w:w="0" w:type="auto"/>
            <w:tcBorders>
              <w:top w:val="single" w:sz="4" w:space="0" w:color="auto"/>
              <w:bottom w:val="single" w:sz="4" w:space="0" w:color="auto"/>
            </w:tcBorders>
            <w:hideMark/>
          </w:tcPr>
          <w:p w14:paraId="37680DF2"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Key Finding</w:t>
            </w:r>
          </w:p>
        </w:tc>
        <w:tc>
          <w:tcPr>
            <w:tcW w:w="0" w:type="auto"/>
            <w:tcBorders>
              <w:top w:val="single" w:sz="4" w:space="0" w:color="auto"/>
              <w:bottom w:val="single" w:sz="4" w:space="0" w:color="auto"/>
            </w:tcBorders>
            <w:hideMark/>
          </w:tcPr>
          <w:p w14:paraId="2DEBBBB5"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Relevance</w:t>
            </w:r>
          </w:p>
        </w:tc>
      </w:tr>
      <w:tr w:rsidR="001B6A99" w:rsidRPr="00624EF3" w14:paraId="163699F1" w14:textId="77777777" w:rsidTr="00552DC1">
        <w:tc>
          <w:tcPr>
            <w:tcW w:w="0" w:type="auto"/>
            <w:tcBorders>
              <w:top w:val="single" w:sz="4" w:space="0" w:color="auto"/>
              <w:bottom w:val="single" w:sz="4" w:space="0" w:color="auto"/>
            </w:tcBorders>
          </w:tcPr>
          <w:p w14:paraId="2B3BB502" w14:textId="5A104B80" w:rsidR="001B6A99" w:rsidRPr="00624EF3" w:rsidRDefault="001B6A99" w:rsidP="00552DC1">
            <w:pPr>
              <w:spacing w:line="480" w:lineRule="auto"/>
              <w:jc w:val="left"/>
              <w:rPr>
                <w:rFonts w:cs="Times New Roman"/>
                <w:b/>
                <w:bCs/>
                <w:szCs w:val="24"/>
              </w:rPr>
            </w:pPr>
            <w:r w:rsidRPr="00624EF3">
              <w:rPr>
                <w:rFonts w:cs="Times New Roman"/>
                <w:szCs w:val="24"/>
              </w:rPr>
              <w:t>Darko &amp; Chan, 2017</w:t>
            </w:r>
          </w:p>
        </w:tc>
        <w:tc>
          <w:tcPr>
            <w:tcW w:w="0" w:type="auto"/>
            <w:tcBorders>
              <w:top w:val="single" w:sz="4" w:space="0" w:color="auto"/>
              <w:bottom w:val="single" w:sz="4" w:space="0" w:color="auto"/>
            </w:tcBorders>
          </w:tcPr>
          <w:p w14:paraId="2C9BD1D7" w14:textId="3E2D4744" w:rsidR="001B6A99" w:rsidRPr="00624EF3" w:rsidRDefault="001B6A99" w:rsidP="00552DC1">
            <w:pPr>
              <w:spacing w:line="480" w:lineRule="auto"/>
              <w:jc w:val="left"/>
              <w:rPr>
                <w:rFonts w:cs="Times New Roman"/>
                <w:b/>
                <w:bCs/>
                <w:szCs w:val="24"/>
              </w:rPr>
            </w:pPr>
            <w:r w:rsidRPr="00624EF3">
              <w:rPr>
                <w:rFonts w:cs="Times New Roman"/>
                <w:szCs w:val="24"/>
              </w:rPr>
              <w:t>To explore barriers to green building adoption in developing countries</w:t>
            </w:r>
          </w:p>
        </w:tc>
        <w:tc>
          <w:tcPr>
            <w:tcW w:w="0" w:type="auto"/>
            <w:tcBorders>
              <w:top w:val="single" w:sz="4" w:space="0" w:color="auto"/>
              <w:bottom w:val="single" w:sz="4" w:space="0" w:color="auto"/>
            </w:tcBorders>
          </w:tcPr>
          <w:p w14:paraId="70CDDCD9" w14:textId="6A13C668" w:rsidR="001B6A99" w:rsidRPr="00624EF3" w:rsidRDefault="001B6A99" w:rsidP="00552DC1">
            <w:pPr>
              <w:spacing w:line="480" w:lineRule="auto"/>
              <w:jc w:val="left"/>
              <w:rPr>
                <w:rFonts w:cs="Times New Roman"/>
                <w:b/>
                <w:bCs/>
                <w:szCs w:val="24"/>
              </w:rPr>
            </w:pPr>
            <w:r w:rsidRPr="00624EF3">
              <w:rPr>
                <w:rFonts w:cs="Times New Roman"/>
                <w:szCs w:val="24"/>
              </w:rPr>
              <w:t>Systematic Review</w:t>
            </w:r>
          </w:p>
        </w:tc>
        <w:tc>
          <w:tcPr>
            <w:tcW w:w="0" w:type="auto"/>
            <w:tcBorders>
              <w:top w:val="single" w:sz="4" w:space="0" w:color="auto"/>
              <w:bottom w:val="single" w:sz="4" w:space="0" w:color="auto"/>
            </w:tcBorders>
          </w:tcPr>
          <w:p w14:paraId="249E766E" w14:textId="13AF614B" w:rsidR="001B6A99" w:rsidRPr="00624EF3" w:rsidRDefault="001B6A99" w:rsidP="00552DC1">
            <w:pPr>
              <w:spacing w:line="480" w:lineRule="auto"/>
              <w:jc w:val="left"/>
              <w:rPr>
                <w:rFonts w:cs="Times New Roman"/>
                <w:b/>
                <w:bCs/>
                <w:szCs w:val="24"/>
              </w:rPr>
            </w:pPr>
            <w:r w:rsidRPr="00624EF3">
              <w:rPr>
                <w:rFonts w:cs="Times New Roman"/>
                <w:szCs w:val="24"/>
              </w:rPr>
              <w:t>Property owners in Ghana show limited knowledge of green value and economic returns</w:t>
            </w:r>
          </w:p>
        </w:tc>
        <w:tc>
          <w:tcPr>
            <w:tcW w:w="0" w:type="auto"/>
            <w:tcBorders>
              <w:top w:val="single" w:sz="4" w:space="0" w:color="auto"/>
              <w:bottom w:val="single" w:sz="4" w:space="0" w:color="auto"/>
            </w:tcBorders>
          </w:tcPr>
          <w:p w14:paraId="6E322EB4" w14:textId="4A344819" w:rsidR="001B6A99" w:rsidRPr="00624EF3" w:rsidRDefault="001B6A99" w:rsidP="00552DC1">
            <w:pPr>
              <w:spacing w:line="480" w:lineRule="auto"/>
              <w:jc w:val="left"/>
              <w:rPr>
                <w:rFonts w:cs="Times New Roman"/>
                <w:b/>
                <w:bCs/>
                <w:szCs w:val="24"/>
              </w:rPr>
            </w:pPr>
            <w:r w:rsidRPr="00624EF3">
              <w:rPr>
                <w:rFonts w:cs="Times New Roman"/>
                <w:szCs w:val="24"/>
              </w:rPr>
              <w:t>Underscores the educational and policy gaps for smart/green building acceptance in Ghana</w:t>
            </w:r>
          </w:p>
        </w:tc>
      </w:tr>
      <w:tr w:rsidR="00F67858" w:rsidRPr="00624EF3" w14:paraId="77E03135" w14:textId="77777777" w:rsidTr="00552DC1">
        <w:tc>
          <w:tcPr>
            <w:tcW w:w="0" w:type="auto"/>
            <w:tcBorders>
              <w:top w:val="single" w:sz="4" w:space="0" w:color="auto"/>
              <w:bottom w:val="single" w:sz="4" w:space="0" w:color="auto"/>
            </w:tcBorders>
            <w:hideMark/>
          </w:tcPr>
          <w:p w14:paraId="1225D580" w14:textId="399993E1" w:rsidR="00F67858" w:rsidRPr="00624EF3" w:rsidRDefault="00F67858" w:rsidP="00552DC1">
            <w:pPr>
              <w:spacing w:before="120" w:after="120" w:line="480" w:lineRule="auto"/>
              <w:jc w:val="left"/>
              <w:rPr>
                <w:rFonts w:cs="Times New Roman"/>
                <w:szCs w:val="24"/>
              </w:rPr>
            </w:pPr>
            <w:r w:rsidRPr="00624EF3">
              <w:rPr>
                <w:rFonts w:cs="Times New Roman"/>
                <w:szCs w:val="24"/>
              </w:rPr>
              <w:t>Ghansah et al., 2025</w:t>
            </w:r>
          </w:p>
        </w:tc>
        <w:tc>
          <w:tcPr>
            <w:tcW w:w="0" w:type="auto"/>
            <w:tcBorders>
              <w:top w:val="single" w:sz="4" w:space="0" w:color="auto"/>
              <w:bottom w:val="single" w:sz="4" w:space="0" w:color="auto"/>
            </w:tcBorders>
            <w:hideMark/>
          </w:tcPr>
          <w:p w14:paraId="4AC33B40"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 xml:space="preserve">To examine smart building </w:t>
            </w:r>
            <w:r w:rsidRPr="00624EF3">
              <w:rPr>
                <w:rFonts w:cs="Times New Roman"/>
                <w:szCs w:val="24"/>
              </w:rPr>
              <w:lastRenderedPageBreak/>
              <w:t>readiness in Ghana</w:t>
            </w:r>
          </w:p>
        </w:tc>
        <w:tc>
          <w:tcPr>
            <w:tcW w:w="0" w:type="auto"/>
            <w:tcBorders>
              <w:top w:val="single" w:sz="4" w:space="0" w:color="auto"/>
              <w:bottom w:val="single" w:sz="4" w:space="0" w:color="auto"/>
            </w:tcBorders>
            <w:hideMark/>
          </w:tcPr>
          <w:p w14:paraId="3EC4DF0A"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lastRenderedPageBreak/>
              <w:t xml:space="preserve">Mixed-Methods </w:t>
            </w:r>
            <w:r w:rsidRPr="00624EF3">
              <w:rPr>
                <w:rFonts w:cs="Times New Roman"/>
                <w:szCs w:val="24"/>
              </w:rPr>
              <w:lastRenderedPageBreak/>
              <w:t>Institutional Study</w:t>
            </w:r>
          </w:p>
        </w:tc>
        <w:tc>
          <w:tcPr>
            <w:tcW w:w="0" w:type="auto"/>
            <w:tcBorders>
              <w:top w:val="single" w:sz="4" w:space="0" w:color="auto"/>
              <w:bottom w:val="single" w:sz="4" w:space="0" w:color="auto"/>
            </w:tcBorders>
            <w:hideMark/>
          </w:tcPr>
          <w:p w14:paraId="21AD65D7"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lastRenderedPageBreak/>
              <w:t xml:space="preserve">Found low capacity for smart building </w:t>
            </w:r>
            <w:r w:rsidRPr="00624EF3">
              <w:rPr>
                <w:rFonts w:cs="Times New Roman"/>
                <w:szCs w:val="24"/>
              </w:rPr>
              <w:lastRenderedPageBreak/>
              <w:t>development due to policy and human capital gaps</w:t>
            </w:r>
          </w:p>
        </w:tc>
        <w:tc>
          <w:tcPr>
            <w:tcW w:w="0" w:type="auto"/>
            <w:tcBorders>
              <w:top w:val="single" w:sz="4" w:space="0" w:color="auto"/>
              <w:bottom w:val="single" w:sz="4" w:space="0" w:color="auto"/>
            </w:tcBorders>
            <w:hideMark/>
          </w:tcPr>
          <w:p w14:paraId="1428AF77"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lastRenderedPageBreak/>
              <w:t xml:space="preserve">Provides Ghana-specific </w:t>
            </w:r>
            <w:r w:rsidRPr="00624EF3">
              <w:rPr>
                <w:rFonts w:cs="Times New Roman"/>
                <w:szCs w:val="24"/>
              </w:rPr>
              <w:lastRenderedPageBreak/>
              <w:t xml:space="preserve">institutional insights for ESG-based </w:t>
            </w:r>
            <w:proofErr w:type="spellStart"/>
            <w:r w:rsidRPr="00624EF3">
              <w:rPr>
                <w:rFonts w:cs="Times New Roman"/>
                <w:szCs w:val="24"/>
              </w:rPr>
              <w:t>PropTech</w:t>
            </w:r>
            <w:proofErr w:type="spellEnd"/>
          </w:p>
        </w:tc>
      </w:tr>
      <w:tr w:rsidR="001B6A99" w:rsidRPr="00624EF3" w14:paraId="24F94576" w14:textId="77777777" w:rsidTr="00552DC1">
        <w:tc>
          <w:tcPr>
            <w:tcW w:w="0" w:type="auto"/>
            <w:tcBorders>
              <w:top w:val="single" w:sz="4" w:space="0" w:color="auto"/>
              <w:bottom w:val="single" w:sz="4" w:space="0" w:color="auto"/>
            </w:tcBorders>
          </w:tcPr>
          <w:p w14:paraId="6ECCBB4F" w14:textId="03244836" w:rsidR="001B6A99" w:rsidRPr="00624EF3" w:rsidRDefault="001B6A99" w:rsidP="00552DC1">
            <w:pPr>
              <w:spacing w:before="120" w:after="120" w:line="480" w:lineRule="auto"/>
              <w:jc w:val="left"/>
              <w:rPr>
                <w:rFonts w:cs="Times New Roman"/>
                <w:szCs w:val="24"/>
              </w:rPr>
            </w:pPr>
            <w:proofErr w:type="spellStart"/>
            <w:r w:rsidRPr="00624EF3">
              <w:rPr>
                <w:rFonts w:cs="Times New Roman"/>
                <w:szCs w:val="24"/>
              </w:rPr>
              <w:lastRenderedPageBreak/>
              <w:t>Qolomany</w:t>
            </w:r>
            <w:proofErr w:type="spellEnd"/>
            <w:r w:rsidRPr="00624EF3">
              <w:rPr>
                <w:rFonts w:cs="Times New Roman"/>
                <w:szCs w:val="24"/>
              </w:rPr>
              <w:t xml:space="preserve"> et al., 2019</w:t>
            </w:r>
          </w:p>
        </w:tc>
        <w:tc>
          <w:tcPr>
            <w:tcW w:w="0" w:type="auto"/>
            <w:tcBorders>
              <w:top w:val="single" w:sz="4" w:space="0" w:color="auto"/>
              <w:bottom w:val="single" w:sz="4" w:space="0" w:color="auto"/>
            </w:tcBorders>
          </w:tcPr>
          <w:p w14:paraId="47F2F846" w14:textId="21F2FA37" w:rsidR="001B6A99" w:rsidRPr="00624EF3" w:rsidRDefault="001B6A99" w:rsidP="00552DC1">
            <w:pPr>
              <w:spacing w:before="120" w:after="120" w:line="480" w:lineRule="auto"/>
              <w:jc w:val="left"/>
              <w:rPr>
                <w:rFonts w:cs="Times New Roman"/>
                <w:szCs w:val="24"/>
              </w:rPr>
            </w:pPr>
            <w:r w:rsidRPr="00624EF3">
              <w:rPr>
                <w:rFonts w:cs="Times New Roman"/>
                <w:szCs w:val="24"/>
              </w:rPr>
              <w:t>To assess how IoT and AI support smart building management</w:t>
            </w:r>
          </w:p>
        </w:tc>
        <w:tc>
          <w:tcPr>
            <w:tcW w:w="0" w:type="auto"/>
            <w:tcBorders>
              <w:top w:val="single" w:sz="4" w:space="0" w:color="auto"/>
              <w:bottom w:val="single" w:sz="4" w:space="0" w:color="auto"/>
            </w:tcBorders>
          </w:tcPr>
          <w:p w14:paraId="4F2B7D21" w14:textId="0175C51C" w:rsidR="001B6A99" w:rsidRPr="00624EF3" w:rsidRDefault="001B6A99" w:rsidP="00552DC1">
            <w:pPr>
              <w:spacing w:before="120" w:after="120" w:line="480" w:lineRule="auto"/>
              <w:jc w:val="left"/>
              <w:rPr>
                <w:rFonts w:cs="Times New Roman"/>
                <w:szCs w:val="24"/>
              </w:rPr>
            </w:pPr>
            <w:r w:rsidRPr="00624EF3">
              <w:rPr>
                <w:rFonts w:cs="Times New Roman"/>
                <w:szCs w:val="24"/>
              </w:rPr>
              <w:t>Literature Review</w:t>
            </w:r>
          </w:p>
        </w:tc>
        <w:tc>
          <w:tcPr>
            <w:tcW w:w="0" w:type="auto"/>
            <w:tcBorders>
              <w:top w:val="single" w:sz="4" w:space="0" w:color="auto"/>
              <w:bottom w:val="single" w:sz="4" w:space="0" w:color="auto"/>
            </w:tcBorders>
          </w:tcPr>
          <w:p w14:paraId="526C43D0" w14:textId="1E178556" w:rsidR="001B6A99" w:rsidRPr="00624EF3" w:rsidRDefault="001B6A99" w:rsidP="00552DC1">
            <w:pPr>
              <w:spacing w:before="120" w:after="120" w:line="480" w:lineRule="auto"/>
              <w:jc w:val="left"/>
              <w:rPr>
                <w:rFonts w:cs="Times New Roman"/>
                <w:szCs w:val="24"/>
              </w:rPr>
            </w:pPr>
            <w:r w:rsidRPr="00624EF3">
              <w:rPr>
                <w:rFonts w:cs="Times New Roman"/>
                <w:szCs w:val="24"/>
              </w:rPr>
              <w:t>Smart systems lead to cost savings, ESG alignment, and improved tenant experience</w:t>
            </w:r>
          </w:p>
        </w:tc>
        <w:tc>
          <w:tcPr>
            <w:tcW w:w="0" w:type="auto"/>
            <w:tcBorders>
              <w:top w:val="single" w:sz="4" w:space="0" w:color="auto"/>
              <w:bottom w:val="single" w:sz="4" w:space="0" w:color="auto"/>
            </w:tcBorders>
          </w:tcPr>
          <w:p w14:paraId="1E7260D3" w14:textId="0762F6A2" w:rsidR="001B6A99" w:rsidRPr="00624EF3" w:rsidRDefault="001B6A99" w:rsidP="00552DC1">
            <w:pPr>
              <w:spacing w:before="120" w:after="120" w:line="480" w:lineRule="auto"/>
              <w:jc w:val="left"/>
              <w:rPr>
                <w:rFonts w:cs="Times New Roman"/>
                <w:szCs w:val="24"/>
              </w:rPr>
            </w:pPr>
            <w:r w:rsidRPr="00624EF3">
              <w:rPr>
                <w:rFonts w:cs="Times New Roman"/>
                <w:szCs w:val="24"/>
              </w:rPr>
              <w:t xml:space="preserve">Establishes the benefits of </w:t>
            </w:r>
            <w:proofErr w:type="spellStart"/>
            <w:r w:rsidRPr="00624EF3">
              <w:rPr>
                <w:rFonts w:cs="Times New Roman"/>
                <w:szCs w:val="24"/>
              </w:rPr>
              <w:t>PropTech</w:t>
            </w:r>
            <w:proofErr w:type="spellEnd"/>
            <w:r w:rsidRPr="00624EF3">
              <w:rPr>
                <w:rFonts w:cs="Times New Roman"/>
                <w:szCs w:val="24"/>
              </w:rPr>
              <w:t xml:space="preserve"> for sustainable development</w:t>
            </w:r>
          </w:p>
        </w:tc>
      </w:tr>
    </w:tbl>
    <w:p w14:paraId="3E53F9D6" w14:textId="77777777" w:rsidR="00552DC1" w:rsidRDefault="00552DC1" w:rsidP="00680757">
      <w:pPr>
        <w:spacing w:line="480" w:lineRule="auto"/>
        <w:jc w:val="center"/>
        <w:rPr>
          <w:rFonts w:cs="Times New Roman"/>
          <w:szCs w:val="24"/>
        </w:rPr>
      </w:pPr>
      <w:r>
        <w:rPr>
          <w:rFonts w:cs="Times New Roman"/>
          <w:szCs w:val="24"/>
        </w:rPr>
        <w:t>Source: Authors’ Construct</w:t>
      </w:r>
    </w:p>
    <w:p w14:paraId="5AE0F9CA" w14:textId="3ECAC9C5" w:rsidR="00117409" w:rsidRDefault="00CC26EF" w:rsidP="00624EF3">
      <w:pPr>
        <w:spacing w:line="480" w:lineRule="auto"/>
        <w:rPr>
          <w:rFonts w:cs="Times New Roman"/>
          <w:szCs w:val="24"/>
        </w:rPr>
      </w:pPr>
      <w:r w:rsidRPr="00624EF3">
        <w:rPr>
          <w:rFonts w:cs="Times New Roman"/>
          <w:szCs w:val="24"/>
        </w:rPr>
        <w:t>Smart building innovations, driven by AI and IoT, support ESG goals and create value for investors globally. However, Ghana’s ecosystem lacks the policy support and technical workforce required for scale-up (Ghansah et al., 2025). Darko &amp; Chan (2017) highlight a persistent knowledge gap that must be addressed to translate green tech into financial outcomes locally.</w:t>
      </w:r>
    </w:p>
    <w:p w14:paraId="04AB6083" w14:textId="3DA2422E" w:rsidR="001B6A99" w:rsidRDefault="001B6A99" w:rsidP="00624EF3">
      <w:pPr>
        <w:spacing w:line="480" w:lineRule="auto"/>
        <w:rPr>
          <w:rFonts w:cs="Times New Roman"/>
          <w:szCs w:val="24"/>
        </w:rPr>
      </w:pPr>
    </w:p>
    <w:p w14:paraId="6E50D28E" w14:textId="2EEB5985" w:rsidR="00CC26EF" w:rsidRPr="00624EF3" w:rsidRDefault="00F67858" w:rsidP="00680757">
      <w:pPr>
        <w:spacing w:line="480" w:lineRule="auto"/>
        <w:jc w:val="center"/>
        <w:rPr>
          <w:rFonts w:cs="Times New Roman"/>
          <w:b/>
          <w:bCs/>
          <w:szCs w:val="24"/>
        </w:rPr>
      </w:pPr>
      <w:r w:rsidRPr="00624EF3">
        <w:rPr>
          <w:rFonts w:cs="Times New Roman"/>
          <w:b/>
          <w:bCs/>
          <w:szCs w:val="24"/>
        </w:rPr>
        <w:t>Table 4</w:t>
      </w:r>
      <w:r w:rsidR="00CC26EF" w:rsidRPr="00624EF3">
        <w:rPr>
          <w:rFonts w:cs="Times New Roman"/>
          <w:b/>
          <w:bCs/>
          <w:szCs w:val="24"/>
        </w:rPr>
        <w:t>: Adoption Barriers, Institutional Readiness, and Stakeholder Intent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1932"/>
        <w:gridCol w:w="1720"/>
        <w:gridCol w:w="2188"/>
        <w:gridCol w:w="2091"/>
      </w:tblGrid>
      <w:tr w:rsidR="00F67858" w:rsidRPr="00624EF3" w14:paraId="362C23F0" w14:textId="77777777" w:rsidTr="00552DC1">
        <w:tc>
          <w:tcPr>
            <w:tcW w:w="0" w:type="auto"/>
            <w:tcBorders>
              <w:top w:val="single" w:sz="4" w:space="0" w:color="auto"/>
              <w:bottom w:val="single" w:sz="4" w:space="0" w:color="auto"/>
            </w:tcBorders>
            <w:hideMark/>
          </w:tcPr>
          <w:p w14:paraId="2DAA8FD7"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Author(s)</w:t>
            </w:r>
          </w:p>
        </w:tc>
        <w:tc>
          <w:tcPr>
            <w:tcW w:w="0" w:type="auto"/>
            <w:tcBorders>
              <w:top w:val="single" w:sz="4" w:space="0" w:color="auto"/>
              <w:bottom w:val="single" w:sz="4" w:space="0" w:color="auto"/>
            </w:tcBorders>
            <w:hideMark/>
          </w:tcPr>
          <w:p w14:paraId="22F54531"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Objective</w:t>
            </w:r>
          </w:p>
        </w:tc>
        <w:tc>
          <w:tcPr>
            <w:tcW w:w="0" w:type="auto"/>
            <w:tcBorders>
              <w:top w:val="single" w:sz="4" w:space="0" w:color="auto"/>
              <w:bottom w:val="single" w:sz="4" w:space="0" w:color="auto"/>
            </w:tcBorders>
            <w:hideMark/>
          </w:tcPr>
          <w:p w14:paraId="366C292A"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Methodology</w:t>
            </w:r>
          </w:p>
        </w:tc>
        <w:tc>
          <w:tcPr>
            <w:tcW w:w="0" w:type="auto"/>
            <w:tcBorders>
              <w:top w:val="single" w:sz="4" w:space="0" w:color="auto"/>
              <w:bottom w:val="single" w:sz="4" w:space="0" w:color="auto"/>
            </w:tcBorders>
            <w:hideMark/>
          </w:tcPr>
          <w:p w14:paraId="6E740B38"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Key Finding</w:t>
            </w:r>
          </w:p>
        </w:tc>
        <w:tc>
          <w:tcPr>
            <w:tcW w:w="0" w:type="auto"/>
            <w:tcBorders>
              <w:top w:val="single" w:sz="4" w:space="0" w:color="auto"/>
              <w:bottom w:val="single" w:sz="4" w:space="0" w:color="auto"/>
            </w:tcBorders>
            <w:hideMark/>
          </w:tcPr>
          <w:p w14:paraId="74DF50D0"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Relevance</w:t>
            </w:r>
          </w:p>
        </w:tc>
      </w:tr>
      <w:tr w:rsidR="00F67858" w:rsidRPr="00624EF3" w14:paraId="78EAD35E" w14:textId="77777777" w:rsidTr="00552DC1">
        <w:tc>
          <w:tcPr>
            <w:tcW w:w="0" w:type="auto"/>
            <w:tcBorders>
              <w:top w:val="single" w:sz="4" w:space="0" w:color="auto"/>
              <w:bottom w:val="single" w:sz="4" w:space="0" w:color="auto"/>
            </w:tcBorders>
            <w:hideMark/>
          </w:tcPr>
          <w:p w14:paraId="566B8913" w14:textId="2776D1F8" w:rsidR="00F67858" w:rsidRPr="00624EF3" w:rsidRDefault="00F67858" w:rsidP="00552DC1">
            <w:pPr>
              <w:spacing w:before="120" w:after="120" w:line="480" w:lineRule="auto"/>
              <w:jc w:val="left"/>
              <w:rPr>
                <w:rFonts w:cs="Times New Roman"/>
                <w:szCs w:val="24"/>
              </w:rPr>
            </w:pPr>
            <w:r w:rsidRPr="00624EF3">
              <w:rPr>
                <w:rFonts w:cs="Times New Roman"/>
                <w:szCs w:val="24"/>
              </w:rPr>
              <w:t>Ameyaw &amp; de Vries, 2023</w:t>
            </w:r>
          </w:p>
        </w:tc>
        <w:tc>
          <w:tcPr>
            <w:tcW w:w="0" w:type="auto"/>
            <w:tcBorders>
              <w:top w:val="single" w:sz="4" w:space="0" w:color="auto"/>
              <w:bottom w:val="single" w:sz="4" w:space="0" w:color="auto"/>
            </w:tcBorders>
            <w:hideMark/>
          </w:tcPr>
          <w:p w14:paraId="3BC24FD7"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 xml:space="preserve">To explore blockchain's compatibility </w:t>
            </w:r>
            <w:r w:rsidRPr="00624EF3">
              <w:rPr>
                <w:rFonts w:cs="Times New Roman"/>
                <w:szCs w:val="24"/>
              </w:rPr>
              <w:lastRenderedPageBreak/>
              <w:t>with Ghanaian land systems</w:t>
            </w:r>
          </w:p>
        </w:tc>
        <w:tc>
          <w:tcPr>
            <w:tcW w:w="0" w:type="auto"/>
            <w:tcBorders>
              <w:top w:val="single" w:sz="4" w:space="0" w:color="auto"/>
              <w:bottom w:val="single" w:sz="4" w:space="0" w:color="auto"/>
            </w:tcBorders>
            <w:hideMark/>
          </w:tcPr>
          <w:p w14:paraId="287DBEA7"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lastRenderedPageBreak/>
              <w:t>Qualitative, Structuration Theory</w:t>
            </w:r>
          </w:p>
        </w:tc>
        <w:tc>
          <w:tcPr>
            <w:tcW w:w="0" w:type="auto"/>
            <w:tcBorders>
              <w:top w:val="single" w:sz="4" w:space="0" w:color="auto"/>
              <w:bottom w:val="single" w:sz="4" w:space="0" w:color="auto"/>
            </w:tcBorders>
            <w:hideMark/>
          </w:tcPr>
          <w:p w14:paraId="7B07D472"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 xml:space="preserve">Reveals conflicts between digital tools and customary </w:t>
            </w:r>
            <w:r w:rsidRPr="00624EF3">
              <w:rPr>
                <w:rFonts w:cs="Times New Roman"/>
                <w:szCs w:val="24"/>
              </w:rPr>
              <w:lastRenderedPageBreak/>
              <w:t>land governance norms</w:t>
            </w:r>
          </w:p>
        </w:tc>
        <w:tc>
          <w:tcPr>
            <w:tcW w:w="0" w:type="auto"/>
            <w:tcBorders>
              <w:top w:val="single" w:sz="4" w:space="0" w:color="auto"/>
              <w:bottom w:val="single" w:sz="4" w:space="0" w:color="auto"/>
            </w:tcBorders>
            <w:hideMark/>
          </w:tcPr>
          <w:p w14:paraId="766E1A10"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lastRenderedPageBreak/>
              <w:t xml:space="preserve">Demonstrates why institutional context matters for </w:t>
            </w:r>
            <w:proofErr w:type="spellStart"/>
            <w:r w:rsidRPr="00624EF3">
              <w:rPr>
                <w:rFonts w:cs="Times New Roman"/>
                <w:szCs w:val="24"/>
              </w:rPr>
              <w:lastRenderedPageBreak/>
              <w:t>PropTech</w:t>
            </w:r>
            <w:proofErr w:type="spellEnd"/>
            <w:r w:rsidRPr="00624EF3">
              <w:rPr>
                <w:rFonts w:cs="Times New Roman"/>
                <w:szCs w:val="24"/>
              </w:rPr>
              <w:t xml:space="preserve"> integration</w:t>
            </w:r>
          </w:p>
        </w:tc>
      </w:tr>
      <w:tr w:rsidR="001B6A99" w:rsidRPr="00624EF3" w14:paraId="3578EF5C" w14:textId="77777777" w:rsidTr="00552DC1">
        <w:tc>
          <w:tcPr>
            <w:tcW w:w="0" w:type="auto"/>
            <w:tcBorders>
              <w:top w:val="single" w:sz="4" w:space="0" w:color="auto"/>
              <w:bottom w:val="single" w:sz="4" w:space="0" w:color="auto"/>
            </w:tcBorders>
          </w:tcPr>
          <w:p w14:paraId="543E7DBC" w14:textId="7B422523" w:rsidR="001B6A99" w:rsidRPr="00624EF3" w:rsidRDefault="001B6A99" w:rsidP="00552DC1">
            <w:pPr>
              <w:spacing w:line="480" w:lineRule="auto"/>
              <w:jc w:val="left"/>
              <w:rPr>
                <w:rFonts w:cs="Times New Roman"/>
                <w:szCs w:val="24"/>
              </w:rPr>
            </w:pPr>
            <w:r w:rsidRPr="00624EF3">
              <w:rPr>
                <w:rFonts w:cs="Times New Roman"/>
                <w:szCs w:val="24"/>
              </w:rPr>
              <w:lastRenderedPageBreak/>
              <w:t>Kaur &amp; Solomon, 2022</w:t>
            </w:r>
          </w:p>
        </w:tc>
        <w:tc>
          <w:tcPr>
            <w:tcW w:w="0" w:type="auto"/>
            <w:tcBorders>
              <w:top w:val="single" w:sz="4" w:space="0" w:color="auto"/>
              <w:bottom w:val="single" w:sz="4" w:space="0" w:color="auto"/>
            </w:tcBorders>
          </w:tcPr>
          <w:p w14:paraId="7C6A7ABF" w14:textId="33979D09" w:rsidR="001B6A99" w:rsidRPr="00624EF3" w:rsidRDefault="001B6A99" w:rsidP="00552DC1">
            <w:pPr>
              <w:spacing w:line="480" w:lineRule="auto"/>
              <w:jc w:val="left"/>
              <w:rPr>
                <w:rFonts w:cs="Times New Roman"/>
                <w:szCs w:val="24"/>
              </w:rPr>
            </w:pPr>
            <w:r w:rsidRPr="00624EF3">
              <w:rPr>
                <w:rFonts w:cs="Times New Roman"/>
                <w:szCs w:val="24"/>
              </w:rPr>
              <w:t xml:space="preserve">To assess </w:t>
            </w:r>
            <w:proofErr w:type="spellStart"/>
            <w:r w:rsidRPr="00624EF3">
              <w:rPr>
                <w:rFonts w:cs="Times New Roman"/>
                <w:szCs w:val="24"/>
              </w:rPr>
              <w:t>PropTech</w:t>
            </w:r>
            <w:proofErr w:type="spellEnd"/>
            <w:r w:rsidRPr="00624EF3">
              <w:rPr>
                <w:rFonts w:cs="Times New Roman"/>
                <w:szCs w:val="24"/>
              </w:rPr>
              <w:t xml:space="preserve"> adoption in India’s commercial sector</w:t>
            </w:r>
          </w:p>
        </w:tc>
        <w:tc>
          <w:tcPr>
            <w:tcW w:w="0" w:type="auto"/>
            <w:tcBorders>
              <w:top w:val="single" w:sz="4" w:space="0" w:color="auto"/>
              <w:bottom w:val="single" w:sz="4" w:space="0" w:color="auto"/>
            </w:tcBorders>
          </w:tcPr>
          <w:p w14:paraId="1BF3EF58" w14:textId="5A703CB5" w:rsidR="001B6A99" w:rsidRPr="00624EF3" w:rsidRDefault="001B6A99" w:rsidP="00552DC1">
            <w:pPr>
              <w:spacing w:line="480" w:lineRule="auto"/>
              <w:jc w:val="left"/>
              <w:rPr>
                <w:rFonts w:cs="Times New Roman"/>
                <w:szCs w:val="24"/>
              </w:rPr>
            </w:pPr>
            <w:r w:rsidRPr="00624EF3">
              <w:rPr>
                <w:rFonts w:cs="Times New Roman"/>
                <w:szCs w:val="24"/>
              </w:rPr>
              <w:t>Quantitative Survey</w:t>
            </w:r>
          </w:p>
        </w:tc>
        <w:tc>
          <w:tcPr>
            <w:tcW w:w="0" w:type="auto"/>
            <w:tcBorders>
              <w:top w:val="single" w:sz="4" w:space="0" w:color="auto"/>
              <w:bottom w:val="single" w:sz="4" w:space="0" w:color="auto"/>
            </w:tcBorders>
          </w:tcPr>
          <w:p w14:paraId="7831C37B" w14:textId="1ED5CED0" w:rsidR="001B6A99" w:rsidRPr="00624EF3" w:rsidRDefault="001B6A99" w:rsidP="00552DC1">
            <w:pPr>
              <w:spacing w:line="480" w:lineRule="auto"/>
              <w:jc w:val="left"/>
              <w:rPr>
                <w:rFonts w:cs="Times New Roman"/>
                <w:szCs w:val="24"/>
              </w:rPr>
            </w:pPr>
            <w:r w:rsidRPr="00624EF3">
              <w:rPr>
                <w:rFonts w:cs="Times New Roman"/>
                <w:szCs w:val="24"/>
              </w:rPr>
              <w:t xml:space="preserve">Training, awareness, and perceived utility affect </w:t>
            </w:r>
            <w:proofErr w:type="spellStart"/>
            <w:r w:rsidRPr="00624EF3">
              <w:rPr>
                <w:rFonts w:cs="Times New Roman"/>
                <w:szCs w:val="24"/>
              </w:rPr>
              <w:t>PropTech</w:t>
            </w:r>
            <w:proofErr w:type="spellEnd"/>
            <w:r w:rsidRPr="00624EF3">
              <w:rPr>
                <w:rFonts w:cs="Times New Roman"/>
                <w:szCs w:val="24"/>
              </w:rPr>
              <w:t xml:space="preserve"> use more than tech availability</w:t>
            </w:r>
          </w:p>
        </w:tc>
        <w:tc>
          <w:tcPr>
            <w:tcW w:w="0" w:type="auto"/>
            <w:tcBorders>
              <w:top w:val="single" w:sz="4" w:space="0" w:color="auto"/>
              <w:bottom w:val="single" w:sz="4" w:space="0" w:color="auto"/>
            </w:tcBorders>
          </w:tcPr>
          <w:p w14:paraId="28252E96" w14:textId="0B6BB9FD" w:rsidR="001B6A99" w:rsidRPr="00624EF3" w:rsidRDefault="001B6A99" w:rsidP="00552DC1">
            <w:pPr>
              <w:spacing w:line="480" w:lineRule="auto"/>
              <w:jc w:val="left"/>
              <w:rPr>
                <w:rFonts w:cs="Times New Roman"/>
                <w:szCs w:val="24"/>
              </w:rPr>
            </w:pPr>
            <w:r w:rsidRPr="00624EF3">
              <w:rPr>
                <w:rFonts w:cs="Times New Roman"/>
                <w:szCs w:val="24"/>
              </w:rPr>
              <w:t xml:space="preserve">Shows that non-technical factors (e.g., trust, perception) drive </w:t>
            </w:r>
            <w:proofErr w:type="spellStart"/>
            <w:r w:rsidRPr="00624EF3">
              <w:rPr>
                <w:rFonts w:cs="Times New Roman"/>
                <w:szCs w:val="24"/>
              </w:rPr>
              <w:t>PropTech</w:t>
            </w:r>
            <w:proofErr w:type="spellEnd"/>
            <w:r w:rsidRPr="00624EF3">
              <w:rPr>
                <w:rFonts w:cs="Times New Roman"/>
                <w:szCs w:val="24"/>
              </w:rPr>
              <w:t xml:space="preserve"> adoption</w:t>
            </w:r>
          </w:p>
        </w:tc>
      </w:tr>
      <w:tr w:rsidR="001B6A99" w:rsidRPr="00624EF3" w14:paraId="798C438F" w14:textId="77777777" w:rsidTr="00552DC1">
        <w:tc>
          <w:tcPr>
            <w:tcW w:w="0" w:type="auto"/>
            <w:tcBorders>
              <w:top w:val="single" w:sz="4" w:space="0" w:color="auto"/>
              <w:bottom w:val="single" w:sz="4" w:space="0" w:color="auto"/>
            </w:tcBorders>
            <w:hideMark/>
          </w:tcPr>
          <w:p w14:paraId="63BBAB37" w14:textId="376EE470" w:rsidR="001B6A99" w:rsidRPr="00624EF3" w:rsidRDefault="001B6A99" w:rsidP="00552DC1">
            <w:pPr>
              <w:spacing w:before="120" w:after="120" w:line="480" w:lineRule="auto"/>
              <w:jc w:val="left"/>
              <w:rPr>
                <w:rFonts w:cs="Times New Roman"/>
                <w:szCs w:val="24"/>
              </w:rPr>
            </w:pPr>
            <w:proofErr w:type="spellStart"/>
            <w:r w:rsidRPr="00624EF3">
              <w:rPr>
                <w:rFonts w:cs="Times New Roman"/>
                <w:szCs w:val="24"/>
              </w:rPr>
              <w:t>PropChain</w:t>
            </w:r>
            <w:proofErr w:type="spellEnd"/>
            <w:r w:rsidRPr="00624EF3">
              <w:rPr>
                <w:rFonts w:cs="Times New Roman"/>
                <w:szCs w:val="24"/>
              </w:rPr>
              <w:t>, 2024</w:t>
            </w:r>
          </w:p>
        </w:tc>
        <w:tc>
          <w:tcPr>
            <w:tcW w:w="0" w:type="auto"/>
            <w:tcBorders>
              <w:top w:val="single" w:sz="4" w:space="0" w:color="auto"/>
              <w:bottom w:val="single" w:sz="4" w:space="0" w:color="auto"/>
            </w:tcBorders>
            <w:hideMark/>
          </w:tcPr>
          <w:p w14:paraId="08A070DF" w14:textId="77777777" w:rsidR="001B6A99" w:rsidRPr="00624EF3" w:rsidRDefault="001B6A99" w:rsidP="00552DC1">
            <w:pPr>
              <w:spacing w:before="120" w:after="120" w:line="480" w:lineRule="auto"/>
              <w:jc w:val="left"/>
              <w:rPr>
                <w:rFonts w:cs="Times New Roman"/>
                <w:szCs w:val="24"/>
              </w:rPr>
            </w:pPr>
            <w:r w:rsidRPr="00624EF3">
              <w:rPr>
                <w:rFonts w:cs="Times New Roman"/>
                <w:szCs w:val="24"/>
              </w:rPr>
              <w:t xml:space="preserve">To analyze </w:t>
            </w:r>
            <w:proofErr w:type="spellStart"/>
            <w:r w:rsidRPr="00624EF3">
              <w:rPr>
                <w:rFonts w:cs="Times New Roman"/>
                <w:szCs w:val="24"/>
              </w:rPr>
              <w:t>PropTech</w:t>
            </w:r>
            <w:proofErr w:type="spellEnd"/>
            <w:r w:rsidRPr="00624EF3">
              <w:rPr>
                <w:rFonts w:cs="Times New Roman"/>
                <w:szCs w:val="24"/>
              </w:rPr>
              <w:t xml:space="preserve"> barriers in emerging markets</w:t>
            </w:r>
          </w:p>
        </w:tc>
        <w:tc>
          <w:tcPr>
            <w:tcW w:w="0" w:type="auto"/>
            <w:tcBorders>
              <w:top w:val="single" w:sz="4" w:space="0" w:color="auto"/>
              <w:bottom w:val="single" w:sz="4" w:space="0" w:color="auto"/>
            </w:tcBorders>
            <w:hideMark/>
          </w:tcPr>
          <w:p w14:paraId="0E16D72F" w14:textId="77777777" w:rsidR="001B6A99" w:rsidRPr="00624EF3" w:rsidRDefault="001B6A99" w:rsidP="00552DC1">
            <w:pPr>
              <w:spacing w:before="120" w:after="120" w:line="480" w:lineRule="auto"/>
              <w:jc w:val="left"/>
              <w:rPr>
                <w:rFonts w:cs="Times New Roman"/>
                <w:szCs w:val="24"/>
              </w:rPr>
            </w:pPr>
            <w:r w:rsidRPr="00624EF3">
              <w:rPr>
                <w:rFonts w:cs="Times New Roman"/>
                <w:szCs w:val="24"/>
              </w:rPr>
              <w:t>Comparative Industry Review</w:t>
            </w:r>
          </w:p>
        </w:tc>
        <w:tc>
          <w:tcPr>
            <w:tcW w:w="0" w:type="auto"/>
            <w:tcBorders>
              <w:top w:val="single" w:sz="4" w:space="0" w:color="auto"/>
              <w:bottom w:val="single" w:sz="4" w:space="0" w:color="auto"/>
            </w:tcBorders>
            <w:hideMark/>
          </w:tcPr>
          <w:p w14:paraId="1D49D415" w14:textId="77777777" w:rsidR="001B6A99" w:rsidRPr="00624EF3" w:rsidRDefault="001B6A99" w:rsidP="00552DC1">
            <w:pPr>
              <w:spacing w:before="120" w:after="120" w:line="480" w:lineRule="auto"/>
              <w:jc w:val="left"/>
              <w:rPr>
                <w:rFonts w:cs="Times New Roman"/>
                <w:szCs w:val="24"/>
              </w:rPr>
            </w:pPr>
            <w:r w:rsidRPr="00624EF3">
              <w:rPr>
                <w:rFonts w:cs="Times New Roman"/>
                <w:szCs w:val="24"/>
              </w:rPr>
              <w:t>Barriers include digital illiteracy, weak infrastructure, and regulatory ambiguity</w:t>
            </w:r>
          </w:p>
        </w:tc>
        <w:tc>
          <w:tcPr>
            <w:tcW w:w="0" w:type="auto"/>
            <w:tcBorders>
              <w:top w:val="single" w:sz="4" w:space="0" w:color="auto"/>
              <w:bottom w:val="single" w:sz="4" w:space="0" w:color="auto"/>
            </w:tcBorders>
            <w:hideMark/>
          </w:tcPr>
          <w:p w14:paraId="3459F156" w14:textId="77777777" w:rsidR="001B6A99" w:rsidRPr="00624EF3" w:rsidRDefault="001B6A99" w:rsidP="00552DC1">
            <w:pPr>
              <w:spacing w:before="120" w:after="120" w:line="480" w:lineRule="auto"/>
              <w:jc w:val="left"/>
              <w:rPr>
                <w:rFonts w:cs="Times New Roman"/>
                <w:szCs w:val="24"/>
              </w:rPr>
            </w:pPr>
            <w:r w:rsidRPr="00624EF3">
              <w:rPr>
                <w:rFonts w:cs="Times New Roman"/>
                <w:szCs w:val="24"/>
              </w:rPr>
              <w:t>Highlights systemic limitations shared across emerging economies</w:t>
            </w:r>
          </w:p>
        </w:tc>
      </w:tr>
    </w:tbl>
    <w:p w14:paraId="3EC7CB3F" w14:textId="23F58B48" w:rsidR="00680757" w:rsidRDefault="00680757" w:rsidP="00680757">
      <w:pPr>
        <w:spacing w:line="480" w:lineRule="auto"/>
        <w:jc w:val="center"/>
        <w:rPr>
          <w:rFonts w:cs="Times New Roman"/>
          <w:szCs w:val="24"/>
        </w:rPr>
      </w:pPr>
      <w:r>
        <w:rPr>
          <w:rFonts w:cs="Times New Roman"/>
          <w:szCs w:val="24"/>
        </w:rPr>
        <w:t>Source: Authors’ Construct</w:t>
      </w:r>
    </w:p>
    <w:p w14:paraId="45C12276" w14:textId="70671CC6" w:rsidR="00F03993" w:rsidRPr="00624EF3" w:rsidRDefault="00084CB1" w:rsidP="00624EF3">
      <w:pPr>
        <w:spacing w:line="480" w:lineRule="auto"/>
        <w:rPr>
          <w:rFonts w:cs="Times New Roman"/>
          <w:szCs w:val="24"/>
        </w:rPr>
      </w:pPr>
      <w:r w:rsidRPr="00624EF3">
        <w:rPr>
          <w:rFonts w:cs="Times New Roman"/>
          <w:szCs w:val="24"/>
        </w:rPr>
        <w:t xml:space="preserve">Adoption of </w:t>
      </w:r>
      <w:proofErr w:type="spellStart"/>
      <w:r w:rsidRPr="00624EF3">
        <w:rPr>
          <w:rFonts w:cs="Times New Roman"/>
          <w:szCs w:val="24"/>
        </w:rPr>
        <w:t>PropTech</w:t>
      </w:r>
      <w:proofErr w:type="spellEnd"/>
      <w:r w:rsidRPr="00624EF3">
        <w:rPr>
          <w:rFonts w:cs="Times New Roman"/>
          <w:szCs w:val="24"/>
        </w:rPr>
        <w:t xml:space="preserve"> in Ghana is hindered by sociocultural, infrastructural, and legal misalignments. Although the technology is available, its integration into land governance is constrained by existing institutional structures, limited stakeholder awareness, and weak regulatory support (Ameyaw &amp; de Vries, 2023). </w:t>
      </w:r>
      <w:r w:rsidR="00CC26EF" w:rsidRPr="00624EF3">
        <w:rPr>
          <w:rFonts w:cs="Times New Roman"/>
          <w:szCs w:val="24"/>
        </w:rPr>
        <w:t>Comparative studies reinforce that regulatory clarity and institutional trust are foundational to successful deployment.</w:t>
      </w:r>
    </w:p>
    <w:p w14:paraId="5398A909" w14:textId="1693A61D" w:rsidR="00CC26EF" w:rsidRPr="00624EF3" w:rsidRDefault="00F67858" w:rsidP="00680757">
      <w:pPr>
        <w:spacing w:line="480" w:lineRule="auto"/>
        <w:jc w:val="center"/>
        <w:rPr>
          <w:rFonts w:cs="Times New Roman"/>
          <w:b/>
          <w:bCs/>
          <w:szCs w:val="24"/>
        </w:rPr>
      </w:pPr>
      <w:r w:rsidRPr="00624EF3">
        <w:rPr>
          <w:rFonts w:cs="Times New Roman"/>
          <w:b/>
          <w:bCs/>
          <w:szCs w:val="24"/>
        </w:rPr>
        <w:t>Table 5</w:t>
      </w:r>
      <w:r w:rsidR="00CC26EF" w:rsidRPr="00624EF3">
        <w:rPr>
          <w:rFonts w:cs="Times New Roman"/>
          <w:b/>
          <w:bCs/>
          <w:szCs w:val="24"/>
        </w:rPr>
        <w:t xml:space="preserve">: </w:t>
      </w:r>
      <w:proofErr w:type="spellStart"/>
      <w:r w:rsidR="00CC26EF" w:rsidRPr="00624EF3">
        <w:rPr>
          <w:rFonts w:cs="Times New Roman"/>
          <w:b/>
          <w:bCs/>
          <w:szCs w:val="24"/>
        </w:rPr>
        <w:t>PropTech</w:t>
      </w:r>
      <w:proofErr w:type="spellEnd"/>
      <w:r w:rsidR="00CC26EF" w:rsidRPr="00624EF3">
        <w:rPr>
          <w:rFonts w:cs="Times New Roman"/>
          <w:b/>
          <w:bCs/>
          <w:szCs w:val="24"/>
        </w:rPr>
        <w:t>-Driven Financing Mechanisms and Market Innovation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1777"/>
        <w:gridCol w:w="1717"/>
        <w:gridCol w:w="2074"/>
        <w:gridCol w:w="2277"/>
      </w:tblGrid>
      <w:tr w:rsidR="00F67858" w:rsidRPr="00624EF3" w14:paraId="217E13A3" w14:textId="77777777" w:rsidTr="00552DC1">
        <w:tc>
          <w:tcPr>
            <w:tcW w:w="0" w:type="auto"/>
            <w:tcBorders>
              <w:top w:val="single" w:sz="4" w:space="0" w:color="auto"/>
              <w:bottom w:val="single" w:sz="4" w:space="0" w:color="auto"/>
            </w:tcBorders>
            <w:hideMark/>
          </w:tcPr>
          <w:p w14:paraId="2299AFB7"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Author(s)</w:t>
            </w:r>
          </w:p>
        </w:tc>
        <w:tc>
          <w:tcPr>
            <w:tcW w:w="0" w:type="auto"/>
            <w:tcBorders>
              <w:top w:val="single" w:sz="4" w:space="0" w:color="auto"/>
              <w:bottom w:val="single" w:sz="4" w:space="0" w:color="auto"/>
            </w:tcBorders>
            <w:hideMark/>
          </w:tcPr>
          <w:p w14:paraId="1F41F26B"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Objective</w:t>
            </w:r>
          </w:p>
        </w:tc>
        <w:tc>
          <w:tcPr>
            <w:tcW w:w="0" w:type="auto"/>
            <w:tcBorders>
              <w:top w:val="single" w:sz="4" w:space="0" w:color="auto"/>
              <w:bottom w:val="single" w:sz="4" w:space="0" w:color="auto"/>
            </w:tcBorders>
            <w:hideMark/>
          </w:tcPr>
          <w:p w14:paraId="3FFDC405"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Methodology</w:t>
            </w:r>
          </w:p>
        </w:tc>
        <w:tc>
          <w:tcPr>
            <w:tcW w:w="0" w:type="auto"/>
            <w:tcBorders>
              <w:top w:val="single" w:sz="4" w:space="0" w:color="auto"/>
              <w:bottom w:val="single" w:sz="4" w:space="0" w:color="auto"/>
            </w:tcBorders>
            <w:hideMark/>
          </w:tcPr>
          <w:p w14:paraId="0555C2CB"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Key Finding</w:t>
            </w:r>
          </w:p>
        </w:tc>
        <w:tc>
          <w:tcPr>
            <w:tcW w:w="0" w:type="auto"/>
            <w:tcBorders>
              <w:top w:val="single" w:sz="4" w:space="0" w:color="auto"/>
              <w:bottom w:val="single" w:sz="4" w:space="0" w:color="auto"/>
            </w:tcBorders>
            <w:hideMark/>
          </w:tcPr>
          <w:p w14:paraId="461EAA75"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Relevance</w:t>
            </w:r>
          </w:p>
        </w:tc>
      </w:tr>
      <w:tr w:rsidR="00F67858" w:rsidRPr="00624EF3" w14:paraId="751A5D82" w14:textId="77777777" w:rsidTr="00552DC1">
        <w:tc>
          <w:tcPr>
            <w:tcW w:w="0" w:type="auto"/>
            <w:tcBorders>
              <w:top w:val="single" w:sz="4" w:space="0" w:color="auto"/>
              <w:bottom w:val="single" w:sz="4" w:space="0" w:color="auto"/>
            </w:tcBorders>
            <w:hideMark/>
          </w:tcPr>
          <w:p w14:paraId="7CC4127A" w14:textId="518E724E" w:rsidR="00F67858" w:rsidRPr="00624EF3" w:rsidRDefault="00F67858" w:rsidP="00552DC1">
            <w:pPr>
              <w:spacing w:before="120" w:after="120" w:line="480" w:lineRule="auto"/>
              <w:jc w:val="left"/>
              <w:rPr>
                <w:rFonts w:cs="Times New Roman"/>
                <w:szCs w:val="24"/>
              </w:rPr>
            </w:pPr>
            <w:r w:rsidRPr="00624EF3">
              <w:rPr>
                <w:rFonts w:cs="Times New Roman"/>
                <w:szCs w:val="24"/>
              </w:rPr>
              <w:lastRenderedPageBreak/>
              <w:t>Joshi &amp; Choudhury, 2022</w:t>
            </w:r>
          </w:p>
        </w:tc>
        <w:tc>
          <w:tcPr>
            <w:tcW w:w="0" w:type="auto"/>
            <w:tcBorders>
              <w:top w:val="single" w:sz="4" w:space="0" w:color="auto"/>
              <w:bottom w:val="single" w:sz="4" w:space="0" w:color="auto"/>
            </w:tcBorders>
            <w:hideMark/>
          </w:tcPr>
          <w:p w14:paraId="3F16D441" w14:textId="2D713B0D" w:rsidR="00F67858" w:rsidRPr="00624EF3" w:rsidRDefault="00F67858" w:rsidP="00552DC1">
            <w:pPr>
              <w:spacing w:before="120" w:after="120" w:line="480" w:lineRule="auto"/>
              <w:jc w:val="left"/>
              <w:rPr>
                <w:rFonts w:cs="Times New Roman"/>
                <w:szCs w:val="24"/>
              </w:rPr>
            </w:pPr>
            <w:r w:rsidRPr="00624EF3">
              <w:rPr>
                <w:rFonts w:cs="Times New Roman"/>
                <w:szCs w:val="24"/>
              </w:rPr>
              <w:t>To explore the tokenization of real estate assets using blockchain</w:t>
            </w:r>
          </w:p>
        </w:tc>
        <w:tc>
          <w:tcPr>
            <w:tcW w:w="0" w:type="auto"/>
            <w:tcBorders>
              <w:top w:val="single" w:sz="4" w:space="0" w:color="auto"/>
              <w:bottom w:val="single" w:sz="4" w:space="0" w:color="auto"/>
            </w:tcBorders>
            <w:hideMark/>
          </w:tcPr>
          <w:p w14:paraId="69D986FF"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Conceptual and Regulatory Review</w:t>
            </w:r>
          </w:p>
        </w:tc>
        <w:tc>
          <w:tcPr>
            <w:tcW w:w="0" w:type="auto"/>
            <w:tcBorders>
              <w:top w:val="single" w:sz="4" w:space="0" w:color="auto"/>
              <w:bottom w:val="single" w:sz="4" w:space="0" w:color="auto"/>
            </w:tcBorders>
            <w:hideMark/>
          </w:tcPr>
          <w:p w14:paraId="591CC61E"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Tokenization enables fractional investment and improves liquidity</w:t>
            </w:r>
          </w:p>
        </w:tc>
        <w:tc>
          <w:tcPr>
            <w:tcW w:w="0" w:type="auto"/>
            <w:tcBorders>
              <w:top w:val="single" w:sz="4" w:space="0" w:color="auto"/>
              <w:bottom w:val="single" w:sz="4" w:space="0" w:color="auto"/>
            </w:tcBorders>
            <w:hideMark/>
          </w:tcPr>
          <w:p w14:paraId="3FE952CD"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 xml:space="preserve">Highlights innovative investment vehicles possible via </w:t>
            </w:r>
            <w:proofErr w:type="spellStart"/>
            <w:r w:rsidRPr="00624EF3">
              <w:rPr>
                <w:rFonts w:cs="Times New Roman"/>
                <w:szCs w:val="24"/>
              </w:rPr>
              <w:t>PropTech</w:t>
            </w:r>
            <w:proofErr w:type="spellEnd"/>
          </w:p>
        </w:tc>
      </w:tr>
      <w:tr w:rsidR="001B6A99" w:rsidRPr="00624EF3" w14:paraId="1363388E" w14:textId="77777777" w:rsidTr="00552DC1">
        <w:tc>
          <w:tcPr>
            <w:tcW w:w="0" w:type="auto"/>
            <w:tcBorders>
              <w:top w:val="single" w:sz="4" w:space="0" w:color="auto"/>
              <w:bottom w:val="single" w:sz="4" w:space="0" w:color="auto"/>
            </w:tcBorders>
          </w:tcPr>
          <w:p w14:paraId="7CC83F08" w14:textId="49E17219" w:rsidR="001B6A99" w:rsidRPr="00624EF3" w:rsidRDefault="001B6A99" w:rsidP="00552DC1">
            <w:pPr>
              <w:spacing w:line="480" w:lineRule="auto"/>
              <w:jc w:val="left"/>
              <w:rPr>
                <w:rFonts w:cs="Times New Roman"/>
                <w:szCs w:val="24"/>
              </w:rPr>
            </w:pPr>
            <w:r w:rsidRPr="00624EF3">
              <w:rPr>
                <w:rFonts w:cs="Times New Roman"/>
                <w:szCs w:val="24"/>
              </w:rPr>
              <w:t>Le Tung Bach, 2023</w:t>
            </w:r>
          </w:p>
        </w:tc>
        <w:tc>
          <w:tcPr>
            <w:tcW w:w="0" w:type="auto"/>
            <w:tcBorders>
              <w:top w:val="single" w:sz="4" w:space="0" w:color="auto"/>
              <w:bottom w:val="single" w:sz="4" w:space="0" w:color="auto"/>
            </w:tcBorders>
          </w:tcPr>
          <w:p w14:paraId="29270F5E" w14:textId="68E2F80E" w:rsidR="001B6A99" w:rsidRPr="00624EF3" w:rsidRDefault="001B6A99" w:rsidP="00552DC1">
            <w:pPr>
              <w:spacing w:line="480" w:lineRule="auto"/>
              <w:jc w:val="left"/>
              <w:rPr>
                <w:rFonts w:cs="Times New Roman"/>
                <w:szCs w:val="24"/>
              </w:rPr>
            </w:pPr>
            <w:r w:rsidRPr="00624EF3">
              <w:rPr>
                <w:rFonts w:cs="Times New Roman"/>
                <w:szCs w:val="24"/>
              </w:rPr>
              <w:t xml:space="preserve">To model </w:t>
            </w:r>
            <w:proofErr w:type="spellStart"/>
            <w:r w:rsidRPr="00624EF3">
              <w:rPr>
                <w:rFonts w:cs="Times New Roman"/>
                <w:szCs w:val="24"/>
              </w:rPr>
              <w:t>PropTech</w:t>
            </w:r>
            <w:proofErr w:type="spellEnd"/>
            <w:r w:rsidRPr="00624EF3">
              <w:rPr>
                <w:rFonts w:cs="Times New Roman"/>
                <w:szCs w:val="24"/>
              </w:rPr>
              <w:t xml:space="preserve"> adoption behavior in Vietnam</w:t>
            </w:r>
          </w:p>
        </w:tc>
        <w:tc>
          <w:tcPr>
            <w:tcW w:w="0" w:type="auto"/>
            <w:tcBorders>
              <w:top w:val="single" w:sz="4" w:space="0" w:color="auto"/>
              <w:bottom w:val="single" w:sz="4" w:space="0" w:color="auto"/>
            </w:tcBorders>
          </w:tcPr>
          <w:p w14:paraId="5A854D8F" w14:textId="66531C28" w:rsidR="001B6A99" w:rsidRPr="00624EF3" w:rsidRDefault="001B6A99" w:rsidP="00552DC1">
            <w:pPr>
              <w:spacing w:line="480" w:lineRule="auto"/>
              <w:jc w:val="left"/>
              <w:rPr>
                <w:rFonts w:cs="Times New Roman"/>
                <w:szCs w:val="24"/>
              </w:rPr>
            </w:pPr>
            <w:r w:rsidRPr="00624EF3">
              <w:rPr>
                <w:rFonts w:cs="Times New Roman"/>
                <w:szCs w:val="24"/>
              </w:rPr>
              <w:t>Quantitative SEM Analysis</w:t>
            </w:r>
          </w:p>
        </w:tc>
        <w:tc>
          <w:tcPr>
            <w:tcW w:w="0" w:type="auto"/>
            <w:tcBorders>
              <w:top w:val="single" w:sz="4" w:space="0" w:color="auto"/>
              <w:bottom w:val="single" w:sz="4" w:space="0" w:color="auto"/>
            </w:tcBorders>
          </w:tcPr>
          <w:p w14:paraId="46FD3A92" w14:textId="1D6C1A07" w:rsidR="001B6A99" w:rsidRPr="00624EF3" w:rsidRDefault="001B6A99" w:rsidP="00552DC1">
            <w:pPr>
              <w:spacing w:line="480" w:lineRule="auto"/>
              <w:jc w:val="left"/>
              <w:rPr>
                <w:rFonts w:cs="Times New Roman"/>
                <w:szCs w:val="24"/>
              </w:rPr>
            </w:pPr>
            <w:r w:rsidRPr="00624EF3">
              <w:rPr>
                <w:rFonts w:cs="Times New Roman"/>
                <w:szCs w:val="24"/>
              </w:rPr>
              <w:t xml:space="preserve">Propensity to adopt </w:t>
            </w:r>
            <w:proofErr w:type="spellStart"/>
            <w:r w:rsidRPr="00624EF3">
              <w:rPr>
                <w:rFonts w:cs="Times New Roman"/>
                <w:szCs w:val="24"/>
              </w:rPr>
              <w:t>PropTech</w:t>
            </w:r>
            <w:proofErr w:type="spellEnd"/>
            <w:r w:rsidRPr="00624EF3">
              <w:rPr>
                <w:rFonts w:cs="Times New Roman"/>
                <w:szCs w:val="24"/>
              </w:rPr>
              <w:t xml:space="preserve"> is affected by perceived benefit and trust</w:t>
            </w:r>
          </w:p>
        </w:tc>
        <w:tc>
          <w:tcPr>
            <w:tcW w:w="0" w:type="auto"/>
            <w:tcBorders>
              <w:top w:val="single" w:sz="4" w:space="0" w:color="auto"/>
              <w:bottom w:val="single" w:sz="4" w:space="0" w:color="auto"/>
            </w:tcBorders>
          </w:tcPr>
          <w:p w14:paraId="7BBCC1C9" w14:textId="572F3CCF" w:rsidR="001B6A99" w:rsidRPr="00624EF3" w:rsidRDefault="001B6A99" w:rsidP="00552DC1">
            <w:pPr>
              <w:spacing w:line="480" w:lineRule="auto"/>
              <w:jc w:val="left"/>
              <w:rPr>
                <w:rFonts w:cs="Times New Roman"/>
                <w:szCs w:val="24"/>
              </w:rPr>
            </w:pPr>
            <w:r w:rsidRPr="00624EF3">
              <w:rPr>
                <w:rFonts w:cs="Times New Roman"/>
                <w:szCs w:val="24"/>
              </w:rPr>
              <w:t xml:space="preserve">Suggests that trust and financial education matter in </w:t>
            </w:r>
            <w:proofErr w:type="spellStart"/>
            <w:r w:rsidRPr="00624EF3">
              <w:rPr>
                <w:rFonts w:cs="Times New Roman"/>
                <w:szCs w:val="24"/>
              </w:rPr>
              <w:t>PropTech</w:t>
            </w:r>
            <w:proofErr w:type="spellEnd"/>
            <w:r w:rsidRPr="00624EF3">
              <w:rPr>
                <w:rFonts w:cs="Times New Roman"/>
                <w:szCs w:val="24"/>
              </w:rPr>
              <w:t>-enabled investment models</w:t>
            </w:r>
          </w:p>
        </w:tc>
      </w:tr>
      <w:tr w:rsidR="00F67858" w:rsidRPr="00624EF3" w14:paraId="515DC48D" w14:textId="77777777" w:rsidTr="00552DC1">
        <w:tc>
          <w:tcPr>
            <w:tcW w:w="0" w:type="auto"/>
            <w:tcBorders>
              <w:top w:val="single" w:sz="4" w:space="0" w:color="auto"/>
              <w:bottom w:val="single" w:sz="4" w:space="0" w:color="auto"/>
            </w:tcBorders>
            <w:hideMark/>
          </w:tcPr>
          <w:p w14:paraId="0F8238AB" w14:textId="66A0EB50" w:rsidR="00F67858" w:rsidRPr="00624EF3" w:rsidRDefault="00F67858" w:rsidP="00552DC1">
            <w:pPr>
              <w:spacing w:before="120" w:after="120" w:line="480" w:lineRule="auto"/>
              <w:jc w:val="left"/>
              <w:rPr>
                <w:rFonts w:cs="Times New Roman"/>
                <w:szCs w:val="24"/>
              </w:rPr>
            </w:pPr>
            <w:r w:rsidRPr="00624EF3">
              <w:rPr>
                <w:rFonts w:cs="Times New Roman"/>
                <w:szCs w:val="24"/>
              </w:rPr>
              <w:t xml:space="preserve">Silicon Valley </w:t>
            </w:r>
            <w:proofErr w:type="spellStart"/>
            <w:r w:rsidRPr="00624EF3">
              <w:rPr>
                <w:rFonts w:cs="Times New Roman"/>
                <w:szCs w:val="24"/>
              </w:rPr>
              <w:t>PropTech</w:t>
            </w:r>
            <w:proofErr w:type="spellEnd"/>
            <w:r w:rsidRPr="00624EF3">
              <w:rPr>
                <w:rFonts w:cs="Times New Roman"/>
                <w:szCs w:val="24"/>
              </w:rPr>
              <w:t xml:space="preserve"> Assn. 2023</w:t>
            </w:r>
          </w:p>
        </w:tc>
        <w:tc>
          <w:tcPr>
            <w:tcW w:w="0" w:type="auto"/>
            <w:tcBorders>
              <w:top w:val="single" w:sz="4" w:space="0" w:color="auto"/>
              <w:bottom w:val="single" w:sz="4" w:space="0" w:color="auto"/>
            </w:tcBorders>
            <w:hideMark/>
          </w:tcPr>
          <w:p w14:paraId="428A4C26"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 xml:space="preserve">To evaluate </w:t>
            </w:r>
            <w:proofErr w:type="spellStart"/>
            <w:r w:rsidRPr="00624EF3">
              <w:rPr>
                <w:rFonts w:cs="Times New Roman"/>
                <w:szCs w:val="24"/>
              </w:rPr>
              <w:t>PropTech</w:t>
            </w:r>
            <w:proofErr w:type="spellEnd"/>
            <w:r w:rsidRPr="00624EF3">
              <w:rPr>
                <w:rFonts w:cs="Times New Roman"/>
                <w:szCs w:val="24"/>
              </w:rPr>
              <w:t xml:space="preserve"> trends in Africa and Ghana</w:t>
            </w:r>
          </w:p>
        </w:tc>
        <w:tc>
          <w:tcPr>
            <w:tcW w:w="0" w:type="auto"/>
            <w:tcBorders>
              <w:top w:val="single" w:sz="4" w:space="0" w:color="auto"/>
              <w:bottom w:val="single" w:sz="4" w:space="0" w:color="auto"/>
            </w:tcBorders>
            <w:hideMark/>
          </w:tcPr>
          <w:p w14:paraId="4E9825B2"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Industry Report</w:t>
            </w:r>
          </w:p>
        </w:tc>
        <w:tc>
          <w:tcPr>
            <w:tcW w:w="0" w:type="auto"/>
            <w:tcBorders>
              <w:top w:val="single" w:sz="4" w:space="0" w:color="auto"/>
              <w:bottom w:val="single" w:sz="4" w:space="0" w:color="auto"/>
            </w:tcBorders>
            <w:hideMark/>
          </w:tcPr>
          <w:p w14:paraId="3DEAF9FA"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 xml:space="preserve">Ghana’s mortgage market remains informal; </w:t>
            </w:r>
            <w:proofErr w:type="spellStart"/>
            <w:r w:rsidRPr="00624EF3">
              <w:rPr>
                <w:rFonts w:cs="Times New Roman"/>
                <w:szCs w:val="24"/>
              </w:rPr>
              <w:t>PropTech</w:t>
            </w:r>
            <w:proofErr w:type="spellEnd"/>
            <w:r w:rsidRPr="00624EF3">
              <w:rPr>
                <w:rFonts w:cs="Times New Roman"/>
                <w:szCs w:val="24"/>
              </w:rPr>
              <w:t xml:space="preserve"> could streamline lending and credit scoring</w:t>
            </w:r>
          </w:p>
        </w:tc>
        <w:tc>
          <w:tcPr>
            <w:tcW w:w="0" w:type="auto"/>
            <w:tcBorders>
              <w:top w:val="single" w:sz="4" w:space="0" w:color="auto"/>
              <w:bottom w:val="single" w:sz="4" w:space="0" w:color="auto"/>
            </w:tcBorders>
            <w:hideMark/>
          </w:tcPr>
          <w:p w14:paraId="7A84BD44"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 xml:space="preserve">Provides a macroeconomic lens on </w:t>
            </w:r>
            <w:proofErr w:type="spellStart"/>
            <w:r w:rsidRPr="00624EF3">
              <w:rPr>
                <w:rFonts w:cs="Times New Roman"/>
                <w:szCs w:val="24"/>
              </w:rPr>
              <w:t>PropTech's</w:t>
            </w:r>
            <w:proofErr w:type="spellEnd"/>
            <w:r w:rsidRPr="00624EF3">
              <w:rPr>
                <w:rFonts w:cs="Times New Roman"/>
                <w:szCs w:val="24"/>
              </w:rPr>
              <w:t xml:space="preserve"> potential for financial inclusion</w:t>
            </w:r>
          </w:p>
        </w:tc>
      </w:tr>
    </w:tbl>
    <w:p w14:paraId="1A621485" w14:textId="77777777" w:rsidR="00E5368E" w:rsidRDefault="00E5368E" w:rsidP="00680757">
      <w:pPr>
        <w:spacing w:line="480" w:lineRule="auto"/>
        <w:jc w:val="center"/>
        <w:rPr>
          <w:rFonts w:cs="Times New Roman"/>
          <w:szCs w:val="24"/>
        </w:rPr>
      </w:pPr>
      <w:r>
        <w:rPr>
          <w:rFonts w:cs="Times New Roman"/>
          <w:szCs w:val="24"/>
        </w:rPr>
        <w:t>Source: Authors’ Construct</w:t>
      </w:r>
    </w:p>
    <w:p w14:paraId="70943387" w14:textId="2E5B1155" w:rsidR="0095373E" w:rsidRPr="00624EF3" w:rsidRDefault="00CC26EF" w:rsidP="00624EF3">
      <w:pPr>
        <w:spacing w:line="480" w:lineRule="auto"/>
        <w:rPr>
          <w:rFonts w:cs="Times New Roman"/>
          <w:szCs w:val="24"/>
        </w:rPr>
      </w:pPr>
      <w:r w:rsidRPr="00624EF3">
        <w:rPr>
          <w:rFonts w:cs="Times New Roman"/>
          <w:szCs w:val="24"/>
        </w:rPr>
        <w:t xml:space="preserve">Financing innovation through </w:t>
      </w:r>
      <w:proofErr w:type="spellStart"/>
      <w:r w:rsidRPr="00624EF3">
        <w:rPr>
          <w:rFonts w:cs="Times New Roman"/>
          <w:szCs w:val="24"/>
        </w:rPr>
        <w:t>PropTech</w:t>
      </w:r>
      <w:proofErr w:type="spellEnd"/>
      <w:r w:rsidRPr="00624EF3">
        <w:rPr>
          <w:rFonts w:cs="Times New Roman"/>
          <w:szCs w:val="24"/>
        </w:rPr>
        <w:t xml:space="preserve"> tools like tokenization and AI-based underwriting can democratize access to real estate. Ghana’s informal mortgage sector may benefit from such models, especially if trust and regulatory alignment are improved (Silicon Valley </w:t>
      </w:r>
      <w:proofErr w:type="spellStart"/>
      <w:r w:rsidRPr="00624EF3">
        <w:rPr>
          <w:rFonts w:cs="Times New Roman"/>
          <w:szCs w:val="24"/>
        </w:rPr>
        <w:t>PropTech</w:t>
      </w:r>
      <w:proofErr w:type="spellEnd"/>
      <w:r w:rsidRPr="00624EF3">
        <w:rPr>
          <w:rFonts w:cs="Times New Roman"/>
          <w:szCs w:val="24"/>
        </w:rPr>
        <w:t xml:space="preserve"> Association, 202</w:t>
      </w:r>
      <w:r w:rsidR="00361795" w:rsidRPr="00624EF3">
        <w:rPr>
          <w:rFonts w:cs="Times New Roman"/>
          <w:szCs w:val="24"/>
        </w:rPr>
        <w:t>3</w:t>
      </w:r>
      <w:r w:rsidRPr="00624EF3">
        <w:rPr>
          <w:rFonts w:cs="Times New Roman"/>
          <w:szCs w:val="24"/>
        </w:rPr>
        <w:t>; Joshi &amp; Choudhury, 202</w:t>
      </w:r>
      <w:r w:rsidR="00F742DC" w:rsidRPr="00624EF3">
        <w:rPr>
          <w:rFonts w:cs="Times New Roman"/>
          <w:szCs w:val="24"/>
        </w:rPr>
        <w:t>2</w:t>
      </w:r>
      <w:r w:rsidRPr="00624EF3">
        <w:rPr>
          <w:rFonts w:cs="Times New Roman"/>
          <w:szCs w:val="24"/>
        </w:rPr>
        <w:t>). Local research on these instruments remains limited and should be a priority.</w:t>
      </w:r>
    </w:p>
    <w:p w14:paraId="1D8FAEF5" w14:textId="4AEED9A0" w:rsidR="00CC26EF" w:rsidRPr="00680757" w:rsidRDefault="00680757" w:rsidP="00680757">
      <w:pPr>
        <w:spacing w:line="480" w:lineRule="auto"/>
        <w:rPr>
          <w:rFonts w:cs="Times New Roman"/>
          <w:b/>
          <w:bCs/>
          <w:szCs w:val="24"/>
        </w:rPr>
      </w:pPr>
      <w:r>
        <w:rPr>
          <w:rFonts w:cs="Times New Roman"/>
          <w:b/>
          <w:bCs/>
          <w:szCs w:val="24"/>
        </w:rPr>
        <w:lastRenderedPageBreak/>
        <w:t>4.1</w:t>
      </w:r>
      <w:r w:rsidR="00E048C4" w:rsidRPr="00680757">
        <w:rPr>
          <w:rFonts w:cs="Times New Roman"/>
          <w:b/>
          <w:bCs/>
          <w:szCs w:val="24"/>
        </w:rPr>
        <w:t xml:space="preserve"> </w:t>
      </w:r>
      <w:r w:rsidR="007844CB" w:rsidRPr="00680757">
        <w:rPr>
          <w:rFonts w:cs="Times New Roman"/>
          <w:b/>
          <w:bCs/>
          <w:szCs w:val="24"/>
        </w:rPr>
        <w:t>Synthesis of Evidence and Implications</w:t>
      </w:r>
    </w:p>
    <w:p w14:paraId="13091787" w14:textId="77777777" w:rsidR="00EB545B" w:rsidRPr="00B04D6D" w:rsidRDefault="00EB545B" w:rsidP="00B04D6D">
      <w:pPr>
        <w:spacing w:line="480" w:lineRule="auto"/>
        <w:rPr>
          <w:rFonts w:cs="Times New Roman"/>
          <w:b/>
          <w:bCs/>
          <w:szCs w:val="24"/>
        </w:rPr>
      </w:pPr>
      <w:r w:rsidRPr="00B04D6D">
        <w:rPr>
          <w:rFonts w:cs="Times New Roman"/>
          <w:szCs w:val="24"/>
        </w:rPr>
        <w:t xml:space="preserve">The synthesis of evidence across these five themes consistently demonstrates the transformative potential of </w:t>
      </w:r>
      <w:proofErr w:type="spellStart"/>
      <w:r w:rsidRPr="00B04D6D">
        <w:rPr>
          <w:rFonts w:cs="Times New Roman"/>
          <w:szCs w:val="24"/>
        </w:rPr>
        <w:t>PropTech</w:t>
      </w:r>
      <w:proofErr w:type="spellEnd"/>
      <w:r w:rsidRPr="00B04D6D">
        <w:rPr>
          <w:rFonts w:cs="Times New Roman"/>
          <w:szCs w:val="24"/>
        </w:rPr>
        <w:t xml:space="preserve"> for enhancing real estate investment in Ghana, yet it also reveals a critical disconnect between technological promise and tangible financial outcomes. While globally validated tools such as AI, blockchain, and smart platforms are penetrating the Ghanaian market, their impact is mediated and often diluted by the local context. The causal mechanisms that underpin </w:t>
      </w:r>
      <w:proofErr w:type="spellStart"/>
      <w:r w:rsidRPr="00B04D6D">
        <w:rPr>
          <w:rFonts w:cs="Times New Roman"/>
          <w:szCs w:val="24"/>
        </w:rPr>
        <w:t>PropTech's</w:t>
      </w:r>
      <w:proofErr w:type="spellEnd"/>
      <w:r w:rsidRPr="00B04D6D">
        <w:rPr>
          <w:rFonts w:cs="Times New Roman"/>
          <w:szCs w:val="24"/>
        </w:rPr>
        <w:t xml:space="preserve"> value proposition—such as the reduction of transaction costs through automated due diligence, the enhancement of yields through data-driven pricing, and the creation of value via ESG-compliant smart buildings—are frequently interrupted before they can manifest in improved ROI or rental yields. This interruption is primarily due to Ghana's fragmented institutional readiness, infrastructural constraints, and a pronounced lack of localized empirical data that quantitatively traces these cause-and-effect relationships (</w:t>
      </w:r>
      <w:proofErr w:type="spellStart"/>
      <w:r w:rsidRPr="00B04D6D">
        <w:rPr>
          <w:rFonts w:cs="Times New Roman"/>
          <w:szCs w:val="24"/>
        </w:rPr>
        <w:t>Ameyaw</w:t>
      </w:r>
      <w:proofErr w:type="spellEnd"/>
      <w:r w:rsidRPr="00B04D6D">
        <w:rPr>
          <w:rFonts w:cs="Times New Roman"/>
          <w:szCs w:val="24"/>
        </w:rPr>
        <w:t xml:space="preserve"> &amp; de Vries, 2023; </w:t>
      </w:r>
      <w:proofErr w:type="spellStart"/>
      <w:r w:rsidRPr="00B04D6D">
        <w:rPr>
          <w:rFonts w:cs="Times New Roman"/>
          <w:szCs w:val="24"/>
        </w:rPr>
        <w:t>PropChain</w:t>
      </w:r>
      <w:proofErr w:type="spellEnd"/>
      <w:r w:rsidRPr="00B04D6D">
        <w:rPr>
          <w:rFonts w:cs="Times New Roman"/>
          <w:szCs w:val="24"/>
        </w:rPr>
        <w:t xml:space="preserve">, 2024). For instance, while blockchain-based land title solutions have demonstrated conceptual and technical feasibility, their mechanism for reducing due diligence costs remains dormant due to legal and governance barriers that prevent their widespread adoption. Consequently, the country is at a critical juncture; the theoretical benefits of </w:t>
      </w:r>
      <w:proofErr w:type="spellStart"/>
      <w:r w:rsidRPr="00B04D6D">
        <w:rPr>
          <w:rFonts w:cs="Times New Roman"/>
          <w:szCs w:val="24"/>
        </w:rPr>
        <w:t>PropTech</w:t>
      </w:r>
      <w:proofErr w:type="spellEnd"/>
      <w:r w:rsidRPr="00B04D6D">
        <w:rPr>
          <w:rFonts w:cs="Times New Roman"/>
          <w:szCs w:val="24"/>
        </w:rPr>
        <w:t xml:space="preserve"> are understood, but realizing them requires targeted interventions that are specifically designed to unblock these causal pathways and create an enabling environment for technology-driven financial performance.</w:t>
      </w:r>
    </w:p>
    <w:p w14:paraId="3DE49FB6" w14:textId="6D132897" w:rsidR="009E7CA9" w:rsidRPr="00624EF3" w:rsidRDefault="00680757" w:rsidP="00DB6A1F">
      <w:pPr>
        <w:pStyle w:val="ListParagraph"/>
        <w:numPr>
          <w:ilvl w:val="0"/>
          <w:numId w:val="11"/>
        </w:numPr>
        <w:spacing w:line="480" w:lineRule="auto"/>
        <w:rPr>
          <w:rFonts w:cs="Times New Roman"/>
          <w:b/>
          <w:bCs/>
          <w:szCs w:val="24"/>
        </w:rPr>
      </w:pPr>
      <w:r w:rsidRPr="00624EF3">
        <w:rPr>
          <w:rFonts w:cs="Times New Roman"/>
          <w:b/>
          <w:bCs/>
          <w:szCs w:val="24"/>
        </w:rPr>
        <w:t>CONCLUSION</w:t>
      </w:r>
    </w:p>
    <w:p w14:paraId="6E5718CA" w14:textId="7127A382" w:rsidR="009E7CA9" w:rsidRPr="00624EF3" w:rsidRDefault="009E7CA9" w:rsidP="00624EF3">
      <w:pPr>
        <w:spacing w:line="480" w:lineRule="auto"/>
        <w:rPr>
          <w:rFonts w:cs="Times New Roman"/>
          <w:szCs w:val="24"/>
        </w:rPr>
      </w:pPr>
      <w:r w:rsidRPr="00624EF3">
        <w:rPr>
          <w:rFonts w:cs="Times New Roman"/>
          <w:szCs w:val="24"/>
        </w:rPr>
        <w:t>This paper systematically examined the transformative influence of Property Technology (</w:t>
      </w:r>
      <w:proofErr w:type="spellStart"/>
      <w:r w:rsidRPr="00624EF3">
        <w:rPr>
          <w:rFonts w:cs="Times New Roman"/>
          <w:szCs w:val="24"/>
        </w:rPr>
        <w:t>PropTech</w:t>
      </w:r>
      <w:proofErr w:type="spellEnd"/>
      <w:r w:rsidRPr="00624EF3">
        <w:rPr>
          <w:rFonts w:cs="Times New Roman"/>
          <w:szCs w:val="24"/>
        </w:rPr>
        <w:t xml:space="preserve">) on real estate investment performance in Ghana. It contributes novel insights to the growing body of African </w:t>
      </w:r>
      <w:proofErr w:type="spellStart"/>
      <w:r w:rsidRPr="00624EF3">
        <w:rPr>
          <w:rFonts w:cs="Times New Roman"/>
          <w:szCs w:val="24"/>
        </w:rPr>
        <w:t>PropTech</w:t>
      </w:r>
      <w:proofErr w:type="spellEnd"/>
      <w:r w:rsidRPr="00624EF3">
        <w:rPr>
          <w:rFonts w:cs="Times New Roman"/>
          <w:szCs w:val="24"/>
        </w:rPr>
        <w:t xml:space="preserve"> literature by uniquely focusing on how specific technologies </w:t>
      </w:r>
      <w:r w:rsidRPr="00624EF3">
        <w:rPr>
          <w:rFonts w:cs="Times New Roman"/>
          <w:szCs w:val="24"/>
        </w:rPr>
        <w:lastRenderedPageBreak/>
        <w:t>such as artificial intelligence, blockchain, IoT, and digital platforms are shaping investment outcomes, including efficiency, ROI, transparency, ESG integration, and financing mechanisms.</w:t>
      </w:r>
      <w:r w:rsidR="00714A2C" w:rsidRPr="00624EF3">
        <w:rPr>
          <w:rFonts w:cs="Times New Roman"/>
          <w:szCs w:val="24"/>
        </w:rPr>
        <w:t xml:space="preserve"> </w:t>
      </w:r>
      <w:r w:rsidRPr="00624EF3">
        <w:rPr>
          <w:rFonts w:cs="Times New Roman"/>
          <w:szCs w:val="24"/>
        </w:rPr>
        <w:t xml:space="preserve">While global evidence confirms the positive impact of </w:t>
      </w:r>
      <w:proofErr w:type="spellStart"/>
      <w:r w:rsidRPr="00624EF3">
        <w:rPr>
          <w:rFonts w:cs="Times New Roman"/>
          <w:szCs w:val="24"/>
        </w:rPr>
        <w:t>PropTech</w:t>
      </w:r>
      <w:proofErr w:type="spellEnd"/>
      <w:r w:rsidRPr="00624EF3">
        <w:rPr>
          <w:rFonts w:cs="Times New Roman"/>
          <w:szCs w:val="24"/>
        </w:rPr>
        <w:t xml:space="preserve"> on real estate markets, this study revealed a contextual divergence in Ghana: most </w:t>
      </w:r>
      <w:proofErr w:type="spellStart"/>
      <w:r w:rsidRPr="00624EF3">
        <w:rPr>
          <w:rFonts w:cs="Times New Roman"/>
          <w:szCs w:val="24"/>
        </w:rPr>
        <w:t>PropTech</w:t>
      </w:r>
      <w:proofErr w:type="spellEnd"/>
      <w:r w:rsidRPr="00624EF3">
        <w:rPr>
          <w:rFonts w:cs="Times New Roman"/>
          <w:szCs w:val="24"/>
        </w:rPr>
        <w:t xml:space="preserve"> applications remain at the pilot or adoption stage, with limited empirical evaluation of their financial impact.</w:t>
      </w:r>
      <w:r w:rsidR="00714A2C" w:rsidRPr="00624EF3">
        <w:rPr>
          <w:rFonts w:cs="Times New Roman"/>
          <w:szCs w:val="24"/>
        </w:rPr>
        <w:t xml:space="preserve"> </w:t>
      </w:r>
      <w:r w:rsidRPr="00624EF3">
        <w:rPr>
          <w:rFonts w:cs="Times New Roman"/>
          <w:szCs w:val="24"/>
        </w:rPr>
        <w:t xml:space="preserve">The </w:t>
      </w:r>
      <w:r w:rsidR="006B2AC4" w:rsidRPr="00624EF3">
        <w:rPr>
          <w:rFonts w:cs="Times New Roman"/>
          <w:szCs w:val="24"/>
        </w:rPr>
        <w:t>paper</w:t>
      </w:r>
      <w:r w:rsidRPr="00624EF3">
        <w:rPr>
          <w:rFonts w:cs="Times New Roman"/>
          <w:szCs w:val="24"/>
        </w:rPr>
        <w:t xml:space="preserve"> identified that although Ghanaian startups such as </w:t>
      </w:r>
      <w:proofErr w:type="spellStart"/>
      <w:r w:rsidRPr="00624EF3">
        <w:rPr>
          <w:rFonts w:cs="Times New Roman"/>
          <w:szCs w:val="24"/>
        </w:rPr>
        <w:t>MeQasa</w:t>
      </w:r>
      <w:proofErr w:type="spellEnd"/>
      <w:r w:rsidRPr="00624EF3">
        <w:rPr>
          <w:rFonts w:cs="Times New Roman"/>
          <w:szCs w:val="24"/>
        </w:rPr>
        <w:t xml:space="preserve">, </w:t>
      </w:r>
      <w:proofErr w:type="spellStart"/>
      <w:r w:rsidRPr="00624EF3">
        <w:rPr>
          <w:rFonts w:cs="Times New Roman"/>
          <w:szCs w:val="24"/>
        </w:rPr>
        <w:t>LandMapp</w:t>
      </w:r>
      <w:proofErr w:type="spellEnd"/>
      <w:r w:rsidRPr="00624EF3">
        <w:rPr>
          <w:rFonts w:cs="Times New Roman"/>
          <w:szCs w:val="24"/>
        </w:rPr>
        <w:t xml:space="preserve">, and </w:t>
      </w:r>
      <w:proofErr w:type="spellStart"/>
      <w:r w:rsidRPr="00624EF3">
        <w:rPr>
          <w:rFonts w:cs="Times New Roman"/>
          <w:szCs w:val="24"/>
        </w:rPr>
        <w:t>Seso</w:t>
      </w:r>
      <w:proofErr w:type="spellEnd"/>
      <w:r w:rsidRPr="00624EF3">
        <w:rPr>
          <w:rFonts w:cs="Times New Roman"/>
          <w:szCs w:val="24"/>
        </w:rPr>
        <w:t xml:space="preserve"> Global are improving market visibility and user experience, they have yet to generate widespread investor behavior shifts. Blockchain-based land registries, though conceptually robust, face institutional resistance, while ESG-driven smart buildings are constrained by a lack of technical expertise and policy support. </w:t>
      </w:r>
      <w:proofErr w:type="spellStart"/>
      <w:r w:rsidRPr="00624EF3">
        <w:rPr>
          <w:rFonts w:cs="Times New Roman"/>
          <w:szCs w:val="24"/>
        </w:rPr>
        <w:t>PropTech</w:t>
      </w:r>
      <w:proofErr w:type="spellEnd"/>
      <w:r w:rsidRPr="00624EF3">
        <w:rPr>
          <w:rFonts w:cs="Times New Roman"/>
          <w:szCs w:val="24"/>
        </w:rPr>
        <w:t>-enabled financing models like tokenization remain largely untapped despite their potential to democratize access to investment. These findings highlight both the opportunities and the inertia embedded in Ghana’s current real estate ecosystem.</w:t>
      </w:r>
    </w:p>
    <w:p w14:paraId="2297A5B6" w14:textId="77777777" w:rsidR="00B04D6D" w:rsidRPr="00B04D6D" w:rsidRDefault="00B04D6D" w:rsidP="00B04D6D">
      <w:pPr>
        <w:spacing w:line="480" w:lineRule="auto"/>
        <w:rPr>
          <w:rFonts w:cs="Times New Roman"/>
          <w:szCs w:val="24"/>
          <w:highlight w:val="yellow"/>
        </w:rPr>
      </w:pPr>
      <w:r w:rsidRPr="00B04D6D">
        <w:rPr>
          <w:rFonts w:cs="Times New Roman"/>
          <w:szCs w:val="24"/>
          <w:highlight w:val="yellow"/>
        </w:rPr>
        <w:t>To bridge the gap between innovation and measurable investment outcomes, the following targeted recommendations are proposed, each designed to activate the stalled causal mechanisms identified in this review. Policymakers should accelerate the digitization of Ghana's land administration systems by adopting blockchain-backed registries, a move that would directly activate the mechanism for reducing title verification costs and boosting investor confidence (</w:t>
      </w:r>
      <w:proofErr w:type="spellStart"/>
      <w:r w:rsidRPr="00B04D6D">
        <w:rPr>
          <w:rFonts w:cs="Times New Roman"/>
          <w:szCs w:val="24"/>
          <w:highlight w:val="yellow"/>
        </w:rPr>
        <w:t>Ameyaw</w:t>
      </w:r>
      <w:proofErr w:type="spellEnd"/>
      <w:r w:rsidRPr="00B04D6D">
        <w:rPr>
          <w:rFonts w:cs="Times New Roman"/>
          <w:szCs w:val="24"/>
          <w:highlight w:val="yellow"/>
        </w:rPr>
        <w:t xml:space="preserve"> &amp; de Vries, 2020). The Ministry of Works and Housing, in collaboration with GREDA and private stakeholders, should create a national </w:t>
      </w:r>
      <w:proofErr w:type="spellStart"/>
      <w:r w:rsidRPr="00B04D6D">
        <w:rPr>
          <w:rFonts w:cs="Times New Roman"/>
          <w:szCs w:val="24"/>
          <w:highlight w:val="yellow"/>
        </w:rPr>
        <w:t>PropTech</w:t>
      </w:r>
      <w:proofErr w:type="spellEnd"/>
      <w:r w:rsidRPr="00B04D6D">
        <w:rPr>
          <w:rFonts w:cs="Times New Roman"/>
          <w:szCs w:val="24"/>
          <w:highlight w:val="yellow"/>
        </w:rPr>
        <w:t xml:space="preserve"> innovation framework that incentivizes investment in smart building solutions, thereby supporting the value-creation mechanism of operational savings and ESG alignment (</w:t>
      </w:r>
      <w:proofErr w:type="spellStart"/>
      <w:r w:rsidRPr="00B04D6D">
        <w:rPr>
          <w:rFonts w:cs="Times New Roman"/>
          <w:szCs w:val="24"/>
          <w:highlight w:val="yellow"/>
        </w:rPr>
        <w:t>Ghansah</w:t>
      </w:r>
      <w:proofErr w:type="spellEnd"/>
      <w:r w:rsidRPr="00B04D6D">
        <w:rPr>
          <w:rFonts w:cs="Times New Roman"/>
          <w:szCs w:val="24"/>
          <w:highlight w:val="yellow"/>
        </w:rPr>
        <w:t xml:space="preserve"> et al., 2025). Furthermore, academic and financial institutions should jointly develop capacity-building programs focused on training professionals in data-driven investment tools and digital financing platforms to overcome the knowledge barriers </w:t>
      </w:r>
      <w:r w:rsidRPr="00B04D6D">
        <w:rPr>
          <w:rFonts w:cs="Times New Roman"/>
          <w:szCs w:val="24"/>
          <w:highlight w:val="yellow"/>
        </w:rPr>
        <w:lastRenderedPageBreak/>
        <w:t>that currently limit market uptake. Regulatory bodies like the Bank of Ghana should initiate pilot frameworks for tokenized real estate transactions, which would help realize the mechanism of democratizing investment access and enhancing market liquidity (Joshi &amp; Choudhury, 2022).</w:t>
      </w:r>
    </w:p>
    <w:p w14:paraId="7B333EE3" w14:textId="236BF945" w:rsidR="009E7CA9" w:rsidRDefault="00B04D6D" w:rsidP="00B04D6D">
      <w:pPr>
        <w:spacing w:line="480" w:lineRule="auto"/>
        <w:rPr>
          <w:rFonts w:cs="Times New Roman"/>
          <w:szCs w:val="24"/>
        </w:rPr>
      </w:pPr>
      <w:r w:rsidRPr="00B04D6D">
        <w:rPr>
          <w:rFonts w:cs="Times New Roman"/>
          <w:szCs w:val="24"/>
          <w:highlight w:val="yellow"/>
        </w:rPr>
        <w:t xml:space="preserve">Ultimately, future research must prioritize longitudinal, impact-oriented studies that move beyond description to empirically test and quantify these proposed causal mechanisms, providing the critical data needed to guide investors and shape evidence-based policies that unlock Ghana's full </w:t>
      </w:r>
      <w:proofErr w:type="spellStart"/>
      <w:r w:rsidRPr="00B04D6D">
        <w:rPr>
          <w:rFonts w:cs="Times New Roman"/>
          <w:szCs w:val="24"/>
          <w:highlight w:val="yellow"/>
        </w:rPr>
        <w:t>PropTech</w:t>
      </w:r>
      <w:proofErr w:type="spellEnd"/>
      <w:r w:rsidRPr="00B04D6D">
        <w:rPr>
          <w:rFonts w:cs="Times New Roman"/>
          <w:szCs w:val="24"/>
          <w:highlight w:val="yellow"/>
        </w:rPr>
        <w:t xml:space="preserve"> investment potential</w:t>
      </w:r>
      <w:r w:rsidR="009E7CA9" w:rsidRPr="00B04D6D">
        <w:rPr>
          <w:rFonts w:cs="Times New Roman"/>
          <w:szCs w:val="24"/>
          <w:highlight w:val="yellow"/>
        </w:rPr>
        <w:t>.</w:t>
      </w:r>
    </w:p>
    <w:p w14:paraId="68B6E894" w14:textId="4C055A78" w:rsidR="00B12FB1" w:rsidRDefault="00B12FB1" w:rsidP="002C64FA">
      <w:pPr>
        <w:spacing w:before="0" w:after="200" w:line="276" w:lineRule="auto"/>
        <w:jc w:val="left"/>
        <w:rPr>
          <w:rFonts w:ascii="Calibri" w:eastAsia="Times New Roman" w:hAnsi="Calibri" w:cs="Times New Roman"/>
          <w:kern w:val="0"/>
          <w:sz w:val="22"/>
          <w:lang w:val="en-GB" w:eastAsia="en-GB"/>
          <w14:ligatures w14:val="none"/>
        </w:rPr>
      </w:pPr>
    </w:p>
    <w:p w14:paraId="56092B13" w14:textId="77777777" w:rsidR="00B04D6D" w:rsidRPr="00471DF5" w:rsidRDefault="00B12FB1" w:rsidP="00B12FB1">
      <w:pPr>
        <w:rPr>
          <w:rFonts w:ascii="Calibri" w:eastAsia="Calibri" w:hAnsi="Calibri" w:cs="Times New Roman"/>
          <w:b/>
          <w:highlight w:val="yellow"/>
        </w:rPr>
      </w:pPr>
      <w:bookmarkStart w:id="1" w:name="_Hlk197682619"/>
      <w:bookmarkStart w:id="2" w:name="_Hlk180402183"/>
      <w:bookmarkStart w:id="3" w:name="_Hlk183680988"/>
      <w:r w:rsidRPr="00471DF5">
        <w:rPr>
          <w:rFonts w:ascii="Calibri" w:eastAsia="Calibri" w:hAnsi="Calibri" w:cs="Times New Roman"/>
          <w:b/>
          <w:highlight w:val="yellow"/>
        </w:rPr>
        <w:t>Disclaimer (Artificial intelligence)</w:t>
      </w:r>
    </w:p>
    <w:p w14:paraId="5DABA5BE" w14:textId="0CE55C0E" w:rsidR="00B12FB1" w:rsidRPr="009C5487" w:rsidRDefault="00B12FB1" w:rsidP="00B12FB1">
      <w:pPr>
        <w:rPr>
          <w:rFonts w:ascii="Calibri" w:eastAsia="Calibri" w:hAnsi="Calibri" w:cs="Times New Roman"/>
          <w:highlight w:val="yellow"/>
        </w:rPr>
      </w:pPr>
      <w:r w:rsidRPr="009C5487">
        <w:rPr>
          <w:rFonts w:ascii="Calibri" w:eastAsia="Calibri" w:hAnsi="Calibri" w:cs="Times New Roman"/>
          <w:highlight w:val="yellow"/>
        </w:rPr>
        <w:t>Author(s) hereby declare that NO generative AI technologies such as Large Language Models (</w:t>
      </w:r>
      <w:proofErr w:type="spellStart"/>
      <w:r w:rsidRPr="009C5487">
        <w:rPr>
          <w:rFonts w:ascii="Calibri" w:eastAsia="Calibri" w:hAnsi="Calibri" w:cs="Times New Roman"/>
          <w:highlight w:val="yellow"/>
        </w:rPr>
        <w:t>ChatGPT</w:t>
      </w:r>
      <w:proofErr w:type="spellEnd"/>
      <w:r w:rsidRPr="009C5487">
        <w:rPr>
          <w:rFonts w:ascii="Calibri" w:eastAsia="Calibri" w:hAnsi="Calibri" w:cs="Times New Roman"/>
          <w:highlight w:val="yellow"/>
        </w:rPr>
        <w:t>, COPILOT, etc.) and text-to-image generators have been used during the writing or editing of this manuscript</w:t>
      </w:r>
      <w:r w:rsidR="00EB545B">
        <w:rPr>
          <w:rFonts w:ascii="Calibri" w:eastAsia="Calibri" w:hAnsi="Calibri" w:cs="Times New Roman"/>
          <w:highlight w:val="yellow"/>
        </w:rPr>
        <w:t xml:space="preserve"> except Grammarly which was used to </w:t>
      </w:r>
      <w:r w:rsidR="00B04D6D">
        <w:rPr>
          <w:rFonts w:ascii="Calibri" w:eastAsia="Calibri" w:hAnsi="Calibri" w:cs="Times New Roman"/>
          <w:highlight w:val="yellow"/>
        </w:rPr>
        <w:t>improve the grammar</w:t>
      </w:r>
      <w:r w:rsidRPr="009C5487">
        <w:rPr>
          <w:rFonts w:ascii="Calibri" w:eastAsia="Calibri" w:hAnsi="Calibri" w:cs="Times New Roman"/>
          <w:highlight w:val="yellow"/>
        </w:rPr>
        <w:t xml:space="preserve">. </w:t>
      </w:r>
    </w:p>
    <w:bookmarkEnd w:id="1"/>
    <w:bookmarkEnd w:id="2"/>
    <w:bookmarkEnd w:id="3"/>
    <w:p w14:paraId="00611BC6" w14:textId="77777777" w:rsidR="00A709AC" w:rsidRPr="00624EF3" w:rsidRDefault="00A709AC" w:rsidP="00624EF3">
      <w:pPr>
        <w:spacing w:line="480" w:lineRule="auto"/>
        <w:rPr>
          <w:rFonts w:cs="Times New Roman"/>
          <w:szCs w:val="24"/>
        </w:rPr>
      </w:pPr>
    </w:p>
    <w:p w14:paraId="65CE17FE" w14:textId="77777777" w:rsidR="00624EF3" w:rsidRPr="00624EF3" w:rsidRDefault="007B3656" w:rsidP="00624EF3">
      <w:pPr>
        <w:spacing w:line="480" w:lineRule="auto"/>
        <w:rPr>
          <w:rFonts w:cs="Times New Roman"/>
          <w:b/>
          <w:bCs/>
          <w:szCs w:val="24"/>
        </w:rPr>
      </w:pPr>
      <w:r w:rsidRPr="00624EF3">
        <w:rPr>
          <w:rFonts w:cs="Times New Roman"/>
          <w:b/>
          <w:bCs/>
          <w:szCs w:val="24"/>
        </w:rPr>
        <w:t>Refer</w:t>
      </w:r>
      <w:r w:rsidR="009C6515" w:rsidRPr="00624EF3">
        <w:rPr>
          <w:rFonts w:cs="Times New Roman"/>
          <w:b/>
          <w:bCs/>
          <w:szCs w:val="24"/>
        </w:rPr>
        <w:t>e</w:t>
      </w:r>
      <w:r w:rsidRPr="00624EF3">
        <w:rPr>
          <w:rFonts w:cs="Times New Roman"/>
          <w:b/>
          <w:bCs/>
          <w:szCs w:val="24"/>
        </w:rPr>
        <w:t>nces</w:t>
      </w:r>
    </w:p>
    <w:p w14:paraId="6B108603" w14:textId="77777777" w:rsidR="006565D3" w:rsidRPr="00624EF3" w:rsidRDefault="006565D3" w:rsidP="00624EF3">
      <w:pPr>
        <w:spacing w:line="480" w:lineRule="auto"/>
        <w:rPr>
          <w:rFonts w:cs="Times New Roman"/>
          <w:b/>
          <w:bCs/>
          <w:szCs w:val="24"/>
        </w:rPr>
      </w:pPr>
      <w:proofErr w:type="spellStart"/>
      <w:r w:rsidRPr="00624EF3">
        <w:rPr>
          <w:rFonts w:eastAsia="Times New Roman" w:cs="Times New Roman"/>
          <w:kern w:val="0"/>
          <w:szCs w:val="24"/>
          <w14:ligatures w14:val="none"/>
        </w:rPr>
        <w:t>Adzanoukpe</w:t>
      </w:r>
      <w:proofErr w:type="spellEnd"/>
      <w:r w:rsidRPr="00624EF3">
        <w:rPr>
          <w:rFonts w:eastAsia="Times New Roman" w:cs="Times New Roman"/>
          <w:kern w:val="0"/>
          <w:szCs w:val="24"/>
          <w14:ligatures w14:val="none"/>
        </w:rPr>
        <w:t xml:space="preserve">, P. 2025. “Predicting House Rental Prices in Ghana Using Machine Learning.” </w:t>
      </w:r>
      <w:proofErr w:type="spellStart"/>
      <w:r w:rsidRPr="00624EF3">
        <w:rPr>
          <w:rFonts w:eastAsia="Times New Roman" w:cs="Times New Roman"/>
          <w:i/>
          <w:iCs/>
          <w:kern w:val="0"/>
          <w:szCs w:val="24"/>
          <w14:ligatures w14:val="none"/>
        </w:rPr>
        <w:t>arXiv</w:t>
      </w:r>
      <w:proofErr w:type="spellEnd"/>
      <w:r w:rsidRPr="00624EF3">
        <w:rPr>
          <w:rFonts w:eastAsia="Times New Roman" w:cs="Times New Roman"/>
          <w:kern w:val="0"/>
          <w:szCs w:val="24"/>
          <w14:ligatures w14:val="none"/>
        </w:rPr>
        <w:t xml:space="preserve"> preprint arXiv:2501.06241.</w:t>
      </w:r>
    </w:p>
    <w:p w14:paraId="73F220FD" w14:textId="77777777" w:rsidR="006565D3" w:rsidRPr="00624EF3" w:rsidRDefault="006565D3" w:rsidP="00624EF3">
      <w:pPr>
        <w:spacing w:line="480" w:lineRule="auto"/>
        <w:rPr>
          <w:rFonts w:cs="Times New Roman"/>
          <w:b/>
          <w:bCs/>
          <w:szCs w:val="24"/>
        </w:rPr>
      </w:pPr>
      <w:proofErr w:type="spellStart"/>
      <w:r w:rsidRPr="00624EF3">
        <w:rPr>
          <w:rFonts w:eastAsia="Times New Roman" w:cs="Times New Roman"/>
          <w:kern w:val="0"/>
          <w:szCs w:val="24"/>
          <w14:ligatures w14:val="none"/>
        </w:rPr>
        <w:t>Agbesi</w:t>
      </w:r>
      <w:proofErr w:type="spellEnd"/>
      <w:r w:rsidRPr="00624EF3">
        <w:rPr>
          <w:rFonts w:eastAsia="Times New Roman" w:cs="Times New Roman"/>
          <w:kern w:val="0"/>
          <w:szCs w:val="24"/>
          <w14:ligatures w14:val="none"/>
        </w:rPr>
        <w:t xml:space="preserve">, S., and F. </w:t>
      </w:r>
      <w:proofErr w:type="spellStart"/>
      <w:r w:rsidRPr="00624EF3">
        <w:rPr>
          <w:rFonts w:eastAsia="Times New Roman" w:cs="Times New Roman"/>
          <w:kern w:val="0"/>
          <w:szCs w:val="24"/>
          <w14:ligatures w14:val="none"/>
        </w:rPr>
        <w:t>Tahiru</w:t>
      </w:r>
      <w:proofErr w:type="spellEnd"/>
      <w:r w:rsidRPr="00624EF3">
        <w:rPr>
          <w:rFonts w:eastAsia="Times New Roman" w:cs="Times New Roman"/>
          <w:kern w:val="0"/>
          <w:szCs w:val="24"/>
          <w14:ligatures w14:val="none"/>
        </w:rPr>
        <w:t xml:space="preserve">. 2020. “Application of Blockchain Technology in Land Administration in Ghana.” In </w:t>
      </w:r>
      <w:r w:rsidRPr="00624EF3">
        <w:rPr>
          <w:rFonts w:eastAsia="Times New Roman" w:cs="Times New Roman"/>
          <w:i/>
          <w:iCs/>
          <w:kern w:val="0"/>
          <w:szCs w:val="24"/>
          <w14:ligatures w14:val="none"/>
        </w:rPr>
        <w:t>Cross-Industry Use of Blockchain Technology and Opportunities for the Future</w:t>
      </w:r>
      <w:r w:rsidRPr="00624EF3">
        <w:rPr>
          <w:rFonts w:eastAsia="Times New Roman" w:cs="Times New Roman"/>
          <w:kern w:val="0"/>
          <w:szCs w:val="24"/>
          <w14:ligatures w14:val="none"/>
        </w:rPr>
        <w:t>, 103–116. Hershey, PA: IGI Global.</w:t>
      </w:r>
    </w:p>
    <w:p w14:paraId="2AE88C83" w14:textId="77777777" w:rsidR="006565D3" w:rsidRPr="006565D3" w:rsidRDefault="006565D3" w:rsidP="00DB6A1F">
      <w:pPr>
        <w:spacing w:line="480" w:lineRule="auto"/>
        <w:rPr>
          <w:rFonts w:cs="Times New Roman"/>
          <w:szCs w:val="24"/>
          <w:highlight w:val="yellow"/>
        </w:rPr>
      </w:pPr>
      <w:proofErr w:type="spellStart"/>
      <w:r w:rsidRPr="006565D3">
        <w:rPr>
          <w:rFonts w:cs="Times New Roman"/>
          <w:szCs w:val="24"/>
          <w:highlight w:val="yellow"/>
        </w:rPr>
        <w:t>Aihie</w:t>
      </w:r>
      <w:proofErr w:type="spellEnd"/>
      <w:r w:rsidRPr="006565D3">
        <w:rPr>
          <w:rFonts w:cs="Times New Roman"/>
          <w:szCs w:val="24"/>
          <w:highlight w:val="yellow"/>
        </w:rPr>
        <w:t xml:space="preserve">, V. U. 2020. “The </w:t>
      </w:r>
      <w:proofErr w:type="spellStart"/>
      <w:r w:rsidRPr="006565D3">
        <w:rPr>
          <w:rFonts w:cs="Times New Roman"/>
          <w:szCs w:val="24"/>
          <w:highlight w:val="yellow"/>
        </w:rPr>
        <w:t>PropTech</w:t>
      </w:r>
      <w:proofErr w:type="spellEnd"/>
      <w:r w:rsidRPr="006565D3">
        <w:rPr>
          <w:rFonts w:cs="Times New Roman"/>
          <w:szCs w:val="24"/>
          <w:highlight w:val="yellow"/>
        </w:rPr>
        <w:t xml:space="preserve"> Revolution: The Imperatives for Nigeria’s Estate Surveying and Valuation Professionals to Catch Up or Get Left Behind.” </w:t>
      </w:r>
      <w:r w:rsidRPr="006565D3">
        <w:rPr>
          <w:rFonts w:cs="Times New Roman"/>
          <w:i/>
          <w:szCs w:val="24"/>
          <w:highlight w:val="yellow"/>
        </w:rPr>
        <w:t>Journal of African Real Estate Research.</w:t>
      </w:r>
    </w:p>
    <w:p w14:paraId="36634825"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proofErr w:type="spellStart"/>
      <w:r w:rsidRPr="00624EF3">
        <w:rPr>
          <w:rFonts w:eastAsia="Times New Roman" w:cs="Times New Roman"/>
          <w:kern w:val="0"/>
          <w:szCs w:val="24"/>
          <w14:ligatures w14:val="none"/>
        </w:rPr>
        <w:lastRenderedPageBreak/>
        <w:t>Ameyaw</w:t>
      </w:r>
      <w:proofErr w:type="spellEnd"/>
      <w:r w:rsidRPr="00624EF3">
        <w:rPr>
          <w:rFonts w:eastAsia="Times New Roman" w:cs="Times New Roman"/>
          <w:kern w:val="0"/>
          <w:szCs w:val="24"/>
          <w14:ligatures w14:val="none"/>
        </w:rPr>
        <w:t xml:space="preserve">, P. D., and W. T. De Vries. 2020. “Transparency of Land Administration and the Role of Blockchain Technology: A Four-Dimensional Framework Analysis from the Ghanaian Land Perspective.” </w:t>
      </w:r>
      <w:r w:rsidRPr="00624EF3">
        <w:rPr>
          <w:rFonts w:eastAsia="Times New Roman" w:cs="Times New Roman"/>
          <w:i/>
          <w:iCs/>
          <w:kern w:val="0"/>
          <w:szCs w:val="24"/>
          <w14:ligatures w14:val="none"/>
        </w:rPr>
        <w:t>Land</w:t>
      </w:r>
      <w:r w:rsidRPr="00624EF3">
        <w:rPr>
          <w:rFonts w:eastAsia="Times New Roman" w:cs="Times New Roman"/>
          <w:kern w:val="0"/>
          <w:szCs w:val="24"/>
          <w14:ligatures w14:val="none"/>
        </w:rPr>
        <w:t xml:space="preserve"> 9 (12): 491.</w:t>
      </w:r>
    </w:p>
    <w:p w14:paraId="19D38305"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proofErr w:type="spellStart"/>
      <w:r w:rsidRPr="00624EF3">
        <w:rPr>
          <w:rFonts w:eastAsia="Times New Roman" w:cs="Times New Roman"/>
          <w:kern w:val="0"/>
          <w:szCs w:val="24"/>
          <w14:ligatures w14:val="none"/>
        </w:rPr>
        <w:t>Ameyaw</w:t>
      </w:r>
      <w:proofErr w:type="spellEnd"/>
      <w:r w:rsidRPr="00624EF3">
        <w:rPr>
          <w:rFonts w:eastAsia="Times New Roman" w:cs="Times New Roman"/>
          <w:kern w:val="0"/>
          <w:szCs w:val="24"/>
          <w14:ligatures w14:val="none"/>
        </w:rPr>
        <w:t xml:space="preserve">, P. D., and W. T. De Vries. 2021. “Toward Smart Land Management: Land Acquisition and the Associated Challenges in Ghana. A Look into a Blockchain Digital Land Registry for Prospects.” </w:t>
      </w:r>
      <w:r w:rsidRPr="00624EF3">
        <w:rPr>
          <w:rFonts w:eastAsia="Times New Roman" w:cs="Times New Roman"/>
          <w:i/>
          <w:iCs/>
          <w:kern w:val="0"/>
          <w:szCs w:val="24"/>
          <w14:ligatures w14:val="none"/>
        </w:rPr>
        <w:t>Land</w:t>
      </w:r>
      <w:r w:rsidRPr="00624EF3">
        <w:rPr>
          <w:rFonts w:eastAsia="Times New Roman" w:cs="Times New Roman"/>
          <w:kern w:val="0"/>
          <w:szCs w:val="24"/>
          <w14:ligatures w14:val="none"/>
        </w:rPr>
        <w:t xml:space="preserve"> 10 (3): 239.</w:t>
      </w:r>
    </w:p>
    <w:p w14:paraId="6256068B"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proofErr w:type="spellStart"/>
      <w:r w:rsidRPr="00624EF3">
        <w:rPr>
          <w:rFonts w:eastAsia="Times New Roman" w:cs="Times New Roman"/>
          <w:kern w:val="0"/>
          <w:szCs w:val="24"/>
          <w14:ligatures w14:val="none"/>
        </w:rPr>
        <w:t>Ameyaw</w:t>
      </w:r>
      <w:proofErr w:type="spellEnd"/>
      <w:r w:rsidRPr="00624EF3">
        <w:rPr>
          <w:rFonts w:eastAsia="Times New Roman" w:cs="Times New Roman"/>
          <w:kern w:val="0"/>
          <w:szCs w:val="24"/>
          <w14:ligatures w14:val="none"/>
        </w:rPr>
        <w:t xml:space="preserve">, P. D., and W. T. De Vries. 2023. “Blockchain Technology Adaptation for Land Administration Services: The Importance of Socio-Cultural Elements.” </w:t>
      </w:r>
      <w:r w:rsidRPr="00624EF3">
        <w:rPr>
          <w:rFonts w:eastAsia="Times New Roman" w:cs="Times New Roman"/>
          <w:i/>
          <w:iCs/>
          <w:kern w:val="0"/>
          <w:szCs w:val="24"/>
          <w14:ligatures w14:val="none"/>
        </w:rPr>
        <w:t>Land Use Policy</w:t>
      </w:r>
      <w:r w:rsidRPr="00624EF3">
        <w:rPr>
          <w:rFonts w:eastAsia="Times New Roman" w:cs="Times New Roman"/>
          <w:kern w:val="0"/>
          <w:szCs w:val="24"/>
          <w14:ligatures w14:val="none"/>
        </w:rPr>
        <w:t xml:space="preserve"> 125: 106485.</w:t>
      </w:r>
    </w:p>
    <w:p w14:paraId="1945F763"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proofErr w:type="spellStart"/>
      <w:r w:rsidRPr="00624EF3">
        <w:rPr>
          <w:rFonts w:eastAsia="Times New Roman" w:cs="Times New Roman"/>
          <w:kern w:val="0"/>
          <w:szCs w:val="24"/>
          <w14:ligatures w14:val="none"/>
        </w:rPr>
        <w:t>Ayiku</w:t>
      </w:r>
      <w:proofErr w:type="spellEnd"/>
      <w:r w:rsidRPr="00624EF3">
        <w:rPr>
          <w:rFonts w:eastAsia="Times New Roman" w:cs="Times New Roman"/>
          <w:kern w:val="0"/>
          <w:szCs w:val="24"/>
          <w14:ligatures w14:val="none"/>
        </w:rPr>
        <w:t xml:space="preserve">, M. 2023. “The Emergence of Electronic Conveyancing in Ghana.” </w:t>
      </w:r>
      <w:proofErr w:type="spellStart"/>
      <w:r w:rsidRPr="00624EF3">
        <w:rPr>
          <w:rFonts w:eastAsia="Times New Roman" w:cs="Times New Roman"/>
          <w:i/>
          <w:iCs/>
          <w:kern w:val="0"/>
          <w:szCs w:val="24"/>
          <w14:ligatures w14:val="none"/>
        </w:rPr>
        <w:t>Mondaq</w:t>
      </w:r>
      <w:proofErr w:type="spellEnd"/>
      <w:r w:rsidRPr="00624EF3">
        <w:rPr>
          <w:rFonts w:eastAsia="Times New Roman" w:cs="Times New Roman"/>
          <w:kern w:val="0"/>
          <w:szCs w:val="24"/>
          <w14:ligatures w14:val="none"/>
        </w:rPr>
        <w:t>, October 17. https://www.mondaq.com/conveyancing/1375884/the-emergence-of-electronic-conveyancing-in-ghana.</w:t>
      </w:r>
    </w:p>
    <w:p w14:paraId="2C30523B"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Bach, L. T. 2023. “The Behavioral Intention to Adopt </w:t>
      </w:r>
      <w:proofErr w:type="spellStart"/>
      <w:r w:rsidRPr="00624EF3">
        <w:rPr>
          <w:rFonts w:eastAsia="Times New Roman" w:cs="Times New Roman"/>
          <w:kern w:val="0"/>
          <w:szCs w:val="24"/>
          <w14:ligatures w14:val="none"/>
        </w:rPr>
        <w:t>Proptech</w:t>
      </w:r>
      <w:proofErr w:type="spellEnd"/>
      <w:r w:rsidRPr="00624EF3">
        <w:rPr>
          <w:rFonts w:eastAsia="Times New Roman" w:cs="Times New Roman"/>
          <w:kern w:val="0"/>
          <w:szCs w:val="24"/>
          <w14:ligatures w14:val="none"/>
        </w:rPr>
        <w:t xml:space="preserve"> Services in Vietnam Real Estate Market.” </w:t>
      </w:r>
      <w:proofErr w:type="spellStart"/>
      <w:r w:rsidRPr="00624EF3">
        <w:rPr>
          <w:rFonts w:eastAsia="Times New Roman" w:cs="Times New Roman"/>
          <w:i/>
          <w:iCs/>
          <w:kern w:val="0"/>
          <w:szCs w:val="24"/>
          <w14:ligatures w14:val="none"/>
        </w:rPr>
        <w:t>arXiv</w:t>
      </w:r>
      <w:proofErr w:type="spellEnd"/>
      <w:r w:rsidRPr="00624EF3">
        <w:rPr>
          <w:rFonts w:eastAsia="Times New Roman" w:cs="Times New Roman"/>
          <w:kern w:val="0"/>
          <w:szCs w:val="24"/>
          <w14:ligatures w14:val="none"/>
        </w:rPr>
        <w:t xml:space="preserve"> preprint arXiv:2312.06994.</w:t>
      </w:r>
    </w:p>
    <w:p w14:paraId="54CF5CED"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Bank of Ghana. 2023. </w:t>
      </w:r>
      <w:r w:rsidRPr="00624EF3">
        <w:rPr>
          <w:rFonts w:eastAsia="Times New Roman" w:cs="Times New Roman"/>
          <w:i/>
          <w:iCs/>
          <w:kern w:val="0"/>
          <w:szCs w:val="24"/>
          <w14:ligatures w14:val="none"/>
        </w:rPr>
        <w:t>Annual Report 2022</w:t>
      </w:r>
      <w:r w:rsidRPr="00624EF3">
        <w:rPr>
          <w:rFonts w:eastAsia="Times New Roman" w:cs="Times New Roman"/>
          <w:kern w:val="0"/>
          <w:szCs w:val="24"/>
          <w14:ligatures w14:val="none"/>
        </w:rPr>
        <w:t>. Accra: Bank of Ghana.</w:t>
      </w:r>
    </w:p>
    <w:p w14:paraId="322CD27B"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proofErr w:type="spellStart"/>
      <w:r w:rsidRPr="00624EF3">
        <w:rPr>
          <w:rFonts w:eastAsia="Times New Roman" w:cs="Times New Roman"/>
          <w:kern w:val="0"/>
          <w:szCs w:val="24"/>
          <w14:ligatures w14:val="none"/>
        </w:rPr>
        <w:t>Biitir</w:t>
      </w:r>
      <w:proofErr w:type="spellEnd"/>
      <w:r w:rsidRPr="00624EF3">
        <w:rPr>
          <w:rFonts w:eastAsia="Times New Roman" w:cs="Times New Roman"/>
          <w:kern w:val="0"/>
          <w:szCs w:val="24"/>
          <w14:ligatures w14:val="none"/>
        </w:rPr>
        <w:t xml:space="preserve">, S. B., M. </w:t>
      </w:r>
      <w:proofErr w:type="spellStart"/>
      <w:r w:rsidRPr="00624EF3">
        <w:rPr>
          <w:rFonts w:eastAsia="Times New Roman" w:cs="Times New Roman"/>
          <w:kern w:val="0"/>
          <w:szCs w:val="24"/>
          <w14:ligatures w14:val="none"/>
        </w:rPr>
        <w:t>Poku-Boansi</w:t>
      </w:r>
      <w:proofErr w:type="spellEnd"/>
      <w:r w:rsidRPr="00624EF3">
        <w:rPr>
          <w:rFonts w:eastAsia="Times New Roman" w:cs="Times New Roman"/>
          <w:kern w:val="0"/>
          <w:szCs w:val="24"/>
          <w14:ligatures w14:val="none"/>
        </w:rPr>
        <w:t xml:space="preserve">, and J. T. </w:t>
      </w:r>
      <w:proofErr w:type="spellStart"/>
      <w:r w:rsidRPr="00624EF3">
        <w:rPr>
          <w:rFonts w:eastAsia="Times New Roman" w:cs="Times New Roman"/>
          <w:kern w:val="0"/>
          <w:szCs w:val="24"/>
          <w14:ligatures w14:val="none"/>
        </w:rPr>
        <w:t>Bugri</w:t>
      </w:r>
      <w:proofErr w:type="spellEnd"/>
      <w:r w:rsidRPr="00624EF3">
        <w:rPr>
          <w:rFonts w:eastAsia="Times New Roman" w:cs="Times New Roman"/>
          <w:kern w:val="0"/>
          <w:szCs w:val="24"/>
          <w14:ligatures w14:val="none"/>
        </w:rPr>
        <w:t xml:space="preserve">. 2024. “The Dynamics of Land-Based Financing in Ghana: An Institutional Perspective for Implementation.” </w:t>
      </w:r>
      <w:r w:rsidRPr="00624EF3">
        <w:rPr>
          <w:rFonts w:eastAsia="Times New Roman" w:cs="Times New Roman"/>
          <w:i/>
          <w:iCs/>
          <w:kern w:val="0"/>
          <w:szCs w:val="24"/>
          <w14:ligatures w14:val="none"/>
        </w:rPr>
        <w:t>Journal of Urban Affairs</w:t>
      </w:r>
      <w:r w:rsidRPr="00624EF3">
        <w:rPr>
          <w:rFonts w:eastAsia="Times New Roman" w:cs="Times New Roman"/>
          <w:kern w:val="0"/>
          <w:szCs w:val="24"/>
          <w14:ligatures w14:val="none"/>
        </w:rPr>
        <w:t>. https://doi.org/10.1080/07352166.2024.2320547.</w:t>
      </w:r>
    </w:p>
    <w:p w14:paraId="7C937F1D"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proofErr w:type="spellStart"/>
      <w:r w:rsidRPr="00624EF3">
        <w:rPr>
          <w:rFonts w:eastAsia="Times New Roman" w:cs="Times New Roman"/>
          <w:kern w:val="0"/>
          <w:szCs w:val="24"/>
          <w14:ligatures w14:val="none"/>
        </w:rPr>
        <w:t>Birago-Nyantakyi</w:t>
      </w:r>
      <w:proofErr w:type="spellEnd"/>
      <w:r w:rsidRPr="00624EF3">
        <w:rPr>
          <w:rFonts w:eastAsia="Times New Roman" w:cs="Times New Roman"/>
          <w:kern w:val="0"/>
          <w:szCs w:val="24"/>
          <w14:ligatures w14:val="none"/>
        </w:rPr>
        <w:t>, A. 2024. “</w:t>
      </w:r>
      <w:proofErr w:type="spellStart"/>
      <w:r w:rsidRPr="00624EF3">
        <w:rPr>
          <w:rFonts w:eastAsia="Times New Roman" w:cs="Times New Roman"/>
          <w:kern w:val="0"/>
          <w:szCs w:val="24"/>
          <w14:ligatures w14:val="none"/>
        </w:rPr>
        <w:t>Proptech</w:t>
      </w:r>
      <w:proofErr w:type="spellEnd"/>
      <w:r w:rsidRPr="00624EF3">
        <w:rPr>
          <w:rFonts w:eastAsia="Times New Roman" w:cs="Times New Roman"/>
          <w:kern w:val="0"/>
          <w:szCs w:val="24"/>
          <w14:ligatures w14:val="none"/>
        </w:rPr>
        <w:t xml:space="preserve"> – What It Is, Its Importance, and How It Can Be Implemented?” </w:t>
      </w:r>
      <w:r w:rsidRPr="00624EF3">
        <w:rPr>
          <w:rFonts w:eastAsia="Times New Roman" w:cs="Times New Roman"/>
          <w:i/>
          <w:iCs/>
          <w:kern w:val="0"/>
          <w:szCs w:val="24"/>
          <w14:ligatures w14:val="none"/>
        </w:rPr>
        <w:t>Business &amp; Financial Times</w:t>
      </w:r>
      <w:r w:rsidRPr="00624EF3">
        <w:rPr>
          <w:rFonts w:eastAsia="Times New Roman" w:cs="Times New Roman"/>
          <w:kern w:val="0"/>
          <w:szCs w:val="24"/>
          <w14:ligatures w14:val="none"/>
        </w:rPr>
        <w:t xml:space="preserve">, November 19. </w:t>
      </w:r>
      <w:r w:rsidRPr="00624EF3">
        <w:rPr>
          <w:rFonts w:eastAsia="Times New Roman" w:cs="Times New Roman"/>
          <w:kern w:val="0"/>
          <w:szCs w:val="24"/>
          <w14:ligatures w14:val="none"/>
        </w:rPr>
        <w:lastRenderedPageBreak/>
        <w:t>https://thebftonline.com/2024/11/19/proptech-what-it-is-its-importance-and-how-it-can-be-implemented/.</w:t>
      </w:r>
    </w:p>
    <w:p w14:paraId="418071D9"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Deloitte. 2024. “Real Estate Predictions 2024: </w:t>
      </w:r>
      <w:proofErr w:type="spellStart"/>
      <w:r w:rsidRPr="00624EF3">
        <w:rPr>
          <w:rFonts w:eastAsia="Times New Roman" w:cs="Times New Roman"/>
          <w:kern w:val="0"/>
          <w:szCs w:val="24"/>
          <w14:ligatures w14:val="none"/>
        </w:rPr>
        <w:t>PropTech</w:t>
      </w:r>
      <w:proofErr w:type="spellEnd"/>
      <w:r w:rsidRPr="00624EF3">
        <w:rPr>
          <w:rFonts w:eastAsia="Times New Roman" w:cs="Times New Roman"/>
          <w:kern w:val="0"/>
          <w:szCs w:val="24"/>
          <w14:ligatures w14:val="none"/>
        </w:rPr>
        <w:t xml:space="preserve"> in Action.” </w:t>
      </w:r>
      <w:r w:rsidRPr="00624EF3">
        <w:rPr>
          <w:rFonts w:eastAsia="Times New Roman" w:cs="Times New Roman"/>
          <w:i/>
          <w:iCs/>
          <w:kern w:val="0"/>
          <w:szCs w:val="24"/>
          <w14:ligatures w14:val="none"/>
        </w:rPr>
        <w:t>Deloitte Netherlands</w:t>
      </w:r>
      <w:r w:rsidRPr="00624EF3">
        <w:rPr>
          <w:rFonts w:eastAsia="Times New Roman" w:cs="Times New Roman"/>
          <w:kern w:val="0"/>
          <w:szCs w:val="24"/>
          <w14:ligatures w14:val="none"/>
        </w:rPr>
        <w:t>. https://www2.deloitte.com/nl/en/pages/real-estate/articles/real-estate-predictions.html.</w:t>
      </w:r>
    </w:p>
    <w:p w14:paraId="779C647A"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Disrupt Africa. 2020. “Nigeria’s </w:t>
      </w:r>
      <w:proofErr w:type="spellStart"/>
      <w:r w:rsidRPr="00624EF3">
        <w:rPr>
          <w:rFonts w:eastAsia="Times New Roman" w:cs="Times New Roman"/>
          <w:kern w:val="0"/>
          <w:szCs w:val="24"/>
          <w14:ligatures w14:val="none"/>
        </w:rPr>
        <w:t>HouseAfrica</w:t>
      </w:r>
      <w:proofErr w:type="spellEnd"/>
      <w:r w:rsidRPr="00624EF3">
        <w:rPr>
          <w:rFonts w:eastAsia="Times New Roman" w:cs="Times New Roman"/>
          <w:kern w:val="0"/>
          <w:szCs w:val="24"/>
          <w14:ligatures w14:val="none"/>
        </w:rPr>
        <w:t xml:space="preserve"> Is the Continent’s First Blockchain-Based Property Registry.” </w:t>
      </w:r>
      <w:r w:rsidRPr="00624EF3">
        <w:rPr>
          <w:rFonts w:eastAsia="Times New Roman" w:cs="Times New Roman"/>
          <w:i/>
          <w:iCs/>
          <w:kern w:val="0"/>
          <w:szCs w:val="24"/>
          <w14:ligatures w14:val="none"/>
        </w:rPr>
        <w:t>Disrupt Africa</w:t>
      </w:r>
      <w:r w:rsidRPr="00624EF3">
        <w:rPr>
          <w:rFonts w:eastAsia="Times New Roman" w:cs="Times New Roman"/>
          <w:kern w:val="0"/>
          <w:szCs w:val="24"/>
          <w14:ligatures w14:val="none"/>
        </w:rPr>
        <w:t>, January 10. https://disruptafrica.com/2020/01/10/nigerias-houseafrica-is-the-continents-first-blockchain-based-property-registry/.</w:t>
      </w:r>
    </w:p>
    <w:p w14:paraId="45C78392"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proofErr w:type="spellStart"/>
      <w:r w:rsidRPr="00624EF3">
        <w:rPr>
          <w:rFonts w:eastAsia="Times New Roman" w:cs="Times New Roman"/>
          <w:kern w:val="0"/>
          <w:szCs w:val="24"/>
          <w14:ligatures w14:val="none"/>
        </w:rPr>
        <w:t>Ecofin</w:t>
      </w:r>
      <w:proofErr w:type="spellEnd"/>
      <w:r w:rsidRPr="00624EF3">
        <w:rPr>
          <w:rFonts w:eastAsia="Times New Roman" w:cs="Times New Roman"/>
          <w:kern w:val="0"/>
          <w:szCs w:val="24"/>
          <w14:ligatures w14:val="none"/>
        </w:rPr>
        <w:t xml:space="preserve"> Agency. 2020. “In Ghana, a Start-Up Provides Land Titles to Landholders.” </w:t>
      </w:r>
      <w:r w:rsidRPr="00624EF3">
        <w:rPr>
          <w:rFonts w:eastAsia="Times New Roman" w:cs="Times New Roman"/>
          <w:i/>
          <w:iCs/>
          <w:kern w:val="0"/>
          <w:szCs w:val="24"/>
          <w14:ligatures w14:val="none"/>
        </w:rPr>
        <w:t>Ecofin Agency</w:t>
      </w:r>
      <w:r w:rsidRPr="00624EF3">
        <w:rPr>
          <w:rFonts w:eastAsia="Times New Roman" w:cs="Times New Roman"/>
          <w:kern w:val="0"/>
          <w:szCs w:val="24"/>
          <w14:ligatures w14:val="none"/>
        </w:rPr>
        <w:t>, October 20. https://www.ecofinagency.com/telecom/2010-37620-in-ghana-a-start-up-provides-land-titles-to-landholders.</w:t>
      </w:r>
    </w:p>
    <w:p w14:paraId="120F5D92" w14:textId="77777777" w:rsidR="006565D3" w:rsidRPr="006565D3" w:rsidRDefault="006565D3" w:rsidP="00DB6A1F">
      <w:pPr>
        <w:spacing w:line="480" w:lineRule="auto"/>
        <w:rPr>
          <w:rFonts w:cs="Times New Roman"/>
          <w:szCs w:val="24"/>
          <w:highlight w:val="yellow"/>
        </w:rPr>
      </w:pPr>
      <w:r w:rsidRPr="006565D3">
        <w:rPr>
          <w:rFonts w:cs="Times New Roman"/>
          <w:szCs w:val="24"/>
          <w:highlight w:val="yellow"/>
        </w:rPr>
        <w:t xml:space="preserve">Ferguson, K., L. </w:t>
      </w:r>
      <w:proofErr w:type="spellStart"/>
      <w:r w:rsidRPr="006565D3">
        <w:rPr>
          <w:rFonts w:cs="Times New Roman"/>
          <w:szCs w:val="24"/>
          <w:highlight w:val="yellow"/>
        </w:rPr>
        <w:t>Soutter</w:t>
      </w:r>
      <w:proofErr w:type="spellEnd"/>
      <w:r w:rsidRPr="006565D3">
        <w:rPr>
          <w:rFonts w:cs="Times New Roman"/>
          <w:szCs w:val="24"/>
          <w:highlight w:val="yellow"/>
        </w:rPr>
        <w:t xml:space="preserve">, and M. Neubert. 2019. “Digital Payments in Africa - How Demand, Technology, and Regulation Disrupt Digital Payment Systems.” </w:t>
      </w:r>
      <w:r w:rsidRPr="006565D3">
        <w:rPr>
          <w:rFonts w:cs="Times New Roman"/>
          <w:i/>
          <w:szCs w:val="24"/>
          <w:highlight w:val="yellow"/>
        </w:rPr>
        <w:t>International Journal of Teaching and Case Studies.</w:t>
      </w:r>
    </w:p>
    <w:p w14:paraId="7285623C"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Ghana Statistical Service. 2022. </w:t>
      </w:r>
      <w:r w:rsidRPr="00624EF3">
        <w:rPr>
          <w:rFonts w:eastAsia="Times New Roman" w:cs="Times New Roman"/>
          <w:i/>
          <w:iCs/>
          <w:kern w:val="0"/>
          <w:szCs w:val="24"/>
          <w14:ligatures w14:val="none"/>
        </w:rPr>
        <w:t>2021 Population and Housing Census Report</w:t>
      </w:r>
      <w:r w:rsidRPr="00624EF3">
        <w:rPr>
          <w:rFonts w:eastAsia="Times New Roman" w:cs="Times New Roman"/>
          <w:kern w:val="0"/>
          <w:szCs w:val="24"/>
          <w14:ligatures w14:val="none"/>
        </w:rPr>
        <w:t>. Accra: Ghana Statistical Service. https://census2021.statsghana.gov.gh/.</w:t>
      </w:r>
    </w:p>
    <w:p w14:paraId="02167A7B"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proofErr w:type="spellStart"/>
      <w:r w:rsidRPr="00624EF3">
        <w:rPr>
          <w:rFonts w:eastAsia="Times New Roman" w:cs="Times New Roman"/>
          <w:kern w:val="0"/>
          <w:szCs w:val="24"/>
          <w14:ligatures w14:val="none"/>
        </w:rPr>
        <w:t>Ghansah</w:t>
      </w:r>
      <w:proofErr w:type="spellEnd"/>
      <w:r w:rsidRPr="00624EF3">
        <w:rPr>
          <w:rFonts w:eastAsia="Times New Roman" w:cs="Times New Roman"/>
          <w:kern w:val="0"/>
          <w:szCs w:val="24"/>
          <w14:ligatures w14:val="none"/>
        </w:rPr>
        <w:t xml:space="preserve">, F. A., A. Darko, M. F. Antwi-Afari, B. K. Ababio, Y. Bert, R. Seidu, and D. G. Owusu-Manu. 2025. “Advancing Sustainability through Smart Building Concepts in Developing Countries: Insights from Ghana.” </w:t>
      </w:r>
      <w:r w:rsidRPr="00624EF3">
        <w:rPr>
          <w:rFonts w:eastAsia="Times New Roman" w:cs="Times New Roman"/>
          <w:i/>
          <w:iCs/>
          <w:kern w:val="0"/>
          <w:szCs w:val="24"/>
          <w14:ligatures w14:val="none"/>
        </w:rPr>
        <w:t>CIB Conferences</w:t>
      </w:r>
      <w:r w:rsidRPr="00624EF3">
        <w:rPr>
          <w:rFonts w:eastAsia="Times New Roman" w:cs="Times New Roman"/>
          <w:kern w:val="0"/>
          <w:szCs w:val="24"/>
          <w14:ligatures w14:val="none"/>
        </w:rPr>
        <w:t xml:space="preserve"> 1 (1): 396.</w:t>
      </w:r>
    </w:p>
    <w:p w14:paraId="33657CB4"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lastRenderedPageBreak/>
        <w:t xml:space="preserve">Hong, Q. N., P. </w:t>
      </w:r>
      <w:proofErr w:type="spellStart"/>
      <w:r w:rsidRPr="00624EF3">
        <w:rPr>
          <w:rFonts w:eastAsia="Times New Roman" w:cs="Times New Roman"/>
          <w:kern w:val="0"/>
          <w:szCs w:val="24"/>
          <w14:ligatures w14:val="none"/>
        </w:rPr>
        <w:t>Pluye</w:t>
      </w:r>
      <w:proofErr w:type="spellEnd"/>
      <w:r w:rsidRPr="00624EF3">
        <w:rPr>
          <w:rFonts w:eastAsia="Times New Roman" w:cs="Times New Roman"/>
          <w:kern w:val="0"/>
          <w:szCs w:val="24"/>
          <w14:ligatures w14:val="none"/>
        </w:rPr>
        <w:t xml:space="preserve">, S. </w:t>
      </w:r>
      <w:proofErr w:type="spellStart"/>
      <w:r w:rsidRPr="00624EF3">
        <w:rPr>
          <w:rFonts w:eastAsia="Times New Roman" w:cs="Times New Roman"/>
          <w:kern w:val="0"/>
          <w:szCs w:val="24"/>
          <w14:ligatures w14:val="none"/>
        </w:rPr>
        <w:t>Fàbregues</w:t>
      </w:r>
      <w:proofErr w:type="spellEnd"/>
      <w:r w:rsidRPr="00624EF3">
        <w:rPr>
          <w:rFonts w:eastAsia="Times New Roman" w:cs="Times New Roman"/>
          <w:kern w:val="0"/>
          <w:szCs w:val="24"/>
          <w14:ligatures w14:val="none"/>
        </w:rPr>
        <w:t xml:space="preserve">, G. Bartlett, F. Boardman, M. Cargo, and I. Vedel. 2018. “Mixed Methods Appraisal Tool (MMAT), Version 2018.” </w:t>
      </w:r>
      <w:r w:rsidRPr="00624EF3">
        <w:rPr>
          <w:rFonts w:eastAsia="Times New Roman" w:cs="Times New Roman"/>
          <w:i/>
          <w:iCs/>
          <w:kern w:val="0"/>
          <w:szCs w:val="24"/>
          <w14:ligatures w14:val="none"/>
        </w:rPr>
        <w:t>Registration of Copyright</w:t>
      </w:r>
      <w:r w:rsidRPr="00624EF3">
        <w:rPr>
          <w:rFonts w:eastAsia="Times New Roman" w:cs="Times New Roman"/>
          <w:kern w:val="0"/>
          <w:szCs w:val="24"/>
          <w14:ligatures w14:val="none"/>
        </w:rPr>
        <w:t xml:space="preserve"> 1148552 (10): 1–7.</w:t>
      </w:r>
    </w:p>
    <w:p w14:paraId="576DCBD3"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Intelligence, G. S. M. A. 2018. </w:t>
      </w:r>
      <w:r w:rsidRPr="00624EF3">
        <w:rPr>
          <w:rFonts w:eastAsia="Times New Roman" w:cs="Times New Roman"/>
          <w:i/>
          <w:iCs/>
          <w:kern w:val="0"/>
          <w:szCs w:val="24"/>
          <w14:ligatures w14:val="none"/>
        </w:rPr>
        <w:t>The Mobile Economy Sub-Saharan Africa</w:t>
      </w:r>
      <w:r w:rsidRPr="00624EF3">
        <w:rPr>
          <w:rFonts w:eastAsia="Times New Roman" w:cs="Times New Roman"/>
          <w:kern w:val="0"/>
          <w:szCs w:val="24"/>
          <w14:ligatures w14:val="none"/>
        </w:rPr>
        <w:t>.</w:t>
      </w:r>
    </w:p>
    <w:p w14:paraId="2A31449B"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Joshi, S., and A. Choudhury. 2022. “Tokenization of Real Estate Assets Using Blockchain.” </w:t>
      </w:r>
      <w:r w:rsidRPr="00624EF3">
        <w:rPr>
          <w:rFonts w:eastAsia="Times New Roman" w:cs="Times New Roman"/>
          <w:i/>
          <w:iCs/>
          <w:kern w:val="0"/>
          <w:szCs w:val="24"/>
          <w14:ligatures w14:val="none"/>
        </w:rPr>
        <w:t>International Journal of Intelligent Information Technologies</w:t>
      </w:r>
      <w:r w:rsidRPr="00624EF3">
        <w:rPr>
          <w:rFonts w:eastAsia="Times New Roman" w:cs="Times New Roman"/>
          <w:kern w:val="0"/>
          <w:szCs w:val="24"/>
          <w14:ligatures w14:val="none"/>
        </w:rPr>
        <w:t xml:space="preserve"> 18 (3): 1–12.</w:t>
      </w:r>
    </w:p>
    <w:p w14:paraId="3F21B7D0"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Kaur, T., and P. Solomon. 2022. “A Study on Automated Property Management in Commercial Real Estate: A Case of India.” </w:t>
      </w:r>
      <w:r w:rsidRPr="00624EF3">
        <w:rPr>
          <w:rFonts w:eastAsia="Times New Roman" w:cs="Times New Roman"/>
          <w:i/>
          <w:iCs/>
          <w:kern w:val="0"/>
          <w:szCs w:val="24"/>
          <w14:ligatures w14:val="none"/>
        </w:rPr>
        <w:t>Property Management</w:t>
      </w:r>
      <w:r w:rsidRPr="00624EF3">
        <w:rPr>
          <w:rFonts w:eastAsia="Times New Roman" w:cs="Times New Roman"/>
          <w:kern w:val="0"/>
          <w:szCs w:val="24"/>
          <w14:ligatures w14:val="none"/>
        </w:rPr>
        <w:t xml:space="preserve"> 40 (2): 247–264.</w:t>
      </w:r>
    </w:p>
    <w:p w14:paraId="0B9587AC"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KPMG Greece. 2023. “The Future of Real Estate.” </w:t>
      </w:r>
      <w:r w:rsidRPr="00624EF3">
        <w:rPr>
          <w:rFonts w:eastAsia="Times New Roman" w:cs="Times New Roman"/>
          <w:i/>
          <w:iCs/>
          <w:kern w:val="0"/>
          <w:szCs w:val="24"/>
          <w14:ligatures w14:val="none"/>
        </w:rPr>
        <w:t>KPMG Greece</w:t>
      </w:r>
      <w:r w:rsidRPr="00624EF3">
        <w:rPr>
          <w:rFonts w:eastAsia="Times New Roman" w:cs="Times New Roman"/>
          <w:kern w:val="0"/>
          <w:szCs w:val="24"/>
          <w14:ligatures w14:val="none"/>
        </w:rPr>
        <w:t>, September.</w:t>
      </w:r>
    </w:p>
    <w:p w14:paraId="0282948D"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Ministry of Works and Housing. 2023. </w:t>
      </w:r>
      <w:r w:rsidRPr="00624EF3">
        <w:rPr>
          <w:rFonts w:eastAsia="Times New Roman" w:cs="Times New Roman"/>
          <w:i/>
          <w:iCs/>
          <w:kern w:val="0"/>
          <w:szCs w:val="24"/>
          <w14:ligatures w14:val="none"/>
        </w:rPr>
        <w:t>Housing Sector Policy Update</w:t>
      </w:r>
      <w:r w:rsidRPr="00624EF3">
        <w:rPr>
          <w:rFonts w:eastAsia="Times New Roman" w:cs="Times New Roman"/>
          <w:kern w:val="0"/>
          <w:szCs w:val="24"/>
          <w14:ligatures w14:val="none"/>
        </w:rPr>
        <w:t>. Accra: Government of Ghana.</w:t>
      </w:r>
    </w:p>
    <w:p w14:paraId="66898823" w14:textId="77777777" w:rsidR="006565D3" w:rsidRPr="006565D3" w:rsidRDefault="006565D3" w:rsidP="00DB6A1F">
      <w:pPr>
        <w:spacing w:line="480" w:lineRule="auto"/>
        <w:rPr>
          <w:rFonts w:cs="Times New Roman"/>
          <w:szCs w:val="24"/>
          <w:highlight w:val="yellow"/>
        </w:rPr>
      </w:pPr>
      <w:r w:rsidRPr="006565D3">
        <w:rPr>
          <w:rFonts w:cs="Times New Roman"/>
          <w:szCs w:val="24"/>
          <w:highlight w:val="yellow"/>
        </w:rPr>
        <w:t xml:space="preserve">Mutambara, E. 2019. “Predicting FinTech Innovation Adoption in South Africa: The Case of Cryptocurrency.” </w:t>
      </w:r>
      <w:r w:rsidRPr="006565D3">
        <w:rPr>
          <w:rFonts w:cs="Times New Roman"/>
          <w:i/>
          <w:szCs w:val="24"/>
          <w:highlight w:val="yellow"/>
        </w:rPr>
        <w:t>African Journal of Economic and Management Studies.</w:t>
      </w:r>
    </w:p>
    <w:p w14:paraId="45389948" w14:textId="77777777" w:rsidR="006565D3" w:rsidRPr="006565D3" w:rsidRDefault="006565D3" w:rsidP="00DB6A1F">
      <w:pPr>
        <w:spacing w:line="480" w:lineRule="auto"/>
        <w:rPr>
          <w:rFonts w:cs="Times New Roman"/>
          <w:szCs w:val="24"/>
          <w:highlight w:val="yellow"/>
        </w:rPr>
      </w:pPr>
      <w:proofErr w:type="spellStart"/>
      <w:r w:rsidRPr="006565D3">
        <w:rPr>
          <w:rFonts w:cs="Times New Roman"/>
          <w:szCs w:val="24"/>
          <w:highlight w:val="yellow"/>
        </w:rPr>
        <w:t>Odebode</w:t>
      </w:r>
      <w:proofErr w:type="spellEnd"/>
      <w:r w:rsidRPr="006565D3">
        <w:rPr>
          <w:rFonts w:cs="Times New Roman"/>
          <w:szCs w:val="24"/>
          <w:highlight w:val="yellow"/>
        </w:rPr>
        <w:t xml:space="preserve">, A., O. T. </w:t>
      </w:r>
      <w:proofErr w:type="spellStart"/>
      <w:r w:rsidRPr="006565D3">
        <w:rPr>
          <w:rFonts w:cs="Times New Roman"/>
          <w:szCs w:val="24"/>
          <w:highlight w:val="yellow"/>
        </w:rPr>
        <w:t>Ogunbayo</w:t>
      </w:r>
      <w:proofErr w:type="spellEnd"/>
      <w:r w:rsidRPr="006565D3">
        <w:rPr>
          <w:rFonts w:cs="Times New Roman"/>
          <w:szCs w:val="24"/>
          <w:highlight w:val="yellow"/>
        </w:rPr>
        <w:t xml:space="preserve">, and A. B. </w:t>
      </w:r>
      <w:proofErr w:type="spellStart"/>
      <w:r w:rsidRPr="006565D3">
        <w:rPr>
          <w:rFonts w:cs="Times New Roman"/>
          <w:szCs w:val="24"/>
          <w:highlight w:val="yellow"/>
        </w:rPr>
        <w:t>Obayomi</w:t>
      </w:r>
      <w:proofErr w:type="spellEnd"/>
      <w:r w:rsidRPr="006565D3">
        <w:rPr>
          <w:rFonts w:cs="Times New Roman"/>
          <w:szCs w:val="24"/>
          <w:highlight w:val="yellow"/>
        </w:rPr>
        <w:t xml:space="preserve">. 2024. “Adoption and Willingness to Use Property Management Software among Real Estate Tech Start-Ups in Lagos State, Nigeria.” </w:t>
      </w:r>
      <w:r w:rsidRPr="006565D3">
        <w:rPr>
          <w:rFonts w:cs="Times New Roman"/>
          <w:i/>
          <w:szCs w:val="24"/>
          <w:highlight w:val="yellow"/>
        </w:rPr>
        <w:t>Journal of European Real Estate Research.</w:t>
      </w:r>
    </w:p>
    <w:p w14:paraId="275D4596" w14:textId="77777777" w:rsidR="006565D3" w:rsidRPr="006565D3" w:rsidRDefault="006565D3" w:rsidP="00DB6A1F">
      <w:pPr>
        <w:spacing w:line="480" w:lineRule="auto"/>
        <w:rPr>
          <w:rFonts w:cs="Times New Roman"/>
          <w:szCs w:val="24"/>
          <w:highlight w:val="yellow"/>
        </w:rPr>
      </w:pPr>
      <w:proofErr w:type="spellStart"/>
      <w:r w:rsidRPr="006565D3">
        <w:rPr>
          <w:rFonts w:cs="Times New Roman"/>
          <w:szCs w:val="24"/>
          <w:highlight w:val="yellow"/>
        </w:rPr>
        <w:t>Ojekunle</w:t>
      </w:r>
      <w:proofErr w:type="spellEnd"/>
      <w:r w:rsidRPr="006565D3">
        <w:rPr>
          <w:rFonts w:cs="Times New Roman"/>
          <w:szCs w:val="24"/>
          <w:highlight w:val="yellow"/>
        </w:rPr>
        <w:t xml:space="preserve">, S. 2023. “The Challenges and Opportunities for </w:t>
      </w:r>
      <w:proofErr w:type="spellStart"/>
      <w:r w:rsidRPr="006565D3">
        <w:rPr>
          <w:rFonts w:cs="Times New Roman"/>
          <w:szCs w:val="24"/>
          <w:highlight w:val="yellow"/>
        </w:rPr>
        <w:t>Proptech</w:t>
      </w:r>
      <w:proofErr w:type="spellEnd"/>
      <w:r w:rsidRPr="006565D3">
        <w:rPr>
          <w:rFonts w:cs="Times New Roman"/>
          <w:szCs w:val="24"/>
          <w:highlight w:val="yellow"/>
        </w:rPr>
        <w:t xml:space="preserve"> Adoption in Nigeria: An Exploration of the Factors That Influence the Adoption and Diffusion of </w:t>
      </w:r>
      <w:proofErr w:type="spellStart"/>
      <w:r w:rsidRPr="006565D3">
        <w:rPr>
          <w:rFonts w:cs="Times New Roman"/>
          <w:szCs w:val="24"/>
          <w:highlight w:val="yellow"/>
        </w:rPr>
        <w:t>Proptech</w:t>
      </w:r>
      <w:proofErr w:type="spellEnd"/>
      <w:r w:rsidRPr="006565D3">
        <w:rPr>
          <w:rFonts w:cs="Times New Roman"/>
          <w:szCs w:val="24"/>
          <w:highlight w:val="yellow"/>
        </w:rPr>
        <w:t xml:space="preserve"> Innovation in the Nigerian Real Estate Industry.” In Pathways to Sustainable Real Estate Investment in Sub Saharan African Countries: </w:t>
      </w:r>
      <w:r w:rsidRPr="006565D3">
        <w:rPr>
          <w:rFonts w:cs="Times New Roman"/>
          <w:i/>
          <w:szCs w:val="24"/>
          <w:highlight w:val="yellow"/>
        </w:rPr>
        <w:t xml:space="preserve">The 22nd Annual </w:t>
      </w:r>
      <w:proofErr w:type="spellStart"/>
      <w:r w:rsidRPr="006565D3">
        <w:rPr>
          <w:rFonts w:cs="Times New Roman"/>
          <w:i/>
          <w:szCs w:val="24"/>
          <w:highlight w:val="yellow"/>
        </w:rPr>
        <w:t>AfRES</w:t>
      </w:r>
      <w:proofErr w:type="spellEnd"/>
      <w:r w:rsidRPr="006565D3">
        <w:rPr>
          <w:rFonts w:cs="Times New Roman"/>
          <w:i/>
          <w:szCs w:val="24"/>
          <w:highlight w:val="yellow"/>
        </w:rPr>
        <w:t xml:space="preserve"> Conference</w:t>
      </w:r>
      <w:r w:rsidRPr="006565D3">
        <w:rPr>
          <w:rFonts w:cs="Times New Roman"/>
          <w:szCs w:val="24"/>
          <w:highlight w:val="yellow"/>
        </w:rPr>
        <w:t>.</w:t>
      </w:r>
    </w:p>
    <w:p w14:paraId="40434A95" w14:textId="77777777" w:rsidR="006565D3" w:rsidRPr="006565D3" w:rsidRDefault="006565D3" w:rsidP="00DB6A1F">
      <w:pPr>
        <w:spacing w:line="480" w:lineRule="auto"/>
        <w:rPr>
          <w:rFonts w:cs="Times New Roman"/>
          <w:szCs w:val="24"/>
          <w:highlight w:val="yellow"/>
        </w:rPr>
      </w:pPr>
      <w:proofErr w:type="spellStart"/>
      <w:r w:rsidRPr="006565D3">
        <w:rPr>
          <w:rFonts w:cs="Times New Roman"/>
          <w:szCs w:val="24"/>
          <w:highlight w:val="yellow"/>
        </w:rPr>
        <w:lastRenderedPageBreak/>
        <w:t>Oke</w:t>
      </w:r>
      <w:proofErr w:type="spellEnd"/>
      <w:r w:rsidRPr="006565D3">
        <w:rPr>
          <w:rFonts w:cs="Times New Roman"/>
          <w:szCs w:val="24"/>
          <w:highlight w:val="yellow"/>
        </w:rPr>
        <w:t xml:space="preserve">, A. E., J. O. </w:t>
      </w:r>
      <w:proofErr w:type="spellStart"/>
      <w:r w:rsidRPr="006565D3">
        <w:rPr>
          <w:rFonts w:cs="Times New Roman"/>
          <w:szCs w:val="24"/>
          <w:highlight w:val="yellow"/>
        </w:rPr>
        <w:t>Aliu</w:t>
      </w:r>
      <w:proofErr w:type="spellEnd"/>
      <w:r w:rsidRPr="006565D3">
        <w:rPr>
          <w:rFonts w:cs="Times New Roman"/>
          <w:szCs w:val="24"/>
          <w:highlight w:val="yellow"/>
        </w:rPr>
        <w:t xml:space="preserve">, L. U. </w:t>
      </w:r>
      <w:proofErr w:type="spellStart"/>
      <w:r w:rsidRPr="006565D3">
        <w:rPr>
          <w:rFonts w:cs="Times New Roman"/>
          <w:szCs w:val="24"/>
          <w:highlight w:val="yellow"/>
        </w:rPr>
        <w:t>Ehiosun</w:t>
      </w:r>
      <w:proofErr w:type="spellEnd"/>
      <w:r w:rsidRPr="006565D3">
        <w:rPr>
          <w:rFonts w:cs="Times New Roman"/>
          <w:szCs w:val="24"/>
          <w:highlight w:val="yellow"/>
        </w:rPr>
        <w:t xml:space="preserve">, A. F. </w:t>
      </w:r>
      <w:proofErr w:type="spellStart"/>
      <w:r w:rsidRPr="006565D3">
        <w:rPr>
          <w:rFonts w:cs="Times New Roman"/>
          <w:szCs w:val="24"/>
          <w:highlight w:val="yellow"/>
        </w:rPr>
        <w:t>Kineber</w:t>
      </w:r>
      <w:proofErr w:type="spellEnd"/>
      <w:r w:rsidRPr="006565D3">
        <w:rPr>
          <w:rFonts w:cs="Times New Roman"/>
          <w:szCs w:val="24"/>
          <w:highlight w:val="yellow"/>
        </w:rPr>
        <w:t xml:space="preserve">, and S. S. Stephen. 2024. “Adoption of Distributed Ledger Technology for Construction Projects: A Study of the Challenges in a Developing Country.” </w:t>
      </w:r>
      <w:r w:rsidRPr="006565D3">
        <w:rPr>
          <w:rFonts w:cs="Times New Roman"/>
          <w:i/>
          <w:szCs w:val="24"/>
          <w:highlight w:val="yellow"/>
        </w:rPr>
        <w:t>Journal of Engineering, Design and Technology.</w:t>
      </w:r>
    </w:p>
    <w:p w14:paraId="70910DB8"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Page, M. J., J. E. McKenzie, P. M. Bossuyt, I. </w:t>
      </w:r>
      <w:proofErr w:type="spellStart"/>
      <w:r w:rsidRPr="00624EF3">
        <w:rPr>
          <w:rFonts w:eastAsia="Times New Roman" w:cs="Times New Roman"/>
          <w:kern w:val="0"/>
          <w:szCs w:val="24"/>
          <w14:ligatures w14:val="none"/>
        </w:rPr>
        <w:t>Boutron</w:t>
      </w:r>
      <w:proofErr w:type="spellEnd"/>
      <w:r w:rsidRPr="00624EF3">
        <w:rPr>
          <w:rFonts w:eastAsia="Times New Roman" w:cs="Times New Roman"/>
          <w:kern w:val="0"/>
          <w:szCs w:val="24"/>
          <w14:ligatures w14:val="none"/>
        </w:rPr>
        <w:t xml:space="preserve">, T. C. Hoffmann, C. D. Mulrow, and C. Moher. 2021. “The PRISMA 2020 Statement: An Updated Guideline for Reporting Systematic Reviews.” </w:t>
      </w:r>
      <w:r w:rsidRPr="00624EF3">
        <w:rPr>
          <w:rFonts w:eastAsia="Times New Roman" w:cs="Times New Roman"/>
          <w:i/>
          <w:iCs/>
          <w:kern w:val="0"/>
          <w:szCs w:val="24"/>
          <w14:ligatures w14:val="none"/>
        </w:rPr>
        <w:t>BMJ</w:t>
      </w:r>
      <w:r w:rsidRPr="00624EF3">
        <w:rPr>
          <w:rFonts w:eastAsia="Times New Roman" w:cs="Times New Roman"/>
          <w:kern w:val="0"/>
          <w:szCs w:val="24"/>
          <w14:ligatures w14:val="none"/>
        </w:rPr>
        <w:t xml:space="preserve"> 372.</w:t>
      </w:r>
    </w:p>
    <w:p w14:paraId="07C832A6"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proofErr w:type="spellStart"/>
      <w:r w:rsidRPr="00624EF3">
        <w:rPr>
          <w:rFonts w:eastAsia="Times New Roman" w:cs="Times New Roman"/>
          <w:kern w:val="0"/>
          <w:szCs w:val="24"/>
          <w14:ligatures w14:val="none"/>
        </w:rPr>
        <w:t>Popay</w:t>
      </w:r>
      <w:proofErr w:type="spellEnd"/>
      <w:r w:rsidRPr="00624EF3">
        <w:rPr>
          <w:rFonts w:eastAsia="Times New Roman" w:cs="Times New Roman"/>
          <w:kern w:val="0"/>
          <w:szCs w:val="24"/>
          <w14:ligatures w14:val="none"/>
        </w:rPr>
        <w:t xml:space="preserve">, J., H. Roberts, A. Sowden, M. Petticrew, L. Arai, M. Rodgers, and S. Duffy. 2006. </w:t>
      </w:r>
      <w:r w:rsidRPr="00624EF3">
        <w:rPr>
          <w:rFonts w:eastAsia="Times New Roman" w:cs="Times New Roman"/>
          <w:i/>
          <w:iCs/>
          <w:kern w:val="0"/>
          <w:szCs w:val="24"/>
          <w14:ligatures w14:val="none"/>
        </w:rPr>
        <w:t>Guidance on the Conduct of Narrative Synthesis in Systematic Reviews</w:t>
      </w:r>
      <w:r w:rsidRPr="00624EF3">
        <w:rPr>
          <w:rFonts w:eastAsia="Times New Roman" w:cs="Times New Roman"/>
          <w:kern w:val="0"/>
          <w:szCs w:val="24"/>
          <w14:ligatures w14:val="none"/>
        </w:rPr>
        <w:t xml:space="preserve">. Version 1.1. ESRC Methods </w:t>
      </w:r>
      <w:proofErr w:type="spellStart"/>
      <w:r w:rsidRPr="00624EF3">
        <w:rPr>
          <w:rFonts w:eastAsia="Times New Roman" w:cs="Times New Roman"/>
          <w:kern w:val="0"/>
          <w:szCs w:val="24"/>
          <w14:ligatures w14:val="none"/>
        </w:rPr>
        <w:t>Programme</w:t>
      </w:r>
      <w:proofErr w:type="spellEnd"/>
      <w:r w:rsidRPr="00624EF3">
        <w:rPr>
          <w:rFonts w:eastAsia="Times New Roman" w:cs="Times New Roman"/>
          <w:kern w:val="0"/>
          <w:szCs w:val="24"/>
          <w14:ligatures w14:val="none"/>
        </w:rPr>
        <w:t>.</w:t>
      </w:r>
    </w:p>
    <w:p w14:paraId="264BC5E0"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proofErr w:type="spellStart"/>
      <w:r w:rsidRPr="00624EF3">
        <w:rPr>
          <w:rFonts w:eastAsia="Times New Roman" w:cs="Times New Roman"/>
          <w:kern w:val="0"/>
          <w:szCs w:val="24"/>
          <w14:ligatures w14:val="none"/>
        </w:rPr>
        <w:t>PropChain</w:t>
      </w:r>
      <w:proofErr w:type="spellEnd"/>
      <w:r w:rsidRPr="00624EF3">
        <w:rPr>
          <w:rFonts w:eastAsia="Times New Roman" w:cs="Times New Roman"/>
          <w:kern w:val="0"/>
          <w:szCs w:val="24"/>
          <w14:ligatures w14:val="none"/>
        </w:rPr>
        <w:t xml:space="preserve">. 2024. </w:t>
      </w:r>
      <w:proofErr w:type="spellStart"/>
      <w:r w:rsidRPr="00624EF3">
        <w:rPr>
          <w:rFonts w:eastAsia="Times New Roman" w:cs="Times New Roman"/>
          <w:i/>
          <w:iCs/>
          <w:kern w:val="0"/>
          <w:szCs w:val="24"/>
          <w14:ligatures w14:val="none"/>
        </w:rPr>
        <w:t>PropTech</w:t>
      </w:r>
      <w:proofErr w:type="spellEnd"/>
      <w:r w:rsidRPr="00624EF3">
        <w:rPr>
          <w:rFonts w:eastAsia="Times New Roman" w:cs="Times New Roman"/>
          <w:i/>
          <w:iCs/>
          <w:kern w:val="0"/>
          <w:szCs w:val="24"/>
          <w14:ligatures w14:val="none"/>
        </w:rPr>
        <w:t xml:space="preserve"> in Emerging Markets: Adoption Barriers and Strategic Interventions</w:t>
      </w:r>
      <w:r w:rsidRPr="00624EF3">
        <w:rPr>
          <w:rFonts w:eastAsia="Times New Roman" w:cs="Times New Roman"/>
          <w:kern w:val="0"/>
          <w:szCs w:val="24"/>
          <w14:ligatures w14:val="none"/>
        </w:rPr>
        <w:t xml:space="preserve">. </w:t>
      </w:r>
      <w:proofErr w:type="spellStart"/>
      <w:r w:rsidRPr="00624EF3">
        <w:rPr>
          <w:rFonts w:eastAsia="Times New Roman" w:cs="Times New Roman"/>
          <w:kern w:val="0"/>
          <w:szCs w:val="24"/>
          <w14:ligatures w14:val="none"/>
        </w:rPr>
        <w:t>PropTech</w:t>
      </w:r>
      <w:proofErr w:type="spellEnd"/>
      <w:r w:rsidRPr="00624EF3">
        <w:rPr>
          <w:rFonts w:eastAsia="Times New Roman" w:cs="Times New Roman"/>
          <w:kern w:val="0"/>
          <w:szCs w:val="24"/>
          <w14:ligatures w14:val="none"/>
        </w:rPr>
        <w:t xml:space="preserve"> Global Insights.</w:t>
      </w:r>
    </w:p>
    <w:p w14:paraId="43F2E55C"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PwC &amp; Urban Land Institute (ULI). 2023. </w:t>
      </w:r>
      <w:r w:rsidRPr="00624EF3">
        <w:rPr>
          <w:rFonts w:eastAsia="Times New Roman" w:cs="Times New Roman"/>
          <w:i/>
          <w:iCs/>
          <w:kern w:val="0"/>
          <w:szCs w:val="24"/>
          <w14:ligatures w14:val="none"/>
        </w:rPr>
        <w:t>Emerging Trends in Real Estate: Global Outlook 2023</w:t>
      </w:r>
      <w:r w:rsidRPr="00624EF3">
        <w:rPr>
          <w:rFonts w:eastAsia="Times New Roman" w:cs="Times New Roman"/>
          <w:kern w:val="0"/>
          <w:szCs w:val="24"/>
          <w14:ligatures w14:val="none"/>
        </w:rPr>
        <w:t>.</w:t>
      </w:r>
    </w:p>
    <w:p w14:paraId="5855E318"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proofErr w:type="spellStart"/>
      <w:r w:rsidRPr="00624EF3">
        <w:rPr>
          <w:rFonts w:eastAsia="Times New Roman" w:cs="Times New Roman"/>
          <w:kern w:val="0"/>
          <w:szCs w:val="24"/>
          <w14:ligatures w14:val="none"/>
        </w:rPr>
        <w:t>Qolomany</w:t>
      </w:r>
      <w:proofErr w:type="spellEnd"/>
      <w:r w:rsidRPr="00624EF3">
        <w:rPr>
          <w:rFonts w:eastAsia="Times New Roman" w:cs="Times New Roman"/>
          <w:kern w:val="0"/>
          <w:szCs w:val="24"/>
          <w14:ligatures w14:val="none"/>
        </w:rPr>
        <w:t xml:space="preserve">, B., A. Al-Fuqaha, A. Gupta, D. </w:t>
      </w:r>
      <w:proofErr w:type="spellStart"/>
      <w:r w:rsidRPr="00624EF3">
        <w:rPr>
          <w:rFonts w:eastAsia="Times New Roman" w:cs="Times New Roman"/>
          <w:kern w:val="0"/>
          <w:szCs w:val="24"/>
          <w14:ligatures w14:val="none"/>
        </w:rPr>
        <w:t>Benhaddou</w:t>
      </w:r>
      <w:proofErr w:type="spellEnd"/>
      <w:r w:rsidRPr="00624EF3">
        <w:rPr>
          <w:rFonts w:eastAsia="Times New Roman" w:cs="Times New Roman"/>
          <w:kern w:val="0"/>
          <w:szCs w:val="24"/>
          <w14:ligatures w14:val="none"/>
        </w:rPr>
        <w:t xml:space="preserve">, S. </w:t>
      </w:r>
      <w:proofErr w:type="spellStart"/>
      <w:r w:rsidRPr="00624EF3">
        <w:rPr>
          <w:rFonts w:eastAsia="Times New Roman" w:cs="Times New Roman"/>
          <w:kern w:val="0"/>
          <w:szCs w:val="24"/>
          <w14:ligatures w14:val="none"/>
        </w:rPr>
        <w:t>Alwajidi</w:t>
      </w:r>
      <w:proofErr w:type="spellEnd"/>
      <w:r w:rsidRPr="00624EF3">
        <w:rPr>
          <w:rFonts w:eastAsia="Times New Roman" w:cs="Times New Roman"/>
          <w:kern w:val="0"/>
          <w:szCs w:val="24"/>
          <w14:ligatures w14:val="none"/>
        </w:rPr>
        <w:t xml:space="preserve">, J. Qadir, and A. C. Fong. 2019. “Leveraging Machine Learning and Big Data for Smart Buildings: A Comprehensive Survey.” </w:t>
      </w:r>
      <w:r w:rsidRPr="00624EF3">
        <w:rPr>
          <w:rFonts w:eastAsia="Times New Roman" w:cs="Times New Roman"/>
          <w:i/>
          <w:iCs/>
          <w:kern w:val="0"/>
          <w:szCs w:val="24"/>
          <w14:ligatures w14:val="none"/>
        </w:rPr>
        <w:t>IEEE Access</w:t>
      </w:r>
      <w:r w:rsidRPr="00624EF3">
        <w:rPr>
          <w:rFonts w:eastAsia="Times New Roman" w:cs="Times New Roman"/>
          <w:kern w:val="0"/>
          <w:szCs w:val="24"/>
          <w14:ligatures w14:val="none"/>
        </w:rPr>
        <w:t xml:space="preserve"> 7: 90316–90356.</w:t>
      </w:r>
    </w:p>
    <w:p w14:paraId="71F60667"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proofErr w:type="spellStart"/>
      <w:r w:rsidRPr="00624EF3">
        <w:rPr>
          <w:rFonts w:eastAsia="Times New Roman" w:cs="Times New Roman"/>
          <w:kern w:val="0"/>
          <w:szCs w:val="24"/>
          <w14:ligatures w14:val="none"/>
        </w:rPr>
        <w:t>Quagraine</w:t>
      </w:r>
      <w:proofErr w:type="spellEnd"/>
      <w:r w:rsidRPr="00624EF3">
        <w:rPr>
          <w:rFonts w:eastAsia="Times New Roman" w:cs="Times New Roman"/>
          <w:kern w:val="0"/>
          <w:szCs w:val="24"/>
          <w14:ligatures w14:val="none"/>
        </w:rPr>
        <w:t xml:space="preserve">, V. K., J. Ofori-Konadu, and S. A. Takyi. 2023. “Demographic Characteristics of Population with Affinity for Wetland Settlements in Ghana.” In </w:t>
      </w:r>
      <w:proofErr w:type="spellStart"/>
      <w:r w:rsidRPr="00624EF3">
        <w:rPr>
          <w:rFonts w:eastAsia="Times New Roman" w:cs="Times New Roman"/>
          <w:i/>
          <w:iCs/>
          <w:kern w:val="0"/>
          <w:szCs w:val="24"/>
          <w14:ligatures w14:val="none"/>
        </w:rPr>
        <w:t>Urbanisation</w:t>
      </w:r>
      <w:proofErr w:type="spellEnd"/>
      <w:r w:rsidRPr="00624EF3">
        <w:rPr>
          <w:rFonts w:eastAsia="Times New Roman" w:cs="Times New Roman"/>
          <w:i/>
          <w:iCs/>
          <w:kern w:val="0"/>
          <w:szCs w:val="24"/>
          <w14:ligatures w14:val="none"/>
        </w:rPr>
        <w:t xml:space="preserve"> and Climate Change Adaptation in Africa</w:t>
      </w:r>
      <w:r w:rsidRPr="00624EF3">
        <w:rPr>
          <w:rFonts w:eastAsia="Times New Roman" w:cs="Times New Roman"/>
          <w:kern w:val="0"/>
          <w:szCs w:val="24"/>
          <w14:ligatures w14:val="none"/>
        </w:rPr>
        <w:t xml:space="preserve">, edited by B. B. </w:t>
      </w:r>
      <w:proofErr w:type="spellStart"/>
      <w:r w:rsidRPr="00624EF3">
        <w:rPr>
          <w:rFonts w:eastAsia="Times New Roman" w:cs="Times New Roman"/>
          <w:kern w:val="0"/>
          <w:szCs w:val="24"/>
          <w14:ligatures w14:val="none"/>
        </w:rPr>
        <w:t>Ghartey</w:t>
      </w:r>
      <w:proofErr w:type="spellEnd"/>
      <w:r w:rsidRPr="00624EF3">
        <w:rPr>
          <w:rFonts w:eastAsia="Times New Roman" w:cs="Times New Roman"/>
          <w:kern w:val="0"/>
          <w:szCs w:val="24"/>
          <w14:ligatures w14:val="none"/>
        </w:rPr>
        <w:t>.</w:t>
      </w:r>
    </w:p>
    <w:p w14:paraId="066092D6"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proofErr w:type="spellStart"/>
      <w:r w:rsidRPr="00624EF3">
        <w:rPr>
          <w:rFonts w:eastAsia="Times New Roman" w:cs="Times New Roman"/>
          <w:kern w:val="0"/>
          <w:szCs w:val="24"/>
          <w14:ligatures w14:val="none"/>
        </w:rPr>
        <w:t>Saari</w:t>
      </w:r>
      <w:proofErr w:type="spellEnd"/>
      <w:r w:rsidRPr="00624EF3">
        <w:rPr>
          <w:rFonts w:eastAsia="Times New Roman" w:cs="Times New Roman"/>
          <w:kern w:val="0"/>
          <w:szCs w:val="24"/>
          <w14:ligatures w14:val="none"/>
        </w:rPr>
        <w:t xml:space="preserve">, A., S. Junnila, and J. </w:t>
      </w:r>
      <w:proofErr w:type="spellStart"/>
      <w:r w:rsidRPr="00624EF3">
        <w:rPr>
          <w:rFonts w:eastAsia="Times New Roman" w:cs="Times New Roman"/>
          <w:kern w:val="0"/>
          <w:szCs w:val="24"/>
          <w14:ligatures w14:val="none"/>
        </w:rPr>
        <w:t>Vimpari</w:t>
      </w:r>
      <w:proofErr w:type="spellEnd"/>
      <w:r w:rsidRPr="00624EF3">
        <w:rPr>
          <w:rFonts w:eastAsia="Times New Roman" w:cs="Times New Roman"/>
          <w:kern w:val="0"/>
          <w:szCs w:val="24"/>
          <w14:ligatures w14:val="none"/>
        </w:rPr>
        <w:t xml:space="preserve">. 2022. “Blockchain’s Grand Promise for the Real Estate Sector: A Systematic Review.” </w:t>
      </w:r>
      <w:r w:rsidRPr="00624EF3">
        <w:rPr>
          <w:rFonts w:eastAsia="Times New Roman" w:cs="Times New Roman"/>
          <w:i/>
          <w:iCs/>
          <w:kern w:val="0"/>
          <w:szCs w:val="24"/>
          <w14:ligatures w14:val="none"/>
        </w:rPr>
        <w:t>Applied Sciences</w:t>
      </w:r>
      <w:r w:rsidRPr="00624EF3">
        <w:rPr>
          <w:rFonts w:eastAsia="Times New Roman" w:cs="Times New Roman"/>
          <w:kern w:val="0"/>
          <w:szCs w:val="24"/>
          <w14:ligatures w14:val="none"/>
        </w:rPr>
        <w:t xml:space="preserve"> 12 (23): 11940.</w:t>
      </w:r>
    </w:p>
    <w:p w14:paraId="41EDC122"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proofErr w:type="spellStart"/>
      <w:r w:rsidRPr="00624EF3">
        <w:rPr>
          <w:rFonts w:eastAsia="Times New Roman" w:cs="Times New Roman"/>
          <w:kern w:val="0"/>
          <w:szCs w:val="24"/>
          <w14:ligatures w14:val="none"/>
        </w:rPr>
        <w:lastRenderedPageBreak/>
        <w:t>Seso</w:t>
      </w:r>
      <w:proofErr w:type="spellEnd"/>
      <w:r w:rsidRPr="00624EF3">
        <w:rPr>
          <w:rFonts w:eastAsia="Times New Roman" w:cs="Times New Roman"/>
          <w:kern w:val="0"/>
          <w:szCs w:val="24"/>
          <w14:ligatures w14:val="none"/>
        </w:rPr>
        <w:t xml:space="preserve"> Global. 2020. “Blockchain-Based Property Register – Cape Town, South Africa.” </w:t>
      </w:r>
      <w:r w:rsidRPr="00624EF3">
        <w:rPr>
          <w:rFonts w:eastAsia="Times New Roman" w:cs="Times New Roman"/>
          <w:i/>
          <w:iCs/>
          <w:kern w:val="0"/>
          <w:szCs w:val="24"/>
          <w14:ligatures w14:val="none"/>
        </w:rPr>
        <w:t>Seso Global</w:t>
      </w:r>
      <w:r w:rsidRPr="00624EF3">
        <w:rPr>
          <w:rFonts w:eastAsia="Times New Roman" w:cs="Times New Roman"/>
          <w:kern w:val="0"/>
          <w:szCs w:val="24"/>
          <w14:ligatures w14:val="none"/>
        </w:rPr>
        <w:t>, July 10. https://about.seso.global/index.php/2020/07/10/blockchain-based-property-register/.</w:t>
      </w:r>
    </w:p>
    <w:p w14:paraId="59170154"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Shaw, J. 2020. “Platform Real Estate: Theory and Practice of New Urban Real Estate Markets.” </w:t>
      </w:r>
      <w:r w:rsidRPr="00624EF3">
        <w:rPr>
          <w:rFonts w:eastAsia="Times New Roman" w:cs="Times New Roman"/>
          <w:i/>
          <w:iCs/>
          <w:kern w:val="0"/>
          <w:szCs w:val="24"/>
          <w14:ligatures w14:val="none"/>
        </w:rPr>
        <w:t>Urban Geography</w:t>
      </w:r>
      <w:r w:rsidRPr="00624EF3">
        <w:rPr>
          <w:rFonts w:eastAsia="Times New Roman" w:cs="Times New Roman"/>
          <w:kern w:val="0"/>
          <w:szCs w:val="24"/>
          <w14:ligatures w14:val="none"/>
        </w:rPr>
        <w:t xml:space="preserve"> 41 (8): 1037–1064.</w:t>
      </w:r>
    </w:p>
    <w:p w14:paraId="629AD465"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Silicon Valley </w:t>
      </w:r>
      <w:proofErr w:type="spellStart"/>
      <w:r w:rsidRPr="00624EF3">
        <w:rPr>
          <w:rFonts w:eastAsia="Times New Roman" w:cs="Times New Roman"/>
          <w:kern w:val="0"/>
          <w:szCs w:val="24"/>
          <w14:ligatures w14:val="none"/>
        </w:rPr>
        <w:t>PropTech</w:t>
      </w:r>
      <w:proofErr w:type="spellEnd"/>
      <w:r w:rsidRPr="00624EF3">
        <w:rPr>
          <w:rFonts w:eastAsia="Times New Roman" w:cs="Times New Roman"/>
          <w:kern w:val="0"/>
          <w:szCs w:val="24"/>
          <w14:ligatures w14:val="none"/>
        </w:rPr>
        <w:t xml:space="preserve"> Association. 2023. “Ghana Real Estate Sector Is Embracing Digital Transformation.” </w:t>
      </w:r>
      <w:r w:rsidRPr="00624EF3">
        <w:rPr>
          <w:rFonts w:eastAsia="Times New Roman" w:cs="Times New Roman"/>
          <w:i/>
          <w:iCs/>
          <w:kern w:val="0"/>
          <w:szCs w:val="24"/>
          <w14:ligatures w14:val="none"/>
        </w:rPr>
        <w:t xml:space="preserve">SV </w:t>
      </w:r>
      <w:proofErr w:type="spellStart"/>
      <w:r w:rsidRPr="00624EF3">
        <w:rPr>
          <w:rFonts w:eastAsia="Times New Roman" w:cs="Times New Roman"/>
          <w:i/>
          <w:iCs/>
          <w:kern w:val="0"/>
          <w:szCs w:val="24"/>
          <w14:ligatures w14:val="none"/>
        </w:rPr>
        <w:t>PropTech</w:t>
      </w:r>
      <w:proofErr w:type="spellEnd"/>
      <w:r w:rsidRPr="00624EF3">
        <w:rPr>
          <w:rFonts w:eastAsia="Times New Roman" w:cs="Times New Roman"/>
          <w:kern w:val="0"/>
          <w:szCs w:val="24"/>
          <w14:ligatures w14:val="none"/>
        </w:rPr>
        <w:t>, October 23. https://www.svproptech.com/news/ghana-real-estate-sector-is-embracing-digital-transformation.</w:t>
      </w:r>
    </w:p>
    <w:p w14:paraId="68D32192" w14:textId="77777777" w:rsidR="006565D3" w:rsidRPr="00624EF3" w:rsidRDefault="006565D3" w:rsidP="00DB6A1F">
      <w:pPr>
        <w:spacing w:line="480" w:lineRule="auto"/>
        <w:rPr>
          <w:rFonts w:cs="Times New Roman"/>
          <w:szCs w:val="24"/>
        </w:rPr>
      </w:pPr>
      <w:proofErr w:type="spellStart"/>
      <w:r w:rsidRPr="006565D3">
        <w:rPr>
          <w:rFonts w:cs="Times New Roman"/>
          <w:szCs w:val="24"/>
          <w:highlight w:val="yellow"/>
        </w:rPr>
        <w:t>Soutter</w:t>
      </w:r>
      <w:proofErr w:type="spellEnd"/>
      <w:r w:rsidRPr="006565D3">
        <w:rPr>
          <w:rFonts w:cs="Times New Roman"/>
          <w:szCs w:val="24"/>
          <w:highlight w:val="yellow"/>
        </w:rPr>
        <w:t xml:space="preserve">, L., K. Ferguson, and M. Neubert. 2019. “Digital Payments: Impact Factors and Mass Adoption in Sub-Saharan Africa.” </w:t>
      </w:r>
      <w:r w:rsidRPr="006565D3">
        <w:rPr>
          <w:rFonts w:cs="Times New Roman"/>
          <w:i/>
          <w:szCs w:val="24"/>
          <w:highlight w:val="yellow"/>
        </w:rPr>
        <w:t>Technology Innovation Management Review.</w:t>
      </w:r>
    </w:p>
    <w:p w14:paraId="06BBDA0D" w14:textId="77777777" w:rsidR="006565D3" w:rsidRPr="00624EF3" w:rsidRDefault="006565D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We Are Tech Africa. 2023. “Ghana: </w:t>
      </w:r>
      <w:proofErr w:type="spellStart"/>
      <w:r w:rsidRPr="00624EF3">
        <w:rPr>
          <w:rFonts w:eastAsia="Times New Roman" w:cs="Times New Roman"/>
          <w:kern w:val="0"/>
          <w:szCs w:val="24"/>
          <w14:ligatures w14:val="none"/>
        </w:rPr>
        <w:t>MeQasa</w:t>
      </w:r>
      <w:proofErr w:type="spellEnd"/>
      <w:r w:rsidRPr="00624EF3">
        <w:rPr>
          <w:rFonts w:eastAsia="Times New Roman" w:cs="Times New Roman"/>
          <w:kern w:val="0"/>
          <w:szCs w:val="24"/>
          <w14:ligatures w14:val="none"/>
        </w:rPr>
        <w:t xml:space="preserve">, a </w:t>
      </w:r>
      <w:proofErr w:type="spellStart"/>
      <w:r w:rsidRPr="00624EF3">
        <w:rPr>
          <w:rFonts w:eastAsia="Times New Roman" w:cs="Times New Roman"/>
          <w:kern w:val="0"/>
          <w:szCs w:val="24"/>
          <w14:ligatures w14:val="none"/>
        </w:rPr>
        <w:t>PropTech</w:t>
      </w:r>
      <w:proofErr w:type="spellEnd"/>
      <w:r w:rsidRPr="00624EF3">
        <w:rPr>
          <w:rFonts w:eastAsia="Times New Roman" w:cs="Times New Roman"/>
          <w:kern w:val="0"/>
          <w:szCs w:val="24"/>
          <w14:ligatures w14:val="none"/>
        </w:rPr>
        <w:t xml:space="preserve"> Solution to Quickly Find Housing.” </w:t>
      </w:r>
      <w:r w:rsidRPr="00624EF3">
        <w:rPr>
          <w:rFonts w:eastAsia="Times New Roman" w:cs="Times New Roman"/>
          <w:i/>
          <w:iCs/>
          <w:kern w:val="0"/>
          <w:szCs w:val="24"/>
          <w14:ligatures w14:val="none"/>
        </w:rPr>
        <w:t>We Are Tech Africa</w:t>
      </w:r>
      <w:r w:rsidRPr="00624EF3">
        <w:rPr>
          <w:rFonts w:eastAsia="Times New Roman" w:cs="Times New Roman"/>
          <w:kern w:val="0"/>
          <w:szCs w:val="24"/>
          <w14:ligatures w14:val="none"/>
        </w:rPr>
        <w:t>. https://www.wearetech.africa/en/fils-uk/solutions/ghana-meqasa-a-proptech-solution-to-quickly-find-housing.</w:t>
      </w:r>
    </w:p>
    <w:sectPr w:rsidR="006565D3" w:rsidRPr="00624EF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B253C" w14:textId="77777777" w:rsidR="003E3C03" w:rsidRDefault="003E3C03" w:rsidP="00F40D23">
      <w:pPr>
        <w:spacing w:before="0" w:after="0" w:line="240" w:lineRule="auto"/>
      </w:pPr>
      <w:r>
        <w:separator/>
      </w:r>
    </w:p>
  </w:endnote>
  <w:endnote w:type="continuationSeparator" w:id="0">
    <w:p w14:paraId="44646F3F" w14:textId="77777777" w:rsidR="003E3C03" w:rsidRDefault="003E3C03" w:rsidP="00F40D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48170" w14:textId="77777777" w:rsidR="00F40D23" w:rsidRDefault="00F40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76BC8" w14:textId="77777777" w:rsidR="00F40D23" w:rsidRDefault="00F40D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3E80" w14:textId="77777777" w:rsidR="00F40D23" w:rsidRDefault="00F40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7C577" w14:textId="77777777" w:rsidR="003E3C03" w:rsidRDefault="003E3C03" w:rsidP="00F40D23">
      <w:pPr>
        <w:spacing w:before="0" w:after="0" w:line="240" w:lineRule="auto"/>
      </w:pPr>
      <w:r>
        <w:separator/>
      </w:r>
    </w:p>
  </w:footnote>
  <w:footnote w:type="continuationSeparator" w:id="0">
    <w:p w14:paraId="3C46BD28" w14:textId="77777777" w:rsidR="003E3C03" w:rsidRDefault="003E3C03" w:rsidP="00F40D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45D2A" w14:textId="4DC5E944" w:rsidR="00F40D23" w:rsidRDefault="003E3C03">
    <w:pPr>
      <w:pStyle w:val="Header"/>
    </w:pPr>
    <w:r>
      <w:rPr>
        <w:noProof/>
      </w:rPr>
      <w:pict w14:anchorId="4B170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01672"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3156E" w14:textId="3BE84480" w:rsidR="00F40D23" w:rsidRDefault="003E3C03">
    <w:pPr>
      <w:pStyle w:val="Header"/>
    </w:pPr>
    <w:r>
      <w:rPr>
        <w:noProof/>
      </w:rPr>
      <w:pict w14:anchorId="680C5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0167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4353E" w14:textId="6EE71AC8" w:rsidR="00F40D23" w:rsidRDefault="003E3C03">
    <w:pPr>
      <w:pStyle w:val="Header"/>
    </w:pPr>
    <w:r>
      <w:rPr>
        <w:noProof/>
      </w:rPr>
      <w:pict w14:anchorId="3E7D7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0167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E2B5D"/>
    <w:multiLevelType w:val="hybridMultilevel"/>
    <w:tmpl w:val="C5F0FF0E"/>
    <w:lvl w:ilvl="0" w:tplc="26C23982">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794012"/>
    <w:multiLevelType w:val="multilevel"/>
    <w:tmpl w:val="A7A0492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 w15:restartNumberingAfterBreak="0">
    <w:nsid w:val="3D3C6892"/>
    <w:multiLevelType w:val="multilevel"/>
    <w:tmpl w:val="C86E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05291"/>
    <w:multiLevelType w:val="hybridMultilevel"/>
    <w:tmpl w:val="9FD8B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9808A6"/>
    <w:multiLevelType w:val="hybridMultilevel"/>
    <w:tmpl w:val="A37A0922"/>
    <w:lvl w:ilvl="0" w:tplc="04090013">
      <w:start w:val="1"/>
      <w:numFmt w:val="upperRoman"/>
      <w:lvlText w:val="%1."/>
      <w:lvlJc w:val="righ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580334B3"/>
    <w:multiLevelType w:val="hybridMultilevel"/>
    <w:tmpl w:val="0854C2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6E499C"/>
    <w:multiLevelType w:val="hybridMultilevel"/>
    <w:tmpl w:val="6646E9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8F30930"/>
    <w:multiLevelType w:val="hybridMultilevel"/>
    <w:tmpl w:val="37343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AD0B5A"/>
    <w:multiLevelType w:val="multilevel"/>
    <w:tmpl w:val="71B834B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15:restartNumberingAfterBreak="0">
    <w:nsid w:val="76FF564E"/>
    <w:multiLevelType w:val="multilevel"/>
    <w:tmpl w:val="8270751A"/>
    <w:lvl w:ilvl="0">
      <w:start w:val="2"/>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797B4210"/>
    <w:multiLevelType w:val="multilevel"/>
    <w:tmpl w:val="6242E7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0"/>
  </w:num>
  <w:num w:numId="2">
    <w:abstractNumId w:val="8"/>
  </w:num>
  <w:num w:numId="3">
    <w:abstractNumId w:val="3"/>
  </w:num>
  <w:num w:numId="4">
    <w:abstractNumId w:val="2"/>
  </w:num>
  <w:num w:numId="5">
    <w:abstractNumId w:val="7"/>
  </w:num>
  <w:num w:numId="6">
    <w:abstractNumId w:val="4"/>
  </w:num>
  <w:num w:numId="7">
    <w:abstractNumId w:val="0"/>
  </w:num>
  <w:num w:numId="8">
    <w:abstractNumId w:val="6"/>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C7"/>
    <w:rsid w:val="000370C5"/>
    <w:rsid w:val="00042476"/>
    <w:rsid w:val="0004274A"/>
    <w:rsid w:val="000436B8"/>
    <w:rsid w:val="00050D23"/>
    <w:rsid w:val="0007149E"/>
    <w:rsid w:val="00084CB1"/>
    <w:rsid w:val="00085DC8"/>
    <w:rsid w:val="000A76DD"/>
    <w:rsid w:val="000F3325"/>
    <w:rsid w:val="000F64EB"/>
    <w:rsid w:val="00101D7D"/>
    <w:rsid w:val="0011575D"/>
    <w:rsid w:val="00117409"/>
    <w:rsid w:val="001346C5"/>
    <w:rsid w:val="00135420"/>
    <w:rsid w:val="00154D70"/>
    <w:rsid w:val="00164907"/>
    <w:rsid w:val="001972D1"/>
    <w:rsid w:val="001B6A99"/>
    <w:rsid w:val="001E1909"/>
    <w:rsid w:val="001F60B3"/>
    <w:rsid w:val="001F7B31"/>
    <w:rsid w:val="001F7E42"/>
    <w:rsid w:val="00201104"/>
    <w:rsid w:val="00204A2B"/>
    <w:rsid w:val="0023636C"/>
    <w:rsid w:val="002B5E30"/>
    <w:rsid w:val="002C64FA"/>
    <w:rsid w:val="00315A47"/>
    <w:rsid w:val="00352F91"/>
    <w:rsid w:val="00361795"/>
    <w:rsid w:val="003A495B"/>
    <w:rsid w:val="003C1E95"/>
    <w:rsid w:val="003C60B2"/>
    <w:rsid w:val="003D7F11"/>
    <w:rsid w:val="003E3C03"/>
    <w:rsid w:val="003F04C2"/>
    <w:rsid w:val="00422FC4"/>
    <w:rsid w:val="00443AF3"/>
    <w:rsid w:val="0044466D"/>
    <w:rsid w:val="0044651A"/>
    <w:rsid w:val="00471DF5"/>
    <w:rsid w:val="00476C40"/>
    <w:rsid w:val="004B2001"/>
    <w:rsid w:val="004C472C"/>
    <w:rsid w:val="004F7B4F"/>
    <w:rsid w:val="00522326"/>
    <w:rsid w:val="00527795"/>
    <w:rsid w:val="00541F28"/>
    <w:rsid w:val="005512B2"/>
    <w:rsid w:val="00552DC1"/>
    <w:rsid w:val="00571885"/>
    <w:rsid w:val="00577721"/>
    <w:rsid w:val="00581192"/>
    <w:rsid w:val="005976C4"/>
    <w:rsid w:val="005E2110"/>
    <w:rsid w:val="00615C99"/>
    <w:rsid w:val="00624EF3"/>
    <w:rsid w:val="006565D3"/>
    <w:rsid w:val="00680757"/>
    <w:rsid w:val="00680F33"/>
    <w:rsid w:val="0069217A"/>
    <w:rsid w:val="006A328C"/>
    <w:rsid w:val="006A38FD"/>
    <w:rsid w:val="006B2AC4"/>
    <w:rsid w:val="006D076B"/>
    <w:rsid w:val="006F40C7"/>
    <w:rsid w:val="007032C6"/>
    <w:rsid w:val="00714A2C"/>
    <w:rsid w:val="00746A98"/>
    <w:rsid w:val="0077105D"/>
    <w:rsid w:val="00776010"/>
    <w:rsid w:val="00784028"/>
    <w:rsid w:val="007844CB"/>
    <w:rsid w:val="007B3656"/>
    <w:rsid w:val="007B6D24"/>
    <w:rsid w:val="007D1FE4"/>
    <w:rsid w:val="00805C35"/>
    <w:rsid w:val="00810F9B"/>
    <w:rsid w:val="008710C6"/>
    <w:rsid w:val="008A510C"/>
    <w:rsid w:val="008C0325"/>
    <w:rsid w:val="008D0503"/>
    <w:rsid w:val="008F48BC"/>
    <w:rsid w:val="00902926"/>
    <w:rsid w:val="00912A68"/>
    <w:rsid w:val="00914139"/>
    <w:rsid w:val="0095373E"/>
    <w:rsid w:val="009868F2"/>
    <w:rsid w:val="009B17C6"/>
    <w:rsid w:val="009C6515"/>
    <w:rsid w:val="009D0FEF"/>
    <w:rsid w:val="009E7CA9"/>
    <w:rsid w:val="00A10347"/>
    <w:rsid w:val="00A11F61"/>
    <w:rsid w:val="00A6002C"/>
    <w:rsid w:val="00A709AC"/>
    <w:rsid w:val="00AC33AA"/>
    <w:rsid w:val="00AC6878"/>
    <w:rsid w:val="00AE0D6F"/>
    <w:rsid w:val="00AE108D"/>
    <w:rsid w:val="00AF1528"/>
    <w:rsid w:val="00B04D6D"/>
    <w:rsid w:val="00B12FB1"/>
    <w:rsid w:val="00B42ADD"/>
    <w:rsid w:val="00B44141"/>
    <w:rsid w:val="00B538C5"/>
    <w:rsid w:val="00B633B8"/>
    <w:rsid w:val="00B8232A"/>
    <w:rsid w:val="00B85EA4"/>
    <w:rsid w:val="00B87884"/>
    <w:rsid w:val="00BB0EAF"/>
    <w:rsid w:val="00BC7937"/>
    <w:rsid w:val="00C02915"/>
    <w:rsid w:val="00C12C8F"/>
    <w:rsid w:val="00C21D6A"/>
    <w:rsid w:val="00C238E1"/>
    <w:rsid w:val="00C26378"/>
    <w:rsid w:val="00C311EE"/>
    <w:rsid w:val="00C44E1F"/>
    <w:rsid w:val="00C61959"/>
    <w:rsid w:val="00C64340"/>
    <w:rsid w:val="00C72DA1"/>
    <w:rsid w:val="00C76B81"/>
    <w:rsid w:val="00C8184E"/>
    <w:rsid w:val="00CA465E"/>
    <w:rsid w:val="00CB2E54"/>
    <w:rsid w:val="00CC26EF"/>
    <w:rsid w:val="00CD1715"/>
    <w:rsid w:val="00CD2FF5"/>
    <w:rsid w:val="00D0138F"/>
    <w:rsid w:val="00D1044C"/>
    <w:rsid w:val="00D21909"/>
    <w:rsid w:val="00D27187"/>
    <w:rsid w:val="00D31BCA"/>
    <w:rsid w:val="00D40255"/>
    <w:rsid w:val="00D57668"/>
    <w:rsid w:val="00D7111A"/>
    <w:rsid w:val="00D77F81"/>
    <w:rsid w:val="00D956C5"/>
    <w:rsid w:val="00DA153A"/>
    <w:rsid w:val="00DB5A7C"/>
    <w:rsid w:val="00DB69F9"/>
    <w:rsid w:val="00DB6A1F"/>
    <w:rsid w:val="00DC29AE"/>
    <w:rsid w:val="00E048C4"/>
    <w:rsid w:val="00E22AF9"/>
    <w:rsid w:val="00E5368E"/>
    <w:rsid w:val="00E6578E"/>
    <w:rsid w:val="00E83D54"/>
    <w:rsid w:val="00EA6586"/>
    <w:rsid w:val="00EA67A4"/>
    <w:rsid w:val="00EB2888"/>
    <w:rsid w:val="00EB3A72"/>
    <w:rsid w:val="00EB545B"/>
    <w:rsid w:val="00EF4A43"/>
    <w:rsid w:val="00F03993"/>
    <w:rsid w:val="00F24185"/>
    <w:rsid w:val="00F40D23"/>
    <w:rsid w:val="00F43DEC"/>
    <w:rsid w:val="00F559BC"/>
    <w:rsid w:val="00F67858"/>
    <w:rsid w:val="00F742DC"/>
    <w:rsid w:val="00FA5573"/>
    <w:rsid w:val="00FA5E1F"/>
    <w:rsid w:val="00FC17D8"/>
    <w:rsid w:val="00FF4E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5889DB"/>
  <w15:chartTrackingRefBased/>
  <w15:docId w15:val="{F65322D0-6EA1-499B-9B1D-F33F705E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757"/>
  </w:style>
  <w:style w:type="paragraph" w:styleId="Heading1">
    <w:name w:val="heading 1"/>
    <w:basedOn w:val="Normal"/>
    <w:next w:val="Normal"/>
    <w:link w:val="Heading1Char"/>
    <w:uiPriority w:val="9"/>
    <w:qFormat/>
    <w:rsid w:val="006F40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40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40C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40C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F40C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F40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40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40C7"/>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40C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0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0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0C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0C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F40C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F40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40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40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40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40C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0C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0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40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40C7"/>
    <w:rPr>
      <w:i/>
      <w:iCs/>
      <w:color w:val="404040" w:themeColor="text1" w:themeTint="BF"/>
    </w:rPr>
  </w:style>
  <w:style w:type="paragraph" w:styleId="ListParagraph">
    <w:name w:val="List Paragraph"/>
    <w:basedOn w:val="Normal"/>
    <w:uiPriority w:val="34"/>
    <w:qFormat/>
    <w:rsid w:val="006F40C7"/>
    <w:pPr>
      <w:ind w:left="720"/>
      <w:contextualSpacing/>
    </w:pPr>
  </w:style>
  <w:style w:type="character" w:styleId="IntenseEmphasis">
    <w:name w:val="Intense Emphasis"/>
    <w:basedOn w:val="DefaultParagraphFont"/>
    <w:uiPriority w:val="21"/>
    <w:qFormat/>
    <w:rsid w:val="006F40C7"/>
    <w:rPr>
      <w:i/>
      <w:iCs/>
      <w:color w:val="2F5496" w:themeColor="accent1" w:themeShade="BF"/>
    </w:rPr>
  </w:style>
  <w:style w:type="paragraph" w:styleId="IntenseQuote">
    <w:name w:val="Intense Quote"/>
    <w:basedOn w:val="Normal"/>
    <w:next w:val="Normal"/>
    <w:link w:val="IntenseQuoteChar"/>
    <w:uiPriority w:val="30"/>
    <w:qFormat/>
    <w:rsid w:val="006F4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0C7"/>
    <w:rPr>
      <w:i/>
      <w:iCs/>
      <w:color w:val="2F5496" w:themeColor="accent1" w:themeShade="BF"/>
    </w:rPr>
  </w:style>
  <w:style w:type="character" w:styleId="IntenseReference">
    <w:name w:val="Intense Reference"/>
    <w:basedOn w:val="DefaultParagraphFont"/>
    <w:uiPriority w:val="32"/>
    <w:qFormat/>
    <w:rsid w:val="006F40C7"/>
    <w:rPr>
      <w:b/>
      <w:bCs/>
      <w:smallCaps/>
      <w:color w:val="2F5496" w:themeColor="accent1" w:themeShade="BF"/>
      <w:spacing w:val="5"/>
    </w:rPr>
  </w:style>
  <w:style w:type="character" w:styleId="Hyperlink">
    <w:name w:val="Hyperlink"/>
    <w:basedOn w:val="DefaultParagraphFont"/>
    <w:uiPriority w:val="99"/>
    <w:unhideWhenUsed/>
    <w:rsid w:val="006F40C7"/>
    <w:rPr>
      <w:color w:val="0563C1" w:themeColor="hyperlink"/>
      <w:u w:val="single"/>
    </w:rPr>
  </w:style>
  <w:style w:type="character" w:customStyle="1" w:styleId="UnresolvedMention1">
    <w:name w:val="Unresolved Mention1"/>
    <w:basedOn w:val="DefaultParagraphFont"/>
    <w:uiPriority w:val="99"/>
    <w:semiHidden/>
    <w:unhideWhenUsed/>
    <w:rsid w:val="006F40C7"/>
    <w:rPr>
      <w:color w:val="605E5C"/>
      <w:shd w:val="clear" w:color="auto" w:fill="E1DFDD"/>
    </w:rPr>
  </w:style>
  <w:style w:type="paragraph" w:styleId="Caption">
    <w:name w:val="caption"/>
    <w:basedOn w:val="Normal"/>
    <w:next w:val="Normal"/>
    <w:uiPriority w:val="35"/>
    <w:unhideWhenUsed/>
    <w:qFormat/>
    <w:rsid w:val="00C44E1F"/>
    <w:pPr>
      <w:spacing w:before="0" w:after="200" w:line="240" w:lineRule="auto"/>
    </w:pPr>
    <w:rPr>
      <w:i/>
      <w:iCs/>
      <w:color w:val="44546A" w:themeColor="text2"/>
      <w:sz w:val="18"/>
      <w:szCs w:val="18"/>
    </w:rPr>
  </w:style>
  <w:style w:type="table" w:styleId="TableGrid">
    <w:name w:val="Table Grid"/>
    <w:basedOn w:val="TableNormal"/>
    <w:uiPriority w:val="39"/>
    <w:rsid w:val="00D2190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4EF3"/>
    <w:pPr>
      <w:spacing w:before="100" w:beforeAutospacing="1" w:after="100" w:afterAutospacing="1" w:line="240" w:lineRule="auto"/>
      <w:jc w:val="left"/>
    </w:pPr>
    <w:rPr>
      <w:rFonts w:eastAsia="Times New Roman" w:cs="Times New Roman"/>
      <w:kern w:val="0"/>
      <w:szCs w:val="24"/>
      <w14:ligatures w14:val="none"/>
    </w:rPr>
  </w:style>
  <w:style w:type="character" w:styleId="Strong">
    <w:name w:val="Strong"/>
    <w:basedOn w:val="DefaultParagraphFont"/>
    <w:uiPriority w:val="22"/>
    <w:qFormat/>
    <w:rsid w:val="00624EF3"/>
    <w:rPr>
      <w:b/>
      <w:bCs/>
    </w:rPr>
  </w:style>
  <w:style w:type="character" w:styleId="Emphasis">
    <w:name w:val="Emphasis"/>
    <w:basedOn w:val="DefaultParagraphFont"/>
    <w:uiPriority w:val="20"/>
    <w:qFormat/>
    <w:rsid w:val="00624EF3"/>
    <w:rPr>
      <w:i/>
      <w:iCs/>
    </w:rPr>
  </w:style>
  <w:style w:type="paragraph" w:styleId="Header">
    <w:name w:val="header"/>
    <w:basedOn w:val="Normal"/>
    <w:link w:val="HeaderChar"/>
    <w:uiPriority w:val="99"/>
    <w:unhideWhenUsed/>
    <w:rsid w:val="00F40D2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40D23"/>
  </w:style>
  <w:style w:type="paragraph" w:styleId="Footer">
    <w:name w:val="footer"/>
    <w:basedOn w:val="Normal"/>
    <w:link w:val="FooterChar"/>
    <w:uiPriority w:val="99"/>
    <w:unhideWhenUsed/>
    <w:rsid w:val="00F40D2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40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548">
      <w:bodyDiv w:val="1"/>
      <w:marLeft w:val="0"/>
      <w:marRight w:val="0"/>
      <w:marTop w:val="0"/>
      <w:marBottom w:val="0"/>
      <w:divBdr>
        <w:top w:val="none" w:sz="0" w:space="0" w:color="auto"/>
        <w:left w:val="none" w:sz="0" w:space="0" w:color="auto"/>
        <w:bottom w:val="none" w:sz="0" w:space="0" w:color="auto"/>
        <w:right w:val="none" w:sz="0" w:space="0" w:color="auto"/>
      </w:divBdr>
      <w:divsChild>
        <w:div w:id="2034187081">
          <w:marLeft w:val="0"/>
          <w:marRight w:val="0"/>
          <w:marTop w:val="0"/>
          <w:marBottom w:val="0"/>
          <w:divBdr>
            <w:top w:val="none" w:sz="0" w:space="0" w:color="auto"/>
            <w:left w:val="none" w:sz="0" w:space="0" w:color="auto"/>
            <w:bottom w:val="none" w:sz="0" w:space="0" w:color="auto"/>
            <w:right w:val="none" w:sz="0" w:space="0" w:color="auto"/>
          </w:divBdr>
          <w:divsChild>
            <w:div w:id="1791821294">
              <w:marLeft w:val="0"/>
              <w:marRight w:val="0"/>
              <w:marTop w:val="0"/>
              <w:marBottom w:val="0"/>
              <w:divBdr>
                <w:top w:val="none" w:sz="0" w:space="0" w:color="auto"/>
                <w:left w:val="none" w:sz="0" w:space="0" w:color="auto"/>
                <w:bottom w:val="none" w:sz="0" w:space="0" w:color="auto"/>
                <w:right w:val="none" w:sz="0" w:space="0" w:color="auto"/>
              </w:divBdr>
              <w:divsChild>
                <w:div w:id="863593832">
                  <w:marLeft w:val="0"/>
                  <w:marRight w:val="0"/>
                  <w:marTop w:val="0"/>
                  <w:marBottom w:val="0"/>
                  <w:divBdr>
                    <w:top w:val="none" w:sz="0" w:space="0" w:color="auto"/>
                    <w:left w:val="none" w:sz="0" w:space="0" w:color="auto"/>
                    <w:bottom w:val="none" w:sz="0" w:space="0" w:color="auto"/>
                    <w:right w:val="none" w:sz="0" w:space="0" w:color="auto"/>
                  </w:divBdr>
                  <w:divsChild>
                    <w:div w:id="502627895">
                      <w:marLeft w:val="0"/>
                      <w:marRight w:val="0"/>
                      <w:marTop w:val="0"/>
                      <w:marBottom w:val="0"/>
                      <w:divBdr>
                        <w:top w:val="none" w:sz="0" w:space="0" w:color="auto"/>
                        <w:left w:val="none" w:sz="0" w:space="0" w:color="auto"/>
                        <w:bottom w:val="none" w:sz="0" w:space="0" w:color="auto"/>
                        <w:right w:val="none" w:sz="0" w:space="0" w:color="auto"/>
                      </w:divBdr>
                      <w:divsChild>
                        <w:div w:id="223755559">
                          <w:marLeft w:val="0"/>
                          <w:marRight w:val="0"/>
                          <w:marTop w:val="0"/>
                          <w:marBottom w:val="0"/>
                          <w:divBdr>
                            <w:top w:val="none" w:sz="0" w:space="0" w:color="auto"/>
                            <w:left w:val="none" w:sz="0" w:space="0" w:color="auto"/>
                            <w:bottom w:val="none" w:sz="0" w:space="0" w:color="auto"/>
                            <w:right w:val="none" w:sz="0" w:space="0" w:color="auto"/>
                          </w:divBdr>
                          <w:divsChild>
                            <w:div w:id="2088526208">
                              <w:marLeft w:val="0"/>
                              <w:marRight w:val="0"/>
                              <w:marTop w:val="0"/>
                              <w:marBottom w:val="0"/>
                              <w:divBdr>
                                <w:top w:val="none" w:sz="0" w:space="0" w:color="auto"/>
                                <w:left w:val="none" w:sz="0" w:space="0" w:color="auto"/>
                                <w:bottom w:val="none" w:sz="0" w:space="0" w:color="auto"/>
                                <w:right w:val="none" w:sz="0" w:space="0" w:color="auto"/>
                              </w:divBdr>
                              <w:divsChild>
                                <w:div w:id="1767380223">
                                  <w:marLeft w:val="0"/>
                                  <w:marRight w:val="0"/>
                                  <w:marTop w:val="0"/>
                                  <w:marBottom w:val="0"/>
                                  <w:divBdr>
                                    <w:top w:val="none" w:sz="0" w:space="0" w:color="auto"/>
                                    <w:left w:val="none" w:sz="0" w:space="0" w:color="auto"/>
                                    <w:bottom w:val="none" w:sz="0" w:space="0" w:color="auto"/>
                                    <w:right w:val="none" w:sz="0" w:space="0" w:color="auto"/>
                                  </w:divBdr>
                                  <w:divsChild>
                                    <w:div w:id="8726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582145">
                      <w:marLeft w:val="0"/>
                      <w:marRight w:val="0"/>
                      <w:marTop w:val="0"/>
                      <w:marBottom w:val="0"/>
                      <w:divBdr>
                        <w:top w:val="none" w:sz="0" w:space="0" w:color="auto"/>
                        <w:left w:val="none" w:sz="0" w:space="0" w:color="auto"/>
                        <w:bottom w:val="none" w:sz="0" w:space="0" w:color="auto"/>
                        <w:right w:val="none" w:sz="0" w:space="0" w:color="auto"/>
                      </w:divBdr>
                      <w:divsChild>
                        <w:div w:id="8185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62367">
      <w:bodyDiv w:val="1"/>
      <w:marLeft w:val="0"/>
      <w:marRight w:val="0"/>
      <w:marTop w:val="0"/>
      <w:marBottom w:val="0"/>
      <w:divBdr>
        <w:top w:val="none" w:sz="0" w:space="0" w:color="auto"/>
        <w:left w:val="none" w:sz="0" w:space="0" w:color="auto"/>
        <w:bottom w:val="none" w:sz="0" w:space="0" w:color="auto"/>
        <w:right w:val="none" w:sz="0" w:space="0" w:color="auto"/>
      </w:divBdr>
    </w:div>
    <w:div w:id="74330487">
      <w:bodyDiv w:val="1"/>
      <w:marLeft w:val="0"/>
      <w:marRight w:val="0"/>
      <w:marTop w:val="0"/>
      <w:marBottom w:val="0"/>
      <w:divBdr>
        <w:top w:val="none" w:sz="0" w:space="0" w:color="auto"/>
        <w:left w:val="none" w:sz="0" w:space="0" w:color="auto"/>
        <w:bottom w:val="none" w:sz="0" w:space="0" w:color="auto"/>
        <w:right w:val="none" w:sz="0" w:space="0" w:color="auto"/>
      </w:divBdr>
      <w:divsChild>
        <w:div w:id="803087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5431725">
      <w:bodyDiv w:val="1"/>
      <w:marLeft w:val="0"/>
      <w:marRight w:val="0"/>
      <w:marTop w:val="0"/>
      <w:marBottom w:val="0"/>
      <w:divBdr>
        <w:top w:val="none" w:sz="0" w:space="0" w:color="auto"/>
        <w:left w:val="none" w:sz="0" w:space="0" w:color="auto"/>
        <w:bottom w:val="none" w:sz="0" w:space="0" w:color="auto"/>
        <w:right w:val="none" w:sz="0" w:space="0" w:color="auto"/>
      </w:divBdr>
    </w:div>
    <w:div w:id="439644446">
      <w:bodyDiv w:val="1"/>
      <w:marLeft w:val="0"/>
      <w:marRight w:val="0"/>
      <w:marTop w:val="0"/>
      <w:marBottom w:val="0"/>
      <w:divBdr>
        <w:top w:val="none" w:sz="0" w:space="0" w:color="auto"/>
        <w:left w:val="none" w:sz="0" w:space="0" w:color="auto"/>
        <w:bottom w:val="none" w:sz="0" w:space="0" w:color="auto"/>
        <w:right w:val="none" w:sz="0" w:space="0" w:color="auto"/>
      </w:divBdr>
    </w:div>
    <w:div w:id="482091101">
      <w:bodyDiv w:val="1"/>
      <w:marLeft w:val="0"/>
      <w:marRight w:val="0"/>
      <w:marTop w:val="0"/>
      <w:marBottom w:val="0"/>
      <w:divBdr>
        <w:top w:val="none" w:sz="0" w:space="0" w:color="auto"/>
        <w:left w:val="none" w:sz="0" w:space="0" w:color="auto"/>
        <w:bottom w:val="none" w:sz="0" w:space="0" w:color="auto"/>
        <w:right w:val="none" w:sz="0" w:space="0" w:color="auto"/>
      </w:divBdr>
    </w:div>
    <w:div w:id="513493877">
      <w:bodyDiv w:val="1"/>
      <w:marLeft w:val="0"/>
      <w:marRight w:val="0"/>
      <w:marTop w:val="0"/>
      <w:marBottom w:val="0"/>
      <w:divBdr>
        <w:top w:val="none" w:sz="0" w:space="0" w:color="auto"/>
        <w:left w:val="none" w:sz="0" w:space="0" w:color="auto"/>
        <w:bottom w:val="none" w:sz="0" w:space="0" w:color="auto"/>
        <w:right w:val="none" w:sz="0" w:space="0" w:color="auto"/>
      </w:divBdr>
    </w:div>
    <w:div w:id="515533539">
      <w:bodyDiv w:val="1"/>
      <w:marLeft w:val="0"/>
      <w:marRight w:val="0"/>
      <w:marTop w:val="0"/>
      <w:marBottom w:val="0"/>
      <w:divBdr>
        <w:top w:val="none" w:sz="0" w:space="0" w:color="auto"/>
        <w:left w:val="none" w:sz="0" w:space="0" w:color="auto"/>
        <w:bottom w:val="none" w:sz="0" w:space="0" w:color="auto"/>
        <w:right w:val="none" w:sz="0" w:space="0" w:color="auto"/>
      </w:divBdr>
    </w:div>
    <w:div w:id="600260317">
      <w:bodyDiv w:val="1"/>
      <w:marLeft w:val="0"/>
      <w:marRight w:val="0"/>
      <w:marTop w:val="0"/>
      <w:marBottom w:val="0"/>
      <w:divBdr>
        <w:top w:val="none" w:sz="0" w:space="0" w:color="auto"/>
        <w:left w:val="none" w:sz="0" w:space="0" w:color="auto"/>
        <w:bottom w:val="none" w:sz="0" w:space="0" w:color="auto"/>
        <w:right w:val="none" w:sz="0" w:space="0" w:color="auto"/>
      </w:divBdr>
    </w:div>
    <w:div w:id="653874997">
      <w:bodyDiv w:val="1"/>
      <w:marLeft w:val="0"/>
      <w:marRight w:val="0"/>
      <w:marTop w:val="0"/>
      <w:marBottom w:val="0"/>
      <w:divBdr>
        <w:top w:val="none" w:sz="0" w:space="0" w:color="auto"/>
        <w:left w:val="none" w:sz="0" w:space="0" w:color="auto"/>
        <w:bottom w:val="none" w:sz="0" w:space="0" w:color="auto"/>
        <w:right w:val="none" w:sz="0" w:space="0" w:color="auto"/>
      </w:divBdr>
      <w:divsChild>
        <w:div w:id="1011950264">
          <w:marLeft w:val="0"/>
          <w:marRight w:val="0"/>
          <w:marTop w:val="0"/>
          <w:marBottom w:val="0"/>
          <w:divBdr>
            <w:top w:val="none" w:sz="0" w:space="0" w:color="auto"/>
            <w:left w:val="none" w:sz="0" w:space="0" w:color="auto"/>
            <w:bottom w:val="none" w:sz="0" w:space="0" w:color="auto"/>
            <w:right w:val="none" w:sz="0" w:space="0" w:color="auto"/>
          </w:divBdr>
          <w:divsChild>
            <w:div w:id="925261322">
              <w:marLeft w:val="0"/>
              <w:marRight w:val="0"/>
              <w:marTop w:val="0"/>
              <w:marBottom w:val="0"/>
              <w:divBdr>
                <w:top w:val="none" w:sz="0" w:space="0" w:color="auto"/>
                <w:left w:val="none" w:sz="0" w:space="0" w:color="auto"/>
                <w:bottom w:val="none" w:sz="0" w:space="0" w:color="auto"/>
                <w:right w:val="none" w:sz="0" w:space="0" w:color="auto"/>
              </w:divBdr>
            </w:div>
          </w:divsChild>
        </w:div>
        <w:div w:id="1497963285">
          <w:marLeft w:val="0"/>
          <w:marRight w:val="0"/>
          <w:marTop w:val="0"/>
          <w:marBottom w:val="0"/>
          <w:divBdr>
            <w:top w:val="none" w:sz="0" w:space="0" w:color="auto"/>
            <w:left w:val="none" w:sz="0" w:space="0" w:color="auto"/>
            <w:bottom w:val="none" w:sz="0" w:space="0" w:color="auto"/>
            <w:right w:val="none" w:sz="0" w:space="0" w:color="auto"/>
          </w:divBdr>
          <w:divsChild>
            <w:div w:id="1908606758">
              <w:marLeft w:val="0"/>
              <w:marRight w:val="0"/>
              <w:marTop w:val="0"/>
              <w:marBottom w:val="0"/>
              <w:divBdr>
                <w:top w:val="none" w:sz="0" w:space="0" w:color="auto"/>
                <w:left w:val="none" w:sz="0" w:space="0" w:color="auto"/>
                <w:bottom w:val="none" w:sz="0" w:space="0" w:color="auto"/>
                <w:right w:val="none" w:sz="0" w:space="0" w:color="auto"/>
              </w:divBdr>
            </w:div>
          </w:divsChild>
        </w:div>
        <w:div w:id="683364416">
          <w:marLeft w:val="0"/>
          <w:marRight w:val="0"/>
          <w:marTop w:val="0"/>
          <w:marBottom w:val="0"/>
          <w:divBdr>
            <w:top w:val="none" w:sz="0" w:space="0" w:color="auto"/>
            <w:left w:val="none" w:sz="0" w:space="0" w:color="auto"/>
            <w:bottom w:val="none" w:sz="0" w:space="0" w:color="auto"/>
            <w:right w:val="none" w:sz="0" w:space="0" w:color="auto"/>
          </w:divBdr>
          <w:divsChild>
            <w:div w:id="1030685881">
              <w:marLeft w:val="0"/>
              <w:marRight w:val="0"/>
              <w:marTop w:val="0"/>
              <w:marBottom w:val="0"/>
              <w:divBdr>
                <w:top w:val="none" w:sz="0" w:space="0" w:color="auto"/>
                <w:left w:val="none" w:sz="0" w:space="0" w:color="auto"/>
                <w:bottom w:val="none" w:sz="0" w:space="0" w:color="auto"/>
                <w:right w:val="none" w:sz="0" w:space="0" w:color="auto"/>
              </w:divBdr>
            </w:div>
          </w:divsChild>
        </w:div>
        <w:div w:id="639379636">
          <w:marLeft w:val="0"/>
          <w:marRight w:val="0"/>
          <w:marTop w:val="0"/>
          <w:marBottom w:val="0"/>
          <w:divBdr>
            <w:top w:val="none" w:sz="0" w:space="0" w:color="auto"/>
            <w:left w:val="none" w:sz="0" w:space="0" w:color="auto"/>
            <w:bottom w:val="none" w:sz="0" w:space="0" w:color="auto"/>
            <w:right w:val="none" w:sz="0" w:space="0" w:color="auto"/>
          </w:divBdr>
          <w:divsChild>
            <w:div w:id="1086876433">
              <w:marLeft w:val="0"/>
              <w:marRight w:val="0"/>
              <w:marTop w:val="0"/>
              <w:marBottom w:val="0"/>
              <w:divBdr>
                <w:top w:val="none" w:sz="0" w:space="0" w:color="auto"/>
                <w:left w:val="none" w:sz="0" w:space="0" w:color="auto"/>
                <w:bottom w:val="none" w:sz="0" w:space="0" w:color="auto"/>
                <w:right w:val="none" w:sz="0" w:space="0" w:color="auto"/>
              </w:divBdr>
            </w:div>
          </w:divsChild>
        </w:div>
        <w:div w:id="1312952999">
          <w:marLeft w:val="0"/>
          <w:marRight w:val="0"/>
          <w:marTop w:val="0"/>
          <w:marBottom w:val="0"/>
          <w:divBdr>
            <w:top w:val="none" w:sz="0" w:space="0" w:color="auto"/>
            <w:left w:val="none" w:sz="0" w:space="0" w:color="auto"/>
            <w:bottom w:val="none" w:sz="0" w:space="0" w:color="auto"/>
            <w:right w:val="none" w:sz="0" w:space="0" w:color="auto"/>
          </w:divBdr>
          <w:divsChild>
            <w:div w:id="7814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5406">
      <w:bodyDiv w:val="1"/>
      <w:marLeft w:val="0"/>
      <w:marRight w:val="0"/>
      <w:marTop w:val="0"/>
      <w:marBottom w:val="0"/>
      <w:divBdr>
        <w:top w:val="none" w:sz="0" w:space="0" w:color="auto"/>
        <w:left w:val="none" w:sz="0" w:space="0" w:color="auto"/>
        <w:bottom w:val="none" w:sz="0" w:space="0" w:color="auto"/>
        <w:right w:val="none" w:sz="0" w:space="0" w:color="auto"/>
      </w:divBdr>
      <w:divsChild>
        <w:div w:id="55202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536964">
      <w:bodyDiv w:val="1"/>
      <w:marLeft w:val="0"/>
      <w:marRight w:val="0"/>
      <w:marTop w:val="0"/>
      <w:marBottom w:val="0"/>
      <w:divBdr>
        <w:top w:val="none" w:sz="0" w:space="0" w:color="auto"/>
        <w:left w:val="none" w:sz="0" w:space="0" w:color="auto"/>
        <w:bottom w:val="none" w:sz="0" w:space="0" w:color="auto"/>
        <w:right w:val="none" w:sz="0" w:space="0" w:color="auto"/>
      </w:divBdr>
    </w:div>
    <w:div w:id="831412702">
      <w:bodyDiv w:val="1"/>
      <w:marLeft w:val="0"/>
      <w:marRight w:val="0"/>
      <w:marTop w:val="0"/>
      <w:marBottom w:val="0"/>
      <w:divBdr>
        <w:top w:val="none" w:sz="0" w:space="0" w:color="auto"/>
        <w:left w:val="none" w:sz="0" w:space="0" w:color="auto"/>
        <w:bottom w:val="none" w:sz="0" w:space="0" w:color="auto"/>
        <w:right w:val="none" w:sz="0" w:space="0" w:color="auto"/>
      </w:divBdr>
      <w:divsChild>
        <w:div w:id="36397896">
          <w:marLeft w:val="0"/>
          <w:marRight w:val="0"/>
          <w:marTop w:val="0"/>
          <w:marBottom w:val="0"/>
          <w:divBdr>
            <w:top w:val="none" w:sz="0" w:space="0" w:color="auto"/>
            <w:left w:val="none" w:sz="0" w:space="0" w:color="auto"/>
            <w:bottom w:val="none" w:sz="0" w:space="0" w:color="auto"/>
            <w:right w:val="none" w:sz="0" w:space="0" w:color="auto"/>
          </w:divBdr>
          <w:divsChild>
            <w:div w:id="2105489852">
              <w:marLeft w:val="0"/>
              <w:marRight w:val="0"/>
              <w:marTop w:val="0"/>
              <w:marBottom w:val="0"/>
              <w:divBdr>
                <w:top w:val="none" w:sz="0" w:space="0" w:color="auto"/>
                <w:left w:val="none" w:sz="0" w:space="0" w:color="auto"/>
                <w:bottom w:val="none" w:sz="0" w:space="0" w:color="auto"/>
                <w:right w:val="none" w:sz="0" w:space="0" w:color="auto"/>
              </w:divBdr>
            </w:div>
          </w:divsChild>
        </w:div>
        <w:div w:id="843671133">
          <w:marLeft w:val="0"/>
          <w:marRight w:val="0"/>
          <w:marTop w:val="0"/>
          <w:marBottom w:val="0"/>
          <w:divBdr>
            <w:top w:val="none" w:sz="0" w:space="0" w:color="auto"/>
            <w:left w:val="none" w:sz="0" w:space="0" w:color="auto"/>
            <w:bottom w:val="none" w:sz="0" w:space="0" w:color="auto"/>
            <w:right w:val="none" w:sz="0" w:space="0" w:color="auto"/>
          </w:divBdr>
          <w:divsChild>
            <w:div w:id="481626617">
              <w:marLeft w:val="0"/>
              <w:marRight w:val="0"/>
              <w:marTop w:val="0"/>
              <w:marBottom w:val="0"/>
              <w:divBdr>
                <w:top w:val="none" w:sz="0" w:space="0" w:color="auto"/>
                <w:left w:val="none" w:sz="0" w:space="0" w:color="auto"/>
                <w:bottom w:val="none" w:sz="0" w:space="0" w:color="auto"/>
                <w:right w:val="none" w:sz="0" w:space="0" w:color="auto"/>
              </w:divBdr>
            </w:div>
          </w:divsChild>
        </w:div>
        <w:div w:id="1014459799">
          <w:marLeft w:val="0"/>
          <w:marRight w:val="0"/>
          <w:marTop w:val="0"/>
          <w:marBottom w:val="0"/>
          <w:divBdr>
            <w:top w:val="none" w:sz="0" w:space="0" w:color="auto"/>
            <w:left w:val="none" w:sz="0" w:space="0" w:color="auto"/>
            <w:bottom w:val="none" w:sz="0" w:space="0" w:color="auto"/>
            <w:right w:val="none" w:sz="0" w:space="0" w:color="auto"/>
          </w:divBdr>
          <w:divsChild>
            <w:div w:id="2066878343">
              <w:marLeft w:val="0"/>
              <w:marRight w:val="0"/>
              <w:marTop w:val="0"/>
              <w:marBottom w:val="0"/>
              <w:divBdr>
                <w:top w:val="none" w:sz="0" w:space="0" w:color="auto"/>
                <w:left w:val="none" w:sz="0" w:space="0" w:color="auto"/>
                <w:bottom w:val="none" w:sz="0" w:space="0" w:color="auto"/>
                <w:right w:val="none" w:sz="0" w:space="0" w:color="auto"/>
              </w:divBdr>
            </w:div>
          </w:divsChild>
        </w:div>
        <w:div w:id="816342078">
          <w:marLeft w:val="0"/>
          <w:marRight w:val="0"/>
          <w:marTop w:val="0"/>
          <w:marBottom w:val="0"/>
          <w:divBdr>
            <w:top w:val="none" w:sz="0" w:space="0" w:color="auto"/>
            <w:left w:val="none" w:sz="0" w:space="0" w:color="auto"/>
            <w:bottom w:val="none" w:sz="0" w:space="0" w:color="auto"/>
            <w:right w:val="none" w:sz="0" w:space="0" w:color="auto"/>
          </w:divBdr>
          <w:divsChild>
            <w:div w:id="938024413">
              <w:marLeft w:val="0"/>
              <w:marRight w:val="0"/>
              <w:marTop w:val="0"/>
              <w:marBottom w:val="0"/>
              <w:divBdr>
                <w:top w:val="none" w:sz="0" w:space="0" w:color="auto"/>
                <w:left w:val="none" w:sz="0" w:space="0" w:color="auto"/>
                <w:bottom w:val="none" w:sz="0" w:space="0" w:color="auto"/>
                <w:right w:val="none" w:sz="0" w:space="0" w:color="auto"/>
              </w:divBdr>
            </w:div>
          </w:divsChild>
        </w:div>
        <w:div w:id="963536888">
          <w:marLeft w:val="0"/>
          <w:marRight w:val="0"/>
          <w:marTop w:val="0"/>
          <w:marBottom w:val="0"/>
          <w:divBdr>
            <w:top w:val="none" w:sz="0" w:space="0" w:color="auto"/>
            <w:left w:val="none" w:sz="0" w:space="0" w:color="auto"/>
            <w:bottom w:val="none" w:sz="0" w:space="0" w:color="auto"/>
            <w:right w:val="none" w:sz="0" w:space="0" w:color="auto"/>
          </w:divBdr>
          <w:divsChild>
            <w:div w:id="20581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84866">
      <w:bodyDiv w:val="1"/>
      <w:marLeft w:val="0"/>
      <w:marRight w:val="0"/>
      <w:marTop w:val="0"/>
      <w:marBottom w:val="0"/>
      <w:divBdr>
        <w:top w:val="none" w:sz="0" w:space="0" w:color="auto"/>
        <w:left w:val="none" w:sz="0" w:space="0" w:color="auto"/>
        <w:bottom w:val="none" w:sz="0" w:space="0" w:color="auto"/>
        <w:right w:val="none" w:sz="0" w:space="0" w:color="auto"/>
      </w:divBdr>
    </w:div>
    <w:div w:id="895626866">
      <w:bodyDiv w:val="1"/>
      <w:marLeft w:val="0"/>
      <w:marRight w:val="0"/>
      <w:marTop w:val="0"/>
      <w:marBottom w:val="0"/>
      <w:divBdr>
        <w:top w:val="none" w:sz="0" w:space="0" w:color="auto"/>
        <w:left w:val="none" w:sz="0" w:space="0" w:color="auto"/>
        <w:bottom w:val="none" w:sz="0" w:space="0" w:color="auto"/>
        <w:right w:val="none" w:sz="0" w:space="0" w:color="auto"/>
      </w:divBdr>
    </w:div>
    <w:div w:id="958072128">
      <w:bodyDiv w:val="1"/>
      <w:marLeft w:val="0"/>
      <w:marRight w:val="0"/>
      <w:marTop w:val="0"/>
      <w:marBottom w:val="0"/>
      <w:divBdr>
        <w:top w:val="none" w:sz="0" w:space="0" w:color="auto"/>
        <w:left w:val="none" w:sz="0" w:space="0" w:color="auto"/>
        <w:bottom w:val="none" w:sz="0" w:space="0" w:color="auto"/>
        <w:right w:val="none" w:sz="0" w:space="0" w:color="auto"/>
      </w:divBdr>
      <w:divsChild>
        <w:div w:id="140418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829955">
      <w:bodyDiv w:val="1"/>
      <w:marLeft w:val="0"/>
      <w:marRight w:val="0"/>
      <w:marTop w:val="0"/>
      <w:marBottom w:val="0"/>
      <w:divBdr>
        <w:top w:val="none" w:sz="0" w:space="0" w:color="auto"/>
        <w:left w:val="none" w:sz="0" w:space="0" w:color="auto"/>
        <w:bottom w:val="none" w:sz="0" w:space="0" w:color="auto"/>
        <w:right w:val="none" w:sz="0" w:space="0" w:color="auto"/>
      </w:divBdr>
    </w:div>
    <w:div w:id="1033963528">
      <w:bodyDiv w:val="1"/>
      <w:marLeft w:val="0"/>
      <w:marRight w:val="0"/>
      <w:marTop w:val="0"/>
      <w:marBottom w:val="0"/>
      <w:divBdr>
        <w:top w:val="none" w:sz="0" w:space="0" w:color="auto"/>
        <w:left w:val="none" w:sz="0" w:space="0" w:color="auto"/>
        <w:bottom w:val="none" w:sz="0" w:space="0" w:color="auto"/>
        <w:right w:val="none" w:sz="0" w:space="0" w:color="auto"/>
      </w:divBdr>
    </w:div>
    <w:div w:id="1135219651">
      <w:bodyDiv w:val="1"/>
      <w:marLeft w:val="0"/>
      <w:marRight w:val="0"/>
      <w:marTop w:val="0"/>
      <w:marBottom w:val="0"/>
      <w:divBdr>
        <w:top w:val="none" w:sz="0" w:space="0" w:color="auto"/>
        <w:left w:val="none" w:sz="0" w:space="0" w:color="auto"/>
        <w:bottom w:val="none" w:sz="0" w:space="0" w:color="auto"/>
        <w:right w:val="none" w:sz="0" w:space="0" w:color="auto"/>
      </w:divBdr>
    </w:div>
    <w:div w:id="1433741424">
      <w:bodyDiv w:val="1"/>
      <w:marLeft w:val="0"/>
      <w:marRight w:val="0"/>
      <w:marTop w:val="0"/>
      <w:marBottom w:val="0"/>
      <w:divBdr>
        <w:top w:val="none" w:sz="0" w:space="0" w:color="auto"/>
        <w:left w:val="none" w:sz="0" w:space="0" w:color="auto"/>
        <w:bottom w:val="none" w:sz="0" w:space="0" w:color="auto"/>
        <w:right w:val="none" w:sz="0" w:space="0" w:color="auto"/>
      </w:divBdr>
    </w:div>
    <w:div w:id="1441995640">
      <w:bodyDiv w:val="1"/>
      <w:marLeft w:val="0"/>
      <w:marRight w:val="0"/>
      <w:marTop w:val="0"/>
      <w:marBottom w:val="0"/>
      <w:divBdr>
        <w:top w:val="none" w:sz="0" w:space="0" w:color="auto"/>
        <w:left w:val="none" w:sz="0" w:space="0" w:color="auto"/>
        <w:bottom w:val="none" w:sz="0" w:space="0" w:color="auto"/>
        <w:right w:val="none" w:sz="0" w:space="0" w:color="auto"/>
      </w:divBdr>
    </w:div>
    <w:div w:id="1493328622">
      <w:bodyDiv w:val="1"/>
      <w:marLeft w:val="0"/>
      <w:marRight w:val="0"/>
      <w:marTop w:val="0"/>
      <w:marBottom w:val="0"/>
      <w:divBdr>
        <w:top w:val="none" w:sz="0" w:space="0" w:color="auto"/>
        <w:left w:val="none" w:sz="0" w:space="0" w:color="auto"/>
        <w:bottom w:val="none" w:sz="0" w:space="0" w:color="auto"/>
        <w:right w:val="none" w:sz="0" w:space="0" w:color="auto"/>
      </w:divBdr>
    </w:div>
    <w:div w:id="1737581159">
      <w:bodyDiv w:val="1"/>
      <w:marLeft w:val="0"/>
      <w:marRight w:val="0"/>
      <w:marTop w:val="0"/>
      <w:marBottom w:val="0"/>
      <w:divBdr>
        <w:top w:val="none" w:sz="0" w:space="0" w:color="auto"/>
        <w:left w:val="none" w:sz="0" w:space="0" w:color="auto"/>
        <w:bottom w:val="none" w:sz="0" w:space="0" w:color="auto"/>
        <w:right w:val="none" w:sz="0" w:space="0" w:color="auto"/>
      </w:divBdr>
      <w:divsChild>
        <w:div w:id="1747996947">
          <w:marLeft w:val="0"/>
          <w:marRight w:val="0"/>
          <w:marTop w:val="0"/>
          <w:marBottom w:val="0"/>
          <w:divBdr>
            <w:top w:val="none" w:sz="0" w:space="0" w:color="auto"/>
            <w:left w:val="none" w:sz="0" w:space="0" w:color="auto"/>
            <w:bottom w:val="none" w:sz="0" w:space="0" w:color="auto"/>
            <w:right w:val="none" w:sz="0" w:space="0" w:color="auto"/>
          </w:divBdr>
          <w:divsChild>
            <w:div w:id="934747441">
              <w:marLeft w:val="0"/>
              <w:marRight w:val="0"/>
              <w:marTop w:val="0"/>
              <w:marBottom w:val="0"/>
              <w:divBdr>
                <w:top w:val="none" w:sz="0" w:space="0" w:color="auto"/>
                <w:left w:val="none" w:sz="0" w:space="0" w:color="auto"/>
                <w:bottom w:val="none" w:sz="0" w:space="0" w:color="auto"/>
                <w:right w:val="none" w:sz="0" w:space="0" w:color="auto"/>
              </w:divBdr>
              <w:divsChild>
                <w:div w:id="348486272">
                  <w:marLeft w:val="0"/>
                  <w:marRight w:val="0"/>
                  <w:marTop w:val="0"/>
                  <w:marBottom w:val="0"/>
                  <w:divBdr>
                    <w:top w:val="none" w:sz="0" w:space="0" w:color="auto"/>
                    <w:left w:val="none" w:sz="0" w:space="0" w:color="auto"/>
                    <w:bottom w:val="none" w:sz="0" w:space="0" w:color="auto"/>
                    <w:right w:val="none" w:sz="0" w:space="0" w:color="auto"/>
                  </w:divBdr>
                  <w:divsChild>
                    <w:div w:id="1320229921">
                      <w:marLeft w:val="0"/>
                      <w:marRight w:val="0"/>
                      <w:marTop w:val="0"/>
                      <w:marBottom w:val="0"/>
                      <w:divBdr>
                        <w:top w:val="none" w:sz="0" w:space="0" w:color="auto"/>
                        <w:left w:val="none" w:sz="0" w:space="0" w:color="auto"/>
                        <w:bottom w:val="none" w:sz="0" w:space="0" w:color="auto"/>
                        <w:right w:val="none" w:sz="0" w:space="0" w:color="auto"/>
                      </w:divBdr>
                      <w:divsChild>
                        <w:div w:id="1585840540">
                          <w:marLeft w:val="0"/>
                          <w:marRight w:val="0"/>
                          <w:marTop w:val="0"/>
                          <w:marBottom w:val="0"/>
                          <w:divBdr>
                            <w:top w:val="none" w:sz="0" w:space="0" w:color="auto"/>
                            <w:left w:val="none" w:sz="0" w:space="0" w:color="auto"/>
                            <w:bottom w:val="none" w:sz="0" w:space="0" w:color="auto"/>
                            <w:right w:val="none" w:sz="0" w:space="0" w:color="auto"/>
                          </w:divBdr>
                          <w:divsChild>
                            <w:div w:id="604505504">
                              <w:marLeft w:val="0"/>
                              <w:marRight w:val="0"/>
                              <w:marTop w:val="0"/>
                              <w:marBottom w:val="0"/>
                              <w:divBdr>
                                <w:top w:val="none" w:sz="0" w:space="0" w:color="auto"/>
                                <w:left w:val="none" w:sz="0" w:space="0" w:color="auto"/>
                                <w:bottom w:val="none" w:sz="0" w:space="0" w:color="auto"/>
                                <w:right w:val="none" w:sz="0" w:space="0" w:color="auto"/>
                              </w:divBdr>
                              <w:divsChild>
                                <w:div w:id="1530795557">
                                  <w:marLeft w:val="0"/>
                                  <w:marRight w:val="0"/>
                                  <w:marTop w:val="0"/>
                                  <w:marBottom w:val="0"/>
                                  <w:divBdr>
                                    <w:top w:val="none" w:sz="0" w:space="0" w:color="auto"/>
                                    <w:left w:val="none" w:sz="0" w:space="0" w:color="auto"/>
                                    <w:bottom w:val="none" w:sz="0" w:space="0" w:color="auto"/>
                                    <w:right w:val="none" w:sz="0" w:space="0" w:color="auto"/>
                                  </w:divBdr>
                                  <w:divsChild>
                                    <w:div w:id="10409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787640">
                      <w:marLeft w:val="0"/>
                      <w:marRight w:val="0"/>
                      <w:marTop w:val="0"/>
                      <w:marBottom w:val="0"/>
                      <w:divBdr>
                        <w:top w:val="none" w:sz="0" w:space="0" w:color="auto"/>
                        <w:left w:val="none" w:sz="0" w:space="0" w:color="auto"/>
                        <w:bottom w:val="none" w:sz="0" w:space="0" w:color="auto"/>
                        <w:right w:val="none" w:sz="0" w:space="0" w:color="auto"/>
                      </w:divBdr>
                      <w:divsChild>
                        <w:div w:id="9177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709082">
      <w:bodyDiv w:val="1"/>
      <w:marLeft w:val="0"/>
      <w:marRight w:val="0"/>
      <w:marTop w:val="0"/>
      <w:marBottom w:val="0"/>
      <w:divBdr>
        <w:top w:val="none" w:sz="0" w:space="0" w:color="auto"/>
        <w:left w:val="none" w:sz="0" w:space="0" w:color="auto"/>
        <w:bottom w:val="none" w:sz="0" w:space="0" w:color="auto"/>
        <w:right w:val="none" w:sz="0" w:space="0" w:color="auto"/>
      </w:divBdr>
    </w:div>
    <w:div w:id="2061319508">
      <w:bodyDiv w:val="1"/>
      <w:marLeft w:val="0"/>
      <w:marRight w:val="0"/>
      <w:marTop w:val="0"/>
      <w:marBottom w:val="0"/>
      <w:divBdr>
        <w:top w:val="none" w:sz="0" w:space="0" w:color="auto"/>
        <w:left w:val="none" w:sz="0" w:space="0" w:color="auto"/>
        <w:bottom w:val="none" w:sz="0" w:space="0" w:color="auto"/>
        <w:right w:val="none" w:sz="0" w:space="0" w:color="auto"/>
      </w:divBdr>
    </w:div>
    <w:div w:id="2132045284">
      <w:bodyDiv w:val="1"/>
      <w:marLeft w:val="0"/>
      <w:marRight w:val="0"/>
      <w:marTop w:val="0"/>
      <w:marBottom w:val="0"/>
      <w:divBdr>
        <w:top w:val="none" w:sz="0" w:space="0" w:color="auto"/>
        <w:left w:val="none" w:sz="0" w:space="0" w:color="auto"/>
        <w:bottom w:val="none" w:sz="0" w:space="0" w:color="auto"/>
        <w:right w:val="none" w:sz="0" w:space="0" w:color="auto"/>
      </w:divBdr>
    </w:div>
    <w:div w:id="213209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D0455FC-6E03-411B-BF67-871560E3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31</Pages>
  <Words>7370</Words>
  <Characters>42010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AYIMAA ROSHEL</dc:creator>
  <cp:keywords/>
  <dc:description/>
  <cp:lastModifiedBy>SDI 1183</cp:lastModifiedBy>
  <cp:revision>38</cp:revision>
  <dcterms:created xsi:type="dcterms:W3CDTF">2025-08-05T19:37:00Z</dcterms:created>
  <dcterms:modified xsi:type="dcterms:W3CDTF">2025-09-03T07:20:00Z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82f36d1f-bedf-4625-9f39-ccd8a8f1a7a9</vt:lpwstr>
  </property>
</Properties>
</file>