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23C3F" w14:textId="29EE1C57" w:rsidR="0028637B" w:rsidRDefault="0028637B" w:rsidP="0028637B">
      <w:pPr>
        <w:pStyle w:val="NormalWeb"/>
      </w:pPr>
      <w:r>
        <w:rPr>
          <w:rStyle w:val="Strong"/>
        </w:rPr>
        <w:t>Climate-Induced Water Resource Variability and Livelihood Adaptation in Kenya’s Tana Delta</w:t>
      </w:r>
    </w:p>
    <w:p w14:paraId="61826CF4" w14:textId="77777777" w:rsidR="00EC4C9F" w:rsidRPr="00EC4C9F" w:rsidRDefault="00EC4C9F" w:rsidP="00346CE9">
      <w:pPr>
        <w:pStyle w:val="NormalWeb"/>
        <w:spacing w:before="0" w:beforeAutospacing="0" w:after="0" w:afterAutospacing="0" w:line="480" w:lineRule="auto"/>
        <w:jc w:val="both"/>
        <w:rPr>
          <w:b/>
        </w:rPr>
      </w:pPr>
      <w:r w:rsidRPr="00EC4C9F">
        <w:rPr>
          <w:b/>
        </w:rPr>
        <w:t>Abstract</w:t>
      </w:r>
    </w:p>
    <w:p w14:paraId="17B23C09" w14:textId="77777777" w:rsidR="00F94BA4" w:rsidRDefault="00F94BA4" w:rsidP="00F94BA4">
      <w:pPr>
        <w:pStyle w:val="NormalWeb"/>
        <w:spacing w:before="0" w:beforeAutospacing="0" w:after="0" w:afterAutospacing="0" w:line="480" w:lineRule="auto"/>
        <w:jc w:val="both"/>
      </w:pPr>
      <w:r>
        <w:t>The Tana Delta, a vital water-dependent and biodiverse region in Kenya, is increasingly affected by hydro-climatic variability, with significant implications for local livelihoods such as farming, fishing, and pastoralism. This study integrates 30 years of climatic (rainfall and temperature) and remote sensing data (1993–2023) with household surveys (n = 382), focus group discussions (3 FGDs), and key informant interviews (10 KIIs) across the Upper, Middle, and Lower Delta zones to assess spatial and seasonal changes in water resources and livelihood adaptations. Quantitative analyses included linear regression and time-series assessment of rainfall and temperature, while NDWI (Normalized Difference Water Index) and NDVI (Normalized Difference Vegetation Index) tracked changes in surface water and vegetation. Qualitative data were analyzed thematically using NVivo to identify household adaptation strategies.</w:t>
      </w:r>
    </w:p>
    <w:p w14:paraId="2BB5F61E" w14:textId="77777777" w:rsidR="00F94BA4" w:rsidRDefault="00F94BA4" w:rsidP="00F94BA4">
      <w:pPr>
        <w:pStyle w:val="NormalWeb"/>
        <w:spacing w:before="0" w:beforeAutospacing="0" w:after="0" w:afterAutospacing="0" w:line="480" w:lineRule="auto"/>
        <w:jc w:val="both"/>
      </w:pPr>
      <w:r>
        <w:t>Results indicate declining rainfall (~8–12%) and rising temperatures (~1.2 °C) over three decades, accompanied by reductions in surface water (~20%) and vegetation greenness (~17%). Zone-specific analysis shows the Middle Delta experienced the highest water stress, while the Upper Delta remained relatively stable. These hydro-climatic changes have negatively impacted crop yields, fish stocks, and pasture quality. Households have adapted through livelihood diversification into petty trade, casual labor, charcoal production, and small businesses, but these strategies only partially mitigate food insecurity, with limited institutional support further constraining effective adaptation.</w:t>
      </w:r>
    </w:p>
    <w:p w14:paraId="7EAFB65C" w14:textId="77777777" w:rsidR="00F94BA4" w:rsidRDefault="00F94BA4" w:rsidP="00F94BA4">
      <w:pPr>
        <w:pStyle w:val="NormalWeb"/>
        <w:spacing w:before="0" w:beforeAutospacing="0" w:after="0" w:afterAutospacing="0" w:line="480" w:lineRule="auto"/>
        <w:jc w:val="both"/>
      </w:pPr>
      <w:r>
        <w:t xml:space="preserve">The findings underscore the urgent need for integrated water resource management, climate-resilient infrastructure, and targeted adaptation strategies to enhance livelihood resilience and food security in deltaic regions facing climate stress. This study provides one of the first </w:t>
      </w:r>
      <w:r>
        <w:lastRenderedPageBreak/>
        <w:t>comprehensive assessments linking long-term hydro-climatic trends with household-level adaptation in the Tana Delta.</w:t>
      </w:r>
    </w:p>
    <w:p w14:paraId="35F3E2FB" w14:textId="77B7D6C1" w:rsidR="00F94BA4" w:rsidRDefault="00F94BA4" w:rsidP="00F94BA4">
      <w:pPr>
        <w:pStyle w:val="NormalWeb"/>
        <w:spacing w:before="0" w:beforeAutospacing="0" w:after="0" w:afterAutospacing="0" w:line="480" w:lineRule="auto"/>
        <w:jc w:val="both"/>
      </w:pPr>
      <w:r>
        <w:rPr>
          <w:rStyle w:val="Strong"/>
        </w:rPr>
        <w:t>Keywords:</w:t>
      </w:r>
      <w:r>
        <w:t xml:space="preserve"> Climate change; water variability; livelihoods; adaptation strategies; Tana Delta</w:t>
      </w:r>
    </w:p>
    <w:p w14:paraId="035C7D37" w14:textId="201DCC63" w:rsidR="003A0B85" w:rsidRPr="00F707E0" w:rsidRDefault="003A0B85" w:rsidP="003A0B85">
      <w:pPr>
        <w:pStyle w:val="NormalWeb"/>
        <w:spacing w:before="0" w:beforeAutospacing="0" w:line="480" w:lineRule="auto"/>
        <w:jc w:val="both"/>
        <w:rPr>
          <w:b/>
        </w:rPr>
      </w:pPr>
      <w:r w:rsidRPr="00F707E0">
        <w:rPr>
          <w:b/>
        </w:rPr>
        <w:t>1 Introduction</w:t>
      </w:r>
    </w:p>
    <w:p w14:paraId="3BD6DE55" w14:textId="45B4371D" w:rsidR="00F94BA4" w:rsidRPr="00F94BA4" w:rsidRDefault="00F94BA4" w:rsidP="00F94BA4">
      <w:pPr>
        <w:spacing w:after="0" w:line="480" w:lineRule="auto"/>
        <w:jc w:val="both"/>
        <w:rPr>
          <w:rFonts w:ascii="Times New Roman" w:eastAsia="Times New Roman" w:hAnsi="Times New Roman" w:cs="Times New Roman"/>
          <w:kern w:val="0"/>
          <w:sz w:val="24"/>
          <w:szCs w:val="24"/>
          <w14:ligatures w14:val="none"/>
        </w:rPr>
      </w:pPr>
      <w:r w:rsidRPr="00F94BA4">
        <w:rPr>
          <w:rFonts w:ascii="Times New Roman" w:eastAsia="Times New Roman" w:hAnsi="Times New Roman" w:cs="Times New Roman"/>
          <w:kern w:val="0"/>
          <w:sz w:val="24"/>
          <w:szCs w:val="24"/>
          <w14:ligatures w14:val="none"/>
        </w:rPr>
        <w:t>Deltaic ecosystems are among the most productive yet ecologically fragile environments, where stable water resources are critical for sustaining human livelihoods. The Tana Delta in Kenya is a prime example, supporting diverse water-dependent livelihoods such as farming, fishing, and pastoralism, while also harboring rich biodiversity and providing essential ecosystem services, includi</w:t>
      </w:r>
      <w:r w:rsidR="00AC1F01">
        <w:rPr>
          <w:rFonts w:ascii="Times New Roman" w:eastAsia="Times New Roman" w:hAnsi="Times New Roman" w:cs="Times New Roman"/>
          <w:kern w:val="0"/>
          <w:sz w:val="24"/>
          <w:szCs w:val="24"/>
          <w14:ligatures w14:val="none"/>
        </w:rPr>
        <w:t xml:space="preserve">ng flood regulation, fisheries </w:t>
      </w:r>
      <w:r w:rsidRPr="00F94BA4">
        <w:rPr>
          <w:rFonts w:ascii="Times New Roman" w:eastAsia="Times New Roman" w:hAnsi="Times New Roman" w:cs="Times New Roman"/>
          <w:kern w:val="0"/>
          <w:sz w:val="24"/>
          <w:szCs w:val="24"/>
          <w14:ligatures w14:val="none"/>
        </w:rPr>
        <w:t>and pasture resources (</w:t>
      </w:r>
      <w:proofErr w:type="spellStart"/>
      <w:r w:rsidRPr="00F94BA4">
        <w:rPr>
          <w:rFonts w:ascii="Times New Roman" w:eastAsia="Times New Roman" w:hAnsi="Times New Roman" w:cs="Times New Roman"/>
          <w:kern w:val="0"/>
          <w:sz w:val="24"/>
          <w:szCs w:val="24"/>
          <w14:ligatures w14:val="none"/>
        </w:rPr>
        <w:t>Maithya</w:t>
      </w:r>
      <w:proofErr w:type="spellEnd"/>
      <w:r w:rsidRPr="00F94BA4">
        <w:rPr>
          <w:rFonts w:ascii="Times New Roman" w:eastAsia="Times New Roman" w:hAnsi="Times New Roman" w:cs="Times New Roman"/>
          <w:kern w:val="0"/>
          <w:sz w:val="24"/>
          <w:szCs w:val="24"/>
          <w14:ligatures w14:val="none"/>
        </w:rPr>
        <w:t xml:space="preserve"> et al., 2020; </w:t>
      </w:r>
      <w:proofErr w:type="spellStart"/>
      <w:r w:rsidRPr="00F94BA4">
        <w:rPr>
          <w:rFonts w:ascii="Times New Roman" w:eastAsia="Times New Roman" w:hAnsi="Times New Roman" w:cs="Times New Roman"/>
          <w:kern w:val="0"/>
          <w:sz w:val="24"/>
          <w:szCs w:val="24"/>
          <w14:ligatures w14:val="none"/>
        </w:rPr>
        <w:t>Duvail</w:t>
      </w:r>
      <w:proofErr w:type="spellEnd"/>
      <w:r w:rsidRPr="00F94BA4">
        <w:rPr>
          <w:rFonts w:ascii="Times New Roman" w:eastAsia="Times New Roman" w:hAnsi="Times New Roman" w:cs="Times New Roman"/>
          <w:kern w:val="0"/>
          <w:sz w:val="24"/>
          <w:szCs w:val="24"/>
          <w14:ligatures w14:val="none"/>
        </w:rPr>
        <w:t xml:space="preserve"> et al., 2012; </w:t>
      </w:r>
      <w:proofErr w:type="spellStart"/>
      <w:r w:rsidRPr="00F94BA4">
        <w:rPr>
          <w:rFonts w:ascii="Times New Roman" w:eastAsia="Times New Roman" w:hAnsi="Times New Roman" w:cs="Times New Roman"/>
          <w:kern w:val="0"/>
          <w:sz w:val="24"/>
          <w:szCs w:val="24"/>
          <w14:ligatures w14:val="none"/>
        </w:rPr>
        <w:t>GoK</w:t>
      </w:r>
      <w:proofErr w:type="spellEnd"/>
      <w:r w:rsidRPr="00F94BA4">
        <w:rPr>
          <w:rFonts w:ascii="Times New Roman" w:eastAsia="Times New Roman" w:hAnsi="Times New Roman" w:cs="Times New Roman"/>
          <w:kern w:val="0"/>
          <w:sz w:val="24"/>
          <w:szCs w:val="24"/>
          <w14:ligatures w14:val="none"/>
        </w:rPr>
        <w:t>, 2018).</w:t>
      </w:r>
    </w:p>
    <w:p w14:paraId="3D1C39CC" w14:textId="4495F296" w:rsidR="00F94BA4" w:rsidRPr="00F94BA4" w:rsidRDefault="00F94BA4" w:rsidP="00F94BA4">
      <w:pPr>
        <w:spacing w:after="0" w:line="480" w:lineRule="auto"/>
        <w:jc w:val="both"/>
        <w:rPr>
          <w:rFonts w:ascii="Times New Roman" w:eastAsia="Times New Roman" w:hAnsi="Times New Roman" w:cs="Times New Roman"/>
          <w:kern w:val="0"/>
          <w:sz w:val="24"/>
          <w:szCs w:val="24"/>
          <w14:ligatures w14:val="none"/>
        </w:rPr>
      </w:pPr>
      <w:r w:rsidRPr="00F94BA4">
        <w:rPr>
          <w:rFonts w:ascii="Times New Roman" w:eastAsia="Times New Roman" w:hAnsi="Times New Roman" w:cs="Times New Roman"/>
          <w:kern w:val="0"/>
          <w:sz w:val="24"/>
          <w:szCs w:val="24"/>
          <w14:ligatures w14:val="none"/>
        </w:rPr>
        <w:t>Globally, deltas face increasing pressure from climate-induced variability, land-use change, and population growth, resulting in heightened exposure to hydrological instability, habitat degradation, and socio-economic stress (</w:t>
      </w:r>
      <w:r w:rsidR="003E2BB4" w:rsidRPr="003E2BB4">
        <w:rPr>
          <w:rFonts w:ascii="Times New Roman" w:eastAsia="Times New Roman" w:hAnsi="Times New Roman" w:cs="Times New Roman"/>
          <w:kern w:val="0"/>
          <w:sz w:val="24"/>
          <w:szCs w:val="24"/>
          <w14:ligatures w14:val="none"/>
        </w:rPr>
        <w:t>Adhikari</w:t>
      </w:r>
      <w:r w:rsidRPr="00F94BA4">
        <w:rPr>
          <w:rFonts w:ascii="Times New Roman" w:eastAsia="Times New Roman" w:hAnsi="Times New Roman" w:cs="Times New Roman"/>
          <w:kern w:val="0"/>
          <w:sz w:val="24"/>
          <w:szCs w:val="24"/>
          <w14:ligatures w14:val="none"/>
        </w:rPr>
        <w:t xml:space="preserve"> et al., 20</w:t>
      </w:r>
      <w:r w:rsidR="003E2BB4">
        <w:rPr>
          <w:rFonts w:ascii="Times New Roman" w:eastAsia="Times New Roman" w:hAnsi="Times New Roman" w:cs="Times New Roman"/>
          <w:kern w:val="0"/>
          <w:sz w:val="24"/>
          <w:szCs w:val="24"/>
          <w14:ligatures w14:val="none"/>
        </w:rPr>
        <w:t>15</w:t>
      </w:r>
      <w:r w:rsidRPr="00F94BA4">
        <w:rPr>
          <w:rFonts w:ascii="Times New Roman" w:eastAsia="Times New Roman" w:hAnsi="Times New Roman" w:cs="Times New Roman"/>
          <w:kern w:val="0"/>
          <w:sz w:val="24"/>
          <w:szCs w:val="24"/>
          <w14:ligatures w14:val="none"/>
        </w:rPr>
        <w:t xml:space="preserve">; </w:t>
      </w:r>
      <w:proofErr w:type="spellStart"/>
      <w:r w:rsidRPr="00F94BA4">
        <w:rPr>
          <w:rFonts w:ascii="Times New Roman" w:eastAsia="Times New Roman" w:hAnsi="Times New Roman" w:cs="Times New Roman"/>
          <w:kern w:val="0"/>
          <w:sz w:val="24"/>
          <w:szCs w:val="24"/>
          <w14:ligatures w14:val="none"/>
        </w:rPr>
        <w:t>Awuor</w:t>
      </w:r>
      <w:proofErr w:type="spellEnd"/>
      <w:r w:rsidRPr="00F94BA4">
        <w:rPr>
          <w:rFonts w:ascii="Times New Roman" w:eastAsia="Times New Roman" w:hAnsi="Times New Roman" w:cs="Times New Roman"/>
          <w:kern w:val="0"/>
          <w:sz w:val="24"/>
          <w:szCs w:val="24"/>
          <w14:ligatures w14:val="none"/>
        </w:rPr>
        <w:t xml:space="preserve"> et al., 2015). The Tana Delta has experienced pronounced hydro-climatic changes over the past three decades, including declining rainfall, rising temperatures, and altered flooding patterns, which have affected wetland extent, water availability, and vegetation greenness (</w:t>
      </w:r>
      <w:proofErr w:type="spellStart"/>
      <w:r w:rsidRPr="00F94BA4">
        <w:rPr>
          <w:rFonts w:ascii="Times New Roman" w:eastAsia="Times New Roman" w:hAnsi="Times New Roman" w:cs="Times New Roman"/>
          <w:kern w:val="0"/>
          <w:sz w:val="24"/>
          <w:szCs w:val="24"/>
          <w14:ligatures w14:val="none"/>
        </w:rPr>
        <w:t>Duvail</w:t>
      </w:r>
      <w:proofErr w:type="spellEnd"/>
      <w:r w:rsidRPr="00F94BA4">
        <w:rPr>
          <w:rFonts w:ascii="Times New Roman" w:eastAsia="Times New Roman" w:hAnsi="Times New Roman" w:cs="Times New Roman"/>
          <w:kern w:val="0"/>
          <w:sz w:val="24"/>
          <w:szCs w:val="24"/>
          <w14:ligatures w14:val="none"/>
        </w:rPr>
        <w:t xml:space="preserve"> et al., 2012; Mati et al., 2010; </w:t>
      </w:r>
      <w:proofErr w:type="spellStart"/>
      <w:r w:rsidRPr="00F94BA4">
        <w:rPr>
          <w:rFonts w:ascii="Times New Roman" w:eastAsia="Times New Roman" w:hAnsi="Times New Roman" w:cs="Times New Roman"/>
          <w:kern w:val="0"/>
          <w:sz w:val="24"/>
          <w:szCs w:val="24"/>
          <w14:ligatures w14:val="none"/>
        </w:rPr>
        <w:t>Hamerlynck</w:t>
      </w:r>
      <w:proofErr w:type="spellEnd"/>
      <w:r w:rsidRPr="00F94BA4">
        <w:rPr>
          <w:rFonts w:ascii="Times New Roman" w:eastAsia="Times New Roman" w:hAnsi="Times New Roman" w:cs="Times New Roman"/>
          <w:kern w:val="0"/>
          <w:sz w:val="24"/>
          <w:szCs w:val="24"/>
          <w14:ligatures w14:val="none"/>
        </w:rPr>
        <w:t xml:space="preserve"> &amp; </w:t>
      </w:r>
      <w:proofErr w:type="spellStart"/>
      <w:r w:rsidRPr="00F94BA4">
        <w:rPr>
          <w:rFonts w:ascii="Times New Roman" w:eastAsia="Times New Roman" w:hAnsi="Times New Roman" w:cs="Times New Roman"/>
          <w:kern w:val="0"/>
          <w:sz w:val="24"/>
          <w:szCs w:val="24"/>
          <w14:ligatures w14:val="none"/>
        </w:rPr>
        <w:t>Duvail</w:t>
      </w:r>
      <w:proofErr w:type="spellEnd"/>
      <w:r w:rsidRPr="00F94BA4">
        <w:rPr>
          <w:rFonts w:ascii="Times New Roman" w:eastAsia="Times New Roman" w:hAnsi="Times New Roman" w:cs="Times New Roman"/>
          <w:kern w:val="0"/>
          <w:sz w:val="24"/>
          <w:szCs w:val="24"/>
          <w14:ligatures w14:val="none"/>
        </w:rPr>
        <w:t>, 2003).</w:t>
      </w:r>
    </w:p>
    <w:p w14:paraId="7EE2158E" w14:textId="2169605D" w:rsidR="00F94BA4" w:rsidRPr="00F94BA4" w:rsidRDefault="00F94BA4" w:rsidP="00F94BA4">
      <w:pPr>
        <w:spacing w:after="0" w:line="480" w:lineRule="auto"/>
        <w:jc w:val="both"/>
        <w:rPr>
          <w:rFonts w:ascii="Times New Roman" w:eastAsia="Times New Roman" w:hAnsi="Times New Roman" w:cs="Times New Roman"/>
          <w:kern w:val="0"/>
          <w:sz w:val="24"/>
          <w:szCs w:val="24"/>
          <w14:ligatures w14:val="none"/>
        </w:rPr>
      </w:pPr>
      <w:r w:rsidRPr="00F94BA4">
        <w:rPr>
          <w:rFonts w:ascii="Times New Roman" w:eastAsia="Times New Roman" w:hAnsi="Times New Roman" w:cs="Times New Roman"/>
          <w:kern w:val="0"/>
          <w:sz w:val="24"/>
          <w:szCs w:val="24"/>
          <w14:ligatures w14:val="none"/>
        </w:rPr>
        <w:t>Despite growing literature on climate impacts in East African deltas (</w:t>
      </w:r>
      <w:proofErr w:type="spellStart"/>
      <w:r w:rsidRPr="00F94BA4">
        <w:rPr>
          <w:rFonts w:ascii="Times New Roman" w:eastAsia="Times New Roman" w:hAnsi="Times New Roman" w:cs="Times New Roman"/>
          <w:kern w:val="0"/>
          <w:sz w:val="24"/>
          <w:szCs w:val="24"/>
          <w14:ligatures w14:val="none"/>
        </w:rPr>
        <w:t>Awuor</w:t>
      </w:r>
      <w:proofErr w:type="spellEnd"/>
      <w:r w:rsidRPr="00F94BA4">
        <w:rPr>
          <w:rFonts w:ascii="Times New Roman" w:eastAsia="Times New Roman" w:hAnsi="Times New Roman" w:cs="Times New Roman"/>
          <w:kern w:val="0"/>
          <w:sz w:val="24"/>
          <w:szCs w:val="24"/>
          <w14:ligatures w14:val="none"/>
        </w:rPr>
        <w:t xml:space="preserve"> et al., 2015), limited empirical research explicitly links long-term hydrological variability with household-level livelihood adaptation in the Tana Delta (Mati et al., 2010; </w:t>
      </w:r>
      <w:r w:rsidR="003E2BB4" w:rsidRPr="003E2BB4">
        <w:rPr>
          <w:rFonts w:ascii="Times New Roman" w:eastAsia="Times New Roman" w:hAnsi="Times New Roman" w:cs="Times New Roman"/>
          <w:kern w:val="0"/>
          <w:sz w:val="24"/>
          <w:szCs w:val="24"/>
          <w14:ligatures w14:val="none"/>
        </w:rPr>
        <w:t>Adhikari et al., 2015</w:t>
      </w:r>
      <w:r w:rsidRPr="00F94BA4">
        <w:rPr>
          <w:rFonts w:ascii="Times New Roman" w:eastAsia="Times New Roman" w:hAnsi="Times New Roman" w:cs="Times New Roman"/>
          <w:kern w:val="0"/>
          <w:sz w:val="24"/>
          <w:szCs w:val="24"/>
          <w14:ligatures w14:val="none"/>
        </w:rPr>
        <w:t>). Existing studies often address water variability and livelihood outcomes separately, overlooking the integrated socio-ecological dynamics that shape vulnerability and resilience (</w:t>
      </w:r>
      <w:proofErr w:type="spellStart"/>
      <w:r w:rsidRPr="00F94BA4">
        <w:rPr>
          <w:rFonts w:ascii="Times New Roman" w:eastAsia="Times New Roman" w:hAnsi="Times New Roman" w:cs="Times New Roman"/>
          <w:kern w:val="0"/>
          <w:sz w:val="24"/>
          <w:szCs w:val="24"/>
          <w14:ligatures w14:val="none"/>
        </w:rPr>
        <w:t>Hirji</w:t>
      </w:r>
      <w:proofErr w:type="spellEnd"/>
      <w:r w:rsidRPr="00F94BA4">
        <w:rPr>
          <w:rFonts w:ascii="Times New Roman" w:eastAsia="Times New Roman" w:hAnsi="Times New Roman" w:cs="Times New Roman"/>
          <w:kern w:val="0"/>
          <w:sz w:val="24"/>
          <w:szCs w:val="24"/>
          <w14:ligatures w14:val="none"/>
        </w:rPr>
        <w:t xml:space="preserve"> &amp; Davis, 2009).</w:t>
      </w:r>
    </w:p>
    <w:p w14:paraId="4261EF9B" w14:textId="32D8DDE7" w:rsidR="00F94BA4" w:rsidRPr="00F94BA4" w:rsidRDefault="00F94BA4" w:rsidP="00F94BA4">
      <w:pPr>
        <w:spacing w:after="0" w:line="480" w:lineRule="auto"/>
        <w:jc w:val="both"/>
        <w:rPr>
          <w:rFonts w:ascii="Times New Roman" w:eastAsia="Times New Roman" w:hAnsi="Times New Roman" w:cs="Times New Roman"/>
          <w:kern w:val="0"/>
          <w:sz w:val="24"/>
          <w:szCs w:val="24"/>
          <w14:ligatures w14:val="none"/>
        </w:rPr>
      </w:pPr>
      <w:r w:rsidRPr="00F94BA4">
        <w:rPr>
          <w:rFonts w:ascii="Times New Roman" w:eastAsia="Times New Roman" w:hAnsi="Times New Roman" w:cs="Times New Roman"/>
          <w:kern w:val="0"/>
          <w:sz w:val="24"/>
          <w:szCs w:val="24"/>
          <w14:ligatures w14:val="none"/>
        </w:rPr>
        <w:t>To fill these gaps, this study combines 30 years of climatic (rainfall and temperature) and remote sensing data (1993–2023) with household surveys (n = 382), focus group discussio</w:t>
      </w:r>
      <w:r w:rsidR="00AC1F01">
        <w:rPr>
          <w:rFonts w:ascii="Times New Roman" w:eastAsia="Times New Roman" w:hAnsi="Times New Roman" w:cs="Times New Roman"/>
          <w:kern w:val="0"/>
          <w:sz w:val="24"/>
          <w:szCs w:val="24"/>
          <w14:ligatures w14:val="none"/>
        </w:rPr>
        <w:t xml:space="preserve">ns </w:t>
      </w:r>
      <w:r w:rsidR="00AC1F01">
        <w:rPr>
          <w:rFonts w:ascii="Times New Roman" w:eastAsia="Times New Roman" w:hAnsi="Times New Roman" w:cs="Times New Roman"/>
          <w:kern w:val="0"/>
          <w:sz w:val="24"/>
          <w:szCs w:val="24"/>
          <w14:ligatures w14:val="none"/>
        </w:rPr>
        <w:lastRenderedPageBreak/>
        <w:t xml:space="preserve">(3 FGDs, one per delta zone) </w:t>
      </w:r>
      <w:r w:rsidRPr="00F94BA4">
        <w:rPr>
          <w:rFonts w:ascii="Times New Roman" w:eastAsia="Times New Roman" w:hAnsi="Times New Roman" w:cs="Times New Roman"/>
          <w:kern w:val="0"/>
          <w:sz w:val="24"/>
          <w:szCs w:val="24"/>
          <w14:ligatures w14:val="none"/>
        </w:rPr>
        <w:t>and key informant interviews (10 KIIs) to examine how water resource variability affects local livelihoods and how households adapt. Specifically, the study pursues three objectives:</w:t>
      </w:r>
    </w:p>
    <w:p w14:paraId="4231F370" w14:textId="77777777" w:rsidR="00F94BA4" w:rsidRPr="00F94BA4" w:rsidRDefault="00F94BA4" w:rsidP="00DE49A7">
      <w:pPr>
        <w:numPr>
          <w:ilvl w:val="0"/>
          <w:numId w:val="13"/>
        </w:numPr>
        <w:spacing w:after="0" w:line="480" w:lineRule="auto"/>
        <w:jc w:val="both"/>
        <w:rPr>
          <w:rFonts w:ascii="Times New Roman" w:eastAsia="Times New Roman" w:hAnsi="Times New Roman" w:cs="Times New Roman"/>
          <w:kern w:val="0"/>
          <w:sz w:val="24"/>
          <w:szCs w:val="24"/>
          <w14:ligatures w14:val="none"/>
        </w:rPr>
      </w:pPr>
      <w:r w:rsidRPr="00F94BA4">
        <w:rPr>
          <w:rFonts w:ascii="Times New Roman" w:eastAsia="Times New Roman" w:hAnsi="Times New Roman" w:cs="Times New Roman"/>
          <w:kern w:val="0"/>
          <w:sz w:val="24"/>
          <w:szCs w:val="24"/>
          <w14:ligatures w14:val="none"/>
        </w:rPr>
        <w:t>Quantify the spatial and seasonal patterns of water resource variability in the Tana Delta using remote sensing and climatic data.</w:t>
      </w:r>
    </w:p>
    <w:p w14:paraId="1154D945" w14:textId="77777777" w:rsidR="00F94BA4" w:rsidRPr="00F94BA4" w:rsidRDefault="00F94BA4" w:rsidP="00DE49A7">
      <w:pPr>
        <w:numPr>
          <w:ilvl w:val="0"/>
          <w:numId w:val="13"/>
        </w:numPr>
        <w:spacing w:after="0" w:line="480" w:lineRule="auto"/>
        <w:jc w:val="both"/>
        <w:rPr>
          <w:rFonts w:ascii="Times New Roman" w:eastAsia="Times New Roman" w:hAnsi="Times New Roman" w:cs="Times New Roman"/>
          <w:kern w:val="0"/>
          <w:sz w:val="24"/>
          <w:szCs w:val="24"/>
          <w14:ligatures w14:val="none"/>
        </w:rPr>
      </w:pPr>
      <w:r w:rsidRPr="00F94BA4">
        <w:rPr>
          <w:rFonts w:ascii="Times New Roman" w:eastAsia="Times New Roman" w:hAnsi="Times New Roman" w:cs="Times New Roman"/>
          <w:kern w:val="0"/>
          <w:sz w:val="24"/>
          <w:szCs w:val="24"/>
          <w14:ligatures w14:val="none"/>
        </w:rPr>
        <w:t>Assess the impacts of water variability on major livelihood activities, including farming, fishing, and pastoralism.</w:t>
      </w:r>
    </w:p>
    <w:p w14:paraId="7F1FEDC6" w14:textId="77777777" w:rsidR="00F94BA4" w:rsidRPr="00F94BA4" w:rsidRDefault="00F94BA4" w:rsidP="00DE49A7">
      <w:pPr>
        <w:numPr>
          <w:ilvl w:val="0"/>
          <w:numId w:val="13"/>
        </w:numPr>
        <w:spacing w:after="0" w:line="480" w:lineRule="auto"/>
        <w:jc w:val="both"/>
        <w:rPr>
          <w:rFonts w:ascii="Times New Roman" w:eastAsia="Times New Roman" w:hAnsi="Times New Roman" w:cs="Times New Roman"/>
          <w:kern w:val="0"/>
          <w:sz w:val="24"/>
          <w:szCs w:val="24"/>
          <w14:ligatures w14:val="none"/>
        </w:rPr>
      </w:pPr>
      <w:r w:rsidRPr="00F94BA4">
        <w:rPr>
          <w:rFonts w:ascii="Times New Roman" w:eastAsia="Times New Roman" w:hAnsi="Times New Roman" w:cs="Times New Roman"/>
          <w:kern w:val="0"/>
          <w:sz w:val="24"/>
          <w:szCs w:val="24"/>
          <w14:ligatures w14:val="none"/>
        </w:rPr>
        <w:t>Document household strategies for coping with and adapting to hydro-climatic changes.</w:t>
      </w:r>
    </w:p>
    <w:p w14:paraId="06F1D09A" w14:textId="6E6C0D22" w:rsidR="00F94BA4" w:rsidRDefault="00F94BA4" w:rsidP="00F94BA4">
      <w:pPr>
        <w:spacing w:after="0" w:line="480" w:lineRule="auto"/>
        <w:jc w:val="both"/>
        <w:rPr>
          <w:rFonts w:ascii="Times New Roman" w:eastAsia="Times New Roman" w:hAnsi="Times New Roman" w:cs="Times New Roman"/>
          <w:bCs/>
          <w:kern w:val="0"/>
          <w:sz w:val="24"/>
          <w:szCs w:val="24"/>
          <w14:ligatures w14:val="none"/>
        </w:rPr>
      </w:pPr>
      <w:r w:rsidRPr="00F94BA4">
        <w:rPr>
          <w:rFonts w:ascii="Times New Roman" w:eastAsia="Times New Roman" w:hAnsi="Times New Roman" w:cs="Times New Roman"/>
          <w:kern w:val="0"/>
          <w:sz w:val="24"/>
          <w:szCs w:val="24"/>
          <w14:ligatures w14:val="none"/>
        </w:rPr>
        <w:t xml:space="preserve">By explicitly linking long-term hydro-climatic trends with livelihood adaptation, this study provides evidence-based insights for climate-resilient water management, sustainable livelihoods, and policy planning in deltaic ecosystems vulnerable to climate change. </w:t>
      </w:r>
      <w:r w:rsidRPr="00F94BA4">
        <w:rPr>
          <w:rFonts w:ascii="Times New Roman" w:eastAsia="Times New Roman" w:hAnsi="Times New Roman" w:cs="Times New Roman"/>
          <w:bCs/>
          <w:kern w:val="0"/>
          <w:sz w:val="24"/>
          <w:szCs w:val="24"/>
          <w14:ligatures w14:val="none"/>
        </w:rPr>
        <w:t>The findings can inform local and national policymakers on designing adaptive strategies that integrate environmental monitoring, community livelihoods, and institutional support to enhance resilience in climate-stressed deltas.</w:t>
      </w:r>
    </w:p>
    <w:p w14:paraId="2FE07810" w14:textId="77777777" w:rsidR="00F121CB" w:rsidRPr="00F121CB" w:rsidRDefault="00F121CB" w:rsidP="00F121CB">
      <w:pPr>
        <w:spacing w:after="0" w:line="480" w:lineRule="auto"/>
        <w:jc w:val="both"/>
        <w:rPr>
          <w:rFonts w:ascii="Times New Roman" w:eastAsia="Times New Roman" w:hAnsi="Times New Roman" w:cs="Times New Roman"/>
          <w:b/>
          <w:kern w:val="0"/>
          <w:sz w:val="24"/>
          <w:szCs w:val="24"/>
          <w14:ligatures w14:val="none"/>
        </w:rPr>
      </w:pPr>
      <w:r w:rsidRPr="00F121CB">
        <w:rPr>
          <w:rFonts w:ascii="Times New Roman" w:eastAsia="Times New Roman" w:hAnsi="Times New Roman" w:cs="Times New Roman"/>
          <w:b/>
          <w:kern w:val="0"/>
          <w:sz w:val="24"/>
          <w:szCs w:val="24"/>
          <w14:ligatures w14:val="none"/>
        </w:rPr>
        <w:t>Highlights</w:t>
      </w:r>
    </w:p>
    <w:p w14:paraId="516ABD93" w14:textId="77777777" w:rsidR="00F121CB" w:rsidRPr="00F121CB" w:rsidRDefault="00F121CB" w:rsidP="00F121CB">
      <w:pPr>
        <w:spacing w:after="0" w:line="480" w:lineRule="auto"/>
        <w:jc w:val="both"/>
        <w:rPr>
          <w:rFonts w:ascii="Times New Roman" w:eastAsia="Times New Roman" w:hAnsi="Times New Roman" w:cs="Times New Roman"/>
          <w:kern w:val="0"/>
          <w:sz w:val="24"/>
          <w:szCs w:val="24"/>
          <w14:ligatures w14:val="none"/>
        </w:rPr>
      </w:pPr>
      <w:r w:rsidRPr="00F121CB">
        <w:rPr>
          <w:rFonts w:ascii="Times New Roman" w:eastAsia="Times New Roman" w:hAnsi="Times New Roman" w:cs="Times New Roman"/>
          <w:kern w:val="0"/>
          <w:sz w:val="24"/>
          <w:szCs w:val="24"/>
          <w14:ligatures w14:val="none"/>
        </w:rPr>
        <w:t>•</w:t>
      </w:r>
      <w:r w:rsidRPr="00F121CB">
        <w:rPr>
          <w:rFonts w:ascii="Times New Roman" w:eastAsia="Times New Roman" w:hAnsi="Times New Roman" w:cs="Times New Roman"/>
          <w:kern w:val="0"/>
          <w:sz w:val="24"/>
          <w:szCs w:val="24"/>
          <w14:ligatures w14:val="none"/>
        </w:rPr>
        <w:tab/>
        <w:t>Water resources in the Tana Delta have declined by 21% over three decades, with vegetation greenness reducing by 17%.</w:t>
      </w:r>
    </w:p>
    <w:p w14:paraId="06F7A059" w14:textId="77777777" w:rsidR="00F121CB" w:rsidRPr="00F121CB" w:rsidRDefault="00F121CB" w:rsidP="00F121CB">
      <w:pPr>
        <w:spacing w:after="0" w:line="480" w:lineRule="auto"/>
        <w:jc w:val="both"/>
        <w:rPr>
          <w:rFonts w:ascii="Times New Roman" w:eastAsia="Times New Roman" w:hAnsi="Times New Roman" w:cs="Times New Roman"/>
          <w:kern w:val="0"/>
          <w:sz w:val="24"/>
          <w:szCs w:val="24"/>
          <w14:ligatures w14:val="none"/>
        </w:rPr>
      </w:pPr>
      <w:r w:rsidRPr="00F121CB">
        <w:rPr>
          <w:rFonts w:ascii="Times New Roman" w:eastAsia="Times New Roman" w:hAnsi="Times New Roman" w:cs="Times New Roman"/>
          <w:kern w:val="0"/>
          <w:sz w:val="24"/>
          <w:szCs w:val="24"/>
          <w14:ligatures w14:val="none"/>
        </w:rPr>
        <w:t>•</w:t>
      </w:r>
      <w:r w:rsidRPr="00F121CB">
        <w:rPr>
          <w:rFonts w:ascii="Times New Roman" w:eastAsia="Times New Roman" w:hAnsi="Times New Roman" w:cs="Times New Roman"/>
          <w:kern w:val="0"/>
          <w:sz w:val="24"/>
          <w:szCs w:val="24"/>
          <w14:ligatures w14:val="none"/>
        </w:rPr>
        <w:tab/>
        <w:t>Key livelihoods farming, fishing, and pastoralism are increasingly water-stressed, particularly in the Middle Delta zone.</w:t>
      </w:r>
    </w:p>
    <w:p w14:paraId="64CF380B" w14:textId="77777777" w:rsidR="00F121CB" w:rsidRPr="00F121CB" w:rsidRDefault="00F121CB" w:rsidP="00F121CB">
      <w:pPr>
        <w:spacing w:after="0" w:line="480" w:lineRule="auto"/>
        <w:jc w:val="both"/>
        <w:rPr>
          <w:rFonts w:ascii="Times New Roman" w:eastAsia="Times New Roman" w:hAnsi="Times New Roman" w:cs="Times New Roman"/>
          <w:kern w:val="0"/>
          <w:sz w:val="24"/>
          <w:szCs w:val="24"/>
          <w14:ligatures w14:val="none"/>
        </w:rPr>
      </w:pPr>
      <w:r w:rsidRPr="00F121CB">
        <w:rPr>
          <w:rFonts w:ascii="Times New Roman" w:eastAsia="Times New Roman" w:hAnsi="Times New Roman" w:cs="Times New Roman"/>
          <w:kern w:val="0"/>
          <w:sz w:val="24"/>
          <w:szCs w:val="24"/>
          <w14:ligatures w14:val="none"/>
        </w:rPr>
        <w:t>•</w:t>
      </w:r>
      <w:r w:rsidRPr="00F121CB">
        <w:rPr>
          <w:rFonts w:ascii="Times New Roman" w:eastAsia="Times New Roman" w:hAnsi="Times New Roman" w:cs="Times New Roman"/>
          <w:kern w:val="0"/>
          <w:sz w:val="24"/>
          <w:szCs w:val="24"/>
          <w14:ligatures w14:val="none"/>
        </w:rPr>
        <w:tab/>
        <w:t>Households have adapted through livelihood diversification (petty trade, casual labor, charcoal production, small businesses), but food insecurity remains high.</w:t>
      </w:r>
    </w:p>
    <w:p w14:paraId="7CA5E34C" w14:textId="77777777" w:rsidR="00F121CB" w:rsidRPr="00F121CB" w:rsidRDefault="00F121CB" w:rsidP="00F121CB">
      <w:pPr>
        <w:spacing w:after="0" w:line="480" w:lineRule="auto"/>
        <w:jc w:val="both"/>
        <w:rPr>
          <w:rFonts w:ascii="Times New Roman" w:eastAsia="Times New Roman" w:hAnsi="Times New Roman" w:cs="Times New Roman"/>
          <w:kern w:val="0"/>
          <w:sz w:val="24"/>
          <w:szCs w:val="24"/>
          <w14:ligatures w14:val="none"/>
        </w:rPr>
      </w:pPr>
      <w:r w:rsidRPr="00F121CB">
        <w:rPr>
          <w:rFonts w:ascii="Times New Roman" w:eastAsia="Times New Roman" w:hAnsi="Times New Roman" w:cs="Times New Roman"/>
          <w:kern w:val="0"/>
          <w:sz w:val="24"/>
          <w:szCs w:val="24"/>
          <w14:ligatures w14:val="none"/>
        </w:rPr>
        <w:t>•</w:t>
      </w:r>
      <w:r w:rsidRPr="00F121CB">
        <w:rPr>
          <w:rFonts w:ascii="Times New Roman" w:eastAsia="Times New Roman" w:hAnsi="Times New Roman" w:cs="Times New Roman"/>
          <w:kern w:val="0"/>
          <w:sz w:val="24"/>
          <w:szCs w:val="24"/>
          <w14:ligatures w14:val="none"/>
        </w:rPr>
        <w:tab/>
        <w:t>Limited institutional support and weak water governance constrain effective adaptation.</w:t>
      </w:r>
    </w:p>
    <w:p w14:paraId="025254A2" w14:textId="030DCAA2" w:rsidR="00F121CB" w:rsidRPr="00F94BA4" w:rsidRDefault="00F121CB" w:rsidP="00F121CB">
      <w:pPr>
        <w:spacing w:after="0" w:line="480" w:lineRule="auto"/>
        <w:jc w:val="both"/>
        <w:rPr>
          <w:rFonts w:ascii="Times New Roman" w:eastAsia="Times New Roman" w:hAnsi="Times New Roman" w:cs="Times New Roman"/>
          <w:kern w:val="0"/>
          <w:sz w:val="24"/>
          <w:szCs w:val="24"/>
          <w14:ligatures w14:val="none"/>
        </w:rPr>
      </w:pPr>
      <w:r w:rsidRPr="00F121CB">
        <w:rPr>
          <w:rFonts w:ascii="Times New Roman" w:eastAsia="Times New Roman" w:hAnsi="Times New Roman" w:cs="Times New Roman"/>
          <w:kern w:val="0"/>
          <w:sz w:val="24"/>
          <w:szCs w:val="24"/>
          <w14:ligatures w14:val="none"/>
        </w:rPr>
        <w:t>•</w:t>
      </w:r>
      <w:r w:rsidRPr="00F121CB">
        <w:rPr>
          <w:rFonts w:ascii="Times New Roman" w:eastAsia="Times New Roman" w:hAnsi="Times New Roman" w:cs="Times New Roman"/>
          <w:kern w:val="0"/>
          <w:sz w:val="24"/>
          <w:szCs w:val="24"/>
          <w14:ligatures w14:val="none"/>
        </w:rPr>
        <w:tab/>
        <w:t>Urgent interventions needed: integrated water resource management, climate-resilient infrastructure, and targeted livelihood support to enhance resilience and food security.</w:t>
      </w:r>
    </w:p>
    <w:p w14:paraId="09B27777" w14:textId="77777777" w:rsidR="00180F85" w:rsidRPr="007340F6" w:rsidRDefault="00180F85" w:rsidP="007340F6">
      <w:pPr>
        <w:pStyle w:val="NormalWeb"/>
        <w:spacing w:before="0" w:beforeAutospacing="0" w:after="0" w:afterAutospacing="0" w:line="480" w:lineRule="auto"/>
        <w:jc w:val="both"/>
        <w:rPr>
          <w:b/>
        </w:rPr>
      </w:pPr>
      <w:r>
        <w:rPr>
          <w:rStyle w:val="Strong"/>
        </w:rPr>
        <w:lastRenderedPageBreak/>
        <w:t xml:space="preserve">2. Materials and </w:t>
      </w:r>
      <w:r w:rsidRPr="007340F6">
        <w:rPr>
          <w:rStyle w:val="Strong"/>
          <w:b w:val="0"/>
        </w:rPr>
        <w:t>Methods</w:t>
      </w:r>
    </w:p>
    <w:p w14:paraId="1B39DFFF" w14:textId="77777777" w:rsidR="00AB1A0A" w:rsidRPr="00013660" w:rsidRDefault="00AB1A0A" w:rsidP="007340F6">
      <w:pPr>
        <w:pStyle w:val="Heading3"/>
        <w:spacing w:before="0" w:line="480" w:lineRule="auto"/>
        <w:jc w:val="both"/>
        <w:rPr>
          <w:rFonts w:ascii="Times New Roman" w:hAnsi="Times New Roman" w:cs="Times New Roman"/>
        </w:rPr>
      </w:pPr>
      <w:r w:rsidRPr="00013660">
        <w:rPr>
          <w:rStyle w:val="Strong"/>
          <w:rFonts w:ascii="Times New Roman" w:hAnsi="Times New Roman" w:cs="Times New Roman"/>
          <w:bCs w:val="0"/>
        </w:rPr>
        <w:t>2.1 Study Area</w:t>
      </w:r>
    </w:p>
    <w:p w14:paraId="59F26942" w14:textId="7F4D7405" w:rsidR="00C118E6" w:rsidRPr="00013660" w:rsidRDefault="00C118E6" w:rsidP="00013660">
      <w:pPr>
        <w:pStyle w:val="NormalWeb"/>
        <w:spacing w:before="0" w:beforeAutospacing="0" w:after="0" w:afterAutospacing="0" w:line="480" w:lineRule="auto"/>
        <w:jc w:val="both"/>
      </w:pPr>
      <w:r w:rsidRPr="00013660">
        <w:t>The Tana Delta, located along Kenya’s coast between latitudes 2°15′–2°45′ S and longitudes 40°05′–40°25′ E, spans approximately 130,000 hectares and comprises riverine forests, floodplains, mangroves, and estuarine wetlands (</w:t>
      </w:r>
      <w:proofErr w:type="spellStart"/>
      <w:r w:rsidRPr="00013660">
        <w:t>Kitheka</w:t>
      </w:r>
      <w:proofErr w:type="spellEnd"/>
      <w:r w:rsidRPr="00013660">
        <w:t xml:space="preserve"> et al., 2016; </w:t>
      </w:r>
      <w:proofErr w:type="spellStart"/>
      <w:r w:rsidRPr="00013660">
        <w:t>Duvail</w:t>
      </w:r>
      <w:proofErr w:type="spellEnd"/>
      <w:r w:rsidRPr="00013660">
        <w:t xml:space="preserve"> et al., 2012). It is among Kenya’s most biodiverse and productive wetland systems, supporting water-dependent liveli</w:t>
      </w:r>
      <w:r w:rsidR="00AC1F01">
        <w:t xml:space="preserve">hoods such as farming, fishing </w:t>
      </w:r>
      <w:r w:rsidRPr="00013660">
        <w:t>and pastoralism (</w:t>
      </w:r>
      <w:proofErr w:type="spellStart"/>
      <w:r w:rsidRPr="00013660">
        <w:t>Maithya</w:t>
      </w:r>
      <w:proofErr w:type="spellEnd"/>
      <w:r w:rsidRPr="00013660">
        <w:t xml:space="preserve"> et al., 2020; </w:t>
      </w:r>
      <w:proofErr w:type="spellStart"/>
      <w:r w:rsidRPr="00013660">
        <w:t>Duvail</w:t>
      </w:r>
      <w:proofErr w:type="spellEnd"/>
      <w:r w:rsidRPr="00013660">
        <w:t xml:space="preserve"> et al., 2012).</w:t>
      </w:r>
    </w:p>
    <w:p w14:paraId="43BD0163" w14:textId="77777777" w:rsidR="00C118E6" w:rsidRPr="00013660" w:rsidRDefault="00C118E6" w:rsidP="00013660">
      <w:pPr>
        <w:pStyle w:val="NormalWeb"/>
        <w:spacing w:before="0" w:beforeAutospacing="0" w:after="0" w:afterAutospacing="0" w:line="480" w:lineRule="auto"/>
        <w:jc w:val="both"/>
      </w:pPr>
      <w:r w:rsidRPr="00013660">
        <w:t>For this study, the delta was divided into three ecological and administrative zones, each represented by a key settlement:</w:t>
      </w:r>
    </w:p>
    <w:p w14:paraId="44EB08D5" w14:textId="24E10062" w:rsidR="00C118E6" w:rsidRPr="00013660" w:rsidRDefault="00C118E6" w:rsidP="00DE49A7">
      <w:pPr>
        <w:pStyle w:val="NormalWeb"/>
        <w:numPr>
          <w:ilvl w:val="0"/>
          <w:numId w:val="11"/>
        </w:numPr>
        <w:spacing w:before="0" w:beforeAutospacing="0" w:after="0" w:afterAutospacing="0" w:line="480" w:lineRule="auto"/>
        <w:jc w:val="both"/>
      </w:pPr>
      <w:r w:rsidRPr="00013660">
        <w:rPr>
          <w:rStyle w:val="Strong"/>
          <w:b w:val="0"/>
        </w:rPr>
        <w:t>Upper Tana Delta (</w:t>
      </w:r>
      <w:proofErr w:type="spellStart"/>
      <w:r w:rsidRPr="00013660">
        <w:rPr>
          <w:rStyle w:val="Strong"/>
          <w:b w:val="0"/>
        </w:rPr>
        <w:t>Mnazini</w:t>
      </w:r>
      <w:proofErr w:type="spellEnd"/>
      <w:r w:rsidRPr="00013660">
        <w:rPr>
          <w:rStyle w:val="Strong"/>
          <w:b w:val="0"/>
        </w:rPr>
        <w:t>):</w:t>
      </w:r>
      <w:r w:rsidR="00AC1F01">
        <w:t xml:space="preserve"> Perennial rivers, farmlands </w:t>
      </w:r>
      <w:r w:rsidRPr="00013660">
        <w:t xml:space="preserve">and mixed </w:t>
      </w:r>
      <w:proofErr w:type="spellStart"/>
      <w:r w:rsidRPr="00013660">
        <w:t>agro</w:t>
      </w:r>
      <w:proofErr w:type="spellEnd"/>
      <w:r w:rsidRPr="00013660">
        <w:t>-pastoral livelihoods (Mati et al., 2010).</w:t>
      </w:r>
    </w:p>
    <w:p w14:paraId="07BEB35E" w14:textId="77777777" w:rsidR="00C118E6" w:rsidRPr="00013660" w:rsidRDefault="00C118E6" w:rsidP="00DE49A7">
      <w:pPr>
        <w:pStyle w:val="NormalWeb"/>
        <w:numPr>
          <w:ilvl w:val="0"/>
          <w:numId w:val="11"/>
        </w:numPr>
        <w:spacing w:before="0" w:beforeAutospacing="0" w:after="0" w:afterAutospacing="0" w:line="480" w:lineRule="auto"/>
        <w:jc w:val="both"/>
      </w:pPr>
      <w:r w:rsidRPr="00013660">
        <w:rPr>
          <w:rStyle w:val="Strong"/>
          <w:b w:val="0"/>
        </w:rPr>
        <w:t>Middle Tana Delta (</w:t>
      </w:r>
      <w:proofErr w:type="spellStart"/>
      <w:r w:rsidRPr="00013660">
        <w:rPr>
          <w:rStyle w:val="Strong"/>
          <w:b w:val="0"/>
        </w:rPr>
        <w:t>Garsen</w:t>
      </w:r>
      <w:proofErr w:type="spellEnd"/>
      <w:r w:rsidRPr="00013660">
        <w:rPr>
          <w:rStyle w:val="Strong"/>
          <w:b w:val="0"/>
        </w:rPr>
        <w:t>):</w:t>
      </w:r>
      <w:r w:rsidRPr="00013660">
        <w:t xml:space="preserve"> Transitional floodplain with seasonal flooding, borehole dependence, and mixed farming (</w:t>
      </w:r>
      <w:proofErr w:type="spellStart"/>
      <w:r w:rsidRPr="00013660">
        <w:t>Duvail</w:t>
      </w:r>
      <w:proofErr w:type="spellEnd"/>
      <w:r w:rsidRPr="00013660">
        <w:t xml:space="preserve"> et al., 2012).</w:t>
      </w:r>
    </w:p>
    <w:p w14:paraId="39F3C469" w14:textId="77777777" w:rsidR="00C118E6" w:rsidRPr="00013660" w:rsidRDefault="00C118E6" w:rsidP="00DE49A7">
      <w:pPr>
        <w:pStyle w:val="NormalWeb"/>
        <w:numPr>
          <w:ilvl w:val="0"/>
          <w:numId w:val="11"/>
        </w:numPr>
        <w:spacing w:before="0" w:beforeAutospacing="0" w:after="0" w:afterAutospacing="0" w:line="480" w:lineRule="auto"/>
        <w:jc w:val="both"/>
      </w:pPr>
      <w:r w:rsidRPr="00013660">
        <w:rPr>
          <w:rStyle w:val="Strong"/>
          <w:b w:val="0"/>
        </w:rPr>
        <w:t>Lower Tana Delta (</w:t>
      </w:r>
      <w:proofErr w:type="spellStart"/>
      <w:r w:rsidRPr="00013660">
        <w:rPr>
          <w:rStyle w:val="Strong"/>
          <w:b w:val="0"/>
        </w:rPr>
        <w:t>Kipini</w:t>
      </w:r>
      <w:proofErr w:type="spellEnd"/>
      <w:r w:rsidRPr="00013660">
        <w:rPr>
          <w:rStyle w:val="Strong"/>
          <w:b w:val="0"/>
        </w:rPr>
        <w:t>):</w:t>
      </w:r>
      <w:r w:rsidRPr="00013660">
        <w:t xml:space="preserve"> Coastal-mangrove environment with saline intrusion, tidal creeks, and fishing-based livelihoods (</w:t>
      </w:r>
      <w:proofErr w:type="spellStart"/>
      <w:r w:rsidRPr="00013660">
        <w:t>Maithya</w:t>
      </w:r>
      <w:proofErr w:type="spellEnd"/>
      <w:r w:rsidRPr="00013660">
        <w:t xml:space="preserve"> et al., 2020).</w:t>
      </w:r>
    </w:p>
    <w:p w14:paraId="57C2D0E0" w14:textId="736B533C" w:rsidR="00C118E6" w:rsidRPr="00013660" w:rsidRDefault="00C118E6" w:rsidP="00013660">
      <w:pPr>
        <w:pStyle w:val="NormalWeb"/>
        <w:spacing w:before="0" w:beforeAutospacing="0" w:after="0" w:afterAutospacing="0" w:line="480" w:lineRule="auto"/>
        <w:jc w:val="both"/>
      </w:pPr>
      <w:r w:rsidRPr="00013660">
        <w:t>This zonal division allowed spatial comparison of hydro-climatic variability, ecological status, and livelihood adaptation strategies across the delta (</w:t>
      </w:r>
      <w:r w:rsidR="003E2BB4" w:rsidRPr="003E2BB4">
        <w:t>Adhikari et al., 2015</w:t>
      </w:r>
      <w:r w:rsidRPr="00013660">
        <w:t>). Figure 1 illustrates the Tana Delta map.</w:t>
      </w:r>
    </w:p>
    <w:p w14:paraId="50153E61" w14:textId="69BC9ADD" w:rsidR="002C12B6" w:rsidRDefault="002C12B6" w:rsidP="00150E23">
      <w:pPr>
        <w:pStyle w:val="NormalWeb"/>
        <w:keepNext/>
        <w:spacing w:line="480" w:lineRule="auto"/>
        <w:jc w:val="both"/>
        <w:rPr>
          <w:noProof/>
        </w:rPr>
      </w:pPr>
    </w:p>
    <w:p w14:paraId="038E10B7" w14:textId="7C23FCB1" w:rsidR="00150E23" w:rsidRDefault="00150E23" w:rsidP="00150E23">
      <w:pPr>
        <w:pStyle w:val="NormalWeb"/>
        <w:keepNext/>
        <w:spacing w:line="480" w:lineRule="auto"/>
        <w:jc w:val="both"/>
        <w:rPr>
          <w:noProof/>
        </w:rPr>
      </w:pPr>
    </w:p>
    <w:p w14:paraId="0BA205B2" w14:textId="7EE936AF" w:rsidR="00150E23" w:rsidRDefault="00150E23" w:rsidP="00150E23">
      <w:pPr>
        <w:pStyle w:val="NormalWeb"/>
        <w:keepNext/>
        <w:spacing w:line="480" w:lineRule="auto"/>
        <w:jc w:val="both"/>
        <w:rPr>
          <w:noProof/>
        </w:rPr>
      </w:pPr>
    </w:p>
    <w:p w14:paraId="53E3E650" w14:textId="66C32B52" w:rsidR="00150E23" w:rsidRDefault="00150E23" w:rsidP="00150E23">
      <w:pPr>
        <w:pStyle w:val="NormalWeb"/>
        <w:keepNext/>
        <w:spacing w:line="480" w:lineRule="auto"/>
        <w:jc w:val="both"/>
        <w:rPr>
          <w:noProof/>
        </w:rPr>
      </w:pPr>
      <w:r>
        <w:rPr>
          <w:noProof/>
        </w:rPr>
        <mc:AlternateContent>
          <mc:Choice Requires="wps">
            <w:drawing>
              <wp:anchor distT="0" distB="0" distL="114300" distR="114300" simplePos="0" relativeHeight="251698176" behindDoc="0" locked="0" layoutInCell="1" allowOverlap="1" wp14:anchorId="08E196D1" wp14:editId="4A433FB1">
                <wp:simplePos x="0" y="0"/>
                <wp:positionH relativeFrom="column">
                  <wp:posOffset>0</wp:posOffset>
                </wp:positionH>
                <wp:positionV relativeFrom="paragraph">
                  <wp:posOffset>3423285</wp:posOffset>
                </wp:positionV>
                <wp:extent cx="3670300" cy="635"/>
                <wp:effectExtent l="0" t="0" r="6350" b="2540"/>
                <wp:wrapThrough wrapText="bothSides">
                  <wp:wrapPolygon edited="0">
                    <wp:start x="0" y="0"/>
                    <wp:lineTo x="0" y="20420"/>
                    <wp:lineTo x="21525" y="20420"/>
                    <wp:lineTo x="21525"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3670300" cy="635"/>
                        </a:xfrm>
                        <a:prstGeom prst="rect">
                          <a:avLst/>
                        </a:prstGeom>
                        <a:solidFill>
                          <a:prstClr val="white"/>
                        </a:solidFill>
                        <a:ln>
                          <a:noFill/>
                        </a:ln>
                      </wps:spPr>
                      <wps:txbx>
                        <w:txbxContent>
                          <w:p w14:paraId="2C5F5331" w14:textId="2254CA14" w:rsidR="00150E23" w:rsidRPr="00150E23" w:rsidRDefault="00150E23" w:rsidP="00150E23">
                            <w:pPr>
                              <w:pStyle w:val="Caption"/>
                              <w:rPr>
                                <w:rFonts w:eastAsia="Times New Roman"/>
                                <w:b w:val="0"/>
                                <w:i/>
                                <w:color w:val="auto"/>
                                <w:sz w:val="24"/>
                                <w:szCs w:val="24"/>
                              </w:rPr>
                            </w:pPr>
                            <w:r w:rsidRPr="00150E23">
                              <w:rPr>
                                <w:color w:val="auto"/>
                                <w:sz w:val="24"/>
                                <w:szCs w:val="24"/>
                              </w:rPr>
                              <w:t xml:space="preserve">Figure </w:t>
                            </w:r>
                            <w:r w:rsidRPr="00150E23">
                              <w:rPr>
                                <w:color w:val="auto"/>
                                <w:sz w:val="24"/>
                                <w:szCs w:val="24"/>
                              </w:rPr>
                              <w:fldChar w:fldCharType="begin"/>
                            </w:r>
                            <w:r w:rsidRPr="00150E23">
                              <w:rPr>
                                <w:color w:val="auto"/>
                                <w:sz w:val="24"/>
                                <w:szCs w:val="24"/>
                              </w:rPr>
                              <w:instrText xml:space="preserve"> SEQ Figure \* ARABIC </w:instrText>
                            </w:r>
                            <w:r w:rsidRPr="00150E23">
                              <w:rPr>
                                <w:color w:val="auto"/>
                                <w:sz w:val="24"/>
                                <w:szCs w:val="24"/>
                              </w:rPr>
                              <w:fldChar w:fldCharType="separate"/>
                            </w:r>
                            <w:r w:rsidRPr="00150E23">
                              <w:rPr>
                                <w:noProof/>
                                <w:color w:val="auto"/>
                                <w:sz w:val="24"/>
                                <w:szCs w:val="24"/>
                              </w:rPr>
                              <w:t>1</w:t>
                            </w:r>
                            <w:r w:rsidRPr="00150E23">
                              <w:rPr>
                                <w:color w:val="auto"/>
                                <w:sz w:val="24"/>
                                <w:szCs w:val="24"/>
                              </w:rPr>
                              <w:fldChar w:fldCharType="end"/>
                            </w:r>
                            <w:r w:rsidRPr="00150E23">
                              <w:rPr>
                                <w:b w:val="0"/>
                                <w:i/>
                                <w:color w:val="auto"/>
                                <w:sz w:val="24"/>
                                <w:szCs w:val="24"/>
                              </w:rPr>
                              <w:t>:</w:t>
                            </w:r>
                            <w:r>
                              <w:rPr>
                                <w:b w:val="0"/>
                                <w:i/>
                                <w:color w:val="auto"/>
                                <w:sz w:val="24"/>
                                <w:szCs w:val="24"/>
                              </w:rPr>
                              <w:t xml:space="preserve"> </w:t>
                            </w:r>
                            <w:r w:rsidRPr="00150E23">
                              <w:rPr>
                                <w:b w:val="0"/>
                                <w:i/>
                                <w:color w:val="auto"/>
                                <w:sz w:val="24"/>
                                <w:szCs w:val="24"/>
                              </w:rPr>
                              <w:t>A Map of Tana Delta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8E196D1" id="_x0000_t202" coordsize="21600,21600" o:spt="202" path="m,l,21600r21600,l21600,xe">
                <v:stroke joinstyle="miter"/>
                <v:path gradientshapeok="t" o:connecttype="rect"/>
              </v:shapetype>
              <v:shape id="Text Box 8" o:spid="_x0000_s1026" type="#_x0000_t202" style="position:absolute;left:0;text-align:left;margin-left:0;margin-top:269.55pt;width:289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85NKgIAAF0EAAAOAAAAZHJzL2Uyb0RvYy54bWysVMGO2jAQvVfqP1i+l4RFpStEWFFWVJXQ&#10;7kpQ7dk4DrHkeNyxIdl+fcdOwrbbnqpezHhm/Jz33pjlXdcYdlHoNdiCTyc5Z8pKKLU9FfzbYfvh&#10;ljMfhC2FAasK/qI8v1u9f7ds3ULdQA2mVMgIxPpF6wpeh+AWWeZlrRrhJ+CUpWIF2IhAWzxlJYqW&#10;0BuT3eT5PGsBS4cglfeUve+LfJXwq0rJ8FhVXgVmCk7fFtKKaT3GNVstxeKEwtVaDp8h/uErGqEt&#10;XXqFuhdBsDPqP6AaLRE8VGEiocmgqrRUiQOxmeZv2Oxr4VTiQuJ4d5XJ/z9Y+XB5QqbLgpNRVjRk&#10;0UF1gX2Gjt1GdVrnF9S0d9QWOkqTy2PeUzKS7ips4i/RYVQnnV+u2kYwScnZ/FM+y6kkqTaffYwY&#10;2etRhz58UdCwGBQcybikp7jsfOhbx5Z4kwejy602Jm5iYWOQXQSZ3NY6qAH8ty5jY6+FeKoHjJks&#10;8ut5xCh0x24gfYTyhTgj9DPjndxqumgnfHgSSENCXGjwwyMtlYG24DBEnNWAP/6Wj/3kHVU5a2no&#10;Cu6/nwUqzsxXS67GCR0DHIPjGNhzswGiOKUn5WQK6QAGM4YVQvNM72Edb6GSsJLuKngYw03oR5/e&#10;k1TrdWqiOXQi7OzeyQg9CnrongW6wY5ALj7AOI5i8caVvjf54tbnQBIny6KgvYqDzjTDyfThvcVH&#10;8us+db3+K6x+AgAA//8DAFBLAwQUAAYACAAAACEAknM5et8AAAAIAQAADwAAAGRycy9kb3ducmV2&#10;LnhtbEyPzU7DMBCE70i8g7VIXBB1+ksJcaqqgkO5VIReuLnxNg7E6yh22vD2XbjAcWdGs99kq8E1&#10;4oRdqD0pGI8SEEilNzVVCvbvL/dLECFqMrrxhAq+McAqv77KdGr8md7wVMRKcAmFVCuwMbaplKG0&#10;6HQY+RaJvaPvnI58dpU0nT5zuWvkJEkW0uma+IPVLW4sll9F7xTsZh87e9cfn1/Xs2m33febxWdV&#10;KHV7M6yfQEQc4l8YfvAZHXJmOvieTBCNAh4SFcynj2MQbM8flqwcfpUJyDyT/wfkFwAAAP//AwBQ&#10;SwECLQAUAAYACAAAACEAtoM4kv4AAADhAQAAEwAAAAAAAAAAAAAAAAAAAAAAW0NvbnRlbnRfVHlw&#10;ZXNdLnhtbFBLAQItABQABgAIAAAAIQA4/SH/1gAAAJQBAAALAAAAAAAAAAAAAAAAAC8BAABfcmVs&#10;cy8ucmVsc1BLAQItABQABgAIAAAAIQAlT85NKgIAAF0EAAAOAAAAAAAAAAAAAAAAAC4CAABkcnMv&#10;ZTJvRG9jLnhtbFBLAQItABQABgAIAAAAIQCSczl63wAAAAgBAAAPAAAAAAAAAAAAAAAAAIQEAABk&#10;cnMvZG93bnJldi54bWxQSwUGAAAAAAQABADzAAAAkAUAAAAA&#10;" stroked="f">
                <v:textbox style="mso-fit-shape-to-text:t" inset="0,0,0,0">
                  <w:txbxContent>
                    <w:p w14:paraId="2C5F5331" w14:textId="2254CA14" w:rsidR="00150E23" w:rsidRPr="00150E23" w:rsidRDefault="00150E23" w:rsidP="00150E23">
                      <w:pPr>
                        <w:pStyle w:val="Caption"/>
                        <w:rPr>
                          <w:rFonts w:eastAsia="Times New Roman"/>
                          <w:b w:val="0"/>
                          <w:i/>
                          <w:color w:val="auto"/>
                          <w:sz w:val="24"/>
                          <w:szCs w:val="24"/>
                        </w:rPr>
                      </w:pPr>
                      <w:r w:rsidRPr="00150E23">
                        <w:rPr>
                          <w:color w:val="auto"/>
                          <w:sz w:val="24"/>
                          <w:szCs w:val="24"/>
                        </w:rPr>
                        <w:t xml:space="preserve">Figure </w:t>
                      </w:r>
                      <w:r w:rsidRPr="00150E23">
                        <w:rPr>
                          <w:color w:val="auto"/>
                          <w:sz w:val="24"/>
                          <w:szCs w:val="24"/>
                        </w:rPr>
                        <w:fldChar w:fldCharType="begin"/>
                      </w:r>
                      <w:r w:rsidRPr="00150E23">
                        <w:rPr>
                          <w:color w:val="auto"/>
                          <w:sz w:val="24"/>
                          <w:szCs w:val="24"/>
                        </w:rPr>
                        <w:instrText xml:space="preserve"> SEQ Figure \* ARABIC </w:instrText>
                      </w:r>
                      <w:r w:rsidRPr="00150E23">
                        <w:rPr>
                          <w:color w:val="auto"/>
                          <w:sz w:val="24"/>
                          <w:szCs w:val="24"/>
                        </w:rPr>
                        <w:fldChar w:fldCharType="separate"/>
                      </w:r>
                      <w:r w:rsidRPr="00150E23">
                        <w:rPr>
                          <w:noProof/>
                          <w:color w:val="auto"/>
                          <w:sz w:val="24"/>
                          <w:szCs w:val="24"/>
                        </w:rPr>
                        <w:t>1</w:t>
                      </w:r>
                      <w:r w:rsidRPr="00150E23">
                        <w:rPr>
                          <w:color w:val="auto"/>
                          <w:sz w:val="24"/>
                          <w:szCs w:val="24"/>
                        </w:rPr>
                        <w:fldChar w:fldCharType="end"/>
                      </w:r>
                      <w:r w:rsidRPr="00150E23">
                        <w:rPr>
                          <w:b w:val="0"/>
                          <w:i/>
                          <w:color w:val="auto"/>
                          <w:sz w:val="24"/>
                          <w:szCs w:val="24"/>
                        </w:rPr>
                        <w:t>:</w:t>
                      </w:r>
                      <w:r>
                        <w:rPr>
                          <w:b w:val="0"/>
                          <w:i/>
                          <w:color w:val="auto"/>
                          <w:sz w:val="24"/>
                          <w:szCs w:val="24"/>
                        </w:rPr>
                        <w:t xml:space="preserve"> </w:t>
                      </w:r>
                      <w:r w:rsidRPr="00150E23">
                        <w:rPr>
                          <w:b w:val="0"/>
                          <w:i/>
                          <w:color w:val="auto"/>
                          <w:sz w:val="24"/>
                          <w:szCs w:val="24"/>
                        </w:rPr>
                        <w:t>A Map of Tana Delta</w:t>
                      </w:r>
                    </w:p>
                  </w:txbxContent>
                </v:textbox>
                <w10:wrap type="through"/>
              </v:shape>
            </w:pict>
          </mc:Fallback>
        </mc:AlternateContent>
      </w:r>
      <w:r w:rsidR="009E5B03" w:rsidRPr="00A46221">
        <w:rPr>
          <w:noProof/>
        </w:rPr>
        <w:drawing>
          <wp:anchor distT="0" distB="0" distL="114300" distR="114300" simplePos="0" relativeHeight="251700224" behindDoc="1" locked="0" layoutInCell="1" allowOverlap="1" wp14:anchorId="6861D476" wp14:editId="0C20A463">
            <wp:simplePos x="0" y="0"/>
            <wp:positionH relativeFrom="column">
              <wp:posOffset>0</wp:posOffset>
            </wp:positionH>
            <wp:positionV relativeFrom="paragraph">
              <wp:posOffset>532130</wp:posOffset>
            </wp:positionV>
            <wp:extent cx="4267200" cy="2152650"/>
            <wp:effectExtent l="0" t="0" r="0" b="0"/>
            <wp:wrapThrough wrapText="bothSides">
              <wp:wrapPolygon edited="0">
                <wp:start x="0" y="0"/>
                <wp:lineTo x="0" y="21409"/>
                <wp:lineTo x="21504" y="21409"/>
                <wp:lineTo x="21504" y="0"/>
                <wp:lineTo x="0" y="0"/>
              </wp:wrapPolygon>
            </wp:wrapThrough>
            <wp:docPr id="3" name="Picture 3" descr="C:\Users\salge\AppData\Local\Packages\5319275A.WhatsAppDesktop_cv1g1gvanyjgm\TempState\318F07FECFA701D44DE41A1464BC37B1\WhatsApp Image 2025-10-21 at 10.14.45_f41b3d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ge\AppData\Local\Packages\5319275A.WhatsAppDesktop_cv1g1gvanyjgm\TempState\318F07FECFA701D44DE41A1464BC37B1\WhatsApp Image 2025-10-21 at 10.14.45_f41b3d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F01C7" w14:textId="77777777" w:rsidR="00150E23" w:rsidRDefault="00150E23" w:rsidP="00150E23">
      <w:pPr>
        <w:pStyle w:val="NormalWeb"/>
        <w:keepNext/>
        <w:spacing w:line="480" w:lineRule="auto"/>
        <w:jc w:val="both"/>
        <w:rPr>
          <w:noProof/>
        </w:rPr>
      </w:pPr>
    </w:p>
    <w:p w14:paraId="49F495DB" w14:textId="2F5A6B3D" w:rsidR="00150E23" w:rsidRDefault="00150E23" w:rsidP="00150E23">
      <w:pPr>
        <w:pStyle w:val="NormalWeb"/>
        <w:keepNext/>
        <w:spacing w:line="480" w:lineRule="auto"/>
        <w:jc w:val="both"/>
        <w:rPr>
          <w:noProof/>
        </w:rPr>
      </w:pPr>
    </w:p>
    <w:p w14:paraId="104774EB" w14:textId="77777777" w:rsidR="00150E23" w:rsidRDefault="00150E23" w:rsidP="00150E23">
      <w:pPr>
        <w:pStyle w:val="NormalWeb"/>
        <w:keepNext/>
        <w:spacing w:line="480" w:lineRule="auto"/>
        <w:jc w:val="both"/>
      </w:pPr>
    </w:p>
    <w:p w14:paraId="2AAD14F8" w14:textId="77777777" w:rsidR="00150E23" w:rsidRDefault="00150E23" w:rsidP="002C12B6">
      <w:pPr>
        <w:pStyle w:val="Caption"/>
        <w:jc w:val="both"/>
        <w:rPr>
          <w:color w:val="auto"/>
          <w:sz w:val="24"/>
          <w:szCs w:val="24"/>
        </w:rPr>
      </w:pPr>
    </w:p>
    <w:p w14:paraId="1B37B2E0" w14:textId="77777777" w:rsidR="00150E23" w:rsidRDefault="00150E23" w:rsidP="002C12B6">
      <w:pPr>
        <w:pStyle w:val="Caption"/>
        <w:jc w:val="both"/>
        <w:rPr>
          <w:color w:val="auto"/>
          <w:sz w:val="24"/>
          <w:szCs w:val="24"/>
        </w:rPr>
      </w:pPr>
    </w:p>
    <w:p w14:paraId="2469D0AC" w14:textId="77777777" w:rsidR="00150E23" w:rsidRDefault="00150E23" w:rsidP="002C12B6">
      <w:pPr>
        <w:pStyle w:val="Caption"/>
        <w:jc w:val="both"/>
        <w:rPr>
          <w:color w:val="auto"/>
          <w:sz w:val="24"/>
          <w:szCs w:val="24"/>
        </w:rPr>
      </w:pPr>
    </w:p>
    <w:p w14:paraId="14B4894F" w14:textId="77777777" w:rsidR="00150E23" w:rsidRDefault="00150E23" w:rsidP="002C12B6">
      <w:pPr>
        <w:pStyle w:val="Caption"/>
        <w:jc w:val="both"/>
        <w:rPr>
          <w:color w:val="auto"/>
          <w:sz w:val="24"/>
          <w:szCs w:val="24"/>
        </w:rPr>
      </w:pPr>
    </w:p>
    <w:p w14:paraId="59C89E3C" w14:textId="77777777" w:rsidR="00150E23" w:rsidRDefault="00150E23" w:rsidP="002C12B6">
      <w:pPr>
        <w:pStyle w:val="Caption"/>
        <w:jc w:val="both"/>
        <w:rPr>
          <w:color w:val="auto"/>
          <w:sz w:val="24"/>
          <w:szCs w:val="24"/>
        </w:rPr>
      </w:pPr>
    </w:p>
    <w:p w14:paraId="2C2854E9" w14:textId="77777777" w:rsidR="00150E23" w:rsidRDefault="00150E23" w:rsidP="004A4A6A">
      <w:pPr>
        <w:pStyle w:val="Heading3"/>
        <w:spacing w:before="0" w:line="480" w:lineRule="auto"/>
        <w:jc w:val="both"/>
        <w:rPr>
          <w:rStyle w:val="Strong"/>
          <w:rFonts w:ascii="Times New Roman" w:hAnsi="Times New Roman" w:cs="Times New Roman"/>
          <w:bCs w:val="0"/>
        </w:rPr>
      </w:pPr>
    </w:p>
    <w:p w14:paraId="7A95D22D" w14:textId="745997FA" w:rsidR="004A4A6A" w:rsidRPr="004A4A6A" w:rsidRDefault="004A4A6A" w:rsidP="004A4A6A">
      <w:pPr>
        <w:pStyle w:val="Heading3"/>
        <w:spacing w:before="0" w:line="480" w:lineRule="auto"/>
        <w:jc w:val="both"/>
        <w:rPr>
          <w:rFonts w:ascii="Times New Roman" w:hAnsi="Times New Roman" w:cs="Times New Roman"/>
        </w:rPr>
      </w:pPr>
      <w:r w:rsidRPr="004A4A6A">
        <w:rPr>
          <w:rStyle w:val="Strong"/>
          <w:rFonts w:ascii="Times New Roman" w:hAnsi="Times New Roman" w:cs="Times New Roman"/>
          <w:bCs w:val="0"/>
        </w:rPr>
        <w:t>2.2 Research Design</w:t>
      </w:r>
    </w:p>
    <w:p w14:paraId="618D8138" w14:textId="15491035" w:rsidR="00013660" w:rsidRDefault="00013660" w:rsidP="00013660">
      <w:pPr>
        <w:pStyle w:val="NormalWeb"/>
        <w:spacing w:before="0" w:beforeAutospacing="0" w:after="0" w:afterAutospacing="0" w:line="480" w:lineRule="auto"/>
        <w:jc w:val="both"/>
      </w:pPr>
      <w:r>
        <w:t xml:space="preserve">A mixed-methods approach was adopted (Bryman, 2016; Creswell &amp; Creswell, 2018) to link hydro-climatic variability with livelihoods and adaptation strategies. Primary data were collected via household surveys, </w:t>
      </w:r>
      <w:r w:rsidR="00AC1F01">
        <w:t xml:space="preserve">focus group discussions (FGDs) </w:t>
      </w:r>
      <w:r>
        <w:t xml:space="preserve">and key informant interviews (KIIs), while secondary data included satellite imagery and climatic records (Gao, 1996; </w:t>
      </w:r>
      <w:proofErr w:type="spellStart"/>
      <w:r>
        <w:t>McFeeters</w:t>
      </w:r>
      <w:proofErr w:type="spellEnd"/>
      <w:r>
        <w:t xml:space="preserve">, 1996; </w:t>
      </w:r>
      <w:proofErr w:type="spellStart"/>
      <w:r>
        <w:t>Rokni</w:t>
      </w:r>
      <w:proofErr w:type="spellEnd"/>
      <w:r>
        <w:t xml:space="preserve"> et al., 2014).</w:t>
      </w:r>
    </w:p>
    <w:p w14:paraId="0CA33F00" w14:textId="77777777" w:rsidR="00013660" w:rsidRPr="00013660" w:rsidRDefault="00013660" w:rsidP="00DE49A7">
      <w:pPr>
        <w:pStyle w:val="NormalWeb"/>
        <w:numPr>
          <w:ilvl w:val="0"/>
          <w:numId w:val="12"/>
        </w:numPr>
        <w:spacing w:before="0" w:beforeAutospacing="0" w:after="0" w:afterAutospacing="0" w:line="480" w:lineRule="auto"/>
        <w:jc w:val="both"/>
      </w:pPr>
      <w:r w:rsidRPr="00013660">
        <w:rPr>
          <w:rStyle w:val="Strong"/>
          <w:b w:val="0"/>
        </w:rPr>
        <w:t>Household surveys</w:t>
      </w:r>
      <w:r w:rsidRPr="00013660">
        <w:rPr>
          <w:rStyle w:val="Strong"/>
        </w:rPr>
        <w:t>:</w:t>
      </w:r>
      <w:r w:rsidRPr="00013660">
        <w:t xml:space="preserve"> 382 households across three zones</w:t>
      </w:r>
    </w:p>
    <w:p w14:paraId="6DB4ADED" w14:textId="77777777" w:rsidR="00013660" w:rsidRPr="00013660" w:rsidRDefault="00013660" w:rsidP="00DE49A7">
      <w:pPr>
        <w:pStyle w:val="NormalWeb"/>
        <w:numPr>
          <w:ilvl w:val="0"/>
          <w:numId w:val="12"/>
        </w:numPr>
        <w:spacing w:before="0" w:beforeAutospacing="0" w:after="0" w:afterAutospacing="0" w:line="480" w:lineRule="auto"/>
        <w:jc w:val="both"/>
      </w:pPr>
      <w:r w:rsidRPr="00013660">
        <w:rPr>
          <w:rStyle w:val="Strong"/>
          <w:b w:val="0"/>
        </w:rPr>
        <w:t>FGDs</w:t>
      </w:r>
      <w:r w:rsidRPr="00013660">
        <w:rPr>
          <w:rStyle w:val="Strong"/>
        </w:rPr>
        <w:t>:</w:t>
      </w:r>
      <w:r w:rsidRPr="00013660">
        <w:t xml:space="preserve"> Three in total, one per zone (</w:t>
      </w:r>
      <w:proofErr w:type="spellStart"/>
      <w:r w:rsidRPr="00013660">
        <w:t>Mnazini</w:t>
      </w:r>
      <w:proofErr w:type="spellEnd"/>
      <w:r w:rsidRPr="00013660">
        <w:t xml:space="preserve">, </w:t>
      </w:r>
      <w:proofErr w:type="spellStart"/>
      <w:r w:rsidRPr="00013660">
        <w:t>Garsen</w:t>
      </w:r>
      <w:proofErr w:type="spellEnd"/>
      <w:r w:rsidRPr="00013660">
        <w:t xml:space="preserve">, </w:t>
      </w:r>
      <w:proofErr w:type="spellStart"/>
      <w:r w:rsidRPr="00013660">
        <w:t>Kipini</w:t>
      </w:r>
      <w:proofErr w:type="spellEnd"/>
      <w:r w:rsidRPr="00013660">
        <w:t>)</w:t>
      </w:r>
    </w:p>
    <w:p w14:paraId="47814F83" w14:textId="77777777" w:rsidR="00013660" w:rsidRPr="00013660" w:rsidRDefault="00013660" w:rsidP="00DE49A7">
      <w:pPr>
        <w:pStyle w:val="NormalWeb"/>
        <w:numPr>
          <w:ilvl w:val="0"/>
          <w:numId w:val="12"/>
        </w:numPr>
        <w:spacing w:before="0" w:beforeAutospacing="0" w:after="0" w:afterAutospacing="0" w:line="480" w:lineRule="auto"/>
        <w:jc w:val="both"/>
      </w:pPr>
      <w:r w:rsidRPr="00013660">
        <w:rPr>
          <w:rStyle w:val="Strong"/>
          <w:b w:val="0"/>
        </w:rPr>
        <w:lastRenderedPageBreak/>
        <w:t>KIIs</w:t>
      </w:r>
      <w:r w:rsidRPr="00013660">
        <w:rPr>
          <w:rStyle w:val="Strong"/>
        </w:rPr>
        <w:t>:</w:t>
      </w:r>
      <w:r w:rsidRPr="00013660">
        <w:t xml:space="preserve"> 10 interviews with community leaders, water officers, county environment officials, and NGO representatives</w:t>
      </w:r>
    </w:p>
    <w:p w14:paraId="46D43C84" w14:textId="77777777" w:rsidR="00013660" w:rsidRDefault="00013660" w:rsidP="008C5D46">
      <w:pPr>
        <w:pStyle w:val="NormalWeb"/>
        <w:spacing w:before="0" w:beforeAutospacing="0" w:after="0" w:afterAutospacing="0" w:line="480" w:lineRule="auto"/>
        <w:jc w:val="both"/>
      </w:pPr>
      <w:r>
        <w:t>This design allowed the integration of quantitative ecological data with qualitative livelihood and adaptation insights.</w:t>
      </w:r>
    </w:p>
    <w:p w14:paraId="2CC4B31D" w14:textId="57226B52" w:rsidR="004A4A6A" w:rsidRPr="00BC50EE" w:rsidRDefault="00013660" w:rsidP="00013660">
      <w:pPr>
        <w:pStyle w:val="Heading3"/>
        <w:spacing w:before="0" w:line="480" w:lineRule="auto"/>
        <w:jc w:val="both"/>
        <w:rPr>
          <w:rFonts w:ascii="Times New Roman" w:hAnsi="Times New Roman" w:cs="Times New Roman"/>
        </w:rPr>
      </w:pPr>
      <w:r w:rsidRPr="00BC50EE">
        <w:rPr>
          <w:rStyle w:val="Strong"/>
          <w:rFonts w:ascii="Times New Roman" w:hAnsi="Times New Roman" w:cs="Times New Roman"/>
          <w:bCs w:val="0"/>
        </w:rPr>
        <w:t xml:space="preserve"> </w:t>
      </w:r>
      <w:r w:rsidR="004A4A6A" w:rsidRPr="00BC50EE">
        <w:rPr>
          <w:rStyle w:val="Strong"/>
          <w:rFonts w:ascii="Times New Roman" w:hAnsi="Times New Roman" w:cs="Times New Roman"/>
          <w:bCs w:val="0"/>
        </w:rPr>
        <w:t>2.3 Hydro-Climatic and Remote Sensing Analysis</w:t>
      </w:r>
    </w:p>
    <w:p w14:paraId="607CD0FB" w14:textId="36CEA244" w:rsidR="00CC162A" w:rsidRPr="0099150B" w:rsidRDefault="00CC162A" w:rsidP="0099150B">
      <w:pPr>
        <w:pStyle w:val="NormalWeb"/>
        <w:spacing w:before="0" w:beforeAutospacing="0" w:after="0" w:afterAutospacing="0" w:line="480" w:lineRule="auto"/>
        <w:jc w:val="both"/>
      </w:pPr>
      <w:r w:rsidRPr="0099150B">
        <w:t>Climatic and remote sensing analyses were integrated with household and institutional data to assess the effects of water resource variability on livelihoods and adaptation strategies. Climatic data (rainfall and temperature) covering 1993–2023 were obtained from the Kenya Meteorological Department and analyzed using linear regression and time-series methods (</w:t>
      </w:r>
      <w:r w:rsidR="003E2BB4" w:rsidRPr="003E2BB4">
        <w:t>Adhikari et al., 2015</w:t>
      </w:r>
      <w:r w:rsidRPr="0099150B">
        <w:t>).</w:t>
      </w:r>
    </w:p>
    <w:p w14:paraId="2F6A1842" w14:textId="0AC4C1F4" w:rsidR="00CC162A" w:rsidRPr="0099150B" w:rsidRDefault="00CC162A" w:rsidP="0099150B">
      <w:pPr>
        <w:pStyle w:val="NormalWeb"/>
        <w:spacing w:before="0" w:beforeAutospacing="0" w:after="0" w:afterAutospacing="0" w:line="480" w:lineRule="auto"/>
        <w:jc w:val="both"/>
      </w:pPr>
      <w:r w:rsidRPr="0099150B">
        <w:t xml:space="preserve">Landsat imagery from </w:t>
      </w:r>
      <w:r w:rsidRPr="0099150B">
        <w:rPr>
          <w:rStyle w:val="Strong"/>
          <w:b w:val="0"/>
        </w:rPr>
        <w:t>Landsat 5 TM, Landsat 7 ETM+, and Landsat 8 OLI</w:t>
      </w:r>
      <w:r w:rsidRPr="0099150B">
        <w:t xml:space="preserve"> (1995–2023; 30 m resolution) was processed to derive the Normalized Difference Water Index (NDWI) and Normalized Difference Vegetation Index (NDVI). NDWI quantified surface-water availability, while NDVI assessed vegetation greenness. Both indices were explicitly linked to ecological status and livelihood impacts, inc</w:t>
      </w:r>
      <w:r w:rsidR="002C12B6" w:rsidRPr="0099150B">
        <w:t>luding crop yields, fish stocks</w:t>
      </w:r>
      <w:r w:rsidRPr="0099150B">
        <w:t xml:space="preserve"> and pasture quality. ArcGIS and QGIS were used for spatial mapping, and seasonal trends were analyzed for the long-rains (March–May) and short-rains (October–December) period.</w:t>
      </w:r>
    </w:p>
    <w:p w14:paraId="7B9D7130" w14:textId="38F90526" w:rsidR="004A4A6A" w:rsidRPr="0099150B" w:rsidRDefault="00013660" w:rsidP="0099150B">
      <w:pPr>
        <w:pStyle w:val="Heading3"/>
        <w:spacing w:line="480" w:lineRule="auto"/>
        <w:jc w:val="both"/>
        <w:rPr>
          <w:rFonts w:ascii="Times New Roman" w:hAnsi="Times New Roman" w:cs="Times New Roman"/>
        </w:rPr>
      </w:pPr>
      <w:r w:rsidRPr="0099150B">
        <w:rPr>
          <w:rStyle w:val="Strong"/>
          <w:rFonts w:ascii="Times New Roman" w:hAnsi="Times New Roman" w:cs="Times New Roman"/>
          <w:bCs w:val="0"/>
        </w:rPr>
        <w:t xml:space="preserve"> </w:t>
      </w:r>
      <w:r w:rsidR="004A4A6A" w:rsidRPr="0099150B">
        <w:rPr>
          <w:rStyle w:val="Strong"/>
          <w:rFonts w:ascii="Times New Roman" w:hAnsi="Times New Roman" w:cs="Times New Roman"/>
          <w:bCs w:val="0"/>
        </w:rPr>
        <w:t>2.4 Household Surveys</w:t>
      </w:r>
    </w:p>
    <w:p w14:paraId="51205B5B" w14:textId="2331856F" w:rsidR="00013660" w:rsidRPr="0099150B" w:rsidRDefault="00013660" w:rsidP="0099150B">
      <w:pPr>
        <w:spacing w:after="0" w:line="480" w:lineRule="auto"/>
        <w:jc w:val="both"/>
        <w:rPr>
          <w:rFonts w:ascii="Times New Roman" w:hAnsi="Times New Roman" w:cs="Times New Roman"/>
          <w:sz w:val="24"/>
          <w:szCs w:val="24"/>
        </w:rPr>
      </w:pPr>
      <w:r w:rsidRPr="0099150B">
        <w:rPr>
          <w:rFonts w:ascii="Times New Roman" w:hAnsi="Times New Roman" w:cs="Times New Roman"/>
          <w:sz w:val="24"/>
          <w:szCs w:val="24"/>
        </w:rPr>
        <w:t>Structured questionnaires were administered to 382 households using stratified random sampling based on KNBS census data (KNBS, 2009; Cochran, 1977). The sample size ensured a 95% confidence level with a ±5% margin of error. Survey questions covered water access, livelihood activities, perceived impact</w:t>
      </w:r>
      <w:r w:rsidR="00AC1F01" w:rsidRPr="0099150B">
        <w:rPr>
          <w:rFonts w:ascii="Times New Roman" w:hAnsi="Times New Roman" w:cs="Times New Roman"/>
          <w:sz w:val="24"/>
          <w:szCs w:val="24"/>
        </w:rPr>
        <w:t>s of hydro-climatic variability</w:t>
      </w:r>
      <w:r w:rsidRPr="0099150B">
        <w:rPr>
          <w:rFonts w:ascii="Times New Roman" w:hAnsi="Times New Roman" w:cs="Times New Roman"/>
          <w:sz w:val="24"/>
          <w:szCs w:val="24"/>
        </w:rPr>
        <w:t xml:space="preserve"> and household adaptation strategies.</w:t>
      </w:r>
    </w:p>
    <w:p w14:paraId="0F8CA888" w14:textId="2704DFC7" w:rsidR="004A4A6A" w:rsidRPr="00BC50EE" w:rsidRDefault="004A4A6A" w:rsidP="00BC50EE">
      <w:pPr>
        <w:pStyle w:val="Heading3"/>
        <w:spacing w:before="0" w:line="480" w:lineRule="auto"/>
        <w:jc w:val="both"/>
        <w:rPr>
          <w:rFonts w:ascii="Times New Roman" w:hAnsi="Times New Roman" w:cs="Times New Roman"/>
        </w:rPr>
      </w:pPr>
      <w:r w:rsidRPr="00BC50EE">
        <w:rPr>
          <w:rStyle w:val="Strong"/>
          <w:rFonts w:ascii="Times New Roman" w:hAnsi="Times New Roman" w:cs="Times New Roman"/>
          <w:bCs w:val="0"/>
        </w:rPr>
        <w:lastRenderedPageBreak/>
        <w:t>2.5 Focus Group Discussions (FGDs) and Key Informant Interviews (KIIs)</w:t>
      </w:r>
    </w:p>
    <w:p w14:paraId="0184850C" w14:textId="5AA79EAA" w:rsidR="00013660" w:rsidRDefault="00013660" w:rsidP="00013660">
      <w:pPr>
        <w:pStyle w:val="NormalWeb"/>
        <w:spacing w:before="0" w:beforeAutospacing="0" w:after="0" w:afterAutospacing="0" w:line="480" w:lineRule="auto"/>
        <w:jc w:val="both"/>
      </w:pPr>
      <w:r>
        <w:t xml:space="preserve">FGDs explored community perspectives on water access, climate </w:t>
      </w:r>
      <w:r w:rsidR="00AC1F01">
        <w:t xml:space="preserve">impacts, livelihood challenges </w:t>
      </w:r>
      <w:r>
        <w:t xml:space="preserve">and adaptation strategies. Three FGDs were conducted in </w:t>
      </w:r>
      <w:proofErr w:type="spellStart"/>
      <w:r>
        <w:t>Mnazini</w:t>
      </w:r>
      <w:proofErr w:type="spellEnd"/>
      <w:r>
        <w:t xml:space="preserve">, </w:t>
      </w:r>
      <w:proofErr w:type="spellStart"/>
      <w:r w:rsidR="00F94BA4">
        <w:t>Garsen</w:t>
      </w:r>
      <w:proofErr w:type="spellEnd"/>
      <w:r>
        <w:t xml:space="preserve"> and </w:t>
      </w:r>
      <w:proofErr w:type="spellStart"/>
      <w:r>
        <w:t>Kipini</w:t>
      </w:r>
      <w:proofErr w:type="spellEnd"/>
      <w:r>
        <w:t>. Participants were purposively selected</w:t>
      </w:r>
      <w:r w:rsidR="002C7AAD">
        <w:t xml:space="preserve"> and stratified by gender, age </w:t>
      </w:r>
      <w:r>
        <w:t>and livelihood type (Krueger &amp; Casey, 2015; Morgan, 1998). Discussions were audio-recorded, transcribed, and thematically analyzed.</w:t>
      </w:r>
    </w:p>
    <w:p w14:paraId="53F0D16F" w14:textId="5132B1DD" w:rsidR="00013660" w:rsidRDefault="00013660" w:rsidP="00013660">
      <w:pPr>
        <w:pStyle w:val="NormalWeb"/>
        <w:spacing w:before="0" w:beforeAutospacing="0" w:after="0" w:afterAutospacing="0" w:line="480" w:lineRule="auto"/>
        <w:jc w:val="both"/>
      </w:pPr>
      <w:r>
        <w:t>KIIs involved community leaders, water officer</w:t>
      </w:r>
      <w:r w:rsidR="00AC1F01">
        <w:t>s, county environment officials</w:t>
      </w:r>
      <w:r>
        <w:t xml:space="preserve"> and NGO representatives to validate FGD findings and provide institutional perspectives. Semi-structured protocols were used and thematic analysis identified adaptation strategies and governance challenges (Patton, 2015).</w:t>
      </w:r>
    </w:p>
    <w:p w14:paraId="181AAF8A" w14:textId="7F2B66BC" w:rsidR="004A4A6A" w:rsidRDefault="00013660" w:rsidP="00013660">
      <w:pPr>
        <w:pStyle w:val="Heading3"/>
        <w:spacing w:before="0" w:line="480" w:lineRule="auto"/>
        <w:jc w:val="both"/>
        <w:rPr>
          <w:rStyle w:val="Strong"/>
          <w:rFonts w:ascii="Times New Roman" w:hAnsi="Times New Roman" w:cs="Times New Roman"/>
          <w:bCs w:val="0"/>
        </w:rPr>
      </w:pPr>
      <w:r w:rsidRPr="00BC50EE">
        <w:rPr>
          <w:rStyle w:val="Strong"/>
          <w:bCs w:val="0"/>
        </w:rPr>
        <w:t xml:space="preserve"> </w:t>
      </w:r>
      <w:r w:rsidR="004A4A6A" w:rsidRPr="00BC50EE">
        <w:rPr>
          <w:rStyle w:val="Strong"/>
          <w:bCs w:val="0"/>
        </w:rPr>
        <w:t>2</w:t>
      </w:r>
      <w:r w:rsidR="004A4A6A" w:rsidRPr="00BC50EE">
        <w:rPr>
          <w:rStyle w:val="Strong"/>
          <w:rFonts w:ascii="Times New Roman" w:hAnsi="Times New Roman" w:cs="Times New Roman"/>
          <w:bCs w:val="0"/>
        </w:rPr>
        <w:t>.6 Data Analysis</w:t>
      </w:r>
    </w:p>
    <w:p w14:paraId="3D6D3990" w14:textId="77777777" w:rsidR="00A92FD7" w:rsidRPr="00A92FD7" w:rsidRDefault="00A92FD7" w:rsidP="00A92FD7">
      <w:pPr>
        <w:pStyle w:val="NormalWeb"/>
        <w:spacing w:before="0" w:beforeAutospacing="0" w:after="0" w:afterAutospacing="0" w:line="480" w:lineRule="auto"/>
        <w:jc w:val="both"/>
      </w:pPr>
      <w:r>
        <w:t xml:space="preserve">Quantitative survey data were coded and analyzed in </w:t>
      </w:r>
      <w:r w:rsidRPr="00A92FD7">
        <w:rPr>
          <w:rStyle w:val="Strong"/>
          <w:b w:val="0"/>
        </w:rPr>
        <w:t>SPSS (version 25)</w:t>
      </w:r>
      <w:r>
        <w:t xml:space="preserve"> to generate </w:t>
      </w:r>
      <w:r w:rsidRPr="00A92FD7">
        <w:t>descriptive statistics, frequencies, percentages, and cross-tabulations (Bryman, 2016</w:t>
      </w:r>
      <w:r w:rsidRPr="00A92FD7">
        <w:rPr>
          <w:b/>
        </w:rPr>
        <w:t xml:space="preserve">). </w:t>
      </w:r>
      <w:r w:rsidRPr="00A92FD7">
        <w:rPr>
          <w:rStyle w:val="Strong"/>
          <w:b w:val="0"/>
        </w:rPr>
        <w:t>Correlation and regression analyses were conducted at a 95% confidence level (α = 0.05)</w:t>
      </w:r>
      <w:r w:rsidRPr="00A92FD7">
        <w:rPr>
          <w:b/>
        </w:rPr>
        <w:t xml:space="preserve"> </w:t>
      </w:r>
      <w:r w:rsidRPr="00A92FD7">
        <w:t>to test relationships between key variables.</w:t>
      </w:r>
    </w:p>
    <w:p w14:paraId="22462F38" w14:textId="71219D36" w:rsidR="00A92FD7" w:rsidRDefault="00A92FD7" w:rsidP="00A92FD7">
      <w:pPr>
        <w:pStyle w:val="NormalWeb"/>
        <w:spacing w:before="0" w:beforeAutospacing="0" w:after="0" w:afterAutospacing="0" w:line="480" w:lineRule="auto"/>
        <w:jc w:val="both"/>
      </w:pPr>
      <w:r w:rsidRPr="00A92FD7">
        <w:t xml:space="preserve">Qualitative data from FGDs and KIIs were analyzed in </w:t>
      </w:r>
      <w:r w:rsidRPr="00A92FD7">
        <w:rPr>
          <w:rStyle w:val="Strong"/>
          <w:b w:val="0"/>
        </w:rPr>
        <w:t>NVivo</w:t>
      </w:r>
      <w:r w:rsidRPr="00A92FD7">
        <w:rPr>
          <w:b/>
        </w:rPr>
        <w:t>,</w:t>
      </w:r>
      <w:r w:rsidRPr="00A92FD7">
        <w:t xml:space="preserve"> following </w:t>
      </w:r>
      <w:r w:rsidRPr="00A92FD7">
        <w:rPr>
          <w:rStyle w:val="Strong"/>
          <w:b w:val="0"/>
        </w:rPr>
        <w:t>Braun and Clarke’s (2006)</w:t>
      </w:r>
      <w:r w:rsidRPr="00A92FD7">
        <w:t xml:space="preserve"> thematic framework. NDWI and NDVI temporal trends were visualized in </w:t>
      </w:r>
      <w:r w:rsidRPr="00A92FD7">
        <w:rPr>
          <w:rStyle w:val="Strong"/>
        </w:rPr>
        <w:t>ArcGIS</w:t>
      </w:r>
      <w:r w:rsidRPr="00A92FD7">
        <w:t xml:space="preserve"> to link climatic variability with livelihood dynamics. Regression analyses were used to assess relationships between water a</w:t>
      </w:r>
      <w:r w:rsidR="002C7AAD">
        <w:t xml:space="preserve">vailability, vegetation status </w:t>
      </w:r>
      <w:r w:rsidRPr="00A92FD7">
        <w:t>and livelihood outcomes</w:t>
      </w:r>
      <w:r>
        <w:t>.</w:t>
      </w:r>
    </w:p>
    <w:p w14:paraId="2D98F7B2" w14:textId="3E4D6F56" w:rsidR="00850EE2" w:rsidRPr="00850EE2" w:rsidRDefault="00850EE2" w:rsidP="00C57594">
      <w:pPr>
        <w:pStyle w:val="Heading3"/>
        <w:spacing w:before="0" w:line="480" w:lineRule="auto"/>
        <w:jc w:val="both"/>
        <w:rPr>
          <w:rFonts w:ascii="Times New Roman" w:hAnsi="Times New Roman" w:cs="Times New Roman"/>
          <w:b/>
        </w:rPr>
      </w:pPr>
      <w:r w:rsidRPr="00850EE2">
        <w:rPr>
          <w:rFonts w:ascii="Times New Roman" w:hAnsi="Times New Roman" w:cs="Times New Roman"/>
          <w:b/>
        </w:rPr>
        <w:t>2.8 Data Availability</w:t>
      </w:r>
    </w:p>
    <w:p w14:paraId="60633031" w14:textId="5C5E9520" w:rsidR="00850EE2" w:rsidRPr="00850EE2" w:rsidRDefault="00850EE2" w:rsidP="00850EE2">
      <w:pPr>
        <w:pStyle w:val="NormalWeb"/>
        <w:spacing w:line="480" w:lineRule="auto"/>
        <w:jc w:val="both"/>
      </w:pPr>
      <w:r w:rsidRPr="00850EE2">
        <w:t>The datasets generated and analyzed during this study are available from the corresponding author on reasonable request</w:t>
      </w:r>
      <w:r w:rsidR="00C57594">
        <w:t>.</w:t>
      </w:r>
    </w:p>
    <w:p w14:paraId="191548F7" w14:textId="1E8414B8" w:rsidR="004325F7" w:rsidRPr="00F707E0" w:rsidRDefault="0064622F" w:rsidP="004325F7">
      <w:pPr>
        <w:pStyle w:val="Heading2"/>
        <w:spacing w:before="0" w:beforeAutospacing="0" w:after="0" w:afterAutospacing="0" w:line="480" w:lineRule="auto"/>
        <w:jc w:val="both"/>
        <w:rPr>
          <w:sz w:val="24"/>
          <w:szCs w:val="24"/>
        </w:rPr>
      </w:pPr>
      <w:r w:rsidRPr="00F707E0">
        <w:rPr>
          <w:sz w:val="24"/>
          <w:szCs w:val="24"/>
        </w:rPr>
        <w:t xml:space="preserve">3 Results </w:t>
      </w:r>
    </w:p>
    <w:p w14:paraId="7AB0938D" w14:textId="77777777" w:rsidR="003D7ABB" w:rsidRPr="003D7ABB" w:rsidRDefault="003D7ABB" w:rsidP="005602BC">
      <w:pPr>
        <w:pStyle w:val="NormalWeb"/>
        <w:spacing w:before="0" w:beforeAutospacing="0" w:after="0" w:afterAutospacing="0" w:line="480" w:lineRule="auto"/>
        <w:jc w:val="both"/>
        <w:rPr>
          <w:b/>
        </w:rPr>
      </w:pPr>
      <w:r w:rsidRPr="003D7ABB">
        <w:rPr>
          <w:b/>
        </w:rPr>
        <w:t xml:space="preserve">3.1 Spatial and Seasonal Patterns of Water Resource Variability </w:t>
      </w:r>
    </w:p>
    <w:p w14:paraId="1EEA6776" w14:textId="211156F4" w:rsidR="005A6840" w:rsidRDefault="005A6840" w:rsidP="00DE1100">
      <w:pPr>
        <w:pStyle w:val="NormalWeb"/>
        <w:spacing w:before="0" w:beforeAutospacing="0" w:after="0" w:afterAutospacing="0" w:line="480" w:lineRule="auto"/>
        <w:jc w:val="both"/>
      </w:pPr>
      <w:r>
        <w:lastRenderedPageBreak/>
        <w:t xml:space="preserve">This section corresponds to </w:t>
      </w:r>
      <w:r w:rsidRPr="005A6840">
        <w:rPr>
          <w:rStyle w:val="Strong"/>
          <w:b w:val="0"/>
        </w:rPr>
        <w:t>Objective 1: To quantify the spatial and seasonal patterns of water resource variability in the Tana Delta from 1995 to 2023</w:t>
      </w:r>
      <w:r>
        <w:t xml:space="preserve"> using remote sensing and climatic data. Climatic trends were analyzed from Kenya Meteorological Department records, while Landsat imagery (30 m resolution) was used to compute NDWI and NDVI indices, providing quantitative measures of surface water availability and vegetation greenness.</w:t>
      </w:r>
    </w:p>
    <w:p w14:paraId="2EA5A89A" w14:textId="77777777" w:rsidR="00835384" w:rsidRPr="00990C9E" w:rsidRDefault="00835384" w:rsidP="00170442">
      <w:pPr>
        <w:spacing w:after="0" w:line="480" w:lineRule="auto"/>
        <w:jc w:val="both"/>
        <w:rPr>
          <w:rFonts w:ascii="Times New Roman" w:eastAsia="Times New Roman" w:hAnsi="Times New Roman" w:cs="Times New Roman"/>
          <w:b/>
          <w:kern w:val="0"/>
          <w:sz w:val="24"/>
          <w:szCs w:val="24"/>
          <w14:ligatures w14:val="none"/>
        </w:rPr>
      </w:pPr>
      <w:r w:rsidRPr="00990C9E">
        <w:rPr>
          <w:rFonts w:ascii="Times New Roman" w:hAnsi="Times New Roman" w:cs="Times New Roman"/>
          <w:b/>
          <w:sz w:val="24"/>
          <w:szCs w:val="24"/>
        </w:rPr>
        <w:t>3.1.1 Rainfall and Temperature Trends (1995–2023)</w:t>
      </w:r>
      <w:r w:rsidRPr="00990C9E">
        <w:rPr>
          <w:rFonts w:ascii="Times New Roman" w:eastAsia="Times New Roman" w:hAnsi="Times New Roman" w:cs="Times New Roman"/>
          <w:b/>
          <w:kern w:val="0"/>
          <w:sz w:val="24"/>
          <w:szCs w:val="24"/>
          <w14:ligatures w14:val="none"/>
        </w:rPr>
        <w:t xml:space="preserve"> </w:t>
      </w:r>
    </w:p>
    <w:p w14:paraId="65037B7D" w14:textId="1BF507BF" w:rsidR="005A6840" w:rsidRPr="005A6840" w:rsidRDefault="005A6840" w:rsidP="005A6840">
      <w:p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kern w:val="0"/>
          <w:sz w:val="24"/>
          <w:szCs w:val="24"/>
          <w14:ligatures w14:val="none"/>
        </w:rPr>
        <w:t>Analysis of 30 years of climatic data from the Kenya Meteorological Department and Tana River hydrological stations revealed significant spatial and temporal variability in rainfall and temperature across the delta (Mati et al., 2010). The findings, derived using linear regression and time-series methods (Section 2.3), indicate:</w:t>
      </w:r>
    </w:p>
    <w:p w14:paraId="51A54E70" w14:textId="77777777" w:rsidR="005A6840" w:rsidRPr="005A6840" w:rsidRDefault="005A6840" w:rsidP="005A6840">
      <w:pPr>
        <w:numPr>
          <w:ilvl w:val="0"/>
          <w:numId w:val="19"/>
        </w:num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bCs/>
          <w:kern w:val="0"/>
          <w:sz w:val="24"/>
          <w:szCs w:val="24"/>
          <w14:ligatures w14:val="none"/>
        </w:rPr>
        <w:t>Mean annual rainfall:</w:t>
      </w:r>
      <w:r w:rsidRPr="005A6840">
        <w:rPr>
          <w:rFonts w:ascii="Times New Roman" w:eastAsia="Times New Roman" w:hAnsi="Times New Roman" w:cs="Times New Roman"/>
          <w:kern w:val="0"/>
          <w:sz w:val="24"/>
          <w:szCs w:val="24"/>
          <w14:ligatures w14:val="none"/>
        </w:rPr>
        <w:t xml:space="preserve"> 350–900 mm, with a bimodal distribution corresponding to long rains (March–May) and short rains (October–December) (</w:t>
      </w:r>
      <w:proofErr w:type="spellStart"/>
      <w:r w:rsidRPr="005A6840">
        <w:rPr>
          <w:rFonts w:ascii="Times New Roman" w:eastAsia="Times New Roman" w:hAnsi="Times New Roman" w:cs="Times New Roman"/>
          <w:kern w:val="0"/>
          <w:sz w:val="24"/>
          <w:szCs w:val="24"/>
          <w14:ligatures w14:val="none"/>
        </w:rPr>
        <w:t>Awuor</w:t>
      </w:r>
      <w:proofErr w:type="spellEnd"/>
      <w:r w:rsidRPr="005A6840">
        <w:rPr>
          <w:rFonts w:ascii="Times New Roman" w:eastAsia="Times New Roman" w:hAnsi="Times New Roman" w:cs="Times New Roman"/>
          <w:kern w:val="0"/>
          <w:sz w:val="24"/>
          <w:szCs w:val="24"/>
          <w14:ligatures w14:val="none"/>
        </w:rPr>
        <w:t xml:space="preserve"> et al., 2015).</w:t>
      </w:r>
    </w:p>
    <w:p w14:paraId="4DBF0B55" w14:textId="476F32EB" w:rsidR="005A6840" w:rsidRPr="005A6840" w:rsidRDefault="005A6840" w:rsidP="005A6840">
      <w:pPr>
        <w:numPr>
          <w:ilvl w:val="0"/>
          <w:numId w:val="19"/>
        </w:num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bCs/>
          <w:kern w:val="0"/>
          <w:sz w:val="24"/>
          <w:szCs w:val="24"/>
          <w14:ligatures w14:val="none"/>
        </w:rPr>
        <w:t>Declining rainfall reliability:</w:t>
      </w:r>
      <w:r w:rsidRPr="005A6840">
        <w:rPr>
          <w:rFonts w:ascii="Times New Roman" w:eastAsia="Times New Roman" w:hAnsi="Times New Roman" w:cs="Times New Roman"/>
          <w:kern w:val="0"/>
          <w:sz w:val="24"/>
          <w:szCs w:val="24"/>
          <w14:ligatures w14:val="none"/>
        </w:rPr>
        <w:t xml:space="preserve"> Prolon</w:t>
      </w:r>
      <w:r>
        <w:rPr>
          <w:rFonts w:ascii="Times New Roman" w:eastAsia="Times New Roman" w:hAnsi="Times New Roman" w:cs="Times New Roman"/>
          <w:kern w:val="0"/>
          <w:sz w:val="24"/>
          <w:szCs w:val="24"/>
          <w14:ligatures w14:val="none"/>
        </w:rPr>
        <w:t>ged dry spells, irregular onset</w:t>
      </w:r>
      <w:r w:rsidRPr="005A6840">
        <w:rPr>
          <w:rFonts w:ascii="Times New Roman" w:eastAsia="Times New Roman" w:hAnsi="Times New Roman" w:cs="Times New Roman"/>
          <w:kern w:val="0"/>
          <w:sz w:val="24"/>
          <w:szCs w:val="24"/>
          <w14:ligatures w14:val="none"/>
        </w:rPr>
        <w:t xml:space="preserve"> and cessation of rains have been observed over the study period (</w:t>
      </w:r>
      <w:r w:rsidR="003E2BB4" w:rsidRPr="003E2BB4">
        <w:rPr>
          <w:rFonts w:ascii="Times New Roman" w:eastAsia="Times New Roman" w:hAnsi="Times New Roman" w:cs="Times New Roman"/>
          <w:kern w:val="0"/>
          <w:sz w:val="24"/>
          <w:szCs w:val="24"/>
          <w14:ligatures w14:val="none"/>
        </w:rPr>
        <w:t>Adhikari et al., 2015</w:t>
      </w:r>
      <w:r w:rsidRPr="005A6840">
        <w:rPr>
          <w:rFonts w:ascii="Times New Roman" w:eastAsia="Times New Roman" w:hAnsi="Times New Roman" w:cs="Times New Roman"/>
          <w:kern w:val="0"/>
          <w:sz w:val="24"/>
          <w:szCs w:val="24"/>
          <w14:ligatures w14:val="none"/>
        </w:rPr>
        <w:t>).</w:t>
      </w:r>
    </w:p>
    <w:p w14:paraId="3522A441" w14:textId="77777777" w:rsidR="005A6840" w:rsidRPr="005A6840" w:rsidRDefault="005A6840" w:rsidP="005A6840">
      <w:pPr>
        <w:numPr>
          <w:ilvl w:val="0"/>
          <w:numId w:val="19"/>
        </w:num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bCs/>
          <w:kern w:val="0"/>
          <w:sz w:val="24"/>
          <w:szCs w:val="24"/>
          <w14:ligatures w14:val="none"/>
        </w:rPr>
        <w:t>Trend analysis:</w:t>
      </w:r>
      <w:r w:rsidRPr="005A6840">
        <w:rPr>
          <w:rFonts w:ascii="Times New Roman" w:eastAsia="Times New Roman" w:hAnsi="Times New Roman" w:cs="Times New Roman"/>
          <w:kern w:val="0"/>
          <w:sz w:val="24"/>
          <w:szCs w:val="24"/>
          <w14:ligatures w14:val="none"/>
        </w:rPr>
        <w:t xml:space="preserve"> Rainfall declined by approximately 8–12% between 1993–2002 and 2013–2023.</w:t>
      </w:r>
    </w:p>
    <w:p w14:paraId="0D042C6E" w14:textId="77777777" w:rsidR="005A6840" w:rsidRPr="005A6840" w:rsidRDefault="005A6840" w:rsidP="005A6840">
      <w:pPr>
        <w:numPr>
          <w:ilvl w:val="0"/>
          <w:numId w:val="19"/>
        </w:num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bCs/>
          <w:kern w:val="0"/>
          <w:sz w:val="24"/>
          <w:szCs w:val="24"/>
          <w14:ligatures w14:val="none"/>
        </w:rPr>
        <w:t>Extreme events:</w:t>
      </w:r>
      <w:r w:rsidRPr="005A6840">
        <w:rPr>
          <w:rFonts w:ascii="Times New Roman" w:eastAsia="Times New Roman" w:hAnsi="Times New Roman" w:cs="Times New Roman"/>
          <w:kern w:val="0"/>
          <w:sz w:val="24"/>
          <w:szCs w:val="24"/>
          <w14:ligatures w14:val="none"/>
        </w:rPr>
        <w:t xml:space="preserve"> Droughts occurred in 2000–2009 and 2017–2023, while El Niño-related floods were recorded in 1997–1998 and 2011–2012 (Nicholls et al., 2020).</w:t>
      </w:r>
    </w:p>
    <w:p w14:paraId="74293121" w14:textId="77777777" w:rsidR="005A6840" w:rsidRPr="005A6840" w:rsidRDefault="005A6840" w:rsidP="005A6840">
      <w:pPr>
        <w:numPr>
          <w:ilvl w:val="0"/>
          <w:numId w:val="19"/>
        </w:num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bCs/>
          <w:kern w:val="0"/>
          <w:sz w:val="24"/>
          <w:szCs w:val="24"/>
          <w14:ligatures w14:val="none"/>
        </w:rPr>
        <w:t>Temperature trends:</w:t>
      </w:r>
      <w:r w:rsidRPr="005A6840">
        <w:rPr>
          <w:rFonts w:ascii="Times New Roman" w:eastAsia="Times New Roman" w:hAnsi="Times New Roman" w:cs="Times New Roman"/>
          <w:kern w:val="0"/>
          <w:sz w:val="24"/>
          <w:szCs w:val="24"/>
          <w14:ligatures w14:val="none"/>
        </w:rPr>
        <w:t xml:space="preserve"> Warming of ~1.2 °C, with minimum temperatures rising faster than maximum temperatures (FAO, 2021).</w:t>
      </w:r>
    </w:p>
    <w:p w14:paraId="6CDA42A4" w14:textId="5E155661" w:rsidR="00DD5857" w:rsidRPr="005A6840" w:rsidRDefault="005A6840" w:rsidP="005A6840">
      <w:p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kern w:val="0"/>
          <w:sz w:val="24"/>
          <w:szCs w:val="24"/>
          <w14:ligatures w14:val="none"/>
        </w:rPr>
        <w:t>These climatic changes have increased evapotransp</w:t>
      </w:r>
      <w:r>
        <w:rPr>
          <w:rFonts w:ascii="Times New Roman" w:eastAsia="Times New Roman" w:hAnsi="Times New Roman" w:cs="Times New Roman"/>
          <w:kern w:val="0"/>
          <w:sz w:val="24"/>
          <w:szCs w:val="24"/>
          <w14:ligatures w14:val="none"/>
        </w:rPr>
        <w:t xml:space="preserve">iration, reduced soil moisture </w:t>
      </w:r>
      <w:r w:rsidRPr="005A6840">
        <w:rPr>
          <w:rFonts w:ascii="Times New Roman" w:eastAsia="Times New Roman" w:hAnsi="Times New Roman" w:cs="Times New Roman"/>
          <w:kern w:val="0"/>
          <w:sz w:val="24"/>
          <w:szCs w:val="24"/>
          <w14:ligatures w14:val="none"/>
        </w:rPr>
        <w:t xml:space="preserve">and intensified the drying of shallow water bodies, creating significant hydrological stress across the delta. </w:t>
      </w:r>
      <w:r w:rsidR="00DD5857" w:rsidRPr="005A6840">
        <w:rPr>
          <w:rFonts w:ascii="Times New Roman" w:eastAsia="Times New Roman" w:hAnsi="Times New Roman" w:cs="Times New Roman"/>
          <w:kern w:val="0"/>
          <w:sz w:val="24"/>
          <w:szCs w:val="24"/>
          <w14:ligatures w14:val="none"/>
        </w:rPr>
        <w:t>The results are illustrated in Figure 2.</w:t>
      </w:r>
    </w:p>
    <w:p w14:paraId="0C3B8EE8" w14:textId="03A828F9" w:rsidR="00DD5857" w:rsidRPr="00DD5857" w:rsidRDefault="00DD5857" w:rsidP="00DD5857">
      <w:pPr>
        <w:spacing w:after="0" w:line="240" w:lineRule="auto"/>
        <w:rPr>
          <w:rFonts w:ascii="Times New Roman" w:eastAsia="Times New Roman" w:hAnsi="Times New Roman" w:cs="Times New Roman"/>
          <w:kern w:val="0"/>
          <w:sz w:val="24"/>
          <w:szCs w:val="24"/>
          <w14:ligatures w14:val="none"/>
        </w:rPr>
      </w:pPr>
    </w:p>
    <w:p w14:paraId="0272AEC5" w14:textId="3B895E9D" w:rsidR="00EB66D2" w:rsidRDefault="00EB66D2" w:rsidP="00D35A94">
      <w:pPr>
        <w:pStyle w:val="NormalWeb"/>
        <w:spacing w:before="0" w:beforeAutospacing="0" w:after="0" w:afterAutospacing="0" w:line="480" w:lineRule="auto"/>
        <w:jc w:val="both"/>
      </w:pPr>
      <w:r>
        <w:rPr>
          <w:noProof/>
        </w:rPr>
        <w:lastRenderedPageBreak/>
        <mc:AlternateContent>
          <mc:Choice Requires="wps">
            <w:drawing>
              <wp:anchor distT="0" distB="0" distL="114300" distR="114300" simplePos="0" relativeHeight="251689984" behindDoc="0" locked="0" layoutInCell="1" allowOverlap="1" wp14:anchorId="73518EBF" wp14:editId="1FFF7079">
                <wp:simplePos x="0" y="0"/>
                <wp:positionH relativeFrom="column">
                  <wp:posOffset>0</wp:posOffset>
                </wp:positionH>
                <wp:positionV relativeFrom="paragraph">
                  <wp:posOffset>3165475</wp:posOffset>
                </wp:positionV>
                <wp:extent cx="5937250" cy="635"/>
                <wp:effectExtent l="0" t="0" r="0" b="0"/>
                <wp:wrapThrough wrapText="bothSides">
                  <wp:wrapPolygon edited="0">
                    <wp:start x="0" y="0"/>
                    <wp:lineTo x="0" y="21600"/>
                    <wp:lineTo x="21600" y="21600"/>
                    <wp:lineTo x="21600" y="0"/>
                  </wp:wrapPolygon>
                </wp:wrapThrough>
                <wp:docPr id="1" name="Text Box 1"/>
                <wp:cNvGraphicFramePr/>
                <a:graphic xmlns:a="http://schemas.openxmlformats.org/drawingml/2006/main">
                  <a:graphicData uri="http://schemas.microsoft.com/office/word/2010/wordprocessingShape">
                    <wps:wsp>
                      <wps:cNvSpPr txBox="1"/>
                      <wps:spPr>
                        <a:xfrm>
                          <a:off x="0" y="0"/>
                          <a:ext cx="5937250" cy="635"/>
                        </a:xfrm>
                        <a:prstGeom prst="rect">
                          <a:avLst/>
                        </a:prstGeom>
                        <a:solidFill>
                          <a:prstClr val="white"/>
                        </a:solidFill>
                        <a:ln>
                          <a:noFill/>
                        </a:ln>
                      </wps:spPr>
                      <wps:txbx>
                        <w:txbxContent>
                          <w:p w14:paraId="30D6EE17" w14:textId="5965AD9B" w:rsidR="00EB66D2" w:rsidRPr="00CA3A8A" w:rsidRDefault="00EB66D2" w:rsidP="00EB66D2">
                            <w:pPr>
                              <w:pStyle w:val="Caption"/>
                              <w:rPr>
                                <w:rFonts w:eastAsia="Times New Roman"/>
                                <w:noProof/>
                                <w:color w:val="auto"/>
                                <w:sz w:val="24"/>
                                <w:szCs w:val="24"/>
                              </w:rPr>
                            </w:pPr>
                            <w:r w:rsidRPr="00CA3A8A">
                              <w:rPr>
                                <w:color w:val="auto"/>
                                <w:sz w:val="24"/>
                                <w:szCs w:val="24"/>
                              </w:rPr>
                              <w:t xml:space="preserve">Figure </w:t>
                            </w:r>
                            <w:r w:rsidR="0039263F">
                              <w:rPr>
                                <w:color w:val="auto"/>
                                <w:sz w:val="24"/>
                                <w:szCs w:val="24"/>
                              </w:rPr>
                              <w:t>2</w:t>
                            </w:r>
                            <w:r w:rsidRPr="00CA3A8A">
                              <w:rPr>
                                <w:color w:val="auto"/>
                                <w:sz w:val="24"/>
                                <w:szCs w:val="24"/>
                              </w:rPr>
                              <w:t>:</w:t>
                            </w:r>
                            <w:r w:rsidR="00CA3A8A">
                              <w:rPr>
                                <w:color w:val="auto"/>
                                <w:sz w:val="24"/>
                                <w:szCs w:val="24"/>
                              </w:rPr>
                              <w:t xml:space="preserve"> </w:t>
                            </w:r>
                            <w:r w:rsidRPr="00CA3A8A">
                              <w:rPr>
                                <w:b w:val="0"/>
                                <w:i/>
                                <w:color w:val="auto"/>
                                <w:sz w:val="24"/>
                                <w:szCs w:val="24"/>
                              </w:rPr>
                              <w:t>Trends in Annual Rainfall and Temperature in the Tana Delta (1993–2023</w:t>
                            </w:r>
                            <w:r w:rsidRPr="00CA3A8A">
                              <w:rPr>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518EBF" id="Text Box 1" o:spid="_x0000_s1027" type="#_x0000_t202" style="position:absolute;left:0;text-align:left;margin-left:0;margin-top:249.25pt;width:467.5pt;height:.0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ZXjLAIAAGQEAAAOAAAAZHJzL2Uyb0RvYy54bWysVMGO2jAQvVfqP1i+lwArtl1EWFFWVJXQ&#10;7kpQ7dk4DrHkeNyxIaFf37GTsO22p6oXM5l5Hvu9N2Zx39aGnRV6DTbnk9GYM2UlFNoec/5tv/nw&#10;iTMfhC2EAatyflGe3y/fv1s0bq6mUIEpFDJqYv28cTmvQnDzLPOyUrXwI3DKUrEErEWgTzxmBYqG&#10;utcmm47Ht1kDWDgEqbyn7ENX5MvUvyyVDE9l6VVgJud0t5BWTOshrtlyIeZHFK7Ssr+G+Idb1EJb&#10;OvTa6kEEwU6o/2hVa4ngoQwjCXUGZamlShyIzWT8hs2uEk4lLiSOd1eZ/P9rKx/Pz8h0Qd5xZkVN&#10;Fu1VG9hnaNkkqtM4PyfQzhEstJSOyD7vKRlJtyXW8ZfoMKqTzpertrGZpOTs7ubjdEYlSbXbm1ns&#10;kb1udejDFwU1i0HOkYxLeorz1ocOOkDiSR6MLjbamPgRC2uD7CzI5KbSQfXNf0MZG7EW4q6uYcxk&#10;kV/HI0ahPbS9Gj3HAxQXoo7QjY53cqPpvK3w4VkgzQpRovkPT7SUBpqcQx9xVgH++Fs+4slCqnLW&#10;0Ozl3H8/CVScma+WzI2DOgQ4BIchsKd6DcSUDKPbpJA2YDBDWCLUL/QsVvEUKgkr6aychyFch+4F&#10;0LOSarVKIBpHJ8LW7pyMrQdd9+2LQNe7EsjMRximUszfmNNhkz1udQqkdHIu6tqp2MtNo5y8759d&#10;fCu/fifU65/D8icAAAD//wMAUEsDBBQABgAIAAAAIQCFR+jP3wAAAAgBAAAPAAAAZHJzL2Rvd25y&#10;ZXYueG1sTI/BTsMwEETvSPyDtUhcEHWgadSGOFVVwQEuFaEXbm68jQPxOoqdNvw9Cxc47sxo9k2x&#10;nlwnTjiE1pOCu1kCAqn2pqVGwf7t6XYJIkRNRneeUMEXBliXlxeFzo0/0yueqtgILqGQawU2xj6X&#10;MtQWnQ4z3yOxd/SD05HPoZFm0Gcud528T5JMOt0Sf7C6x63F+rManYJd+r6zN+Px8WWTzofn/bjN&#10;PppKqeurafMAIuIU/8Lwg8/oUDLTwY9kgugU8JCoIF0tFyDYXs0XrBx+lQxkWcj/A8pvAAAA//8D&#10;AFBLAQItABQABgAIAAAAIQC2gziS/gAAAOEBAAATAAAAAAAAAAAAAAAAAAAAAABbQ29udGVudF9U&#10;eXBlc10ueG1sUEsBAi0AFAAGAAgAAAAhADj9If/WAAAAlAEAAAsAAAAAAAAAAAAAAAAALwEAAF9y&#10;ZWxzLy5yZWxzUEsBAi0AFAAGAAgAAAAhAHddleMsAgAAZAQAAA4AAAAAAAAAAAAAAAAALgIAAGRy&#10;cy9lMm9Eb2MueG1sUEsBAi0AFAAGAAgAAAAhAIVH6M/fAAAACAEAAA8AAAAAAAAAAAAAAAAAhgQA&#10;AGRycy9kb3ducmV2LnhtbFBLBQYAAAAABAAEAPMAAACSBQAAAAA=&#10;" stroked="f">
                <v:textbox style="mso-fit-shape-to-text:t" inset="0,0,0,0">
                  <w:txbxContent>
                    <w:p w14:paraId="30D6EE17" w14:textId="5965AD9B" w:rsidR="00EB66D2" w:rsidRPr="00CA3A8A" w:rsidRDefault="00EB66D2" w:rsidP="00EB66D2">
                      <w:pPr>
                        <w:pStyle w:val="Caption"/>
                        <w:rPr>
                          <w:rFonts w:eastAsia="Times New Roman"/>
                          <w:noProof/>
                          <w:color w:val="auto"/>
                          <w:sz w:val="24"/>
                          <w:szCs w:val="24"/>
                        </w:rPr>
                      </w:pPr>
                      <w:r w:rsidRPr="00CA3A8A">
                        <w:rPr>
                          <w:color w:val="auto"/>
                          <w:sz w:val="24"/>
                          <w:szCs w:val="24"/>
                        </w:rPr>
                        <w:t xml:space="preserve">Figure </w:t>
                      </w:r>
                      <w:r w:rsidR="0039263F">
                        <w:rPr>
                          <w:color w:val="auto"/>
                          <w:sz w:val="24"/>
                          <w:szCs w:val="24"/>
                        </w:rPr>
                        <w:t>2</w:t>
                      </w:r>
                      <w:r w:rsidRPr="00CA3A8A">
                        <w:rPr>
                          <w:color w:val="auto"/>
                          <w:sz w:val="24"/>
                          <w:szCs w:val="24"/>
                        </w:rPr>
                        <w:t>:</w:t>
                      </w:r>
                      <w:r w:rsidR="00CA3A8A">
                        <w:rPr>
                          <w:color w:val="auto"/>
                          <w:sz w:val="24"/>
                          <w:szCs w:val="24"/>
                        </w:rPr>
                        <w:t xml:space="preserve"> </w:t>
                      </w:r>
                      <w:r w:rsidRPr="00CA3A8A">
                        <w:rPr>
                          <w:b w:val="0"/>
                          <w:i/>
                          <w:color w:val="auto"/>
                          <w:sz w:val="24"/>
                          <w:szCs w:val="24"/>
                        </w:rPr>
                        <w:t>Trends in Annual Rainfall and Temperature in the Tana Delta (1993–2023</w:t>
                      </w:r>
                      <w:r w:rsidRPr="00CA3A8A">
                        <w:rPr>
                          <w:color w:val="auto"/>
                          <w:sz w:val="24"/>
                          <w:szCs w:val="24"/>
                        </w:rPr>
                        <w:t>)</w:t>
                      </w:r>
                    </w:p>
                  </w:txbxContent>
                </v:textbox>
                <w10:wrap type="through"/>
              </v:shape>
            </w:pict>
          </mc:Fallback>
        </mc:AlternateContent>
      </w:r>
      <w:r w:rsidRPr="00EB66D2">
        <w:rPr>
          <w:noProof/>
        </w:rPr>
        <w:drawing>
          <wp:anchor distT="0" distB="0" distL="114300" distR="114300" simplePos="0" relativeHeight="251687936" behindDoc="1" locked="0" layoutInCell="1" allowOverlap="1" wp14:anchorId="60242942" wp14:editId="5E65BE78">
            <wp:simplePos x="0" y="0"/>
            <wp:positionH relativeFrom="column">
              <wp:posOffset>0</wp:posOffset>
            </wp:positionH>
            <wp:positionV relativeFrom="paragraph">
              <wp:posOffset>348615</wp:posOffset>
            </wp:positionV>
            <wp:extent cx="5937250" cy="2759710"/>
            <wp:effectExtent l="0" t="0" r="6350" b="2540"/>
            <wp:wrapThrough wrapText="bothSides">
              <wp:wrapPolygon edited="0">
                <wp:start x="0" y="0"/>
                <wp:lineTo x="0" y="21471"/>
                <wp:lineTo x="21554" y="21471"/>
                <wp:lineTo x="21554" y="0"/>
                <wp:lineTo x="0" y="0"/>
              </wp:wrapPolygon>
            </wp:wrapThrough>
            <wp:docPr id="19" name="Picture 19" descr="C:\Users\salge\AppData\Local\Packages\5319275A.WhatsAppDesktop_cv1g1gvanyjgm\TempState\4FE69A465E45A225AE0C33EFCC86C8CE\WhatsApp Image 2025-10-07 at 15.03.51_4490fc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ge\AppData\Local\Packages\5319275A.WhatsAppDesktop_cv1g1gvanyjgm\TempState\4FE69A465E45A225AE0C33EFCC86C8CE\WhatsApp Image 2025-10-07 at 15.03.51_4490fcf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2759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5F5CA" w14:textId="77777777" w:rsidR="00835384" w:rsidRPr="00835384" w:rsidRDefault="00835384" w:rsidP="00835384">
      <w:pPr>
        <w:pStyle w:val="Heading3"/>
        <w:rPr>
          <w:color w:val="auto"/>
        </w:rPr>
      </w:pPr>
      <w:r w:rsidRPr="00835384">
        <w:rPr>
          <w:rStyle w:val="Strong"/>
          <w:bCs w:val="0"/>
          <w:color w:val="auto"/>
        </w:rPr>
        <w:t>3.1.2 Remote Sensing Analysis of NDWI and NDVI (1995–2023)</w:t>
      </w:r>
    </w:p>
    <w:p w14:paraId="1F0D44DD" w14:textId="2910358B" w:rsidR="002C7AAD" w:rsidRPr="0099150B" w:rsidRDefault="002C7AAD" w:rsidP="001434E2">
      <w:pPr>
        <w:spacing w:after="0" w:line="480" w:lineRule="auto"/>
        <w:jc w:val="both"/>
        <w:rPr>
          <w:rFonts w:ascii="Times New Roman" w:hAnsi="Times New Roman" w:cs="Times New Roman"/>
          <w:sz w:val="24"/>
          <w:szCs w:val="24"/>
        </w:rPr>
      </w:pPr>
      <w:r w:rsidRPr="0099150B">
        <w:rPr>
          <w:rFonts w:ascii="Times New Roman" w:hAnsi="Times New Roman" w:cs="Times New Roman"/>
          <w:sz w:val="24"/>
          <w:szCs w:val="24"/>
        </w:rPr>
        <w:t>Surface water availability and vegetation greenness were quantified using NDWI and NDVI derived from Landsat imagery (30 m resolution, 1995–2023). NDWI trends were used to assess changes in surface water persistence, while NDVI trends reflected vegetation dynamics relevant to crop production, pasture quality and fish habitat.</w:t>
      </w:r>
    </w:p>
    <w:p w14:paraId="6FC1D295" w14:textId="42FA7FFF" w:rsidR="001434E2" w:rsidRPr="0099150B" w:rsidRDefault="001434E2" w:rsidP="001434E2">
      <w:pPr>
        <w:spacing w:after="0" w:line="480" w:lineRule="auto"/>
        <w:jc w:val="both"/>
        <w:rPr>
          <w:rFonts w:ascii="Times New Roman" w:eastAsia="Times New Roman" w:hAnsi="Times New Roman" w:cs="Times New Roman"/>
          <w:kern w:val="0"/>
          <w:sz w:val="24"/>
          <w:szCs w:val="24"/>
          <w14:ligatures w14:val="none"/>
        </w:rPr>
      </w:pPr>
      <w:r w:rsidRPr="0099150B">
        <w:rPr>
          <w:rFonts w:ascii="Times New Roman" w:eastAsia="Times New Roman" w:hAnsi="Times New Roman" w:cs="Times New Roman"/>
          <w:kern w:val="0"/>
          <w:sz w:val="24"/>
          <w:szCs w:val="24"/>
          <w14:ligatures w14:val="none"/>
        </w:rPr>
        <w:t>Key findings include:</w:t>
      </w:r>
    </w:p>
    <w:p w14:paraId="79B88A19" w14:textId="77777777" w:rsidR="001434E2" w:rsidRPr="0099150B" w:rsidRDefault="001434E2" w:rsidP="001434E2">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99150B">
        <w:rPr>
          <w:rFonts w:ascii="Times New Roman" w:eastAsia="Times New Roman" w:hAnsi="Times New Roman" w:cs="Times New Roman"/>
          <w:bCs/>
          <w:kern w:val="0"/>
          <w:sz w:val="24"/>
          <w:szCs w:val="24"/>
          <w14:ligatures w14:val="none"/>
        </w:rPr>
        <w:t>Overall trends:</w:t>
      </w:r>
      <w:r w:rsidRPr="0099150B">
        <w:rPr>
          <w:rFonts w:ascii="Times New Roman" w:eastAsia="Times New Roman" w:hAnsi="Times New Roman" w:cs="Times New Roman"/>
          <w:kern w:val="0"/>
          <w:sz w:val="24"/>
          <w:szCs w:val="24"/>
          <w14:ligatures w14:val="none"/>
        </w:rPr>
        <w:t xml:space="preserve"> NDWI declined by ~21% and NDVI declined by ~17%, indicating reduced water availability and vegetation greenness across the delta.</w:t>
      </w:r>
    </w:p>
    <w:p w14:paraId="3796D78B" w14:textId="77777777" w:rsidR="001434E2" w:rsidRPr="0099150B" w:rsidRDefault="001434E2" w:rsidP="001434E2">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99150B">
        <w:rPr>
          <w:rFonts w:ascii="Times New Roman" w:eastAsia="Times New Roman" w:hAnsi="Times New Roman" w:cs="Times New Roman"/>
          <w:bCs/>
          <w:kern w:val="0"/>
          <w:sz w:val="24"/>
          <w:szCs w:val="24"/>
          <w14:ligatures w14:val="none"/>
        </w:rPr>
        <w:t>Upper Delta (</w:t>
      </w:r>
      <w:proofErr w:type="spellStart"/>
      <w:r w:rsidRPr="0099150B">
        <w:rPr>
          <w:rFonts w:ascii="Times New Roman" w:eastAsia="Times New Roman" w:hAnsi="Times New Roman" w:cs="Times New Roman"/>
          <w:bCs/>
          <w:kern w:val="0"/>
          <w:sz w:val="24"/>
          <w:szCs w:val="24"/>
          <w14:ligatures w14:val="none"/>
        </w:rPr>
        <w:t>Mnazini</w:t>
      </w:r>
      <w:proofErr w:type="spellEnd"/>
      <w:r w:rsidRPr="0099150B">
        <w:rPr>
          <w:rFonts w:ascii="Times New Roman" w:eastAsia="Times New Roman" w:hAnsi="Times New Roman" w:cs="Times New Roman"/>
          <w:bCs/>
          <w:kern w:val="0"/>
          <w:sz w:val="24"/>
          <w:szCs w:val="24"/>
          <w14:ligatures w14:val="none"/>
        </w:rPr>
        <w:t>):</w:t>
      </w:r>
      <w:r w:rsidRPr="0099150B">
        <w:rPr>
          <w:rFonts w:ascii="Times New Roman" w:eastAsia="Times New Roman" w:hAnsi="Times New Roman" w:cs="Times New Roman"/>
          <w:kern w:val="0"/>
          <w:sz w:val="24"/>
          <w:szCs w:val="24"/>
          <w14:ligatures w14:val="none"/>
        </w:rPr>
        <w:t xml:space="preserve"> NDWI ~70%, NDVI ~75%; surface water and vegetation remained relatively stable.</w:t>
      </w:r>
    </w:p>
    <w:p w14:paraId="30D7D014" w14:textId="77777777" w:rsidR="001434E2" w:rsidRPr="0099150B" w:rsidRDefault="001434E2" w:rsidP="001434E2">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99150B">
        <w:rPr>
          <w:rFonts w:ascii="Times New Roman" w:eastAsia="Times New Roman" w:hAnsi="Times New Roman" w:cs="Times New Roman"/>
          <w:bCs/>
          <w:kern w:val="0"/>
          <w:sz w:val="24"/>
          <w:szCs w:val="24"/>
          <w14:ligatures w14:val="none"/>
        </w:rPr>
        <w:t>Middle Delta (</w:t>
      </w:r>
      <w:proofErr w:type="spellStart"/>
      <w:r w:rsidRPr="0099150B">
        <w:rPr>
          <w:rFonts w:ascii="Times New Roman" w:eastAsia="Times New Roman" w:hAnsi="Times New Roman" w:cs="Times New Roman"/>
          <w:bCs/>
          <w:kern w:val="0"/>
          <w:sz w:val="24"/>
          <w:szCs w:val="24"/>
          <w14:ligatures w14:val="none"/>
        </w:rPr>
        <w:t>Garsen</w:t>
      </w:r>
      <w:proofErr w:type="spellEnd"/>
      <w:r w:rsidRPr="0099150B">
        <w:rPr>
          <w:rFonts w:ascii="Times New Roman" w:eastAsia="Times New Roman" w:hAnsi="Times New Roman" w:cs="Times New Roman"/>
          <w:bCs/>
          <w:kern w:val="0"/>
          <w:sz w:val="24"/>
          <w:szCs w:val="24"/>
          <w14:ligatures w14:val="none"/>
        </w:rPr>
        <w:t>):</w:t>
      </w:r>
      <w:r w:rsidRPr="0099150B">
        <w:rPr>
          <w:rFonts w:ascii="Times New Roman" w:eastAsia="Times New Roman" w:hAnsi="Times New Roman" w:cs="Times New Roman"/>
          <w:kern w:val="0"/>
          <w:sz w:val="24"/>
          <w:szCs w:val="24"/>
          <w14:ligatures w14:val="none"/>
        </w:rPr>
        <w:t xml:space="preserve"> NDWI declined by 45%, NDVI by 23%; this zone experienced the highest water stress.</w:t>
      </w:r>
    </w:p>
    <w:p w14:paraId="62566E46" w14:textId="77777777" w:rsidR="001434E2" w:rsidRPr="001434E2" w:rsidRDefault="001434E2" w:rsidP="001434E2">
      <w:pPr>
        <w:numPr>
          <w:ilvl w:val="0"/>
          <w:numId w:val="21"/>
        </w:numPr>
        <w:spacing w:after="0" w:line="480" w:lineRule="auto"/>
        <w:jc w:val="both"/>
        <w:rPr>
          <w:rFonts w:ascii="Times New Roman" w:eastAsia="Times New Roman" w:hAnsi="Times New Roman" w:cs="Times New Roman"/>
          <w:kern w:val="0"/>
          <w:sz w:val="24"/>
          <w:szCs w:val="24"/>
          <w14:ligatures w14:val="none"/>
        </w:rPr>
      </w:pPr>
      <w:r w:rsidRPr="001434E2">
        <w:rPr>
          <w:rFonts w:ascii="Times New Roman" w:eastAsia="Times New Roman" w:hAnsi="Times New Roman" w:cs="Times New Roman"/>
          <w:bCs/>
          <w:kern w:val="0"/>
          <w:sz w:val="24"/>
          <w:szCs w:val="24"/>
          <w14:ligatures w14:val="none"/>
        </w:rPr>
        <w:t>Lower Delta (</w:t>
      </w:r>
      <w:proofErr w:type="spellStart"/>
      <w:r w:rsidRPr="001434E2">
        <w:rPr>
          <w:rFonts w:ascii="Times New Roman" w:eastAsia="Times New Roman" w:hAnsi="Times New Roman" w:cs="Times New Roman"/>
          <w:bCs/>
          <w:kern w:val="0"/>
          <w:sz w:val="24"/>
          <w:szCs w:val="24"/>
          <w14:ligatures w14:val="none"/>
        </w:rPr>
        <w:t>Kipini</w:t>
      </w:r>
      <w:proofErr w:type="spellEnd"/>
      <w:r w:rsidRPr="001434E2">
        <w:rPr>
          <w:rFonts w:ascii="Times New Roman" w:eastAsia="Times New Roman" w:hAnsi="Times New Roman" w:cs="Times New Roman"/>
          <w:bCs/>
          <w:kern w:val="0"/>
          <w:sz w:val="24"/>
          <w:szCs w:val="24"/>
          <w14:ligatures w14:val="none"/>
        </w:rPr>
        <w:t>):</w:t>
      </w:r>
      <w:r w:rsidRPr="001434E2">
        <w:rPr>
          <w:rFonts w:ascii="Times New Roman" w:eastAsia="Times New Roman" w:hAnsi="Times New Roman" w:cs="Times New Roman"/>
          <w:kern w:val="0"/>
          <w:sz w:val="24"/>
          <w:szCs w:val="24"/>
          <w14:ligatures w14:val="none"/>
        </w:rPr>
        <w:t xml:space="preserve"> NDWI declined by 40%, NDVI by 28%; inland areas were affected by saline intrusion and reduced recharge.</w:t>
      </w:r>
    </w:p>
    <w:p w14:paraId="28D1598F" w14:textId="77777777" w:rsidR="001434E2" w:rsidRPr="001434E2" w:rsidRDefault="001434E2" w:rsidP="001434E2">
      <w:pPr>
        <w:spacing w:after="0" w:line="480" w:lineRule="auto"/>
        <w:jc w:val="both"/>
        <w:rPr>
          <w:rFonts w:ascii="Times New Roman" w:eastAsia="Times New Roman" w:hAnsi="Times New Roman" w:cs="Times New Roman"/>
          <w:kern w:val="0"/>
          <w:sz w:val="24"/>
          <w:szCs w:val="24"/>
          <w14:ligatures w14:val="none"/>
        </w:rPr>
      </w:pPr>
      <w:r w:rsidRPr="001434E2">
        <w:rPr>
          <w:rFonts w:ascii="Times New Roman" w:eastAsia="Times New Roman" w:hAnsi="Times New Roman" w:cs="Times New Roman"/>
          <w:kern w:val="0"/>
          <w:sz w:val="24"/>
          <w:szCs w:val="24"/>
          <w14:ligatures w14:val="none"/>
        </w:rPr>
        <w:t xml:space="preserve">Regression analysis confirmed a significant correlation between rainfall decline and NDWI reduction (r = 0.68; p &lt; 0.05), linking remote sensing observations directly to climatic </w:t>
      </w:r>
      <w:r w:rsidRPr="001434E2">
        <w:rPr>
          <w:rFonts w:ascii="Times New Roman" w:eastAsia="Times New Roman" w:hAnsi="Times New Roman" w:cs="Times New Roman"/>
          <w:kern w:val="0"/>
          <w:sz w:val="24"/>
          <w:szCs w:val="24"/>
          <w14:ligatures w14:val="none"/>
        </w:rPr>
        <w:lastRenderedPageBreak/>
        <w:t>variability. Spatial and seasonal trends were visualized using ArcGIS and QGIS, focusing on long rains (March–May) and short rains (October–December)</w:t>
      </w:r>
    </w:p>
    <w:p w14:paraId="7126EDD2" w14:textId="1C659E9E" w:rsidR="00C57594" w:rsidRPr="005A6840" w:rsidRDefault="005A6840" w:rsidP="005A6840">
      <w:pPr>
        <w:spacing w:after="0" w:line="480" w:lineRule="auto"/>
        <w:jc w:val="both"/>
        <w:rPr>
          <w:rFonts w:ascii="Times New Roman" w:eastAsia="Times New Roman" w:hAnsi="Times New Roman" w:cs="Times New Roman"/>
          <w:kern w:val="0"/>
          <w:sz w:val="24"/>
          <w:szCs w:val="24"/>
          <w14:ligatures w14:val="none"/>
        </w:rPr>
      </w:pPr>
      <w:r w:rsidRPr="005A6840">
        <w:rPr>
          <w:rFonts w:ascii="Times New Roman" w:eastAsia="Times New Roman" w:hAnsi="Times New Roman" w:cs="Times New Roman"/>
          <w:bCs/>
          <w:kern w:val="0"/>
          <w:sz w:val="24"/>
          <w:szCs w:val="24"/>
          <w14:ligatures w14:val="none"/>
        </w:rPr>
        <w:t>Table 1 below</w:t>
      </w:r>
      <w:r w:rsidRPr="005A6840">
        <w:rPr>
          <w:rFonts w:ascii="Times New Roman" w:eastAsia="Times New Roman" w:hAnsi="Times New Roman" w:cs="Times New Roman"/>
          <w:kern w:val="0"/>
          <w:sz w:val="24"/>
          <w:szCs w:val="24"/>
          <w14:ligatures w14:val="none"/>
        </w:rPr>
        <w:t xml:space="preserve"> illustrates the spatial and seasonal patterns </w:t>
      </w:r>
      <w:r>
        <w:rPr>
          <w:rFonts w:ascii="Times New Roman" w:eastAsia="Times New Roman" w:hAnsi="Times New Roman" w:cs="Times New Roman"/>
          <w:kern w:val="0"/>
          <w:sz w:val="24"/>
          <w:szCs w:val="24"/>
          <w14:ligatures w14:val="none"/>
        </w:rPr>
        <w:t xml:space="preserve">of rainfall, temperature, NDWI </w:t>
      </w:r>
      <w:r w:rsidRPr="005A6840">
        <w:rPr>
          <w:rFonts w:ascii="Times New Roman" w:eastAsia="Times New Roman" w:hAnsi="Times New Roman" w:cs="Times New Roman"/>
          <w:kern w:val="0"/>
          <w:sz w:val="24"/>
          <w:szCs w:val="24"/>
          <w14:ligatures w14:val="none"/>
        </w:rPr>
        <w:t>and NDVI across the Tana Delta, providing a visual link between hydro-climatic var</w:t>
      </w:r>
      <w:r w:rsidR="002C7AAD">
        <w:rPr>
          <w:rFonts w:ascii="Times New Roman" w:eastAsia="Times New Roman" w:hAnsi="Times New Roman" w:cs="Times New Roman"/>
          <w:kern w:val="0"/>
          <w:sz w:val="24"/>
          <w:szCs w:val="24"/>
          <w14:ligatures w14:val="none"/>
        </w:rPr>
        <w:t>iability and ecosystem dynamics</w:t>
      </w:r>
      <w:r w:rsidR="00C57594" w:rsidRPr="005A6840">
        <w:rPr>
          <w:rFonts w:ascii="Times New Roman" w:hAnsi="Times New Roman" w:cs="Times New Roman"/>
          <w:sz w:val="24"/>
          <w:szCs w:val="24"/>
        </w:rPr>
        <w:t>.</w:t>
      </w:r>
      <w:r w:rsidR="001801F5" w:rsidRPr="005A6840">
        <w:rPr>
          <w:rFonts w:ascii="Times New Roman" w:hAnsi="Times New Roman" w:cs="Times New Roman"/>
          <w:sz w:val="24"/>
          <w:szCs w:val="24"/>
        </w:rPr>
        <w:t xml:space="preserve">  </w:t>
      </w:r>
    </w:p>
    <w:p w14:paraId="23B34B20" w14:textId="7ED18009" w:rsidR="00DE1100" w:rsidRPr="005031F5" w:rsidRDefault="00DE1100" w:rsidP="00DE1100">
      <w:pPr>
        <w:pStyle w:val="Caption"/>
        <w:keepNext/>
        <w:rPr>
          <w:color w:val="auto"/>
          <w:sz w:val="24"/>
          <w:szCs w:val="24"/>
        </w:rPr>
      </w:pPr>
      <w:r w:rsidRPr="005031F5">
        <w:rPr>
          <w:color w:val="auto"/>
          <w:sz w:val="24"/>
          <w:szCs w:val="24"/>
        </w:rPr>
        <w:t xml:space="preserve">Table </w:t>
      </w:r>
      <w:r w:rsidRPr="005031F5">
        <w:rPr>
          <w:color w:val="auto"/>
          <w:sz w:val="24"/>
          <w:szCs w:val="24"/>
        </w:rPr>
        <w:fldChar w:fldCharType="begin"/>
      </w:r>
      <w:r w:rsidRPr="005031F5">
        <w:rPr>
          <w:color w:val="auto"/>
          <w:sz w:val="24"/>
          <w:szCs w:val="24"/>
        </w:rPr>
        <w:instrText xml:space="preserve"> SEQ Table \* ARABIC </w:instrText>
      </w:r>
      <w:r w:rsidRPr="005031F5">
        <w:rPr>
          <w:color w:val="auto"/>
          <w:sz w:val="24"/>
          <w:szCs w:val="24"/>
        </w:rPr>
        <w:fldChar w:fldCharType="separate"/>
      </w:r>
      <w:r w:rsidRPr="005031F5">
        <w:rPr>
          <w:noProof/>
          <w:color w:val="auto"/>
          <w:sz w:val="24"/>
          <w:szCs w:val="24"/>
        </w:rPr>
        <w:t>1</w:t>
      </w:r>
      <w:r w:rsidRPr="005031F5">
        <w:rPr>
          <w:color w:val="auto"/>
          <w:sz w:val="24"/>
          <w:szCs w:val="24"/>
        </w:rPr>
        <w:fldChar w:fldCharType="end"/>
      </w:r>
      <w:r w:rsidRPr="005031F5">
        <w:rPr>
          <w:color w:val="auto"/>
          <w:sz w:val="24"/>
          <w:szCs w:val="24"/>
        </w:rPr>
        <w:t>:</w:t>
      </w:r>
      <w:r w:rsidR="005031F5">
        <w:rPr>
          <w:color w:val="auto"/>
          <w:sz w:val="24"/>
          <w:szCs w:val="24"/>
        </w:rPr>
        <w:t xml:space="preserve"> </w:t>
      </w:r>
      <w:r w:rsidRPr="005031F5">
        <w:rPr>
          <w:b w:val="0"/>
          <w:i/>
          <w:color w:val="auto"/>
          <w:sz w:val="24"/>
          <w:szCs w:val="24"/>
        </w:rPr>
        <w:t>Patterns of Surface Water Variation by Season and Location (1995–2023)</w:t>
      </w:r>
    </w:p>
    <w:tbl>
      <w:tblPr>
        <w:tblStyle w:val="TableGrid"/>
        <w:tblW w:w="0" w:type="auto"/>
        <w:tblLook w:val="04A0" w:firstRow="1" w:lastRow="0" w:firstColumn="1" w:lastColumn="0" w:noHBand="0" w:noVBand="1"/>
      </w:tblPr>
      <w:tblGrid>
        <w:gridCol w:w="1357"/>
        <w:gridCol w:w="1642"/>
        <w:gridCol w:w="1624"/>
        <w:gridCol w:w="1830"/>
        <w:gridCol w:w="2563"/>
      </w:tblGrid>
      <w:tr w:rsidR="00170442" w:rsidRPr="00170442" w14:paraId="4424DD41" w14:textId="77777777" w:rsidTr="00170442">
        <w:tc>
          <w:tcPr>
            <w:tcW w:w="0" w:type="auto"/>
            <w:vAlign w:val="center"/>
          </w:tcPr>
          <w:p w14:paraId="6941AF70" w14:textId="77777777" w:rsidR="00170442" w:rsidRPr="00A84463" w:rsidRDefault="00170442" w:rsidP="00170442">
            <w:pPr>
              <w:spacing w:line="480" w:lineRule="auto"/>
              <w:jc w:val="center"/>
              <w:rPr>
                <w:rFonts w:ascii="Times New Roman" w:hAnsi="Times New Roman"/>
                <w:b/>
                <w:bCs/>
                <w:color w:val="000000"/>
                <w:sz w:val="24"/>
                <w:szCs w:val="24"/>
              </w:rPr>
            </w:pPr>
            <w:r w:rsidRPr="00A84463">
              <w:rPr>
                <w:rFonts w:ascii="Times New Roman" w:hAnsi="Times New Roman"/>
                <w:b/>
                <w:bCs/>
                <w:color w:val="000000"/>
                <w:sz w:val="24"/>
                <w:szCs w:val="24"/>
              </w:rPr>
              <w:t>Delta Zone</w:t>
            </w:r>
          </w:p>
        </w:tc>
        <w:tc>
          <w:tcPr>
            <w:tcW w:w="0" w:type="auto"/>
            <w:vAlign w:val="center"/>
          </w:tcPr>
          <w:p w14:paraId="17F4390D" w14:textId="77777777" w:rsidR="00170442" w:rsidRPr="00A84463" w:rsidRDefault="00170442" w:rsidP="00170442">
            <w:pPr>
              <w:spacing w:line="480" w:lineRule="auto"/>
              <w:jc w:val="center"/>
              <w:rPr>
                <w:rFonts w:ascii="Times New Roman" w:hAnsi="Times New Roman"/>
                <w:b/>
                <w:bCs/>
                <w:color w:val="000000"/>
                <w:sz w:val="24"/>
                <w:szCs w:val="24"/>
              </w:rPr>
            </w:pPr>
            <w:r w:rsidRPr="00A84463">
              <w:rPr>
                <w:rFonts w:ascii="Times New Roman" w:hAnsi="Times New Roman"/>
                <w:b/>
                <w:bCs/>
                <w:color w:val="000000"/>
                <w:sz w:val="24"/>
                <w:szCs w:val="24"/>
              </w:rPr>
              <w:t>NDWI Water Persistence (%)</w:t>
            </w:r>
          </w:p>
        </w:tc>
        <w:tc>
          <w:tcPr>
            <w:tcW w:w="0" w:type="auto"/>
            <w:vAlign w:val="center"/>
          </w:tcPr>
          <w:p w14:paraId="0F3D67A4" w14:textId="77777777" w:rsidR="00170442" w:rsidRPr="00A84463" w:rsidRDefault="00170442" w:rsidP="00170442">
            <w:pPr>
              <w:spacing w:line="480" w:lineRule="auto"/>
              <w:jc w:val="center"/>
              <w:rPr>
                <w:rFonts w:ascii="Times New Roman" w:hAnsi="Times New Roman"/>
                <w:b/>
                <w:bCs/>
                <w:color w:val="000000"/>
                <w:sz w:val="24"/>
                <w:szCs w:val="24"/>
              </w:rPr>
            </w:pPr>
            <w:r w:rsidRPr="00A84463">
              <w:rPr>
                <w:rFonts w:ascii="Times New Roman" w:hAnsi="Times New Roman"/>
                <w:b/>
                <w:bCs/>
                <w:color w:val="000000"/>
                <w:sz w:val="24"/>
                <w:szCs w:val="24"/>
              </w:rPr>
              <w:t>NDVI Vegetation Stability (%)</w:t>
            </w:r>
          </w:p>
        </w:tc>
        <w:tc>
          <w:tcPr>
            <w:tcW w:w="0" w:type="auto"/>
            <w:vAlign w:val="center"/>
          </w:tcPr>
          <w:p w14:paraId="41BDAFBB" w14:textId="77777777" w:rsidR="00170442" w:rsidRPr="00A84463" w:rsidRDefault="00170442" w:rsidP="00170442">
            <w:pPr>
              <w:spacing w:line="480" w:lineRule="auto"/>
              <w:jc w:val="center"/>
              <w:rPr>
                <w:rFonts w:ascii="Times New Roman" w:hAnsi="Times New Roman"/>
                <w:b/>
                <w:bCs/>
                <w:color w:val="000000"/>
                <w:sz w:val="24"/>
                <w:szCs w:val="24"/>
              </w:rPr>
            </w:pPr>
            <w:r w:rsidRPr="00A84463">
              <w:rPr>
                <w:rFonts w:ascii="Times New Roman" w:hAnsi="Times New Roman"/>
                <w:b/>
                <w:bCs/>
                <w:color w:val="000000"/>
                <w:sz w:val="24"/>
                <w:szCs w:val="24"/>
              </w:rPr>
              <w:t>Dominant Water Sources</w:t>
            </w:r>
          </w:p>
        </w:tc>
        <w:tc>
          <w:tcPr>
            <w:tcW w:w="0" w:type="auto"/>
            <w:vAlign w:val="center"/>
          </w:tcPr>
          <w:p w14:paraId="250B78C5" w14:textId="77777777" w:rsidR="00170442" w:rsidRPr="00A84463" w:rsidRDefault="00170442" w:rsidP="00170442">
            <w:pPr>
              <w:spacing w:line="480" w:lineRule="auto"/>
              <w:jc w:val="center"/>
              <w:rPr>
                <w:rFonts w:ascii="Times New Roman" w:hAnsi="Times New Roman"/>
                <w:b/>
                <w:bCs/>
                <w:color w:val="000000"/>
                <w:sz w:val="24"/>
                <w:szCs w:val="24"/>
              </w:rPr>
            </w:pPr>
            <w:r w:rsidRPr="00A84463">
              <w:rPr>
                <w:rFonts w:ascii="Times New Roman" w:hAnsi="Times New Roman"/>
                <w:b/>
                <w:bCs/>
                <w:color w:val="000000"/>
                <w:sz w:val="24"/>
                <w:szCs w:val="24"/>
              </w:rPr>
              <w:t>Seasonal Characteristics</w:t>
            </w:r>
          </w:p>
        </w:tc>
      </w:tr>
      <w:tr w:rsidR="00170442" w:rsidRPr="00170442" w14:paraId="7A31BB91" w14:textId="77777777" w:rsidTr="00170442">
        <w:tc>
          <w:tcPr>
            <w:tcW w:w="0" w:type="auto"/>
            <w:vAlign w:val="center"/>
          </w:tcPr>
          <w:p w14:paraId="5548EF96"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Upper Delta (</w:t>
            </w:r>
            <w:proofErr w:type="spellStart"/>
            <w:r w:rsidRPr="00A84463">
              <w:rPr>
                <w:rFonts w:ascii="Times New Roman" w:hAnsi="Times New Roman"/>
                <w:color w:val="000000"/>
                <w:sz w:val="24"/>
                <w:szCs w:val="24"/>
              </w:rPr>
              <w:t>Mnazini</w:t>
            </w:r>
            <w:proofErr w:type="spellEnd"/>
            <w:r w:rsidRPr="00A84463">
              <w:rPr>
                <w:rFonts w:ascii="Times New Roman" w:hAnsi="Times New Roman"/>
                <w:color w:val="000000"/>
                <w:sz w:val="24"/>
                <w:szCs w:val="24"/>
              </w:rPr>
              <w:t>)</w:t>
            </w:r>
          </w:p>
        </w:tc>
        <w:tc>
          <w:tcPr>
            <w:tcW w:w="0" w:type="auto"/>
            <w:vAlign w:val="center"/>
          </w:tcPr>
          <w:p w14:paraId="6A1C39B0"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~70</w:t>
            </w:r>
          </w:p>
        </w:tc>
        <w:tc>
          <w:tcPr>
            <w:tcW w:w="0" w:type="auto"/>
            <w:vAlign w:val="center"/>
          </w:tcPr>
          <w:p w14:paraId="57DDF9DD"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~75</w:t>
            </w:r>
          </w:p>
        </w:tc>
        <w:tc>
          <w:tcPr>
            <w:tcW w:w="0" w:type="auto"/>
            <w:vAlign w:val="center"/>
          </w:tcPr>
          <w:p w14:paraId="79C786D2"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River channels, piped supply, shallow wells</w:t>
            </w:r>
          </w:p>
        </w:tc>
        <w:tc>
          <w:tcPr>
            <w:tcW w:w="0" w:type="auto"/>
            <w:vAlign w:val="center"/>
          </w:tcPr>
          <w:p w14:paraId="768C29EF"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Stable during long and short rains; minor seasonal variability</w:t>
            </w:r>
          </w:p>
        </w:tc>
      </w:tr>
      <w:tr w:rsidR="00170442" w:rsidRPr="00170442" w14:paraId="073D24A3" w14:textId="77777777" w:rsidTr="00170442">
        <w:tc>
          <w:tcPr>
            <w:tcW w:w="0" w:type="auto"/>
            <w:vAlign w:val="center"/>
          </w:tcPr>
          <w:p w14:paraId="60F5B2B8"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Middle Delta (</w:t>
            </w:r>
            <w:proofErr w:type="spellStart"/>
            <w:r w:rsidRPr="00A84463">
              <w:rPr>
                <w:rFonts w:ascii="Times New Roman" w:hAnsi="Times New Roman"/>
                <w:color w:val="000000"/>
                <w:sz w:val="24"/>
                <w:szCs w:val="24"/>
              </w:rPr>
              <w:t>Garsen</w:t>
            </w:r>
            <w:proofErr w:type="spellEnd"/>
            <w:r w:rsidRPr="00A84463">
              <w:rPr>
                <w:rFonts w:ascii="Times New Roman" w:hAnsi="Times New Roman"/>
                <w:color w:val="000000"/>
                <w:sz w:val="24"/>
                <w:szCs w:val="24"/>
              </w:rPr>
              <w:t>)</w:t>
            </w:r>
          </w:p>
        </w:tc>
        <w:tc>
          <w:tcPr>
            <w:tcW w:w="0" w:type="auto"/>
            <w:vAlign w:val="center"/>
          </w:tcPr>
          <w:p w14:paraId="4CD61F39"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55 → 30 (−45%)</w:t>
            </w:r>
          </w:p>
        </w:tc>
        <w:tc>
          <w:tcPr>
            <w:tcW w:w="0" w:type="auto"/>
            <w:vAlign w:val="center"/>
          </w:tcPr>
          <w:p w14:paraId="4D78BA81"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65 → 50 (−23%)</w:t>
            </w:r>
          </w:p>
        </w:tc>
        <w:tc>
          <w:tcPr>
            <w:tcW w:w="0" w:type="auto"/>
            <w:vAlign w:val="center"/>
          </w:tcPr>
          <w:p w14:paraId="2B97B6D0"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Boreholes, river abstraction, seasonal pans</w:t>
            </w:r>
          </w:p>
        </w:tc>
        <w:tc>
          <w:tcPr>
            <w:tcW w:w="0" w:type="auto"/>
            <w:vAlign w:val="center"/>
          </w:tcPr>
          <w:p w14:paraId="764D1C21"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High variability; flooding in long rains, poor recovery in short rains</w:t>
            </w:r>
          </w:p>
        </w:tc>
      </w:tr>
      <w:tr w:rsidR="00170442" w:rsidRPr="00170442" w14:paraId="662C5AF6" w14:textId="77777777" w:rsidTr="00170442">
        <w:tc>
          <w:tcPr>
            <w:tcW w:w="0" w:type="auto"/>
            <w:vAlign w:val="center"/>
          </w:tcPr>
          <w:p w14:paraId="4FB3446D"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Lower Delta (</w:t>
            </w:r>
            <w:proofErr w:type="spellStart"/>
            <w:r w:rsidRPr="00A84463">
              <w:rPr>
                <w:rFonts w:ascii="Times New Roman" w:hAnsi="Times New Roman"/>
                <w:color w:val="000000"/>
                <w:sz w:val="24"/>
                <w:szCs w:val="24"/>
              </w:rPr>
              <w:t>Kipini</w:t>
            </w:r>
            <w:proofErr w:type="spellEnd"/>
            <w:r w:rsidRPr="00A84463">
              <w:rPr>
                <w:rFonts w:ascii="Times New Roman" w:hAnsi="Times New Roman"/>
                <w:color w:val="000000"/>
                <w:sz w:val="24"/>
                <w:szCs w:val="24"/>
              </w:rPr>
              <w:t>)</w:t>
            </w:r>
          </w:p>
        </w:tc>
        <w:tc>
          <w:tcPr>
            <w:tcW w:w="0" w:type="auto"/>
            <w:vAlign w:val="center"/>
          </w:tcPr>
          <w:p w14:paraId="2B54E0D1"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60 → 35 (−40%)</w:t>
            </w:r>
          </w:p>
        </w:tc>
        <w:tc>
          <w:tcPr>
            <w:tcW w:w="0" w:type="auto"/>
            <w:vAlign w:val="center"/>
          </w:tcPr>
          <w:p w14:paraId="724175E2"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58 → 42 (−28%)</w:t>
            </w:r>
          </w:p>
        </w:tc>
        <w:tc>
          <w:tcPr>
            <w:tcW w:w="0" w:type="auto"/>
            <w:vAlign w:val="center"/>
          </w:tcPr>
          <w:p w14:paraId="545455A3"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Tidal creeks, shallow wells, brackish boreholes</w:t>
            </w:r>
          </w:p>
        </w:tc>
        <w:tc>
          <w:tcPr>
            <w:tcW w:w="0" w:type="auto"/>
            <w:vAlign w:val="center"/>
          </w:tcPr>
          <w:p w14:paraId="426635D7" w14:textId="77777777" w:rsidR="00170442" w:rsidRPr="00A84463" w:rsidRDefault="00170442" w:rsidP="00170442">
            <w:pPr>
              <w:spacing w:line="480" w:lineRule="auto"/>
              <w:rPr>
                <w:rFonts w:ascii="Times New Roman" w:hAnsi="Times New Roman"/>
                <w:color w:val="000000"/>
                <w:sz w:val="24"/>
                <w:szCs w:val="24"/>
              </w:rPr>
            </w:pPr>
            <w:r w:rsidRPr="00A84463">
              <w:rPr>
                <w:rFonts w:ascii="Times New Roman" w:hAnsi="Times New Roman"/>
                <w:color w:val="000000"/>
                <w:sz w:val="24"/>
                <w:szCs w:val="24"/>
              </w:rPr>
              <w:t>Coastal stability; inland decline due to saline intrusion and recharge loss</w:t>
            </w:r>
          </w:p>
        </w:tc>
      </w:tr>
    </w:tbl>
    <w:p w14:paraId="5ED0B89B" w14:textId="77777777" w:rsidR="003A0B85" w:rsidRPr="00F707E0" w:rsidRDefault="003A0B85" w:rsidP="00DC7556">
      <w:pPr>
        <w:pStyle w:val="Heading3"/>
        <w:spacing w:before="0" w:line="480" w:lineRule="auto"/>
        <w:jc w:val="both"/>
        <w:rPr>
          <w:color w:val="auto"/>
        </w:rPr>
      </w:pPr>
    </w:p>
    <w:p w14:paraId="1D4C23D7" w14:textId="77777777" w:rsidR="008C5D46" w:rsidRPr="00615DC8" w:rsidRDefault="001801F5" w:rsidP="00DC1DC0">
      <w:pPr>
        <w:pStyle w:val="Heading3"/>
        <w:spacing w:before="0" w:line="480" w:lineRule="auto"/>
        <w:jc w:val="both"/>
        <w:rPr>
          <w:rFonts w:ascii="Times New Roman" w:hAnsi="Times New Roman" w:cs="Times New Roman"/>
        </w:rPr>
      </w:pPr>
      <w:r w:rsidRPr="00615DC8">
        <w:rPr>
          <w:rStyle w:val="Strong"/>
          <w:rFonts w:ascii="Times New Roman" w:hAnsi="Times New Roman" w:cs="Times New Roman"/>
        </w:rPr>
        <w:t>Integration:</w:t>
      </w:r>
      <w:r w:rsidRPr="00615DC8">
        <w:rPr>
          <w:rFonts w:ascii="Times New Roman" w:hAnsi="Times New Roman" w:cs="Times New Roman"/>
        </w:rPr>
        <w:t xml:space="preserve"> </w:t>
      </w:r>
    </w:p>
    <w:p w14:paraId="2BB227C3" w14:textId="6FC3D8D5" w:rsidR="001801F5" w:rsidRPr="00615DC8" w:rsidRDefault="001801F5" w:rsidP="00DC1DC0">
      <w:pPr>
        <w:pStyle w:val="Heading3"/>
        <w:spacing w:before="0" w:line="480" w:lineRule="auto"/>
        <w:jc w:val="both"/>
        <w:rPr>
          <w:rStyle w:val="Strong"/>
          <w:rFonts w:ascii="Times New Roman" w:hAnsi="Times New Roman" w:cs="Times New Roman"/>
          <w:bCs w:val="0"/>
        </w:rPr>
      </w:pPr>
      <w:r w:rsidRPr="00615DC8">
        <w:rPr>
          <w:rFonts w:ascii="Times New Roman" w:hAnsi="Times New Roman" w:cs="Times New Roman"/>
        </w:rPr>
        <w:t>Declinin</w:t>
      </w:r>
      <w:r w:rsidR="002C12B6">
        <w:rPr>
          <w:rFonts w:ascii="Times New Roman" w:hAnsi="Times New Roman" w:cs="Times New Roman"/>
        </w:rPr>
        <w:t>g rainfall, rising temperatures</w:t>
      </w:r>
      <w:r w:rsidRPr="00615DC8">
        <w:rPr>
          <w:rFonts w:ascii="Times New Roman" w:hAnsi="Times New Roman" w:cs="Times New Roman"/>
        </w:rPr>
        <w:t xml:space="preserve"> and NDWI/NDVI changes collectively indicate progressive hydro-climatic transformation across the delta. Regression analysis confirms a significant correlation between rainfall decline and NDWI reduction </w:t>
      </w:r>
      <w:r w:rsidRPr="00615DC8">
        <w:rPr>
          <w:rFonts w:ascii="Times New Roman" w:hAnsi="Times New Roman" w:cs="Times New Roman"/>
          <w:b/>
        </w:rPr>
        <w:t>(</w:t>
      </w:r>
      <w:r w:rsidRPr="00615DC8">
        <w:rPr>
          <w:rStyle w:val="Strong"/>
          <w:rFonts w:ascii="Times New Roman" w:hAnsi="Times New Roman" w:cs="Times New Roman"/>
          <w:b w:val="0"/>
        </w:rPr>
        <w:t>r = 0.68; p &lt; 0.05</w:t>
      </w:r>
      <w:r w:rsidRPr="00615DC8">
        <w:rPr>
          <w:rFonts w:ascii="Times New Roman" w:hAnsi="Times New Roman" w:cs="Times New Roman"/>
          <w:b/>
        </w:rPr>
        <w:t>).</w:t>
      </w:r>
    </w:p>
    <w:p w14:paraId="72D4131C" w14:textId="7A817901" w:rsidR="00321A37" w:rsidRPr="00DE1100" w:rsidRDefault="00321A37" w:rsidP="00990C9E">
      <w:pPr>
        <w:pStyle w:val="NormalWeb"/>
        <w:spacing w:before="0" w:beforeAutospacing="0" w:after="0" w:afterAutospacing="0" w:line="480" w:lineRule="auto"/>
        <w:jc w:val="both"/>
      </w:pPr>
      <w:r w:rsidRPr="00DE1100">
        <w:rPr>
          <w:rStyle w:val="Strong"/>
          <w:bCs w:val="0"/>
        </w:rPr>
        <w:t>3.2 Impacts of Water Variability on Major Liv</w:t>
      </w:r>
      <w:r w:rsidR="002C12B6">
        <w:rPr>
          <w:rStyle w:val="Strong"/>
          <w:bCs w:val="0"/>
        </w:rPr>
        <w:t>elihood Activities</w:t>
      </w:r>
    </w:p>
    <w:p w14:paraId="41433622" w14:textId="724F26AC" w:rsidR="001801F5" w:rsidRPr="002C7AAD" w:rsidRDefault="001801F5" w:rsidP="001801F5">
      <w:pPr>
        <w:pStyle w:val="NormalWeb"/>
        <w:spacing w:before="0" w:beforeAutospacing="0" w:after="0" w:afterAutospacing="0" w:line="480" w:lineRule="auto"/>
        <w:jc w:val="both"/>
        <w:rPr>
          <w:rStyle w:val="Emphasis"/>
          <w:i w:val="0"/>
        </w:rPr>
      </w:pPr>
      <w:r w:rsidRPr="001801F5">
        <w:t xml:space="preserve">This section addresses Objective 2: </w:t>
      </w:r>
      <w:r w:rsidRPr="001801F5">
        <w:rPr>
          <w:rStyle w:val="Emphasis"/>
        </w:rPr>
        <w:t>“</w:t>
      </w:r>
      <w:r w:rsidRPr="002C7AAD">
        <w:rPr>
          <w:rStyle w:val="Emphasis"/>
          <w:i w:val="0"/>
        </w:rPr>
        <w:t>To assess the impacts of water variability on farming, fishing, and pastoralism.”</w:t>
      </w:r>
    </w:p>
    <w:p w14:paraId="16933B3A" w14:textId="77777777" w:rsidR="00D4794B" w:rsidRPr="00D4794B" w:rsidRDefault="00D4794B" w:rsidP="00D4794B">
      <w:pPr>
        <w:pStyle w:val="NormalWeb"/>
        <w:rPr>
          <w:b/>
        </w:rPr>
      </w:pPr>
      <w:r w:rsidRPr="00D4794B">
        <w:rPr>
          <w:b/>
        </w:rPr>
        <w:t>3.2.1 Farming Livelihood Impacts</w:t>
      </w:r>
    </w:p>
    <w:p w14:paraId="63D573A5" w14:textId="73BCA249" w:rsidR="001434E2" w:rsidRPr="00217B12" w:rsidRDefault="001434E2" w:rsidP="00217B12">
      <w:pPr>
        <w:pStyle w:val="NormalWeb"/>
        <w:spacing w:before="0" w:beforeAutospacing="0" w:after="0" w:afterAutospacing="0" w:line="480" w:lineRule="auto"/>
        <w:jc w:val="both"/>
      </w:pPr>
      <w:r w:rsidRPr="00217B12">
        <w:t xml:space="preserve">Farming in the Tana Delta remains predominantly rain-fed and highly sensitive to hydro-climatic fluctuations. Household surveys indicate that </w:t>
      </w:r>
      <w:r w:rsidRPr="00217B12">
        <w:rPr>
          <w:rStyle w:val="Strong"/>
          <w:b w:val="0"/>
        </w:rPr>
        <w:t>37% of households</w:t>
      </w:r>
      <w:r w:rsidRPr="00217B12">
        <w:t xml:space="preserve"> rely primarily on crop production, concentrated in floodplains traditionally sustained by seasonal inundation. However, erratic ra</w:t>
      </w:r>
      <w:r w:rsidR="00217B12">
        <w:t>infall, reduced flood frequency</w:t>
      </w:r>
      <w:r w:rsidRPr="00217B12">
        <w:t xml:space="preserve"> and declining soil moisture have compromised this system (Mati et al., 2010).</w:t>
      </w:r>
    </w:p>
    <w:p w14:paraId="0EC25C0F" w14:textId="77777777" w:rsidR="001434E2" w:rsidRPr="00217B12" w:rsidRDefault="001434E2" w:rsidP="00217B12">
      <w:pPr>
        <w:pStyle w:val="NormalWeb"/>
        <w:spacing w:before="0" w:beforeAutospacing="0" w:after="0" w:afterAutospacing="0" w:line="480" w:lineRule="auto"/>
        <w:jc w:val="both"/>
      </w:pPr>
      <w:r w:rsidRPr="00217B12">
        <w:rPr>
          <w:rStyle w:val="Strong"/>
          <w:b w:val="0"/>
        </w:rPr>
        <w:t>Analysis of NDWI and NDVI time series (Landsat 30 m, 1995–2023)</w:t>
      </w:r>
      <w:r w:rsidRPr="00217B12">
        <w:t xml:space="preserve"> shows a progressive reduction in floodplain water coverage and vegetation greenness, corresponding to decreased crop yields. A </w:t>
      </w:r>
      <w:r w:rsidRPr="00217B12">
        <w:rPr>
          <w:rStyle w:val="Strong"/>
          <w:b w:val="0"/>
        </w:rPr>
        <w:t>~17% NDVI decline</w:t>
      </w:r>
      <w:r w:rsidRPr="00217B12">
        <w:t xml:space="preserve"> aligns with an estimated </w:t>
      </w:r>
      <w:r w:rsidRPr="00217B12">
        <w:rPr>
          <w:rStyle w:val="Strong"/>
          <w:b w:val="0"/>
        </w:rPr>
        <w:t>15–20% reduction in average maize and rice yields</w:t>
      </w:r>
      <w:r w:rsidRPr="00217B12">
        <w:t>, as reported by household respondents and field observations. Interviews and key informant data confirm that formerly productive floodplain areas now experience delayed floods or complete dry spells, while inland zones suffer prolonged droughts.</w:t>
      </w:r>
    </w:p>
    <w:p w14:paraId="51525A21" w14:textId="13A5752D" w:rsidR="001434E2" w:rsidRPr="00217B12" w:rsidRDefault="001434E2" w:rsidP="00217B12">
      <w:pPr>
        <w:pStyle w:val="NormalWeb"/>
        <w:spacing w:before="0" w:beforeAutospacing="0" w:after="0" w:afterAutospacing="0" w:line="480" w:lineRule="auto"/>
        <w:jc w:val="both"/>
      </w:pPr>
      <w:r w:rsidRPr="00217B12">
        <w:t xml:space="preserve">Irrigated farming accounts for </w:t>
      </w:r>
      <w:r w:rsidRPr="00217B12">
        <w:rPr>
          <w:rStyle w:val="Strong"/>
          <w:b w:val="0"/>
        </w:rPr>
        <w:t>&lt; 10% of households</w:t>
      </w:r>
      <w:r w:rsidRPr="00217B12">
        <w:t>, limited by deteriorating canal infrastructure and low river discharge during dry seasons (</w:t>
      </w:r>
      <w:r w:rsidR="003E2BB4" w:rsidRPr="003E2BB4">
        <w:t>Adhikari et al., 2015</w:t>
      </w:r>
      <w:r w:rsidRPr="00217B12">
        <w:t>). Spatial mapping indicates a gradual shift of agricultural activity toward residual-moisture zones, where communities rely on shallow wells and small water pans.</w:t>
      </w:r>
    </w:p>
    <w:p w14:paraId="5F58840B" w14:textId="4AE6E4C8" w:rsidR="001434E2" w:rsidRPr="00217B12" w:rsidRDefault="001434E2" w:rsidP="00217B12">
      <w:pPr>
        <w:pStyle w:val="NormalWeb"/>
        <w:spacing w:before="0" w:beforeAutospacing="0" w:after="0" w:afterAutospacing="0" w:line="480" w:lineRule="auto"/>
        <w:jc w:val="both"/>
      </w:pPr>
      <w:r w:rsidRPr="00217B12">
        <w:lastRenderedPageBreak/>
        <w:t>To sustain livelihoods, farmers increasingly supplement crop production with petty trade, charcoal prod</w:t>
      </w:r>
      <w:r w:rsidR="00217B12">
        <w:t xml:space="preserve">uction, and motorbike transport </w:t>
      </w:r>
      <w:r w:rsidRPr="00217B12">
        <w:t xml:space="preserve">reflecting early adaptation strategies to hydro-climatic stress (Bryman, 2016). The findings are illustrated in </w:t>
      </w:r>
      <w:r w:rsidRPr="00217B12">
        <w:rPr>
          <w:rStyle w:val="Strong"/>
          <w:b w:val="0"/>
        </w:rPr>
        <w:t>Figure 3</w:t>
      </w:r>
      <w:r w:rsidRPr="00217B12">
        <w:t>.</w:t>
      </w:r>
    </w:p>
    <w:p w14:paraId="4D027A47" w14:textId="7319D0C1" w:rsidR="00321A37" w:rsidRPr="00D4794B" w:rsidRDefault="00321A37" w:rsidP="00D4794B">
      <w:pPr>
        <w:pStyle w:val="NormalWeb"/>
        <w:spacing w:before="0" w:beforeAutospacing="0" w:after="0" w:afterAutospacing="0" w:line="480" w:lineRule="auto"/>
        <w:jc w:val="both"/>
      </w:pPr>
    </w:p>
    <w:p w14:paraId="406A6995" w14:textId="6F200BFF" w:rsidR="00321A37" w:rsidRPr="001801F5" w:rsidRDefault="00321A37" w:rsidP="001801F5">
      <w:pPr>
        <w:pStyle w:val="NormalWeb"/>
        <w:spacing w:before="0" w:beforeAutospacing="0" w:after="0" w:afterAutospacing="0" w:line="480" w:lineRule="auto"/>
        <w:jc w:val="both"/>
      </w:pPr>
    </w:p>
    <w:p w14:paraId="3B792DBF" w14:textId="32DCD8D2" w:rsidR="00321A37" w:rsidRDefault="00321A37" w:rsidP="0067387B">
      <w:pPr>
        <w:pStyle w:val="NormalWeb"/>
        <w:spacing w:before="0" w:beforeAutospacing="0" w:after="0" w:afterAutospacing="0" w:line="480" w:lineRule="auto"/>
        <w:jc w:val="both"/>
      </w:pPr>
    </w:p>
    <w:p w14:paraId="5D76C15C" w14:textId="2FE4D4CB" w:rsidR="00321A37" w:rsidRDefault="00321A37" w:rsidP="0067387B">
      <w:pPr>
        <w:pStyle w:val="NormalWeb"/>
        <w:spacing w:before="0" w:beforeAutospacing="0" w:after="0" w:afterAutospacing="0" w:line="480" w:lineRule="auto"/>
        <w:jc w:val="both"/>
      </w:pPr>
    </w:p>
    <w:p w14:paraId="78C43893" w14:textId="4FA480F3" w:rsidR="00321A37" w:rsidRDefault="00321A37" w:rsidP="00321A37">
      <w:pPr>
        <w:pStyle w:val="NormalWeb"/>
      </w:pPr>
      <w:r w:rsidRPr="00F707E0">
        <w:rPr>
          <w:noProof/>
        </w:rPr>
        <w:drawing>
          <wp:anchor distT="0" distB="0" distL="114300" distR="114300" simplePos="0" relativeHeight="251677696" behindDoc="0" locked="0" layoutInCell="1" allowOverlap="1" wp14:anchorId="4E1C2B00" wp14:editId="0326E13F">
            <wp:simplePos x="0" y="0"/>
            <wp:positionH relativeFrom="column">
              <wp:posOffset>0</wp:posOffset>
            </wp:positionH>
            <wp:positionV relativeFrom="paragraph">
              <wp:posOffset>355600</wp:posOffset>
            </wp:positionV>
            <wp:extent cx="3848400" cy="2134800"/>
            <wp:effectExtent l="0" t="0" r="0" b="0"/>
            <wp:wrapThrough wrapText="bothSides">
              <wp:wrapPolygon edited="0">
                <wp:start x="0" y="0"/>
                <wp:lineTo x="0" y="21401"/>
                <wp:lineTo x="21493" y="21401"/>
                <wp:lineTo x="2149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48400" cy="2134800"/>
                    </a:xfrm>
                    <a:prstGeom prst="rect">
                      <a:avLst/>
                    </a:prstGeom>
                  </pic:spPr>
                </pic:pic>
              </a:graphicData>
            </a:graphic>
            <wp14:sizeRelH relativeFrom="margin">
              <wp14:pctWidth>0</wp14:pctWidth>
            </wp14:sizeRelH>
            <wp14:sizeRelV relativeFrom="margin">
              <wp14:pctHeight>0</wp14:pctHeight>
            </wp14:sizeRelV>
          </wp:anchor>
        </w:drawing>
      </w:r>
    </w:p>
    <w:p w14:paraId="67567C79" w14:textId="7BF21162" w:rsidR="00321A37" w:rsidRDefault="00321A37" w:rsidP="00321A37">
      <w:pPr>
        <w:pStyle w:val="NormalWeb"/>
      </w:pPr>
    </w:p>
    <w:p w14:paraId="1091DE3B" w14:textId="47073A33" w:rsidR="00321A37" w:rsidRDefault="00321A37" w:rsidP="00321A37">
      <w:pPr>
        <w:pStyle w:val="NormalWeb"/>
      </w:pPr>
    </w:p>
    <w:p w14:paraId="7B509C47" w14:textId="5E884342" w:rsidR="00321A37" w:rsidRDefault="00321A37" w:rsidP="00321A37">
      <w:pPr>
        <w:pStyle w:val="NormalWeb"/>
      </w:pPr>
    </w:p>
    <w:p w14:paraId="2C89115F" w14:textId="77777777" w:rsidR="00321A37" w:rsidRDefault="00321A37" w:rsidP="00321A37">
      <w:pPr>
        <w:pStyle w:val="NormalWeb"/>
      </w:pPr>
    </w:p>
    <w:p w14:paraId="7A66298F" w14:textId="3C55425E" w:rsidR="00321A37" w:rsidRDefault="00321A37" w:rsidP="00321A37">
      <w:pPr>
        <w:pStyle w:val="NormalWeb"/>
      </w:pPr>
    </w:p>
    <w:p w14:paraId="2DDFEDE3" w14:textId="74F3D559" w:rsidR="00321A37" w:rsidRDefault="00E64FE6" w:rsidP="00321A37">
      <w:pPr>
        <w:pStyle w:val="NormalWeb"/>
      </w:pPr>
      <w:r>
        <w:rPr>
          <w:noProof/>
        </w:rPr>
        <mc:AlternateContent>
          <mc:Choice Requires="wps">
            <w:drawing>
              <wp:anchor distT="0" distB="0" distL="114300" distR="114300" simplePos="0" relativeHeight="251694080" behindDoc="0" locked="0" layoutInCell="1" allowOverlap="1" wp14:anchorId="5271025C" wp14:editId="494CA6D3">
                <wp:simplePos x="0" y="0"/>
                <wp:positionH relativeFrom="margin">
                  <wp:align>left</wp:align>
                </wp:positionH>
                <wp:positionV relativeFrom="paragraph">
                  <wp:posOffset>247650</wp:posOffset>
                </wp:positionV>
                <wp:extent cx="5270500" cy="635"/>
                <wp:effectExtent l="0" t="0" r="6350" b="0"/>
                <wp:wrapThrough wrapText="bothSides">
                  <wp:wrapPolygon edited="0">
                    <wp:start x="0" y="0"/>
                    <wp:lineTo x="0" y="20052"/>
                    <wp:lineTo x="21548" y="20052"/>
                    <wp:lineTo x="21548"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5270500" cy="635"/>
                        </a:xfrm>
                        <a:prstGeom prst="rect">
                          <a:avLst/>
                        </a:prstGeom>
                        <a:solidFill>
                          <a:prstClr val="white"/>
                        </a:solidFill>
                        <a:ln>
                          <a:noFill/>
                        </a:ln>
                      </wps:spPr>
                      <wps:txbx>
                        <w:txbxContent>
                          <w:p w14:paraId="2C2EFF52" w14:textId="0050FDF3" w:rsidR="00E64FE6" w:rsidRPr="00E64FE6" w:rsidRDefault="00E64FE6" w:rsidP="00E64FE6">
                            <w:pPr>
                              <w:pStyle w:val="Caption"/>
                              <w:rPr>
                                <w:rFonts w:eastAsia="Times New Roman"/>
                                <w:noProof/>
                                <w:color w:val="auto"/>
                                <w:sz w:val="24"/>
                                <w:szCs w:val="24"/>
                              </w:rPr>
                            </w:pPr>
                            <w:r w:rsidRPr="00E64FE6">
                              <w:rPr>
                                <w:color w:val="auto"/>
                                <w:sz w:val="24"/>
                                <w:szCs w:val="24"/>
                              </w:rPr>
                              <w:t xml:space="preserve">Figure </w:t>
                            </w:r>
                            <w:r w:rsidRPr="00E64FE6">
                              <w:rPr>
                                <w:color w:val="auto"/>
                                <w:sz w:val="24"/>
                                <w:szCs w:val="24"/>
                              </w:rPr>
                              <w:fldChar w:fldCharType="begin"/>
                            </w:r>
                            <w:r w:rsidRPr="00E64FE6">
                              <w:rPr>
                                <w:color w:val="auto"/>
                                <w:sz w:val="24"/>
                                <w:szCs w:val="24"/>
                              </w:rPr>
                              <w:instrText xml:space="preserve"> SEQ Figure \* ARABIC </w:instrText>
                            </w:r>
                            <w:r w:rsidRPr="00E64FE6">
                              <w:rPr>
                                <w:color w:val="auto"/>
                                <w:sz w:val="24"/>
                                <w:szCs w:val="24"/>
                              </w:rPr>
                              <w:fldChar w:fldCharType="separate"/>
                            </w:r>
                            <w:r w:rsidR="00150E23">
                              <w:rPr>
                                <w:noProof/>
                                <w:color w:val="auto"/>
                                <w:sz w:val="24"/>
                                <w:szCs w:val="24"/>
                              </w:rPr>
                              <w:t>3</w:t>
                            </w:r>
                            <w:r w:rsidRPr="00E64FE6">
                              <w:rPr>
                                <w:color w:val="auto"/>
                                <w:sz w:val="24"/>
                                <w:szCs w:val="24"/>
                              </w:rPr>
                              <w:fldChar w:fldCharType="end"/>
                            </w:r>
                            <w:r w:rsidRPr="00E64FE6">
                              <w:rPr>
                                <w:color w:val="auto"/>
                                <w:sz w:val="24"/>
                                <w:szCs w:val="24"/>
                              </w:rPr>
                              <w:t xml:space="preserve">: </w:t>
                            </w:r>
                            <w:r w:rsidRPr="00E64FE6">
                              <w:rPr>
                                <w:b w:val="0"/>
                                <w:i/>
                                <w:color w:val="auto"/>
                                <w:sz w:val="24"/>
                                <w:szCs w:val="24"/>
                              </w:rPr>
                              <w:t>Spatial distribution of farming and supplementary livelihoods under water-stress conditions in the Tana Delta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71025C" id="Text Box 5" o:spid="_x0000_s1028" type="#_x0000_t202" style="position:absolute;margin-left:0;margin-top:19.5pt;width:415pt;height:.05pt;z-index:2516940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ZJLwIAAGQEAAAOAAAAZHJzL2Uyb0RvYy54bWysVMFu2zAMvQ/YPwi6L3YypBuMOEWWIsOA&#10;oC2QDD0rshwLkEWNUmJ3Xz9KjtOu22nYRaZIitJ7j/Titm8NOyv0GmzJp5OcM2UlVNoeS/59v/nw&#10;mTMfhK2EAatK/qw8v12+f7foXKFm0ICpFDIqYn3RuZI3Ibgiy7xsVCv8BJyyFKwBWxFoi8esQtFR&#10;9dZkszy/yTrAyiFI5T1574YgX6b6da1keKhrrwIzJae3hbRiWg9xzZYLURxRuEbLyzPEP7yiFdrS&#10;pddSdyIIdkL9R6lWSwQPdZhIaDOoay1VwkBopvkbNLtGOJWwEDneXWny/6+svD8/ItNVyeecWdGS&#10;RHvVB/YFejaP7HTOF5S0c5QWenKTyqPfkzOC7mts45fgMIoTz89XbmMxSc757FM+zykkKXbzMdXO&#10;Xo469OGrgpZFo+RIwiU+xXnrAz2DUseUeJMHo6uNNiZuYmBtkJ0Fidw1Oqj4QDrxW5axMddCPDWE&#10;oyeL+AYc0Qr9oU9szEaMB6ieCTrC0DreyY2m+7bCh0eB1CsEifo/PNBSG+hKDheLswbw59/8MZ8k&#10;pChnHfVeyf2Pk0DFmflmSdzYqKOBo3EYDXtq10BIpzRZTiaTDmAwo1kjtE80Fqt4C4WElXRXycNo&#10;rsMwATRWUq1WKYna0YmwtTsnY+mR133/JNBdVAkk5j2MXSmKN+IMuUketzoFYjopF3kdWLzQTa2c&#10;5LmMXZyV1/uU9fJzWP4CAAD//wMAUEsDBBQABgAIAAAAIQDoW6uf3QAAAAYBAAAPAAAAZHJzL2Rv&#10;d25yZXYueG1sTI8/T8MwEMV3JL6DdUgsiDolVVVCnKqqYIClInRhc+NrHIjPke204dtznWC6P+/0&#10;3u/K9eR6ccIQO08K5rMMBFLjTUetgv3Hy/0KREyajO49oYIfjLCurq9KXRh/pnc81akVbEKx0Aps&#10;SkMhZWwsOh1nfkBi7eiD04nH0EoT9JnNXS8fsmwpne6IE6wecGux+a5Hp2C3+NzZu/H4/LZZ5OF1&#10;P26XX22t1O3NtHkCkXBKf8dwwWd0qJjp4EcyUfQK+JGkIH/kyuoqz7g5XBZzkFUp/+NXvwAAAP//&#10;AwBQSwECLQAUAAYACAAAACEAtoM4kv4AAADhAQAAEwAAAAAAAAAAAAAAAAAAAAAAW0NvbnRlbnRf&#10;VHlwZXNdLnhtbFBLAQItABQABgAIAAAAIQA4/SH/1gAAAJQBAAALAAAAAAAAAAAAAAAAAC8BAABf&#10;cmVscy8ucmVsc1BLAQItABQABgAIAAAAIQAAbPZJLwIAAGQEAAAOAAAAAAAAAAAAAAAAAC4CAABk&#10;cnMvZTJvRG9jLnhtbFBLAQItABQABgAIAAAAIQDoW6uf3QAAAAYBAAAPAAAAAAAAAAAAAAAAAIkE&#10;AABkcnMvZG93bnJldi54bWxQSwUGAAAAAAQABADzAAAAkwUAAAAA&#10;" stroked="f">
                <v:textbox style="mso-fit-shape-to-text:t" inset="0,0,0,0">
                  <w:txbxContent>
                    <w:p w14:paraId="2C2EFF52" w14:textId="0050FDF3" w:rsidR="00E64FE6" w:rsidRPr="00E64FE6" w:rsidRDefault="00E64FE6" w:rsidP="00E64FE6">
                      <w:pPr>
                        <w:pStyle w:val="Caption"/>
                        <w:rPr>
                          <w:rFonts w:eastAsia="Times New Roman"/>
                          <w:noProof/>
                          <w:color w:val="auto"/>
                          <w:sz w:val="24"/>
                          <w:szCs w:val="24"/>
                        </w:rPr>
                      </w:pPr>
                      <w:r w:rsidRPr="00E64FE6">
                        <w:rPr>
                          <w:color w:val="auto"/>
                          <w:sz w:val="24"/>
                          <w:szCs w:val="24"/>
                        </w:rPr>
                        <w:t xml:space="preserve">Figure </w:t>
                      </w:r>
                      <w:r w:rsidRPr="00E64FE6">
                        <w:rPr>
                          <w:color w:val="auto"/>
                          <w:sz w:val="24"/>
                          <w:szCs w:val="24"/>
                        </w:rPr>
                        <w:fldChar w:fldCharType="begin"/>
                      </w:r>
                      <w:r w:rsidRPr="00E64FE6">
                        <w:rPr>
                          <w:color w:val="auto"/>
                          <w:sz w:val="24"/>
                          <w:szCs w:val="24"/>
                        </w:rPr>
                        <w:instrText xml:space="preserve"> SEQ Figure \* ARABIC </w:instrText>
                      </w:r>
                      <w:r w:rsidRPr="00E64FE6">
                        <w:rPr>
                          <w:color w:val="auto"/>
                          <w:sz w:val="24"/>
                          <w:szCs w:val="24"/>
                        </w:rPr>
                        <w:fldChar w:fldCharType="separate"/>
                      </w:r>
                      <w:r w:rsidR="00150E23">
                        <w:rPr>
                          <w:noProof/>
                          <w:color w:val="auto"/>
                          <w:sz w:val="24"/>
                          <w:szCs w:val="24"/>
                        </w:rPr>
                        <w:t>3</w:t>
                      </w:r>
                      <w:r w:rsidRPr="00E64FE6">
                        <w:rPr>
                          <w:color w:val="auto"/>
                          <w:sz w:val="24"/>
                          <w:szCs w:val="24"/>
                        </w:rPr>
                        <w:fldChar w:fldCharType="end"/>
                      </w:r>
                      <w:r w:rsidRPr="00E64FE6">
                        <w:rPr>
                          <w:color w:val="auto"/>
                          <w:sz w:val="24"/>
                          <w:szCs w:val="24"/>
                        </w:rPr>
                        <w:t xml:space="preserve">: </w:t>
                      </w:r>
                      <w:r w:rsidRPr="00E64FE6">
                        <w:rPr>
                          <w:b w:val="0"/>
                          <w:i/>
                          <w:color w:val="auto"/>
                          <w:sz w:val="24"/>
                          <w:szCs w:val="24"/>
                        </w:rPr>
                        <w:t>Spatial distribution of farming and supplementary livelihoods under water-stress conditions in the Tana Delta</w:t>
                      </w:r>
                    </w:p>
                  </w:txbxContent>
                </v:textbox>
                <w10:wrap type="through" anchorx="margin"/>
              </v:shape>
            </w:pict>
          </mc:Fallback>
        </mc:AlternateContent>
      </w:r>
    </w:p>
    <w:p w14:paraId="3DF200AE" w14:textId="77777777" w:rsidR="00E64FE6" w:rsidRDefault="00E64FE6" w:rsidP="005031F5">
      <w:pPr>
        <w:pStyle w:val="Heading4"/>
        <w:spacing w:before="0" w:line="480" w:lineRule="auto"/>
        <w:jc w:val="both"/>
        <w:rPr>
          <w:rStyle w:val="Strong"/>
          <w:rFonts w:ascii="Times New Roman" w:hAnsi="Times New Roman" w:cs="Times New Roman"/>
          <w:bCs w:val="0"/>
          <w:i w:val="0"/>
          <w:sz w:val="24"/>
          <w:szCs w:val="24"/>
        </w:rPr>
      </w:pPr>
    </w:p>
    <w:p w14:paraId="31E9F688" w14:textId="43981F35" w:rsidR="00321A37" w:rsidRPr="00217B12" w:rsidRDefault="00321A37" w:rsidP="005031F5">
      <w:pPr>
        <w:pStyle w:val="Heading4"/>
        <w:spacing w:before="0" w:line="480" w:lineRule="auto"/>
        <w:jc w:val="both"/>
        <w:rPr>
          <w:rFonts w:ascii="Times New Roman" w:hAnsi="Times New Roman" w:cs="Times New Roman"/>
          <w:i w:val="0"/>
          <w:sz w:val="24"/>
          <w:szCs w:val="24"/>
        </w:rPr>
      </w:pPr>
      <w:r w:rsidRPr="00217B12">
        <w:rPr>
          <w:rStyle w:val="Strong"/>
          <w:rFonts w:ascii="Times New Roman" w:hAnsi="Times New Roman" w:cs="Times New Roman"/>
          <w:bCs w:val="0"/>
          <w:i w:val="0"/>
          <w:sz w:val="24"/>
          <w:szCs w:val="24"/>
        </w:rPr>
        <w:t>3.2.2 Fishing Livelihood Impacts</w:t>
      </w:r>
    </w:p>
    <w:p w14:paraId="795F6A13" w14:textId="77777777" w:rsidR="00217B12" w:rsidRPr="00217B12" w:rsidRDefault="00217B12" w:rsidP="00217B12">
      <w:pPr>
        <w:pStyle w:val="NormalWeb"/>
        <w:spacing w:before="0" w:beforeAutospacing="0" w:after="0" w:afterAutospacing="0" w:line="480" w:lineRule="auto"/>
        <w:jc w:val="both"/>
      </w:pPr>
      <w:r w:rsidRPr="00217B12">
        <w:t xml:space="preserve">Fishing supports approximately </w:t>
      </w:r>
      <w:r w:rsidRPr="00217B12">
        <w:rPr>
          <w:rStyle w:val="Strong"/>
          <w:b w:val="0"/>
        </w:rPr>
        <w:t>37% of households</w:t>
      </w:r>
      <w:r w:rsidRPr="00217B12">
        <w:t>, with livelihoods closely tied to surface-water dynamics. Historically, seasonal flooding and freshwater inflows sustained estuarine and floodplain fisheries, particularly during long rains when nutrient mixing enhanced productivity (</w:t>
      </w:r>
      <w:proofErr w:type="spellStart"/>
      <w:r w:rsidRPr="00217B12">
        <w:t>Duvail</w:t>
      </w:r>
      <w:proofErr w:type="spellEnd"/>
      <w:r w:rsidRPr="00217B12">
        <w:t xml:space="preserve"> et al., 2012).</w:t>
      </w:r>
    </w:p>
    <w:p w14:paraId="5C756598" w14:textId="77777777" w:rsidR="00217B12" w:rsidRPr="00217B12" w:rsidRDefault="00217B12" w:rsidP="00217B12">
      <w:pPr>
        <w:pStyle w:val="NormalWeb"/>
        <w:spacing w:before="0" w:beforeAutospacing="0" w:after="0" w:afterAutospacing="0" w:line="480" w:lineRule="auto"/>
        <w:jc w:val="both"/>
      </w:pPr>
      <w:r w:rsidRPr="00217B12">
        <w:rPr>
          <w:rStyle w:val="Strong"/>
          <w:b w:val="0"/>
        </w:rPr>
        <w:t>NDWI analysis (Landsat 30 m, 1995–2023)</w:t>
      </w:r>
      <w:r w:rsidRPr="00217B12">
        <w:t xml:space="preserve"> reveals a marked reduction in inundated floodplain areas (−21% overall), shortening breeding seasons and reducing fish stocks. In the </w:t>
      </w:r>
      <w:r w:rsidRPr="00217B12">
        <w:rPr>
          <w:rStyle w:val="Strong"/>
          <w:b w:val="0"/>
        </w:rPr>
        <w:t>Lower Delta</w:t>
      </w:r>
      <w:r w:rsidRPr="00217B12">
        <w:t xml:space="preserve">, saline intrusion and sedimentation have further diminished freshwater fish habitats. </w:t>
      </w:r>
      <w:r w:rsidRPr="00217B12">
        <w:rPr>
          <w:rStyle w:val="Strong"/>
          <w:b w:val="0"/>
        </w:rPr>
        <w:t>Estuarine fishing</w:t>
      </w:r>
      <w:r w:rsidRPr="00217B12">
        <w:t>, practiced by 22% of households, now faces declining catches and increased operational costs as fishers travel further offshore (</w:t>
      </w:r>
      <w:proofErr w:type="spellStart"/>
      <w:r w:rsidRPr="00217B12">
        <w:t>Maithya</w:t>
      </w:r>
      <w:proofErr w:type="spellEnd"/>
      <w:r w:rsidRPr="00217B12">
        <w:t xml:space="preserve"> et al., 2020).</w:t>
      </w:r>
    </w:p>
    <w:p w14:paraId="1EC75A74" w14:textId="2784D382" w:rsidR="00217B12" w:rsidRPr="00217B12" w:rsidRDefault="00217B12" w:rsidP="00217B12">
      <w:pPr>
        <w:pStyle w:val="NormalWeb"/>
        <w:spacing w:before="0" w:beforeAutospacing="0" w:after="0" w:afterAutospacing="0" w:line="480" w:lineRule="auto"/>
        <w:jc w:val="both"/>
      </w:pPr>
      <w:r w:rsidRPr="00217B12">
        <w:rPr>
          <w:rStyle w:val="Strong"/>
          <w:b w:val="0"/>
        </w:rPr>
        <w:lastRenderedPageBreak/>
        <w:t xml:space="preserve">Focus Group Discussions (FGDs) in </w:t>
      </w:r>
      <w:proofErr w:type="spellStart"/>
      <w:r w:rsidRPr="00217B12">
        <w:rPr>
          <w:rStyle w:val="Strong"/>
          <w:b w:val="0"/>
        </w:rPr>
        <w:t>Kipini</w:t>
      </w:r>
      <w:proofErr w:type="spellEnd"/>
      <w:r w:rsidRPr="00217B12">
        <w:rPr>
          <w:rStyle w:val="Strong"/>
          <w:b w:val="0"/>
        </w:rPr>
        <w:t xml:space="preserve"> and </w:t>
      </w:r>
      <w:proofErr w:type="spellStart"/>
      <w:r w:rsidRPr="00217B12">
        <w:rPr>
          <w:rStyle w:val="Strong"/>
          <w:b w:val="0"/>
        </w:rPr>
        <w:t>Garsen</w:t>
      </w:r>
      <w:proofErr w:type="spellEnd"/>
      <w:r w:rsidRPr="00217B12">
        <w:t xml:space="preserve"> specifically reported declining tilapia and catfish catches and noted that drying floodplains have altered traditional fishing calendars. As a result, some groups have shifted toward mangrove </w:t>
      </w:r>
      <w:r>
        <w:t>harvesting, small-scale trading</w:t>
      </w:r>
      <w:r w:rsidRPr="00217B12">
        <w:t xml:space="preserve"> and aquaculture initiatives (</w:t>
      </w:r>
      <w:r w:rsidR="003E2BB4" w:rsidRPr="003E2BB4">
        <w:t>Adhikari et al., 2015</w:t>
      </w:r>
      <w:r w:rsidRPr="00217B12">
        <w:t xml:space="preserve">). </w:t>
      </w:r>
      <w:r w:rsidRPr="00217B12">
        <w:rPr>
          <w:rStyle w:val="Strong"/>
          <w:b w:val="0"/>
        </w:rPr>
        <w:t>Figure 4</w:t>
      </w:r>
      <w:r w:rsidRPr="00217B12">
        <w:t xml:space="preserve"> illustrates these seasonal patterns.</w:t>
      </w:r>
    </w:p>
    <w:p w14:paraId="4234755A" w14:textId="380270CC" w:rsidR="00321A37" w:rsidRDefault="00321A37" w:rsidP="00321A37"/>
    <w:p w14:paraId="5A75320E" w14:textId="2ADEB228" w:rsidR="00321A37" w:rsidRDefault="00321A37" w:rsidP="00321A37">
      <w:r w:rsidRPr="00F707E0">
        <w:rPr>
          <w:noProof/>
        </w:rPr>
        <w:drawing>
          <wp:anchor distT="0" distB="0" distL="114300" distR="114300" simplePos="0" relativeHeight="251679744" behindDoc="0" locked="0" layoutInCell="1" allowOverlap="1" wp14:anchorId="3507366C" wp14:editId="4B4122E1">
            <wp:simplePos x="0" y="0"/>
            <wp:positionH relativeFrom="column">
              <wp:posOffset>0</wp:posOffset>
            </wp:positionH>
            <wp:positionV relativeFrom="paragraph">
              <wp:posOffset>273050</wp:posOffset>
            </wp:positionV>
            <wp:extent cx="3852000" cy="2728800"/>
            <wp:effectExtent l="0" t="0" r="0" b="0"/>
            <wp:wrapThrough wrapText="bothSides">
              <wp:wrapPolygon edited="0">
                <wp:start x="0" y="0"/>
                <wp:lineTo x="0" y="21414"/>
                <wp:lineTo x="21472" y="21414"/>
                <wp:lineTo x="2147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52000" cy="2728800"/>
                    </a:xfrm>
                    <a:prstGeom prst="rect">
                      <a:avLst/>
                    </a:prstGeom>
                  </pic:spPr>
                </pic:pic>
              </a:graphicData>
            </a:graphic>
            <wp14:sizeRelH relativeFrom="margin">
              <wp14:pctWidth>0</wp14:pctWidth>
            </wp14:sizeRelH>
            <wp14:sizeRelV relativeFrom="margin">
              <wp14:pctHeight>0</wp14:pctHeight>
            </wp14:sizeRelV>
          </wp:anchor>
        </w:drawing>
      </w:r>
    </w:p>
    <w:p w14:paraId="04DC9AB8" w14:textId="1E2826F0" w:rsidR="00321A37" w:rsidRDefault="00321A37" w:rsidP="00321A37"/>
    <w:p w14:paraId="056A9178" w14:textId="645B589F" w:rsidR="00321A37" w:rsidRDefault="00321A37" w:rsidP="00321A37"/>
    <w:p w14:paraId="1F63B62A" w14:textId="4F501A09" w:rsidR="00321A37" w:rsidRDefault="00321A37" w:rsidP="00321A37"/>
    <w:p w14:paraId="4F03AEA0" w14:textId="5B4F046B" w:rsidR="00321A37" w:rsidRDefault="00321A37" w:rsidP="00321A37"/>
    <w:p w14:paraId="016963FA" w14:textId="77777777" w:rsidR="00321A37" w:rsidRDefault="00321A37" w:rsidP="00321A37"/>
    <w:p w14:paraId="227BB7D4" w14:textId="7F47FD88" w:rsidR="00321A37" w:rsidRDefault="00321A37" w:rsidP="00321A37"/>
    <w:p w14:paraId="07D6401F" w14:textId="4166A686" w:rsidR="00321A37" w:rsidRDefault="00321A37" w:rsidP="00321A37"/>
    <w:p w14:paraId="1A0F448A" w14:textId="56C51E26" w:rsidR="00321A37" w:rsidRDefault="00321A37" w:rsidP="00321A37"/>
    <w:p w14:paraId="63228499" w14:textId="3E45D7E5" w:rsidR="00321A37" w:rsidRDefault="00321A37" w:rsidP="00321A37"/>
    <w:p w14:paraId="6E72F4B8" w14:textId="77777777" w:rsidR="008C5D46" w:rsidRDefault="008C5D46" w:rsidP="008C5D46">
      <w:pPr>
        <w:pStyle w:val="Caption"/>
        <w:spacing w:after="0" w:line="480" w:lineRule="auto"/>
        <w:jc w:val="both"/>
        <w:rPr>
          <w:color w:val="auto"/>
          <w:sz w:val="24"/>
          <w:szCs w:val="24"/>
        </w:rPr>
      </w:pPr>
    </w:p>
    <w:p w14:paraId="2133E048" w14:textId="2D74A821" w:rsidR="008C5D46" w:rsidRPr="005031F5" w:rsidRDefault="008C5D46" w:rsidP="008C5D46">
      <w:pPr>
        <w:pStyle w:val="Caption"/>
        <w:spacing w:after="0" w:line="480" w:lineRule="auto"/>
        <w:jc w:val="both"/>
        <w:rPr>
          <w:rFonts w:eastAsiaTheme="minorHAnsi"/>
          <w:noProof/>
          <w:kern w:val="2"/>
          <w:sz w:val="24"/>
          <w:szCs w:val="24"/>
          <w14:ligatures w14:val="standardContextual"/>
        </w:rPr>
      </w:pPr>
      <w:r w:rsidRPr="005031F5">
        <w:rPr>
          <w:color w:val="auto"/>
          <w:sz w:val="24"/>
          <w:szCs w:val="24"/>
        </w:rPr>
        <w:t xml:space="preserve">Figure </w:t>
      </w:r>
      <w:r w:rsidR="0039263F">
        <w:rPr>
          <w:color w:val="auto"/>
          <w:sz w:val="24"/>
          <w:szCs w:val="24"/>
        </w:rPr>
        <w:t>4</w:t>
      </w:r>
      <w:r w:rsidRPr="005031F5">
        <w:rPr>
          <w:color w:val="auto"/>
          <w:sz w:val="24"/>
          <w:szCs w:val="24"/>
        </w:rPr>
        <w:t xml:space="preserve">: </w:t>
      </w:r>
      <w:r w:rsidRPr="005031F5">
        <w:rPr>
          <w:b w:val="0"/>
          <w:i/>
          <w:color w:val="auto"/>
          <w:sz w:val="24"/>
          <w:szCs w:val="24"/>
        </w:rPr>
        <w:t>Seasonal distribution of fishing activities in the Tana Delta and their dependence on water availability</w:t>
      </w:r>
    </w:p>
    <w:p w14:paraId="6BCCFBFA" w14:textId="0AE16126" w:rsidR="00321A37" w:rsidRPr="0022207C" w:rsidRDefault="00321A37" w:rsidP="0022207C">
      <w:pPr>
        <w:pStyle w:val="Heading4"/>
        <w:spacing w:before="0" w:line="480" w:lineRule="auto"/>
        <w:jc w:val="both"/>
        <w:rPr>
          <w:rFonts w:ascii="Times New Roman" w:hAnsi="Times New Roman" w:cs="Times New Roman"/>
          <w:i w:val="0"/>
          <w:color w:val="auto"/>
        </w:rPr>
      </w:pPr>
      <w:r w:rsidRPr="0022207C">
        <w:rPr>
          <w:rStyle w:val="Strong"/>
          <w:rFonts w:ascii="Times New Roman" w:hAnsi="Times New Roman" w:cs="Times New Roman"/>
          <w:bCs w:val="0"/>
          <w:i w:val="0"/>
          <w:color w:val="auto"/>
        </w:rPr>
        <w:t>3.2.3 Pastoralist Livelihood Impacts</w:t>
      </w:r>
    </w:p>
    <w:p w14:paraId="3682A3C4" w14:textId="77777777" w:rsidR="00217B12" w:rsidRPr="00217B12" w:rsidRDefault="00217B12" w:rsidP="00217B12">
      <w:pPr>
        <w:pStyle w:val="NormalWeb"/>
        <w:spacing w:before="0" w:beforeAutospacing="0" w:after="0" w:afterAutospacing="0" w:line="480" w:lineRule="auto"/>
        <w:jc w:val="both"/>
      </w:pPr>
      <w:r w:rsidRPr="00217B12">
        <w:t xml:space="preserve">Pastoralism represents </w:t>
      </w:r>
      <w:r w:rsidRPr="00217B12">
        <w:rPr>
          <w:rStyle w:val="Strong"/>
          <w:b w:val="0"/>
        </w:rPr>
        <w:t>22% of household livelihoods</w:t>
      </w:r>
      <w:r w:rsidRPr="00217B12">
        <w:t>, mainly in inland and upper delta zones. Livestock systems are highly sensitive to water scarcity, with grazing mobility dependent on seasonal water availability.</w:t>
      </w:r>
    </w:p>
    <w:p w14:paraId="4CD1585D" w14:textId="77777777" w:rsidR="00217B12" w:rsidRPr="00217B12" w:rsidRDefault="00217B12" w:rsidP="00217B12">
      <w:pPr>
        <w:pStyle w:val="NormalWeb"/>
        <w:spacing w:before="0" w:beforeAutospacing="0" w:after="0" w:afterAutospacing="0" w:line="480" w:lineRule="auto"/>
        <w:jc w:val="both"/>
      </w:pPr>
      <w:r w:rsidRPr="00217B12">
        <w:rPr>
          <w:rStyle w:val="Strong"/>
          <w:b w:val="0"/>
        </w:rPr>
        <w:t>Household survey data (n = 382)</w:t>
      </w:r>
      <w:r w:rsidRPr="00217B12">
        <w:t xml:space="preserve"> showed significant reductions in </w:t>
      </w:r>
      <w:r w:rsidRPr="00217B12">
        <w:rPr>
          <w:rStyle w:val="Strong"/>
          <w:b w:val="0"/>
        </w:rPr>
        <w:t>pasture quality (p = 0.037)</w:t>
      </w:r>
      <w:r w:rsidRPr="00217B12">
        <w:t xml:space="preserve"> and </w:t>
      </w:r>
      <w:r w:rsidRPr="00217B12">
        <w:rPr>
          <w:rStyle w:val="Strong"/>
          <w:b w:val="0"/>
        </w:rPr>
        <w:t>water-point reliability (p = 0.041)</w:t>
      </w:r>
      <w:r w:rsidRPr="00217B12">
        <w:t xml:space="preserve"> during major drought years. </w:t>
      </w:r>
      <w:r w:rsidRPr="00217B12">
        <w:rPr>
          <w:rStyle w:val="Strong"/>
          <w:b w:val="0"/>
        </w:rPr>
        <w:t>NDVI analysis (1995–2023)</w:t>
      </w:r>
      <w:r w:rsidRPr="00217B12">
        <w:t xml:space="preserve"> confirmed a linear decline in vegetation greenness across pastoral rangelands (</w:t>
      </w:r>
      <w:r w:rsidRPr="00217B12">
        <w:rPr>
          <w:rStyle w:val="Strong"/>
          <w:b w:val="0"/>
        </w:rPr>
        <w:t>R² = 0.63</w:t>
      </w:r>
      <w:r w:rsidRPr="00217B12">
        <w:t>), corresponding to reduced forage biomass and herd productivity.</w:t>
      </w:r>
    </w:p>
    <w:p w14:paraId="1637D08A" w14:textId="77777777" w:rsidR="00217B12" w:rsidRPr="00217B12" w:rsidRDefault="00217B12" w:rsidP="00217B12">
      <w:pPr>
        <w:pStyle w:val="NormalWeb"/>
        <w:spacing w:before="0" w:beforeAutospacing="0" w:after="0" w:afterAutospacing="0" w:line="480" w:lineRule="auto"/>
        <w:jc w:val="both"/>
      </w:pPr>
      <w:r w:rsidRPr="00217B12">
        <w:lastRenderedPageBreak/>
        <w:t xml:space="preserve">During prolonged dry spells, herders migrate toward riverine or coastal areas, often causing resource conflicts with farmers and fishers. FGDs from </w:t>
      </w:r>
      <w:proofErr w:type="spellStart"/>
      <w:r w:rsidRPr="00217B12">
        <w:t>Mnazini</w:t>
      </w:r>
      <w:proofErr w:type="spellEnd"/>
      <w:r w:rsidRPr="00217B12">
        <w:t xml:space="preserve"> highlighted increased cattle mortality during the 2017–2023 drought due to depleted pasture and stagnant water sources.</w:t>
      </w:r>
    </w:p>
    <w:p w14:paraId="7647EF0F" w14:textId="77777777" w:rsidR="00217B12" w:rsidRPr="00217B12" w:rsidRDefault="00217B12" w:rsidP="00217B12">
      <w:pPr>
        <w:pStyle w:val="NormalWeb"/>
        <w:spacing w:before="0" w:beforeAutospacing="0" w:after="0" w:afterAutospacing="0" w:line="480" w:lineRule="auto"/>
        <w:jc w:val="both"/>
      </w:pPr>
      <w:r w:rsidRPr="00217B12">
        <w:t xml:space="preserve">These patterns illustrate livelihood transformation driven by persistent hydro-climatic stress, accompanied by ecosystem degradation and reduced livelihood security. The findings are summarized in </w:t>
      </w:r>
      <w:r w:rsidRPr="00217B12">
        <w:rPr>
          <w:rStyle w:val="Strong"/>
          <w:b w:val="0"/>
        </w:rPr>
        <w:t>Figure 5</w:t>
      </w:r>
      <w:r w:rsidRPr="00217B12">
        <w:t>.</w:t>
      </w:r>
    </w:p>
    <w:p w14:paraId="10BA97F8" w14:textId="77777777" w:rsidR="00B64DDB" w:rsidRDefault="00B64DDB" w:rsidP="00B64DDB">
      <w:pPr>
        <w:pStyle w:val="NormalWeb"/>
        <w:keepNext/>
        <w:spacing w:line="480" w:lineRule="auto"/>
        <w:jc w:val="both"/>
      </w:pPr>
    </w:p>
    <w:p w14:paraId="53E10421" w14:textId="2B525604" w:rsidR="0067387B" w:rsidRDefault="00DE1100" w:rsidP="00B64DDB">
      <w:pPr>
        <w:pStyle w:val="NormalWeb"/>
        <w:keepNext/>
        <w:spacing w:line="480" w:lineRule="auto"/>
        <w:jc w:val="both"/>
      </w:pPr>
      <w:r w:rsidRPr="00F707E0">
        <w:rPr>
          <w:noProof/>
        </w:rPr>
        <w:drawing>
          <wp:inline distT="0" distB="0" distL="0" distR="0" wp14:anchorId="275A7D83" wp14:editId="558DDAD6">
            <wp:extent cx="4183200" cy="2606400"/>
            <wp:effectExtent l="0" t="0" r="8255" b="3810"/>
            <wp:docPr id="13" name="Picture 13" descr="C:\Users\salge\AppData\Local\Packages\5319275A.WhatsAppDesktop_cv1g1gvanyjgm\TempState\A0F4A1B65C27EB14D1C617D4EF0F215A\WhatsApp Image 2025-07-28 at 18.17.49_7aef39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ge\AppData\Local\Packages\5319275A.WhatsAppDesktop_cv1g1gvanyjgm\TempState\A0F4A1B65C27EB14D1C617D4EF0F215A\WhatsApp Image 2025-07-28 at 18.17.49_7aef39e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3200" cy="2606400"/>
                    </a:xfrm>
                    <a:prstGeom prst="rect">
                      <a:avLst/>
                    </a:prstGeom>
                    <a:noFill/>
                    <a:ln>
                      <a:noFill/>
                    </a:ln>
                  </pic:spPr>
                </pic:pic>
              </a:graphicData>
            </a:graphic>
          </wp:inline>
        </w:drawing>
      </w:r>
    </w:p>
    <w:p w14:paraId="3A32EC83" w14:textId="39298E72" w:rsidR="00DE1100" w:rsidRPr="005031F5" w:rsidRDefault="0067387B" w:rsidP="005031F5">
      <w:pPr>
        <w:pStyle w:val="Caption"/>
        <w:jc w:val="both"/>
        <w:rPr>
          <w:color w:val="auto"/>
          <w:sz w:val="24"/>
          <w:szCs w:val="24"/>
        </w:rPr>
      </w:pPr>
      <w:r w:rsidRPr="005031F5">
        <w:rPr>
          <w:color w:val="auto"/>
          <w:sz w:val="24"/>
          <w:szCs w:val="24"/>
        </w:rPr>
        <w:t xml:space="preserve">Figure </w:t>
      </w:r>
      <w:r w:rsidR="0039263F">
        <w:rPr>
          <w:color w:val="auto"/>
          <w:sz w:val="24"/>
          <w:szCs w:val="24"/>
        </w:rPr>
        <w:t>5</w:t>
      </w:r>
      <w:r w:rsidRPr="005031F5">
        <w:rPr>
          <w:color w:val="auto"/>
          <w:sz w:val="24"/>
          <w:szCs w:val="24"/>
        </w:rPr>
        <w:t>:</w:t>
      </w:r>
      <w:r w:rsidR="005031F5">
        <w:rPr>
          <w:color w:val="auto"/>
          <w:sz w:val="24"/>
          <w:szCs w:val="24"/>
        </w:rPr>
        <w:t xml:space="preserve"> </w:t>
      </w:r>
      <w:r w:rsidRPr="005031F5">
        <w:rPr>
          <w:b w:val="0"/>
          <w:i/>
          <w:color w:val="auto"/>
          <w:sz w:val="24"/>
          <w:szCs w:val="24"/>
        </w:rPr>
        <w:t>Proportion of households engaged in pastoralism compared with other water-dependent livelihoods</w:t>
      </w:r>
    </w:p>
    <w:p w14:paraId="57555107" w14:textId="77777777" w:rsidR="00876177" w:rsidRDefault="00876177" w:rsidP="00876177">
      <w:pPr>
        <w:spacing w:after="0" w:line="480" w:lineRule="auto"/>
        <w:jc w:val="both"/>
        <w:rPr>
          <w:rFonts w:ascii="Times New Roman" w:eastAsia="Times New Roman" w:hAnsi="Times New Roman" w:cs="Times New Roman"/>
          <w:b/>
          <w:bCs/>
          <w:kern w:val="0"/>
          <w:sz w:val="24"/>
          <w:szCs w:val="24"/>
          <w14:ligatures w14:val="none"/>
        </w:rPr>
      </w:pPr>
      <w:r w:rsidRPr="00876177">
        <w:rPr>
          <w:rFonts w:ascii="Times New Roman" w:eastAsia="Times New Roman" w:hAnsi="Times New Roman" w:cs="Times New Roman"/>
          <w:b/>
          <w:bCs/>
          <w:kern w:val="0"/>
          <w:sz w:val="24"/>
          <w:szCs w:val="24"/>
          <w14:ligatures w14:val="none"/>
        </w:rPr>
        <w:t>3.2.4 Livelihood Diversification as an Adaptation Strategy</w:t>
      </w:r>
    </w:p>
    <w:p w14:paraId="79F3BEE7" w14:textId="174ECBEB"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Livelihood diversification has emerged as a critical adaptation mechanism in response to </w:t>
      </w:r>
      <w:r w:rsidRPr="00866A1C">
        <w:rPr>
          <w:rFonts w:ascii="Times New Roman" w:eastAsia="Times New Roman" w:hAnsi="Times New Roman" w:cs="Times New Roman"/>
          <w:bCs/>
          <w:kern w:val="0"/>
          <w:sz w:val="24"/>
          <w:szCs w:val="24"/>
          <w14:ligatures w14:val="none"/>
        </w:rPr>
        <w:t>climate-induced water resource variability</w:t>
      </w:r>
      <w:r w:rsidRPr="00866A1C">
        <w:rPr>
          <w:rFonts w:ascii="Times New Roman" w:eastAsia="Times New Roman" w:hAnsi="Times New Roman" w:cs="Times New Roman"/>
          <w:kern w:val="0"/>
          <w:sz w:val="24"/>
          <w:szCs w:val="24"/>
          <w14:ligatures w14:val="none"/>
        </w:rPr>
        <w:t xml:space="preserve"> and the declining reliability of traditional, water-dependent livelihoods in the Tana Delta. </w:t>
      </w:r>
      <w:r w:rsidRPr="00866A1C">
        <w:rPr>
          <w:rFonts w:ascii="Times New Roman" w:eastAsia="Times New Roman" w:hAnsi="Times New Roman" w:cs="Times New Roman"/>
          <w:bCs/>
          <w:kern w:val="0"/>
          <w:sz w:val="24"/>
          <w:szCs w:val="24"/>
          <w14:ligatures w14:val="none"/>
        </w:rPr>
        <w:t>Farming (36%)</w:t>
      </w:r>
      <w:r w:rsidRPr="00866A1C">
        <w:rPr>
          <w:rFonts w:ascii="Times New Roman" w:eastAsia="Times New Roman" w:hAnsi="Times New Roman" w:cs="Times New Roman"/>
          <w:kern w:val="0"/>
          <w:sz w:val="24"/>
          <w:szCs w:val="24"/>
          <w14:ligatures w14:val="none"/>
        </w:rPr>
        <w:t xml:space="preserve">, </w:t>
      </w:r>
      <w:r w:rsidRPr="00866A1C">
        <w:rPr>
          <w:rFonts w:ascii="Times New Roman" w:eastAsia="Times New Roman" w:hAnsi="Times New Roman" w:cs="Times New Roman"/>
          <w:bCs/>
          <w:kern w:val="0"/>
          <w:sz w:val="24"/>
          <w:szCs w:val="24"/>
          <w14:ligatures w14:val="none"/>
        </w:rPr>
        <w:t>pastoralism (21%)</w:t>
      </w:r>
      <w:r w:rsidRPr="00866A1C">
        <w:rPr>
          <w:rFonts w:ascii="Times New Roman" w:eastAsia="Times New Roman" w:hAnsi="Times New Roman" w:cs="Times New Roman"/>
          <w:kern w:val="0"/>
          <w:sz w:val="24"/>
          <w:szCs w:val="24"/>
          <w14:ligatures w14:val="none"/>
        </w:rPr>
        <w:t xml:space="preserve">, and </w:t>
      </w:r>
      <w:r w:rsidRPr="00866A1C">
        <w:rPr>
          <w:rFonts w:ascii="Times New Roman" w:eastAsia="Times New Roman" w:hAnsi="Times New Roman" w:cs="Times New Roman"/>
          <w:bCs/>
          <w:kern w:val="0"/>
          <w:sz w:val="24"/>
          <w:szCs w:val="24"/>
          <w14:ligatures w14:val="none"/>
        </w:rPr>
        <w:t>fishing</w:t>
      </w:r>
      <w:r w:rsidRPr="00866A1C">
        <w:rPr>
          <w:rFonts w:ascii="Times New Roman" w:eastAsia="Times New Roman" w:hAnsi="Times New Roman" w:cs="Times New Roman"/>
          <w:kern w:val="0"/>
          <w:sz w:val="24"/>
          <w:szCs w:val="24"/>
          <w14:ligatures w14:val="none"/>
        </w:rPr>
        <w:t xml:space="preserve"> remain dominant activities; however, their viability is increasingly undermined by </w:t>
      </w:r>
      <w:r w:rsidRPr="00866A1C">
        <w:rPr>
          <w:rFonts w:ascii="Times New Roman" w:eastAsia="Times New Roman" w:hAnsi="Times New Roman" w:cs="Times New Roman"/>
          <w:bCs/>
          <w:kern w:val="0"/>
          <w:sz w:val="24"/>
          <w:szCs w:val="24"/>
          <w14:ligatures w14:val="none"/>
        </w:rPr>
        <w:t>erratic rainfall, prolonged d</w:t>
      </w:r>
      <w:r w:rsidR="002C7AAD">
        <w:rPr>
          <w:rFonts w:ascii="Times New Roman" w:eastAsia="Times New Roman" w:hAnsi="Times New Roman" w:cs="Times New Roman"/>
          <w:bCs/>
          <w:kern w:val="0"/>
          <w:sz w:val="24"/>
          <w:szCs w:val="24"/>
          <w14:ligatures w14:val="none"/>
        </w:rPr>
        <w:t>roughts, saline water intrusion</w:t>
      </w:r>
      <w:r w:rsidRPr="00866A1C">
        <w:rPr>
          <w:rFonts w:ascii="Times New Roman" w:eastAsia="Times New Roman" w:hAnsi="Times New Roman" w:cs="Times New Roman"/>
          <w:bCs/>
          <w:kern w:val="0"/>
          <w:sz w:val="24"/>
          <w:szCs w:val="24"/>
          <w14:ligatures w14:val="none"/>
        </w:rPr>
        <w:t xml:space="preserve"> and reduced river flows</w:t>
      </w:r>
      <w:r w:rsidRPr="00866A1C">
        <w:rPr>
          <w:rFonts w:ascii="Times New Roman" w:eastAsia="Times New Roman" w:hAnsi="Times New Roman" w:cs="Times New Roman"/>
          <w:kern w:val="0"/>
          <w:sz w:val="24"/>
          <w:szCs w:val="24"/>
          <w14:ligatures w14:val="none"/>
        </w:rPr>
        <w:t xml:space="preserve"> associated with hydro-climatic variability.</w:t>
      </w:r>
    </w:p>
    <w:p w14:paraId="16EF9058" w14:textId="097D53EF"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bCs/>
          <w:kern w:val="0"/>
          <w:sz w:val="24"/>
          <w:szCs w:val="24"/>
          <w14:ligatures w14:val="none"/>
        </w:rPr>
        <w:lastRenderedPageBreak/>
        <w:t>Household survey data (n = 382)</w:t>
      </w:r>
      <w:r w:rsidRPr="00866A1C">
        <w:rPr>
          <w:rFonts w:ascii="Times New Roman" w:eastAsia="Times New Roman" w:hAnsi="Times New Roman" w:cs="Times New Roman"/>
          <w:kern w:val="0"/>
          <w:sz w:val="24"/>
          <w:szCs w:val="24"/>
          <w14:ligatures w14:val="none"/>
        </w:rPr>
        <w:t xml:space="preserve">, supported by </w:t>
      </w:r>
      <w:r w:rsidRPr="00866A1C">
        <w:rPr>
          <w:rFonts w:ascii="Times New Roman" w:eastAsia="Times New Roman" w:hAnsi="Times New Roman" w:cs="Times New Roman"/>
          <w:bCs/>
          <w:kern w:val="0"/>
          <w:sz w:val="24"/>
          <w:szCs w:val="24"/>
          <w14:ligatures w14:val="none"/>
        </w:rPr>
        <w:t>Focus Group Discussions (FGDs)</w:t>
      </w:r>
      <w:r w:rsidRPr="00866A1C">
        <w:rPr>
          <w:rFonts w:ascii="Times New Roman" w:eastAsia="Times New Roman" w:hAnsi="Times New Roman" w:cs="Times New Roman"/>
          <w:kern w:val="0"/>
          <w:sz w:val="24"/>
          <w:szCs w:val="24"/>
          <w14:ligatures w14:val="none"/>
        </w:rPr>
        <w:t xml:space="preserve"> and </w:t>
      </w:r>
      <w:r w:rsidRPr="00866A1C">
        <w:rPr>
          <w:rFonts w:ascii="Times New Roman" w:eastAsia="Times New Roman" w:hAnsi="Times New Roman" w:cs="Times New Roman"/>
          <w:bCs/>
          <w:kern w:val="0"/>
          <w:sz w:val="24"/>
          <w:szCs w:val="24"/>
          <w14:ligatures w14:val="none"/>
        </w:rPr>
        <w:t>Key Informant Interviews (KIIs)</w:t>
      </w:r>
      <w:r w:rsidRPr="00866A1C">
        <w:rPr>
          <w:rFonts w:ascii="Times New Roman" w:eastAsia="Times New Roman" w:hAnsi="Times New Roman" w:cs="Times New Roman"/>
          <w:kern w:val="0"/>
          <w:sz w:val="24"/>
          <w:szCs w:val="24"/>
          <w14:ligatures w14:val="none"/>
        </w:rPr>
        <w:t xml:space="preserve">, reveal that households are supplementing these core livelihoods with alternative income-generating activities such as </w:t>
      </w:r>
      <w:r w:rsidRPr="00866A1C">
        <w:rPr>
          <w:rFonts w:ascii="Times New Roman" w:eastAsia="Times New Roman" w:hAnsi="Times New Roman" w:cs="Times New Roman"/>
          <w:bCs/>
          <w:kern w:val="0"/>
          <w:sz w:val="24"/>
          <w:szCs w:val="24"/>
          <w14:ligatures w14:val="none"/>
        </w:rPr>
        <w:t>petty trade (17%)</w:t>
      </w:r>
      <w:r w:rsidRPr="00866A1C">
        <w:rPr>
          <w:rFonts w:ascii="Times New Roman" w:eastAsia="Times New Roman" w:hAnsi="Times New Roman" w:cs="Times New Roman"/>
          <w:kern w:val="0"/>
          <w:sz w:val="24"/>
          <w:szCs w:val="24"/>
          <w14:ligatures w14:val="none"/>
        </w:rPr>
        <w:t xml:space="preserve">, </w:t>
      </w:r>
      <w:r w:rsidRPr="00866A1C">
        <w:rPr>
          <w:rFonts w:ascii="Times New Roman" w:eastAsia="Times New Roman" w:hAnsi="Times New Roman" w:cs="Times New Roman"/>
          <w:bCs/>
          <w:kern w:val="0"/>
          <w:sz w:val="24"/>
          <w:szCs w:val="24"/>
          <w14:ligatures w14:val="none"/>
        </w:rPr>
        <w:t>casual labor (14%)</w:t>
      </w:r>
      <w:r w:rsidRPr="00866A1C">
        <w:rPr>
          <w:rFonts w:ascii="Times New Roman" w:eastAsia="Times New Roman" w:hAnsi="Times New Roman" w:cs="Times New Roman"/>
          <w:kern w:val="0"/>
          <w:sz w:val="24"/>
          <w:szCs w:val="24"/>
          <w14:ligatures w14:val="none"/>
        </w:rPr>
        <w:t xml:space="preserve">, </w:t>
      </w:r>
      <w:r w:rsidRPr="00866A1C">
        <w:rPr>
          <w:rFonts w:ascii="Times New Roman" w:eastAsia="Times New Roman" w:hAnsi="Times New Roman" w:cs="Times New Roman"/>
          <w:bCs/>
          <w:kern w:val="0"/>
          <w:sz w:val="24"/>
          <w:szCs w:val="24"/>
          <w14:ligatures w14:val="none"/>
        </w:rPr>
        <w:t>charcoal production (11%)</w:t>
      </w:r>
      <w:r w:rsidRPr="00866A1C">
        <w:rPr>
          <w:rFonts w:ascii="Times New Roman" w:eastAsia="Times New Roman" w:hAnsi="Times New Roman" w:cs="Times New Roman"/>
          <w:kern w:val="0"/>
          <w:sz w:val="24"/>
          <w:szCs w:val="24"/>
          <w14:ligatures w14:val="none"/>
        </w:rPr>
        <w:t xml:space="preserve"> and </w:t>
      </w:r>
      <w:r w:rsidRPr="00866A1C">
        <w:rPr>
          <w:rFonts w:ascii="Times New Roman" w:eastAsia="Times New Roman" w:hAnsi="Times New Roman" w:cs="Times New Roman"/>
          <w:bCs/>
          <w:kern w:val="0"/>
          <w:sz w:val="24"/>
          <w:szCs w:val="24"/>
          <w14:ligatures w14:val="none"/>
        </w:rPr>
        <w:t>small-scale businesses (9%)</w:t>
      </w:r>
      <w:r w:rsidRPr="00866A1C">
        <w:rPr>
          <w:rFonts w:ascii="Times New Roman" w:eastAsia="Times New Roman" w:hAnsi="Times New Roman" w:cs="Times New Roman"/>
          <w:kern w:val="0"/>
          <w:sz w:val="24"/>
          <w:szCs w:val="24"/>
          <w14:ligatures w14:val="none"/>
        </w:rPr>
        <w:t xml:space="preserve">. These percentages are derived from the household survey data. The diversification aims to </w:t>
      </w:r>
      <w:r w:rsidRPr="00866A1C">
        <w:rPr>
          <w:rFonts w:ascii="Times New Roman" w:eastAsia="Times New Roman" w:hAnsi="Times New Roman" w:cs="Times New Roman"/>
          <w:bCs/>
          <w:kern w:val="0"/>
          <w:sz w:val="24"/>
          <w:szCs w:val="24"/>
          <w14:ligatures w14:val="none"/>
        </w:rPr>
        <w:t>reduce dependency on unstable water-based systems</w:t>
      </w:r>
      <w:r w:rsidRPr="00866A1C">
        <w:rPr>
          <w:rFonts w:ascii="Times New Roman" w:eastAsia="Times New Roman" w:hAnsi="Times New Roman" w:cs="Times New Roman"/>
          <w:kern w:val="0"/>
          <w:sz w:val="24"/>
          <w:szCs w:val="24"/>
          <w14:ligatures w14:val="none"/>
        </w:rPr>
        <w:t>.</w:t>
      </w:r>
    </w:p>
    <w:p w14:paraId="7F812D26" w14:textId="77777777"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For example:</w:t>
      </w:r>
    </w:p>
    <w:p w14:paraId="19ADF8F4" w14:textId="77777777" w:rsidR="00866A1C" w:rsidRPr="00866A1C" w:rsidRDefault="00866A1C" w:rsidP="00866A1C">
      <w:pPr>
        <w:numPr>
          <w:ilvl w:val="0"/>
          <w:numId w:val="22"/>
        </w:num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In </w:t>
      </w:r>
      <w:proofErr w:type="spellStart"/>
      <w:r w:rsidRPr="00866A1C">
        <w:rPr>
          <w:rFonts w:ascii="Times New Roman" w:eastAsia="Times New Roman" w:hAnsi="Times New Roman" w:cs="Times New Roman"/>
          <w:bCs/>
          <w:kern w:val="0"/>
          <w:sz w:val="24"/>
          <w:szCs w:val="24"/>
          <w14:ligatures w14:val="none"/>
        </w:rPr>
        <w:t>Mnazini</w:t>
      </w:r>
      <w:proofErr w:type="spellEnd"/>
      <w:r w:rsidRPr="00866A1C">
        <w:rPr>
          <w:rFonts w:ascii="Times New Roman" w:eastAsia="Times New Roman" w:hAnsi="Times New Roman" w:cs="Times New Roman"/>
          <w:kern w:val="0"/>
          <w:sz w:val="24"/>
          <w:szCs w:val="24"/>
          <w14:ligatures w14:val="none"/>
        </w:rPr>
        <w:t xml:space="preserve"> and </w:t>
      </w:r>
      <w:proofErr w:type="spellStart"/>
      <w:r w:rsidRPr="00866A1C">
        <w:rPr>
          <w:rFonts w:ascii="Times New Roman" w:eastAsia="Times New Roman" w:hAnsi="Times New Roman" w:cs="Times New Roman"/>
          <w:bCs/>
          <w:kern w:val="0"/>
          <w:sz w:val="24"/>
          <w:szCs w:val="24"/>
          <w14:ligatures w14:val="none"/>
        </w:rPr>
        <w:t>Garsen</w:t>
      </w:r>
      <w:proofErr w:type="spellEnd"/>
      <w:r w:rsidRPr="00866A1C">
        <w:rPr>
          <w:rFonts w:ascii="Times New Roman" w:eastAsia="Times New Roman" w:hAnsi="Times New Roman" w:cs="Times New Roman"/>
          <w:kern w:val="0"/>
          <w:sz w:val="24"/>
          <w:szCs w:val="24"/>
          <w14:ligatures w14:val="none"/>
        </w:rPr>
        <w:t>, recurrent crop failure and livestock mortality have forced households to adopt informal labor and small-scale trading.</w:t>
      </w:r>
    </w:p>
    <w:p w14:paraId="42345CB7" w14:textId="77777777" w:rsidR="00866A1C" w:rsidRPr="00866A1C" w:rsidRDefault="00866A1C" w:rsidP="00866A1C">
      <w:pPr>
        <w:numPr>
          <w:ilvl w:val="0"/>
          <w:numId w:val="22"/>
        </w:num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In </w:t>
      </w:r>
      <w:proofErr w:type="spellStart"/>
      <w:r w:rsidRPr="00866A1C">
        <w:rPr>
          <w:rFonts w:ascii="Times New Roman" w:eastAsia="Times New Roman" w:hAnsi="Times New Roman" w:cs="Times New Roman"/>
          <w:bCs/>
          <w:kern w:val="0"/>
          <w:sz w:val="24"/>
          <w:szCs w:val="24"/>
          <w14:ligatures w14:val="none"/>
        </w:rPr>
        <w:t>Kipini</w:t>
      </w:r>
      <w:proofErr w:type="spellEnd"/>
      <w:r w:rsidRPr="00866A1C">
        <w:rPr>
          <w:rFonts w:ascii="Times New Roman" w:eastAsia="Times New Roman" w:hAnsi="Times New Roman" w:cs="Times New Roman"/>
          <w:kern w:val="0"/>
          <w:sz w:val="24"/>
          <w:szCs w:val="24"/>
          <w14:ligatures w14:val="none"/>
        </w:rPr>
        <w:t>, siltation of river channels and rough sea conditions have driven shifts toward mangrove harvesting and residual moisture farming.</w:t>
      </w:r>
    </w:p>
    <w:p w14:paraId="6DD5BB88" w14:textId="77777777"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This diversification reflects a </w:t>
      </w:r>
      <w:r w:rsidRPr="00866A1C">
        <w:rPr>
          <w:rFonts w:ascii="Times New Roman" w:eastAsia="Times New Roman" w:hAnsi="Times New Roman" w:cs="Times New Roman"/>
          <w:bCs/>
          <w:kern w:val="0"/>
          <w:sz w:val="24"/>
          <w:szCs w:val="24"/>
          <w14:ligatures w14:val="none"/>
        </w:rPr>
        <w:t>proactive adaptation pathway</w:t>
      </w:r>
      <w:r w:rsidRPr="00866A1C">
        <w:rPr>
          <w:rFonts w:ascii="Times New Roman" w:eastAsia="Times New Roman" w:hAnsi="Times New Roman" w:cs="Times New Roman"/>
          <w:kern w:val="0"/>
          <w:sz w:val="24"/>
          <w:szCs w:val="24"/>
          <w14:ligatures w14:val="none"/>
        </w:rPr>
        <w:t xml:space="preserve">, enhancing livelihood resilience to hydrological stress. However, certain measures, such as </w:t>
      </w:r>
      <w:r w:rsidRPr="00866A1C">
        <w:rPr>
          <w:rFonts w:ascii="Times New Roman" w:eastAsia="Times New Roman" w:hAnsi="Times New Roman" w:cs="Times New Roman"/>
          <w:bCs/>
          <w:kern w:val="0"/>
          <w:sz w:val="24"/>
          <w:szCs w:val="24"/>
          <w14:ligatures w14:val="none"/>
        </w:rPr>
        <w:t>charcoal production</w:t>
      </w:r>
      <w:r w:rsidRPr="00866A1C">
        <w:rPr>
          <w:rFonts w:ascii="Times New Roman" w:eastAsia="Times New Roman" w:hAnsi="Times New Roman" w:cs="Times New Roman"/>
          <w:kern w:val="0"/>
          <w:sz w:val="24"/>
          <w:szCs w:val="24"/>
          <w14:ligatures w14:val="none"/>
        </w:rPr>
        <w:t xml:space="preserve">, pose </w:t>
      </w:r>
      <w:r w:rsidRPr="00866A1C">
        <w:rPr>
          <w:rFonts w:ascii="Times New Roman" w:eastAsia="Times New Roman" w:hAnsi="Times New Roman" w:cs="Times New Roman"/>
          <w:bCs/>
          <w:kern w:val="0"/>
          <w:sz w:val="24"/>
          <w:szCs w:val="24"/>
          <w14:ligatures w14:val="none"/>
        </w:rPr>
        <w:t>environmental risks</w:t>
      </w:r>
      <w:r w:rsidRPr="00866A1C">
        <w:rPr>
          <w:rFonts w:ascii="Times New Roman" w:eastAsia="Times New Roman" w:hAnsi="Times New Roman" w:cs="Times New Roman"/>
          <w:kern w:val="0"/>
          <w:sz w:val="24"/>
          <w:szCs w:val="24"/>
          <w14:ligatures w14:val="none"/>
        </w:rPr>
        <w:t>, potentially creating negative feedback loops that exacerbate ecosystem degradation and undermine long-term adaptation.</w:t>
      </w:r>
    </w:p>
    <w:p w14:paraId="3B88558E" w14:textId="77777777"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bCs/>
          <w:kern w:val="0"/>
          <w:sz w:val="24"/>
          <w:szCs w:val="24"/>
          <w14:ligatures w14:val="none"/>
        </w:rPr>
        <w:t>Qualitative evidence</w:t>
      </w:r>
      <w:r w:rsidRPr="00866A1C">
        <w:rPr>
          <w:rFonts w:ascii="Times New Roman" w:eastAsia="Times New Roman" w:hAnsi="Times New Roman" w:cs="Times New Roman"/>
          <w:kern w:val="0"/>
          <w:sz w:val="24"/>
          <w:szCs w:val="24"/>
          <w14:ligatures w14:val="none"/>
        </w:rPr>
        <w:t xml:space="preserve"> from FGDs and KIIs provides further insights into household-level adaptation:</w:t>
      </w:r>
    </w:p>
    <w:p w14:paraId="2E085992" w14:textId="77777777" w:rsidR="002B7BF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 A female farmer in </w:t>
      </w:r>
      <w:proofErr w:type="spellStart"/>
      <w:r w:rsidRPr="00866A1C">
        <w:rPr>
          <w:rFonts w:ascii="Times New Roman" w:eastAsia="Times New Roman" w:hAnsi="Times New Roman" w:cs="Times New Roman"/>
          <w:kern w:val="0"/>
          <w:sz w:val="24"/>
          <w:szCs w:val="24"/>
          <w14:ligatures w14:val="none"/>
        </w:rPr>
        <w:t>Garsen</w:t>
      </w:r>
      <w:proofErr w:type="spellEnd"/>
      <w:r w:rsidRPr="00866A1C">
        <w:rPr>
          <w:rFonts w:ascii="Times New Roman" w:eastAsia="Times New Roman" w:hAnsi="Times New Roman" w:cs="Times New Roman"/>
          <w:kern w:val="0"/>
          <w:sz w:val="24"/>
          <w:szCs w:val="24"/>
          <w14:ligatures w14:val="none"/>
        </w:rPr>
        <w:t xml:space="preserve"> stated:</w:t>
      </w:r>
    </w:p>
    <w:p w14:paraId="7846F9E1" w14:textId="7B69C5AC"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“We can no longer rely solely on the rains. Some years our fields remain dry even when the long rains start. </w:t>
      </w:r>
      <w:r w:rsidR="002C7AAD">
        <w:rPr>
          <w:rFonts w:ascii="Times New Roman" w:eastAsia="Times New Roman" w:hAnsi="Times New Roman" w:cs="Times New Roman"/>
          <w:kern w:val="0"/>
          <w:sz w:val="24"/>
          <w:szCs w:val="24"/>
          <w14:ligatures w14:val="none"/>
        </w:rPr>
        <w:t>“</w:t>
      </w:r>
      <w:r w:rsidRPr="00866A1C">
        <w:rPr>
          <w:rFonts w:ascii="Times New Roman" w:eastAsia="Times New Roman" w:hAnsi="Times New Roman" w:cs="Times New Roman"/>
          <w:kern w:val="0"/>
          <w:sz w:val="24"/>
          <w:szCs w:val="24"/>
          <w14:ligatures w14:val="none"/>
        </w:rPr>
        <w:t>We have started selling small goods and working for neighbors to survive.”</w:t>
      </w:r>
    </w:p>
    <w:p w14:paraId="69D94352" w14:textId="77777777" w:rsidR="002B7BF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 A male pastoralist in </w:t>
      </w:r>
      <w:proofErr w:type="spellStart"/>
      <w:r w:rsidRPr="00866A1C">
        <w:rPr>
          <w:rFonts w:ascii="Times New Roman" w:eastAsia="Times New Roman" w:hAnsi="Times New Roman" w:cs="Times New Roman"/>
          <w:kern w:val="0"/>
          <w:sz w:val="24"/>
          <w:szCs w:val="24"/>
          <w14:ligatures w14:val="none"/>
        </w:rPr>
        <w:t>Mnazini</w:t>
      </w:r>
      <w:proofErr w:type="spellEnd"/>
      <w:r w:rsidRPr="00866A1C">
        <w:rPr>
          <w:rFonts w:ascii="Times New Roman" w:eastAsia="Times New Roman" w:hAnsi="Times New Roman" w:cs="Times New Roman"/>
          <w:kern w:val="0"/>
          <w:sz w:val="24"/>
          <w:szCs w:val="24"/>
          <w14:ligatures w14:val="none"/>
        </w:rPr>
        <w:t xml:space="preserve"> explained:</w:t>
      </w:r>
    </w:p>
    <w:p w14:paraId="55ED3003" w14:textId="4EF89E4B"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“The river water is more unpredictable now. We move our cattle to different areas and sometimes rely on boreholes, but these are limited.”</w:t>
      </w:r>
    </w:p>
    <w:p w14:paraId="7781963D" w14:textId="77777777" w:rsidR="002B7BF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 A community leader in </w:t>
      </w:r>
      <w:proofErr w:type="spellStart"/>
      <w:r w:rsidRPr="00866A1C">
        <w:rPr>
          <w:rFonts w:ascii="Times New Roman" w:eastAsia="Times New Roman" w:hAnsi="Times New Roman" w:cs="Times New Roman"/>
          <w:kern w:val="0"/>
          <w:sz w:val="24"/>
          <w:szCs w:val="24"/>
          <w14:ligatures w14:val="none"/>
        </w:rPr>
        <w:t>Kipini</w:t>
      </w:r>
      <w:proofErr w:type="spellEnd"/>
      <w:r w:rsidRPr="00866A1C">
        <w:rPr>
          <w:rFonts w:ascii="Times New Roman" w:eastAsia="Times New Roman" w:hAnsi="Times New Roman" w:cs="Times New Roman"/>
          <w:kern w:val="0"/>
          <w:sz w:val="24"/>
          <w:szCs w:val="24"/>
          <w14:ligatures w14:val="none"/>
        </w:rPr>
        <w:t xml:space="preserve"> noted:</w:t>
      </w:r>
    </w:p>
    <w:p w14:paraId="0757C5ED" w14:textId="7CA0A748"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lastRenderedPageBreak/>
        <w:t>“Fish are fewer in the estuary during the dry season. Many rely on mangrove</w:t>
      </w:r>
      <w:r w:rsidR="002B7BFC">
        <w:rPr>
          <w:rFonts w:ascii="Times New Roman" w:eastAsia="Times New Roman" w:hAnsi="Times New Roman" w:cs="Times New Roman"/>
          <w:kern w:val="0"/>
          <w:sz w:val="24"/>
          <w:szCs w:val="24"/>
          <w14:ligatures w14:val="none"/>
        </w:rPr>
        <w:t xml:space="preserve"> harvestings</w:t>
      </w:r>
      <w:r w:rsidRPr="00866A1C">
        <w:rPr>
          <w:rFonts w:ascii="Times New Roman" w:eastAsia="Times New Roman" w:hAnsi="Times New Roman" w:cs="Times New Roman"/>
          <w:kern w:val="0"/>
          <w:sz w:val="24"/>
          <w:szCs w:val="24"/>
          <w14:ligatures w14:val="none"/>
        </w:rPr>
        <w:t xml:space="preserve"> to supplement income.”</w:t>
      </w:r>
    </w:p>
    <w:p w14:paraId="4D50B89D" w14:textId="77777777" w:rsidR="00866A1C" w:rsidRPr="00866A1C" w:rsidRDefault="00866A1C" w:rsidP="00866A1C">
      <w:pPr>
        <w:spacing w:after="0" w:line="480" w:lineRule="auto"/>
        <w:jc w:val="both"/>
        <w:rPr>
          <w:rFonts w:ascii="Times New Roman" w:eastAsia="Times New Roman" w:hAnsi="Times New Roman" w:cs="Times New Roman"/>
          <w:kern w:val="0"/>
          <w:sz w:val="24"/>
          <w:szCs w:val="24"/>
          <w14:ligatures w14:val="none"/>
        </w:rPr>
      </w:pPr>
      <w:r w:rsidRPr="00866A1C">
        <w:rPr>
          <w:rFonts w:ascii="Times New Roman" w:eastAsia="Times New Roman" w:hAnsi="Times New Roman" w:cs="Times New Roman"/>
          <w:kern w:val="0"/>
          <w:sz w:val="24"/>
          <w:szCs w:val="24"/>
          <w14:ligatures w14:val="none"/>
        </w:rPr>
        <w:t xml:space="preserve">These insights confirm that households adopt </w:t>
      </w:r>
      <w:r w:rsidRPr="00866A1C">
        <w:rPr>
          <w:rFonts w:ascii="Times New Roman" w:eastAsia="Times New Roman" w:hAnsi="Times New Roman" w:cs="Times New Roman"/>
          <w:bCs/>
          <w:kern w:val="0"/>
          <w:sz w:val="24"/>
          <w:szCs w:val="24"/>
          <w14:ligatures w14:val="none"/>
        </w:rPr>
        <w:t>flexible, context-specific adaptation strategies</w:t>
      </w:r>
      <w:r w:rsidRPr="00866A1C">
        <w:rPr>
          <w:rFonts w:ascii="Times New Roman" w:eastAsia="Times New Roman" w:hAnsi="Times New Roman" w:cs="Times New Roman"/>
          <w:kern w:val="0"/>
          <w:sz w:val="24"/>
          <w:szCs w:val="24"/>
          <w14:ligatures w14:val="none"/>
        </w:rPr>
        <w:t xml:space="preserve">, combining traditional water-dependent livelihoods with alternative income sources. The findings are illustrated in </w:t>
      </w:r>
      <w:r w:rsidRPr="00866A1C">
        <w:rPr>
          <w:rFonts w:ascii="Times New Roman" w:eastAsia="Times New Roman" w:hAnsi="Times New Roman" w:cs="Times New Roman"/>
          <w:bCs/>
          <w:kern w:val="0"/>
          <w:sz w:val="24"/>
          <w:szCs w:val="24"/>
          <w14:ligatures w14:val="none"/>
        </w:rPr>
        <w:t>Figure 6</w:t>
      </w:r>
      <w:r w:rsidRPr="00866A1C">
        <w:rPr>
          <w:rFonts w:ascii="Times New Roman" w:eastAsia="Times New Roman" w:hAnsi="Times New Roman" w:cs="Times New Roman"/>
          <w:kern w:val="0"/>
          <w:sz w:val="24"/>
          <w:szCs w:val="24"/>
          <w14:ligatures w14:val="none"/>
        </w:rPr>
        <w:t>, which presents the spatiotemporal patterns of water resource variability and associated livelihood effects</w:t>
      </w:r>
    </w:p>
    <w:p w14:paraId="05F1A5CD" w14:textId="33450594" w:rsidR="00876177" w:rsidRDefault="00850EE2" w:rsidP="003F5587">
      <w:pPr>
        <w:spacing w:after="0" w:line="480" w:lineRule="auto"/>
        <w:jc w:val="both"/>
        <w:rPr>
          <w:rFonts w:ascii="Times New Roman" w:eastAsia="Times New Roman" w:hAnsi="Times New Roman" w:cs="Times New Roman"/>
          <w:kern w:val="0"/>
          <w:sz w:val="24"/>
          <w:szCs w:val="24"/>
          <w14:ligatures w14:val="none"/>
        </w:rPr>
      </w:pPr>
      <w:r>
        <w:t>.</w:t>
      </w:r>
    </w:p>
    <w:p w14:paraId="593CC738" w14:textId="0BB391E1" w:rsid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2F012C0" w14:textId="4F0BF118" w:rsid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182CF90B" w14:textId="250519E4" w:rsid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07E0">
        <w:rPr>
          <w:noProof/>
        </w:rPr>
        <w:drawing>
          <wp:inline distT="0" distB="0" distL="0" distR="0" wp14:anchorId="4FBEFBEC" wp14:editId="6CD35A22">
            <wp:extent cx="4183200" cy="2354400"/>
            <wp:effectExtent l="0" t="0" r="8255" b="8255"/>
            <wp:docPr id="17" name="Picture 17" descr="C:\Users\salge\AppData\Local\Packages\5319275A.WhatsAppDesktop_cv1g1gvanyjgm\TempState\F25558CCF5CC362E1759BE97B1AA6724\WhatsApp Image 2025-07-30 at 09.25.28_d086d7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ge\AppData\Local\Packages\5319275A.WhatsAppDesktop_cv1g1gvanyjgm\TempState\F25558CCF5CC362E1759BE97B1AA6724\WhatsApp Image 2025-07-30 at 09.25.28_d086d71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83200" cy="2354400"/>
                    </a:xfrm>
                    <a:prstGeom prst="rect">
                      <a:avLst/>
                    </a:prstGeom>
                    <a:noFill/>
                    <a:ln>
                      <a:noFill/>
                    </a:ln>
                  </pic:spPr>
                </pic:pic>
              </a:graphicData>
            </a:graphic>
          </wp:inline>
        </w:drawing>
      </w:r>
    </w:p>
    <w:p w14:paraId="0A0B42F7" w14:textId="6D14AC2F" w:rsid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D1E7897" w14:textId="77777777" w:rsidR="00876177" w:rsidRP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2724A12" w14:textId="6334A867" w:rsidR="00876177" w:rsidRPr="00876177" w:rsidRDefault="00990C9E"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Figure 6</w:t>
      </w:r>
      <w:r w:rsidR="00876177" w:rsidRPr="00876177">
        <w:rPr>
          <w:rFonts w:ascii="Times New Roman" w:eastAsia="Times New Roman" w:hAnsi="Times New Roman" w:cs="Times New Roman"/>
          <w:b/>
          <w:bCs/>
          <w:kern w:val="0"/>
          <w:sz w:val="24"/>
          <w:szCs w:val="24"/>
          <w14:ligatures w14:val="none"/>
        </w:rPr>
        <w:t>:</w:t>
      </w:r>
      <w:r w:rsidR="00876177" w:rsidRPr="00876177">
        <w:rPr>
          <w:rFonts w:ascii="Times New Roman" w:eastAsia="Times New Roman" w:hAnsi="Times New Roman" w:cs="Times New Roman"/>
          <w:kern w:val="0"/>
          <w:sz w:val="24"/>
          <w:szCs w:val="24"/>
          <w14:ligatures w14:val="none"/>
        </w:rPr>
        <w:t xml:space="preserve"> Distribution of primary and supplementary livelihood strategies in the Tana Delta under water stress conditions</w:t>
      </w:r>
    </w:p>
    <w:p w14:paraId="2DAA1A54" w14:textId="77777777" w:rsidR="00A22A34" w:rsidRDefault="00A22A34" w:rsidP="00DC1DC0">
      <w:pPr>
        <w:spacing w:after="0" w:line="480" w:lineRule="auto"/>
        <w:jc w:val="both"/>
        <w:rPr>
          <w:rFonts w:ascii="Times New Roman" w:eastAsia="Times New Roman" w:hAnsi="Times New Roman" w:cs="Times New Roman"/>
          <w:b/>
          <w:bCs/>
          <w:kern w:val="0"/>
          <w:sz w:val="24"/>
          <w:szCs w:val="24"/>
          <w14:ligatures w14:val="none"/>
        </w:rPr>
      </w:pPr>
    </w:p>
    <w:p w14:paraId="0FD82D50" w14:textId="77777777" w:rsidR="00A22A34" w:rsidRDefault="00A22A34" w:rsidP="00DC1DC0">
      <w:pPr>
        <w:spacing w:after="0" w:line="480" w:lineRule="auto"/>
        <w:jc w:val="both"/>
        <w:rPr>
          <w:rFonts w:ascii="Times New Roman" w:eastAsia="Times New Roman" w:hAnsi="Times New Roman" w:cs="Times New Roman"/>
          <w:b/>
          <w:bCs/>
          <w:kern w:val="0"/>
          <w:sz w:val="24"/>
          <w:szCs w:val="24"/>
          <w14:ligatures w14:val="none"/>
        </w:rPr>
      </w:pPr>
    </w:p>
    <w:p w14:paraId="384BC761" w14:textId="71C0E32D" w:rsidR="00DC1DC0" w:rsidRDefault="00876177" w:rsidP="00DC1DC0">
      <w:pPr>
        <w:spacing w:after="0" w:line="480" w:lineRule="auto"/>
        <w:jc w:val="both"/>
        <w:rPr>
          <w:rFonts w:ascii="Times New Roman" w:eastAsia="Times New Roman" w:hAnsi="Times New Roman" w:cs="Times New Roman"/>
          <w:b/>
          <w:bCs/>
          <w:kern w:val="0"/>
          <w:sz w:val="24"/>
          <w:szCs w:val="24"/>
          <w14:ligatures w14:val="none"/>
        </w:rPr>
      </w:pPr>
      <w:r w:rsidRPr="00876177">
        <w:rPr>
          <w:rFonts w:ascii="Times New Roman" w:eastAsia="Times New Roman" w:hAnsi="Times New Roman" w:cs="Times New Roman"/>
          <w:b/>
          <w:bCs/>
          <w:kern w:val="0"/>
          <w:sz w:val="24"/>
          <w:szCs w:val="24"/>
          <w14:ligatures w14:val="none"/>
        </w:rPr>
        <w:t>3.2.5 Coping Mechanisms During Food Insecurity</w:t>
      </w:r>
    </w:p>
    <w:p w14:paraId="2A666509" w14:textId="2AB3E251" w:rsidR="002B7BFC" w:rsidRPr="002B7BFC" w:rsidRDefault="002B7BFC" w:rsidP="002B7BFC">
      <w:p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bCs/>
          <w:kern w:val="0"/>
          <w:sz w:val="24"/>
          <w:szCs w:val="24"/>
          <w14:ligatures w14:val="none"/>
        </w:rPr>
        <w:t>Figure 7</w:t>
      </w:r>
      <w:r w:rsidRPr="002B7BFC">
        <w:rPr>
          <w:rFonts w:ascii="Times New Roman" w:eastAsia="Times New Roman" w:hAnsi="Times New Roman" w:cs="Times New Roman"/>
          <w:kern w:val="0"/>
          <w:sz w:val="24"/>
          <w:szCs w:val="24"/>
          <w14:ligatures w14:val="none"/>
        </w:rPr>
        <w:t xml:space="preserve"> illustrates that climate-induced water variability has severe implications for household food security in the Tana Delta. </w:t>
      </w:r>
      <w:r w:rsidRPr="002B7BFC">
        <w:rPr>
          <w:rFonts w:ascii="Times New Roman" w:eastAsia="Times New Roman" w:hAnsi="Times New Roman" w:cs="Times New Roman"/>
          <w:bCs/>
          <w:kern w:val="0"/>
          <w:sz w:val="24"/>
          <w:szCs w:val="24"/>
          <w14:ligatures w14:val="none"/>
        </w:rPr>
        <w:t xml:space="preserve">Percentages reported in this section are derived from the </w:t>
      </w:r>
      <w:r w:rsidRPr="002B7BFC">
        <w:rPr>
          <w:rFonts w:ascii="Times New Roman" w:eastAsia="Times New Roman" w:hAnsi="Times New Roman" w:cs="Times New Roman"/>
          <w:bCs/>
          <w:kern w:val="0"/>
          <w:sz w:val="24"/>
          <w:szCs w:val="24"/>
          <w14:ligatures w14:val="none"/>
        </w:rPr>
        <w:lastRenderedPageBreak/>
        <w:t>household survey (n = 382)</w:t>
      </w:r>
      <w:r w:rsidRPr="002B7BFC">
        <w:rPr>
          <w:rFonts w:ascii="Times New Roman" w:eastAsia="Times New Roman" w:hAnsi="Times New Roman" w:cs="Times New Roman"/>
          <w:kern w:val="0"/>
          <w:sz w:val="24"/>
          <w:szCs w:val="24"/>
          <w14:ligatures w14:val="none"/>
        </w:rPr>
        <w:t>, supplemented by insights from Focus Group Discussions (FGDs) and Key Informant Interviews (KIIs).</w:t>
      </w:r>
    </w:p>
    <w:p w14:paraId="353EE36F" w14:textId="3C0D644C" w:rsidR="002B7BFC" w:rsidRPr="002B7BFC" w:rsidRDefault="002B7BFC" w:rsidP="002B7BFC">
      <w:p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Survey findings indicate that </w:t>
      </w:r>
      <w:r w:rsidRPr="002B7BFC">
        <w:rPr>
          <w:rFonts w:ascii="Times New Roman" w:eastAsia="Times New Roman" w:hAnsi="Times New Roman" w:cs="Times New Roman"/>
          <w:bCs/>
          <w:kern w:val="0"/>
          <w:sz w:val="24"/>
          <w:szCs w:val="24"/>
          <w14:ligatures w14:val="none"/>
        </w:rPr>
        <w:t>farming-dependent households</w:t>
      </w:r>
      <w:r w:rsidRPr="002B7BFC">
        <w:rPr>
          <w:rFonts w:ascii="Times New Roman" w:eastAsia="Times New Roman" w:hAnsi="Times New Roman" w:cs="Times New Roman"/>
          <w:kern w:val="0"/>
          <w:sz w:val="24"/>
          <w:szCs w:val="24"/>
          <w14:ligatures w14:val="none"/>
        </w:rPr>
        <w:t xml:space="preserve"> are the most affected, with </w:t>
      </w:r>
      <w:r w:rsidRPr="002B7BFC">
        <w:rPr>
          <w:rFonts w:ascii="Times New Roman" w:eastAsia="Times New Roman" w:hAnsi="Times New Roman" w:cs="Times New Roman"/>
          <w:bCs/>
          <w:kern w:val="0"/>
          <w:sz w:val="24"/>
          <w:szCs w:val="24"/>
          <w14:ligatures w14:val="none"/>
        </w:rPr>
        <w:t>60%</w:t>
      </w:r>
      <w:r w:rsidRPr="002B7BFC">
        <w:rPr>
          <w:rFonts w:ascii="Times New Roman" w:eastAsia="Times New Roman" w:hAnsi="Times New Roman" w:cs="Times New Roman"/>
          <w:kern w:val="0"/>
          <w:sz w:val="24"/>
          <w:szCs w:val="24"/>
          <w14:ligatures w14:val="none"/>
        </w:rPr>
        <w:t xml:space="preserve"> reporting food insecurity, followed by </w:t>
      </w:r>
      <w:r w:rsidRPr="002B7BFC">
        <w:rPr>
          <w:rFonts w:ascii="Times New Roman" w:eastAsia="Times New Roman" w:hAnsi="Times New Roman" w:cs="Times New Roman"/>
          <w:bCs/>
          <w:kern w:val="0"/>
          <w:sz w:val="24"/>
          <w:szCs w:val="24"/>
          <w14:ligatures w14:val="none"/>
        </w:rPr>
        <w:t>pastoralist households (58%)</w:t>
      </w:r>
      <w:r w:rsidRPr="002B7BFC">
        <w:rPr>
          <w:rFonts w:ascii="Times New Roman" w:eastAsia="Times New Roman" w:hAnsi="Times New Roman" w:cs="Times New Roman"/>
          <w:kern w:val="0"/>
          <w:sz w:val="24"/>
          <w:szCs w:val="24"/>
          <w14:ligatures w14:val="none"/>
        </w:rPr>
        <w:t xml:space="preserve">. Other water-sensitive activities, including </w:t>
      </w:r>
      <w:r w:rsidRPr="002B7BFC">
        <w:rPr>
          <w:rFonts w:ascii="Times New Roman" w:eastAsia="Times New Roman" w:hAnsi="Times New Roman" w:cs="Times New Roman"/>
          <w:bCs/>
          <w:kern w:val="0"/>
          <w:sz w:val="24"/>
          <w:szCs w:val="24"/>
          <w14:ligatures w14:val="none"/>
        </w:rPr>
        <w:t>casual labor (54%)</w:t>
      </w:r>
      <w:r w:rsidRPr="002B7BFC">
        <w:rPr>
          <w:rFonts w:ascii="Times New Roman" w:eastAsia="Times New Roman" w:hAnsi="Times New Roman" w:cs="Times New Roman"/>
          <w:kern w:val="0"/>
          <w:sz w:val="24"/>
          <w:szCs w:val="24"/>
          <w14:ligatures w14:val="none"/>
        </w:rPr>
        <w:t xml:space="preserve">, </w:t>
      </w:r>
      <w:r w:rsidRPr="002B7BFC">
        <w:rPr>
          <w:rFonts w:ascii="Times New Roman" w:eastAsia="Times New Roman" w:hAnsi="Times New Roman" w:cs="Times New Roman"/>
          <w:bCs/>
          <w:kern w:val="0"/>
          <w:sz w:val="24"/>
          <w:szCs w:val="24"/>
          <w14:ligatures w14:val="none"/>
        </w:rPr>
        <w:t>charcoal production (52%)</w:t>
      </w:r>
      <w:r w:rsidRPr="002B7BFC">
        <w:rPr>
          <w:rFonts w:ascii="Times New Roman" w:eastAsia="Times New Roman" w:hAnsi="Times New Roman" w:cs="Times New Roman"/>
          <w:kern w:val="0"/>
          <w:sz w:val="24"/>
          <w:szCs w:val="24"/>
          <w14:ligatures w14:val="none"/>
        </w:rPr>
        <w:t xml:space="preserve">, and </w:t>
      </w:r>
      <w:r w:rsidRPr="002B7BFC">
        <w:rPr>
          <w:rFonts w:ascii="Times New Roman" w:eastAsia="Times New Roman" w:hAnsi="Times New Roman" w:cs="Times New Roman"/>
          <w:bCs/>
          <w:kern w:val="0"/>
          <w:sz w:val="24"/>
          <w:szCs w:val="24"/>
          <w14:ligatures w14:val="none"/>
        </w:rPr>
        <w:t>mangrove harvesting (50%)</w:t>
      </w:r>
      <w:r w:rsidRPr="002B7BFC">
        <w:rPr>
          <w:rFonts w:ascii="Times New Roman" w:eastAsia="Times New Roman" w:hAnsi="Times New Roman" w:cs="Times New Roman"/>
          <w:kern w:val="0"/>
          <w:sz w:val="24"/>
          <w:szCs w:val="24"/>
          <w14:ligatures w14:val="none"/>
        </w:rPr>
        <w:t xml:space="preserve">, also exhibit high vulnerability. Households engaged in diversified income sources, such as </w:t>
      </w:r>
      <w:r w:rsidRPr="002B7BFC">
        <w:rPr>
          <w:rFonts w:ascii="Times New Roman" w:eastAsia="Times New Roman" w:hAnsi="Times New Roman" w:cs="Times New Roman"/>
          <w:bCs/>
          <w:kern w:val="0"/>
          <w:sz w:val="24"/>
          <w:szCs w:val="24"/>
          <w14:ligatures w14:val="none"/>
        </w:rPr>
        <w:t>petty trade (48%)</w:t>
      </w:r>
      <w:r w:rsidRPr="002B7BFC">
        <w:rPr>
          <w:rFonts w:ascii="Times New Roman" w:eastAsia="Times New Roman" w:hAnsi="Times New Roman" w:cs="Times New Roman"/>
          <w:kern w:val="0"/>
          <w:sz w:val="24"/>
          <w:szCs w:val="24"/>
          <w14:ligatures w14:val="none"/>
        </w:rPr>
        <w:t xml:space="preserve">, </w:t>
      </w:r>
      <w:r w:rsidRPr="002B7BFC">
        <w:rPr>
          <w:rFonts w:ascii="Times New Roman" w:eastAsia="Times New Roman" w:hAnsi="Times New Roman" w:cs="Times New Roman"/>
          <w:bCs/>
          <w:kern w:val="0"/>
          <w:sz w:val="24"/>
          <w:szCs w:val="24"/>
          <w14:ligatures w14:val="none"/>
        </w:rPr>
        <w:t>honey production (45%)</w:t>
      </w:r>
      <w:r w:rsidRPr="002B7BFC">
        <w:rPr>
          <w:rFonts w:ascii="Times New Roman" w:eastAsia="Times New Roman" w:hAnsi="Times New Roman" w:cs="Times New Roman"/>
          <w:kern w:val="0"/>
          <w:sz w:val="24"/>
          <w:szCs w:val="24"/>
          <w14:ligatures w14:val="none"/>
        </w:rPr>
        <w:t xml:space="preserve"> and </w:t>
      </w:r>
      <w:r w:rsidRPr="002B7BFC">
        <w:rPr>
          <w:rFonts w:ascii="Times New Roman" w:eastAsia="Times New Roman" w:hAnsi="Times New Roman" w:cs="Times New Roman"/>
          <w:bCs/>
          <w:kern w:val="0"/>
          <w:sz w:val="24"/>
          <w:szCs w:val="24"/>
          <w14:ligatures w14:val="none"/>
        </w:rPr>
        <w:t>small businesses (43%)</w:t>
      </w:r>
      <w:r w:rsidRPr="002B7BFC">
        <w:rPr>
          <w:rFonts w:ascii="Times New Roman" w:eastAsia="Times New Roman" w:hAnsi="Times New Roman" w:cs="Times New Roman"/>
          <w:kern w:val="0"/>
          <w:sz w:val="24"/>
          <w:szCs w:val="24"/>
          <w14:ligatures w14:val="none"/>
        </w:rPr>
        <w:t xml:space="preserve"> likewise report notable exposure to food insecurity.</w:t>
      </w:r>
    </w:p>
    <w:p w14:paraId="48A7F902" w14:textId="77777777" w:rsidR="002B7BFC" w:rsidRPr="002B7BFC" w:rsidRDefault="002B7BFC" w:rsidP="002B7BFC">
      <w:p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Insights from FGDs reinforce these patterns, linking food shortages to </w:t>
      </w:r>
      <w:r w:rsidRPr="002B7BFC">
        <w:rPr>
          <w:rFonts w:ascii="Times New Roman" w:eastAsia="Times New Roman" w:hAnsi="Times New Roman" w:cs="Times New Roman"/>
          <w:bCs/>
          <w:kern w:val="0"/>
          <w:sz w:val="24"/>
          <w:szCs w:val="24"/>
          <w14:ligatures w14:val="none"/>
        </w:rPr>
        <w:t>declining river flows</w:t>
      </w:r>
      <w:r w:rsidRPr="002B7BFC">
        <w:rPr>
          <w:rFonts w:ascii="Times New Roman" w:eastAsia="Times New Roman" w:hAnsi="Times New Roman" w:cs="Times New Roman"/>
          <w:kern w:val="0"/>
          <w:sz w:val="24"/>
          <w:szCs w:val="24"/>
          <w14:ligatures w14:val="none"/>
        </w:rPr>
        <w:t xml:space="preserve">, </w:t>
      </w:r>
      <w:r w:rsidRPr="002B7BFC">
        <w:rPr>
          <w:rFonts w:ascii="Times New Roman" w:eastAsia="Times New Roman" w:hAnsi="Times New Roman" w:cs="Times New Roman"/>
          <w:bCs/>
          <w:kern w:val="0"/>
          <w:sz w:val="24"/>
          <w:szCs w:val="24"/>
          <w14:ligatures w14:val="none"/>
        </w:rPr>
        <w:t>saline boreholes</w:t>
      </w:r>
      <w:r w:rsidRPr="002B7BFC">
        <w:rPr>
          <w:rFonts w:ascii="Times New Roman" w:eastAsia="Times New Roman" w:hAnsi="Times New Roman" w:cs="Times New Roman"/>
          <w:kern w:val="0"/>
          <w:sz w:val="24"/>
          <w:szCs w:val="24"/>
          <w14:ligatures w14:val="none"/>
        </w:rPr>
        <w:t xml:space="preserve">, and </w:t>
      </w:r>
      <w:r w:rsidRPr="002B7BFC">
        <w:rPr>
          <w:rFonts w:ascii="Times New Roman" w:eastAsia="Times New Roman" w:hAnsi="Times New Roman" w:cs="Times New Roman"/>
          <w:bCs/>
          <w:kern w:val="0"/>
          <w:sz w:val="24"/>
          <w:szCs w:val="24"/>
          <w14:ligatures w14:val="none"/>
        </w:rPr>
        <w:t>increasingly erratic rainfall</w:t>
      </w:r>
      <w:r w:rsidRPr="002B7BFC">
        <w:rPr>
          <w:rFonts w:ascii="Times New Roman" w:eastAsia="Times New Roman" w:hAnsi="Times New Roman" w:cs="Times New Roman"/>
          <w:kern w:val="0"/>
          <w:sz w:val="24"/>
          <w:szCs w:val="24"/>
          <w14:ligatures w14:val="none"/>
        </w:rPr>
        <w:t>.</w:t>
      </w:r>
    </w:p>
    <w:p w14:paraId="6F0899D7" w14:textId="77777777" w:rsidR="002B7BFC" w:rsidRPr="002B7BFC" w:rsidRDefault="002B7BFC" w:rsidP="002B7BFC">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In </w:t>
      </w:r>
      <w:proofErr w:type="spellStart"/>
      <w:r w:rsidRPr="002B7BFC">
        <w:rPr>
          <w:rFonts w:ascii="Times New Roman" w:eastAsia="Times New Roman" w:hAnsi="Times New Roman" w:cs="Times New Roman"/>
          <w:bCs/>
          <w:kern w:val="0"/>
          <w:sz w:val="24"/>
          <w:szCs w:val="24"/>
          <w14:ligatures w14:val="none"/>
        </w:rPr>
        <w:t>Mnazini</w:t>
      </w:r>
      <w:proofErr w:type="spellEnd"/>
      <w:r w:rsidRPr="002B7BFC">
        <w:rPr>
          <w:rFonts w:ascii="Times New Roman" w:eastAsia="Times New Roman" w:hAnsi="Times New Roman" w:cs="Times New Roman"/>
          <w:kern w:val="0"/>
          <w:sz w:val="24"/>
          <w:szCs w:val="24"/>
          <w14:ligatures w14:val="none"/>
        </w:rPr>
        <w:t>, participants identified crop failures caused by drought and flooding as primary drivers of hunger.</w:t>
      </w:r>
    </w:p>
    <w:p w14:paraId="3802BE53" w14:textId="77777777" w:rsidR="002B7BFC" w:rsidRPr="002B7BFC" w:rsidRDefault="002B7BFC" w:rsidP="002B7BFC">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In </w:t>
      </w:r>
      <w:proofErr w:type="spellStart"/>
      <w:r w:rsidRPr="002B7BFC">
        <w:rPr>
          <w:rFonts w:ascii="Times New Roman" w:eastAsia="Times New Roman" w:hAnsi="Times New Roman" w:cs="Times New Roman"/>
          <w:bCs/>
          <w:kern w:val="0"/>
          <w:sz w:val="24"/>
          <w:szCs w:val="24"/>
          <w14:ligatures w14:val="none"/>
        </w:rPr>
        <w:t>Garsen</w:t>
      </w:r>
      <w:proofErr w:type="spellEnd"/>
      <w:r w:rsidRPr="002B7BFC">
        <w:rPr>
          <w:rFonts w:ascii="Times New Roman" w:eastAsia="Times New Roman" w:hAnsi="Times New Roman" w:cs="Times New Roman"/>
          <w:kern w:val="0"/>
          <w:sz w:val="24"/>
          <w:szCs w:val="24"/>
          <w14:ligatures w14:val="none"/>
        </w:rPr>
        <w:t>, respondents highlighted borehole salinity and shifting river channels as major challenges.</w:t>
      </w:r>
    </w:p>
    <w:p w14:paraId="5C4C3B4F" w14:textId="29BA48DB" w:rsidR="002B7BFC" w:rsidRPr="002B7BFC" w:rsidRDefault="002B7BFC" w:rsidP="002B7BFC">
      <w:pPr>
        <w:numPr>
          <w:ilvl w:val="0"/>
          <w:numId w:val="23"/>
        </w:num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In </w:t>
      </w:r>
      <w:proofErr w:type="spellStart"/>
      <w:r w:rsidRPr="002B7BFC">
        <w:rPr>
          <w:rFonts w:ascii="Times New Roman" w:eastAsia="Times New Roman" w:hAnsi="Times New Roman" w:cs="Times New Roman"/>
          <w:bCs/>
          <w:kern w:val="0"/>
          <w:sz w:val="24"/>
          <w:szCs w:val="24"/>
          <w14:ligatures w14:val="none"/>
        </w:rPr>
        <w:t>Kipini</w:t>
      </w:r>
      <w:proofErr w:type="spellEnd"/>
      <w:r w:rsidR="002C7AAD">
        <w:rPr>
          <w:rFonts w:ascii="Times New Roman" w:eastAsia="Times New Roman" w:hAnsi="Times New Roman" w:cs="Times New Roman"/>
          <w:kern w:val="0"/>
          <w:sz w:val="24"/>
          <w:szCs w:val="24"/>
          <w14:ligatures w14:val="none"/>
        </w:rPr>
        <w:t xml:space="preserve">, fishing households </w:t>
      </w:r>
      <w:r w:rsidRPr="002B7BFC">
        <w:rPr>
          <w:rFonts w:ascii="Times New Roman" w:eastAsia="Times New Roman" w:hAnsi="Times New Roman" w:cs="Times New Roman"/>
          <w:kern w:val="0"/>
          <w:sz w:val="24"/>
          <w:szCs w:val="24"/>
          <w14:ligatures w14:val="none"/>
        </w:rPr>
        <w:t>though slightly less food insecure—reported that unpredictable rains and limited irrigation infrastructure remain critical constraints to stable food production.</w:t>
      </w:r>
    </w:p>
    <w:p w14:paraId="738C38A3" w14:textId="5151CA3F" w:rsidR="002B7BFC" w:rsidRPr="002B7BFC" w:rsidRDefault="002B7BFC" w:rsidP="002B7BFC">
      <w:p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These findings demonstrate that households </w:t>
      </w:r>
      <w:r w:rsidRPr="002B7BFC">
        <w:rPr>
          <w:rFonts w:ascii="Times New Roman" w:eastAsia="Times New Roman" w:hAnsi="Times New Roman" w:cs="Times New Roman"/>
          <w:bCs/>
          <w:kern w:val="0"/>
          <w:sz w:val="24"/>
          <w:szCs w:val="24"/>
          <w14:ligatures w14:val="none"/>
        </w:rPr>
        <w:t>dependent on water-based livelihoods bear the greatest burden of food insecurity</w:t>
      </w:r>
      <w:r w:rsidRPr="002B7BFC">
        <w:rPr>
          <w:rFonts w:ascii="Times New Roman" w:eastAsia="Times New Roman" w:hAnsi="Times New Roman" w:cs="Times New Roman"/>
          <w:kern w:val="0"/>
          <w:sz w:val="24"/>
          <w:szCs w:val="24"/>
          <w14:ligatures w14:val="none"/>
        </w:rPr>
        <w:t xml:space="preserve">, prompting coping strategies such as </w:t>
      </w:r>
      <w:r w:rsidRPr="002B7BFC">
        <w:rPr>
          <w:rFonts w:ascii="Times New Roman" w:eastAsia="Times New Roman" w:hAnsi="Times New Roman" w:cs="Times New Roman"/>
          <w:bCs/>
          <w:kern w:val="0"/>
          <w:sz w:val="24"/>
          <w:szCs w:val="24"/>
          <w14:ligatures w14:val="none"/>
        </w:rPr>
        <w:t>temporary migration</w:t>
      </w:r>
      <w:r w:rsidRPr="002B7BFC">
        <w:rPr>
          <w:rFonts w:ascii="Times New Roman" w:eastAsia="Times New Roman" w:hAnsi="Times New Roman" w:cs="Times New Roman"/>
          <w:kern w:val="0"/>
          <w:sz w:val="24"/>
          <w:szCs w:val="24"/>
          <w14:ligatures w14:val="none"/>
        </w:rPr>
        <w:t xml:space="preserve">, </w:t>
      </w:r>
      <w:r w:rsidRPr="002B7BFC">
        <w:rPr>
          <w:rFonts w:ascii="Times New Roman" w:eastAsia="Times New Roman" w:hAnsi="Times New Roman" w:cs="Times New Roman"/>
          <w:bCs/>
          <w:kern w:val="0"/>
          <w:sz w:val="24"/>
          <w:szCs w:val="24"/>
          <w14:ligatures w14:val="none"/>
        </w:rPr>
        <w:t>engagement in informal labor</w:t>
      </w:r>
      <w:r w:rsidRPr="002B7BFC">
        <w:rPr>
          <w:rFonts w:ascii="Times New Roman" w:eastAsia="Times New Roman" w:hAnsi="Times New Roman" w:cs="Times New Roman"/>
          <w:kern w:val="0"/>
          <w:sz w:val="24"/>
          <w:szCs w:val="24"/>
          <w14:ligatures w14:val="none"/>
        </w:rPr>
        <w:t xml:space="preserve"> and </w:t>
      </w:r>
      <w:r w:rsidRPr="002B7BFC">
        <w:rPr>
          <w:rFonts w:ascii="Times New Roman" w:eastAsia="Times New Roman" w:hAnsi="Times New Roman" w:cs="Times New Roman"/>
          <w:bCs/>
          <w:kern w:val="0"/>
          <w:sz w:val="24"/>
          <w:szCs w:val="24"/>
          <w14:ligatures w14:val="none"/>
        </w:rPr>
        <w:t>dietary adjustments</w:t>
      </w:r>
      <w:r w:rsidRPr="002B7BFC">
        <w:rPr>
          <w:rFonts w:ascii="Times New Roman" w:eastAsia="Times New Roman" w:hAnsi="Times New Roman" w:cs="Times New Roman"/>
          <w:kern w:val="0"/>
          <w:sz w:val="24"/>
          <w:szCs w:val="24"/>
          <w14:ligatures w14:val="none"/>
        </w:rPr>
        <w:t xml:space="preserve">. However, these measures provide only </w:t>
      </w:r>
      <w:r w:rsidRPr="002B7BFC">
        <w:rPr>
          <w:rFonts w:ascii="Times New Roman" w:eastAsia="Times New Roman" w:hAnsi="Times New Roman" w:cs="Times New Roman"/>
          <w:bCs/>
          <w:kern w:val="0"/>
          <w:sz w:val="24"/>
          <w:szCs w:val="24"/>
          <w14:ligatures w14:val="none"/>
        </w:rPr>
        <w:t>short-term relief</w:t>
      </w:r>
      <w:r w:rsidRPr="002B7BFC">
        <w:rPr>
          <w:rFonts w:ascii="Times New Roman" w:eastAsia="Times New Roman" w:hAnsi="Times New Roman" w:cs="Times New Roman"/>
          <w:kern w:val="0"/>
          <w:sz w:val="24"/>
          <w:szCs w:val="24"/>
          <w14:ligatures w14:val="none"/>
        </w:rPr>
        <w:t xml:space="preserve">, underscoring the urgent need for </w:t>
      </w:r>
      <w:r w:rsidRPr="002B7BFC">
        <w:rPr>
          <w:rFonts w:ascii="Times New Roman" w:eastAsia="Times New Roman" w:hAnsi="Times New Roman" w:cs="Times New Roman"/>
          <w:bCs/>
          <w:kern w:val="0"/>
          <w:sz w:val="24"/>
          <w:szCs w:val="24"/>
          <w14:ligatures w14:val="none"/>
        </w:rPr>
        <w:t>climate-resilient water management</w:t>
      </w:r>
      <w:r w:rsidRPr="002B7BFC">
        <w:rPr>
          <w:rFonts w:ascii="Times New Roman" w:eastAsia="Times New Roman" w:hAnsi="Times New Roman" w:cs="Times New Roman"/>
          <w:kern w:val="0"/>
          <w:sz w:val="24"/>
          <w:szCs w:val="24"/>
          <w14:ligatures w14:val="none"/>
        </w:rPr>
        <w:t xml:space="preserve"> and </w:t>
      </w:r>
      <w:r w:rsidRPr="002B7BFC">
        <w:rPr>
          <w:rFonts w:ascii="Times New Roman" w:eastAsia="Times New Roman" w:hAnsi="Times New Roman" w:cs="Times New Roman"/>
          <w:bCs/>
          <w:kern w:val="0"/>
          <w:sz w:val="24"/>
          <w:szCs w:val="24"/>
          <w14:ligatures w14:val="none"/>
        </w:rPr>
        <w:t>adaptive livelihood strategies</w:t>
      </w:r>
      <w:r w:rsidRPr="002B7BFC">
        <w:rPr>
          <w:rFonts w:ascii="Times New Roman" w:eastAsia="Times New Roman" w:hAnsi="Times New Roman" w:cs="Times New Roman"/>
          <w:kern w:val="0"/>
          <w:sz w:val="24"/>
          <w:szCs w:val="24"/>
          <w14:ligatures w14:val="none"/>
        </w:rPr>
        <w:t xml:space="preserve"> to secure food systems in the Tana Delta.</w:t>
      </w:r>
    </w:p>
    <w:p w14:paraId="6565B77B" w14:textId="77777777" w:rsidR="002B7BFC" w:rsidRPr="002B7BFC" w:rsidRDefault="002B7BFC" w:rsidP="002B7BFC">
      <w:p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bCs/>
          <w:kern w:val="0"/>
          <w:sz w:val="24"/>
          <w:szCs w:val="24"/>
          <w14:ligatures w14:val="none"/>
        </w:rPr>
        <w:t>Key observations from FGDs:</w:t>
      </w:r>
    </w:p>
    <w:p w14:paraId="0A3CC3AD" w14:textId="77777777" w:rsidR="002B7BFC" w:rsidRPr="002B7BFC" w:rsidRDefault="002B7BFC" w:rsidP="002B7BFC">
      <w:pPr>
        <w:numPr>
          <w:ilvl w:val="0"/>
          <w:numId w:val="24"/>
        </w:num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In </w:t>
      </w:r>
      <w:proofErr w:type="spellStart"/>
      <w:r w:rsidRPr="002B7BFC">
        <w:rPr>
          <w:rFonts w:ascii="Times New Roman" w:eastAsia="Times New Roman" w:hAnsi="Times New Roman" w:cs="Times New Roman"/>
          <w:kern w:val="0"/>
          <w:sz w:val="24"/>
          <w:szCs w:val="24"/>
          <w14:ligatures w14:val="none"/>
        </w:rPr>
        <w:t>Garsen</w:t>
      </w:r>
      <w:proofErr w:type="spellEnd"/>
      <w:r w:rsidRPr="002B7BFC">
        <w:rPr>
          <w:rFonts w:ascii="Times New Roman" w:eastAsia="Times New Roman" w:hAnsi="Times New Roman" w:cs="Times New Roman"/>
          <w:kern w:val="0"/>
          <w:sz w:val="24"/>
          <w:szCs w:val="24"/>
          <w14:ligatures w14:val="none"/>
        </w:rPr>
        <w:t>, borehole salinity and shifting river channels exacerbate food insecurity.</w:t>
      </w:r>
    </w:p>
    <w:p w14:paraId="582B7D17" w14:textId="77777777" w:rsidR="002B7BFC" w:rsidRPr="002B7BFC" w:rsidRDefault="002B7BFC" w:rsidP="002B7BFC">
      <w:pPr>
        <w:numPr>
          <w:ilvl w:val="0"/>
          <w:numId w:val="24"/>
        </w:num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lastRenderedPageBreak/>
        <w:t xml:space="preserve">In </w:t>
      </w:r>
      <w:proofErr w:type="spellStart"/>
      <w:r w:rsidRPr="002B7BFC">
        <w:rPr>
          <w:rFonts w:ascii="Times New Roman" w:eastAsia="Times New Roman" w:hAnsi="Times New Roman" w:cs="Times New Roman"/>
          <w:kern w:val="0"/>
          <w:sz w:val="24"/>
          <w:szCs w:val="24"/>
          <w14:ligatures w14:val="none"/>
        </w:rPr>
        <w:t>Mnazini</w:t>
      </w:r>
      <w:proofErr w:type="spellEnd"/>
      <w:r w:rsidRPr="002B7BFC">
        <w:rPr>
          <w:rFonts w:ascii="Times New Roman" w:eastAsia="Times New Roman" w:hAnsi="Times New Roman" w:cs="Times New Roman"/>
          <w:kern w:val="0"/>
          <w:sz w:val="24"/>
          <w:szCs w:val="24"/>
          <w14:ligatures w14:val="none"/>
        </w:rPr>
        <w:t>, crop failures caused by drought and delayed floods were cited as primary drivers of hunger.</w:t>
      </w:r>
    </w:p>
    <w:p w14:paraId="368C70FD" w14:textId="77777777" w:rsidR="002B7BFC" w:rsidRDefault="002B7BFC" w:rsidP="00966101">
      <w:pPr>
        <w:numPr>
          <w:ilvl w:val="0"/>
          <w:numId w:val="24"/>
        </w:num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kern w:val="0"/>
          <w:sz w:val="24"/>
          <w:szCs w:val="24"/>
          <w14:ligatures w14:val="none"/>
        </w:rPr>
        <w:t xml:space="preserve">In </w:t>
      </w:r>
      <w:proofErr w:type="spellStart"/>
      <w:r w:rsidRPr="002B7BFC">
        <w:rPr>
          <w:rFonts w:ascii="Times New Roman" w:eastAsia="Times New Roman" w:hAnsi="Times New Roman" w:cs="Times New Roman"/>
          <w:kern w:val="0"/>
          <w:sz w:val="24"/>
          <w:szCs w:val="24"/>
          <w14:ligatures w14:val="none"/>
        </w:rPr>
        <w:t>Kipini</w:t>
      </w:r>
      <w:proofErr w:type="spellEnd"/>
      <w:r w:rsidRPr="002B7BFC">
        <w:rPr>
          <w:rFonts w:ascii="Times New Roman" w:eastAsia="Times New Roman" w:hAnsi="Times New Roman" w:cs="Times New Roman"/>
          <w:kern w:val="0"/>
          <w:sz w:val="24"/>
          <w:szCs w:val="24"/>
          <w14:ligatures w14:val="none"/>
        </w:rPr>
        <w:t xml:space="preserve">, fishing households reported that unpredictable rains </w:t>
      </w:r>
    </w:p>
    <w:p w14:paraId="78285D9F" w14:textId="35462E56" w:rsidR="002B7BFC" w:rsidRPr="002B7BFC" w:rsidRDefault="002B7BFC" w:rsidP="002B7BFC">
      <w:p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bCs/>
          <w:kern w:val="0"/>
          <w:sz w:val="24"/>
          <w:szCs w:val="24"/>
          <w14:ligatures w14:val="none"/>
        </w:rPr>
        <w:t>Common coping strategies</w:t>
      </w:r>
      <w:r w:rsidRPr="002B7BFC">
        <w:rPr>
          <w:rFonts w:ascii="Times New Roman" w:eastAsia="Times New Roman" w:hAnsi="Times New Roman" w:cs="Times New Roman"/>
          <w:kern w:val="0"/>
          <w:sz w:val="24"/>
          <w:szCs w:val="24"/>
          <w14:ligatures w14:val="none"/>
        </w:rPr>
        <w:t xml:space="preserve"> include </w:t>
      </w:r>
      <w:r w:rsidRPr="002B7BFC">
        <w:rPr>
          <w:rFonts w:ascii="Times New Roman" w:eastAsia="Times New Roman" w:hAnsi="Times New Roman" w:cs="Times New Roman"/>
          <w:bCs/>
          <w:kern w:val="0"/>
          <w:sz w:val="24"/>
          <w:szCs w:val="24"/>
          <w14:ligatures w14:val="none"/>
        </w:rPr>
        <w:t>temporary migration</w:t>
      </w:r>
      <w:r w:rsidRPr="002B7BFC">
        <w:rPr>
          <w:rFonts w:ascii="Times New Roman" w:eastAsia="Times New Roman" w:hAnsi="Times New Roman" w:cs="Times New Roman"/>
          <w:kern w:val="0"/>
          <w:sz w:val="24"/>
          <w:szCs w:val="24"/>
          <w14:ligatures w14:val="none"/>
        </w:rPr>
        <w:t xml:space="preserve"> to areas with better water access, </w:t>
      </w:r>
      <w:r w:rsidRPr="002B7BFC">
        <w:rPr>
          <w:rFonts w:ascii="Times New Roman" w:eastAsia="Times New Roman" w:hAnsi="Times New Roman" w:cs="Times New Roman"/>
          <w:bCs/>
          <w:kern w:val="0"/>
          <w:sz w:val="24"/>
          <w:szCs w:val="24"/>
          <w14:ligatures w14:val="none"/>
        </w:rPr>
        <w:t>casual labor</w:t>
      </w:r>
      <w:r w:rsidRPr="002B7BFC">
        <w:rPr>
          <w:rFonts w:ascii="Times New Roman" w:eastAsia="Times New Roman" w:hAnsi="Times New Roman" w:cs="Times New Roman"/>
          <w:kern w:val="0"/>
          <w:sz w:val="24"/>
          <w:szCs w:val="24"/>
          <w14:ligatures w14:val="none"/>
        </w:rPr>
        <w:t xml:space="preserve">, </w:t>
      </w:r>
      <w:r w:rsidRPr="002B7BFC">
        <w:rPr>
          <w:rFonts w:ascii="Times New Roman" w:eastAsia="Times New Roman" w:hAnsi="Times New Roman" w:cs="Times New Roman"/>
          <w:bCs/>
          <w:kern w:val="0"/>
          <w:sz w:val="24"/>
          <w:szCs w:val="24"/>
          <w14:ligatures w14:val="none"/>
        </w:rPr>
        <w:t>petty trade</w:t>
      </w:r>
      <w:r w:rsidRPr="002B7BFC">
        <w:rPr>
          <w:rFonts w:ascii="Times New Roman" w:eastAsia="Times New Roman" w:hAnsi="Times New Roman" w:cs="Times New Roman"/>
          <w:kern w:val="0"/>
          <w:sz w:val="24"/>
          <w:szCs w:val="24"/>
          <w14:ligatures w14:val="none"/>
        </w:rPr>
        <w:t xml:space="preserve"> and </w:t>
      </w:r>
      <w:r w:rsidRPr="002B7BFC">
        <w:rPr>
          <w:rFonts w:ascii="Times New Roman" w:eastAsia="Times New Roman" w:hAnsi="Times New Roman" w:cs="Times New Roman"/>
          <w:bCs/>
          <w:kern w:val="0"/>
          <w:sz w:val="24"/>
          <w:szCs w:val="24"/>
          <w14:ligatures w14:val="none"/>
        </w:rPr>
        <w:t>dietary adjustments</w:t>
      </w:r>
      <w:r w:rsidRPr="002B7BFC">
        <w:rPr>
          <w:rFonts w:ascii="Times New Roman" w:eastAsia="Times New Roman" w:hAnsi="Times New Roman" w:cs="Times New Roman"/>
          <w:kern w:val="0"/>
          <w:sz w:val="24"/>
          <w:szCs w:val="24"/>
          <w14:ligatures w14:val="none"/>
        </w:rPr>
        <w:t xml:space="preserve"> relying on stored or wild foods.</w:t>
      </w:r>
    </w:p>
    <w:p w14:paraId="3F9C87D6" w14:textId="77777777" w:rsidR="002B7BFC" w:rsidRPr="002B7BFC" w:rsidRDefault="002B7BFC" w:rsidP="002B7BFC">
      <w:pPr>
        <w:spacing w:after="0" w:line="480" w:lineRule="auto"/>
        <w:jc w:val="both"/>
        <w:rPr>
          <w:rFonts w:ascii="Times New Roman" w:eastAsia="Times New Roman" w:hAnsi="Times New Roman" w:cs="Times New Roman"/>
          <w:kern w:val="0"/>
          <w:sz w:val="24"/>
          <w:szCs w:val="24"/>
          <w14:ligatures w14:val="none"/>
        </w:rPr>
      </w:pPr>
      <w:r w:rsidRPr="002B7BFC">
        <w:rPr>
          <w:rFonts w:ascii="Times New Roman" w:eastAsia="Times New Roman" w:hAnsi="Times New Roman" w:cs="Times New Roman"/>
          <w:bCs/>
          <w:kern w:val="0"/>
          <w:sz w:val="24"/>
          <w:szCs w:val="24"/>
          <w14:ligatures w14:val="none"/>
        </w:rPr>
        <w:t>Climatic Context:</w:t>
      </w:r>
      <w:r w:rsidRPr="002B7BFC">
        <w:rPr>
          <w:rFonts w:ascii="Times New Roman" w:eastAsia="Times New Roman" w:hAnsi="Times New Roman" w:cs="Times New Roman"/>
          <w:kern w:val="0"/>
          <w:sz w:val="24"/>
          <w:szCs w:val="24"/>
          <w14:ligatures w14:val="none"/>
        </w:rPr>
        <w:t xml:space="preserve"> Temperature trends indicate a warming of approximately </w:t>
      </w:r>
      <w:r w:rsidRPr="002B7BFC">
        <w:rPr>
          <w:rFonts w:ascii="Times New Roman" w:eastAsia="Times New Roman" w:hAnsi="Times New Roman" w:cs="Times New Roman"/>
          <w:bCs/>
          <w:kern w:val="0"/>
          <w:sz w:val="24"/>
          <w:szCs w:val="24"/>
          <w14:ligatures w14:val="none"/>
        </w:rPr>
        <w:t>1.2°C</w:t>
      </w:r>
      <w:r w:rsidRPr="002B7BFC">
        <w:rPr>
          <w:rFonts w:ascii="Times New Roman" w:eastAsia="Times New Roman" w:hAnsi="Times New Roman" w:cs="Times New Roman"/>
          <w:kern w:val="0"/>
          <w:sz w:val="24"/>
          <w:szCs w:val="24"/>
          <w14:ligatures w14:val="none"/>
        </w:rPr>
        <w:t xml:space="preserve">, with </w:t>
      </w:r>
      <w:r w:rsidRPr="002B7BFC">
        <w:rPr>
          <w:rFonts w:ascii="Times New Roman" w:eastAsia="Times New Roman" w:hAnsi="Times New Roman" w:cs="Times New Roman"/>
          <w:bCs/>
          <w:kern w:val="0"/>
          <w:sz w:val="24"/>
          <w:szCs w:val="24"/>
          <w14:ligatures w14:val="none"/>
        </w:rPr>
        <w:t>minimum temperatures rising faster than maxima</w:t>
      </w:r>
      <w:r w:rsidRPr="002B7BFC">
        <w:rPr>
          <w:rFonts w:ascii="Times New Roman" w:eastAsia="Times New Roman" w:hAnsi="Times New Roman" w:cs="Times New Roman"/>
          <w:kern w:val="0"/>
          <w:sz w:val="24"/>
          <w:szCs w:val="24"/>
          <w14:ligatures w14:val="none"/>
        </w:rPr>
        <w:t>, further intensifying hydrological stress and impacting water-dependent livelihoods.</w:t>
      </w:r>
    </w:p>
    <w:p w14:paraId="4973A8D3" w14:textId="75208343" w:rsidR="00876177" w:rsidRPr="005C5D19" w:rsidRDefault="00876177" w:rsidP="005C5D19">
      <w:pPr>
        <w:spacing w:after="0" w:line="480" w:lineRule="auto"/>
        <w:jc w:val="both"/>
        <w:rPr>
          <w:rFonts w:ascii="Times New Roman" w:eastAsia="Times New Roman" w:hAnsi="Times New Roman" w:cs="Times New Roman"/>
          <w:kern w:val="0"/>
          <w:sz w:val="24"/>
          <w:szCs w:val="24"/>
          <w14:ligatures w14:val="none"/>
        </w:rPr>
      </w:pPr>
    </w:p>
    <w:p w14:paraId="7B588EA8" w14:textId="0F65C3D6" w:rsid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4E16A582" w14:textId="55D851FA" w:rsid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66CDD748" w14:textId="3A9C1D40" w:rsid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707E0">
        <w:rPr>
          <w:noProof/>
        </w:rPr>
        <w:drawing>
          <wp:inline distT="0" distB="0" distL="0" distR="0" wp14:anchorId="121AF3E0" wp14:editId="2F0A80C3">
            <wp:extent cx="4183200" cy="2379600"/>
            <wp:effectExtent l="0" t="0" r="8255" b="1905"/>
            <wp:docPr id="18" name="Picture 18" descr="C:\Users\salge\AppData\Local\Packages\5319275A.WhatsAppDesktop_cv1g1gvanyjgm\TempState\C9117967C85EC12292827B27BFC33A4E\WhatsApp Image 2025-07-28 at 19.43.35_b5a42c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ge\AppData\Local\Packages\5319275A.WhatsAppDesktop_cv1g1gvanyjgm\TempState\C9117967C85EC12292827B27BFC33A4E\WhatsApp Image 2025-07-28 at 19.43.35_b5a42cfb.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83200" cy="2379600"/>
                    </a:xfrm>
                    <a:prstGeom prst="rect">
                      <a:avLst/>
                    </a:prstGeom>
                    <a:noFill/>
                    <a:ln>
                      <a:noFill/>
                    </a:ln>
                  </pic:spPr>
                </pic:pic>
              </a:graphicData>
            </a:graphic>
          </wp:inline>
        </w:drawing>
      </w:r>
    </w:p>
    <w:p w14:paraId="128CB22D" w14:textId="77777777" w:rsidR="00876177" w:rsidRPr="00876177" w:rsidRDefault="00876177"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8FE998C" w14:textId="125DFC38" w:rsidR="00876177" w:rsidRPr="00876177" w:rsidRDefault="00990C9E" w:rsidP="00876177">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Figure 7</w:t>
      </w:r>
      <w:r w:rsidR="00876177" w:rsidRPr="00876177">
        <w:rPr>
          <w:rFonts w:ascii="Times New Roman" w:eastAsia="Times New Roman" w:hAnsi="Times New Roman" w:cs="Times New Roman"/>
          <w:b/>
          <w:bCs/>
          <w:kern w:val="0"/>
          <w:sz w:val="24"/>
          <w:szCs w:val="24"/>
          <w14:ligatures w14:val="none"/>
        </w:rPr>
        <w:t>:</w:t>
      </w:r>
      <w:r w:rsidR="00876177" w:rsidRPr="00876177">
        <w:rPr>
          <w:rFonts w:ascii="Times New Roman" w:eastAsia="Times New Roman" w:hAnsi="Times New Roman" w:cs="Times New Roman"/>
          <w:kern w:val="0"/>
          <w:sz w:val="24"/>
          <w:szCs w:val="24"/>
          <w14:ligatures w14:val="none"/>
        </w:rPr>
        <w:t xml:space="preserve"> Food insecurity patterns linked to water stress across major livelihood systems in the Tana Delta</w:t>
      </w:r>
    </w:p>
    <w:p w14:paraId="2B82B7B7" w14:textId="70DC6C0D" w:rsidR="003D103B" w:rsidRPr="003D103B" w:rsidRDefault="003D103B" w:rsidP="003F5587">
      <w:pPr>
        <w:pStyle w:val="Heading4"/>
        <w:spacing w:before="0" w:line="480" w:lineRule="auto"/>
        <w:jc w:val="both"/>
        <w:rPr>
          <w:rStyle w:val="Strong"/>
          <w:rFonts w:ascii="Times New Roman" w:hAnsi="Times New Roman" w:cs="Times New Roman"/>
          <w:b w:val="0"/>
          <w:bCs w:val="0"/>
          <w:i w:val="0"/>
          <w:sz w:val="24"/>
          <w:szCs w:val="24"/>
        </w:rPr>
      </w:pPr>
      <w:r w:rsidRPr="003D103B">
        <w:rPr>
          <w:rFonts w:ascii="Times New Roman" w:hAnsi="Times New Roman" w:cs="Times New Roman"/>
          <w:b/>
          <w:i w:val="0"/>
          <w:sz w:val="24"/>
          <w:szCs w:val="24"/>
        </w:rPr>
        <w:t>3.3 Adaptation Insights and Institutional Perspectives</w:t>
      </w:r>
    </w:p>
    <w:p w14:paraId="654115E6" w14:textId="77777777" w:rsidR="00CC162A" w:rsidRDefault="00CC162A" w:rsidP="00CC162A">
      <w:pPr>
        <w:pStyle w:val="NormalWeb"/>
        <w:spacing w:before="0" w:beforeAutospacing="0" w:after="0" w:afterAutospacing="0" w:line="480" w:lineRule="auto"/>
        <w:jc w:val="both"/>
      </w:pPr>
      <w:r>
        <w:t xml:space="preserve">Key Informant Interviews (KIIs) revealed that government support for small-scale irrigation and borehole maintenance remains limited, while weak enforcement of water allocation rules contributes to conflicts among farmers, pastoralists and fishers. Respondents emphasized the </w:t>
      </w:r>
      <w:r>
        <w:lastRenderedPageBreak/>
        <w:t>need for climate-smart initiatives such as drought-tolerant crops, mangrove restoration, and community-based water governance to strengthen adaptive capacity.</w:t>
      </w:r>
    </w:p>
    <w:p w14:paraId="28CD0E76" w14:textId="0CF21636" w:rsidR="00CC162A" w:rsidRDefault="00CC162A" w:rsidP="00CC162A">
      <w:pPr>
        <w:pStyle w:val="NormalWeb"/>
        <w:spacing w:before="0" w:beforeAutospacing="0" w:after="0" w:afterAutospacing="0" w:line="480" w:lineRule="auto"/>
        <w:jc w:val="both"/>
      </w:pPr>
      <w:r>
        <w:t>Integrated findings from surveys, FGDs, and KIIs indicate that households diversify livelihoods to reduce dependency on unstable water sources. Adaptation strategies are largely reactive, driven by necessity rather than planned resilience. Food security remains highly vulnerable to hydro-climatic variability, highlighting the importance of institutional support and effective water governance as critical enablers for sustainable adaptation in the Tana Delta.</w:t>
      </w:r>
    </w:p>
    <w:p w14:paraId="0080D98D" w14:textId="675E5418" w:rsidR="0062451F" w:rsidRDefault="0062451F" w:rsidP="0062451F">
      <w:pPr>
        <w:pStyle w:val="NormalWeb"/>
        <w:ind w:left="360"/>
      </w:pPr>
      <w:r>
        <w:rPr>
          <w:rStyle w:val="Strong"/>
        </w:rPr>
        <w:t>4. Discussion</w:t>
      </w:r>
    </w:p>
    <w:p w14:paraId="6A26AB1F" w14:textId="3796CBB2" w:rsidR="0062451F" w:rsidRDefault="008C5D46" w:rsidP="0062451F">
      <w:pPr>
        <w:pStyle w:val="NormalWeb"/>
        <w:spacing w:before="0" w:beforeAutospacing="0" w:after="0" w:afterAutospacing="0" w:line="480" w:lineRule="auto"/>
        <w:jc w:val="both"/>
      </w:pPr>
      <w:r>
        <w:t>This study examined hydro-climatic variability in the Tana Delta and its implications for water-dependent livelihoods, framed around three key objectives: quantifying spatial and seasonal water variability, assessin</w:t>
      </w:r>
      <w:r w:rsidR="009270A2">
        <w:t>g impacts on livelihoods</w:t>
      </w:r>
      <w:r>
        <w:t xml:space="preserve"> and exploring adaptation strategies. The discussion interprets NDWI and NDVI trends in the context of broader regional climate change and livelihood resilience</w:t>
      </w:r>
      <w:r w:rsidR="0062451F">
        <w:t>.</w:t>
      </w:r>
    </w:p>
    <w:p w14:paraId="307AED0E" w14:textId="77777777" w:rsidR="008C5D46" w:rsidRDefault="0062451F" w:rsidP="00DE49A7">
      <w:pPr>
        <w:pStyle w:val="NormalWeb"/>
        <w:numPr>
          <w:ilvl w:val="1"/>
          <w:numId w:val="14"/>
        </w:numPr>
        <w:spacing w:before="0" w:beforeAutospacing="0" w:after="0" w:afterAutospacing="0" w:line="480" w:lineRule="auto"/>
        <w:jc w:val="both"/>
        <w:rPr>
          <w:rStyle w:val="Strong"/>
        </w:rPr>
      </w:pPr>
      <w:r>
        <w:rPr>
          <w:rStyle w:val="Strong"/>
        </w:rPr>
        <w:t>Spatial and Seasonal Patterns of Water Resource Variability</w:t>
      </w:r>
    </w:p>
    <w:p w14:paraId="733B4DAD" w14:textId="77777777" w:rsidR="008C5D46" w:rsidRDefault="008C5D46" w:rsidP="008C5D46">
      <w:pPr>
        <w:pStyle w:val="NormalWeb"/>
        <w:spacing w:before="0" w:beforeAutospacing="0" w:after="0" w:afterAutospacing="0" w:line="480" w:lineRule="auto"/>
        <w:jc w:val="both"/>
        <w:rPr>
          <w:b/>
          <w:bCs/>
        </w:rPr>
      </w:pPr>
      <w:r>
        <w:t>Analysis of three decades of climatic and remote sensing data revealed clear spatial heterogeneity in water availability and vegetation greenness across the Tana Delta. Overall declines in NDWI and NDVI reflect prolonged dry spells, reduced rainfall reliability, rising temperatures, and increased evapotranspiration. The Middle Delta (</w:t>
      </w:r>
      <w:proofErr w:type="spellStart"/>
      <w:r>
        <w:t>Garsen</w:t>
      </w:r>
      <w:proofErr w:type="spellEnd"/>
      <w:r>
        <w:t>) emerged as the most vulnerable, followed by the Lower Delta (</w:t>
      </w:r>
      <w:proofErr w:type="spellStart"/>
      <w:r>
        <w:t>Kipini</w:t>
      </w:r>
      <w:proofErr w:type="spellEnd"/>
      <w:r>
        <w:t>), while the Upper Delta (</w:t>
      </w:r>
      <w:proofErr w:type="spellStart"/>
      <w:r>
        <w:t>Mnazini</w:t>
      </w:r>
      <w:proofErr w:type="spellEnd"/>
      <w:r>
        <w:t>) remained relatively stable.</w:t>
      </w:r>
    </w:p>
    <w:p w14:paraId="62E5D7E1" w14:textId="5CD432DB" w:rsidR="008C5D46" w:rsidRPr="008C5D46" w:rsidRDefault="008C5D46" w:rsidP="008C5D46">
      <w:pPr>
        <w:pStyle w:val="NormalWeb"/>
        <w:spacing w:before="0" w:beforeAutospacing="0" w:after="0" w:afterAutospacing="0" w:line="480" w:lineRule="auto"/>
        <w:jc w:val="both"/>
        <w:rPr>
          <w:b/>
          <w:bCs/>
        </w:rPr>
      </w:pPr>
      <w:r>
        <w:t xml:space="preserve">These patterns mirror broader trends observed in other East African deltas, such as the Rufiji (Tanzania) and </w:t>
      </w:r>
      <w:proofErr w:type="spellStart"/>
      <w:r>
        <w:t>Nyando</w:t>
      </w:r>
      <w:proofErr w:type="spellEnd"/>
      <w:r>
        <w:t xml:space="preserve"> (Kenya), where low-lying floodplains face intensifi</w:t>
      </w:r>
      <w:r w:rsidR="007C10E3">
        <w:t>ed droughts, salinity intrusion</w:t>
      </w:r>
      <w:r>
        <w:t xml:space="preserve"> and altered flood regimes (</w:t>
      </w:r>
      <w:proofErr w:type="spellStart"/>
      <w:r>
        <w:t>Niang</w:t>
      </w:r>
      <w:proofErr w:type="spellEnd"/>
      <w:r>
        <w:t xml:space="preserve"> et al., 2014; </w:t>
      </w:r>
      <w:proofErr w:type="spellStart"/>
      <w:r>
        <w:t>Mutie</w:t>
      </w:r>
      <w:proofErr w:type="spellEnd"/>
      <w:r>
        <w:t xml:space="preserve"> et al., 2021). Mechanistically, declining river flows and estuarine sedimentation reduce both surface water persistence and groundwater recharge, amplifying hydrological stress in downstream zones. </w:t>
      </w:r>
      <w:r>
        <w:lastRenderedPageBreak/>
        <w:t>Such spatial heterogeneity underscores the importance of targeted water management interventions across deltaic landscapes.</w:t>
      </w:r>
    </w:p>
    <w:p w14:paraId="1098DAA5" w14:textId="77777777" w:rsidR="00D501F5" w:rsidRPr="00D501F5" w:rsidRDefault="0062451F" w:rsidP="00DE49A7">
      <w:pPr>
        <w:pStyle w:val="NormalWeb"/>
        <w:numPr>
          <w:ilvl w:val="1"/>
          <w:numId w:val="6"/>
        </w:numPr>
        <w:spacing w:before="0" w:beforeAutospacing="0" w:after="0" w:afterAutospacing="0" w:line="480" w:lineRule="auto"/>
        <w:jc w:val="both"/>
        <w:rPr>
          <w:rStyle w:val="Strong"/>
          <w:b w:val="0"/>
          <w:bCs w:val="0"/>
        </w:rPr>
      </w:pPr>
      <w:r>
        <w:rPr>
          <w:rStyle w:val="Strong"/>
        </w:rPr>
        <w:t>Impacts of Water Variability on Major Livelihood Activities</w:t>
      </w:r>
    </w:p>
    <w:p w14:paraId="598B069B" w14:textId="77777777" w:rsidR="008C5D46" w:rsidRPr="008C5D46" w:rsidRDefault="008C5D46" w:rsidP="008C5D46">
      <w:pPr>
        <w:spacing w:after="0" w:line="480" w:lineRule="auto"/>
        <w:jc w:val="both"/>
        <w:rPr>
          <w:rFonts w:ascii="Times New Roman" w:eastAsia="Times New Roman" w:hAnsi="Times New Roman" w:cs="Times New Roman"/>
          <w:kern w:val="0"/>
          <w:sz w:val="24"/>
          <w:szCs w:val="24"/>
          <w14:ligatures w14:val="none"/>
        </w:rPr>
      </w:pPr>
      <w:r w:rsidRPr="008C5D46">
        <w:rPr>
          <w:rFonts w:ascii="Times New Roman" w:eastAsia="Times New Roman" w:hAnsi="Times New Roman" w:cs="Times New Roman"/>
          <w:kern w:val="0"/>
          <w:sz w:val="24"/>
          <w:szCs w:val="24"/>
          <w14:ligatures w14:val="none"/>
        </w:rPr>
        <w:t>Declining water and vegetation availability have direct and compounding effects on the Tana Delta’s primary livelihoods:</w:t>
      </w:r>
    </w:p>
    <w:p w14:paraId="45894405" w14:textId="77777777" w:rsidR="008C5D46" w:rsidRPr="008C5D46" w:rsidRDefault="008C5D46" w:rsidP="00DE49A7">
      <w:pPr>
        <w:numPr>
          <w:ilvl w:val="0"/>
          <w:numId w:val="15"/>
        </w:numPr>
        <w:spacing w:after="0" w:line="480" w:lineRule="auto"/>
        <w:jc w:val="both"/>
        <w:rPr>
          <w:rFonts w:ascii="Times New Roman" w:eastAsia="Times New Roman" w:hAnsi="Times New Roman" w:cs="Times New Roman"/>
          <w:kern w:val="0"/>
          <w:sz w:val="24"/>
          <w:szCs w:val="24"/>
          <w14:ligatures w14:val="none"/>
        </w:rPr>
      </w:pPr>
      <w:r w:rsidRPr="007C10E3">
        <w:rPr>
          <w:rFonts w:ascii="Times New Roman" w:eastAsia="Times New Roman" w:hAnsi="Times New Roman" w:cs="Times New Roman"/>
          <w:bCs/>
          <w:kern w:val="0"/>
          <w:sz w:val="24"/>
          <w:szCs w:val="24"/>
          <w14:ligatures w14:val="none"/>
        </w:rPr>
        <w:t>Farming:</w:t>
      </w:r>
      <w:r w:rsidRPr="008C5D46">
        <w:rPr>
          <w:rFonts w:ascii="Times New Roman" w:eastAsia="Times New Roman" w:hAnsi="Times New Roman" w:cs="Times New Roman"/>
          <w:kern w:val="0"/>
          <w:sz w:val="24"/>
          <w:szCs w:val="24"/>
          <w14:ligatures w14:val="none"/>
        </w:rPr>
        <w:t xml:space="preserve"> Rain-fed agriculture is increasingly constrained by reduced floodplain inundation and soil moisture deficits. Communities have shifted toward residual-moisture zones and rely on shallow wells and small water pans, highlighting the vulnerability of traditional cropping systems.</w:t>
      </w:r>
    </w:p>
    <w:p w14:paraId="3E035A3E" w14:textId="77777777" w:rsidR="008C5D46" w:rsidRPr="008C5D46" w:rsidRDefault="008C5D46" w:rsidP="00DE49A7">
      <w:pPr>
        <w:numPr>
          <w:ilvl w:val="0"/>
          <w:numId w:val="15"/>
        </w:numPr>
        <w:spacing w:after="0" w:line="480" w:lineRule="auto"/>
        <w:jc w:val="both"/>
        <w:rPr>
          <w:rFonts w:ascii="Times New Roman" w:eastAsia="Times New Roman" w:hAnsi="Times New Roman" w:cs="Times New Roman"/>
          <w:kern w:val="0"/>
          <w:sz w:val="24"/>
          <w:szCs w:val="24"/>
          <w14:ligatures w14:val="none"/>
        </w:rPr>
      </w:pPr>
      <w:r w:rsidRPr="007C10E3">
        <w:rPr>
          <w:rFonts w:ascii="Times New Roman" w:eastAsia="Times New Roman" w:hAnsi="Times New Roman" w:cs="Times New Roman"/>
          <w:bCs/>
          <w:kern w:val="0"/>
          <w:sz w:val="24"/>
          <w:szCs w:val="24"/>
          <w14:ligatures w14:val="none"/>
        </w:rPr>
        <w:t>Fishing:</w:t>
      </w:r>
      <w:r w:rsidRPr="008C5D46">
        <w:rPr>
          <w:rFonts w:ascii="Times New Roman" w:eastAsia="Times New Roman" w:hAnsi="Times New Roman" w:cs="Times New Roman"/>
          <w:kern w:val="0"/>
          <w:sz w:val="24"/>
          <w:szCs w:val="24"/>
          <w14:ligatures w14:val="none"/>
        </w:rPr>
        <w:t xml:space="preserve"> Reduced freshwater inflows, estuarine siltation, and salinity intrusion shorten breeding seasons and reduce fish stocks, forcing households to supplement income with mangrove harvesting or small-scale aquaculture.</w:t>
      </w:r>
    </w:p>
    <w:p w14:paraId="21A9E1FB" w14:textId="77777777" w:rsidR="008C5D46" w:rsidRPr="008C5D46" w:rsidRDefault="008C5D46" w:rsidP="00DE49A7">
      <w:pPr>
        <w:numPr>
          <w:ilvl w:val="0"/>
          <w:numId w:val="15"/>
        </w:numPr>
        <w:spacing w:after="0" w:line="480" w:lineRule="auto"/>
        <w:jc w:val="both"/>
        <w:rPr>
          <w:rFonts w:ascii="Times New Roman" w:eastAsia="Times New Roman" w:hAnsi="Times New Roman" w:cs="Times New Roman"/>
          <w:kern w:val="0"/>
          <w:sz w:val="24"/>
          <w:szCs w:val="24"/>
          <w14:ligatures w14:val="none"/>
        </w:rPr>
      </w:pPr>
      <w:r w:rsidRPr="007C10E3">
        <w:rPr>
          <w:rFonts w:ascii="Times New Roman" w:eastAsia="Times New Roman" w:hAnsi="Times New Roman" w:cs="Times New Roman"/>
          <w:bCs/>
          <w:kern w:val="0"/>
          <w:sz w:val="24"/>
          <w:szCs w:val="24"/>
          <w14:ligatures w14:val="none"/>
        </w:rPr>
        <w:t>Pastoralism:</w:t>
      </w:r>
      <w:r w:rsidRPr="008C5D46">
        <w:rPr>
          <w:rFonts w:ascii="Times New Roman" w:eastAsia="Times New Roman" w:hAnsi="Times New Roman" w:cs="Times New Roman"/>
          <w:kern w:val="0"/>
          <w:sz w:val="24"/>
          <w:szCs w:val="24"/>
          <w14:ligatures w14:val="none"/>
        </w:rPr>
        <w:t xml:space="preserve"> Water scarcity and declining pasture quality limit livestock mobility and increase conflict over grazing areas, particularly during prolonged droughts.</w:t>
      </w:r>
    </w:p>
    <w:p w14:paraId="0D4F0B6A" w14:textId="77777777" w:rsidR="008C5D46" w:rsidRPr="008C5D46" w:rsidRDefault="008C5D46" w:rsidP="008C5D46">
      <w:pPr>
        <w:spacing w:after="0" w:line="480" w:lineRule="auto"/>
        <w:jc w:val="both"/>
        <w:rPr>
          <w:rFonts w:ascii="Times New Roman" w:eastAsia="Times New Roman" w:hAnsi="Times New Roman" w:cs="Times New Roman"/>
          <w:kern w:val="0"/>
          <w:sz w:val="24"/>
          <w:szCs w:val="24"/>
          <w14:ligatures w14:val="none"/>
        </w:rPr>
      </w:pPr>
      <w:r w:rsidRPr="008C5D46">
        <w:rPr>
          <w:rFonts w:ascii="Times New Roman" w:eastAsia="Times New Roman" w:hAnsi="Times New Roman" w:cs="Times New Roman"/>
          <w:kern w:val="0"/>
          <w:sz w:val="24"/>
          <w:szCs w:val="24"/>
          <w14:ligatures w14:val="none"/>
        </w:rPr>
        <w:t xml:space="preserve">The convergence of environmental stressors with socio-economic pressures demonstrates </w:t>
      </w:r>
      <w:r w:rsidRPr="007C10E3">
        <w:rPr>
          <w:rFonts w:ascii="Times New Roman" w:eastAsia="Times New Roman" w:hAnsi="Times New Roman" w:cs="Times New Roman"/>
          <w:bCs/>
          <w:kern w:val="0"/>
          <w:sz w:val="24"/>
          <w:szCs w:val="24"/>
          <w14:ligatures w14:val="none"/>
        </w:rPr>
        <w:t>double exposure</w:t>
      </w:r>
      <w:r w:rsidRPr="008C5D46">
        <w:rPr>
          <w:rFonts w:ascii="Times New Roman" w:eastAsia="Times New Roman" w:hAnsi="Times New Roman" w:cs="Times New Roman"/>
          <w:kern w:val="0"/>
          <w:sz w:val="24"/>
          <w:szCs w:val="24"/>
          <w14:ligatures w14:val="none"/>
        </w:rPr>
        <w:t>, where communities are simultaneously challenged by climatic variability and livelihood constraints (</w:t>
      </w:r>
      <w:proofErr w:type="spellStart"/>
      <w:r w:rsidRPr="008C5D46">
        <w:rPr>
          <w:rFonts w:ascii="Times New Roman" w:eastAsia="Times New Roman" w:hAnsi="Times New Roman" w:cs="Times New Roman"/>
          <w:kern w:val="0"/>
          <w:sz w:val="24"/>
          <w:szCs w:val="24"/>
          <w14:ligatures w14:val="none"/>
        </w:rPr>
        <w:t>Leichenko</w:t>
      </w:r>
      <w:proofErr w:type="spellEnd"/>
      <w:r w:rsidRPr="008C5D46">
        <w:rPr>
          <w:rFonts w:ascii="Times New Roman" w:eastAsia="Times New Roman" w:hAnsi="Times New Roman" w:cs="Times New Roman"/>
          <w:kern w:val="0"/>
          <w:sz w:val="24"/>
          <w:szCs w:val="24"/>
          <w14:ligatures w14:val="none"/>
        </w:rPr>
        <w:t xml:space="preserve"> &amp; O’Brien, 2008). Compared with other East African deltas, Tana Delta communities face similar threats from erratic flooding, saline intrusion, and ecosystem degradation, though specific spatial patterns vary due to local hydrology and land use.</w:t>
      </w:r>
    </w:p>
    <w:p w14:paraId="79C9D82B" w14:textId="77777777" w:rsidR="00801265" w:rsidRDefault="0062451F" w:rsidP="00DE49A7">
      <w:pPr>
        <w:pStyle w:val="NormalWeb"/>
        <w:numPr>
          <w:ilvl w:val="1"/>
          <w:numId w:val="6"/>
        </w:numPr>
        <w:spacing w:before="0" w:beforeAutospacing="0" w:after="0" w:afterAutospacing="0" w:line="480" w:lineRule="auto"/>
        <w:jc w:val="both"/>
        <w:rPr>
          <w:rStyle w:val="Strong"/>
          <w:b w:val="0"/>
          <w:bCs w:val="0"/>
        </w:rPr>
      </w:pPr>
      <w:r>
        <w:rPr>
          <w:rStyle w:val="Strong"/>
        </w:rPr>
        <w:t>Livelihood Diversification and Adaptation</w:t>
      </w:r>
    </w:p>
    <w:p w14:paraId="03AF3F66" w14:textId="03920C56" w:rsidR="00801265" w:rsidRDefault="008C5D46" w:rsidP="00801265">
      <w:pPr>
        <w:pStyle w:val="NormalWeb"/>
        <w:spacing w:before="0" w:beforeAutospacing="0" w:after="0" w:afterAutospacing="0" w:line="480" w:lineRule="auto"/>
        <w:jc w:val="both"/>
      </w:pPr>
      <w:r>
        <w:t xml:space="preserve">Households have responded to hydro-climatic stress through </w:t>
      </w:r>
      <w:r w:rsidRPr="007C10E3">
        <w:rPr>
          <w:rStyle w:val="Strong"/>
          <w:b w:val="0"/>
        </w:rPr>
        <w:t>diversification</w:t>
      </w:r>
      <w:r>
        <w:t>. While farming, fishing, and pastoralism remain cent</w:t>
      </w:r>
      <w:r w:rsidR="00801265">
        <w:t xml:space="preserve">ral, alternative income sources </w:t>
      </w:r>
      <w:r>
        <w:t>petty trade, casual labor, charcoal p</w:t>
      </w:r>
      <w:r w:rsidR="00801265">
        <w:t xml:space="preserve">roduction, and small businesses </w:t>
      </w:r>
      <w:r>
        <w:t>partially mitigate vulnerability.</w:t>
      </w:r>
    </w:p>
    <w:p w14:paraId="2841B1D0" w14:textId="5A1D7BFF" w:rsidR="00801265" w:rsidRDefault="008C5D46" w:rsidP="00801265">
      <w:pPr>
        <w:pStyle w:val="NormalWeb"/>
        <w:spacing w:before="0" w:beforeAutospacing="0" w:after="0" w:afterAutospacing="0" w:line="480" w:lineRule="auto"/>
        <w:jc w:val="both"/>
      </w:pPr>
      <w:r>
        <w:lastRenderedPageBreak/>
        <w:t xml:space="preserve">However, adaptation is largely </w:t>
      </w:r>
      <w:r w:rsidRPr="007C10E3">
        <w:rPr>
          <w:rStyle w:val="Strong"/>
          <w:b w:val="0"/>
        </w:rPr>
        <w:t>reactive</w:t>
      </w:r>
      <w:r>
        <w:t>, driven by immediate survival needs rather than strategic resilience. Charcoal production and other environmentally intensive activities, while supporting livelihoods in the short term, risk exacerbating ecosystem degradation, creating negative feedback loops that undermine long-term adaptation. Limited institutional support, weak e</w:t>
      </w:r>
      <w:r w:rsidR="007C10E3">
        <w:t xml:space="preserve">nforcement of water allocation </w:t>
      </w:r>
      <w:r>
        <w:t>and low investment in climate-resilient infrastructure further constrain effective adaptation.</w:t>
      </w:r>
    </w:p>
    <w:p w14:paraId="1A58EFCC" w14:textId="696AF784" w:rsidR="008C5D46" w:rsidRDefault="008C5D46" w:rsidP="00801265">
      <w:pPr>
        <w:pStyle w:val="NormalWeb"/>
        <w:spacing w:before="0" w:beforeAutospacing="0" w:after="0" w:afterAutospacing="0" w:line="480" w:lineRule="auto"/>
        <w:jc w:val="both"/>
      </w:pPr>
      <w:r>
        <w:t>These findings align with patterns observed in other East African delta regions, where household-level adaptation strategies are constrained by both environmental variability and governance deficits (</w:t>
      </w:r>
      <w:proofErr w:type="spellStart"/>
      <w:r>
        <w:t>Mutie</w:t>
      </w:r>
      <w:proofErr w:type="spellEnd"/>
      <w:r>
        <w:t xml:space="preserve"> et al., 2021; </w:t>
      </w:r>
      <w:r w:rsidR="003E2BB4" w:rsidRPr="003E2BB4">
        <w:t>Adhikari et al., 2015</w:t>
      </w:r>
      <w:r>
        <w:t>)</w:t>
      </w:r>
    </w:p>
    <w:p w14:paraId="4D3A7288" w14:textId="5648A41F" w:rsidR="0062451F" w:rsidRDefault="0062451F" w:rsidP="00DE49A7">
      <w:pPr>
        <w:pStyle w:val="NormalWeb"/>
        <w:numPr>
          <w:ilvl w:val="1"/>
          <w:numId w:val="6"/>
        </w:numPr>
        <w:spacing w:before="0" w:beforeAutospacing="0" w:after="0" w:afterAutospacing="0" w:line="480" w:lineRule="auto"/>
        <w:jc w:val="both"/>
        <w:rPr>
          <w:rStyle w:val="Strong"/>
        </w:rPr>
      </w:pPr>
      <w:r>
        <w:rPr>
          <w:rStyle w:val="Strong"/>
        </w:rPr>
        <w:t>Synthesis and Implications</w:t>
      </w:r>
    </w:p>
    <w:p w14:paraId="2EF448A5" w14:textId="3119DD1F" w:rsidR="00801265" w:rsidRPr="00801265" w:rsidRDefault="00801265" w:rsidP="00801265">
      <w:pPr>
        <w:spacing w:after="0" w:line="480" w:lineRule="auto"/>
        <w:jc w:val="both"/>
        <w:rPr>
          <w:rFonts w:ascii="Times New Roman" w:eastAsia="Times New Roman" w:hAnsi="Times New Roman" w:cs="Times New Roman"/>
          <w:kern w:val="0"/>
          <w:sz w:val="24"/>
          <w:szCs w:val="24"/>
          <w14:ligatures w14:val="none"/>
        </w:rPr>
      </w:pPr>
      <w:r w:rsidRPr="00801265">
        <w:rPr>
          <w:rFonts w:ascii="Times New Roman" w:eastAsia="Times New Roman" w:hAnsi="Times New Roman" w:cs="Times New Roman"/>
          <w:kern w:val="0"/>
          <w:sz w:val="24"/>
          <w:szCs w:val="24"/>
          <w14:ligatures w14:val="none"/>
        </w:rPr>
        <w:t>The integration of climat</w:t>
      </w:r>
      <w:r w:rsidR="007C10E3">
        <w:rPr>
          <w:rFonts w:ascii="Times New Roman" w:eastAsia="Times New Roman" w:hAnsi="Times New Roman" w:cs="Times New Roman"/>
          <w:kern w:val="0"/>
          <w:sz w:val="24"/>
          <w:szCs w:val="24"/>
          <w14:ligatures w14:val="none"/>
        </w:rPr>
        <w:t xml:space="preserve">ic trends, remote sensing data </w:t>
      </w:r>
      <w:r w:rsidRPr="00801265">
        <w:rPr>
          <w:rFonts w:ascii="Times New Roman" w:eastAsia="Times New Roman" w:hAnsi="Times New Roman" w:cs="Times New Roman"/>
          <w:kern w:val="0"/>
          <w:sz w:val="24"/>
          <w:szCs w:val="24"/>
          <w14:ligatures w14:val="none"/>
        </w:rPr>
        <w:t xml:space="preserve">and livelihood assessments highlights that </w:t>
      </w:r>
      <w:r w:rsidRPr="00801265">
        <w:rPr>
          <w:rFonts w:ascii="Times New Roman" w:eastAsia="Times New Roman" w:hAnsi="Times New Roman" w:cs="Times New Roman"/>
          <w:bCs/>
          <w:kern w:val="0"/>
          <w:sz w:val="24"/>
          <w:szCs w:val="24"/>
          <w14:ligatures w14:val="none"/>
        </w:rPr>
        <w:t>hydro-climatic variability drives both ecological and socio-economic transformations</w:t>
      </w:r>
      <w:r w:rsidRPr="00801265">
        <w:rPr>
          <w:rFonts w:ascii="Times New Roman" w:eastAsia="Times New Roman" w:hAnsi="Times New Roman" w:cs="Times New Roman"/>
          <w:kern w:val="0"/>
          <w:sz w:val="24"/>
          <w:szCs w:val="24"/>
          <w14:ligatures w14:val="none"/>
        </w:rPr>
        <w:t xml:space="preserve"> in the Tana Delta. Zone-specific vulnerabilities suggest the need for </w:t>
      </w:r>
      <w:r w:rsidRPr="00801265">
        <w:rPr>
          <w:rFonts w:ascii="Times New Roman" w:eastAsia="Times New Roman" w:hAnsi="Times New Roman" w:cs="Times New Roman"/>
          <w:bCs/>
          <w:kern w:val="0"/>
          <w:sz w:val="24"/>
          <w:szCs w:val="24"/>
          <w14:ligatures w14:val="none"/>
        </w:rPr>
        <w:t>targeted interventions</w:t>
      </w:r>
      <w:r w:rsidRPr="00801265">
        <w:rPr>
          <w:rFonts w:ascii="Times New Roman" w:eastAsia="Times New Roman" w:hAnsi="Times New Roman" w:cs="Times New Roman"/>
          <w:kern w:val="0"/>
          <w:sz w:val="24"/>
          <w:szCs w:val="24"/>
          <w14:ligatures w14:val="none"/>
        </w:rPr>
        <w:t>:</w:t>
      </w:r>
    </w:p>
    <w:p w14:paraId="6C93BDCD" w14:textId="77777777" w:rsidR="00801265" w:rsidRPr="00801265" w:rsidRDefault="00801265" w:rsidP="00DE49A7">
      <w:pPr>
        <w:numPr>
          <w:ilvl w:val="0"/>
          <w:numId w:val="16"/>
        </w:numPr>
        <w:spacing w:after="0" w:line="480" w:lineRule="auto"/>
        <w:jc w:val="both"/>
        <w:rPr>
          <w:rFonts w:ascii="Times New Roman" w:eastAsia="Times New Roman" w:hAnsi="Times New Roman" w:cs="Times New Roman"/>
          <w:kern w:val="0"/>
          <w:sz w:val="24"/>
          <w:szCs w:val="24"/>
          <w14:ligatures w14:val="none"/>
        </w:rPr>
      </w:pPr>
      <w:r w:rsidRPr="00801265">
        <w:rPr>
          <w:rFonts w:ascii="Times New Roman" w:eastAsia="Times New Roman" w:hAnsi="Times New Roman" w:cs="Times New Roman"/>
          <w:kern w:val="0"/>
          <w:sz w:val="24"/>
          <w:szCs w:val="24"/>
          <w14:ligatures w14:val="none"/>
        </w:rPr>
        <w:t>Middle Delta: urgent water scarcity and flood management measures.</w:t>
      </w:r>
    </w:p>
    <w:p w14:paraId="7AE555D5" w14:textId="77777777" w:rsidR="00801265" w:rsidRPr="00801265" w:rsidRDefault="00801265" w:rsidP="00DE49A7">
      <w:pPr>
        <w:numPr>
          <w:ilvl w:val="0"/>
          <w:numId w:val="16"/>
        </w:numPr>
        <w:spacing w:after="0" w:line="480" w:lineRule="auto"/>
        <w:jc w:val="both"/>
        <w:rPr>
          <w:rFonts w:ascii="Times New Roman" w:eastAsia="Times New Roman" w:hAnsi="Times New Roman" w:cs="Times New Roman"/>
          <w:kern w:val="0"/>
          <w:sz w:val="24"/>
          <w:szCs w:val="24"/>
          <w14:ligatures w14:val="none"/>
        </w:rPr>
      </w:pPr>
      <w:r w:rsidRPr="00801265">
        <w:rPr>
          <w:rFonts w:ascii="Times New Roman" w:eastAsia="Times New Roman" w:hAnsi="Times New Roman" w:cs="Times New Roman"/>
          <w:kern w:val="0"/>
          <w:sz w:val="24"/>
          <w:szCs w:val="24"/>
          <w14:ligatures w14:val="none"/>
        </w:rPr>
        <w:t>Lower Delta: salinity control, freshwater augmentation, and estuarine restoration.</w:t>
      </w:r>
    </w:p>
    <w:p w14:paraId="4B1AD007" w14:textId="77777777" w:rsidR="00801265" w:rsidRPr="00801265" w:rsidRDefault="00801265" w:rsidP="00DE49A7">
      <w:pPr>
        <w:numPr>
          <w:ilvl w:val="0"/>
          <w:numId w:val="16"/>
        </w:numPr>
        <w:spacing w:after="0" w:line="480" w:lineRule="auto"/>
        <w:jc w:val="both"/>
        <w:rPr>
          <w:rFonts w:ascii="Times New Roman" w:eastAsia="Times New Roman" w:hAnsi="Times New Roman" w:cs="Times New Roman"/>
          <w:kern w:val="0"/>
          <w:sz w:val="24"/>
          <w:szCs w:val="24"/>
          <w14:ligatures w14:val="none"/>
        </w:rPr>
      </w:pPr>
      <w:r w:rsidRPr="00801265">
        <w:rPr>
          <w:rFonts w:ascii="Times New Roman" w:eastAsia="Times New Roman" w:hAnsi="Times New Roman" w:cs="Times New Roman"/>
          <w:kern w:val="0"/>
          <w:sz w:val="24"/>
          <w:szCs w:val="24"/>
          <w14:ligatures w14:val="none"/>
        </w:rPr>
        <w:t>Upper Delta: continued protection of perennial water sources.</w:t>
      </w:r>
    </w:p>
    <w:p w14:paraId="5EAB7BED" w14:textId="43FE32AF" w:rsidR="00801265" w:rsidRPr="00801265" w:rsidRDefault="00801265" w:rsidP="00801265">
      <w:pPr>
        <w:spacing w:after="0" w:line="480" w:lineRule="auto"/>
        <w:jc w:val="both"/>
        <w:rPr>
          <w:rFonts w:ascii="Times New Roman" w:eastAsia="Times New Roman" w:hAnsi="Times New Roman" w:cs="Times New Roman"/>
          <w:kern w:val="0"/>
          <w:sz w:val="24"/>
          <w:szCs w:val="24"/>
          <w14:ligatures w14:val="none"/>
        </w:rPr>
      </w:pPr>
      <w:r w:rsidRPr="00801265">
        <w:rPr>
          <w:rFonts w:ascii="Times New Roman" w:eastAsia="Times New Roman" w:hAnsi="Times New Roman" w:cs="Times New Roman"/>
          <w:kern w:val="0"/>
          <w:sz w:val="24"/>
          <w:szCs w:val="24"/>
          <w14:ligatures w14:val="none"/>
        </w:rPr>
        <w:t xml:space="preserve">Policy and development efforts should prioritize </w:t>
      </w:r>
      <w:r w:rsidRPr="00801265">
        <w:rPr>
          <w:rFonts w:ascii="Times New Roman" w:eastAsia="Times New Roman" w:hAnsi="Times New Roman" w:cs="Times New Roman"/>
          <w:bCs/>
          <w:kern w:val="0"/>
          <w:sz w:val="24"/>
          <w:szCs w:val="24"/>
          <w14:ligatures w14:val="none"/>
        </w:rPr>
        <w:t>climate-resilient infrastructure, sustain</w:t>
      </w:r>
      <w:r w:rsidR="007C10E3">
        <w:rPr>
          <w:rFonts w:ascii="Times New Roman" w:eastAsia="Times New Roman" w:hAnsi="Times New Roman" w:cs="Times New Roman"/>
          <w:bCs/>
          <w:kern w:val="0"/>
          <w:sz w:val="24"/>
          <w:szCs w:val="24"/>
          <w14:ligatures w14:val="none"/>
        </w:rPr>
        <w:t>able livelihood diversification</w:t>
      </w:r>
      <w:r w:rsidRPr="00801265">
        <w:rPr>
          <w:rFonts w:ascii="Times New Roman" w:eastAsia="Times New Roman" w:hAnsi="Times New Roman" w:cs="Times New Roman"/>
          <w:bCs/>
          <w:kern w:val="0"/>
          <w:sz w:val="24"/>
          <w:szCs w:val="24"/>
          <w14:ligatures w14:val="none"/>
        </w:rPr>
        <w:t xml:space="preserve"> and integrated water resource management</w:t>
      </w:r>
      <w:r w:rsidRPr="00801265">
        <w:rPr>
          <w:rFonts w:ascii="Times New Roman" w:eastAsia="Times New Roman" w:hAnsi="Times New Roman" w:cs="Times New Roman"/>
          <w:kern w:val="0"/>
          <w:sz w:val="24"/>
          <w:szCs w:val="24"/>
          <w14:ligatures w14:val="none"/>
        </w:rPr>
        <w:t>, supporting households to cope with both current and projected hydro-climatic variability. These measures can enhance adaptive</w:t>
      </w:r>
      <w:r w:rsidR="007C10E3">
        <w:rPr>
          <w:rFonts w:ascii="Times New Roman" w:eastAsia="Times New Roman" w:hAnsi="Times New Roman" w:cs="Times New Roman"/>
          <w:kern w:val="0"/>
          <w:sz w:val="24"/>
          <w:szCs w:val="24"/>
          <w14:ligatures w14:val="none"/>
        </w:rPr>
        <w:t xml:space="preserve"> capacity, secure food systems </w:t>
      </w:r>
      <w:r w:rsidRPr="00801265">
        <w:rPr>
          <w:rFonts w:ascii="Times New Roman" w:eastAsia="Times New Roman" w:hAnsi="Times New Roman" w:cs="Times New Roman"/>
          <w:kern w:val="0"/>
          <w:sz w:val="24"/>
          <w:szCs w:val="24"/>
          <w14:ligatures w14:val="none"/>
        </w:rPr>
        <w:t>and maintain ecosystem health in the face of climate change.</w:t>
      </w:r>
    </w:p>
    <w:p w14:paraId="1B3FA703" w14:textId="5F94DEE5" w:rsidR="00AF6A0A" w:rsidRPr="00AF6A0A" w:rsidRDefault="0033249E" w:rsidP="00AF6A0A">
      <w:pPr>
        <w:pStyle w:val="Heading2"/>
        <w:spacing w:before="0" w:beforeAutospacing="0" w:after="0" w:afterAutospacing="0" w:line="480" w:lineRule="auto"/>
        <w:jc w:val="both"/>
        <w:rPr>
          <w:sz w:val="24"/>
          <w:szCs w:val="24"/>
        </w:rPr>
      </w:pPr>
      <w:r w:rsidRPr="00AF6A0A">
        <w:rPr>
          <w:sz w:val="24"/>
          <w:szCs w:val="24"/>
        </w:rPr>
        <w:t>5</w:t>
      </w:r>
      <w:r w:rsidR="00AF6A0A" w:rsidRPr="00AF6A0A">
        <w:rPr>
          <w:sz w:val="24"/>
          <w:szCs w:val="24"/>
        </w:rPr>
        <w:t xml:space="preserve"> </w:t>
      </w:r>
      <w:r w:rsidR="00AF6A0A" w:rsidRPr="00AF6A0A">
        <w:rPr>
          <w:rStyle w:val="Strong"/>
          <w:b/>
          <w:bCs/>
          <w:sz w:val="24"/>
          <w:szCs w:val="24"/>
        </w:rPr>
        <w:t>Conclusion</w:t>
      </w:r>
    </w:p>
    <w:p w14:paraId="73F6DD7A" w14:textId="7F470895" w:rsidR="00AF6A0A" w:rsidRDefault="00AF6A0A" w:rsidP="00AF6A0A">
      <w:pPr>
        <w:pStyle w:val="NormalWeb"/>
        <w:spacing w:before="0" w:beforeAutospacing="0" w:after="0" w:afterAutospacing="0" w:line="480" w:lineRule="auto"/>
        <w:jc w:val="both"/>
      </w:pPr>
      <w:r>
        <w:t xml:space="preserve">This study demonstrates that climate-induced hydro-climatic variability is a major driver of ecological and livelihood transformations in Kenya’s Tana Delta. Over the past three decades, declining rainfall (8–12%) and rising temperatures (~1.2°C) have contributed to a 21% </w:t>
      </w:r>
      <w:r>
        <w:lastRenderedPageBreak/>
        <w:t>reduction in surface water (NDWI) and a 17% decline in vegetation greenness (NDVI), with the Middle and Lower Delta zones experiencing the greatest stress. These changes have significantly affected water-dependent livelihoods, undermining crop pr</w:t>
      </w:r>
      <w:r w:rsidR="007C10E3">
        <w:t>oduction, reducing fish stocks and degrading pastures</w:t>
      </w:r>
      <w:r>
        <w:t xml:space="preserve"> and have forced households to diversify into petty trade, casual labor, charcoal produc</w:t>
      </w:r>
      <w:r w:rsidR="007C10E3">
        <w:t>tion</w:t>
      </w:r>
      <w:r>
        <w:t xml:space="preserve"> and small-scale businesses.</w:t>
      </w:r>
    </w:p>
    <w:p w14:paraId="609B84C8" w14:textId="2CC620C5" w:rsidR="00AF6A0A" w:rsidRDefault="00AF6A0A" w:rsidP="00AF6A0A">
      <w:pPr>
        <w:pStyle w:val="NormalWeb"/>
        <w:spacing w:before="0" w:beforeAutospacing="0" w:after="0" w:afterAutospacing="0" w:line="480" w:lineRule="auto"/>
        <w:jc w:val="both"/>
      </w:pPr>
      <w:r>
        <w:t>While livelihood diversification offers partial resilience, adaptation remains largely reactive, constrained by limited institutional support, inadequate water governance, and environmental pressures such as salinity intrusion and soil degradation. The findings highlight the urgent need for integrated water resource management, c</w:t>
      </w:r>
      <w:r w:rsidR="007C10E3">
        <w:t xml:space="preserve">limate-resilient infrastructure </w:t>
      </w:r>
      <w:r>
        <w:t>and targeted livelihood support to enhance food security and resilience in deltaic communities.</w:t>
      </w:r>
    </w:p>
    <w:p w14:paraId="4941E969" w14:textId="77777777" w:rsidR="00AF6A0A" w:rsidRDefault="00AF6A0A" w:rsidP="00AF6A0A">
      <w:pPr>
        <w:pStyle w:val="NormalWeb"/>
        <w:spacing w:before="0" w:beforeAutospacing="0" w:after="0" w:afterAutospacing="0" w:line="480" w:lineRule="auto"/>
        <w:jc w:val="both"/>
      </w:pPr>
      <w:r>
        <w:t>The Tana Delta exemplifies how hydro-climatic variability intersects with socio-economic vulnerabilities, emphasizing the importance of evidence-based strategies for sustainable adaptation to climate change in delta regions.</w:t>
      </w:r>
    </w:p>
    <w:p w14:paraId="39F2EAA3" w14:textId="77777777" w:rsidR="00AF6A0A" w:rsidRPr="00AF6A0A" w:rsidRDefault="00AF6A0A" w:rsidP="00AF6A0A">
      <w:pPr>
        <w:pStyle w:val="Heading3"/>
        <w:spacing w:before="0" w:line="480" w:lineRule="auto"/>
        <w:jc w:val="both"/>
      </w:pPr>
      <w:r w:rsidRPr="00AF6A0A">
        <w:rPr>
          <w:rStyle w:val="Strong"/>
          <w:bCs w:val="0"/>
        </w:rPr>
        <w:t>Limitations</w:t>
      </w:r>
    </w:p>
    <w:p w14:paraId="37205292" w14:textId="77777777" w:rsidR="00AF6A0A" w:rsidRPr="00AF6A0A" w:rsidRDefault="00AF6A0A" w:rsidP="00AF6A0A">
      <w:pPr>
        <w:pStyle w:val="NormalWeb"/>
        <w:spacing w:before="0" w:beforeAutospacing="0" w:after="0" w:afterAutospacing="0" w:line="480" w:lineRule="auto"/>
        <w:jc w:val="both"/>
      </w:pPr>
      <w:r w:rsidRPr="00AF6A0A">
        <w:t>This study has several limitations that should be considered when interpreting the results:</w:t>
      </w:r>
    </w:p>
    <w:p w14:paraId="6E0C8ACC" w14:textId="77777777" w:rsidR="00AF6A0A" w:rsidRPr="00AF6A0A" w:rsidRDefault="00AF6A0A" w:rsidP="00DE49A7">
      <w:pPr>
        <w:pStyle w:val="NormalWeb"/>
        <w:numPr>
          <w:ilvl w:val="0"/>
          <w:numId w:val="17"/>
        </w:numPr>
        <w:spacing w:before="0" w:beforeAutospacing="0" w:after="0" w:afterAutospacing="0" w:line="480" w:lineRule="auto"/>
        <w:jc w:val="both"/>
      </w:pPr>
      <w:r w:rsidRPr="00AF6A0A">
        <w:rPr>
          <w:rStyle w:val="Strong"/>
          <w:b w:val="0"/>
        </w:rPr>
        <w:t>Household surveys</w:t>
      </w:r>
      <w:r w:rsidRPr="00AF6A0A">
        <w:t xml:space="preserve"> relied partly on recall, which may introduce reporting bias.</w:t>
      </w:r>
    </w:p>
    <w:p w14:paraId="72359331" w14:textId="77777777" w:rsidR="00AF6A0A" w:rsidRPr="00AF6A0A" w:rsidRDefault="00AF6A0A" w:rsidP="00DE49A7">
      <w:pPr>
        <w:pStyle w:val="NormalWeb"/>
        <w:numPr>
          <w:ilvl w:val="0"/>
          <w:numId w:val="17"/>
        </w:numPr>
        <w:spacing w:before="0" w:beforeAutospacing="0" w:after="0" w:afterAutospacing="0" w:line="480" w:lineRule="auto"/>
        <w:jc w:val="both"/>
      </w:pPr>
      <w:r w:rsidRPr="00AF6A0A">
        <w:rPr>
          <w:rStyle w:val="Strong"/>
          <w:b w:val="0"/>
        </w:rPr>
        <w:t>NDWI and NDVI analyses</w:t>
      </w:r>
      <w:r w:rsidRPr="00AF6A0A">
        <w:t xml:space="preserve"> are constrained by the spatial and temporal resolution of remote sensing data, potentially overlooking fine-scale hydrological or vegetation changes.</w:t>
      </w:r>
    </w:p>
    <w:p w14:paraId="0C5CABFA" w14:textId="77777777" w:rsidR="00AF6A0A" w:rsidRPr="00AF6A0A" w:rsidRDefault="00AF6A0A" w:rsidP="00DE49A7">
      <w:pPr>
        <w:pStyle w:val="NormalWeb"/>
        <w:numPr>
          <w:ilvl w:val="0"/>
          <w:numId w:val="17"/>
        </w:numPr>
        <w:spacing w:before="0" w:beforeAutospacing="0" w:after="0" w:afterAutospacing="0" w:line="480" w:lineRule="auto"/>
        <w:jc w:val="both"/>
      </w:pPr>
      <w:r w:rsidRPr="00AF6A0A">
        <w:rPr>
          <w:rStyle w:val="Strong"/>
          <w:b w:val="0"/>
        </w:rPr>
        <w:t>Key informant interviews (KIIs)</w:t>
      </w:r>
      <w:r w:rsidRPr="00AF6A0A">
        <w:t xml:space="preserve"> were limited in number, which may restrict the representativeness of qualitative insights.</w:t>
      </w:r>
    </w:p>
    <w:p w14:paraId="5A3E3BF5" w14:textId="61CF2DD7" w:rsidR="00AF6A0A" w:rsidRDefault="00AF6A0A" w:rsidP="00AF6A0A">
      <w:pPr>
        <w:pStyle w:val="NormalWeb"/>
        <w:spacing w:before="0" w:beforeAutospacing="0" w:after="0" w:afterAutospacing="0" w:line="480" w:lineRule="auto"/>
        <w:jc w:val="both"/>
      </w:pPr>
      <w:r w:rsidRPr="00AF6A0A">
        <w:t>Future research could address these limitations by incorporating higher-resolution remote sensing data, lon</w:t>
      </w:r>
      <w:r w:rsidR="007C10E3">
        <w:t xml:space="preserve">gitudinal household monitoring </w:t>
      </w:r>
      <w:r w:rsidRPr="00AF6A0A">
        <w:t>and broader qualitative engagement</w:t>
      </w:r>
      <w:r>
        <w:t>.</w:t>
      </w:r>
    </w:p>
    <w:p w14:paraId="6093D413" w14:textId="42133803" w:rsidR="007C10E3" w:rsidRDefault="007C10E3" w:rsidP="00AF6A0A">
      <w:pPr>
        <w:pStyle w:val="Heading2"/>
        <w:spacing w:before="0" w:beforeAutospacing="0" w:after="0" w:afterAutospacing="0" w:line="480" w:lineRule="auto"/>
        <w:jc w:val="both"/>
        <w:rPr>
          <w:rStyle w:val="Strong"/>
          <w:b/>
          <w:bCs/>
          <w:sz w:val="24"/>
          <w:szCs w:val="24"/>
        </w:rPr>
      </w:pPr>
    </w:p>
    <w:p w14:paraId="7658A4A0" w14:textId="77777777" w:rsidR="00A22A34" w:rsidRDefault="00A22A34" w:rsidP="00AF6A0A">
      <w:pPr>
        <w:pStyle w:val="Heading2"/>
        <w:spacing w:before="0" w:beforeAutospacing="0" w:after="0" w:afterAutospacing="0" w:line="480" w:lineRule="auto"/>
        <w:jc w:val="both"/>
        <w:rPr>
          <w:rStyle w:val="Strong"/>
          <w:b/>
          <w:bCs/>
          <w:sz w:val="24"/>
          <w:szCs w:val="24"/>
        </w:rPr>
      </w:pPr>
    </w:p>
    <w:p w14:paraId="2B979502" w14:textId="114D6120" w:rsidR="00AF6A0A" w:rsidRPr="00AF6A0A" w:rsidRDefault="00AF6A0A" w:rsidP="00AF6A0A">
      <w:pPr>
        <w:pStyle w:val="Heading2"/>
        <w:spacing w:before="0" w:beforeAutospacing="0" w:after="0" w:afterAutospacing="0" w:line="480" w:lineRule="auto"/>
        <w:jc w:val="both"/>
        <w:rPr>
          <w:sz w:val="24"/>
          <w:szCs w:val="24"/>
        </w:rPr>
      </w:pPr>
      <w:r w:rsidRPr="00AF6A0A">
        <w:rPr>
          <w:rStyle w:val="Strong"/>
          <w:b/>
          <w:bCs/>
          <w:sz w:val="24"/>
          <w:szCs w:val="24"/>
        </w:rPr>
        <w:lastRenderedPageBreak/>
        <w:t>Recommendations</w:t>
      </w:r>
    </w:p>
    <w:p w14:paraId="713C45FD" w14:textId="77777777" w:rsidR="00AF6A0A" w:rsidRPr="00AF6A0A" w:rsidRDefault="00AF6A0A" w:rsidP="00AF6A0A">
      <w:pPr>
        <w:pStyle w:val="NormalWeb"/>
        <w:spacing w:before="0" w:beforeAutospacing="0" w:after="0" w:afterAutospacing="0" w:line="480" w:lineRule="auto"/>
        <w:jc w:val="both"/>
      </w:pPr>
      <w:r w:rsidRPr="00AF6A0A">
        <w:t>Based on the findings, the following actions are proposed to address climate-induced water resource variability and enhance livelihood adaptation in the Tana Delta:</w:t>
      </w:r>
    </w:p>
    <w:p w14:paraId="3055FA11" w14:textId="77777777" w:rsidR="00AF6A0A" w:rsidRPr="00AF6A0A" w:rsidRDefault="00AF6A0A" w:rsidP="00DE49A7">
      <w:pPr>
        <w:pStyle w:val="NormalWeb"/>
        <w:numPr>
          <w:ilvl w:val="0"/>
          <w:numId w:val="18"/>
        </w:numPr>
        <w:spacing w:before="0" w:beforeAutospacing="0" w:after="0" w:afterAutospacing="0" w:line="480" w:lineRule="auto"/>
        <w:jc w:val="both"/>
      </w:pPr>
      <w:r w:rsidRPr="00AF6A0A">
        <w:rPr>
          <w:rStyle w:val="Strong"/>
          <w:b w:val="0"/>
        </w:rPr>
        <w:t>Integrated Water Resource Management:</w:t>
      </w:r>
      <w:r w:rsidRPr="00AF6A0A">
        <w:t xml:space="preserve"> Develop and implement strategies for sustainable management of river flows, wetlands, and groundwater to improve water availability and reduce vulnerability of water-dependent livelihoods.</w:t>
      </w:r>
    </w:p>
    <w:p w14:paraId="6D671B17" w14:textId="77777777" w:rsidR="00AF6A0A" w:rsidRPr="00AF6A0A" w:rsidRDefault="00AF6A0A" w:rsidP="00DE49A7">
      <w:pPr>
        <w:pStyle w:val="NormalWeb"/>
        <w:numPr>
          <w:ilvl w:val="0"/>
          <w:numId w:val="18"/>
        </w:numPr>
        <w:spacing w:before="0" w:beforeAutospacing="0" w:after="0" w:afterAutospacing="0" w:line="480" w:lineRule="auto"/>
        <w:jc w:val="both"/>
      </w:pPr>
      <w:r w:rsidRPr="00AF6A0A">
        <w:rPr>
          <w:rStyle w:val="Strong"/>
          <w:b w:val="0"/>
        </w:rPr>
        <w:t>Climate-Resilient Infrastructure:</w:t>
      </w:r>
      <w:r w:rsidRPr="00AF6A0A">
        <w:t xml:space="preserve"> Invest in irrigation systems, water storage facilities, and flood-control measures to buffer communities against rainfall variability, droughts, and saline intrusion.</w:t>
      </w:r>
    </w:p>
    <w:p w14:paraId="2787350C" w14:textId="2DFF7E78" w:rsidR="00AF6A0A" w:rsidRPr="00AF6A0A" w:rsidRDefault="00AF6A0A" w:rsidP="00DE49A7">
      <w:pPr>
        <w:pStyle w:val="NormalWeb"/>
        <w:numPr>
          <w:ilvl w:val="0"/>
          <w:numId w:val="18"/>
        </w:numPr>
        <w:spacing w:before="0" w:beforeAutospacing="0" w:after="0" w:afterAutospacing="0" w:line="480" w:lineRule="auto"/>
        <w:jc w:val="both"/>
      </w:pPr>
      <w:r w:rsidRPr="00AF6A0A">
        <w:rPr>
          <w:rStyle w:val="Strong"/>
          <w:b w:val="0"/>
        </w:rPr>
        <w:t>Sustainable Livelihood Diversification:</w:t>
      </w:r>
      <w:r w:rsidRPr="00AF6A0A">
        <w:t xml:space="preserve"> Promote environmentally friendly alternative income sources, su</w:t>
      </w:r>
      <w:r w:rsidR="007C10E3">
        <w:t>ch as aquaculture, agroforestry</w:t>
      </w:r>
      <w:r w:rsidRPr="00AF6A0A">
        <w:t xml:space="preserve"> and eco-tourism, to reduce dependence on high-risk, water-sensitive activities.</w:t>
      </w:r>
    </w:p>
    <w:p w14:paraId="090AD239" w14:textId="06746C38" w:rsidR="00AF6A0A" w:rsidRPr="00AF6A0A" w:rsidRDefault="00AF6A0A" w:rsidP="00DE49A7">
      <w:pPr>
        <w:pStyle w:val="NormalWeb"/>
        <w:numPr>
          <w:ilvl w:val="0"/>
          <w:numId w:val="18"/>
        </w:numPr>
        <w:spacing w:before="0" w:beforeAutospacing="0" w:after="0" w:afterAutospacing="0" w:line="480" w:lineRule="auto"/>
        <w:jc w:val="both"/>
      </w:pPr>
      <w:r w:rsidRPr="00AF6A0A">
        <w:rPr>
          <w:rStyle w:val="Strong"/>
          <w:b w:val="0"/>
        </w:rPr>
        <w:t>Community-Based Adaptation and Capacity Building:</w:t>
      </w:r>
      <w:r w:rsidRPr="00AF6A0A">
        <w:t xml:space="preserve"> Strengthen local knowledge, participatory water govern</w:t>
      </w:r>
      <w:r w:rsidR="007C10E3">
        <w:t>ance</w:t>
      </w:r>
      <w:r w:rsidRPr="00AF6A0A">
        <w:t xml:space="preserve"> and training programs to enable communities to implement context-specific adaptive strategies effectively.</w:t>
      </w:r>
    </w:p>
    <w:p w14:paraId="7F2F8568" w14:textId="73849957" w:rsidR="00AF6A0A" w:rsidRPr="00AF6A0A" w:rsidRDefault="00AF6A0A" w:rsidP="00DE49A7">
      <w:pPr>
        <w:pStyle w:val="NormalWeb"/>
        <w:numPr>
          <w:ilvl w:val="0"/>
          <w:numId w:val="18"/>
        </w:numPr>
        <w:spacing w:before="0" w:beforeAutospacing="0" w:after="0" w:afterAutospacing="0" w:line="480" w:lineRule="auto"/>
        <w:jc w:val="both"/>
      </w:pPr>
      <w:r w:rsidRPr="00AF6A0A">
        <w:rPr>
          <w:rStyle w:val="Strong"/>
          <w:b w:val="0"/>
        </w:rPr>
        <w:t>Policy and Institutional Support:</w:t>
      </w:r>
      <w:r w:rsidRPr="00AF6A0A">
        <w:t xml:space="preserve"> Enhance coordination among government agencies, NGOs, and local communities to provide timely technical and financial support, </w:t>
      </w:r>
      <w:r w:rsidR="007C10E3">
        <w:t xml:space="preserve">enforce water allocation rules </w:t>
      </w:r>
      <w:r w:rsidRPr="00AF6A0A">
        <w:t>and reduce conflicts over scarce resources.</w:t>
      </w:r>
    </w:p>
    <w:p w14:paraId="5D1DE988" w14:textId="112D6FC2" w:rsidR="00AF6A0A" w:rsidRDefault="00AF6A0A" w:rsidP="00DE49A7">
      <w:pPr>
        <w:pStyle w:val="NormalWeb"/>
        <w:numPr>
          <w:ilvl w:val="0"/>
          <w:numId w:val="18"/>
        </w:numPr>
        <w:spacing w:before="0" w:beforeAutospacing="0" w:after="0" w:afterAutospacing="0" w:line="480" w:lineRule="auto"/>
        <w:jc w:val="both"/>
      </w:pPr>
      <w:r w:rsidRPr="00AF6A0A">
        <w:rPr>
          <w:rStyle w:val="Strong"/>
          <w:b w:val="0"/>
        </w:rPr>
        <w:t>Monitoring and Early Warning Systems:</w:t>
      </w:r>
      <w:r w:rsidRPr="00AF6A0A">
        <w:t xml:space="preserve"> Establis</w:t>
      </w:r>
      <w:r w:rsidR="007C10E3">
        <w:t xml:space="preserve">h robust climate, hydrological </w:t>
      </w:r>
      <w:r w:rsidRPr="00AF6A0A">
        <w:t>and remote sensing monitoring systems to provide early warnings for floods, droughts and salinity risks, facilitating proactive adaptation measures</w:t>
      </w:r>
      <w:r>
        <w:t>.</w:t>
      </w:r>
    </w:p>
    <w:p w14:paraId="1F9CD968" w14:textId="77777777" w:rsidR="00F121CB" w:rsidRDefault="00F121CB" w:rsidP="00AF6A0A">
      <w:pPr>
        <w:spacing w:after="0" w:line="480" w:lineRule="auto"/>
        <w:jc w:val="both"/>
        <w:outlineLvl w:val="1"/>
        <w:rPr>
          <w:rFonts w:ascii="Times New Roman" w:hAnsi="Times New Roman" w:cs="Times New Roman"/>
          <w:b/>
          <w:sz w:val="24"/>
          <w:szCs w:val="24"/>
        </w:rPr>
      </w:pPr>
    </w:p>
    <w:p w14:paraId="4452602B" w14:textId="1B170E79" w:rsidR="00F121CB" w:rsidRPr="00F121CB" w:rsidRDefault="00F121CB" w:rsidP="00F121CB">
      <w:pPr>
        <w:spacing w:after="0" w:line="480" w:lineRule="auto"/>
        <w:jc w:val="both"/>
        <w:outlineLvl w:val="1"/>
        <w:rPr>
          <w:rFonts w:ascii="Times New Roman" w:hAnsi="Times New Roman" w:cs="Times New Roman"/>
          <w:b/>
          <w:sz w:val="24"/>
          <w:szCs w:val="24"/>
        </w:rPr>
      </w:pPr>
      <w:r w:rsidRPr="00F121CB">
        <w:rPr>
          <w:rFonts w:ascii="Times New Roman" w:hAnsi="Times New Roman" w:cs="Times New Roman"/>
          <w:b/>
          <w:sz w:val="24"/>
          <w:szCs w:val="24"/>
        </w:rPr>
        <w:t xml:space="preserve">Ethical </w:t>
      </w:r>
      <w:r>
        <w:rPr>
          <w:rFonts w:ascii="Times New Roman" w:hAnsi="Times New Roman" w:cs="Times New Roman"/>
          <w:b/>
          <w:sz w:val="24"/>
          <w:szCs w:val="24"/>
        </w:rPr>
        <w:t xml:space="preserve">Approval and Consent: </w:t>
      </w:r>
    </w:p>
    <w:p w14:paraId="30295223" w14:textId="029F2B8C" w:rsidR="00F121CB" w:rsidRPr="00F121CB" w:rsidRDefault="00F121CB" w:rsidP="00F121CB">
      <w:pPr>
        <w:spacing w:after="0" w:line="480" w:lineRule="auto"/>
        <w:jc w:val="both"/>
        <w:outlineLvl w:val="1"/>
        <w:rPr>
          <w:rFonts w:ascii="Times New Roman" w:hAnsi="Times New Roman" w:cs="Times New Roman"/>
          <w:sz w:val="24"/>
          <w:szCs w:val="24"/>
        </w:rPr>
      </w:pPr>
      <w:r w:rsidRPr="00F121CB">
        <w:rPr>
          <w:rFonts w:ascii="Times New Roman" w:hAnsi="Times New Roman" w:cs="Times New Roman"/>
          <w:sz w:val="24"/>
          <w:szCs w:val="24"/>
        </w:rPr>
        <w:lastRenderedPageBreak/>
        <w:t>The study obtained ethical approval from the Kenyatta University Ethics Review Committee (Approval 11/July/2025). Informed consent was obtained from all participants, and confidentiality and anonymity were strictly maintained</w:t>
      </w:r>
      <w:r>
        <w:rPr>
          <w:rFonts w:ascii="Times New Roman" w:hAnsi="Times New Roman" w:cs="Times New Roman"/>
          <w:sz w:val="24"/>
          <w:szCs w:val="24"/>
        </w:rPr>
        <w:t>.</w:t>
      </w:r>
    </w:p>
    <w:p w14:paraId="1D68F3FB" w14:textId="77777777" w:rsidR="00F121CB" w:rsidRDefault="00F121CB" w:rsidP="00AF6A0A">
      <w:pPr>
        <w:spacing w:after="0" w:line="480" w:lineRule="auto"/>
        <w:jc w:val="both"/>
        <w:outlineLvl w:val="1"/>
        <w:rPr>
          <w:rFonts w:ascii="Times New Roman" w:hAnsi="Times New Roman" w:cs="Times New Roman"/>
          <w:b/>
          <w:sz w:val="24"/>
          <w:szCs w:val="24"/>
        </w:rPr>
      </w:pPr>
    </w:p>
    <w:p w14:paraId="416381E4" w14:textId="3C40CF99" w:rsidR="004C187C" w:rsidRPr="00AF6A0A" w:rsidRDefault="004C187C" w:rsidP="00AF6A0A">
      <w:pPr>
        <w:spacing w:after="0" w:line="480" w:lineRule="auto"/>
        <w:jc w:val="both"/>
        <w:outlineLvl w:val="1"/>
        <w:rPr>
          <w:rFonts w:ascii="Times New Roman" w:hAnsi="Times New Roman" w:cs="Times New Roman"/>
          <w:b/>
          <w:sz w:val="24"/>
          <w:szCs w:val="24"/>
        </w:rPr>
      </w:pPr>
      <w:r w:rsidRPr="00AF6A0A">
        <w:rPr>
          <w:rFonts w:ascii="Times New Roman" w:hAnsi="Times New Roman" w:cs="Times New Roman"/>
          <w:b/>
          <w:sz w:val="24"/>
          <w:szCs w:val="24"/>
        </w:rPr>
        <w:t>Disclaimer (Artificial intelligence)</w:t>
      </w:r>
    </w:p>
    <w:p w14:paraId="217AE710" w14:textId="77777777" w:rsidR="004C187C" w:rsidRPr="00840906" w:rsidRDefault="004C187C" w:rsidP="00AF6A0A">
      <w:pPr>
        <w:spacing w:after="0" w:line="480" w:lineRule="auto"/>
        <w:jc w:val="both"/>
      </w:pPr>
      <w:r w:rsidRPr="007C10E3">
        <w:rPr>
          <w:rFonts w:ascii="Times New Roman" w:hAnsi="Times New Roman" w:cs="Times New Roman"/>
          <w:sz w:val="24"/>
          <w:szCs w:val="24"/>
        </w:rPr>
        <w:t>Author(s) hereby declare that NO generative AI technologies such as Large Language Models (</w:t>
      </w:r>
      <w:proofErr w:type="spellStart"/>
      <w:r w:rsidRPr="007C10E3">
        <w:rPr>
          <w:rFonts w:ascii="Times New Roman" w:hAnsi="Times New Roman" w:cs="Times New Roman"/>
          <w:sz w:val="24"/>
          <w:szCs w:val="24"/>
        </w:rPr>
        <w:t>ChatGPT</w:t>
      </w:r>
      <w:proofErr w:type="spellEnd"/>
      <w:r w:rsidRPr="007C10E3">
        <w:rPr>
          <w:rFonts w:ascii="Times New Roman" w:hAnsi="Times New Roman" w:cs="Times New Roman"/>
          <w:sz w:val="24"/>
          <w:szCs w:val="24"/>
        </w:rPr>
        <w:t>, COPILOT, etc.) and text-to-image generators have been used during the writing or editing of this manuscript</w:t>
      </w:r>
      <w:r w:rsidRPr="00840906">
        <w:t xml:space="preserve">. </w:t>
      </w:r>
    </w:p>
    <w:p w14:paraId="02FF257C" w14:textId="27045EC5" w:rsidR="004C187C" w:rsidRDefault="004C187C" w:rsidP="004C187C">
      <w:pPr>
        <w:rPr>
          <w:highlight w:val="yellow"/>
        </w:rPr>
      </w:pPr>
    </w:p>
    <w:p w14:paraId="4FE2072C" w14:textId="7C3813DF" w:rsidR="001B1827" w:rsidRPr="00D777E4" w:rsidRDefault="001B1827" w:rsidP="00D777E4">
      <w:pPr>
        <w:pStyle w:val="Heading2"/>
        <w:spacing w:before="0" w:beforeAutospacing="0" w:after="0" w:afterAutospacing="0"/>
        <w:jc w:val="both"/>
        <w:rPr>
          <w:sz w:val="24"/>
          <w:szCs w:val="24"/>
        </w:rPr>
      </w:pPr>
      <w:r w:rsidRPr="001B1827">
        <w:rPr>
          <w:sz w:val="24"/>
          <w:szCs w:val="24"/>
        </w:rPr>
        <w:t>References</w:t>
      </w:r>
    </w:p>
    <w:p w14:paraId="6ED0E602" w14:textId="77777777" w:rsidR="00347159" w:rsidRPr="00347159" w:rsidRDefault="00347159" w:rsidP="00BF455C">
      <w:pPr>
        <w:pStyle w:val="NormalWeb"/>
        <w:numPr>
          <w:ilvl w:val="0"/>
          <w:numId w:val="25"/>
        </w:numPr>
      </w:pPr>
      <w:proofErr w:type="spellStart"/>
      <w:r w:rsidRPr="00347159">
        <w:t>Awuor</w:t>
      </w:r>
      <w:proofErr w:type="spellEnd"/>
      <w:r w:rsidRPr="00347159">
        <w:t xml:space="preserve">, C. B., </w:t>
      </w:r>
      <w:proofErr w:type="spellStart"/>
      <w:r w:rsidRPr="00347159">
        <w:t>Orindi</w:t>
      </w:r>
      <w:proofErr w:type="spellEnd"/>
      <w:r w:rsidRPr="00347159">
        <w:t xml:space="preserve">, V. A., &amp; </w:t>
      </w:r>
      <w:proofErr w:type="spellStart"/>
      <w:r w:rsidRPr="00347159">
        <w:t>Adwera</w:t>
      </w:r>
      <w:proofErr w:type="spellEnd"/>
      <w:r w:rsidRPr="00347159">
        <w:t xml:space="preserve">, A. O. (2015). Climate change and coastal cities: Building adaptive capacity for resilience to climate change in Kenya. </w:t>
      </w:r>
      <w:r w:rsidRPr="00347159">
        <w:rPr>
          <w:rStyle w:val="Emphasis"/>
        </w:rPr>
        <w:t>Environment and Urbanization, 20</w:t>
      </w:r>
      <w:r w:rsidRPr="00347159">
        <w:t xml:space="preserve">(1), 231–242. </w:t>
      </w:r>
      <w:hyperlink r:id="rId15" w:tgtFrame="_new" w:history="1">
        <w:r w:rsidRPr="00347159">
          <w:rPr>
            <w:rStyle w:val="Hyperlink"/>
            <w:color w:val="auto"/>
            <w:u w:val="none"/>
          </w:rPr>
          <w:t>https://doi.org/10.1177/0956247808089158</w:t>
        </w:r>
      </w:hyperlink>
    </w:p>
    <w:p w14:paraId="5F14CB44" w14:textId="77777777" w:rsidR="00347159" w:rsidRPr="00347159" w:rsidRDefault="00347159" w:rsidP="00BF455C">
      <w:pPr>
        <w:pStyle w:val="NormalWeb"/>
        <w:numPr>
          <w:ilvl w:val="0"/>
          <w:numId w:val="25"/>
        </w:numPr>
      </w:pPr>
      <w:r w:rsidRPr="00347159">
        <w:t xml:space="preserve">Bryman, A. (2016). </w:t>
      </w:r>
      <w:r w:rsidRPr="00347159">
        <w:rPr>
          <w:rStyle w:val="Emphasis"/>
        </w:rPr>
        <w:t>Social Research Methods</w:t>
      </w:r>
      <w:r w:rsidRPr="00347159">
        <w:t xml:space="preserve"> (5th ed.). Oxford University Press.</w:t>
      </w:r>
    </w:p>
    <w:p w14:paraId="58F17455" w14:textId="77777777" w:rsidR="00347159" w:rsidRPr="00347159" w:rsidRDefault="00347159" w:rsidP="00BF455C">
      <w:pPr>
        <w:pStyle w:val="NormalWeb"/>
        <w:numPr>
          <w:ilvl w:val="0"/>
          <w:numId w:val="25"/>
        </w:numPr>
      </w:pPr>
      <w:bookmarkStart w:id="0" w:name="_GoBack"/>
      <w:bookmarkEnd w:id="0"/>
      <w:r w:rsidRPr="00347159">
        <w:t xml:space="preserve">Creswell, J. W., &amp; Creswell, J. D. (2018). </w:t>
      </w:r>
      <w:r w:rsidRPr="00347159">
        <w:rPr>
          <w:rStyle w:val="Emphasis"/>
        </w:rPr>
        <w:t>Research Design: Qualitative, Quantitative, and Mixed Methods Approaches</w:t>
      </w:r>
      <w:r w:rsidRPr="00347159">
        <w:t xml:space="preserve"> (5th ed.). SAGE Publications.</w:t>
      </w:r>
    </w:p>
    <w:p w14:paraId="66799949" w14:textId="77777777" w:rsidR="00347159" w:rsidRPr="00347159" w:rsidRDefault="00347159" w:rsidP="00BF455C">
      <w:pPr>
        <w:pStyle w:val="NormalWeb"/>
        <w:numPr>
          <w:ilvl w:val="0"/>
          <w:numId w:val="25"/>
        </w:numPr>
      </w:pPr>
      <w:proofErr w:type="spellStart"/>
      <w:r w:rsidRPr="00347159">
        <w:t>Duvail</w:t>
      </w:r>
      <w:proofErr w:type="spellEnd"/>
      <w:r w:rsidRPr="00347159">
        <w:t xml:space="preserve">, S., </w:t>
      </w:r>
      <w:proofErr w:type="spellStart"/>
      <w:r w:rsidRPr="00347159">
        <w:t>Médard</w:t>
      </w:r>
      <w:proofErr w:type="spellEnd"/>
      <w:r w:rsidRPr="00347159">
        <w:t xml:space="preserve">, C., </w:t>
      </w:r>
      <w:proofErr w:type="spellStart"/>
      <w:r w:rsidRPr="00347159">
        <w:t>Hamerlynck</w:t>
      </w:r>
      <w:proofErr w:type="spellEnd"/>
      <w:r w:rsidRPr="00347159">
        <w:t xml:space="preserve">, O., &amp; </w:t>
      </w:r>
      <w:proofErr w:type="spellStart"/>
      <w:r w:rsidRPr="00347159">
        <w:t>Nyingi</w:t>
      </w:r>
      <w:proofErr w:type="spellEnd"/>
      <w:r w:rsidRPr="00347159">
        <w:t xml:space="preserve">, D. W. (2012a). Land and water grabbing in an East African coastal wetland: The case of the Tana Delta. </w:t>
      </w:r>
      <w:r w:rsidRPr="00347159">
        <w:rPr>
          <w:rStyle w:val="Emphasis"/>
        </w:rPr>
        <w:t>Water Alternatives, 5</w:t>
      </w:r>
      <w:r w:rsidRPr="00347159">
        <w:t xml:space="preserve">(2), 322–343. </w:t>
      </w:r>
      <w:hyperlink r:id="rId16" w:tgtFrame="_new" w:history="1">
        <w:r w:rsidRPr="00347159">
          <w:rPr>
            <w:rStyle w:val="Hyperlink"/>
            <w:color w:val="auto"/>
            <w:u w:val="none"/>
          </w:rPr>
          <w:t>https://www.water-alternatives.org/index.php/volume5/v5issue2/172-a5-2-8/file</w:t>
        </w:r>
      </w:hyperlink>
    </w:p>
    <w:p w14:paraId="61FA7AA1" w14:textId="77777777" w:rsidR="00347159" w:rsidRPr="00347159" w:rsidRDefault="00347159" w:rsidP="00BF455C">
      <w:pPr>
        <w:pStyle w:val="NormalWeb"/>
        <w:numPr>
          <w:ilvl w:val="0"/>
          <w:numId w:val="25"/>
        </w:numPr>
      </w:pPr>
      <w:r w:rsidRPr="00347159">
        <w:t xml:space="preserve">Food and Agriculture Organization of the United Nations (FAO). (2021). </w:t>
      </w:r>
      <w:r w:rsidRPr="00347159">
        <w:rPr>
          <w:rStyle w:val="Emphasis"/>
        </w:rPr>
        <w:t>The State of the World’s Land and Water Resources for Food and Agriculture.</w:t>
      </w:r>
      <w:r w:rsidRPr="00347159">
        <w:t xml:space="preserve"> </w:t>
      </w:r>
      <w:hyperlink r:id="rId17" w:tgtFrame="_new" w:history="1">
        <w:r w:rsidRPr="00347159">
          <w:rPr>
            <w:rStyle w:val="Hyperlink"/>
            <w:color w:val="auto"/>
            <w:u w:val="none"/>
          </w:rPr>
          <w:t>https://www.fao.org/3/cb7654en/cb7654en.pdf</w:t>
        </w:r>
      </w:hyperlink>
    </w:p>
    <w:p w14:paraId="613F6F04" w14:textId="77777777" w:rsidR="00347159" w:rsidRPr="00347159" w:rsidRDefault="00347159" w:rsidP="00BF455C">
      <w:pPr>
        <w:pStyle w:val="NormalWeb"/>
        <w:numPr>
          <w:ilvl w:val="0"/>
          <w:numId w:val="25"/>
        </w:numPr>
      </w:pPr>
      <w:r w:rsidRPr="00347159">
        <w:t xml:space="preserve">Gao, B.-C. (1996). NDWI: A normalized difference water index for remote sensing of vegetation liquid water from space. </w:t>
      </w:r>
      <w:r w:rsidRPr="00347159">
        <w:rPr>
          <w:rStyle w:val="Emphasis"/>
        </w:rPr>
        <w:t>Remote Sensing of Environment, 58</w:t>
      </w:r>
      <w:r w:rsidRPr="00347159">
        <w:t xml:space="preserve">(3), 257–266. </w:t>
      </w:r>
      <w:hyperlink r:id="rId18" w:tgtFrame="_new" w:history="1">
        <w:r w:rsidRPr="00347159">
          <w:rPr>
            <w:rStyle w:val="Hyperlink"/>
            <w:color w:val="auto"/>
            <w:u w:val="none"/>
          </w:rPr>
          <w:t>https://doi.org/10.1016/S0034-4257(96)00067-3</w:t>
        </w:r>
      </w:hyperlink>
    </w:p>
    <w:p w14:paraId="5992E84F" w14:textId="77777777" w:rsidR="00347159" w:rsidRPr="00347159" w:rsidRDefault="00347159" w:rsidP="00BF455C">
      <w:pPr>
        <w:pStyle w:val="NormalWeb"/>
        <w:numPr>
          <w:ilvl w:val="0"/>
          <w:numId w:val="25"/>
        </w:numPr>
      </w:pPr>
      <w:proofErr w:type="spellStart"/>
      <w:r w:rsidRPr="00347159">
        <w:t>Hirji</w:t>
      </w:r>
      <w:proofErr w:type="spellEnd"/>
      <w:r w:rsidRPr="00347159">
        <w:t xml:space="preserve">, R., &amp; Davis, R. (2009). </w:t>
      </w:r>
      <w:r w:rsidRPr="00347159">
        <w:rPr>
          <w:rStyle w:val="Emphasis"/>
        </w:rPr>
        <w:t>Environmental flows in water resources policies, plans, and projects: Findings and recommendations</w:t>
      </w:r>
      <w:r w:rsidRPr="00347159">
        <w:t xml:space="preserve">. Washington, DC: World Bank. </w:t>
      </w:r>
      <w:hyperlink r:id="rId19" w:tgtFrame="_new" w:history="1">
        <w:r w:rsidRPr="00347159">
          <w:rPr>
            <w:rStyle w:val="Hyperlink"/>
            <w:color w:val="auto"/>
            <w:u w:val="none"/>
          </w:rPr>
          <w:t>https://hdl.handle.net/10986/2635</w:t>
        </w:r>
      </w:hyperlink>
    </w:p>
    <w:p w14:paraId="004C6720" w14:textId="77777777" w:rsidR="00347159" w:rsidRPr="00563183" w:rsidRDefault="00347159" w:rsidP="00BF455C">
      <w:pPr>
        <w:pStyle w:val="NormalWeb"/>
        <w:numPr>
          <w:ilvl w:val="0"/>
          <w:numId w:val="25"/>
        </w:numPr>
      </w:pPr>
      <w:r w:rsidRPr="00563183">
        <w:t xml:space="preserve">Kothari, C. R. (2004). </w:t>
      </w:r>
      <w:r w:rsidRPr="00563183">
        <w:rPr>
          <w:rStyle w:val="Emphasis"/>
        </w:rPr>
        <w:t>Research Methodology: Methods and Techniques</w:t>
      </w:r>
      <w:r w:rsidRPr="00563183">
        <w:t xml:space="preserve"> (2nd ed.). New Age International Publishers.</w:t>
      </w:r>
    </w:p>
    <w:p w14:paraId="0E1CEF33" w14:textId="77777777" w:rsidR="00347159" w:rsidRPr="00347159" w:rsidRDefault="00347159" w:rsidP="00BF455C">
      <w:pPr>
        <w:pStyle w:val="NormalWeb"/>
        <w:numPr>
          <w:ilvl w:val="0"/>
          <w:numId w:val="25"/>
        </w:numPr>
      </w:pPr>
      <w:proofErr w:type="spellStart"/>
      <w:r w:rsidRPr="00347159">
        <w:t>Maithya</w:t>
      </w:r>
      <w:proofErr w:type="spellEnd"/>
      <w:r w:rsidRPr="00347159">
        <w:t xml:space="preserve">, J. K., </w:t>
      </w:r>
      <w:proofErr w:type="spellStart"/>
      <w:r w:rsidRPr="00347159">
        <w:t>Ming’ate</w:t>
      </w:r>
      <w:proofErr w:type="spellEnd"/>
      <w:r w:rsidRPr="00347159">
        <w:t xml:space="preserve">, F. L., &amp; </w:t>
      </w:r>
      <w:proofErr w:type="spellStart"/>
      <w:r w:rsidRPr="00347159">
        <w:t>Letema</w:t>
      </w:r>
      <w:proofErr w:type="spellEnd"/>
      <w:r w:rsidRPr="00347159">
        <w:t xml:space="preserve">, S. C. (2022). The impact of wetland </w:t>
      </w:r>
      <w:proofErr w:type="spellStart"/>
      <w:r w:rsidRPr="00347159">
        <w:t>utilisation</w:t>
      </w:r>
      <w:proofErr w:type="spellEnd"/>
      <w:r w:rsidRPr="00347159">
        <w:t xml:space="preserve"> on provisioning ecosystem services in </w:t>
      </w:r>
      <w:proofErr w:type="spellStart"/>
      <w:r w:rsidRPr="00347159">
        <w:t>Nyando</w:t>
      </w:r>
      <w:proofErr w:type="spellEnd"/>
      <w:r w:rsidRPr="00347159">
        <w:t xml:space="preserve"> Wetland, Kenya. </w:t>
      </w:r>
      <w:r w:rsidRPr="00347159">
        <w:rPr>
          <w:rStyle w:val="Emphasis"/>
        </w:rPr>
        <w:t>Journal of Environmental Assessment Policy and Management, 24</w:t>
      </w:r>
      <w:r w:rsidRPr="00347159">
        <w:t xml:space="preserve">(1), 2250023. </w:t>
      </w:r>
      <w:hyperlink r:id="rId20" w:tgtFrame="_new" w:history="1">
        <w:r w:rsidRPr="00347159">
          <w:rPr>
            <w:rStyle w:val="Hyperlink"/>
            <w:color w:val="auto"/>
            <w:u w:val="none"/>
          </w:rPr>
          <w:t>https://doi.org/10.1142/S1464333222500234</w:t>
        </w:r>
      </w:hyperlink>
    </w:p>
    <w:p w14:paraId="07113054" w14:textId="77777777" w:rsidR="00347159" w:rsidRPr="00347159" w:rsidRDefault="00347159" w:rsidP="00BF455C">
      <w:pPr>
        <w:pStyle w:val="NormalWeb"/>
        <w:numPr>
          <w:ilvl w:val="0"/>
          <w:numId w:val="25"/>
        </w:numPr>
      </w:pPr>
      <w:proofErr w:type="spellStart"/>
      <w:r w:rsidRPr="00347159">
        <w:t>Maithya</w:t>
      </w:r>
      <w:proofErr w:type="spellEnd"/>
      <w:r w:rsidRPr="00347159">
        <w:t xml:space="preserve">, J., </w:t>
      </w:r>
      <w:proofErr w:type="spellStart"/>
      <w:r w:rsidRPr="00347159">
        <w:t>Ming’ate</w:t>
      </w:r>
      <w:proofErr w:type="spellEnd"/>
      <w:r w:rsidRPr="00347159">
        <w:t xml:space="preserve">, F., &amp; </w:t>
      </w:r>
      <w:proofErr w:type="spellStart"/>
      <w:r w:rsidRPr="00347159">
        <w:t>Letema</w:t>
      </w:r>
      <w:proofErr w:type="spellEnd"/>
      <w:r w:rsidRPr="00347159">
        <w:t xml:space="preserve">, S. (2020). A review on ecosystem services and their threats in the conservation of </w:t>
      </w:r>
      <w:proofErr w:type="spellStart"/>
      <w:r w:rsidRPr="00347159">
        <w:t>Nyando</w:t>
      </w:r>
      <w:proofErr w:type="spellEnd"/>
      <w:r w:rsidRPr="00347159">
        <w:t xml:space="preserve"> Wetland, Kisumu County, Kenya. </w:t>
      </w:r>
      <w:r w:rsidRPr="00347159">
        <w:rPr>
          <w:rStyle w:val="Emphasis"/>
        </w:rPr>
        <w:t>Tanzania Journal of Science, 46</w:t>
      </w:r>
      <w:r w:rsidRPr="00347159">
        <w:t>(3), 711–722.</w:t>
      </w:r>
    </w:p>
    <w:p w14:paraId="3977BC39" w14:textId="77777777" w:rsidR="00347159" w:rsidRPr="00347159" w:rsidRDefault="00347159" w:rsidP="00BF455C">
      <w:pPr>
        <w:pStyle w:val="NormalWeb"/>
        <w:numPr>
          <w:ilvl w:val="0"/>
          <w:numId w:val="25"/>
        </w:numPr>
      </w:pPr>
      <w:r w:rsidRPr="00347159">
        <w:lastRenderedPageBreak/>
        <w:t xml:space="preserve">Mati, B. M., </w:t>
      </w:r>
      <w:proofErr w:type="spellStart"/>
      <w:r w:rsidRPr="00347159">
        <w:t>Mutie</w:t>
      </w:r>
      <w:proofErr w:type="spellEnd"/>
      <w:r w:rsidRPr="00347159">
        <w:t xml:space="preserve">, S., </w:t>
      </w:r>
      <w:proofErr w:type="spellStart"/>
      <w:r w:rsidRPr="00347159">
        <w:t>Gadain</w:t>
      </w:r>
      <w:proofErr w:type="spellEnd"/>
      <w:r w:rsidRPr="00347159">
        <w:t xml:space="preserve">, H., Home, P., &amp; </w:t>
      </w:r>
      <w:proofErr w:type="spellStart"/>
      <w:r w:rsidRPr="00347159">
        <w:t>Mtalo</w:t>
      </w:r>
      <w:proofErr w:type="spellEnd"/>
      <w:r w:rsidRPr="00347159">
        <w:t xml:space="preserve">, F. (2010). Land use changes in response to climate and water availability: A case study of the Tana River Basin, Kenya. </w:t>
      </w:r>
      <w:r w:rsidRPr="00347159">
        <w:rPr>
          <w:rStyle w:val="Emphasis"/>
        </w:rPr>
        <w:t>Journal of Hydrology, 393</w:t>
      </w:r>
      <w:r w:rsidRPr="00347159">
        <w:t xml:space="preserve">(3–4), 318–326. </w:t>
      </w:r>
      <w:hyperlink r:id="rId21" w:tgtFrame="_new" w:history="1">
        <w:r w:rsidRPr="00347159">
          <w:rPr>
            <w:rStyle w:val="Hyperlink"/>
            <w:color w:val="auto"/>
            <w:u w:val="none"/>
          </w:rPr>
          <w:t>https://doi.org/10.1016/j.jhydrol.2010.08.020</w:t>
        </w:r>
      </w:hyperlink>
    </w:p>
    <w:p w14:paraId="417C9B19" w14:textId="77777777" w:rsidR="00347159" w:rsidRPr="00347159" w:rsidRDefault="00347159" w:rsidP="00BF455C">
      <w:pPr>
        <w:pStyle w:val="NormalWeb"/>
        <w:numPr>
          <w:ilvl w:val="0"/>
          <w:numId w:val="25"/>
        </w:numPr>
      </w:pPr>
      <w:proofErr w:type="spellStart"/>
      <w:r w:rsidRPr="00347159">
        <w:t>McFeeters</w:t>
      </w:r>
      <w:proofErr w:type="spellEnd"/>
      <w:r w:rsidRPr="00347159">
        <w:t xml:space="preserve">, S. K. (1996). The use of the normalized difference water index (NDWI) in the delineation of open water features. </w:t>
      </w:r>
      <w:r w:rsidRPr="00347159">
        <w:rPr>
          <w:rStyle w:val="Emphasis"/>
        </w:rPr>
        <w:t>International Journal of Remote Sensing, 17</w:t>
      </w:r>
      <w:r w:rsidRPr="00347159">
        <w:t xml:space="preserve">(7), 1425–1432. </w:t>
      </w:r>
      <w:hyperlink r:id="rId22" w:tgtFrame="_new" w:history="1">
        <w:r w:rsidRPr="00347159">
          <w:rPr>
            <w:rStyle w:val="Hyperlink"/>
            <w:color w:val="auto"/>
            <w:u w:val="none"/>
          </w:rPr>
          <w:t>https://doi.org/10.1080/01431169608948714</w:t>
        </w:r>
      </w:hyperlink>
    </w:p>
    <w:p w14:paraId="6456E991" w14:textId="77777777" w:rsidR="00347159" w:rsidRPr="00347159" w:rsidRDefault="00347159" w:rsidP="00BF455C">
      <w:pPr>
        <w:pStyle w:val="NormalWeb"/>
        <w:numPr>
          <w:ilvl w:val="0"/>
          <w:numId w:val="25"/>
        </w:numPr>
      </w:pPr>
      <w:proofErr w:type="spellStart"/>
      <w:r w:rsidRPr="00347159">
        <w:t>Ming’ate</w:t>
      </w:r>
      <w:proofErr w:type="spellEnd"/>
      <w:r w:rsidRPr="00347159">
        <w:t xml:space="preserve">, F. L. M. (2014). Combining ethnography and case study research designs in studying forestry co-management approaches. </w:t>
      </w:r>
      <w:r w:rsidRPr="00347159">
        <w:rPr>
          <w:rStyle w:val="Emphasis"/>
        </w:rPr>
        <w:t>Journal of Human and Social Science Research, 3</w:t>
      </w:r>
      <w:r w:rsidRPr="00347159">
        <w:t xml:space="preserve">(2), 67–79. </w:t>
      </w:r>
      <w:hyperlink r:id="rId23" w:tgtFrame="_new" w:history="1">
        <w:r w:rsidRPr="00347159">
          <w:rPr>
            <w:rStyle w:val="Hyperlink"/>
            <w:color w:val="auto"/>
            <w:u w:val="none"/>
          </w:rPr>
          <w:t>http://ir-library.ku.ac.ke/handle/123456789/14504</w:t>
        </w:r>
      </w:hyperlink>
    </w:p>
    <w:p w14:paraId="666AFAC3" w14:textId="77777777" w:rsidR="00347159" w:rsidRPr="00347159" w:rsidRDefault="00347159" w:rsidP="00BF455C">
      <w:pPr>
        <w:pStyle w:val="NormalWeb"/>
        <w:numPr>
          <w:ilvl w:val="0"/>
          <w:numId w:val="25"/>
        </w:numPr>
      </w:pPr>
      <w:r w:rsidRPr="00347159">
        <w:t xml:space="preserve">Nicholls, R. J., et al. (2010). Sea-level rise and its impact on coastal zones. </w:t>
      </w:r>
      <w:r w:rsidRPr="00347159">
        <w:rPr>
          <w:rStyle w:val="Emphasis"/>
        </w:rPr>
        <w:t>Science, 328</w:t>
      </w:r>
      <w:r w:rsidRPr="00347159">
        <w:t xml:space="preserve">, 1517–1520. </w:t>
      </w:r>
      <w:hyperlink r:id="rId24" w:tgtFrame="_new" w:history="1">
        <w:r w:rsidRPr="00347159">
          <w:rPr>
            <w:rStyle w:val="Hyperlink"/>
            <w:color w:val="auto"/>
            <w:u w:val="none"/>
          </w:rPr>
          <w:t>https://doi.org/10.1126/science.1185782</w:t>
        </w:r>
      </w:hyperlink>
    </w:p>
    <w:p w14:paraId="2A9F5048" w14:textId="0F9630F5" w:rsidR="003E2BB4" w:rsidRPr="00A83241" w:rsidRDefault="003E2BB4" w:rsidP="003E2BB4">
      <w:pPr>
        <w:pStyle w:val="NormalWeb"/>
        <w:numPr>
          <w:ilvl w:val="0"/>
          <w:numId w:val="25"/>
        </w:numPr>
        <w:rPr>
          <w:highlight w:val="red"/>
        </w:rPr>
      </w:pPr>
      <w:r w:rsidRPr="003E2BB4">
        <w:t xml:space="preserve">Adhikari, U., </w:t>
      </w:r>
      <w:proofErr w:type="spellStart"/>
      <w:r w:rsidRPr="003E2BB4">
        <w:t>Nejadhashemi</w:t>
      </w:r>
      <w:proofErr w:type="spellEnd"/>
      <w:r w:rsidRPr="003E2BB4">
        <w:t>, A. P., &amp; Herman, M. R. (2015). A review of climate change impacts on water resources in East Africa. Transactions of the ASABE, 58(6), 1493-1507.</w:t>
      </w:r>
    </w:p>
    <w:p w14:paraId="499A2452" w14:textId="77777777" w:rsidR="00347159" w:rsidRPr="00347159" w:rsidRDefault="00347159" w:rsidP="00BF455C">
      <w:pPr>
        <w:pStyle w:val="NormalWeb"/>
        <w:numPr>
          <w:ilvl w:val="0"/>
          <w:numId w:val="25"/>
        </w:numPr>
      </w:pPr>
      <w:r w:rsidRPr="00347159">
        <w:t xml:space="preserve">Omondi, P., </w:t>
      </w:r>
      <w:proofErr w:type="spellStart"/>
      <w:r w:rsidRPr="00347159">
        <w:t>Nyangena</w:t>
      </w:r>
      <w:proofErr w:type="spellEnd"/>
      <w:r w:rsidRPr="00347159">
        <w:t xml:space="preserve">, W., &amp; </w:t>
      </w:r>
      <w:proofErr w:type="spellStart"/>
      <w:r w:rsidRPr="00347159">
        <w:t>Wekesa</w:t>
      </w:r>
      <w:proofErr w:type="spellEnd"/>
      <w:r w:rsidRPr="00347159">
        <w:t xml:space="preserve">, C. (2021). Water resource variability and adaptation strategies in East African river basins. </w:t>
      </w:r>
      <w:r w:rsidRPr="00347159">
        <w:rPr>
          <w:rStyle w:val="Emphasis"/>
        </w:rPr>
        <w:t>Water, 13</w:t>
      </w:r>
      <w:r w:rsidRPr="00347159">
        <w:t xml:space="preserve">(5), 620. </w:t>
      </w:r>
      <w:hyperlink r:id="rId25" w:tgtFrame="_new" w:history="1">
        <w:r w:rsidRPr="00347159">
          <w:rPr>
            <w:rStyle w:val="Hyperlink"/>
            <w:color w:val="auto"/>
            <w:u w:val="none"/>
          </w:rPr>
          <w:t>https://doi.org/10.3390/w13050620</w:t>
        </w:r>
      </w:hyperlink>
    </w:p>
    <w:p w14:paraId="71CFC24D" w14:textId="77777777" w:rsidR="00347159" w:rsidRPr="00347159" w:rsidRDefault="00347159" w:rsidP="00BF455C">
      <w:pPr>
        <w:pStyle w:val="NormalWeb"/>
        <w:numPr>
          <w:ilvl w:val="0"/>
          <w:numId w:val="25"/>
        </w:numPr>
      </w:pPr>
      <w:r w:rsidRPr="00347159">
        <w:t xml:space="preserve">Patton, M. Q. (2015). </w:t>
      </w:r>
      <w:r w:rsidRPr="00347159">
        <w:rPr>
          <w:rStyle w:val="Emphasis"/>
        </w:rPr>
        <w:t>Qualitative Research &amp; Evaluation Methods</w:t>
      </w:r>
      <w:r w:rsidRPr="00347159">
        <w:t xml:space="preserve"> (4th ed.). SAGE Publications.</w:t>
      </w:r>
    </w:p>
    <w:p w14:paraId="4A5E0586" w14:textId="77777777" w:rsidR="00347159" w:rsidRPr="00347159" w:rsidRDefault="00347159" w:rsidP="00BF455C">
      <w:pPr>
        <w:pStyle w:val="NormalWeb"/>
        <w:numPr>
          <w:ilvl w:val="0"/>
          <w:numId w:val="25"/>
        </w:numPr>
      </w:pPr>
      <w:proofErr w:type="spellStart"/>
      <w:r w:rsidRPr="00347159">
        <w:t>Rokni</w:t>
      </w:r>
      <w:proofErr w:type="spellEnd"/>
      <w:r w:rsidRPr="00347159">
        <w:t xml:space="preserve">, K., Ahmad, A., </w:t>
      </w:r>
      <w:proofErr w:type="spellStart"/>
      <w:r w:rsidRPr="00347159">
        <w:t>Selamat</w:t>
      </w:r>
      <w:proofErr w:type="spellEnd"/>
      <w:r w:rsidRPr="00347159">
        <w:t xml:space="preserve">, A., &amp; </w:t>
      </w:r>
      <w:proofErr w:type="spellStart"/>
      <w:r w:rsidRPr="00347159">
        <w:t>Hazini</w:t>
      </w:r>
      <w:proofErr w:type="spellEnd"/>
      <w:r w:rsidRPr="00347159">
        <w:t xml:space="preserve">, S. (2014). Water feature extraction and change detection using multitemporal Landsat imagery. </w:t>
      </w:r>
      <w:r w:rsidRPr="00347159">
        <w:rPr>
          <w:rStyle w:val="Emphasis"/>
        </w:rPr>
        <w:t>Remote Sensing, 6</w:t>
      </w:r>
      <w:r w:rsidRPr="00347159">
        <w:t xml:space="preserve">(5), 4173–4189. </w:t>
      </w:r>
      <w:hyperlink r:id="rId26" w:tgtFrame="_new" w:history="1">
        <w:r w:rsidRPr="00347159">
          <w:rPr>
            <w:rStyle w:val="Hyperlink"/>
            <w:color w:val="auto"/>
            <w:u w:val="none"/>
          </w:rPr>
          <w:t>https://doi.org/10.3390/rs6054173</w:t>
        </w:r>
      </w:hyperlink>
    </w:p>
    <w:p w14:paraId="6515AB41" w14:textId="2173236C" w:rsidR="00867333" w:rsidRPr="00BD56B4" w:rsidRDefault="00867333" w:rsidP="00AF6A0A">
      <w:pPr>
        <w:pStyle w:val="NormalWeb"/>
        <w:spacing w:before="0" w:beforeAutospacing="0" w:after="0" w:afterAutospacing="0" w:line="480" w:lineRule="auto"/>
        <w:jc w:val="both"/>
      </w:pPr>
    </w:p>
    <w:sectPr w:rsidR="00867333" w:rsidRPr="00BD56B4">
      <w:headerReference w:type="even" r:id="rId27"/>
      <w:headerReference w:type="default" r:id="rId28"/>
      <w:head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A633" w14:textId="77777777" w:rsidR="001A15EE" w:rsidRDefault="001A15EE" w:rsidP="00BC50EE">
      <w:pPr>
        <w:spacing w:after="0" w:line="240" w:lineRule="auto"/>
      </w:pPr>
      <w:r>
        <w:separator/>
      </w:r>
    </w:p>
  </w:endnote>
  <w:endnote w:type="continuationSeparator" w:id="0">
    <w:p w14:paraId="4E92F44D" w14:textId="77777777" w:rsidR="001A15EE" w:rsidRDefault="001A15EE" w:rsidP="00BC5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AF5EF" w14:textId="77777777" w:rsidR="001A15EE" w:rsidRDefault="001A15EE" w:rsidP="00BC50EE">
      <w:pPr>
        <w:spacing w:after="0" w:line="240" w:lineRule="auto"/>
      </w:pPr>
      <w:r>
        <w:separator/>
      </w:r>
    </w:p>
  </w:footnote>
  <w:footnote w:type="continuationSeparator" w:id="0">
    <w:p w14:paraId="727102E9" w14:textId="77777777" w:rsidR="001A15EE" w:rsidRDefault="001A15EE" w:rsidP="00BC5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4A63" w14:textId="3E07E3CA" w:rsidR="00365202" w:rsidRDefault="001A15EE">
    <w:pPr>
      <w:pStyle w:val="Header"/>
    </w:pPr>
    <w:r>
      <w:rPr>
        <w:noProof/>
      </w:rPr>
      <w:pict w14:anchorId="37C93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267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14F8" w14:textId="58084B43" w:rsidR="00365202" w:rsidRDefault="001A15EE">
    <w:pPr>
      <w:pStyle w:val="Header"/>
    </w:pPr>
    <w:r>
      <w:rPr>
        <w:noProof/>
      </w:rPr>
      <w:pict w14:anchorId="5ADFD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267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7F560" w14:textId="531FBA9F" w:rsidR="00365202" w:rsidRDefault="001A15EE">
    <w:pPr>
      <w:pStyle w:val="Header"/>
    </w:pPr>
    <w:r>
      <w:rPr>
        <w:noProof/>
      </w:rPr>
      <w:pict w14:anchorId="5EE35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267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12A4"/>
    <w:multiLevelType w:val="multilevel"/>
    <w:tmpl w:val="ABF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D2780"/>
    <w:multiLevelType w:val="multilevel"/>
    <w:tmpl w:val="2F62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276E9"/>
    <w:multiLevelType w:val="multilevel"/>
    <w:tmpl w:val="27CAB3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23961"/>
    <w:multiLevelType w:val="multilevel"/>
    <w:tmpl w:val="F568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55E26"/>
    <w:multiLevelType w:val="multilevel"/>
    <w:tmpl w:val="44C4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7611A"/>
    <w:multiLevelType w:val="multilevel"/>
    <w:tmpl w:val="00AE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954678"/>
    <w:multiLevelType w:val="multilevel"/>
    <w:tmpl w:val="33B8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D3590"/>
    <w:multiLevelType w:val="multilevel"/>
    <w:tmpl w:val="2266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5C3F6E"/>
    <w:multiLevelType w:val="multilevel"/>
    <w:tmpl w:val="42B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B1C53"/>
    <w:multiLevelType w:val="multilevel"/>
    <w:tmpl w:val="C9F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A768D1"/>
    <w:multiLevelType w:val="multilevel"/>
    <w:tmpl w:val="C64A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63FD5"/>
    <w:multiLevelType w:val="multilevel"/>
    <w:tmpl w:val="386C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95FF8"/>
    <w:multiLevelType w:val="multilevel"/>
    <w:tmpl w:val="DFBE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17746"/>
    <w:multiLevelType w:val="multilevel"/>
    <w:tmpl w:val="067A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E5E4D"/>
    <w:multiLevelType w:val="multilevel"/>
    <w:tmpl w:val="E60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521A5"/>
    <w:multiLevelType w:val="multilevel"/>
    <w:tmpl w:val="D41AA8CC"/>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CB56DE9"/>
    <w:multiLevelType w:val="multilevel"/>
    <w:tmpl w:val="A28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D55318"/>
    <w:multiLevelType w:val="hybridMultilevel"/>
    <w:tmpl w:val="286292B8"/>
    <w:lvl w:ilvl="0" w:tplc="4009000F">
      <w:start w:val="1"/>
      <w:numFmt w:val="decimal"/>
      <w:lvlText w:val="%1."/>
      <w:lvlJc w:val="lef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8" w15:restartNumberingAfterBreak="0">
    <w:nsid w:val="57E006EA"/>
    <w:multiLevelType w:val="multilevel"/>
    <w:tmpl w:val="D8B2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130912"/>
    <w:multiLevelType w:val="hybridMultilevel"/>
    <w:tmpl w:val="5C0CA0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F2552"/>
    <w:multiLevelType w:val="multilevel"/>
    <w:tmpl w:val="C6FC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A85D2D"/>
    <w:multiLevelType w:val="multilevel"/>
    <w:tmpl w:val="C696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0B0928"/>
    <w:multiLevelType w:val="multilevel"/>
    <w:tmpl w:val="01FE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F52DE"/>
    <w:multiLevelType w:val="multilevel"/>
    <w:tmpl w:val="920E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3A2F2E"/>
    <w:multiLevelType w:val="multilevel"/>
    <w:tmpl w:val="4B68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6"/>
  </w:num>
  <w:num w:numId="4">
    <w:abstractNumId w:val="3"/>
  </w:num>
  <w:num w:numId="5">
    <w:abstractNumId w:val="21"/>
  </w:num>
  <w:num w:numId="6">
    <w:abstractNumId w:val="15"/>
  </w:num>
  <w:num w:numId="7">
    <w:abstractNumId w:val="20"/>
  </w:num>
  <w:num w:numId="8">
    <w:abstractNumId w:val="13"/>
  </w:num>
  <w:num w:numId="9">
    <w:abstractNumId w:val="22"/>
  </w:num>
  <w:num w:numId="10">
    <w:abstractNumId w:val="19"/>
  </w:num>
  <w:num w:numId="11">
    <w:abstractNumId w:val="24"/>
  </w:num>
  <w:num w:numId="12">
    <w:abstractNumId w:val="1"/>
  </w:num>
  <w:num w:numId="13">
    <w:abstractNumId w:val="18"/>
  </w:num>
  <w:num w:numId="14">
    <w:abstractNumId w:val="2"/>
  </w:num>
  <w:num w:numId="15">
    <w:abstractNumId w:val="4"/>
  </w:num>
  <w:num w:numId="16">
    <w:abstractNumId w:val="16"/>
  </w:num>
  <w:num w:numId="17">
    <w:abstractNumId w:val="11"/>
  </w:num>
  <w:num w:numId="18">
    <w:abstractNumId w:val="7"/>
  </w:num>
  <w:num w:numId="19">
    <w:abstractNumId w:val="8"/>
  </w:num>
  <w:num w:numId="20">
    <w:abstractNumId w:val="5"/>
  </w:num>
  <w:num w:numId="21">
    <w:abstractNumId w:val="12"/>
  </w:num>
  <w:num w:numId="22">
    <w:abstractNumId w:val="9"/>
  </w:num>
  <w:num w:numId="23">
    <w:abstractNumId w:val="0"/>
  </w:num>
  <w:num w:numId="24">
    <w:abstractNumId w:val="23"/>
  </w:num>
  <w:num w:numId="2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0F"/>
    <w:rsid w:val="000108CD"/>
    <w:rsid w:val="00013660"/>
    <w:rsid w:val="00017D89"/>
    <w:rsid w:val="000245B8"/>
    <w:rsid w:val="00032FCC"/>
    <w:rsid w:val="00033323"/>
    <w:rsid w:val="0003793E"/>
    <w:rsid w:val="00050A3F"/>
    <w:rsid w:val="00072674"/>
    <w:rsid w:val="00077990"/>
    <w:rsid w:val="00080370"/>
    <w:rsid w:val="000A199A"/>
    <w:rsid w:val="000B4AF3"/>
    <w:rsid w:val="000C49EC"/>
    <w:rsid w:val="000D6D6B"/>
    <w:rsid w:val="000F2F99"/>
    <w:rsid w:val="000F32D4"/>
    <w:rsid w:val="001061D2"/>
    <w:rsid w:val="001205FC"/>
    <w:rsid w:val="00122C39"/>
    <w:rsid w:val="00137529"/>
    <w:rsid w:val="001434E2"/>
    <w:rsid w:val="00143E89"/>
    <w:rsid w:val="00150E23"/>
    <w:rsid w:val="00156C2F"/>
    <w:rsid w:val="00161023"/>
    <w:rsid w:val="00163338"/>
    <w:rsid w:val="00170442"/>
    <w:rsid w:val="001771B3"/>
    <w:rsid w:val="001801F5"/>
    <w:rsid w:val="00180F85"/>
    <w:rsid w:val="00186B07"/>
    <w:rsid w:val="00191848"/>
    <w:rsid w:val="001967FC"/>
    <w:rsid w:val="001A15EE"/>
    <w:rsid w:val="001A4B99"/>
    <w:rsid w:val="001A5650"/>
    <w:rsid w:val="001B1827"/>
    <w:rsid w:val="001B64EF"/>
    <w:rsid w:val="001C23DE"/>
    <w:rsid w:val="001D3F2C"/>
    <w:rsid w:val="001E048E"/>
    <w:rsid w:val="001F13D3"/>
    <w:rsid w:val="00217B12"/>
    <w:rsid w:val="0022207C"/>
    <w:rsid w:val="00224107"/>
    <w:rsid w:val="002516F9"/>
    <w:rsid w:val="00262AF6"/>
    <w:rsid w:val="002641EA"/>
    <w:rsid w:val="0027377C"/>
    <w:rsid w:val="00283B3A"/>
    <w:rsid w:val="00285794"/>
    <w:rsid w:val="0028637B"/>
    <w:rsid w:val="002B7BFC"/>
    <w:rsid w:val="002C0EB0"/>
    <w:rsid w:val="002C12B6"/>
    <w:rsid w:val="002C5B80"/>
    <w:rsid w:val="002C7AAD"/>
    <w:rsid w:val="00301D93"/>
    <w:rsid w:val="003068C9"/>
    <w:rsid w:val="00316027"/>
    <w:rsid w:val="00321A37"/>
    <w:rsid w:val="0033249E"/>
    <w:rsid w:val="0033461C"/>
    <w:rsid w:val="00346CE9"/>
    <w:rsid w:val="00347159"/>
    <w:rsid w:val="00351F3F"/>
    <w:rsid w:val="00357896"/>
    <w:rsid w:val="00364A5E"/>
    <w:rsid w:val="00365202"/>
    <w:rsid w:val="00382A0E"/>
    <w:rsid w:val="00386457"/>
    <w:rsid w:val="0039263F"/>
    <w:rsid w:val="003A0B85"/>
    <w:rsid w:val="003A36C1"/>
    <w:rsid w:val="003D103B"/>
    <w:rsid w:val="003D4B4F"/>
    <w:rsid w:val="003D7ABB"/>
    <w:rsid w:val="003E2BB4"/>
    <w:rsid w:val="003F5587"/>
    <w:rsid w:val="004019D6"/>
    <w:rsid w:val="0041214B"/>
    <w:rsid w:val="004248AE"/>
    <w:rsid w:val="00431E92"/>
    <w:rsid w:val="004325F7"/>
    <w:rsid w:val="00433984"/>
    <w:rsid w:val="00440027"/>
    <w:rsid w:val="004414B0"/>
    <w:rsid w:val="00442AD6"/>
    <w:rsid w:val="00443313"/>
    <w:rsid w:val="00454487"/>
    <w:rsid w:val="00454693"/>
    <w:rsid w:val="00474FAF"/>
    <w:rsid w:val="00477278"/>
    <w:rsid w:val="004953F4"/>
    <w:rsid w:val="004A29C0"/>
    <w:rsid w:val="004A4A6A"/>
    <w:rsid w:val="004C187C"/>
    <w:rsid w:val="004D3873"/>
    <w:rsid w:val="004F1705"/>
    <w:rsid w:val="005031F5"/>
    <w:rsid w:val="0050521F"/>
    <w:rsid w:val="00505F11"/>
    <w:rsid w:val="00510BA4"/>
    <w:rsid w:val="0052252B"/>
    <w:rsid w:val="00524389"/>
    <w:rsid w:val="00524AC6"/>
    <w:rsid w:val="00547FDD"/>
    <w:rsid w:val="00553007"/>
    <w:rsid w:val="00553BE9"/>
    <w:rsid w:val="00554E52"/>
    <w:rsid w:val="005602BC"/>
    <w:rsid w:val="0056055B"/>
    <w:rsid w:val="00563183"/>
    <w:rsid w:val="00570C79"/>
    <w:rsid w:val="00581F71"/>
    <w:rsid w:val="00596EED"/>
    <w:rsid w:val="005A50BF"/>
    <w:rsid w:val="005A6840"/>
    <w:rsid w:val="005C15C6"/>
    <w:rsid w:val="005C5D19"/>
    <w:rsid w:val="005E3937"/>
    <w:rsid w:val="005E401D"/>
    <w:rsid w:val="005F26B8"/>
    <w:rsid w:val="005F3F93"/>
    <w:rsid w:val="0061271A"/>
    <w:rsid w:val="00613A1A"/>
    <w:rsid w:val="0061409F"/>
    <w:rsid w:val="00615DC8"/>
    <w:rsid w:val="0062451F"/>
    <w:rsid w:val="0062612D"/>
    <w:rsid w:val="006274D9"/>
    <w:rsid w:val="00630774"/>
    <w:rsid w:val="0063254B"/>
    <w:rsid w:val="00636D4E"/>
    <w:rsid w:val="00644F8A"/>
    <w:rsid w:val="0064622F"/>
    <w:rsid w:val="006510DE"/>
    <w:rsid w:val="00660738"/>
    <w:rsid w:val="006713AD"/>
    <w:rsid w:val="0067387B"/>
    <w:rsid w:val="00676963"/>
    <w:rsid w:val="00682147"/>
    <w:rsid w:val="00684D1F"/>
    <w:rsid w:val="006A3DE9"/>
    <w:rsid w:val="006C5CA6"/>
    <w:rsid w:val="006D0207"/>
    <w:rsid w:val="007236FF"/>
    <w:rsid w:val="00726684"/>
    <w:rsid w:val="0072779E"/>
    <w:rsid w:val="007340F6"/>
    <w:rsid w:val="00755F47"/>
    <w:rsid w:val="0076103B"/>
    <w:rsid w:val="00765701"/>
    <w:rsid w:val="00782F57"/>
    <w:rsid w:val="00795DA4"/>
    <w:rsid w:val="00796CF5"/>
    <w:rsid w:val="007B1EC1"/>
    <w:rsid w:val="007C10E3"/>
    <w:rsid w:val="007C27C2"/>
    <w:rsid w:val="007C3693"/>
    <w:rsid w:val="007D5B98"/>
    <w:rsid w:val="007F4D57"/>
    <w:rsid w:val="007F5E89"/>
    <w:rsid w:val="00801265"/>
    <w:rsid w:val="008039EE"/>
    <w:rsid w:val="00804002"/>
    <w:rsid w:val="00804A62"/>
    <w:rsid w:val="00807935"/>
    <w:rsid w:val="00835384"/>
    <w:rsid w:val="00840906"/>
    <w:rsid w:val="00850EE2"/>
    <w:rsid w:val="00856F1C"/>
    <w:rsid w:val="00866A1C"/>
    <w:rsid w:val="00867333"/>
    <w:rsid w:val="00876177"/>
    <w:rsid w:val="00890143"/>
    <w:rsid w:val="008B4603"/>
    <w:rsid w:val="008B5037"/>
    <w:rsid w:val="008C5D46"/>
    <w:rsid w:val="008D5EDE"/>
    <w:rsid w:val="008F0904"/>
    <w:rsid w:val="008F1F9D"/>
    <w:rsid w:val="008F38E0"/>
    <w:rsid w:val="00907E7B"/>
    <w:rsid w:val="00915B98"/>
    <w:rsid w:val="009164FC"/>
    <w:rsid w:val="0092209F"/>
    <w:rsid w:val="009270A2"/>
    <w:rsid w:val="0094156E"/>
    <w:rsid w:val="00941879"/>
    <w:rsid w:val="009505CE"/>
    <w:rsid w:val="00972370"/>
    <w:rsid w:val="009738F7"/>
    <w:rsid w:val="00973F38"/>
    <w:rsid w:val="00980A8F"/>
    <w:rsid w:val="00990C9E"/>
    <w:rsid w:val="00990F27"/>
    <w:rsid w:val="0099150B"/>
    <w:rsid w:val="009A3CED"/>
    <w:rsid w:val="009A5C01"/>
    <w:rsid w:val="009B1E5F"/>
    <w:rsid w:val="009B25F2"/>
    <w:rsid w:val="009D0C10"/>
    <w:rsid w:val="009D18A1"/>
    <w:rsid w:val="009E5B03"/>
    <w:rsid w:val="009E7E74"/>
    <w:rsid w:val="00A04502"/>
    <w:rsid w:val="00A10C17"/>
    <w:rsid w:val="00A20B28"/>
    <w:rsid w:val="00A22A34"/>
    <w:rsid w:val="00A242A7"/>
    <w:rsid w:val="00A700D9"/>
    <w:rsid w:val="00A77619"/>
    <w:rsid w:val="00A83241"/>
    <w:rsid w:val="00A85B1E"/>
    <w:rsid w:val="00A92FD7"/>
    <w:rsid w:val="00AA0181"/>
    <w:rsid w:val="00AB1822"/>
    <w:rsid w:val="00AB1A0A"/>
    <w:rsid w:val="00AB36F9"/>
    <w:rsid w:val="00AB77C9"/>
    <w:rsid w:val="00AC1F01"/>
    <w:rsid w:val="00AD627D"/>
    <w:rsid w:val="00AE0792"/>
    <w:rsid w:val="00AF6A0A"/>
    <w:rsid w:val="00B224C8"/>
    <w:rsid w:val="00B279E9"/>
    <w:rsid w:val="00B64DDB"/>
    <w:rsid w:val="00B740E0"/>
    <w:rsid w:val="00B84476"/>
    <w:rsid w:val="00B96032"/>
    <w:rsid w:val="00BA18E2"/>
    <w:rsid w:val="00BA6551"/>
    <w:rsid w:val="00BA7913"/>
    <w:rsid w:val="00BB280F"/>
    <w:rsid w:val="00BC50EE"/>
    <w:rsid w:val="00BD56B4"/>
    <w:rsid w:val="00BF1FFA"/>
    <w:rsid w:val="00BF455C"/>
    <w:rsid w:val="00C0027A"/>
    <w:rsid w:val="00C05EB1"/>
    <w:rsid w:val="00C118E6"/>
    <w:rsid w:val="00C244A2"/>
    <w:rsid w:val="00C3468E"/>
    <w:rsid w:val="00C57594"/>
    <w:rsid w:val="00C912EC"/>
    <w:rsid w:val="00CA3A8A"/>
    <w:rsid w:val="00CA3ACB"/>
    <w:rsid w:val="00CB787B"/>
    <w:rsid w:val="00CC162A"/>
    <w:rsid w:val="00CC5FF9"/>
    <w:rsid w:val="00CE16E5"/>
    <w:rsid w:val="00CF2018"/>
    <w:rsid w:val="00D22C39"/>
    <w:rsid w:val="00D32E5D"/>
    <w:rsid w:val="00D35A94"/>
    <w:rsid w:val="00D40D1E"/>
    <w:rsid w:val="00D43B69"/>
    <w:rsid w:val="00D4794B"/>
    <w:rsid w:val="00D47EF0"/>
    <w:rsid w:val="00D501F5"/>
    <w:rsid w:val="00D57172"/>
    <w:rsid w:val="00D616ED"/>
    <w:rsid w:val="00D777E4"/>
    <w:rsid w:val="00D92744"/>
    <w:rsid w:val="00DB1AE9"/>
    <w:rsid w:val="00DB256F"/>
    <w:rsid w:val="00DC1DC0"/>
    <w:rsid w:val="00DC7556"/>
    <w:rsid w:val="00DD5857"/>
    <w:rsid w:val="00DE1100"/>
    <w:rsid w:val="00DE2498"/>
    <w:rsid w:val="00DE4305"/>
    <w:rsid w:val="00DE49A7"/>
    <w:rsid w:val="00DF0468"/>
    <w:rsid w:val="00DF0770"/>
    <w:rsid w:val="00E01616"/>
    <w:rsid w:val="00E12520"/>
    <w:rsid w:val="00E130DA"/>
    <w:rsid w:val="00E3651E"/>
    <w:rsid w:val="00E6066D"/>
    <w:rsid w:val="00E62649"/>
    <w:rsid w:val="00E64FE6"/>
    <w:rsid w:val="00E709E2"/>
    <w:rsid w:val="00E8096A"/>
    <w:rsid w:val="00EB3552"/>
    <w:rsid w:val="00EB66D2"/>
    <w:rsid w:val="00EC4C9F"/>
    <w:rsid w:val="00EC7A7A"/>
    <w:rsid w:val="00ED633D"/>
    <w:rsid w:val="00F05C83"/>
    <w:rsid w:val="00F121CB"/>
    <w:rsid w:val="00F30D9F"/>
    <w:rsid w:val="00F3565A"/>
    <w:rsid w:val="00F46BF2"/>
    <w:rsid w:val="00F707E0"/>
    <w:rsid w:val="00F75322"/>
    <w:rsid w:val="00F94BA4"/>
    <w:rsid w:val="00FB00E7"/>
    <w:rsid w:val="00FB0950"/>
    <w:rsid w:val="00FC6851"/>
    <w:rsid w:val="00FD15D1"/>
    <w:rsid w:val="00FD797E"/>
    <w:rsid w:val="00FF2E4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DC5275"/>
  <w15:chartTrackingRefBased/>
  <w15:docId w15:val="{6291DF8F-B397-4067-8D70-3E58C43B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80F"/>
  </w:style>
  <w:style w:type="paragraph" w:styleId="Heading2">
    <w:name w:val="heading 2"/>
    <w:basedOn w:val="Normal"/>
    <w:link w:val="Heading2Char"/>
    <w:uiPriority w:val="9"/>
    <w:qFormat/>
    <w:rsid w:val="00BB280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unhideWhenUsed/>
    <w:qFormat/>
    <w:rsid w:val="005F26B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83538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280F"/>
    <w:rPr>
      <w:rFonts w:ascii="Times New Roman" w:eastAsia="Times New Roman" w:hAnsi="Times New Roman" w:cs="Times New Roman"/>
      <w:b/>
      <w:bCs/>
      <w:kern w:val="0"/>
      <w:sz w:val="36"/>
      <w:szCs w:val="36"/>
      <w:lang w:val="en-US"/>
      <w14:ligatures w14:val="none"/>
    </w:rPr>
  </w:style>
  <w:style w:type="character" w:styleId="Strong">
    <w:name w:val="Strong"/>
    <w:basedOn w:val="DefaultParagraphFont"/>
    <w:uiPriority w:val="22"/>
    <w:qFormat/>
    <w:rsid w:val="00BB280F"/>
    <w:rPr>
      <w:b/>
      <w:bCs/>
    </w:rPr>
  </w:style>
  <w:style w:type="paragraph" w:styleId="NormalWeb">
    <w:name w:val="Normal (Web)"/>
    <w:basedOn w:val="Normal"/>
    <w:uiPriority w:val="99"/>
    <w:unhideWhenUsed/>
    <w:rsid w:val="00BB28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BB280F"/>
    <w:pPr>
      <w:spacing w:after="200" w:line="240" w:lineRule="auto"/>
    </w:pPr>
    <w:rPr>
      <w:rFonts w:ascii="Times New Roman" w:eastAsia="Calibri" w:hAnsi="Times New Roman" w:cs="Times New Roman"/>
      <w:b/>
      <w:bCs/>
      <w:color w:val="4F81BD"/>
      <w:kern w:val="0"/>
      <w:sz w:val="18"/>
      <w:szCs w:val="18"/>
      <w:lang w:val="en-GB" w:eastAsia="en-GB"/>
      <w14:ligatures w14:val="none"/>
    </w:rPr>
  </w:style>
  <w:style w:type="table" w:styleId="TableGrid">
    <w:name w:val="Table Grid"/>
    <w:basedOn w:val="TableNormal"/>
    <w:uiPriority w:val="39"/>
    <w:qFormat/>
    <w:rsid w:val="00BB280F"/>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F26B8"/>
    <w:rPr>
      <w:rFonts w:asciiTheme="majorHAnsi" w:eastAsiaTheme="majorEastAsia" w:hAnsiTheme="majorHAnsi" w:cstheme="majorBidi"/>
      <w:color w:val="0A2F40" w:themeColor="accent1" w:themeShade="7F"/>
      <w:sz w:val="24"/>
      <w:szCs w:val="24"/>
    </w:rPr>
  </w:style>
  <w:style w:type="character" w:styleId="Emphasis">
    <w:name w:val="Emphasis"/>
    <w:basedOn w:val="DefaultParagraphFont"/>
    <w:uiPriority w:val="20"/>
    <w:qFormat/>
    <w:rsid w:val="005F26B8"/>
    <w:rPr>
      <w:i/>
      <w:iCs/>
    </w:rPr>
  </w:style>
  <w:style w:type="character" w:styleId="Hyperlink">
    <w:name w:val="Hyperlink"/>
    <w:basedOn w:val="DefaultParagraphFont"/>
    <w:uiPriority w:val="99"/>
    <w:unhideWhenUsed/>
    <w:rsid w:val="00F05C83"/>
    <w:rPr>
      <w:color w:val="0000FF"/>
      <w:u w:val="single"/>
    </w:rPr>
  </w:style>
  <w:style w:type="character" w:styleId="CommentReference">
    <w:name w:val="annotation reference"/>
    <w:basedOn w:val="DefaultParagraphFont"/>
    <w:uiPriority w:val="99"/>
    <w:semiHidden/>
    <w:unhideWhenUsed/>
    <w:rsid w:val="00443313"/>
    <w:rPr>
      <w:sz w:val="16"/>
      <w:szCs w:val="16"/>
    </w:rPr>
  </w:style>
  <w:style w:type="paragraph" w:styleId="CommentText">
    <w:name w:val="annotation text"/>
    <w:basedOn w:val="Normal"/>
    <w:link w:val="CommentTextChar"/>
    <w:uiPriority w:val="99"/>
    <w:semiHidden/>
    <w:unhideWhenUsed/>
    <w:rsid w:val="00443313"/>
    <w:pPr>
      <w:spacing w:line="240" w:lineRule="auto"/>
    </w:pPr>
    <w:rPr>
      <w:sz w:val="20"/>
      <w:szCs w:val="20"/>
    </w:rPr>
  </w:style>
  <w:style w:type="character" w:customStyle="1" w:styleId="CommentTextChar">
    <w:name w:val="Comment Text Char"/>
    <w:basedOn w:val="DefaultParagraphFont"/>
    <w:link w:val="CommentText"/>
    <w:uiPriority w:val="99"/>
    <w:semiHidden/>
    <w:rsid w:val="00443313"/>
    <w:rPr>
      <w:sz w:val="20"/>
      <w:szCs w:val="20"/>
    </w:rPr>
  </w:style>
  <w:style w:type="paragraph" w:styleId="CommentSubject">
    <w:name w:val="annotation subject"/>
    <w:basedOn w:val="CommentText"/>
    <w:next w:val="CommentText"/>
    <w:link w:val="CommentSubjectChar"/>
    <w:uiPriority w:val="99"/>
    <w:semiHidden/>
    <w:unhideWhenUsed/>
    <w:rsid w:val="00443313"/>
    <w:rPr>
      <w:b/>
      <w:bCs/>
    </w:rPr>
  </w:style>
  <w:style w:type="character" w:customStyle="1" w:styleId="CommentSubjectChar">
    <w:name w:val="Comment Subject Char"/>
    <w:basedOn w:val="CommentTextChar"/>
    <w:link w:val="CommentSubject"/>
    <w:uiPriority w:val="99"/>
    <w:semiHidden/>
    <w:rsid w:val="00443313"/>
    <w:rPr>
      <w:b/>
      <w:bCs/>
      <w:sz w:val="20"/>
      <w:szCs w:val="20"/>
    </w:rPr>
  </w:style>
  <w:style w:type="paragraph" w:styleId="Revision">
    <w:name w:val="Revision"/>
    <w:hidden/>
    <w:uiPriority w:val="99"/>
    <w:semiHidden/>
    <w:rsid w:val="00443313"/>
    <w:pPr>
      <w:spacing w:after="0" w:line="240" w:lineRule="auto"/>
    </w:pPr>
  </w:style>
  <w:style w:type="paragraph" w:styleId="BalloonText">
    <w:name w:val="Balloon Text"/>
    <w:basedOn w:val="Normal"/>
    <w:link w:val="BalloonTextChar"/>
    <w:uiPriority w:val="99"/>
    <w:semiHidden/>
    <w:unhideWhenUsed/>
    <w:rsid w:val="0008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370"/>
    <w:rPr>
      <w:rFonts w:ascii="Segoe UI" w:hAnsi="Segoe UI" w:cs="Segoe UI"/>
      <w:sz w:val="18"/>
      <w:szCs w:val="18"/>
    </w:rPr>
  </w:style>
  <w:style w:type="paragraph" w:styleId="Header">
    <w:name w:val="header"/>
    <w:basedOn w:val="Normal"/>
    <w:link w:val="HeaderChar"/>
    <w:uiPriority w:val="99"/>
    <w:unhideWhenUsed/>
    <w:rsid w:val="00BC5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0EE"/>
  </w:style>
  <w:style w:type="paragraph" w:styleId="Footer">
    <w:name w:val="footer"/>
    <w:basedOn w:val="Normal"/>
    <w:link w:val="FooterChar"/>
    <w:uiPriority w:val="99"/>
    <w:unhideWhenUsed/>
    <w:rsid w:val="00BC5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0EE"/>
  </w:style>
  <w:style w:type="character" w:customStyle="1" w:styleId="Heading4Char">
    <w:name w:val="Heading 4 Char"/>
    <w:basedOn w:val="DefaultParagraphFont"/>
    <w:link w:val="Heading4"/>
    <w:uiPriority w:val="9"/>
    <w:semiHidden/>
    <w:rsid w:val="00835384"/>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C11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3973">
      <w:bodyDiv w:val="1"/>
      <w:marLeft w:val="0"/>
      <w:marRight w:val="0"/>
      <w:marTop w:val="0"/>
      <w:marBottom w:val="0"/>
      <w:divBdr>
        <w:top w:val="none" w:sz="0" w:space="0" w:color="auto"/>
        <w:left w:val="none" w:sz="0" w:space="0" w:color="auto"/>
        <w:bottom w:val="none" w:sz="0" w:space="0" w:color="auto"/>
        <w:right w:val="none" w:sz="0" w:space="0" w:color="auto"/>
      </w:divBdr>
    </w:div>
    <w:div w:id="34699123">
      <w:bodyDiv w:val="1"/>
      <w:marLeft w:val="0"/>
      <w:marRight w:val="0"/>
      <w:marTop w:val="0"/>
      <w:marBottom w:val="0"/>
      <w:divBdr>
        <w:top w:val="none" w:sz="0" w:space="0" w:color="auto"/>
        <w:left w:val="none" w:sz="0" w:space="0" w:color="auto"/>
        <w:bottom w:val="none" w:sz="0" w:space="0" w:color="auto"/>
        <w:right w:val="none" w:sz="0" w:space="0" w:color="auto"/>
      </w:divBdr>
    </w:div>
    <w:div w:id="46613213">
      <w:bodyDiv w:val="1"/>
      <w:marLeft w:val="0"/>
      <w:marRight w:val="0"/>
      <w:marTop w:val="0"/>
      <w:marBottom w:val="0"/>
      <w:divBdr>
        <w:top w:val="none" w:sz="0" w:space="0" w:color="auto"/>
        <w:left w:val="none" w:sz="0" w:space="0" w:color="auto"/>
        <w:bottom w:val="none" w:sz="0" w:space="0" w:color="auto"/>
        <w:right w:val="none" w:sz="0" w:space="0" w:color="auto"/>
      </w:divBdr>
    </w:div>
    <w:div w:id="49230112">
      <w:bodyDiv w:val="1"/>
      <w:marLeft w:val="0"/>
      <w:marRight w:val="0"/>
      <w:marTop w:val="0"/>
      <w:marBottom w:val="0"/>
      <w:divBdr>
        <w:top w:val="none" w:sz="0" w:space="0" w:color="auto"/>
        <w:left w:val="none" w:sz="0" w:space="0" w:color="auto"/>
        <w:bottom w:val="none" w:sz="0" w:space="0" w:color="auto"/>
        <w:right w:val="none" w:sz="0" w:space="0" w:color="auto"/>
      </w:divBdr>
    </w:div>
    <w:div w:id="64498410">
      <w:bodyDiv w:val="1"/>
      <w:marLeft w:val="0"/>
      <w:marRight w:val="0"/>
      <w:marTop w:val="0"/>
      <w:marBottom w:val="0"/>
      <w:divBdr>
        <w:top w:val="none" w:sz="0" w:space="0" w:color="auto"/>
        <w:left w:val="none" w:sz="0" w:space="0" w:color="auto"/>
        <w:bottom w:val="none" w:sz="0" w:space="0" w:color="auto"/>
        <w:right w:val="none" w:sz="0" w:space="0" w:color="auto"/>
      </w:divBdr>
    </w:div>
    <w:div w:id="87621877">
      <w:bodyDiv w:val="1"/>
      <w:marLeft w:val="0"/>
      <w:marRight w:val="0"/>
      <w:marTop w:val="0"/>
      <w:marBottom w:val="0"/>
      <w:divBdr>
        <w:top w:val="none" w:sz="0" w:space="0" w:color="auto"/>
        <w:left w:val="none" w:sz="0" w:space="0" w:color="auto"/>
        <w:bottom w:val="none" w:sz="0" w:space="0" w:color="auto"/>
        <w:right w:val="none" w:sz="0" w:space="0" w:color="auto"/>
      </w:divBdr>
    </w:div>
    <w:div w:id="94714025">
      <w:bodyDiv w:val="1"/>
      <w:marLeft w:val="0"/>
      <w:marRight w:val="0"/>
      <w:marTop w:val="0"/>
      <w:marBottom w:val="0"/>
      <w:divBdr>
        <w:top w:val="none" w:sz="0" w:space="0" w:color="auto"/>
        <w:left w:val="none" w:sz="0" w:space="0" w:color="auto"/>
        <w:bottom w:val="none" w:sz="0" w:space="0" w:color="auto"/>
        <w:right w:val="none" w:sz="0" w:space="0" w:color="auto"/>
      </w:divBdr>
    </w:div>
    <w:div w:id="105515042">
      <w:bodyDiv w:val="1"/>
      <w:marLeft w:val="0"/>
      <w:marRight w:val="0"/>
      <w:marTop w:val="0"/>
      <w:marBottom w:val="0"/>
      <w:divBdr>
        <w:top w:val="none" w:sz="0" w:space="0" w:color="auto"/>
        <w:left w:val="none" w:sz="0" w:space="0" w:color="auto"/>
        <w:bottom w:val="none" w:sz="0" w:space="0" w:color="auto"/>
        <w:right w:val="none" w:sz="0" w:space="0" w:color="auto"/>
      </w:divBdr>
    </w:div>
    <w:div w:id="105776224">
      <w:bodyDiv w:val="1"/>
      <w:marLeft w:val="0"/>
      <w:marRight w:val="0"/>
      <w:marTop w:val="0"/>
      <w:marBottom w:val="0"/>
      <w:divBdr>
        <w:top w:val="none" w:sz="0" w:space="0" w:color="auto"/>
        <w:left w:val="none" w:sz="0" w:space="0" w:color="auto"/>
        <w:bottom w:val="none" w:sz="0" w:space="0" w:color="auto"/>
        <w:right w:val="none" w:sz="0" w:space="0" w:color="auto"/>
      </w:divBdr>
    </w:div>
    <w:div w:id="107086284">
      <w:bodyDiv w:val="1"/>
      <w:marLeft w:val="0"/>
      <w:marRight w:val="0"/>
      <w:marTop w:val="0"/>
      <w:marBottom w:val="0"/>
      <w:divBdr>
        <w:top w:val="none" w:sz="0" w:space="0" w:color="auto"/>
        <w:left w:val="none" w:sz="0" w:space="0" w:color="auto"/>
        <w:bottom w:val="none" w:sz="0" w:space="0" w:color="auto"/>
        <w:right w:val="none" w:sz="0" w:space="0" w:color="auto"/>
      </w:divBdr>
    </w:div>
    <w:div w:id="117771738">
      <w:bodyDiv w:val="1"/>
      <w:marLeft w:val="0"/>
      <w:marRight w:val="0"/>
      <w:marTop w:val="0"/>
      <w:marBottom w:val="0"/>
      <w:divBdr>
        <w:top w:val="none" w:sz="0" w:space="0" w:color="auto"/>
        <w:left w:val="none" w:sz="0" w:space="0" w:color="auto"/>
        <w:bottom w:val="none" w:sz="0" w:space="0" w:color="auto"/>
        <w:right w:val="none" w:sz="0" w:space="0" w:color="auto"/>
      </w:divBdr>
    </w:div>
    <w:div w:id="120080588">
      <w:bodyDiv w:val="1"/>
      <w:marLeft w:val="0"/>
      <w:marRight w:val="0"/>
      <w:marTop w:val="0"/>
      <w:marBottom w:val="0"/>
      <w:divBdr>
        <w:top w:val="none" w:sz="0" w:space="0" w:color="auto"/>
        <w:left w:val="none" w:sz="0" w:space="0" w:color="auto"/>
        <w:bottom w:val="none" w:sz="0" w:space="0" w:color="auto"/>
        <w:right w:val="none" w:sz="0" w:space="0" w:color="auto"/>
      </w:divBdr>
    </w:div>
    <w:div w:id="120268129">
      <w:bodyDiv w:val="1"/>
      <w:marLeft w:val="0"/>
      <w:marRight w:val="0"/>
      <w:marTop w:val="0"/>
      <w:marBottom w:val="0"/>
      <w:divBdr>
        <w:top w:val="none" w:sz="0" w:space="0" w:color="auto"/>
        <w:left w:val="none" w:sz="0" w:space="0" w:color="auto"/>
        <w:bottom w:val="none" w:sz="0" w:space="0" w:color="auto"/>
        <w:right w:val="none" w:sz="0" w:space="0" w:color="auto"/>
      </w:divBdr>
    </w:div>
    <w:div w:id="123499362">
      <w:bodyDiv w:val="1"/>
      <w:marLeft w:val="0"/>
      <w:marRight w:val="0"/>
      <w:marTop w:val="0"/>
      <w:marBottom w:val="0"/>
      <w:divBdr>
        <w:top w:val="none" w:sz="0" w:space="0" w:color="auto"/>
        <w:left w:val="none" w:sz="0" w:space="0" w:color="auto"/>
        <w:bottom w:val="none" w:sz="0" w:space="0" w:color="auto"/>
        <w:right w:val="none" w:sz="0" w:space="0" w:color="auto"/>
      </w:divBdr>
    </w:div>
    <w:div w:id="133182199">
      <w:bodyDiv w:val="1"/>
      <w:marLeft w:val="0"/>
      <w:marRight w:val="0"/>
      <w:marTop w:val="0"/>
      <w:marBottom w:val="0"/>
      <w:divBdr>
        <w:top w:val="none" w:sz="0" w:space="0" w:color="auto"/>
        <w:left w:val="none" w:sz="0" w:space="0" w:color="auto"/>
        <w:bottom w:val="none" w:sz="0" w:space="0" w:color="auto"/>
        <w:right w:val="none" w:sz="0" w:space="0" w:color="auto"/>
      </w:divBdr>
    </w:div>
    <w:div w:id="139348225">
      <w:bodyDiv w:val="1"/>
      <w:marLeft w:val="0"/>
      <w:marRight w:val="0"/>
      <w:marTop w:val="0"/>
      <w:marBottom w:val="0"/>
      <w:divBdr>
        <w:top w:val="none" w:sz="0" w:space="0" w:color="auto"/>
        <w:left w:val="none" w:sz="0" w:space="0" w:color="auto"/>
        <w:bottom w:val="none" w:sz="0" w:space="0" w:color="auto"/>
        <w:right w:val="none" w:sz="0" w:space="0" w:color="auto"/>
      </w:divBdr>
    </w:div>
    <w:div w:id="143470086">
      <w:bodyDiv w:val="1"/>
      <w:marLeft w:val="0"/>
      <w:marRight w:val="0"/>
      <w:marTop w:val="0"/>
      <w:marBottom w:val="0"/>
      <w:divBdr>
        <w:top w:val="none" w:sz="0" w:space="0" w:color="auto"/>
        <w:left w:val="none" w:sz="0" w:space="0" w:color="auto"/>
        <w:bottom w:val="none" w:sz="0" w:space="0" w:color="auto"/>
        <w:right w:val="none" w:sz="0" w:space="0" w:color="auto"/>
      </w:divBdr>
    </w:div>
    <w:div w:id="144323586">
      <w:bodyDiv w:val="1"/>
      <w:marLeft w:val="0"/>
      <w:marRight w:val="0"/>
      <w:marTop w:val="0"/>
      <w:marBottom w:val="0"/>
      <w:divBdr>
        <w:top w:val="none" w:sz="0" w:space="0" w:color="auto"/>
        <w:left w:val="none" w:sz="0" w:space="0" w:color="auto"/>
        <w:bottom w:val="none" w:sz="0" w:space="0" w:color="auto"/>
        <w:right w:val="none" w:sz="0" w:space="0" w:color="auto"/>
      </w:divBdr>
    </w:div>
    <w:div w:id="151484867">
      <w:bodyDiv w:val="1"/>
      <w:marLeft w:val="0"/>
      <w:marRight w:val="0"/>
      <w:marTop w:val="0"/>
      <w:marBottom w:val="0"/>
      <w:divBdr>
        <w:top w:val="none" w:sz="0" w:space="0" w:color="auto"/>
        <w:left w:val="none" w:sz="0" w:space="0" w:color="auto"/>
        <w:bottom w:val="none" w:sz="0" w:space="0" w:color="auto"/>
        <w:right w:val="none" w:sz="0" w:space="0" w:color="auto"/>
      </w:divBdr>
    </w:div>
    <w:div w:id="186411128">
      <w:bodyDiv w:val="1"/>
      <w:marLeft w:val="0"/>
      <w:marRight w:val="0"/>
      <w:marTop w:val="0"/>
      <w:marBottom w:val="0"/>
      <w:divBdr>
        <w:top w:val="none" w:sz="0" w:space="0" w:color="auto"/>
        <w:left w:val="none" w:sz="0" w:space="0" w:color="auto"/>
        <w:bottom w:val="none" w:sz="0" w:space="0" w:color="auto"/>
        <w:right w:val="none" w:sz="0" w:space="0" w:color="auto"/>
      </w:divBdr>
    </w:div>
    <w:div w:id="202330256">
      <w:bodyDiv w:val="1"/>
      <w:marLeft w:val="0"/>
      <w:marRight w:val="0"/>
      <w:marTop w:val="0"/>
      <w:marBottom w:val="0"/>
      <w:divBdr>
        <w:top w:val="none" w:sz="0" w:space="0" w:color="auto"/>
        <w:left w:val="none" w:sz="0" w:space="0" w:color="auto"/>
        <w:bottom w:val="none" w:sz="0" w:space="0" w:color="auto"/>
        <w:right w:val="none" w:sz="0" w:space="0" w:color="auto"/>
      </w:divBdr>
    </w:div>
    <w:div w:id="257560864">
      <w:bodyDiv w:val="1"/>
      <w:marLeft w:val="0"/>
      <w:marRight w:val="0"/>
      <w:marTop w:val="0"/>
      <w:marBottom w:val="0"/>
      <w:divBdr>
        <w:top w:val="none" w:sz="0" w:space="0" w:color="auto"/>
        <w:left w:val="none" w:sz="0" w:space="0" w:color="auto"/>
        <w:bottom w:val="none" w:sz="0" w:space="0" w:color="auto"/>
        <w:right w:val="none" w:sz="0" w:space="0" w:color="auto"/>
      </w:divBdr>
    </w:div>
    <w:div w:id="281614241">
      <w:bodyDiv w:val="1"/>
      <w:marLeft w:val="0"/>
      <w:marRight w:val="0"/>
      <w:marTop w:val="0"/>
      <w:marBottom w:val="0"/>
      <w:divBdr>
        <w:top w:val="none" w:sz="0" w:space="0" w:color="auto"/>
        <w:left w:val="none" w:sz="0" w:space="0" w:color="auto"/>
        <w:bottom w:val="none" w:sz="0" w:space="0" w:color="auto"/>
        <w:right w:val="none" w:sz="0" w:space="0" w:color="auto"/>
      </w:divBdr>
    </w:div>
    <w:div w:id="287978602">
      <w:bodyDiv w:val="1"/>
      <w:marLeft w:val="0"/>
      <w:marRight w:val="0"/>
      <w:marTop w:val="0"/>
      <w:marBottom w:val="0"/>
      <w:divBdr>
        <w:top w:val="none" w:sz="0" w:space="0" w:color="auto"/>
        <w:left w:val="none" w:sz="0" w:space="0" w:color="auto"/>
        <w:bottom w:val="none" w:sz="0" w:space="0" w:color="auto"/>
        <w:right w:val="none" w:sz="0" w:space="0" w:color="auto"/>
      </w:divBdr>
    </w:div>
    <w:div w:id="294871658">
      <w:bodyDiv w:val="1"/>
      <w:marLeft w:val="0"/>
      <w:marRight w:val="0"/>
      <w:marTop w:val="0"/>
      <w:marBottom w:val="0"/>
      <w:divBdr>
        <w:top w:val="none" w:sz="0" w:space="0" w:color="auto"/>
        <w:left w:val="none" w:sz="0" w:space="0" w:color="auto"/>
        <w:bottom w:val="none" w:sz="0" w:space="0" w:color="auto"/>
        <w:right w:val="none" w:sz="0" w:space="0" w:color="auto"/>
      </w:divBdr>
    </w:div>
    <w:div w:id="296616706">
      <w:bodyDiv w:val="1"/>
      <w:marLeft w:val="0"/>
      <w:marRight w:val="0"/>
      <w:marTop w:val="0"/>
      <w:marBottom w:val="0"/>
      <w:divBdr>
        <w:top w:val="none" w:sz="0" w:space="0" w:color="auto"/>
        <w:left w:val="none" w:sz="0" w:space="0" w:color="auto"/>
        <w:bottom w:val="none" w:sz="0" w:space="0" w:color="auto"/>
        <w:right w:val="none" w:sz="0" w:space="0" w:color="auto"/>
      </w:divBdr>
    </w:div>
    <w:div w:id="341972963">
      <w:bodyDiv w:val="1"/>
      <w:marLeft w:val="0"/>
      <w:marRight w:val="0"/>
      <w:marTop w:val="0"/>
      <w:marBottom w:val="0"/>
      <w:divBdr>
        <w:top w:val="none" w:sz="0" w:space="0" w:color="auto"/>
        <w:left w:val="none" w:sz="0" w:space="0" w:color="auto"/>
        <w:bottom w:val="none" w:sz="0" w:space="0" w:color="auto"/>
        <w:right w:val="none" w:sz="0" w:space="0" w:color="auto"/>
      </w:divBdr>
      <w:divsChild>
        <w:div w:id="2005089489">
          <w:marLeft w:val="0"/>
          <w:marRight w:val="0"/>
          <w:marTop w:val="0"/>
          <w:marBottom w:val="0"/>
          <w:divBdr>
            <w:top w:val="none" w:sz="0" w:space="0" w:color="auto"/>
            <w:left w:val="none" w:sz="0" w:space="0" w:color="auto"/>
            <w:bottom w:val="none" w:sz="0" w:space="0" w:color="auto"/>
            <w:right w:val="none" w:sz="0" w:space="0" w:color="auto"/>
          </w:divBdr>
          <w:divsChild>
            <w:div w:id="9210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3517">
      <w:bodyDiv w:val="1"/>
      <w:marLeft w:val="0"/>
      <w:marRight w:val="0"/>
      <w:marTop w:val="0"/>
      <w:marBottom w:val="0"/>
      <w:divBdr>
        <w:top w:val="none" w:sz="0" w:space="0" w:color="auto"/>
        <w:left w:val="none" w:sz="0" w:space="0" w:color="auto"/>
        <w:bottom w:val="none" w:sz="0" w:space="0" w:color="auto"/>
        <w:right w:val="none" w:sz="0" w:space="0" w:color="auto"/>
      </w:divBdr>
    </w:div>
    <w:div w:id="374279370">
      <w:bodyDiv w:val="1"/>
      <w:marLeft w:val="0"/>
      <w:marRight w:val="0"/>
      <w:marTop w:val="0"/>
      <w:marBottom w:val="0"/>
      <w:divBdr>
        <w:top w:val="none" w:sz="0" w:space="0" w:color="auto"/>
        <w:left w:val="none" w:sz="0" w:space="0" w:color="auto"/>
        <w:bottom w:val="none" w:sz="0" w:space="0" w:color="auto"/>
        <w:right w:val="none" w:sz="0" w:space="0" w:color="auto"/>
      </w:divBdr>
    </w:div>
    <w:div w:id="378289841">
      <w:bodyDiv w:val="1"/>
      <w:marLeft w:val="0"/>
      <w:marRight w:val="0"/>
      <w:marTop w:val="0"/>
      <w:marBottom w:val="0"/>
      <w:divBdr>
        <w:top w:val="none" w:sz="0" w:space="0" w:color="auto"/>
        <w:left w:val="none" w:sz="0" w:space="0" w:color="auto"/>
        <w:bottom w:val="none" w:sz="0" w:space="0" w:color="auto"/>
        <w:right w:val="none" w:sz="0" w:space="0" w:color="auto"/>
      </w:divBdr>
    </w:div>
    <w:div w:id="398555518">
      <w:bodyDiv w:val="1"/>
      <w:marLeft w:val="0"/>
      <w:marRight w:val="0"/>
      <w:marTop w:val="0"/>
      <w:marBottom w:val="0"/>
      <w:divBdr>
        <w:top w:val="none" w:sz="0" w:space="0" w:color="auto"/>
        <w:left w:val="none" w:sz="0" w:space="0" w:color="auto"/>
        <w:bottom w:val="none" w:sz="0" w:space="0" w:color="auto"/>
        <w:right w:val="none" w:sz="0" w:space="0" w:color="auto"/>
      </w:divBdr>
    </w:div>
    <w:div w:id="399183654">
      <w:bodyDiv w:val="1"/>
      <w:marLeft w:val="0"/>
      <w:marRight w:val="0"/>
      <w:marTop w:val="0"/>
      <w:marBottom w:val="0"/>
      <w:divBdr>
        <w:top w:val="none" w:sz="0" w:space="0" w:color="auto"/>
        <w:left w:val="none" w:sz="0" w:space="0" w:color="auto"/>
        <w:bottom w:val="none" w:sz="0" w:space="0" w:color="auto"/>
        <w:right w:val="none" w:sz="0" w:space="0" w:color="auto"/>
      </w:divBdr>
    </w:div>
    <w:div w:id="400370279">
      <w:bodyDiv w:val="1"/>
      <w:marLeft w:val="0"/>
      <w:marRight w:val="0"/>
      <w:marTop w:val="0"/>
      <w:marBottom w:val="0"/>
      <w:divBdr>
        <w:top w:val="none" w:sz="0" w:space="0" w:color="auto"/>
        <w:left w:val="none" w:sz="0" w:space="0" w:color="auto"/>
        <w:bottom w:val="none" w:sz="0" w:space="0" w:color="auto"/>
        <w:right w:val="none" w:sz="0" w:space="0" w:color="auto"/>
      </w:divBdr>
      <w:divsChild>
        <w:div w:id="147987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199698">
      <w:bodyDiv w:val="1"/>
      <w:marLeft w:val="0"/>
      <w:marRight w:val="0"/>
      <w:marTop w:val="0"/>
      <w:marBottom w:val="0"/>
      <w:divBdr>
        <w:top w:val="none" w:sz="0" w:space="0" w:color="auto"/>
        <w:left w:val="none" w:sz="0" w:space="0" w:color="auto"/>
        <w:bottom w:val="none" w:sz="0" w:space="0" w:color="auto"/>
        <w:right w:val="none" w:sz="0" w:space="0" w:color="auto"/>
      </w:divBdr>
    </w:div>
    <w:div w:id="466555618">
      <w:bodyDiv w:val="1"/>
      <w:marLeft w:val="0"/>
      <w:marRight w:val="0"/>
      <w:marTop w:val="0"/>
      <w:marBottom w:val="0"/>
      <w:divBdr>
        <w:top w:val="none" w:sz="0" w:space="0" w:color="auto"/>
        <w:left w:val="none" w:sz="0" w:space="0" w:color="auto"/>
        <w:bottom w:val="none" w:sz="0" w:space="0" w:color="auto"/>
        <w:right w:val="none" w:sz="0" w:space="0" w:color="auto"/>
      </w:divBdr>
    </w:div>
    <w:div w:id="474684998">
      <w:bodyDiv w:val="1"/>
      <w:marLeft w:val="0"/>
      <w:marRight w:val="0"/>
      <w:marTop w:val="0"/>
      <w:marBottom w:val="0"/>
      <w:divBdr>
        <w:top w:val="none" w:sz="0" w:space="0" w:color="auto"/>
        <w:left w:val="none" w:sz="0" w:space="0" w:color="auto"/>
        <w:bottom w:val="none" w:sz="0" w:space="0" w:color="auto"/>
        <w:right w:val="none" w:sz="0" w:space="0" w:color="auto"/>
      </w:divBdr>
    </w:div>
    <w:div w:id="481427706">
      <w:bodyDiv w:val="1"/>
      <w:marLeft w:val="0"/>
      <w:marRight w:val="0"/>
      <w:marTop w:val="0"/>
      <w:marBottom w:val="0"/>
      <w:divBdr>
        <w:top w:val="none" w:sz="0" w:space="0" w:color="auto"/>
        <w:left w:val="none" w:sz="0" w:space="0" w:color="auto"/>
        <w:bottom w:val="none" w:sz="0" w:space="0" w:color="auto"/>
        <w:right w:val="none" w:sz="0" w:space="0" w:color="auto"/>
      </w:divBdr>
    </w:div>
    <w:div w:id="490558667">
      <w:bodyDiv w:val="1"/>
      <w:marLeft w:val="0"/>
      <w:marRight w:val="0"/>
      <w:marTop w:val="0"/>
      <w:marBottom w:val="0"/>
      <w:divBdr>
        <w:top w:val="none" w:sz="0" w:space="0" w:color="auto"/>
        <w:left w:val="none" w:sz="0" w:space="0" w:color="auto"/>
        <w:bottom w:val="none" w:sz="0" w:space="0" w:color="auto"/>
        <w:right w:val="none" w:sz="0" w:space="0" w:color="auto"/>
      </w:divBdr>
    </w:div>
    <w:div w:id="496112364">
      <w:bodyDiv w:val="1"/>
      <w:marLeft w:val="0"/>
      <w:marRight w:val="0"/>
      <w:marTop w:val="0"/>
      <w:marBottom w:val="0"/>
      <w:divBdr>
        <w:top w:val="none" w:sz="0" w:space="0" w:color="auto"/>
        <w:left w:val="none" w:sz="0" w:space="0" w:color="auto"/>
        <w:bottom w:val="none" w:sz="0" w:space="0" w:color="auto"/>
        <w:right w:val="none" w:sz="0" w:space="0" w:color="auto"/>
      </w:divBdr>
    </w:div>
    <w:div w:id="503711829">
      <w:bodyDiv w:val="1"/>
      <w:marLeft w:val="0"/>
      <w:marRight w:val="0"/>
      <w:marTop w:val="0"/>
      <w:marBottom w:val="0"/>
      <w:divBdr>
        <w:top w:val="none" w:sz="0" w:space="0" w:color="auto"/>
        <w:left w:val="none" w:sz="0" w:space="0" w:color="auto"/>
        <w:bottom w:val="none" w:sz="0" w:space="0" w:color="auto"/>
        <w:right w:val="none" w:sz="0" w:space="0" w:color="auto"/>
      </w:divBdr>
    </w:div>
    <w:div w:id="518473663">
      <w:bodyDiv w:val="1"/>
      <w:marLeft w:val="0"/>
      <w:marRight w:val="0"/>
      <w:marTop w:val="0"/>
      <w:marBottom w:val="0"/>
      <w:divBdr>
        <w:top w:val="none" w:sz="0" w:space="0" w:color="auto"/>
        <w:left w:val="none" w:sz="0" w:space="0" w:color="auto"/>
        <w:bottom w:val="none" w:sz="0" w:space="0" w:color="auto"/>
        <w:right w:val="none" w:sz="0" w:space="0" w:color="auto"/>
      </w:divBdr>
    </w:div>
    <w:div w:id="559825620">
      <w:bodyDiv w:val="1"/>
      <w:marLeft w:val="0"/>
      <w:marRight w:val="0"/>
      <w:marTop w:val="0"/>
      <w:marBottom w:val="0"/>
      <w:divBdr>
        <w:top w:val="none" w:sz="0" w:space="0" w:color="auto"/>
        <w:left w:val="none" w:sz="0" w:space="0" w:color="auto"/>
        <w:bottom w:val="none" w:sz="0" w:space="0" w:color="auto"/>
        <w:right w:val="none" w:sz="0" w:space="0" w:color="auto"/>
      </w:divBdr>
    </w:div>
    <w:div w:id="585842703">
      <w:bodyDiv w:val="1"/>
      <w:marLeft w:val="0"/>
      <w:marRight w:val="0"/>
      <w:marTop w:val="0"/>
      <w:marBottom w:val="0"/>
      <w:divBdr>
        <w:top w:val="none" w:sz="0" w:space="0" w:color="auto"/>
        <w:left w:val="none" w:sz="0" w:space="0" w:color="auto"/>
        <w:bottom w:val="none" w:sz="0" w:space="0" w:color="auto"/>
        <w:right w:val="none" w:sz="0" w:space="0" w:color="auto"/>
      </w:divBdr>
    </w:div>
    <w:div w:id="636688695">
      <w:bodyDiv w:val="1"/>
      <w:marLeft w:val="0"/>
      <w:marRight w:val="0"/>
      <w:marTop w:val="0"/>
      <w:marBottom w:val="0"/>
      <w:divBdr>
        <w:top w:val="none" w:sz="0" w:space="0" w:color="auto"/>
        <w:left w:val="none" w:sz="0" w:space="0" w:color="auto"/>
        <w:bottom w:val="none" w:sz="0" w:space="0" w:color="auto"/>
        <w:right w:val="none" w:sz="0" w:space="0" w:color="auto"/>
      </w:divBdr>
    </w:div>
    <w:div w:id="648441650">
      <w:bodyDiv w:val="1"/>
      <w:marLeft w:val="0"/>
      <w:marRight w:val="0"/>
      <w:marTop w:val="0"/>
      <w:marBottom w:val="0"/>
      <w:divBdr>
        <w:top w:val="none" w:sz="0" w:space="0" w:color="auto"/>
        <w:left w:val="none" w:sz="0" w:space="0" w:color="auto"/>
        <w:bottom w:val="none" w:sz="0" w:space="0" w:color="auto"/>
        <w:right w:val="none" w:sz="0" w:space="0" w:color="auto"/>
      </w:divBdr>
    </w:div>
    <w:div w:id="653024117">
      <w:bodyDiv w:val="1"/>
      <w:marLeft w:val="0"/>
      <w:marRight w:val="0"/>
      <w:marTop w:val="0"/>
      <w:marBottom w:val="0"/>
      <w:divBdr>
        <w:top w:val="none" w:sz="0" w:space="0" w:color="auto"/>
        <w:left w:val="none" w:sz="0" w:space="0" w:color="auto"/>
        <w:bottom w:val="none" w:sz="0" w:space="0" w:color="auto"/>
        <w:right w:val="none" w:sz="0" w:space="0" w:color="auto"/>
      </w:divBdr>
    </w:div>
    <w:div w:id="693270752">
      <w:bodyDiv w:val="1"/>
      <w:marLeft w:val="0"/>
      <w:marRight w:val="0"/>
      <w:marTop w:val="0"/>
      <w:marBottom w:val="0"/>
      <w:divBdr>
        <w:top w:val="none" w:sz="0" w:space="0" w:color="auto"/>
        <w:left w:val="none" w:sz="0" w:space="0" w:color="auto"/>
        <w:bottom w:val="none" w:sz="0" w:space="0" w:color="auto"/>
        <w:right w:val="none" w:sz="0" w:space="0" w:color="auto"/>
      </w:divBdr>
    </w:div>
    <w:div w:id="702562441">
      <w:bodyDiv w:val="1"/>
      <w:marLeft w:val="0"/>
      <w:marRight w:val="0"/>
      <w:marTop w:val="0"/>
      <w:marBottom w:val="0"/>
      <w:divBdr>
        <w:top w:val="none" w:sz="0" w:space="0" w:color="auto"/>
        <w:left w:val="none" w:sz="0" w:space="0" w:color="auto"/>
        <w:bottom w:val="none" w:sz="0" w:space="0" w:color="auto"/>
        <w:right w:val="none" w:sz="0" w:space="0" w:color="auto"/>
      </w:divBdr>
    </w:div>
    <w:div w:id="704528016">
      <w:bodyDiv w:val="1"/>
      <w:marLeft w:val="0"/>
      <w:marRight w:val="0"/>
      <w:marTop w:val="0"/>
      <w:marBottom w:val="0"/>
      <w:divBdr>
        <w:top w:val="none" w:sz="0" w:space="0" w:color="auto"/>
        <w:left w:val="none" w:sz="0" w:space="0" w:color="auto"/>
        <w:bottom w:val="none" w:sz="0" w:space="0" w:color="auto"/>
        <w:right w:val="none" w:sz="0" w:space="0" w:color="auto"/>
      </w:divBdr>
    </w:div>
    <w:div w:id="712508209">
      <w:bodyDiv w:val="1"/>
      <w:marLeft w:val="0"/>
      <w:marRight w:val="0"/>
      <w:marTop w:val="0"/>
      <w:marBottom w:val="0"/>
      <w:divBdr>
        <w:top w:val="none" w:sz="0" w:space="0" w:color="auto"/>
        <w:left w:val="none" w:sz="0" w:space="0" w:color="auto"/>
        <w:bottom w:val="none" w:sz="0" w:space="0" w:color="auto"/>
        <w:right w:val="none" w:sz="0" w:space="0" w:color="auto"/>
      </w:divBdr>
    </w:div>
    <w:div w:id="718407378">
      <w:bodyDiv w:val="1"/>
      <w:marLeft w:val="0"/>
      <w:marRight w:val="0"/>
      <w:marTop w:val="0"/>
      <w:marBottom w:val="0"/>
      <w:divBdr>
        <w:top w:val="none" w:sz="0" w:space="0" w:color="auto"/>
        <w:left w:val="none" w:sz="0" w:space="0" w:color="auto"/>
        <w:bottom w:val="none" w:sz="0" w:space="0" w:color="auto"/>
        <w:right w:val="none" w:sz="0" w:space="0" w:color="auto"/>
      </w:divBdr>
    </w:div>
    <w:div w:id="723256367">
      <w:bodyDiv w:val="1"/>
      <w:marLeft w:val="0"/>
      <w:marRight w:val="0"/>
      <w:marTop w:val="0"/>
      <w:marBottom w:val="0"/>
      <w:divBdr>
        <w:top w:val="none" w:sz="0" w:space="0" w:color="auto"/>
        <w:left w:val="none" w:sz="0" w:space="0" w:color="auto"/>
        <w:bottom w:val="none" w:sz="0" w:space="0" w:color="auto"/>
        <w:right w:val="none" w:sz="0" w:space="0" w:color="auto"/>
      </w:divBdr>
    </w:div>
    <w:div w:id="742489847">
      <w:bodyDiv w:val="1"/>
      <w:marLeft w:val="0"/>
      <w:marRight w:val="0"/>
      <w:marTop w:val="0"/>
      <w:marBottom w:val="0"/>
      <w:divBdr>
        <w:top w:val="none" w:sz="0" w:space="0" w:color="auto"/>
        <w:left w:val="none" w:sz="0" w:space="0" w:color="auto"/>
        <w:bottom w:val="none" w:sz="0" w:space="0" w:color="auto"/>
        <w:right w:val="none" w:sz="0" w:space="0" w:color="auto"/>
      </w:divBdr>
    </w:div>
    <w:div w:id="745541824">
      <w:bodyDiv w:val="1"/>
      <w:marLeft w:val="0"/>
      <w:marRight w:val="0"/>
      <w:marTop w:val="0"/>
      <w:marBottom w:val="0"/>
      <w:divBdr>
        <w:top w:val="none" w:sz="0" w:space="0" w:color="auto"/>
        <w:left w:val="none" w:sz="0" w:space="0" w:color="auto"/>
        <w:bottom w:val="none" w:sz="0" w:space="0" w:color="auto"/>
        <w:right w:val="none" w:sz="0" w:space="0" w:color="auto"/>
      </w:divBdr>
    </w:div>
    <w:div w:id="749618188">
      <w:bodyDiv w:val="1"/>
      <w:marLeft w:val="0"/>
      <w:marRight w:val="0"/>
      <w:marTop w:val="0"/>
      <w:marBottom w:val="0"/>
      <w:divBdr>
        <w:top w:val="none" w:sz="0" w:space="0" w:color="auto"/>
        <w:left w:val="none" w:sz="0" w:space="0" w:color="auto"/>
        <w:bottom w:val="none" w:sz="0" w:space="0" w:color="auto"/>
        <w:right w:val="none" w:sz="0" w:space="0" w:color="auto"/>
      </w:divBdr>
    </w:div>
    <w:div w:id="772090369">
      <w:bodyDiv w:val="1"/>
      <w:marLeft w:val="0"/>
      <w:marRight w:val="0"/>
      <w:marTop w:val="0"/>
      <w:marBottom w:val="0"/>
      <w:divBdr>
        <w:top w:val="none" w:sz="0" w:space="0" w:color="auto"/>
        <w:left w:val="none" w:sz="0" w:space="0" w:color="auto"/>
        <w:bottom w:val="none" w:sz="0" w:space="0" w:color="auto"/>
        <w:right w:val="none" w:sz="0" w:space="0" w:color="auto"/>
      </w:divBdr>
    </w:div>
    <w:div w:id="814420022">
      <w:bodyDiv w:val="1"/>
      <w:marLeft w:val="0"/>
      <w:marRight w:val="0"/>
      <w:marTop w:val="0"/>
      <w:marBottom w:val="0"/>
      <w:divBdr>
        <w:top w:val="none" w:sz="0" w:space="0" w:color="auto"/>
        <w:left w:val="none" w:sz="0" w:space="0" w:color="auto"/>
        <w:bottom w:val="none" w:sz="0" w:space="0" w:color="auto"/>
        <w:right w:val="none" w:sz="0" w:space="0" w:color="auto"/>
      </w:divBdr>
    </w:div>
    <w:div w:id="834106158">
      <w:bodyDiv w:val="1"/>
      <w:marLeft w:val="0"/>
      <w:marRight w:val="0"/>
      <w:marTop w:val="0"/>
      <w:marBottom w:val="0"/>
      <w:divBdr>
        <w:top w:val="none" w:sz="0" w:space="0" w:color="auto"/>
        <w:left w:val="none" w:sz="0" w:space="0" w:color="auto"/>
        <w:bottom w:val="none" w:sz="0" w:space="0" w:color="auto"/>
        <w:right w:val="none" w:sz="0" w:space="0" w:color="auto"/>
      </w:divBdr>
    </w:div>
    <w:div w:id="838273807">
      <w:bodyDiv w:val="1"/>
      <w:marLeft w:val="0"/>
      <w:marRight w:val="0"/>
      <w:marTop w:val="0"/>
      <w:marBottom w:val="0"/>
      <w:divBdr>
        <w:top w:val="none" w:sz="0" w:space="0" w:color="auto"/>
        <w:left w:val="none" w:sz="0" w:space="0" w:color="auto"/>
        <w:bottom w:val="none" w:sz="0" w:space="0" w:color="auto"/>
        <w:right w:val="none" w:sz="0" w:space="0" w:color="auto"/>
      </w:divBdr>
    </w:div>
    <w:div w:id="847329166">
      <w:bodyDiv w:val="1"/>
      <w:marLeft w:val="0"/>
      <w:marRight w:val="0"/>
      <w:marTop w:val="0"/>
      <w:marBottom w:val="0"/>
      <w:divBdr>
        <w:top w:val="none" w:sz="0" w:space="0" w:color="auto"/>
        <w:left w:val="none" w:sz="0" w:space="0" w:color="auto"/>
        <w:bottom w:val="none" w:sz="0" w:space="0" w:color="auto"/>
        <w:right w:val="none" w:sz="0" w:space="0" w:color="auto"/>
      </w:divBdr>
    </w:div>
    <w:div w:id="864096773">
      <w:bodyDiv w:val="1"/>
      <w:marLeft w:val="0"/>
      <w:marRight w:val="0"/>
      <w:marTop w:val="0"/>
      <w:marBottom w:val="0"/>
      <w:divBdr>
        <w:top w:val="none" w:sz="0" w:space="0" w:color="auto"/>
        <w:left w:val="none" w:sz="0" w:space="0" w:color="auto"/>
        <w:bottom w:val="none" w:sz="0" w:space="0" w:color="auto"/>
        <w:right w:val="none" w:sz="0" w:space="0" w:color="auto"/>
      </w:divBdr>
    </w:div>
    <w:div w:id="868185441">
      <w:bodyDiv w:val="1"/>
      <w:marLeft w:val="0"/>
      <w:marRight w:val="0"/>
      <w:marTop w:val="0"/>
      <w:marBottom w:val="0"/>
      <w:divBdr>
        <w:top w:val="none" w:sz="0" w:space="0" w:color="auto"/>
        <w:left w:val="none" w:sz="0" w:space="0" w:color="auto"/>
        <w:bottom w:val="none" w:sz="0" w:space="0" w:color="auto"/>
        <w:right w:val="none" w:sz="0" w:space="0" w:color="auto"/>
      </w:divBdr>
    </w:div>
    <w:div w:id="871377252">
      <w:bodyDiv w:val="1"/>
      <w:marLeft w:val="0"/>
      <w:marRight w:val="0"/>
      <w:marTop w:val="0"/>
      <w:marBottom w:val="0"/>
      <w:divBdr>
        <w:top w:val="none" w:sz="0" w:space="0" w:color="auto"/>
        <w:left w:val="none" w:sz="0" w:space="0" w:color="auto"/>
        <w:bottom w:val="none" w:sz="0" w:space="0" w:color="auto"/>
        <w:right w:val="none" w:sz="0" w:space="0" w:color="auto"/>
      </w:divBdr>
    </w:div>
    <w:div w:id="884945163">
      <w:bodyDiv w:val="1"/>
      <w:marLeft w:val="0"/>
      <w:marRight w:val="0"/>
      <w:marTop w:val="0"/>
      <w:marBottom w:val="0"/>
      <w:divBdr>
        <w:top w:val="none" w:sz="0" w:space="0" w:color="auto"/>
        <w:left w:val="none" w:sz="0" w:space="0" w:color="auto"/>
        <w:bottom w:val="none" w:sz="0" w:space="0" w:color="auto"/>
        <w:right w:val="none" w:sz="0" w:space="0" w:color="auto"/>
      </w:divBdr>
    </w:div>
    <w:div w:id="899635587">
      <w:bodyDiv w:val="1"/>
      <w:marLeft w:val="0"/>
      <w:marRight w:val="0"/>
      <w:marTop w:val="0"/>
      <w:marBottom w:val="0"/>
      <w:divBdr>
        <w:top w:val="none" w:sz="0" w:space="0" w:color="auto"/>
        <w:left w:val="none" w:sz="0" w:space="0" w:color="auto"/>
        <w:bottom w:val="none" w:sz="0" w:space="0" w:color="auto"/>
        <w:right w:val="none" w:sz="0" w:space="0" w:color="auto"/>
      </w:divBdr>
    </w:div>
    <w:div w:id="917011573">
      <w:bodyDiv w:val="1"/>
      <w:marLeft w:val="0"/>
      <w:marRight w:val="0"/>
      <w:marTop w:val="0"/>
      <w:marBottom w:val="0"/>
      <w:divBdr>
        <w:top w:val="none" w:sz="0" w:space="0" w:color="auto"/>
        <w:left w:val="none" w:sz="0" w:space="0" w:color="auto"/>
        <w:bottom w:val="none" w:sz="0" w:space="0" w:color="auto"/>
        <w:right w:val="none" w:sz="0" w:space="0" w:color="auto"/>
      </w:divBdr>
    </w:div>
    <w:div w:id="920220396">
      <w:bodyDiv w:val="1"/>
      <w:marLeft w:val="0"/>
      <w:marRight w:val="0"/>
      <w:marTop w:val="0"/>
      <w:marBottom w:val="0"/>
      <w:divBdr>
        <w:top w:val="none" w:sz="0" w:space="0" w:color="auto"/>
        <w:left w:val="none" w:sz="0" w:space="0" w:color="auto"/>
        <w:bottom w:val="none" w:sz="0" w:space="0" w:color="auto"/>
        <w:right w:val="none" w:sz="0" w:space="0" w:color="auto"/>
      </w:divBdr>
    </w:div>
    <w:div w:id="921910517">
      <w:bodyDiv w:val="1"/>
      <w:marLeft w:val="0"/>
      <w:marRight w:val="0"/>
      <w:marTop w:val="0"/>
      <w:marBottom w:val="0"/>
      <w:divBdr>
        <w:top w:val="none" w:sz="0" w:space="0" w:color="auto"/>
        <w:left w:val="none" w:sz="0" w:space="0" w:color="auto"/>
        <w:bottom w:val="none" w:sz="0" w:space="0" w:color="auto"/>
        <w:right w:val="none" w:sz="0" w:space="0" w:color="auto"/>
      </w:divBdr>
    </w:div>
    <w:div w:id="932007350">
      <w:bodyDiv w:val="1"/>
      <w:marLeft w:val="0"/>
      <w:marRight w:val="0"/>
      <w:marTop w:val="0"/>
      <w:marBottom w:val="0"/>
      <w:divBdr>
        <w:top w:val="none" w:sz="0" w:space="0" w:color="auto"/>
        <w:left w:val="none" w:sz="0" w:space="0" w:color="auto"/>
        <w:bottom w:val="none" w:sz="0" w:space="0" w:color="auto"/>
        <w:right w:val="none" w:sz="0" w:space="0" w:color="auto"/>
      </w:divBdr>
    </w:div>
    <w:div w:id="943342005">
      <w:bodyDiv w:val="1"/>
      <w:marLeft w:val="0"/>
      <w:marRight w:val="0"/>
      <w:marTop w:val="0"/>
      <w:marBottom w:val="0"/>
      <w:divBdr>
        <w:top w:val="none" w:sz="0" w:space="0" w:color="auto"/>
        <w:left w:val="none" w:sz="0" w:space="0" w:color="auto"/>
        <w:bottom w:val="none" w:sz="0" w:space="0" w:color="auto"/>
        <w:right w:val="none" w:sz="0" w:space="0" w:color="auto"/>
      </w:divBdr>
    </w:div>
    <w:div w:id="951280852">
      <w:bodyDiv w:val="1"/>
      <w:marLeft w:val="0"/>
      <w:marRight w:val="0"/>
      <w:marTop w:val="0"/>
      <w:marBottom w:val="0"/>
      <w:divBdr>
        <w:top w:val="none" w:sz="0" w:space="0" w:color="auto"/>
        <w:left w:val="none" w:sz="0" w:space="0" w:color="auto"/>
        <w:bottom w:val="none" w:sz="0" w:space="0" w:color="auto"/>
        <w:right w:val="none" w:sz="0" w:space="0" w:color="auto"/>
      </w:divBdr>
    </w:div>
    <w:div w:id="952639126">
      <w:bodyDiv w:val="1"/>
      <w:marLeft w:val="0"/>
      <w:marRight w:val="0"/>
      <w:marTop w:val="0"/>
      <w:marBottom w:val="0"/>
      <w:divBdr>
        <w:top w:val="none" w:sz="0" w:space="0" w:color="auto"/>
        <w:left w:val="none" w:sz="0" w:space="0" w:color="auto"/>
        <w:bottom w:val="none" w:sz="0" w:space="0" w:color="auto"/>
        <w:right w:val="none" w:sz="0" w:space="0" w:color="auto"/>
      </w:divBdr>
    </w:div>
    <w:div w:id="963000482">
      <w:bodyDiv w:val="1"/>
      <w:marLeft w:val="0"/>
      <w:marRight w:val="0"/>
      <w:marTop w:val="0"/>
      <w:marBottom w:val="0"/>
      <w:divBdr>
        <w:top w:val="none" w:sz="0" w:space="0" w:color="auto"/>
        <w:left w:val="none" w:sz="0" w:space="0" w:color="auto"/>
        <w:bottom w:val="none" w:sz="0" w:space="0" w:color="auto"/>
        <w:right w:val="none" w:sz="0" w:space="0" w:color="auto"/>
      </w:divBdr>
    </w:div>
    <w:div w:id="981544244">
      <w:bodyDiv w:val="1"/>
      <w:marLeft w:val="0"/>
      <w:marRight w:val="0"/>
      <w:marTop w:val="0"/>
      <w:marBottom w:val="0"/>
      <w:divBdr>
        <w:top w:val="none" w:sz="0" w:space="0" w:color="auto"/>
        <w:left w:val="none" w:sz="0" w:space="0" w:color="auto"/>
        <w:bottom w:val="none" w:sz="0" w:space="0" w:color="auto"/>
        <w:right w:val="none" w:sz="0" w:space="0" w:color="auto"/>
      </w:divBdr>
    </w:div>
    <w:div w:id="989601040">
      <w:bodyDiv w:val="1"/>
      <w:marLeft w:val="0"/>
      <w:marRight w:val="0"/>
      <w:marTop w:val="0"/>
      <w:marBottom w:val="0"/>
      <w:divBdr>
        <w:top w:val="none" w:sz="0" w:space="0" w:color="auto"/>
        <w:left w:val="none" w:sz="0" w:space="0" w:color="auto"/>
        <w:bottom w:val="none" w:sz="0" w:space="0" w:color="auto"/>
        <w:right w:val="none" w:sz="0" w:space="0" w:color="auto"/>
      </w:divBdr>
    </w:div>
    <w:div w:id="1019313995">
      <w:bodyDiv w:val="1"/>
      <w:marLeft w:val="0"/>
      <w:marRight w:val="0"/>
      <w:marTop w:val="0"/>
      <w:marBottom w:val="0"/>
      <w:divBdr>
        <w:top w:val="none" w:sz="0" w:space="0" w:color="auto"/>
        <w:left w:val="none" w:sz="0" w:space="0" w:color="auto"/>
        <w:bottom w:val="none" w:sz="0" w:space="0" w:color="auto"/>
        <w:right w:val="none" w:sz="0" w:space="0" w:color="auto"/>
      </w:divBdr>
    </w:div>
    <w:div w:id="1024288881">
      <w:bodyDiv w:val="1"/>
      <w:marLeft w:val="0"/>
      <w:marRight w:val="0"/>
      <w:marTop w:val="0"/>
      <w:marBottom w:val="0"/>
      <w:divBdr>
        <w:top w:val="none" w:sz="0" w:space="0" w:color="auto"/>
        <w:left w:val="none" w:sz="0" w:space="0" w:color="auto"/>
        <w:bottom w:val="none" w:sz="0" w:space="0" w:color="auto"/>
        <w:right w:val="none" w:sz="0" w:space="0" w:color="auto"/>
      </w:divBdr>
    </w:div>
    <w:div w:id="1024861108">
      <w:bodyDiv w:val="1"/>
      <w:marLeft w:val="0"/>
      <w:marRight w:val="0"/>
      <w:marTop w:val="0"/>
      <w:marBottom w:val="0"/>
      <w:divBdr>
        <w:top w:val="none" w:sz="0" w:space="0" w:color="auto"/>
        <w:left w:val="none" w:sz="0" w:space="0" w:color="auto"/>
        <w:bottom w:val="none" w:sz="0" w:space="0" w:color="auto"/>
        <w:right w:val="none" w:sz="0" w:space="0" w:color="auto"/>
      </w:divBdr>
    </w:div>
    <w:div w:id="1029378753">
      <w:bodyDiv w:val="1"/>
      <w:marLeft w:val="0"/>
      <w:marRight w:val="0"/>
      <w:marTop w:val="0"/>
      <w:marBottom w:val="0"/>
      <w:divBdr>
        <w:top w:val="none" w:sz="0" w:space="0" w:color="auto"/>
        <w:left w:val="none" w:sz="0" w:space="0" w:color="auto"/>
        <w:bottom w:val="none" w:sz="0" w:space="0" w:color="auto"/>
        <w:right w:val="none" w:sz="0" w:space="0" w:color="auto"/>
      </w:divBdr>
    </w:div>
    <w:div w:id="1037659200">
      <w:bodyDiv w:val="1"/>
      <w:marLeft w:val="0"/>
      <w:marRight w:val="0"/>
      <w:marTop w:val="0"/>
      <w:marBottom w:val="0"/>
      <w:divBdr>
        <w:top w:val="none" w:sz="0" w:space="0" w:color="auto"/>
        <w:left w:val="none" w:sz="0" w:space="0" w:color="auto"/>
        <w:bottom w:val="none" w:sz="0" w:space="0" w:color="auto"/>
        <w:right w:val="none" w:sz="0" w:space="0" w:color="auto"/>
      </w:divBdr>
    </w:div>
    <w:div w:id="1042752201">
      <w:bodyDiv w:val="1"/>
      <w:marLeft w:val="0"/>
      <w:marRight w:val="0"/>
      <w:marTop w:val="0"/>
      <w:marBottom w:val="0"/>
      <w:divBdr>
        <w:top w:val="none" w:sz="0" w:space="0" w:color="auto"/>
        <w:left w:val="none" w:sz="0" w:space="0" w:color="auto"/>
        <w:bottom w:val="none" w:sz="0" w:space="0" w:color="auto"/>
        <w:right w:val="none" w:sz="0" w:space="0" w:color="auto"/>
      </w:divBdr>
    </w:div>
    <w:div w:id="1061094792">
      <w:bodyDiv w:val="1"/>
      <w:marLeft w:val="0"/>
      <w:marRight w:val="0"/>
      <w:marTop w:val="0"/>
      <w:marBottom w:val="0"/>
      <w:divBdr>
        <w:top w:val="none" w:sz="0" w:space="0" w:color="auto"/>
        <w:left w:val="none" w:sz="0" w:space="0" w:color="auto"/>
        <w:bottom w:val="none" w:sz="0" w:space="0" w:color="auto"/>
        <w:right w:val="none" w:sz="0" w:space="0" w:color="auto"/>
      </w:divBdr>
    </w:div>
    <w:div w:id="1077089913">
      <w:bodyDiv w:val="1"/>
      <w:marLeft w:val="0"/>
      <w:marRight w:val="0"/>
      <w:marTop w:val="0"/>
      <w:marBottom w:val="0"/>
      <w:divBdr>
        <w:top w:val="none" w:sz="0" w:space="0" w:color="auto"/>
        <w:left w:val="none" w:sz="0" w:space="0" w:color="auto"/>
        <w:bottom w:val="none" w:sz="0" w:space="0" w:color="auto"/>
        <w:right w:val="none" w:sz="0" w:space="0" w:color="auto"/>
      </w:divBdr>
    </w:div>
    <w:div w:id="1081485533">
      <w:bodyDiv w:val="1"/>
      <w:marLeft w:val="0"/>
      <w:marRight w:val="0"/>
      <w:marTop w:val="0"/>
      <w:marBottom w:val="0"/>
      <w:divBdr>
        <w:top w:val="none" w:sz="0" w:space="0" w:color="auto"/>
        <w:left w:val="none" w:sz="0" w:space="0" w:color="auto"/>
        <w:bottom w:val="none" w:sz="0" w:space="0" w:color="auto"/>
        <w:right w:val="none" w:sz="0" w:space="0" w:color="auto"/>
      </w:divBdr>
    </w:div>
    <w:div w:id="1084497413">
      <w:bodyDiv w:val="1"/>
      <w:marLeft w:val="0"/>
      <w:marRight w:val="0"/>
      <w:marTop w:val="0"/>
      <w:marBottom w:val="0"/>
      <w:divBdr>
        <w:top w:val="none" w:sz="0" w:space="0" w:color="auto"/>
        <w:left w:val="none" w:sz="0" w:space="0" w:color="auto"/>
        <w:bottom w:val="none" w:sz="0" w:space="0" w:color="auto"/>
        <w:right w:val="none" w:sz="0" w:space="0" w:color="auto"/>
      </w:divBdr>
    </w:div>
    <w:div w:id="1091585225">
      <w:bodyDiv w:val="1"/>
      <w:marLeft w:val="0"/>
      <w:marRight w:val="0"/>
      <w:marTop w:val="0"/>
      <w:marBottom w:val="0"/>
      <w:divBdr>
        <w:top w:val="none" w:sz="0" w:space="0" w:color="auto"/>
        <w:left w:val="none" w:sz="0" w:space="0" w:color="auto"/>
        <w:bottom w:val="none" w:sz="0" w:space="0" w:color="auto"/>
        <w:right w:val="none" w:sz="0" w:space="0" w:color="auto"/>
      </w:divBdr>
    </w:div>
    <w:div w:id="1106848406">
      <w:bodyDiv w:val="1"/>
      <w:marLeft w:val="0"/>
      <w:marRight w:val="0"/>
      <w:marTop w:val="0"/>
      <w:marBottom w:val="0"/>
      <w:divBdr>
        <w:top w:val="none" w:sz="0" w:space="0" w:color="auto"/>
        <w:left w:val="none" w:sz="0" w:space="0" w:color="auto"/>
        <w:bottom w:val="none" w:sz="0" w:space="0" w:color="auto"/>
        <w:right w:val="none" w:sz="0" w:space="0" w:color="auto"/>
      </w:divBdr>
    </w:div>
    <w:div w:id="1124225854">
      <w:bodyDiv w:val="1"/>
      <w:marLeft w:val="0"/>
      <w:marRight w:val="0"/>
      <w:marTop w:val="0"/>
      <w:marBottom w:val="0"/>
      <w:divBdr>
        <w:top w:val="none" w:sz="0" w:space="0" w:color="auto"/>
        <w:left w:val="none" w:sz="0" w:space="0" w:color="auto"/>
        <w:bottom w:val="none" w:sz="0" w:space="0" w:color="auto"/>
        <w:right w:val="none" w:sz="0" w:space="0" w:color="auto"/>
      </w:divBdr>
    </w:div>
    <w:div w:id="1127823139">
      <w:bodyDiv w:val="1"/>
      <w:marLeft w:val="0"/>
      <w:marRight w:val="0"/>
      <w:marTop w:val="0"/>
      <w:marBottom w:val="0"/>
      <w:divBdr>
        <w:top w:val="none" w:sz="0" w:space="0" w:color="auto"/>
        <w:left w:val="none" w:sz="0" w:space="0" w:color="auto"/>
        <w:bottom w:val="none" w:sz="0" w:space="0" w:color="auto"/>
        <w:right w:val="none" w:sz="0" w:space="0" w:color="auto"/>
      </w:divBdr>
    </w:div>
    <w:div w:id="1145271378">
      <w:bodyDiv w:val="1"/>
      <w:marLeft w:val="0"/>
      <w:marRight w:val="0"/>
      <w:marTop w:val="0"/>
      <w:marBottom w:val="0"/>
      <w:divBdr>
        <w:top w:val="none" w:sz="0" w:space="0" w:color="auto"/>
        <w:left w:val="none" w:sz="0" w:space="0" w:color="auto"/>
        <w:bottom w:val="none" w:sz="0" w:space="0" w:color="auto"/>
        <w:right w:val="none" w:sz="0" w:space="0" w:color="auto"/>
      </w:divBdr>
    </w:div>
    <w:div w:id="1155413698">
      <w:bodyDiv w:val="1"/>
      <w:marLeft w:val="0"/>
      <w:marRight w:val="0"/>
      <w:marTop w:val="0"/>
      <w:marBottom w:val="0"/>
      <w:divBdr>
        <w:top w:val="none" w:sz="0" w:space="0" w:color="auto"/>
        <w:left w:val="none" w:sz="0" w:space="0" w:color="auto"/>
        <w:bottom w:val="none" w:sz="0" w:space="0" w:color="auto"/>
        <w:right w:val="none" w:sz="0" w:space="0" w:color="auto"/>
      </w:divBdr>
      <w:divsChild>
        <w:div w:id="844367133">
          <w:marLeft w:val="0"/>
          <w:marRight w:val="0"/>
          <w:marTop w:val="0"/>
          <w:marBottom w:val="0"/>
          <w:divBdr>
            <w:top w:val="none" w:sz="0" w:space="0" w:color="auto"/>
            <w:left w:val="none" w:sz="0" w:space="0" w:color="auto"/>
            <w:bottom w:val="none" w:sz="0" w:space="0" w:color="auto"/>
            <w:right w:val="none" w:sz="0" w:space="0" w:color="auto"/>
          </w:divBdr>
          <w:divsChild>
            <w:div w:id="800615640">
              <w:marLeft w:val="0"/>
              <w:marRight w:val="0"/>
              <w:marTop w:val="0"/>
              <w:marBottom w:val="0"/>
              <w:divBdr>
                <w:top w:val="none" w:sz="0" w:space="0" w:color="auto"/>
                <w:left w:val="none" w:sz="0" w:space="0" w:color="auto"/>
                <w:bottom w:val="none" w:sz="0" w:space="0" w:color="auto"/>
                <w:right w:val="none" w:sz="0" w:space="0" w:color="auto"/>
              </w:divBdr>
              <w:divsChild>
                <w:div w:id="353269706">
                  <w:marLeft w:val="0"/>
                  <w:marRight w:val="0"/>
                  <w:marTop w:val="0"/>
                  <w:marBottom w:val="0"/>
                  <w:divBdr>
                    <w:top w:val="none" w:sz="0" w:space="0" w:color="auto"/>
                    <w:left w:val="none" w:sz="0" w:space="0" w:color="auto"/>
                    <w:bottom w:val="none" w:sz="0" w:space="0" w:color="auto"/>
                    <w:right w:val="none" w:sz="0" w:space="0" w:color="auto"/>
                  </w:divBdr>
                  <w:divsChild>
                    <w:div w:id="1353726817">
                      <w:marLeft w:val="0"/>
                      <w:marRight w:val="0"/>
                      <w:marTop w:val="0"/>
                      <w:marBottom w:val="0"/>
                      <w:divBdr>
                        <w:top w:val="none" w:sz="0" w:space="0" w:color="auto"/>
                        <w:left w:val="none" w:sz="0" w:space="0" w:color="auto"/>
                        <w:bottom w:val="none" w:sz="0" w:space="0" w:color="auto"/>
                        <w:right w:val="none" w:sz="0" w:space="0" w:color="auto"/>
                      </w:divBdr>
                      <w:divsChild>
                        <w:div w:id="463809998">
                          <w:marLeft w:val="0"/>
                          <w:marRight w:val="0"/>
                          <w:marTop w:val="0"/>
                          <w:marBottom w:val="0"/>
                          <w:divBdr>
                            <w:top w:val="none" w:sz="0" w:space="0" w:color="auto"/>
                            <w:left w:val="none" w:sz="0" w:space="0" w:color="auto"/>
                            <w:bottom w:val="none" w:sz="0" w:space="0" w:color="auto"/>
                            <w:right w:val="none" w:sz="0" w:space="0" w:color="auto"/>
                          </w:divBdr>
                          <w:divsChild>
                            <w:div w:id="2114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38324">
      <w:bodyDiv w:val="1"/>
      <w:marLeft w:val="0"/>
      <w:marRight w:val="0"/>
      <w:marTop w:val="0"/>
      <w:marBottom w:val="0"/>
      <w:divBdr>
        <w:top w:val="none" w:sz="0" w:space="0" w:color="auto"/>
        <w:left w:val="none" w:sz="0" w:space="0" w:color="auto"/>
        <w:bottom w:val="none" w:sz="0" w:space="0" w:color="auto"/>
        <w:right w:val="none" w:sz="0" w:space="0" w:color="auto"/>
      </w:divBdr>
    </w:div>
    <w:div w:id="1175727036">
      <w:bodyDiv w:val="1"/>
      <w:marLeft w:val="0"/>
      <w:marRight w:val="0"/>
      <w:marTop w:val="0"/>
      <w:marBottom w:val="0"/>
      <w:divBdr>
        <w:top w:val="none" w:sz="0" w:space="0" w:color="auto"/>
        <w:left w:val="none" w:sz="0" w:space="0" w:color="auto"/>
        <w:bottom w:val="none" w:sz="0" w:space="0" w:color="auto"/>
        <w:right w:val="none" w:sz="0" w:space="0" w:color="auto"/>
      </w:divBdr>
    </w:div>
    <w:div w:id="1190873426">
      <w:bodyDiv w:val="1"/>
      <w:marLeft w:val="0"/>
      <w:marRight w:val="0"/>
      <w:marTop w:val="0"/>
      <w:marBottom w:val="0"/>
      <w:divBdr>
        <w:top w:val="none" w:sz="0" w:space="0" w:color="auto"/>
        <w:left w:val="none" w:sz="0" w:space="0" w:color="auto"/>
        <w:bottom w:val="none" w:sz="0" w:space="0" w:color="auto"/>
        <w:right w:val="none" w:sz="0" w:space="0" w:color="auto"/>
      </w:divBdr>
    </w:div>
    <w:div w:id="1198081959">
      <w:bodyDiv w:val="1"/>
      <w:marLeft w:val="0"/>
      <w:marRight w:val="0"/>
      <w:marTop w:val="0"/>
      <w:marBottom w:val="0"/>
      <w:divBdr>
        <w:top w:val="none" w:sz="0" w:space="0" w:color="auto"/>
        <w:left w:val="none" w:sz="0" w:space="0" w:color="auto"/>
        <w:bottom w:val="none" w:sz="0" w:space="0" w:color="auto"/>
        <w:right w:val="none" w:sz="0" w:space="0" w:color="auto"/>
      </w:divBdr>
    </w:div>
    <w:div w:id="1199389082">
      <w:bodyDiv w:val="1"/>
      <w:marLeft w:val="0"/>
      <w:marRight w:val="0"/>
      <w:marTop w:val="0"/>
      <w:marBottom w:val="0"/>
      <w:divBdr>
        <w:top w:val="none" w:sz="0" w:space="0" w:color="auto"/>
        <w:left w:val="none" w:sz="0" w:space="0" w:color="auto"/>
        <w:bottom w:val="none" w:sz="0" w:space="0" w:color="auto"/>
        <w:right w:val="none" w:sz="0" w:space="0" w:color="auto"/>
      </w:divBdr>
    </w:div>
    <w:div w:id="1203590541">
      <w:bodyDiv w:val="1"/>
      <w:marLeft w:val="0"/>
      <w:marRight w:val="0"/>
      <w:marTop w:val="0"/>
      <w:marBottom w:val="0"/>
      <w:divBdr>
        <w:top w:val="none" w:sz="0" w:space="0" w:color="auto"/>
        <w:left w:val="none" w:sz="0" w:space="0" w:color="auto"/>
        <w:bottom w:val="none" w:sz="0" w:space="0" w:color="auto"/>
        <w:right w:val="none" w:sz="0" w:space="0" w:color="auto"/>
      </w:divBdr>
    </w:div>
    <w:div w:id="1215699027">
      <w:bodyDiv w:val="1"/>
      <w:marLeft w:val="0"/>
      <w:marRight w:val="0"/>
      <w:marTop w:val="0"/>
      <w:marBottom w:val="0"/>
      <w:divBdr>
        <w:top w:val="none" w:sz="0" w:space="0" w:color="auto"/>
        <w:left w:val="none" w:sz="0" w:space="0" w:color="auto"/>
        <w:bottom w:val="none" w:sz="0" w:space="0" w:color="auto"/>
        <w:right w:val="none" w:sz="0" w:space="0" w:color="auto"/>
      </w:divBdr>
    </w:div>
    <w:div w:id="1254124394">
      <w:bodyDiv w:val="1"/>
      <w:marLeft w:val="0"/>
      <w:marRight w:val="0"/>
      <w:marTop w:val="0"/>
      <w:marBottom w:val="0"/>
      <w:divBdr>
        <w:top w:val="none" w:sz="0" w:space="0" w:color="auto"/>
        <w:left w:val="none" w:sz="0" w:space="0" w:color="auto"/>
        <w:bottom w:val="none" w:sz="0" w:space="0" w:color="auto"/>
        <w:right w:val="none" w:sz="0" w:space="0" w:color="auto"/>
      </w:divBdr>
    </w:div>
    <w:div w:id="1255942136">
      <w:bodyDiv w:val="1"/>
      <w:marLeft w:val="0"/>
      <w:marRight w:val="0"/>
      <w:marTop w:val="0"/>
      <w:marBottom w:val="0"/>
      <w:divBdr>
        <w:top w:val="none" w:sz="0" w:space="0" w:color="auto"/>
        <w:left w:val="none" w:sz="0" w:space="0" w:color="auto"/>
        <w:bottom w:val="none" w:sz="0" w:space="0" w:color="auto"/>
        <w:right w:val="none" w:sz="0" w:space="0" w:color="auto"/>
      </w:divBdr>
    </w:div>
    <w:div w:id="1268465941">
      <w:bodyDiv w:val="1"/>
      <w:marLeft w:val="0"/>
      <w:marRight w:val="0"/>
      <w:marTop w:val="0"/>
      <w:marBottom w:val="0"/>
      <w:divBdr>
        <w:top w:val="none" w:sz="0" w:space="0" w:color="auto"/>
        <w:left w:val="none" w:sz="0" w:space="0" w:color="auto"/>
        <w:bottom w:val="none" w:sz="0" w:space="0" w:color="auto"/>
        <w:right w:val="none" w:sz="0" w:space="0" w:color="auto"/>
      </w:divBdr>
    </w:div>
    <w:div w:id="1270428755">
      <w:bodyDiv w:val="1"/>
      <w:marLeft w:val="0"/>
      <w:marRight w:val="0"/>
      <w:marTop w:val="0"/>
      <w:marBottom w:val="0"/>
      <w:divBdr>
        <w:top w:val="none" w:sz="0" w:space="0" w:color="auto"/>
        <w:left w:val="none" w:sz="0" w:space="0" w:color="auto"/>
        <w:bottom w:val="none" w:sz="0" w:space="0" w:color="auto"/>
        <w:right w:val="none" w:sz="0" w:space="0" w:color="auto"/>
      </w:divBdr>
    </w:div>
    <w:div w:id="1303191576">
      <w:bodyDiv w:val="1"/>
      <w:marLeft w:val="0"/>
      <w:marRight w:val="0"/>
      <w:marTop w:val="0"/>
      <w:marBottom w:val="0"/>
      <w:divBdr>
        <w:top w:val="none" w:sz="0" w:space="0" w:color="auto"/>
        <w:left w:val="none" w:sz="0" w:space="0" w:color="auto"/>
        <w:bottom w:val="none" w:sz="0" w:space="0" w:color="auto"/>
        <w:right w:val="none" w:sz="0" w:space="0" w:color="auto"/>
      </w:divBdr>
    </w:div>
    <w:div w:id="1316373908">
      <w:bodyDiv w:val="1"/>
      <w:marLeft w:val="0"/>
      <w:marRight w:val="0"/>
      <w:marTop w:val="0"/>
      <w:marBottom w:val="0"/>
      <w:divBdr>
        <w:top w:val="none" w:sz="0" w:space="0" w:color="auto"/>
        <w:left w:val="none" w:sz="0" w:space="0" w:color="auto"/>
        <w:bottom w:val="none" w:sz="0" w:space="0" w:color="auto"/>
        <w:right w:val="none" w:sz="0" w:space="0" w:color="auto"/>
      </w:divBdr>
    </w:div>
    <w:div w:id="1323512359">
      <w:bodyDiv w:val="1"/>
      <w:marLeft w:val="0"/>
      <w:marRight w:val="0"/>
      <w:marTop w:val="0"/>
      <w:marBottom w:val="0"/>
      <w:divBdr>
        <w:top w:val="none" w:sz="0" w:space="0" w:color="auto"/>
        <w:left w:val="none" w:sz="0" w:space="0" w:color="auto"/>
        <w:bottom w:val="none" w:sz="0" w:space="0" w:color="auto"/>
        <w:right w:val="none" w:sz="0" w:space="0" w:color="auto"/>
      </w:divBdr>
    </w:div>
    <w:div w:id="1329485132">
      <w:bodyDiv w:val="1"/>
      <w:marLeft w:val="0"/>
      <w:marRight w:val="0"/>
      <w:marTop w:val="0"/>
      <w:marBottom w:val="0"/>
      <w:divBdr>
        <w:top w:val="none" w:sz="0" w:space="0" w:color="auto"/>
        <w:left w:val="none" w:sz="0" w:space="0" w:color="auto"/>
        <w:bottom w:val="none" w:sz="0" w:space="0" w:color="auto"/>
        <w:right w:val="none" w:sz="0" w:space="0" w:color="auto"/>
      </w:divBdr>
    </w:div>
    <w:div w:id="1331330790">
      <w:bodyDiv w:val="1"/>
      <w:marLeft w:val="0"/>
      <w:marRight w:val="0"/>
      <w:marTop w:val="0"/>
      <w:marBottom w:val="0"/>
      <w:divBdr>
        <w:top w:val="none" w:sz="0" w:space="0" w:color="auto"/>
        <w:left w:val="none" w:sz="0" w:space="0" w:color="auto"/>
        <w:bottom w:val="none" w:sz="0" w:space="0" w:color="auto"/>
        <w:right w:val="none" w:sz="0" w:space="0" w:color="auto"/>
      </w:divBdr>
    </w:div>
    <w:div w:id="1341393744">
      <w:bodyDiv w:val="1"/>
      <w:marLeft w:val="0"/>
      <w:marRight w:val="0"/>
      <w:marTop w:val="0"/>
      <w:marBottom w:val="0"/>
      <w:divBdr>
        <w:top w:val="none" w:sz="0" w:space="0" w:color="auto"/>
        <w:left w:val="none" w:sz="0" w:space="0" w:color="auto"/>
        <w:bottom w:val="none" w:sz="0" w:space="0" w:color="auto"/>
        <w:right w:val="none" w:sz="0" w:space="0" w:color="auto"/>
      </w:divBdr>
    </w:div>
    <w:div w:id="1348866394">
      <w:bodyDiv w:val="1"/>
      <w:marLeft w:val="0"/>
      <w:marRight w:val="0"/>
      <w:marTop w:val="0"/>
      <w:marBottom w:val="0"/>
      <w:divBdr>
        <w:top w:val="none" w:sz="0" w:space="0" w:color="auto"/>
        <w:left w:val="none" w:sz="0" w:space="0" w:color="auto"/>
        <w:bottom w:val="none" w:sz="0" w:space="0" w:color="auto"/>
        <w:right w:val="none" w:sz="0" w:space="0" w:color="auto"/>
      </w:divBdr>
    </w:div>
    <w:div w:id="1358851989">
      <w:bodyDiv w:val="1"/>
      <w:marLeft w:val="0"/>
      <w:marRight w:val="0"/>
      <w:marTop w:val="0"/>
      <w:marBottom w:val="0"/>
      <w:divBdr>
        <w:top w:val="none" w:sz="0" w:space="0" w:color="auto"/>
        <w:left w:val="none" w:sz="0" w:space="0" w:color="auto"/>
        <w:bottom w:val="none" w:sz="0" w:space="0" w:color="auto"/>
        <w:right w:val="none" w:sz="0" w:space="0" w:color="auto"/>
      </w:divBdr>
    </w:div>
    <w:div w:id="1371415426">
      <w:bodyDiv w:val="1"/>
      <w:marLeft w:val="0"/>
      <w:marRight w:val="0"/>
      <w:marTop w:val="0"/>
      <w:marBottom w:val="0"/>
      <w:divBdr>
        <w:top w:val="none" w:sz="0" w:space="0" w:color="auto"/>
        <w:left w:val="none" w:sz="0" w:space="0" w:color="auto"/>
        <w:bottom w:val="none" w:sz="0" w:space="0" w:color="auto"/>
        <w:right w:val="none" w:sz="0" w:space="0" w:color="auto"/>
      </w:divBdr>
    </w:div>
    <w:div w:id="1377966732">
      <w:bodyDiv w:val="1"/>
      <w:marLeft w:val="0"/>
      <w:marRight w:val="0"/>
      <w:marTop w:val="0"/>
      <w:marBottom w:val="0"/>
      <w:divBdr>
        <w:top w:val="none" w:sz="0" w:space="0" w:color="auto"/>
        <w:left w:val="none" w:sz="0" w:space="0" w:color="auto"/>
        <w:bottom w:val="none" w:sz="0" w:space="0" w:color="auto"/>
        <w:right w:val="none" w:sz="0" w:space="0" w:color="auto"/>
      </w:divBdr>
    </w:div>
    <w:div w:id="1390153719">
      <w:bodyDiv w:val="1"/>
      <w:marLeft w:val="0"/>
      <w:marRight w:val="0"/>
      <w:marTop w:val="0"/>
      <w:marBottom w:val="0"/>
      <w:divBdr>
        <w:top w:val="none" w:sz="0" w:space="0" w:color="auto"/>
        <w:left w:val="none" w:sz="0" w:space="0" w:color="auto"/>
        <w:bottom w:val="none" w:sz="0" w:space="0" w:color="auto"/>
        <w:right w:val="none" w:sz="0" w:space="0" w:color="auto"/>
      </w:divBdr>
    </w:div>
    <w:div w:id="1392197427">
      <w:bodyDiv w:val="1"/>
      <w:marLeft w:val="0"/>
      <w:marRight w:val="0"/>
      <w:marTop w:val="0"/>
      <w:marBottom w:val="0"/>
      <w:divBdr>
        <w:top w:val="none" w:sz="0" w:space="0" w:color="auto"/>
        <w:left w:val="none" w:sz="0" w:space="0" w:color="auto"/>
        <w:bottom w:val="none" w:sz="0" w:space="0" w:color="auto"/>
        <w:right w:val="none" w:sz="0" w:space="0" w:color="auto"/>
      </w:divBdr>
    </w:div>
    <w:div w:id="1408068310">
      <w:bodyDiv w:val="1"/>
      <w:marLeft w:val="0"/>
      <w:marRight w:val="0"/>
      <w:marTop w:val="0"/>
      <w:marBottom w:val="0"/>
      <w:divBdr>
        <w:top w:val="none" w:sz="0" w:space="0" w:color="auto"/>
        <w:left w:val="none" w:sz="0" w:space="0" w:color="auto"/>
        <w:bottom w:val="none" w:sz="0" w:space="0" w:color="auto"/>
        <w:right w:val="none" w:sz="0" w:space="0" w:color="auto"/>
      </w:divBdr>
    </w:div>
    <w:div w:id="1429040679">
      <w:bodyDiv w:val="1"/>
      <w:marLeft w:val="0"/>
      <w:marRight w:val="0"/>
      <w:marTop w:val="0"/>
      <w:marBottom w:val="0"/>
      <w:divBdr>
        <w:top w:val="none" w:sz="0" w:space="0" w:color="auto"/>
        <w:left w:val="none" w:sz="0" w:space="0" w:color="auto"/>
        <w:bottom w:val="none" w:sz="0" w:space="0" w:color="auto"/>
        <w:right w:val="none" w:sz="0" w:space="0" w:color="auto"/>
      </w:divBdr>
    </w:div>
    <w:div w:id="1439985810">
      <w:bodyDiv w:val="1"/>
      <w:marLeft w:val="0"/>
      <w:marRight w:val="0"/>
      <w:marTop w:val="0"/>
      <w:marBottom w:val="0"/>
      <w:divBdr>
        <w:top w:val="none" w:sz="0" w:space="0" w:color="auto"/>
        <w:left w:val="none" w:sz="0" w:space="0" w:color="auto"/>
        <w:bottom w:val="none" w:sz="0" w:space="0" w:color="auto"/>
        <w:right w:val="none" w:sz="0" w:space="0" w:color="auto"/>
      </w:divBdr>
    </w:div>
    <w:div w:id="1449202960">
      <w:bodyDiv w:val="1"/>
      <w:marLeft w:val="0"/>
      <w:marRight w:val="0"/>
      <w:marTop w:val="0"/>
      <w:marBottom w:val="0"/>
      <w:divBdr>
        <w:top w:val="none" w:sz="0" w:space="0" w:color="auto"/>
        <w:left w:val="none" w:sz="0" w:space="0" w:color="auto"/>
        <w:bottom w:val="none" w:sz="0" w:space="0" w:color="auto"/>
        <w:right w:val="none" w:sz="0" w:space="0" w:color="auto"/>
      </w:divBdr>
    </w:div>
    <w:div w:id="1449619465">
      <w:bodyDiv w:val="1"/>
      <w:marLeft w:val="0"/>
      <w:marRight w:val="0"/>
      <w:marTop w:val="0"/>
      <w:marBottom w:val="0"/>
      <w:divBdr>
        <w:top w:val="none" w:sz="0" w:space="0" w:color="auto"/>
        <w:left w:val="none" w:sz="0" w:space="0" w:color="auto"/>
        <w:bottom w:val="none" w:sz="0" w:space="0" w:color="auto"/>
        <w:right w:val="none" w:sz="0" w:space="0" w:color="auto"/>
      </w:divBdr>
    </w:div>
    <w:div w:id="1451243085">
      <w:bodyDiv w:val="1"/>
      <w:marLeft w:val="0"/>
      <w:marRight w:val="0"/>
      <w:marTop w:val="0"/>
      <w:marBottom w:val="0"/>
      <w:divBdr>
        <w:top w:val="none" w:sz="0" w:space="0" w:color="auto"/>
        <w:left w:val="none" w:sz="0" w:space="0" w:color="auto"/>
        <w:bottom w:val="none" w:sz="0" w:space="0" w:color="auto"/>
        <w:right w:val="none" w:sz="0" w:space="0" w:color="auto"/>
      </w:divBdr>
    </w:div>
    <w:div w:id="1466461952">
      <w:bodyDiv w:val="1"/>
      <w:marLeft w:val="0"/>
      <w:marRight w:val="0"/>
      <w:marTop w:val="0"/>
      <w:marBottom w:val="0"/>
      <w:divBdr>
        <w:top w:val="none" w:sz="0" w:space="0" w:color="auto"/>
        <w:left w:val="none" w:sz="0" w:space="0" w:color="auto"/>
        <w:bottom w:val="none" w:sz="0" w:space="0" w:color="auto"/>
        <w:right w:val="none" w:sz="0" w:space="0" w:color="auto"/>
      </w:divBdr>
    </w:div>
    <w:div w:id="1492790117">
      <w:bodyDiv w:val="1"/>
      <w:marLeft w:val="0"/>
      <w:marRight w:val="0"/>
      <w:marTop w:val="0"/>
      <w:marBottom w:val="0"/>
      <w:divBdr>
        <w:top w:val="none" w:sz="0" w:space="0" w:color="auto"/>
        <w:left w:val="none" w:sz="0" w:space="0" w:color="auto"/>
        <w:bottom w:val="none" w:sz="0" w:space="0" w:color="auto"/>
        <w:right w:val="none" w:sz="0" w:space="0" w:color="auto"/>
      </w:divBdr>
    </w:div>
    <w:div w:id="1506938830">
      <w:bodyDiv w:val="1"/>
      <w:marLeft w:val="0"/>
      <w:marRight w:val="0"/>
      <w:marTop w:val="0"/>
      <w:marBottom w:val="0"/>
      <w:divBdr>
        <w:top w:val="none" w:sz="0" w:space="0" w:color="auto"/>
        <w:left w:val="none" w:sz="0" w:space="0" w:color="auto"/>
        <w:bottom w:val="none" w:sz="0" w:space="0" w:color="auto"/>
        <w:right w:val="none" w:sz="0" w:space="0" w:color="auto"/>
      </w:divBdr>
    </w:div>
    <w:div w:id="1511720452">
      <w:bodyDiv w:val="1"/>
      <w:marLeft w:val="0"/>
      <w:marRight w:val="0"/>
      <w:marTop w:val="0"/>
      <w:marBottom w:val="0"/>
      <w:divBdr>
        <w:top w:val="none" w:sz="0" w:space="0" w:color="auto"/>
        <w:left w:val="none" w:sz="0" w:space="0" w:color="auto"/>
        <w:bottom w:val="none" w:sz="0" w:space="0" w:color="auto"/>
        <w:right w:val="none" w:sz="0" w:space="0" w:color="auto"/>
      </w:divBdr>
    </w:div>
    <w:div w:id="1527214933">
      <w:bodyDiv w:val="1"/>
      <w:marLeft w:val="0"/>
      <w:marRight w:val="0"/>
      <w:marTop w:val="0"/>
      <w:marBottom w:val="0"/>
      <w:divBdr>
        <w:top w:val="none" w:sz="0" w:space="0" w:color="auto"/>
        <w:left w:val="none" w:sz="0" w:space="0" w:color="auto"/>
        <w:bottom w:val="none" w:sz="0" w:space="0" w:color="auto"/>
        <w:right w:val="none" w:sz="0" w:space="0" w:color="auto"/>
      </w:divBdr>
      <w:divsChild>
        <w:div w:id="641541251">
          <w:marLeft w:val="0"/>
          <w:marRight w:val="0"/>
          <w:marTop w:val="0"/>
          <w:marBottom w:val="0"/>
          <w:divBdr>
            <w:top w:val="none" w:sz="0" w:space="0" w:color="auto"/>
            <w:left w:val="none" w:sz="0" w:space="0" w:color="auto"/>
            <w:bottom w:val="none" w:sz="0" w:space="0" w:color="auto"/>
            <w:right w:val="none" w:sz="0" w:space="0" w:color="auto"/>
          </w:divBdr>
          <w:divsChild>
            <w:div w:id="508907243">
              <w:marLeft w:val="0"/>
              <w:marRight w:val="0"/>
              <w:marTop w:val="0"/>
              <w:marBottom w:val="0"/>
              <w:divBdr>
                <w:top w:val="none" w:sz="0" w:space="0" w:color="auto"/>
                <w:left w:val="none" w:sz="0" w:space="0" w:color="auto"/>
                <w:bottom w:val="none" w:sz="0" w:space="0" w:color="auto"/>
                <w:right w:val="none" w:sz="0" w:space="0" w:color="auto"/>
              </w:divBdr>
              <w:divsChild>
                <w:div w:id="1455362961">
                  <w:marLeft w:val="0"/>
                  <w:marRight w:val="0"/>
                  <w:marTop w:val="0"/>
                  <w:marBottom w:val="0"/>
                  <w:divBdr>
                    <w:top w:val="none" w:sz="0" w:space="0" w:color="auto"/>
                    <w:left w:val="none" w:sz="0" w:space="0" w:color="auto"/>
                    <w:bottom w:val="none" w:sz="0" w:space="0" w:color="auto"/>
                    <w:right w:val="none" w:sz="0" w:space="0" w:color="auto"/>
                  </w:divBdr>
                  <w:divsChild>
                    <w:div w:id="817914305">
                      <w:marLeft w:val="0"/>
                      <w:marRight w:val="0"/>
                      <w:marTop w:val="0"/>
                      <w:marBottom w:val="0"/>
                      <w:divBdr>
                        <w:top w:val="none" w:sz="0" w:space="0" w:color="auto"/>
                        <w:left w:val="none" w:sz="0" w:space="0" w:color="auto"/>
                        <w:bottom w:val="none" w:sz="0" w:space="0" w:color="auto"/>
                        <w:right w:val="none" w:sz="0" w:space="0" w:color="auto"/>
                      </w:divBdr>
                      <w:divsChild>
                        <w:div w:id="1757702196">
                          <w:marLeft w:val="0"/>
                          <w:marRight w:val="0"/>
                          <w:marTop w:val="0"/>
                          <w:marBottom w:val="0"/>
                          <w:divBdr>
                            <w:top w:val="none" w:sz="0" w:space="0" w:color="auto"/>
                            <w:left w:val="none" w:sz="0" w:space="0" w:color="auto"/>
                            <w:bottom w:val="none" w:sz="0" w:space="0" w:color="auto"/>
                            <w:right w:val="none" w:sz="0" w:space="0" w:color="auto"/>
                          </w:divBdr>
                          <w:divsChild>
                            <w:div w:id="1053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063777">
      <w:bodyDiv w:val="1"/>
      <w:marLeft w:val="0"/>
      <w:marRight w:val="0"/>
      <w:marTop w:val="0"/>
      <w:marBottom w:val="0"/>
      <w:divBdr>
        <w:top w:val="none" w:sz="0" w:space="0" w:color="auto"/>
        <w:left w:val="none" w:sz="0" w:space="0" w:color="auto"/>
        <w:bottom w:val="none" w:sz="0" w:space="0" w:color="auto"/>
        <w:right w:val="none" w:sz="0" w:space="0" w:color="auto"/>
      </w:divBdr>
      <w:divsChild>
        <w:div w:id="1018701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32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27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72624">
      <w:bodyDiv w:val="1"/>
      <w:marLeft w:val="0"/>
      <w:marRight w:val="0"/>
      <w:marTop w:val="0"/>
      <w:marBottom w:val="0"/>
      <w:divBdr>
        <w:top w:val="none" w:sz="0" w:space="0" w:color="auto"/>
        <w:left w:val="none" w:sz="0" w:space="0" w:color="auto"/>
        <w:bottom w:val="none" w:sz="0" w:space="0" w:color="auto"/>
        <w:right w:val="none" w:sz="0" w:space="0" w:color="auto"/>
      </w:divBdr>
    </w:div>
    <w:div w:id="1568690950">
      <w:bodyDiv w:val="1"/>
      <w:marLeft w:val="0"/>
      <w:marRight w:val="0"/>
      <w:marTop w:val="0"/>
      <w:marBottom w:val="0"/>
      <w:divBdr>
        <w:top w:val="none" w:sz="0" w:space="0" w:color="auto"/>
        <w:left w:val="none" w:sz="0" w:space="0" w:color="auto"/>
        <w:bottom w:val="none" w:sz="0" w:space="0" w:color="auto"/>
        <w:right w:val="none" w:sz="0" w:space="0" w:color="auto"/>
      </w:divBdr>
    </w:div>
    <w:div w:id="1598248909">
      <w:bodyDiv w:val="1"/>
      <w:marLeft w:val="0"/>
      <w:marRight w:val="0"/>
      <w:marTop w:val="0"/>
      <w:marBottom w:val="0"/>
      <w:divBdr>
        <w:top w:val="none" w:sz="0" w:space="0" w:color="auto"/>
        <w:left w:val="none" w:sz="0" w:space="0" w:color="auto"/>
        <w:bottom w:val="none" w:sz="0" w:space="0" w:color="auto"/>
        <w:right w:val="none" w:sz="0" w:space="0" w:color="auto"/>
      </w:divBdr>
    </w:div>
    <w:div w:id="1618751064">
      <w:bodyDiv w:val="1"/>
      <w:marLeft w:val="0"/>
      <w:marRight w:val="0"/>
      <w:marTop w:val="0"/>
      <w:marBottom w:val="0"/>
      <w:divBdr>
        <w:top w:val="none" w:sz="0" w:space="0" w:color="auto"/>
        <w:left w:val="none" w:sz="0" w:space="0" w:color="auto"/>
        <w:bottom w:val="none" w:sz="0" w:space="0" w:color="auto"/>
        <w:right w:val="none" w:sz="0" w:space="0" w:color="auto"/>
      </w:divBdr>
    </w:div>
    <w:div w:id="1625112521">
      <w:bodyDiv w:val="1"/>
      <w:marLeft w:val="0"/>
      <w:marRight w:val="0"/>
      <w:marTop w:val="0"/>
      <w:marBottom w:val="0"/>
      <w:divBdr>
        <w:top w:val="none" w:sz="0" w:space="0" w:color="auto"/>
        <w:left w:val="none" w:sz="0" w:space="0" w:color="auto"/>
        <w:bottom w:val="none" w:sz="0" w:space="0" w:color="auto"/>
        <w:right w:val="none" w:sz="0" w:space="0" w:color="auto"/>
      </w:divBdr>
    </w:div>
    <w:div w:id="1656834481">
      <w:bodyDiv w:val="1"/>
      <w:marLeft w:val="0"/>
      <w:marRight w:val="0"/>
      <w:marTop w:val="0"/>
      <w:marBottom w:val="0"/>
      <w:divBdr>
        <w:top w:val="none" w:sz="0" w:space="0" w:color="auto"/>
        <w:left w:val="none" w:sz="0" w:space="0" w:color="auto"/>
        <w:bottom w:val="none" w:sz="0" w:space="0" w:color="auto"/>
        <w:right w:val="none" w:sz="0" w:space="0" w:color="auto"/>
      </w:divBdr>
    </w:div>
    <w:div w:id="1668828640">
      <w:bodyDiv w:val="1"/>
      <w:marLeft w:val="0"/>
      <w:marRight w:val="0"/>
      <w:marTop w:val="0"/>
      <w:marBottom w:val="0"/>
      <w:divBdr>
        <w:top w:val="none" w:sz="0" w:space="0" w:color="auto"/>
        <w:left w:val="none" w:sz="0" w:space="0" w:color="auto"/>
        <w:bottom w:val="none" w:sz="0" w:space="0" w:color="auto"/>
        <w:right w:val="none" w:sz="0" w:space="0" w:color="auto"/>
      </w:divBdr>
    </w:div>
    <w:div w:id="1671374878">
      <w:bodyDiv w:val="1"/>
      <w:marLeft w:val="0"/>
      <w:marRight w:val="0"/>
      <w:marTop w:val="0"/>
      <w:marBottom w:val="0"/>
      <w:divBdr>
        <w:top w:val="none" w:sz="0" w:space="0" w:color="auto"/>
        <w:left w:val="none" w:sz="0" w:space="0" w:color="auto"/>
        <w:bottom w:val="none" w:sz="0" w:space="0" w:color="auto"/>
        <w:right w:val="none" w:sz="0" w:space="0" w:color="auto"/>
      </w:divBdr>
    </w:div>
    <w:div w:id="1672903427">
      <w:bodyDiv w:val="1"/>
      <w:marLeft w:val="0"/>
      <w:marRight w:val="0"/>
      <w:marTop w:val="0"/>
      <w:marBottom w:val="0"/>
      <w:divBdr>
        <w:top w:val="none" w:sz="0" w:space="0" w:color="auto"/>
        <w:left w:val="none" w:sz="0" w:space="0" w:color="auto"/>
        <w:bottom w:val="none" w:sz="0" w:space="0" w:color="auto"/>
        <w:right w:val="none" w:sz="0" w:space="0" w:color="auto"/>
      </w:divBdr>
    </w:div>
    <w:div w:id="1683362827">
      <w:bodyDiv w:val="1"/>
      <w:marLeft w:val="0"/>
      <w:marRight w:val="0"/>
      <w:marTop w:val="0"/>
      <w:marBottom w:val="0"/>
      <w:divBdr>
        <w:top w:val="none" w:sz="0" w:space="0" w:color="auto"/>
        <w:left w:val="none" w:sz="0" w:space="0" w:color="auto"/>
        <w:bottom w:val="none" w:sz="0" w:space="0" w:color="auto"/>
        <w:right w:val="none" w:sz="0" w:space="0" w:color="auto"/>
      </w:divBdr>
    </w:div>
    <w:div w:id="1686594623">
      <w:bodyDiv w:val="1"/>
      <w:marLeft w:val="0"/>
      <w:marRight w:val="0"/>
      <w:marTop w:val="0"/>
      <w:marBottom w:val="0"/>
      <w:divBdr>
        <w:top w:val="none" w:sz="0" w:space="0" w:color="auto"/>
        <w:left w:val="none" w:sz="0" w:space="0" w:color="auto"/>
        <w:bottom w:val="none" w:sz="0" w:space="0" w:color="auto"/>
        <w:right w:val="none" w:sz="0" w:space="0" w:color="auto"/>
      </w:divBdr>
    </w:div>
    <w:div w:id="1700620901">
      <w:bodyDiv w:val="1"/>
      <w:marLeft w:val="0"/>
      <w:marRight w:val="0"/>
      <w:marTop w:val="0"/>
      <w:marBottom w:val="0"/>
      <w:divBdr>
        <w:top w:val="none" w:sz="0" w:space="0" w:color="auto"/>
        <w:left w:val="none" w:sz="0" w:space="0" w:color="auto"/>
        <w:bottom w:val="none" w:sz="0" w:space="0" w:color="auto"/>
        <w:right w:val="none" w:sz="0" w:space="0" w:color="auto"/>
      </w:divBdr>
    </w:div>
    <w:div w:id="1756592176">
      <w:bodyDiv w:val="1"/>
      <w:marLeft w:val="0"/>
      <w:marRight w:val="0"/>
      <w:marTop w:val="0"/>
      <w:marBottom w:val="0"/>
      <w:divBdr>
        <w:top w:val="none" w:sz="0" w:space="0" w:color="auto"/>
        <w:left w:val="none" w:sz="0" w:space="0" w:color="auto"/>
        <w:bottom w:val="none" w:sz="0" w:space="0" w:color="auto"/>
        <w:right w:val="none" w:sz="0" w:space="0" w:color="auto"/>
      </w:divBdr>
    </w:div>
    <w:div w:id="1757242328">
      <w:bodyDiv w:val="1"/>
      <w:marLeft w:val="0"/>
      <w:marRight w:val="0"/>
      <w:marTop w:val="0"/>
      <w:marBottom w:val="0"/>
      <w:divBdr>
        <w:top w:val="none" w:sz="0" w:space="0" w:color="auto"/>
        <w:left w:val="none" w:sz="0" w:space="0" w:color="auto"/>
        <w:bottom w:val="none" w:sz="0" w:space="0" w:color="auto"/>
        <w:right w:val="none" w:sz="0" w:space="0" w:color="auto"/>
      </w:divBdr>
    </w:div>
    <w:div w:id="1766025881">
      <w:bodyDiv w:val="1"/>
      <w:marLeft w:val="0"/>
      <w:marRight w:val="0"/>
      <w:marTop w:val="0"/>
      <w:marBottom w:val="0"/>
      <w:divBdr>
        <w:top w:val="none" w:sz="0" w:space="0" w:color="auto"/>
        <w:left w:val="none" w:sz="0" w:space="0" w:color="auto"/>
        <w:bottom w:val="none" w:sz="0" w:space="0" w:color="auto"/>
        <w:right w:val="none" w:sz="0" w:space="0" w:color="auto"/>
      </w:divBdr>
    </w:div>
    <w:div w:id="1771050045">
      <w:bodyDiv w:val="1"/>
      <w:marLeft w:val="0"/>
      <w:marRight w:val="0"/>
      <w:marTop w:val="0"/>
      <w:marBottom w:val="0"/>
      <w:divBdr>
        <w:top w:val="none" w:sz="0" w:space="0" w:color="auto"/>
        <w:left w:val="none" w:sz="0" w:space="0" w:color="auto"/>
        <w:bottom w:val="none" w:sz="0" w:space="0" w:color="auto"/>
        <w:right w:val="none" w:sz="0" w:space="0" w:color="auto"/>
      </w:divBdr>
    </w:div>
    <w:div w:id="1799840348">
      <w:bodyDiv w:val="1"/>
      <w:marLeft w:val="0"/>
      <w:marRight w:val="0"/>
      <w:marTop w:val="0"/>
      <w:marBottom w:val="0"/>
      <w:divBdr>
        <w:top w:val="none" w:sz="0" w:space="0" w:color="auto"/>
        <w:left w:val="none" w:sz="0" w:space="0" w:color="auto"/>
        <w:bottom w:val="none" w:sz="0" w:space="0" w:color="auto"/>
        <w:right w:val="none" w:sz="0" w:space="0" w:color="auto"/>
      </w:divBdr>
    </w:div>
    <w:div w:id="1804077540">
      <w:bodyDiv w:val="1"/>
      <w:marLeft w:val="0"/>
      <w:marRight w:val="0"/>
      <w:marTop w:val="0"/>
      <w:marBottom w:val="0"/>
      <w:divBdr>
        <w:top w:val="none" w:sz="0" w:space="0" w:color="auto"/>
        <w:left w:val="none" w:sz="0" w:space="0" w:color="auto"/>
        <w:bottom w:val="none" w:sz="0" w:space="0" w:color="auto"/>
        <w:right w:val="none" w:sz="0" w:space="0" w:color="auto"/>
      </w:divBdr>
    </w:div>
    <w:div w:id="1829202036">
      <w:bodyDiv w:val="1"/>
      <w:marLeft w:val="0"/>
      <w:marRight w:val="0"/>
      <w:marTop w:val="0"/>
      <w:marBottom w:val="0"/>
      <w:divBdr>
        <w:top w:val="none" w:sz="0" w:space="0" w:color="auto"/>
        <w:left w:val="none" w:sz="0" w:space="0" w:color="auto"/>
        <w:bottom w:val="none" w:sz="0" w:space="0" w:color="auto"/>
        <w:right w:val="none" w:sz="0" w:space="0" w:color="auto"/>
      </w:divBdr>
    </w:div>
    <w:div w:id="1859855190">
      <w:bodyDiv w:val="1"/>
      <w:marLeft w:val="0"/>
      <w:marRight w:val="0"/>
      <w:marTop w:val="0"/>
      <w:marBottom w:val="0"/>
      <w:divBdr>
        <w:top w:val="none" w:sz="0" w:space="0" w:color="auto"/>
        <w:left w:val="none" w:sz="0" w:space="0" w:color="auto"/>
        <w:bottom w:val="none" w:sz="0" w:space="0" w:color="auto"/>
        <w:right w:val="none" w:sz="0" w:space="0" w:color="auto"/>
      </w:divBdr>
    </w:div>
    <w:div w:id="1873036243">
      <w:bodyDiv w:val="1"/>
      <w:marLeft w:val="0"/>
      <w:marRight w:val="0"/>
      <w:marTop w:val="0"/>
      <w:marBottom w:val="0"/>
      <w:divBdr>
        <w:top w:val="none" w:sz="0" w:space="0" w:color="auto"/>
        <w:left w:val="none" w:sz="0" w:space="0" w:color="auto"/>
        <w:bottom w:val="none" w:sz="0" w:space="0" w:color="auto"/>
        <w:right w:val="none" w:sz="0" w:space="0" w:color="auto"/>
      </w:divBdr>
    </w:div>
    <w:div w:id="1875846243">
      <w:bodyDiv w:val="1"/>
      <w:marLeft w:val="0"/>
      <w:marRight w:val="0"/>
      <w:marTop w:val="0"/>
      <w:marBottom w:val="0"/>
      <w:divBdr>
        <w:top w:val="none" w:sz="0" w:space="0" w:color="auto"/>
        <w:left w:val="none" w:sz="0" w:space="0" w:color="auto"/>
        <w:bottom w:val="none" w:sz="0" w:space="0" w:color="auto"/>
        <w:right w:val="none" w:sz="0" w:space="0" w:color="auto"/>
      </w:divBdr>
    </w:div>
    <w:div w:id="1877814091">
      <w:bodyDiv w:val="1"/>
      <w:marLeft w:val="0"/>
      <w:marRight w:val="0"/>
      <w:marTop w:val="0"/>
      <w:marBottom w:val="0"/>
      <w:divBdr>
        <w:top w:val="none" w:sz="0" w:space="0" w:color="auto"/>
        <w:left w:val="none" w:sz="0" w:space="0" w:color="auto"/>
        <w:bottom w:val="none" w:sz="0" w:space="0" w:color="auto"/>
        <w:right w:val="none" w:sz="0" w:space="0" w:color="auto"/>
      </w:divBdr>
    </w:div>
    <w:div w:id="1880431438">
      <w:bodyDiv w:val="1"/>
      <w:marLeft w:val="0"/>
      <w:marRight w:val="0"/>
      <w:marTop w:val="0"/>
      <w:marBottom w:val="0"/>
      <w:divBdr>
        <w:top w:val="none" w:sz="0" w:space="0" w:color="auto"/>
        <w:left w:val="none" w:sz="0" w:space="0" w:color="auto"/>
        <w:bottom w:val="none" w:sz="0" w:space="0" w:color="auto"/>
        <w:right w:val="none" w:sz="0" w:space="0" w:color="auto"/>
      </w:divBdr>
    </w:div>
    <w:div w:id="1896234440">
      <w:bodyDiv w:val="1"/>
      <w:marLeft w:val="0"/>
      <w:marRight w:val="0"/>
      <w:marTop w:val="0"/>
      <w:marBottom w:val="0"/>
      <w:divBdr>
        <w:top w:val="none" w:sz="0" w:space="0" w:color="auto"/>
        <w:left w:val="none" w:sz="0" w:space="0" w:color="auto"/>
        <w:bottom w:val="none" w:sz="0" w:space="0" w:color="auto"/>
        <w:right w:val="none" w:sz="0" w:space="0" w:color="auto"/>
      </w:divBdr>
    </w:div>
    <w:div w:id="1913420752">
      <w:bodyDiv w:val="1"/>
      <w:marLeft w:val="0"/>
      <w:marRight w:val="0"/>
      <w:marTop w:val="0"/>
      <w:marBottom w:val="0"/>
      <w:divBdr>
        <w:top w:val="none" w:sz="0" w:space="0" w:color="auto"/>
        <w:left w:val="none" w:sz="0" w:space="0" w:color="auto"/>
        <w:bottom w:val="none" w:sz="0" w:space="0" w:color="auto"/>
        <w:right w:val="none" w:sz="0" w:space="0" w:color="auto"/>
      </w:divBdr>
    </w:div>
    <w:div w:id="1913739270">
      <w:bodyDiv w:val="1"/>
      <w:marLeft w:val="0"/>
      <w:marRight w:val="0"/>
      <w:marTop w:val="0"/>
      <w:marBottom w:val="0"/>
      <w:divBdr>
        <w:top w:val="none" w:sz="0" w:space="0" w:color="auto"/>
        <w:left w:val="none" w:sz="0" w:space="0" w:color="auto"/>
        <w:bottom w:val="none" w:sz="0" w:space="0" w:color="auto"/>
        <w:right w:val="none" w:sz="0" w:space="0" w:color="auto"/>
      </w:divBdr>
      <w:divsChild>
        <w:div w:id="507642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0456542">
      <w:bodyDiv w:val="1"/>
      <w:marLeft w:val="0"/>
      <w:marRight w:val="0"/>
      <w:marTop w:val="0"/>
      <w:marBottom w:val="0"/>
      <w:divBdr>
        <w:top w:val="none" w:sz="0" w:space="0" w:color="auto"/>
        <w:left w:val="none" w:sz="0" w:space="0" w:color="auto"/>
        <w:bottom w:val="none" w:sz="0" w:space="0" w:color="auto"/>
        <w:right w:val="none" w:sz="0" w:space="0" w:color="auto"/>
      </w:divBdr>
    </w:div>
    <w:div w:id="1931116302">
      <w:bodyDiv w:val="1"/>
      <w:marLeft w:val="0"/>
      <w:marRight w:val="0"/>
      <w:marTop w:val="0"/>
      <w:marBottom w:val="0"/>
      <w:divBdr>
        <w:top w:val="none" w:sz="0" w:space="0" w:color="auto"/>
        <w:left w:val="none" w:sz="0" w:space="0" w:color="auto"/>
        <w:bottom w:val="none" w:sz="0" w:space="0" w:color="auto"/>
        <w:right w:val="none" w:sz="0" w:space="0" w:color="auto"/>
      </w:divBdr>
    </w:div>
    <w:div w:id="1935286467">
      <w:bodyDiv w:val="1"/>
      <w:marLeft w:val="0"/>
      <w:marRight w:val="0"/>
      <w:marTop w:val="0"/>
      <w:marBottom w:val="0"/>
      <w:divBdr>
        <w:top w:val="none" w:sz="0" w:space="0" w:color="auto"/>
        <w:left w:val="none" w:sz="0" w:space="0" w:color="auto"/>
        <w:bottom w:val="none" w:sz="0" w:space="0" w:color="auto"/>
        <w:right w:val="none" w:sz="0" w:space="0" w:color="auto"/>
      </w:divBdr>
    </w:div>
    <w:div w:id="1949314802">
      <w:bodyDiv w:val="1"/>
      <w:marLeft w:val="0"/>
      <w:marRight w:val="0"/>
      <w:marTop w:val="0"/>
      <w:marBottom w:val="0"/>
      <w:divBdr>
        <w:top w:val="none" w:sz="0" w:space="0" w:color="auto"/>
        <w:left w:val="none" w:sz="0" w:space="0" w:color="auto"/>
        <w:bottom w:val="none" w:sz="0" w:space="0" w:color="auto"/>
        <w:right w:val="none" w:sz="0" w:space="0" w:color="auto"/>
      </w:divBdr>
    </w:div>
    <w:div w:id="1952131892">
      <w:bodyDiv w:val="1"/>
      <w:marLeft w:val="0"/>
      <w:marRight w:val="0"/>
      <w:marTop w:val="0"/>
      <w:marBottom w:val="0"/>
      <w:divBdr>
        <w:top w:val="none" w:sz="0" w:space="0" w:color="auto"/>
        <w:left w:val="none" w:sz="0" w:space="0" w:color="auto"/>
        <w:bottom w:val="none" w:sz="0" w:space="0" w:color="auto"/>
        <w:right w:val="none" w:sz="0" w:space="0" w:color="auto"/>
      </w:divBdr>
    </w:div>
    <w:div w:id="1964728144">
      <w:bodyDiv w:val="1"/>
      <w:marLeft w:val="0"/>
      <w:marRight w:val="0"/>
      <w:marTop w:val="0"/>
      <w:marBottom w:val="0"/>
      <w:divBdr>
        <w:top w:val="none" w:sz="0" w:space="0" w:color="auto"/>
        <w:left w:val="none" w:sz="0" w:space="0" w:color="auto"/>
        <w:bottom w:val="none" w:sz="0" w:space="0" w:color="auto"/>
        <w:right w:val="none" w:sz="0" w:space="0" w:color="auto"/>
      </w:divBdr>
    </w:div>
    <w:div w:id="1965501051">
      <w:bodyDiv w:val="1"/>
      <w:marLeft w:val="0"/>
      <w:marRight w:val="0"/>
      <w:marTop w:val="0"/>
      <w:marBottom w:val="0"/>
      <w:divBdr>
        <w:top w:val="none" w:sz="0" w:space="0" w:color="auto"/>
        <w:left w:val="none" w:sz="0" w:space="0" w:color="auto"/>
        <w:bottom w:val="none" w:sz="0" w:space="0" w:color="auto"/>
        <w:right w:val="none" w:sz="0" w:space="0" w:color="auto"/>
      </w:divBdr>
    </w:div>
    <w:div w:id="1967932074">
      <w:bodyDiv w:val="1"/>
      <w:marLeft w:val="0"/>
      <w:marRight w:val="0"/>
      <w:marTop w:val="0"/>
      <w:marBottom w:val="0"/>
      <w:divBdr>
        <w:top w:val="none" w:sz="0" w:space="0" w:color="auto"/>
        <w:left w:val="none" w:sz="0" w:space="0" w:color="auto"/>
        <w:bottom w:val="none" w:sz="0" w:space="0" w:color="auto"/>
        <w:right w:val="none" w:sz="0" w:space="0" w:color="auto"/>
      </w:divBdr>
    </w:div>
    <w:div w:id="1971395503">
      <w:bodyDiv w:val="1"/>
      <w:marLeft w:val="0"/>
      <w:marRight w:val="0"/>
      <w:marTop w:val="0"/>
      <w:marBottom w:val="0"/>
      <w:divBdr>
        <w:top w:val="none" w:sz="0" w:space="0" w:color="auto"/>
        <w:left w:val="none" w:sz="0" w:space="0" w:color="auto"/>
        <w:bottom w:val="none" w:sz="0" w:space="0" w:color="auto"/>
        <w:right w:val="none" w:sz="0" w:space="0" w:color="auto"/>
      </w:divBdr>
    </w:div>
    <w:div w:id="2003580337">
      <w:bodyDiv w:val="1"/>
      <w:marLeft w:val="0"/>
      <w:marRight w:val="0"/>
      <w:marTop w:val="0"/>
      <w:marBottom w:val="0"/>
      <w:divBdr>
        <w:top w:val="none" w:sz="0" w:space="0" w:color="auto"/>
        <w:left w:val="none" w:sz="0" w:space="0" w:color="auto"/>
        <w:bottom w:val="none" w:sz="0" w:space="0" w:color="auto"/>
        <w:right w:val="none" w:sz="0" w:space="0" w:color="auto"/>
      </w:divBdr>
    </w:div>
    <w:div w:id="2024474470">
      <w:bodyDiv w:val="1"/>
      <w:marLeft w:val="0"/>
      <w:marRight w:val="0"/>
      <w:marTop w:val="0"/>
      <w:marBottom w:val="0"/>
      <w:divBdr>
        <w:top w:val="none" w:sz="0" w:space="0" w:color="auto"/>
        <w:left w:val="none" w:sz="0" w:space="0" w:color="auto"/>
        <w:bottom w:val="none" w:sz="0" w:space="0" w:color="auto"/>
        <w:right w:val="none" w:sz="0" w:space="0" w:color="auto"/>
      </w:divBdr>
    </w:div>
    <w:div w:id="2039430611">
      <w:bodyDiv w:val="1"/>
      <w:marLeft w:val="0"/>
      <w:marRight w:val="0"/>
      <w:marTop w:val="0"/>
      <w:marBottom w:val="0"/>
      <w:divBdr>
        <w:top w:val="none" w:sz="0" w:space="0" w:color="auto"/>
        <w:left w:val="none" w:sz="0" w:space="0" w:color="auto"/>
        <w:bottom w:val="none" w:sz="0" w:space="0" w:color="auto"/>
        <w:right w:val="none" w:sz="0" w:space="0" w:color="auto"/>
      </w:divBdr>
      <w:divsChild>
        <w:div w:id="1484463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857625">
      <w:bodyDiv w:val="1"/>
      <w:marLeft w:val="0"/>
      <w:marRight w:val="0"/>
      <w:marTop w:val="0"/>
      <w:marBottom w:val="0"/>
      <w:divBdr>
        <w:top w:val="none" w:sz="0" w:space="0" w:color="auto"/>
        <w:left w:val="none" w:sz="0" w:space="0" w:color="auto"/>
        <w:bottom w:val="none" w:sz="0" w:space="0" w:color="auto"/>
        <w:right w:val="none" w:sz="0" w:space="0" w:color="auto"/>
      </w:divBdr>
    </w:div>
    <w:div w:id="2111775471">
      <w:bodyDiv w:val="1"/>
      <w:marLeft w:val="0"/>
      <w:marRight w:val="0"/>
      <w:marTop w:val="0"/>
      <w:marBottom w:val="0"/>
      <w:divBdr>
        <w:top w:val="none" w:sz="0" w:space="0" w:color="auto"/>
        <w:left w:val="none" w:sz="0" w:space="0" w:color="auto"/>
        <w:bottom w:val="none" w:sz="0" w:space="0" w:color="auto"/>
        <w:right w:val="none" w:sz="0" w:space="0" w:color="auto"/>
      </w:divBdr>
    </w:div>
    <w:div w:id="2121994098">
      <w:bodyDiv w:val="1"/>
      <w:marLeft w:val="0"/>
      <w:marRight w:val="0"/>
      <w:marTop w:val="0"/>
      <w:marBottom w:val="0"/>
      <w:divBdr>
        <w:top w:val="none" w:sz="0" w:space="0" w:color="auto"/>
        <w:left w:val="none" w:sz="0" w:space="0" w:color="auto"/>
        <w:bottom w:val="none" w:sz="0" w:space="0" w:color="auto"/>
        <w:right w:val="none" w:sz="0" w:space="0" w:color="auto"/>
      </w:divBdr>
    </w:div>
    <w:div w:id="2124960520">
      <w:bodyDiv w:val="1"/>
      <w:marLeft w:val="0"/>
      <w:marRight w:val="0"/>
      <w:marTop w:val="0"/>
      <w:marBottom w:val="0"/>
      <w:divBdr>
        <w:top w:val="none" w:sz="0" w:space="0" w:color="auto"/>
        <w:left w:val="none" w:sz="0" w:space="0" w:color="auto"/>
        <w:bottom w:val="none" w:sz="0" w:space="0" w:color="auto"/>
        <w:right w:val="none" w:sz="0" w:space="0" w:color="auto"/>
      </w:divBdr>
    </w:div>
    <w:div w:id="2134400154">
      <w:bodyDiv w:val="1"/>
      <w:marLeft w:val="0"/>
      <w:marRight w:val="0"/>
      <w:marTop w:val="0"/>
      <w:marBottom w:val="0"/>
      <w:divBdr>
        <w:top w:val="none" w:sz="0" w:space="0" w:color="auto"/>
        <w:left w:val="none" w:sz="0" w:space="0" w:color="auto"/>
        <w:bottom w:val="none" w:sz="0" w:space="0" w:color="auto"/>
        <w:right w:val="none" w:sz="0" w:space="0" w:color="auto"/>
      </w:divBdr>
    </w:div>
    <w:div w:id="21438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1016/S0034-4257(96)00067-3" TargetMode="External"/><Relationship Id="rId26" Type="http://schemas.openxmlformats.org/officeDocument/2006/relationships/hyperlink" Target="https://doi.org/10.3390/rs6054173" TargetMode="External"/><Relationship Id="rId3" Type="http://schemas.openxmlformats.org/officeDocument/2006/relationships/styles" Target="styles.xml"/><Relationship Id="rId21" Type="http://schemas.openxmlformats.org/officeDocument/2006/relationships/hyperlink" Target="https://doi.org/10.1016/j.jhydrol.2010.08.020"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fao.org/3/cb7654en/cb7654en.pdf" TargetMode="External"/><Relationship Id="rId25" Type="http://schemas.openxmlformats.org/officeDocument/2006/relationships/hyperlink" Target="https://doi.org/10.3390/w13050620" TargetMode="External"/><Relationship Id="rId2" Type="http://schemas.openxmlformats.org/officeDocument/2006/relationships/numbering" Target="numbering.xml"/><Relationship Id="rId16" Type="http://schemas.openxmlformats.org/officeDocument/2006/relationships/hyperlink" Target="https://www.water-alternatives.org/index.php/volume5/v5issue2/172-a5-2-8/file" TargetMode="External"/><Relationship Id="rId20" Type="http://schemas.openxmlformats.org/officeDocument/2006/relationships/hyperlink" Target="https://doi.org/10.1142/S146433322250023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126/science.1185782" TargetMode="External"/><Relationship Id="rId5" Type="http://schemas.openxmlformats.org/officeDocument/2006/relationships/webSettings" Target="webSettings.xml"/><Relationship Id="rId15" Type="http://schemas.openxmlformats.org/officeDocument/2006/relationships/hyperlink" Target="https://doi.org/10.1177/0956247808089158" TargetMode="External"/><Relationship Id="rId23" Type="http://schemas.openxmlformats.org/officeDocument/2006/relationships/hyperlink" Target="http://ir-library.ku.ac.ke/handle/123456789/14504"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hdl.handle.net/10986/263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1080/01431169608948714"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92909-6A14-4D08-AEC5-B97B340F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25</Pages>
  <Words>5092</Words>
  <Characters>33507</Characters>
  <Application>Microsoft Office Word</Application>
  <DocSecurity>0</DocSecurity>
  <Lines>632</Lines>
  <Paragraphs>239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Abdulahi Said</dc:creator>
  <cp:keywords/>
  <dc:description/>
  <cp:lastModifiedBy>SDI 1183</cp:lastModifiedBy>
  <cp:revision>33</cp:revision>
  <dcterms:created xsi:type="dcterms:W3CDTF">2025-10-17T15:13:00Z</dcterms:created>
  <dcterms:modified xsi:type="dcterms:W3CDTF">2025-10-24T08:03:00Z</dcterms:modified>
</cp:coreProperties>
</file>