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5A21" w14:textId="77777777" w:rsidR="00AA017C" w:rsidRDefault="00AA017C" w:rsidP="00433F1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198252BC" w14:textId="77777777" w:rsidR="004751C4" w:rsidRPr="004751C4" w:rsidRDefault="004751C4" w:rsidP="004751C4">
      <w:pPr>
        <w:spacing w:after="0" w:line="480" w:lineRule="auto"/>
        <w:jc w:val="center"/>
        <w:rPr>
          <w:rFonts w:ascii="Times New Roman" w:hAnsi="Times New Roman" w:cs="Times New Roman"/>
          <w:b/>
          <w:bCs/>
          <w:i/>
          <w:iCs/>
          <w:sz w:val="24"/>
          <w:szCs w:val="24"/>
          <w:u w:val="single"/>
          <w:lang w:val="en-US"/>
        </w:rPr>
      </w:pPr>
      <w:r w:rsidRPr="004751C4">
        <w:rPr>
          <w:rFonts w:ascii="Times New Roman" w:hAnsi="Times New Roman" w:cs="Times New Roman"/>
          <w:b/>
          <w:bCs/>
          <w:i/>
          <w:iCs/>
          <w:sz w:val="24"/>
          <w:szCs w:val="24"/>
          <w:u w:val="single"/>
          <w:lang w:val="en-US"/>
        </w:rPr>
        <w:t>Review Article</w:t>
      </w:r>
    </w:p>
    <w:p w14:paraId="6001938F" w14:textId="77777777" w:rsidR="004751C4" w:rsidRDefault="004751C4" w:rsidP="00433F18">
      <w:pPr>
        <w:spacing w:after="0" w:line="480" w:lineRule="auto"/>
        <w:jc w:val="center"/>
        <w:rPr>
          <w:rFonts w:ascii="Times New Roman" w:hAnsi="Times New Roman" w:cs="Times New Roman"/>
          <w:b/>
          <w:bCs/>
          <w:sz w:val="24"/>
          <w:szCs w:val="24"/>
        </w:rPr>
      </w:pPr>
    </w:p>
    <w:p w14:paraId="4300F8A2" w14:textId="77777777" w:rsidR="001F08DD" w:rsidRDefault="003F27B8" w:rsidP="00433F18">
      <w:pPr>
        <w:spacing w:after="0" w:line="480" w:lineRule="auto"/>
        <w:jc w:val="both"/>
        <w:rPr>
          <w:rFonts w:ascii="Times New Roman" w:hAnsi="Times New Roman" w:cs="Times New Roman"/>
          <w:b/>
          <w:bCs/>
          <w:sz w:val="24"/>
          <w:szCs w:val="24"/>
        </w:rPr>
      </w:pPr>
      <w:r w:rsidRPr="001F08DD">
        <w:rPr>
          <w:rFonts w:ascii="Times New Roman" w:hAnsi="Times New Roman" w:cs="Times New Roman"/>
          <w:b/>
          <w:bCs/>
          <w:sz w:val="32"/>
          <w:szCs w:val="32"/>
          <w:highlight w:val="yellow"/>
        </w:rPr>
        <w:t>Mammalian Toxicity of Some Commercially Commonly Used Plant Growth Regulators: A Comprehensive Review</w:t>
      </w:r>
      <w:r>
        <w:rPr>
          <w:rFonts w:ascii="Times New Roman" w:hAnsi="Times New Roman" w:cs="Times New Roman"/>
          <w:b/>
          <w:bCs/>
          <w:sz w:val="24"/>
          <w:szCs w:val="24"/>
        </w:rPr>
        <w:t xml:space="preserve"> </w:t>
      </w:r>
    </w:p>
    <w:p w14:paraId="53E5BF7E" w14:textId="77777777" w:rsidR="001F08DD" w:rsidRDefault="001F08DD" w:rsidP="00433F18">
      <w:pPr>
        <w:spacing w:after="0" w:line="480" w:lineRule="auto"/>
        <w:jc w:val="both"/>
        <w:rPr>
          <w:rFonts w:ascii="Times New Roman" w:hAnsi="Times New Roman" w:cs="Times New Roman"/>
          <w:b/>
          <w:bCs/>
          <w:sz w:val="24"/>
          <w:szCs w:val="24"/>
        </w:rPr>
      </w:pPr>
    </w:p>
    <w:p w14:paraId="1A01B8B0" w14:textId="174F2FB4" w:rsidR="004D329C" w:rsidRPr="00555078" w:rsidRDefault="004D329C" w:rsidP="00433F18">
      <w:pPr>
        <w:spacing w:after="0" w:line="480" w:lineRule="auto"/>
        <w:jc w:val="both"/>
        <w:rPr>
          <w:rFonts w:ascii="Times New Roman" w:hAnsi="Times New Roman" w:cs="Times New Roman"/>
          <w:b/>
          <w:sz w:val="24"/>
          <w:szCs w:val="24"/>
        </w:rPr>
      </w:pPr>
      <w:r w:rsidRPr="00555078">
        <w:rPr>
          <w:rFonts w:ascii="Times New Roman" w:hAnsi="Times New Roman" w:cs="Times New Roman"/>
          <w:b/>
          <w:sz w:val="24"/>
          <w:szCs w:val="24"/>
        </w:rPr>
        <w:t>Abstract</w:t>
      </w:r>
    </w:p>
    <w:p w14:paraId="2DA1D996" w14:textId="59A10737" w:rsidR="009453E7" w:rsidRDefault="009453E7" w:rsidP="00433F18">
      <w:pPr>
        <w:spacing w:after="0" w:line="480" w:lineRule="auto"/>
        <w:ind w:firstLine="720"/>
        <w:jc w:val="both"/>
        <w:rPr>
          <w:rFonts w:ascii="Times New Roman" w:eastAsia="Times New Roman" w:hAnsi="Times New Roman" w:cs="Times New Roman"/>
          <w:kern w:val="0"/>
          <w:sz w:val="24"/>
          <w:szCs w:val="24"/>
          <w:lang w:eastAsia="en-IN"/>
          <w14:ligatures w14:val="none"/>
        </w:rPr>
      </w:pPr>
      <w:r w:rsidRPr="00555078">
        <w:rPr>
          <w:rFonts w:ascii="Times New Roman" w:hAnsi="Times New Roman" w:cs="Times New Roman"/>
          <w:sz w:val="24"/>
          <w:szCs w:val="24"/>
        </w:rPr>
        <w:t xml:space="preserve">Plant growth regulators (PGRs) have become </w:t>
      </w:r>
      <w:r w:rsidR="00BB34B5" w:rsidRPr="001F08DD">
        <w:rPr>
          <w:rFonts w:ascii="Times New Roman" w:hAnsi="Times New Roman" w:cs="Times New Roman"/>
          <w:sz w:val="24"/>
          <w:szCs w:val="24"/>
          <w:highlight w:val="yellow"/>
        </w:rPr>
        <w:t xml:space="preserve">an </w:t>
      </w:r>
      <w:r w:rsidRPr="00555078">
        <w:rPr>
          <w:rFonts w:ascii="Times New Roman" w:hAnsi="Times New Roman" w:cs="Times New Roman"/>
          <w:sz w:val="24"/>
          <w:szCs w:val="24"/>
        </w:rPr>
        <w:t xml:space="preserve">integral part </w:t>
      </w:r>
      <w:r w:rsidR="00BB34B5" w:rsidRPr="001F08DD">
        <w:rPr>
          <w:rFonts w:ascii="Times New Roman" w:hAnsi="Times New Roman" w:cs="Times New Roman"/>
          <w:sz w:val="24"/>
          <w:szCs w:val="24"/>
          <w:highlight w:val="yellow"/>
        </w:rPr>
        <w:t>of</w:t>
      </w:r>
      <w:r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modern agriculture for enhancing </w:t>
      </w:r>
      <w:r w:rsidR="00BB34B5" w:rsidRPr="001F08DD">
        <w:rPr>
          <w:rFonts w:ascii="Times New Roman" w:hAnsi="Times New Roman" w:cs="Times New Roman"/>
          <w:sz w:val="24"/>
          <w:szCs w:val="24"/>
          <w:highlight w:val="yellow"/>
        </w:rPr>
        <w:t xml:space="preserve">the </w:t>
      </w:r>
      <w:r w:rsidRPr="00555078">
        <w:rPr>
          <w:rFonts w:ascii="Times New Roman" w:hAnsi="Times New Roman" w:cs="Times New Roman"/>
          <w:sz w:val="24"/>
          <w:szCs w:val="24"/>
        </w:rPr>
        <w:t xml:space="preserve">yield and quality of crops. </w:t>
      </w:r>
      <w:r w:rsidR="00BB34B5" w:rsidRPr="001F08DD">
        <w:rPr>
          <w:rFonts w:ascii="Times New Roman" w:hAnsi="Times New Roman" w:cs="Times New Roman"/>
          <w:sz w:val="24"/>
          <w:szCs w:val="24"/>
          <w:highlight w:val="yellow"/>
        </w:rPr>
        <w:t>Plant growth regulators, or exogenous plant hormones, are a class of artificial compounds that behave physiologically similar to endogenous plant hormones</w:t>
      </w:r>
      <w:r w:rsidR="00BB34B5" w:rsidRPr="001F08DD">
        <w:rPr>
          <w:rFonts w:ascii="Times New Roman" w:hAnsi="Times New Roman" w:cs="Times New Roman"/>
          <w:sz w:val="24"/>
          <w:szCs w:val="24"/>
          <w:highlight w:val="yellow"/>
        </w:rPr>
        <w:t>.</w:t>
      </w:r>
      <w:r w:rsidR="00BB34B5" w:rsidRPr="00BB34B5">
        <w:rPr>
          <w:rFonts w:ascii="Times New Roman" w:hAnsi="Times New Roman" w:cs="Times New Roman"/>
          <w:sz w:val="24"/>
          <w:szCs w:val="24"/>
        </w:rPr>
        <w:t xml:space="preserve"> </w:t>
      </w:r>
      <w:r w:rsidRPr="00555078">
        <w:rPr>
          <w:rFonts w:ascii="Times New Roman" w:hAnsi="Times New Roman" w:cs="Times New Roman"/>
          <w:sz w:val="24"/>
          <w:szCs w:val="24"/>
        </w:rPr>
        <w:t xml:space="preserve">However, concerns persist regarding their residue level in crops and potential adverse effects on mammalian health. Persistence of plant growth regulator residues in crops raises apprehensions about their consumption by humans and livestock. Various studies have identified hepatotoxic </w:t>
      </w:r>
      <w:r w:rsidR="00133908" w:rsidRPr="00555078">
        <w:rPr>
          <w:rFonts w:ascii="Times New Roman" w:hAnsi="Times New Roman" w:cs="Times New Roman"/>
          <w:sz w:val="24"/>
          <w:szCs w:val="24"/>
        </w:rPr>
        <w:t xml:space="preserve">and </w:t>
      </w:r>
      <w:r w:rsidRPr="00555078">
        <w:rPr>
          <w:rFonts w:ascii="Times New Roman" w:hAnsi="Times New Roman" w:cs="Times New Roman"/>
          <w:sz w:val="24"/>
          <w:szCs w:val="24"/>
        </w:rPr>
        <w:t xml:space="preserve">nephrotoxic effects, reproductive toxicity, </w:t>
      </w:r>
      <w:r w:rsidR="00BB34B5" w:rsidRPr="001F08DD">
        <w:rPr>
          <w:rFonts w:ascii="Times New Roman" w:hAnsi="Times New Roman" w:cs="Times New Roman"/>
          <w:sz w:val="24"/>
          <w:szCs w:val="24"/>
          <w:highlight w:val="yellow"/>
        </w:rPr>
        <w:t>carcinogenicity</w:t>
      </w:r>
      <w:r w:rsidR="00BB34B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linked to specific </w:t>
      </w:r>
      <w:r w:rsidR="00133908" w:rsidRPr="00555078">
        <w:rPr>
          <w:rFonts w:ascii="Times New Roman" w:hAnsi="Times New Roman" w:cs="Times New Roman"/>
          <w:sz w:val="24"/>
          <w:szCs w:val="24"/>
        </w:rPr>
        <w:t>p</w:t>
      </w:r>
      <w:r w:rsidRPr="00555078">
        <w:rPr>
          <w:rFonts w:ascii="Times New Roman" w:hAnsi="Times New Roman" w:cs="Times New Roman"/>
          <w:sz w:val="24"/>
          <w:szCs w:val="24"/>
        </w:rPr>
        <w:t xml:space="preserve">lant growth regulators, </w:t>
      </w:r>
      <w:r w:rsidR="00BB34B5" w:rsidRPr="001F08DD">
        <w:rPr>
          <w:rFonts w:ascii="Times New Roman" w:hAnsi="Times New Roman" w:cs="Times New Roman"/>
          <w:sz w:val="24"/>
          <w:szCs w:val="24"/>
          <w:highlight w:val="yellow"/>
        </w:rPr>
        <w:t>emphasising</w:t>
      </w:r>
      <w:r w:rsidR="00BB34B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the importance of understanding the mechanisms and dose-response relationships involved, which is an essential </w:t>
      </w:r>
      <w:r w:rsidRPr="00555078">
        <w:rPr>
          <w:rFonts w:ascii="Times New Roman" w:eastAsia="Times New Roman" w:hAnsi="Times New Roman" w:cs="Times New Roman"/>
          <w:kern w:val="0"/>
          <w:sz w:val="24"/>
          <w:szCs w:val="24"/>
          <w:lang w:eastAsia="en-IN"/>
          <w14:ligatures w14:val="none"/>
        </w:rPr>
        <w:t>part for assessing the risks and designing mitigation strategies. Further research is imperative to bridge knowledge gaps, ensuring the judicious and safe use of PGRs in modern agriculture.</w:t>
      </w:r>
      <w:r w:rsidR="00BB34B5">
        <w:rPr>
          <w:rFonts w:ascii="Times New Roman" w:eastAsia="Times New Roman" w:hAnsi="Times New Roman" w:cs="Times New Roman"/>
          <w:kern w:val="0"/>
          <w:sz w:val="24"/>
          <w:szCs w:val="24"/>
          <w:lang w:eastAsia="en-IN"/>
          <w14:ligatures w14:val="none"/>
        </w:rPr>
        <w:t xml:space="preserve"> </w:t>
      </w:r>
      <w:r w:rsidR="00BB34B5" w:rsidRPr="001F08DD">
        <w:rPr>
          <w:rFonts w:ascii="Times New Roman" w:eastAsia="Times New Roman" w:hAnsi="Times New Roman" w:cs="Times New Roman"/>
          <w:kern w:val="0"/>
          <w:sz w:val="24"/>
          <w:szCs w:val="24"/>
          <w:highlight w:val="yellow"/>
          <w:lang w:eastAsia="en-IN"/>
          <w14:ligatures w14:val="none"/>
        </w:rPr>
        <w:t xml:space="preserve">As awareness of the hazardous </w:t>
      </w:r>
      <w:r w:rsidR="00BB34B5">
        <w:rPr>
          <w:rFonts w:ascii="Times New Roman" w:eastAsia="Times New Roman" w:hAnsi="Times New Roman" w:cs="Times New Roman"/>
          <w:kern w:val="0"/>
          <w:sz w:val="24"/>
          <w:szCs w:val="24"/>
          <w:highlight w:val="yellow"/>
          <w:lang w:eastAsia="en-IN"/>
          <w14:ligatures w14:val="none"/>
        </w:rPr>
        <w:t>effects</w:t>
      </w:r>
      <w:r w:rsidR="00BB34B5" w:rsidRPr="001F08DD">
        <w:rPr>
          <w:rFonts w:ascii="Times New Roman" w:eastAsia="Times New Roman" w:hAnsi="Times New Roman" w:cs="Times New Roman"/>
          <w:kern w:val="0"/>
          <w:sz w:val="24"/>
          <w:szCs w:val="24"/>
          <w:highlight w:val="yellow"/>
          <w:lang w:eastAsia="en-IN"/>
          <w14:ligatures w14:val="none"/>
        </w:rPr>
        <w:t xml:space="preserve"> of PGRs grows, there is a growing interest in sustainable and </w:t>
      </w:r>
      <w:r w:rsidR="00BB34B5" w:rsidRPr="001F08DD">
        <w:rPr>
          <w:rFonts w:ascii="Times New Roman" w:eastAsia="Times New Roman" w:hAnsi="Times New Roman" w:cs="Times New Roman"/>
          <w:kern w:val="0"/>
          <w:sz w:val="24"/>
          <w:szCs w:val="24"/>
          <w:highlight w:val="yellow"/>
          <w:lang w:eastAsia="en-IN"/>
          <w14:ligatures w14:val="none"/>
        </w:rPr>
        <w:t>environmentally</w:t>
      </w:r>
      <w:r w:rsidR="00BB34B5" w:rsidRPr="001F08DD">
        <w:rPr>
          <w:rFonts w:ascii="Times New Roman" w:eastAsia="Times New Roman" w:hAnsi="Times New Roman" w:cs="Times New Roman"/>
          <w:kern w:val="0"/>
          <w:sz w:val="24"/>
          <w:szCs w:val="24"/>
          <w:highlight w:val="yellow"/>
          <w:lang w:eastAsia="en-IN"/>
          <w14:ligatures w14:val="none"/>
        </w:rPr>
        <w:t xml:space="preserve"> friendly alternatives for plant management</w:t>
      </w:r>
      <w:r w:rsidR="00BB34B5">
        <w:rPr>
          <w:rFonts w:ascii="Times New Roman" w:eastAsia="Times New Roman" w:hAnsi="Times New Roman" w:cs="Times New Roman"/>
          <w:kern w:val="0"/>
          <w:sz w:val="24"/>
          <w:szCs w:val="24"/>
          <w:highlight w:val="yellow"/>
          <w:lang w:eastAsia="en-IN"/>
          <w14:ligatures w14:val="none"/>
        </w:rPr>
        <w:t>,</w:t>
      </w:r>
      <w:r w:rsidR="00BB34B5" w:rsidRPr="001F08DD">
        <w:rPr>
          <w:rFonts w:ascii="Times New Roman" w:eastAsia="Times New Roman" w:hAnsi="Times New Roman" w:cs="Times New Roman"/>
          <w:kern w:val="0"/>
          <w:sz w:val="24"/>
          <w:szCs w:val="24"/>
          <w:highlight w:val="yellow"/>
          <w:lang w:eastAsia="en-IN"/>
          <w14:ligatures w14:val="none"/>
        </w:rPr>
        <w:t xml:space="preserve"> which can be provided by </w:t>
      </w:r>
      <w:proofErr w:type="spellStart"/>
      <w:r w:rsidR="00BB34B5" w:rsidRPr="001F08DD">
        <w:rPr>
          <w:rFonts w:ascii="Times New Roman" w:eastAsia="Times New Roman" w:hAnsi="Times New Roman" w:cs="Times New Roman"/>
          <w:kern w:val="0"/>
          <w:sz w:val="24"/>
          <w:szCs w:val="24"/>
          <w:highlight w:val="yellow"/>
          <w:lang w:eastAsia="en-IN"/>
          <w14:ligatures w14:val="none"/>
        </w:rPr>
        <w:t>biostimulants</w:t>
      </w:r>
      <w:proofErr w:type="spellEnd"/>
      <w:r w:rsidR="00BB34B5" w:rsidRPr="001F08DD">
        <w:rPr>
          <w:rFonts w:ascii="Times New Roman" w:eastAsia="Times New Roman" w:hAnsi="Times New Roman" w:cs="Times New Roman"/>
          <w:kern w:val="0"/>
          <w:sz w:val="24"/>
          <w:szCs w:val="24"/>
          <w:highlight w:val="yellow"/>
          <w:lang w:eastAsia="en-IN"/>
          <w14:ligatures w14:val="none"/>
        </w:rPr>
        <w:t>.</w:t>
      </w:r>
    </w:p>
    <w:p w14:paraId="292106BA" w14:textId="77777777" w:rsidR="001F08DD" w:rsidRDefault="00433F18" w:rsidP="00433F18">
      <w:pPr>
        <w:spacing w:after="0" w:line="480" w:lineRule="auto"/>
        <w:jc w:val="both"/>
        <w:rPr>
          <w:rFonts w:ascii="Times New Roman" w:hAnsi="Times New Roman" w:cs="Times New Roman"/>
          <w:bCs/>
          <w:sz w:val="24"/>
          <w:szCs w:val="24"/>
          <w:lang w:val="en-US"/>
        </w:rPr>
      </w:pPr>
      <w:r w:rsidRPr="00433F18">
        <w:rPr>
          <w:rFonts w:ascii="Times New Roman" w:eastAsia="Times New Roman" w:hAnsi="Times New Roman" w:cs="Times New Roman"/>
          <w:b/>
          <w:kern w:val="0"/>
          <w:sz w:val="24"/>
          <w:szCs w:val="24"/>
          <w:lang w:eastAsia="en-IN"/>
          <w14:ligatures w14:val="none"/>
        </w:rPr>
        <w:t>Key words</w:t>
      </w:r>
      <w:r>
        <w:rPr>
          <w:rFonts w:ascii="Times New Roman" w:eastAsia="Times New Roman" w:hAnsi="Times New Roman" w:cs="Times New Roman"/>
          <w:kern w:val="0"/>
          <w:sz w:val="24"/>
          <w:szCs w:val="24"/>
          <w:lang w:eastAsia="en-IN"/>
          <w14:ligatures w14:val="none"/>
        </w:rPr>
        <w:t xml:space="preserve">: </w:t>
      </w:r>
      <w:r w:rsidR="00BB34B5" w:rsidRPr="001F08DD">
        <w:rPr>
          <w:rFonts w:ascii="Times New Roman" w:eastAsia="Times New Roman" w:hAnsi="Times New Roman" w:cs="Times New Roman"/>
          <w:kern w:val="0"/>
          <w:sz w:val="24"/>
          <w:szCs w:val="24"/>
          <w:highlight w:val="yellow"/>
          <w:lang w:eastAsia="en-IN"/>
          <w14:ligatures w14:val="none"/>
        </w:rPr>
        <w:t>Gibberellins</w:t>
      </w:r>
      <w:r>
        <w:rPr>
          <w:rFonts w:ascii="Times New Roman" w:eastAsia="Times New Roman" w:hAnsi="Times New Roman" w:cs="Times New Roman"/>
          <w:kern w:val="0"/>
          <w:sz w:val="24"/>
          <w:szCs w:val="24"/>
          <w:lang w:eastAsia="en-IN"/>
          <w14:ligatures w14:val="none"/>
        </w:rPr>
        <w:t xml:space="preserve">, </w:t>
      </w:r>
      <w:proofErr w:type="spellStart"/>
      <w:r>
        <w:rPr>
          <w:rFonts w:ascii="Times New Roman" w:eastAsia="Times New Roman" w:hAnsi="Times New Roman" w:cs="Times New Roman"/>
          <w:kern w:val="0"/>
          <w:sz w:val="24"/>
          <w:szCs w:val="24"/>
          <w:lang w:eastAsia="en-IN"/>
          <w14:ligatures w14:val="none"/>
        </w:rPr>
        <w:t>Absicic</w:t>
      </w:r>
      <w:proofErr w:type="spellEnd"/>
      <w:r>
        <w:rPr>
          <w:rFonts w:ascii="Times New Roman" w:eastAsia="Times New Roman" w:hAnsi="Times New Roman" w:cs="Times New Roman"/>
          <w:kern w:val="0"/>
          <w:sz w:val="24"/>
          <w:szCs w:val="24"/>
          <w:lang w:eastAsia="en-IN"/>
          <w14:ligatures w14:val="none"/>
        </w:rPr>
        <w:t xml:space="preserve"> acid, </w:t>
      </w:r>
      <w:r w:rsidR="00BB34B5" w:rsidRPr="001F08DD">
        <w:rPr>
          <w:rFonts w:ascii="Times New Roman" w:eastAsia="Times New Roman" w:hAnsi="Times New Roman" w:cs="Times New Roman"/>
          <w:kern w:val="0"/>
          <w:sz w:val="24"/>
          <w:szCs w:val="24"/>
          <w:highlight w:val="yellow"/>
          <w:lang w:eastAsia="en-IN"/>
          <w14:ligatures w14:val="none"/>
        </w:rPr>
        <w:t>Ethephon</w:t>
      </w:r>
      <w:r>
        <w:rPr>
          <w:rFonts w:ascii="Times New Roman" w:eastAsia="Times New Roman" w:hAnsi="Times New Roman" w:cs="Times New Roman"/>
          <w:kern w:val="0"/>
          <w:sz w:val="24"/>
          <w:szCs w:val="24"/>
          <w:lang w:eastAsia="en-IN"/>
          <w14:ligatures w14:val="none"/>
        </w:rPr>
        <w:t xml:space="preserve">, </w:t>
      </w:r>
      <w:proofErr w:type="spellStart"/>
      <w:r>
        <w:rPr>
          <w:rFonts w:ascii="Times New Roman" w:eastAsia="Times New Roman" w:hAnsi="Times New Roman" w:cs="Times New Roman"/>
          <w:kern w:val="0"/>
          <w:sz w:val="24"/>
          <w:szCs w:val="24"/>
          <w:lang w:eastAsia="en-IN"/>
          <w14:ligatures w14:val="none"/>
        </w:rPr>
        <w:t>Forchlorfenuron</w:t>
      </w:r>
      <w:proofErr w:type="spellEnd"/>
      <w:r>
        <w:rPr>
          <w:rFonts w:ascii="Times New Roman" w:eastAsia="Times New Roman" w:hAnsi="Times New Roman" w:cs="Times New Roman"/>
          <w:kern w:val="0"/>
          <w:sz w:val="24"/>
          <w:szCs w:val="24"/>
          <w:lang w:eastAsia="en-IN"/>
          <w14:ligatures w14:val="none"/>
        </w:rPr>
        <w:t xml:space="preserve">, </w:t>
      </w:r>
      <w:r w:rsidRPr="00433F18">
        <w:rPr>
          <w:rFonts w:ascii="Times New Roman" w:hAnsi="Times New Roman" w:cs="Times New Roman"/>
          <w:bCs/>
          <w:sz w:val="24"/>
          <w:szCs w:val="24"/>
          <w:lang w:val="en-US"/>
        </w:rPr>
        <w:t>Paclobutrazol</w:t>
      </w:r>
      <w:r>
        <w:rPr>
          <w:rFonts w:ascii="Times New Roman" w:hAnsi="Times New Roman" w:cs="Times New Roman"/>
          <w:bCs/>
          <w:sz w:val="24"/>
          <w:szCs w:val="24"/>
          <w:lang w:val="en-US"/>
        </w:rPr>
        <w:t>, hepatotoxicity</w:t>
      </w:r>
    </w:p>
    <w:p w14:paraId="28B41019" w14:textId="77777777" w:rsidR="001F08DD" w:rsidRDefault="001F08DD" w:rsidP="00433F18">
      <w:pPr>
        <w:spacing w:after="0" w:line="480" w:lineRule="auto"/>
        <w:jc w:val="both"/>
        <w:rPr>
          <w:rFonts w:ascii="Times New Roman" w:hAnsi="Times New Roman" w:cs="Times New Roman"/>
          <w:bCs/>
          <w:sz w:val="24"/>
          <w:szCs w:val="24"/>
          <w:lang w:val="en-US"/>
        </w:rPr>
      </w:pPr>
    </w:p>
    <w:p w14:paraId="381B23E5" w14:textId="77777777" w:rsidR="001F08DD" w:rsidRDefault="001F08DD" w:rsidP="00433F18">
      <w:pPr>
        <w:spacing w:after="0" w:line="480" w:lineRule="auto"/>
        <w:jc w:val="both"/>
        <w:rPr>
          <w:rFonts w:ascii="Times New Roman" w:hAnsi="Times New Roman" w:cs="Times New Roman"/>
          <w:bCs/>
          <w:sz w:val="24"/>
          <w:szCs w:val="24"/>
          <w:lang w:val="en-US"/>
        </w:rPr>
      </w:pPr>
    </w:p>
    <w:p w14:paraId="2E61E276" w14:textId="77777777" w:rsidR="001F08DD" w:rsidRDefault="001F08DD" w:rsidP="00433F18">
      <w:pPr>
        <w:spacing w:after="0" w:line="480" w:lineRule="auto"/>
        <w:jc w:val="both"/>
        <w:rPr>
          <w:rFonts w:ascii="Times New Roman" w:hAnsi="Times New Roman" w:cs="Times New Roman"/>
          <w:bCs/>
          <w:sz w:val="24"/>
          <w:szCs w:val="24"/>
          <w:lang w:val="en-US"/>
        </w:rPr>
      </w:pPr>
    </w:p>
    <w:p w14:paraId="11266A94" w14:textId="043CDFC9" w:rsidR="00A32052" w:rsidRPr="00555078" w:rsidRDefault="004D329C" w:rsidP="00433F18">
      <w:pPr>
        <w:spacing w:after="0" w:line="480" w:lineRule="auto"/>
        <w:jc w:val="both"/>
        <w:rPr>
          <w:rFonts w:ascii="Times New Roman" w:hAnsi="Times New Roman" w:cs="Times New Roman"/>
          <w:b/>
          <w:sz w:val="24"/>
          <w:szCs w:val="24"/>
        </w:rPr>
      </w:pPr>
      <w:r w:rsidRPr="00555078">
        <w:rPr>
          <w:rFonts w:ascii="Times New Roman" w:hAnsi="Times New Roman" w:cs="Times New Roman"/>
          <w:b/>
          <w:sz w:val="24"/>
          <w:szCs w:val="24"/>
        </w:rPr>
        <w:lastRenderedPageBreak/>
        <w:t>Introduction</w:t>
      </w:r>
    </w:p>
    <w:p w14:paraId="6D4EDC6E" w14:textId="023EE88D" w:rsidR="009453E7" w:rsidRPr="00555078" w:rsidRDefault="009453E7" w:rsidP="00433F18">
      <w:pPr>
        <w:spacing w:after="0" w:line="480" w:lineRule="auto"/>
        <w:jc w:val="both"/>
        <w:rPr>
          <w:rFonts w:ascii="Times New Roman" w:hAnsi="Times New Roman" w:cs="Times New Roman"/>
          <w:color w:val="222222"/>
          <w:sz w:val="24"/>
          <w:szCs w:val="24"/>
          <w:shd w:val="clear" w:color="auto" w:fill="FFFFFF"/>
        </w:rPr>
      </w:pPr>
      <w:r w:rsidRPr="00555078">
        <w:rPr>
          <w:rFonts w:ascii="Times New Roman" w:hAnsi="Times New Roman" w:cs="Times New Roman"/>
          <w:sz w:val="24"/>
          <w:szCs w:val="24"/>
        </w:rPr>
        <w:t xml:space="preserve">Chemical messengers, either synthetic or natural, that influence the development or metabolism of plant tissues grown </w:t>
      </w:r>
      <w:r w:rsidRPr="00555078">
        <w:rPr>
          <w:rFonts w:ascii="Times New Roman" w:hAnsi="Times New Roman" w:cs="Times New Roman"/>
          <w:i/>
          <w:sz w:val="24"/>
          <w:szCs w:val="24"/>
        </w:rPr>
        <w:t>in vitro</w:t>
      </w:r>
      <w:r w:rsidRPr="00555078">
        <w:rPr>
          <w:rFonts w:ascii="Times New Roman" w:hAnsi="Times New Roman" w:cs="Times New Roman"/>
          <w:sz w:val="24"/>
          <w:szCs w:val="24"/>
        </w:rPr>
        <w:t xml:space="preserve"> are known as plant growth regulators. Plant growth regulators, or exogenous plant hormones, are a class of artificial compounds that behave physiologically simil</w:t>
      </w:r>
      <w:r w:rsidR="00377C05" w:rsidRPr="00555078">
        <w:rPr>
          <w:rFonts w:ascii="Times New Roman" w:hAnsi="Times New Roman" w:cs="Times New Roman"/>
          <w:sz w:val="24"/>
          <w:szCs w:val="24"/>
        </w:rPr>
        <w:t>ar to endogenous plant hormones</w:t>
      </w:r>
      <w:r w:rsidR="004B778C">
        <w:rPr>
          <w:rFonts w:ascii="Times New Roman" w:hAnsi="Times New Roman" w:cs="Times New Roman"/>
          <w:sz w:val="24"/>
          <w:szCs w:val="24"/>
        </w:rPr>
        <w:t xml:space="preserve"> </w:t>
      </w:r>
      <w:r w:rsidR="004B778C" w:rsidRPr="004B778C">
        <w:rPr>
          <w:rFonts w:ascii="Times New Roman" w:hAnsi="Times New Roman" w:cs="Times New Roman"/>
          <w:sz w:val="24"/>
          <w:szCs w:val="24"/>
        </w:rPr>
        <w:t xml:space="preserve">(Lu </w:t>
      </w:r>
      <w:r w:rsidR="00B942C1">
        <w:rPr>
          <w:rFonts w:ascii="Times New Roman" w:hAnsi="Times New Roman" w:cs="Times New Roman"/>
          <w:sz w:val="24"/>
          <w:szCs w:val="24"/>
        </w:rPr>
        <w:t>et al.</w:t>
      </w:r>
      <w:r w:rsidR="004B778C" w:rsidRPr="004B778C">
        <w:rPr>
          <w:rFonts w:ascii="Times New Roman" w:hAnsi="Times New Roman" w:cs="Times New Roman"/>
          <w:sz w:val="24"/>
          <w:szCs w:val="24"/>
        </w:rPr>
        <w:t xml:space="preserve"> 2014)</w:t>
      </w:r>
      <w:r w:rsidR="00B23DF3" w:rsidRPr="004B778C">
        <w:rPr>
          <w:rFonts w:ascii="Times New Roman" w:hAnsi="Times New Roman" w:cs="Times New Roman"/>
          <w:sz w:val="24"/>
          <w:szCs w:val="24"/>
        </w:rPr>
        <w:t>.</w:t>
      </w:r>
      <w:r w:rsidR="00B23DF3">
        <w:rPr>
          <w:rFonts w:ascii="Times New Roman" w:hAnsi="Times New Roman" w:cs="Times New Roman"/>
          <w:sz w:val="24"/>
          <w:szCs w:val="24"/>
        </w:rPr>
        <w:t xml:space="preserve"> </w:t>
      </w:r>
      <w:r w:rsidR="00BB34B5" w:rsidRPr="001F08DD">
        <w:rPr>
          <w:rFonts w:ascii="Times New Roman" w:hAnsi="Times New Roman" w:cs="Times New Roman"/>
          <w:sz w:val="24"/>
          <w:szCs w:val="24"/>
          <w:highlight w:val="yellow"/>
        </w:rPr>
        <w:t xml:space="preserve">Plant growth regulators are naturally </w:t>
      </w:r>
      <w:r w:rsidR="00BB34B5" w:rsidRPr="001F08DD">
        <w:rPr>
          <w:rFonts w:ascii="Times New Roman" w:hAnsi="Times New Roman" w:cs="Times New Roman"/>
          <w:sz w:val="24"/>
          <w:szCs w:val="24"/>
          <w:highlight w:val="yellow"/>
        </w:rPr>
        <w:t>biosynthesised</w:t>
      </w:r>
      <w:r w:rsidR="00BB34B5" w:rsidRPr="001F08DD">
        <w:rPr>
          <w:rFonts w:ascii="Times New Roman" w:hAnsi="Times New Roman" w:cs="Times New Roman"/>
          <w:sz w:val="24"/>
          <w:szCs w:val="24"/>
          <w:highlight w:val="yellow"/>
        </w:rPr>
        <w:t xml:space="preserve"> chemicals in plants that influence physiological processes. Their synthetic </w:t>
      </w:r>
      <w:r w:rsidR="00BB34B5" w:rsidRPr="001F08DD">
        <w:rPr>
          <w:rFonts w:ascii="Times New Roman" w:hAnsi="Times New Roman" w:cs="Times New Roman"/>
          <w:sz w:val="24"/>
          <w:szCs w:val="24"/>
          <w:highlight w:val="yellow"/>
        </w:rPr>
        <w:t>analogues</w:t>
      </w:r>
      <w:r w:rsidR="00BB34B5" w:rsidRPr="001F08DD">
        <w:rPr>
          <w:rFonts w:ascii="Times New Roman" w:hAnsi="Times New Roman" w:cs="Times New Roman"/>
          <w:sz w:val="24"/>
          <w:szCs w:val="24"/>
          <w:highlight w:val="yellow"/>
        </w:rPr>
        <w:t xml:space="preserve"> trigger numerous biochemical and physiological processes involved in the growth and development of plants</w:t>
      </w:r>
      <w:r w:rsidR="00BB34B5" w:rsidRPr="001F08DD">
        <w:rPr>
          <w:rFonts w:ascii="Times New Roman" w:hAnsi="Times New Roman" w:cs="Times New Roman"/>
          <w:sz w:val="24"/>
          <w:szCs w:val="24"/>
          <w:highlight w:val="yellow"/>
        </w:rPr>
        <w:t xml:space="preserve"> </w:t>
      </w:r>
      <w:r w:rsidR="00BB34B5" w:rsidRPr="001F08DD">
        <w:rPr>
          <w:rFonts w:ascii="Times New Roman" w:hAnsi="Times New Roman" w:cs="Times New Roman"/>
          <w:sz w:val="24"/>
          <w:szCs w:val="24"/>
          <w:highlight w:val="yellow"/>
        </w:rPr>
        <w:t xml:space="preserve">(Sabagh </w:t>
      </w:r>
      <w:r w:rsidR="00BB34B5" w:rsidRPr="001F08DD">
        <w:rPr>
          <w:rFonts w:ascii="Times New Roman" w:hAnsi="Times New Roman" w:cs="Times New Roman"/>
          <w:i/>
          <w:iCs/>
          <w:sz w:val="24"/>
          <w:szCs w:val="24"/>
          <w:highlight w:val="yellow"/>
        </w:rPr>
        <w:t>et al</w:t>
      </w:r>
      <w:r w:rsidR="00BB34B5" w:rsidRPr="001F08DD">
        <w:rPr>
          <w:rFonts w:ascii="Times New Roman" w:hAnsi="Times New Roman" w:cs="Times New Roman"/>
          <w:sz w:val="24"/>
          <w:szCs w:val="24"/>
          <w:highlight w:val="yellow"/>
        </w:rPr>
        <w:t>., 2021).</w:t>
      </w:r>
      <w:r w:rsidR="00BB34B5">
        <w:rPr>
          <w:rFonts w:ascii="Times New Roman" w:hAnsi="Times New Roman" w:cs="Times New Roman"/>
          <w:sz w:val="24"/>
          <w:szCs w:val="24"/>
        </w:rPr>
        <w:t xml:space="preserve"> </w:t>
      </w:r>
      <w:r w:rsidRPr="00555078">
        <w:rPr>
          <w:rFonts w:ascii="Times New Roman" w:hAnsi="Times New Roman" w:cs="Times New Roman"/>
          <w:sz w:val="24"/>
          <w:szCs w:val="24"/>
        </w:rPr>
        <w:t xml:space="preserve">To trigger a reaction, these "phytohormones" are produced in one area of the plant and carried to other areas. </w:t>
      </w:r>
      <w:r w:rsidR="00811960" w:rsidRPr="001F08DD">
        <w:rPr>
          <w:rFonts w:ascii="Times New Roman" w:hAnsi="Times New Roman" w:cs="Times New Roman"/>
          <w:sz w:val="24"/>
          <w:szCs w:val="24"/>
          <w:highlight w:val="yellow"/>
        </w:rPr>
        <w:t xml:space="preserve">Phytohormones, pivotal regulators of plant growth and development, are increasingly </w:t>
      </w:r>
      <w:r w:rsidR="00811960" w:rsidRPr="001F08DD">
        <w:rPr>
          <w:rFonts w:ascii="Times New Roman" w:hAnsi="Times New Roman" w:cs="Times New Roman"/>
          <w:sz w:val="24"/>
          <w:szCs w:val="24"/>
          <w:highlight w:val="yellow"/>
        </w:rPr>
        <w:t>recognised</w:t>
      </w:r>
      <w:r w:rsidR="00811960" w:rsidRPr="001F08DD">
        <w:rPr>
          <w:rFonts w:ascii="Times New Roman" w:hAnsi="Times New Roman" w:cs="Times New Roman"/>
          <w:sz w:val="24"/>
          <w:szCs w:val="24"/>
          <w:highlight w:val="yellow"/>
        </w:rPr>
        <w:t xml:space="preserve"> for their multifaceted roles in enhancing crop resilience against environmental stresses</w:t>
      </w:r>
      <w:r w:rsidR="00811960" w:rsidRPr="001F08DD">
        <w:rPr>
          <w:rFonts w:ascii="Times New Roman" w:hAnsi="Times New Roman" w:cs="Times New Roman"/>
          <w:sz w:val="24"/>
          <w:szCs w:val="24"/>
          <w:highlight w:val="yellow"/>
        </w:rPr>
        <w:t xml:space="preserve"> </w:t>
      </w:r>
      <w:r w:rsidR="00811960" w:rsidRPr="001F08DD">
        <w:rPr>
          <w:rFonts w:ascii="Times New Roman" w:hAnsi="Times New Roman" w:cs="Times New Roman"/>
          <w:sz w:val="24"/>
          <w:szCs w:val="24"/>
          <w:highlight w:val="yellow"/>
        </w:rPr>
        <w:t xml:space="preserve">(Ali </w:t>
      </w:r>
      <w:r w:rsidR="00811960" w:rsidRPr="001F08DD">
        <w:rPr>
          <w:rFonts w:ascii="Times New Roman" w:hAnsi="Times New Roman" w:cs="Times New Roman"/>
          <w:i/>
          <w:iCs/>
          <w:sz w:val="24"/>
          <w:szCs w:val="24"/>
          <w:highlight w:val="yellow"/>
        </w:rPr>
        <w:t>et al</w:t>
      </w:r>
      <w:r w:rsidR="00811960" w:rsidRPr="001F08DD">
        <w:rPr>
          <w:rFonts w:ascii="Times New Roman" w:hAnsi="Times New Roman" w:cs="Times New Roman"/>
          <w:sz w:val="24"/>
          <w:szCs w:val="24"/>
          <w:highlight w:val="yellow"/>
        </w:rPr>
        <w:t>., 2024</w:t>
      </w:r>
      <w:r w:rsidR="00811960">
        <w:rPr>
          <w:rFonts w:ascii="Times New Roman" w:hAnsi="Times New Roman" w:cs="Times New Roman"/>
          <w:sz w:val="24"/>
          <w:szCs w:val="24"/>
          <w:highlight w:val="yellow"/>
        </w:rPr>
        <w:t xml:space="preserve">; </w:t>
      </w:r>
      <w:r w:rsidR="00811960" w:rsidRPr="001F08DD">
        <w:rPr>
          <w:rFonts w:ascii="Times New Roman" w:hAnsi="Times New Roman" w:cs="Times New Roman"/>
          <w:sz w:val="24"/>
          <w:szCs w:val="24"/>
          <w:highlight w:val="yellow"/>
        </w:rPr>
        <w:t xml:space="preserve">Mukherjee </w:t>
      </w:r>
      <w:r w:rsidR="00811960" w:rsidRPr="001F08DD">
        <w:rPr>
          <w:rFonts w:ascii="Times New Roman" w:hAnsi="Times New Roman" w:cs="Times New Roman"/>
          <w:i/>
          <w:iCs/>
          <w:sz w:val="24"/>
          <w:szCs w:val="24"/>
          <w:highlight w:val="yellow"/>
        </w:rPr>
        <w:t>et al</w:t>
      </w:r>
      <w:r w:rsidR="00811960" w:rsidRPr="001F08DD">
        <w:rPr>
          <w:rFonts w:ascii="Times New Roman" w:hAnsi="Times New Roman" w:cs="Times New Roman"/>
          <w:sz w:val="24"/>
          <w:szCs w:val="24"/>
          <w:highlight w:val="yellow"/>
        </w:rPr>
        <w:t>., 2022).</w:t>
      </w:r>
      <w:r w:rsidR="00811960">
        <w:rPr>
          <w:rFonts w:ascii="Times New Roman" w:hAnsi="Times New Roman" w:cs="Times New Roman"/>
          <w:sz w:val="24"/>
          <w:szCs w:val="24"/>
        </w:rPr>
        <w:t xml:space="preserve"> </w:t>
      </w:r>
      <w:r w:rsidRPr="00555078">
        <w:rPr>
          <w:rFonts w:ascii="Times New Roman" w:hAnsi="Times New Roman" w:cs="Times New Roman"/>
          <w:sz w:val="24"/>
          <w:szCs w:val="24"/>
        </w:rPr>
        <w:t xml:space="preserve">When the conditions are </w:t>
      </w:r>
      <w:r w:rsidR="00133908" w:rsidRPr="00555078">
        <w:rPr>
          <w:rFonts w:ascii="Times New Roman" w:hAnsi="Times New Roman" w:cs="Times New Roman"/>
          <w:sz w:val="24"/>
          <w:szCs w:val="24"/>
        </w:rPr>
        <w:t>congenial</w:t>
      </w:r>
      <w:r w:rsidRPr="00555078">
        <w:rPr>
          <w:rFonts w:ascii="Times New Roman" w:hAnsi="Times New Roman" w:cs="Times New Roman"/>
          <w:sz w:val="24"/>
          <w:szCs w:val="24"/>
        </w:rPr>
        <w:t>, they are released from storage areas</w:t>
      </w:r>
      <w:r w:rsidR="0028292F">
        <w:rPr>
          <w:rFonts w:ascii="Times New Roman" w:hAnsi="Times New Roman" w:cs="Times New Roman"/>
          <w:sz w:val="24"/>
          <w:szCs w:val="24"/>
        </w:rPr>
        <w:t>,</w:t>
      </w:r>
      <w:r w:rsidRPr="00555078">
        <w:rPr>
          <w:rFonts w:ascii="Times New Roman" w:hAnsi="Times New Roman" w:cs="Times New Roman"/>
          <w:sz w:val="24"/>
          <w:szCs w:val="24"/>
        </w:rPr>
        <w:t xml:space="preserve"> </w:t>
      </w:r>
      <w:r w:rsidR="00133908" w:rsidRPr="00555078">
        <w:rPr>
          <w:rFonts w:ascii="Times New Roman" w:hAnsi="Times New Roman" w:cs="Times New Roman"/>
          <w:sz w:val="24"/>
          <w:szCs w:val="24"/>
        </w:rPr>
        <w:t xml:space="preserve">followed by </w:t>
      </w:r>
      <w:r w:rsidRPr="00555078">
        <w:rPr>
          <w:rFonts w:ascii="Times New Roman" w:hAnsi="Times New Roman" w:cs="Times New Roman"/>
          <w:sz w:val="24"/>
          <w:szCs w:val="24"/>
        </w:rPr>
        <w:t>activation and transport</w:t>
      </w:r>
      <w:r w:rsidR="00133908" w:rsidRPr="00555078">
        <w:rPr>
          <w:rFonts w:ascii="Times New Roman" w:hAnsi="Times New Roman" w:cs="Times New Roman"/>
          <w:sz w:val="24"/>
          <w:szCs w:val="24"/>
        </w:rPr>
        <w:t>ation</w:t>
      </w:r>
      <w:r w:rsidRPr="00555078">
        <w:rPr>
          <w:rFonts w:ascii="Times New Roman" w:hAnsi="Times New Roman" w:cs="Times New Roman"/>
          <w:sz w:val="24"/>
          <w:szCs w:val="24"/>
        </w:rPr>
        <w:t xml:space="preserve"> via either mesophyll or phloem. Plant growth regulators can be broadly categorised into two major classes based on their actions: Plant growth promoters and Plant growth inhibitors. Plant growth promoters include auxins, gibberellins, and </w:t>
      </w:r>
      <w:proofErr w:type="spellStart"/>
      <w:r w:rsidRPr="00555078">
        <w:rPr>
          <w:rFonts w:ascii="Times New Roman" w:hAnsi="Times New Roman" w:cs="Times New Roman"/>
          <w:sz w:val="24"/>
          <w:szCs w:val="24"/>
        </w:rPr>
        <w:t>cytokinins</w:t>
      </w:r>
      <w:proofErr w:type="spellEnd"/>
      <w:r w:rsidRPr="00555078">
        <w:rPr>
          <w:rFonts w:ascii="Times New Roman" w:hAnsi="Times New Roman" w:cs="Times New Roman"/>
          <w:sz w:val="24"/>
          <w:szCs w:val="24"/>
        </w:rPr>
        <w:t>; plant growth inhibitors include ethylene and abscisic acid. Ethylene can be a plant inhibitor or promoter</w:t>
      </w:r>
      <w:r w:rsidR="004B778C" w:rsidRPr="004B778C">
        <w:rPr>
          <w:rFonts w:ascii="Times New Roman" w:hAnsi="Times New Roman" w:cs="Times New Roman"/>
          <w:color w:val="222222"/>
          <w:sz w:val="24"/>
          <w:szCs w:val="24"/>
          <w:shd w:val="clear" w:color="auto" w:fill="FFFFFF"/>
        </w:rPr>
        <w:t xml:space="preserve"> (</w:t>
      </w:r>
      <w:r w:rsidR="004B778C" w:rsidRPr="00D937CC">
        <w:rPr>
          <w:rFonts w:ascii="Times New Roman" w:hAnsi="Times New Roman" w:cs="Times New Roman"/>
          <w:color w:val="222222"/>
          <w:sz w:val="24"/>
          <w:szCs w:val="24"/>
          <w:shd w:val="clear" w:color="auto" w:fill="FFFFFF"/>
        </w:rPr>
        <w:t xml:space="preserve">Rademacher, </w:t>
      </w:r>
      <w:r w:rsidR="004B778C">
        <w:rPr>
          <w:rFonts w:ascii="Times New Roman" w:hAnsi="Times New Roman" w:cs="Times New Roman"/>
          <w:color w:val="222222"/>
          <w:sz w:val="24"/>
          <w:szCs w:val="24"/>
          <w:shd w:val="clear" w:color="auto" w:fill="FFFFFF"/>
        </w:rPr>
        <w:t>2015)</w:t>
      </w:r>
      <w:r w:rsidR="00B23DF3">
        <w:rPr>
          <w:rFonts w:ascii="Times New Roman" w:hAnsi="Times New Roman" w:cs="Times New Roman"/>
          <w:sz w:val="24"/>
          <w:szCs w:val="24"/>
        </w:rPr>
        <w:t xml:space="preserve"> </w:t>
      </w:r>
      <w:r w:rsidR="00133908" w:rsidRPr="00555078">
        <w:rPr>
          <w:rFonts w:ascii="Times New Roman" w:hAnsi="Times New Roman" w:cs="Times New Roman"/>
          <w:color w:val="222222"/>
          <w:sz w:val="24"/>
          <w:szCs w:val="24"/>
          <w:shd w:val="clear" w:color="auto" w:fill="FFFFFF"/>
        </w:rPr>
        <w:t xml:space="preserve">depending on the use and </w:t>
      </w:r>
      <w:r w:rsidR="00B44B16" w:rsidRPr="00555078">
        <w:rPr>
          <w:rFonts w:ascii="Times New Roman" w:hAnsi="Times New Roman" w:cs="Times New Roman"/>
          <w:color w:val="222222"/>
          <w:sz w:val="24"/>
          <w:szCs w:val="24"/>
          <w:shd w:val="clear" w:color="auto" w:fill="FFFFFF"/>
        </w:rPr>
        <w:t>situation</w:t>
      </w:r>
      <w:r w:rsidR="00BB34B5">
        <w:rPr>
          <w:rFonts w:ascii="Times New Roman" w:hAnsi="Times New Roman" w:cs="Times New Roman"/>
          <w:color w:val="222222"/>
          <w:sz w:val="24"/>
          <w:szCs w:val="24"/>
          <w:shd w:val="clear" w:color="auto" w:fill="FFFFFF"/>
        </w:rPr>
        <w:t>,</w:t>
      </w:r>
      <w:r w:rsidR="003501AC" w:rsidRPr="00555078">
        <w:rPr>
          <w:rFonts w:ascii="Times New Roman" w:hAnsi="Times New Roman" w:cs="Times New Roman"/>
          <w:color w:val="222222"/>
          <w:sz w:val="24"/>
          <w:szCs w:val="24"/>
          <w:shd w:val="clear" w:color="auto" w:fill="FFFFFF"/>
        </w:rPr>
        <w:t xml:space="preserve"> as shown in fig.1.</w:t>
      </w:r>
    </w:p>
    <w:p w14:paraId="056B6C5D" w14:textId="34D862DE" w:rsidR="009453E7" w:rsidRPr="00B23DF3" w:rsidRDefault="009453E7" w:rsidP="00433F18">
      <w:pPr>
        <w:spacing w:after="0" w:line="480" w:lineRule="auto"/>
        <w:ind w:firstLine="720"/>
        <w:jc w:val="both"/>
        <w:rPr>
          <w:rFonts w:ascii="Times New Roman" w:hAnsi="Times New Roman" w:cs="Times New Roman"/>
          <w:sz w:val="24"/>
          <w:szCs w:val="24"/>
          <w:lang w:eastAsia="en-IN"/>
        </w:rPr>
      </w:pPr>
      <w:r w:rsidRPr="00555078">
        <w:rPr>
          <w:rFonts w:ascii="Times New Roman" w:hAnsi="Times New Roman" w:cs="Times New Roman"/>
          <w:sz w:val="24"/>
          <w:szCs w:val="24"/>
          <w:lang w:eastAsia="en-IN"/>
        </w:rPr>
        <w:t xml:space="preserve">There are numerous practical applications for plant growth regulators in horticulture and agriculture. </w:t>
      </w:r>
      <w:r w:rsidR="00133908" w:rsidRPr="00555078">
        <w:rPr>
          <w:rFonts w:ascii="Times New Roman" w:hAnsi="Times New Roman" w:cs="Times New Roman"/>
          <w:sz w:val="24"/>
          <w:szCs w:val="24"/>
          <w:lang w:eastAsia="en-IN"/>
        </w:rPr>
        <w:t>They</w:t>
      </w:r>
      <w:r w:rsidRPr="00555078">
        <w:rPr>
          <w:rFonts w:ascii="Times New Roman" w:hAnsi="Times New Roman" w:cs="Times New Roman"/>
          <w:sz w:val="24"/>
          <w:szCs w:val="24"/>
          <w:lang w:eastAsia="en-IN"/>
        </w:rPr>
        <w:t xml:space="preserve"> encourag</w:t>
      </w:r>
      <w:r w:rsidR="00133908" w:rsidRPr="00555078">
        <w:rPr>
          <w:rFonts w:ascii="Times New Roman" w:hAnsi="Times New Roman" w:cs="Times New Roman"/>
          <w:sz w:val="24"/>
          <w:szCs w:val="24"/>
          <w:lang w:eastAsia="en-IN"/>
        </w:rPr>
        <w:t>e</w:t>
      </w:r>
      <w:r w:rsidRPr="00555078">
        <w:rPr>
          <w:rFonts w:ascii="Times New Roman" w:hAnsi="Times New Roman" w:cs="Times New Roman"/>
          <w:sz w:val="24"/>
          <w:szCs w:val="24"/>
          <w:lang w:eastAsia="en-IN"/>
        </w:rPr>
        <w:t xml:space="preserve"> plant growth and development, manag</w:t>
      </w:r>
      <w:r w:rsidR="00133908" w:rsidRPr="00555078">
        <w:rPr>
          <w:rFonts w:ascii="Times New Roman" w:hAnsi="Times New Roman" w:cs="Times New Roman"/>
          <w:sz w:val="24"/>
          <w:szCs w:val="24"/>
          <w:lang w:eastAsia="en-IN"/>
        </w:rPr>
        <w:t>e</w:t>
      </w:r>
      <w:r w:rsidRPr="00555078">
        <w:rPr>
          <w:rFonts w:ascii="Times New Roman" w:hAnsi="Times New Roman" w:cs="Times New Roman"/>
          <w:sz w:val="24"/>
          <w:szCs w:val="24"/>
          <w:lang w:eastAsia="en-IN"/>
        </w:rPr>
        <w:t xml:space="preserve"> fruit ripening and extend shelf life, control plant height and improv</w:t>
      </w:r>
      <w:r w:rsidR="00133908" w:rsidRPr="00555078">
        <w:rPr>
          <w:rFonts w:ascii="Times New Roman" w:hAnsi="Times New Roman" w:cs="Times New Roman"/>
          <w:sz w:val="24"/>
          <w:szCs w:val="24"/>
          <w:lang w:eastAsia="en-IN"/>
        </w:rPr>
        <w:t>e</w:t>
      </w:r>
      <w:r w:rsidRPr="00555078">
        <w:rPr>
          <w:rFonts w:ascii="Times New Roman" w:hAnsi="Times New Roman" w:cs="Times New Roman"/>
          <w:sz w:val="24"/>
          <w:szCs w:val="24"/>
          <w:lang w:eastAsia="en-IN"/>
        </w:rPr>
        <w:t xml:space="preserve"> plant structure, root development and transplant success, </w:t>
      </w:r>
      <w:r w:rsidR="00133908" w:rsidRPr="00555078">
        <w:rPr>
          <w:rFonts w:ascii="Times New Roman" w:hAnsi="Times New Roman" w:cs="Times New Roman"/>
          <w:sz w:val="24"/>
          <w:szCs w:val="24"/>
          <w:lang w:eastAsia="en-IN"/>
        </w:rPr>
        <w:t xml:space="preserve">while </w:t>
      </w:r>
      <w:r w:rsidRPr="00555078">
        <w:rPr>
          <w:rFonts w:ascii="Times New Roman" w:hAnsi="Times New Roman" w:cs="Times New Roman"/>
          <w:sz w:val="24"/>
          <w:szCs w:val="24"/>
          <w:lang w:eastAsia="en-IN"/>
        </w:rPr>
        <w:t xml:space="preserve">lessening the effects of environmental pressures on crops, </w:t>
      </w:r>
      <w:r w:rsidR="00BB34B5" w:rsidRPr="001F08DD">
        <w:rPr>
          <w:rFonts w:ascii="Times New Roman" w:hAnsi="Times New Roman" w:cs="Times New Roman"/>
          <w:sz w:val="24"/>
          <w:szCs w:val="24"/>
          <w:highlight w:val="yellow"/>
          <w:lang w:eastAsia="en-IN"/>
        </w:rPr>
        <w:t>thereby</w:t>
      </w:r>
      <w:r w:rsidR="00BB34B5" w:rsidRPr="00555078">
        <w:rPr>
          <w:rFonts w:ascii="Times New Roman" w:hAnsi="Times New Roman" w:cs="Times New Roman"/>
          <w:sz w:val="24"/>
          <w:szCs w:val="24"/>
          <w:lang w:eastAsia="en-IN"/>
        </w:rPr>
        <w:t xml:space="preserve"> </w:t>
      </w:r>
      <w:r w:rsidRPr="00555078">
        <w:rPr>
          <w:rFonts w:ascii="Times New Roman" w:hAnsi="Times New Roman" w:cs="Times New Roman"/>
          <w:sz w:val="24"/>
          <w:szCs w:val="24"/>
          <w:lang w:eastAsia="en-IN"/>
        </w:rPr>
        <w:t>increas</w:t>
      </w:r>
      <w:r w:rsidR="00133908" w:rsidRPr="00555078">
        <w:rPr>
          <w:rFonts w:ascii="Times New Roman" w:hAnsi="Times New Roman" w:cs="Times New Roman"/>
          <w:sz w:val="24"/>
          <w:szCs w:val="24"/>
          <w:lang w:eastAsia="en-IN"/>
        </w:rPr>
        <w:t xml:space="preserve">ing </w:t>
      </w:r>
      <w:r w:rsidRPr="00555078">
        <w:rPr>
          <w:rFonts w:ascii="Times New Roman" w:hAnsi="Times New Roman" w:cs="Times New Roman"/>
          <w:sz w:val="24"/>
          <w:szCs w:val="24"/>
          <w:lang w:eastAsia="en-IN"/>
        </w:rPr>
        <w:t xml:space="preserve">crop productivity. When plant growth regulators are used properly, agronomy can provide high-quality food at a reasonable cost while also having a high yield and being disease-free. Regulators can </w:t>
      </w:r>
      <w:r w:rsidR="006C4F21" w:rsidRPr="00555078">
        <w:rPr>
          <w:rFonts w:ascii="Times New Roman" w:hAnsi="Times New Roman" w:cs="Times New Roman"/>
          <w:sz w:val="24"/>
          <w:szCs w:val="24"/>
          <w:lang w:eastAsia="en-IN"/>
        </w:rPr>
        <w:t>contaminate</w:t>
      </w:r>
      <w:r w:rsidRPr="00555078">
        <w:rPr>
          <w:rFonts w:ascii="Times New Roman" w:hAnsi="Times New Roman" w:cs="Times New Roman"/>
          <w:sz w:val="24"/>
          <w:szCs w:val="24"/>
          <w:lang w:eastAsia="en-IN"/>
        </w:rPr>
        <w:t xml:space="preserve"> soil during agricultural </w:t>
      </w:r>
      <w:r w:rsidR="00421E74" w:rsidRPr="00555078">
        <w:rPr>
          <w:rFonts w:ascii="Times New Roman" w:hAnsi="Times New Roman" w:cs="Times New Roman"/>
          <w:sz w:val="24"/>
          <w:szCs w:val="24"/>
          <w:lang w:eastAsia="en-IN"/>
        </w:rPr>
        <w:t>applications, infiltrate</w:t>
      </w:r>
      <w:r w:rsidRPr="00555078">
        <w:rPr>
          <w:rFonts w:ascii="Times New Roman" w:hAnsi="Times New Roman" w:cs="Times New Roman"/>
          <w:sz w:val="24"/>
          <w:szCs w:val="24"/>
          <w:lang w:eastAsia="en-IN"/>
        </w:rPr>
        <w:t xml:space="preserve"> </w:t>
      </w:r>
      <w:r w:rsidR="00BB34B5" w:rsidRPr="001F08DD">
        <w:rPr>
          <w:rFonts w:ascii="Times New Roman" w:hAnsi="Times New Roman" w:cs="Times New Roman"/>
          <w:sz w:val="24"/>
          <w:szCs w:val="24"/>
          <w:highlight w:val="yellow"/>
          <w:lang w:eastAsia="en-IN"/>
        </w:rPr>
        <w:t>groundwater</w:t>
      </w:r>
      <w:r w:rsidR="006C4F21" w:rsidRPr="00555078">
        <w:rPr>
          <w:rFonts w:ascii="Times New Roman" w:hAnsi="Times New Roman" w:cs="Times New Roman"/>
          <w:sz w:val="24"/>
          <w:szCs w:val="24"/>
          <w:lang w:eastAsia="en-IN"/>
        </w:rPr>
        <w:t xml:space="preserve"> and hence</w:t>
      </w:r>
      <w:r w:rsidRPr="00555078">
        <w:rPr>
          <w:rFonts w:ascii="Times New Roman" w:hAnsi="Times New Roman" w:cs="Times New Roman"/>
          <w:sz w:val="24"/>
          <w:szCs w:val="24"/>
          <w:lang w:eastAsia="en-IN"/>
        </w:rPr>
        <w:t xml:space="preserve"> their incorrect and careless use can have detrimental consequences on the environment and living things. </w:t>
      </w:r>
      <w:r w:rsidRPr="00555078">
        <w:rPr>
          <w:rFonts w:ascii="Times New Roman" w:hAnsi="Times New Roman" w:cs="Times New Roman"/>
          <w:sz w:val="24"/>
          <w:szCs w:val="24"/>
          <w:lang w:eastAsia="en-IN"/>
        </w:rPr>
        <w:lastRenderedPageBreak/>
        <w:t xml:space="preserve">Additionally, through the food chain, regulators may </w:t>
      </w:r>
      <w:r w:rsidR="006C4F21" w:rsidRPr="00555078">
        <w:rPr>
          <w:rFonts w:ascii="Times New Roman" w:hAnsi="Times New Roman" w:cs="Times New Roman"/>
          <w:sz w:val="24"/>
          <w:szCs w:val="24"/>
          <w:lang w:eastAsia="en-IN"/>
        </w:rPr>
        <w:t>cause</w:t>
      </w:r>
      <w:r w:rsidRPr="00555078">
        <w:rPr>
          <w:rFonts w:ascii="Times New Roman" w:hAnsi="Times New Roman" w:cs="Times New Roman"/>
          <w:sz w:val="24"/>
          <w:szCs w:val="24"/>
          <w:lang w:eastAsia="en-IN"/>
        </w:rPr>
        <w:t xml:space="preserve"> </w:t>
      </w:r>
      <w:r w:rsidR="006C4F21" w:rsidRPr="00555078">
        <w:rPr>
          <w:rFonts w:ascii="Times New Roman" w:hAnsi="Times New Roman" w:cs="Times New Roman"/>
          <w:sz w:val="24"/>
          <w:szCs w:val="24"/>
          <w:lang w:eastAsia="en-IN"/>
        </w:rPr>
        <w:t>cumulative</w:t>
      </w:r>
      <w:r w:rsidRPr="00555078">
        <w:rPr>
          <w:rFonts w:ascii="Times New Roman" w:hAnsi="Times New Roman" w:cs="Times New Roman"/>
          <w:sz w:val="24"/>
          <w:szCs w:val="24"/>
          <w:lang w:eastAsia="en-IN"/>
        </w:rPr>
        <w:t xml:space="preserve"> harmful effects in </w:t>
      </w:r>
      <w:r w:rsidR="006C4F21" w:rsidRPr="00555078">
        <w:rPr>
          <w:rFonts w:ascii="Times New Roman" w:hAnsi="Times New Roman" w:cs="Times New Roman"/>
          <w:sz w:val="24"/>
          <w:szCs w:val="24"/>
          <w:lang w:eastAsia="en-IN"/>
        </w:rPr>
        <w:t xml:space="preserve">living </w:t>
      </w:r>
      <w:r w:rsidR="00BB34B5" w:rsidRPr="001F08DD">
        <w:rPr>
          <w:rFonts w:ascii="Times New Roman" w:hAnsi="Times New Roman" w:cs="Times New Roman"/>
          <w:sz w:val="24"/>
          <w:szCs w:val="24"/>
          <w:highlight w:val="yellow"/>
          <w:lang w:eastAsia="en-IN"/>
        </w:rPr>
        <w:t>organisms</w:t>
      </w:r>
      <w:r w:rsidR="00BB34B5">
        <w:rPr>
          <w:rFonts w:ascii="Times New Roman" w:hAnsi="Times New Roman" w:cs="Times New Roman"/>
          <w:sz w:val="24"/>
          <w:szCs w:val="24"/>
          <w:lang w:eastAsia="en-IN"/>
        </w:rPr>
        <w:t xml:space="preserve"> </w:t>
      </w:r>
      <w:r w:rsidR="004B778C" w:rsidRPr="004B778C">
        <w:rPr>
          <w:rFonts w:ascii="Times New Roman" w:hAnsi="Times New Roman" w:cs="Times New Roman"/>
          <w:sz w:val="24"/>
          <w:szCs w:val="24"/>
          <w:lang w:eastAsia="en-IN"/>
        </w:rPr>
        <w:t>(</w:t>
      </w:r>
      <w:r w:rsidR="004B778C">
        <w:rPr>
          <w:rFonts w:ascii="Times New Roman" w:hAnsi="Times New Roman" w:cs="Times New Roman"/>
          <w:color w:val="222222"/>
          <w:sz w:val="24"/>
          <w:szCs w:val="24"/>
          <w:shd w:val="clear" w:color="auto" w:fill="FFFFFF"/>
        </w:rPr>
        <w:t>Basra, 2000)</w:t>
      </w:r>
    </w:p>
    <w:p w14:paraId="4D865B4D" w14:textId="66B2A483" w:rsidR="009453E7" w:rsidRDefault="009453E7" w:rsidP="00433F18">
      <w:pPr>
        <w:spacing w:after="0" w:line="480" w:lineRule="auto"/>
        <w:jc w:val="both"/>
        <w:rPr>
          <w:rFonts w:ascii="Times New Roman" w:hAnsi="Times New Roman" w:cs="Times New Roman"/>
          <w:sz w:val="24"/>
          <w:szCs w:val="24"/>
        </w:rPr>
      </w:pPr>
      <w:r w:rsidRPr="00555078">
        <w:rPr>
          <w:rFonts w:ascii="Times New Roman" w:hAnsi="Times New Roman" w:cs="Times New Roman"/>
          <w:sz w:val="24"/>
          <w:szCs w:val="24"/>
        </w:rPr>
        <w:t>COMMERCIALLY USED PLANT GROWTH REGULATORS</w:t>
      </w:r>
    </w:p>
    <w:p w14:paraId="6E5E2F59" w14:textId="6C559CB0" w:rsidR="00416773" w:rsidRPr="00555078" w:rsidRDefault="00416773" w:rsidP="00433F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Different classes of plant growth regulators are used in agricultural practice for different applications, where the common ones are described here.</w:t>
      </w:r>
    </w:p>
    <w:p w14:paraId="366983F9"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proofErr w:type="spellStart"/>
      <w:r w:rsidRPr="00555078">
        <w:rPr>
          <w:rFonts w:ascii="Times New Roman" w:hAnsi="Times New Roman" w:cs="Times New Roman"/>
          <w:b/>
          <w:bCs/>
          <w:sz w:val="24"/>
          <w:szCs w:val="24"/>
          <w:lang w:val="en-US"/>
        </w:rPr>
        <w:t>Giberellin</w:t>
      </w:r>
      <w:proofErr w:type="spellEnd"/>
    </w:p>
    <w:p w14:paraId="08F8A99F" w14:textId="7DF58024" w:rsidR="009453E7" w:rsidRPr="00555078" w:rsidRDefault="00BB34B5" w:rsidP="00433F18">
      <w:pPr>
        <w:pStyle w:val="NormalWeb"/>
        <w:shd w:val="clear" w:color="auto" w:fill="FFFFFF"/>
        <w:spacing w:before="0" w:beforeAutospacing="0" w:after="0" w:afterAutospacing="0" w:line="480" w:lineRule="auto"/>
        <w:ind w:firstLine="360"/>
        <w:jc w:val="both"/>
        <w:textAlignment w:val="baseline"/>
        <w:rPr>
          <w:lang w:val="en-US"/>
        </w:rPr>
      </w:pPr>
      <w:r w:rsidRPr="001F08DD">
        <w:rPr>
          <w:highlight w:val="yellow"/>
          <w:lang w:val="en-US"/>
        </w:rPr>
        <w:t>Gibberellins</w:t>
      </w:r>
      <w:r w:rsidRPr="001F08DD">
        <w:rPr>
          <w:highlight w:val="yellow"/>
          <w:lang w:val="en-US"/>
        </w:rPr>
        <w:t xml:space="preserve"> </w:t>
      </w:r>
      <w:r w:rsidR="009453E7" w:rsidRPr="00555078">
        <w:rPr>
          <w:lang w:val="en-US"/>
        </w:rPr>
        <w:t xml:space="preserve">are natural plant growth regulators belonging to </w:t>
      </w:r>
      <w:r w:rsidRPr="001F08DD">
        <w:rPr>
          <w:highlight w:val="yellow"/>
          <w:lang w:val="en-US"/>
        </w:rPr>
        <w:t xml:space="preserve">the </w:t>
      </w:r>
      <w:r w:rsidR="009453E7" w:rsidRPr="00555078">
        <w:rPr>
          <w:lang w:val="en-US"/>
        </w:rPr>
        <w:t xml:space="preserve">class of tetracyclic diterpenoid </w:t>
      </w:r>
      <w:r w:rsidRPr="001F08DD">
        <w:rPr>
          <w:highlight w:val="yellow"/>
          <w:lang w:val="en-US"/>
        </w:rPr>
        <w:t>phytohormones</w:t>
      </w:r>
      <w:r w:rsidR="006C4F21" w:rsidRPr="00555078">
        <w:rPr>
          <w:lang w:val="en-US"/>
        </w:rPr>
        <w:t>,</w:t>
      </w:r>
      <w:r w:rsidR="009453E7" w:rsidRPr="00555078">
        <w:rPr>
          <w:lang w:val="en-US"/>
        </w:rPr>
        <w:t xml:space="preserve"> </w:t>
      </w:r>
      <w:r w:rsidR="006C4F21" w:rsidRPr="00555078">
        <w:rPr>
          <w:lang w:val="en-US"/>
        </w:rPr>
        <w:t>that play</w:t>
      </w:r>
      <w:r w:rsidR="009453E7" w:rsidRPr="00555078">
        <w:rPr>
          <w:lang w:val="en-US"/>
        </w:rPr>
        <w:t xml:space="preserve"> an important role in modulating diverse </w:t>
      </w:r>
      <w:r w:rsidRPr="001F08DD">
        <w:rPr>
          <w:highlight w:val="yellow"/>
          <w:lang w:val="en-US"/>
        </w:rPr>
        <w:t>processes</w:t>
      </w:r>
      <w:r w:rsidRPr="001F08DD">
        <w:rPr>
          <w:highlight w:val="yellow"/>
          <w:lang w:val="en-US"/>
        </w:rPr>
        <w:t xml:space="preserve"> </w:t>
      </w:r>
      <w:r w:rsidR="009453E7" w:rsidRPr="00555078">
        <w:rPr>
          <w:lang w:val="en-US"/>
        </w:rPr>
        <w:t>throughout plant growth and development</w:t>
      </w:r>
      <w:r>
        <w:rPr>
          <w:lang w:val="en-US"/>
        </w:rPr>
        <w:t>,</w:t>
      </w:r>
      <w:r w:rsidR="009453E7" w:rsidRPr="00555078">
        <w:rPr>
          <w:lang w:val="en-US"/>
        </w:rPr>
        <w:t xml:space="preserve"> including seed germination, leaf expansion, pollen maturation, development of fruits, flowers and seeds.</w:t>
      </w:r>
      <w:r w:rsidR="009453E7" w:rsidRPr="00555078">
        <w:t xml:space="preserve"> </w:t>
      </w:r>
      <w:r w:rsidRPr="001F08DD">
        <w:rPr>
          <w:highlight w:val="yellow"/>
        </w:rPr>
        <w:t>Its</w:t>
      </w:r>
      <w:r w:rsidRPr="001F08DD">
        <w:rPr>
          <w:highlight w:val="yellow"/>
        </w:rPr>
        <w:t xml:space="preserve"> </w:t>
      </w:r>
      <w:r w:rsidR="006C4F21" w:rsidRPr="00555078">
        <w:t xml:space="preserve">main application is to </w:t>
      </w:r>
      <w:r w:rsidR="009453E7" w:rsidRPr="00555078">
        <w:t>increase the growth of fruits such as strawberries</w:t>
      </w:r>
      <w:r w:rsidR="006C4F21" w:rsidRPr="00555078">
        <w:t>,</w:t>
      </w:r>
      <w:r w:rsidR="009453E7" w:rsidRPr="00555078">
        <w:t xml:space="preserve"> grapes and vegetables</w:t>
      </w:r>
      <w:r>
        <w:t>,</w:t>
      </w:r>
      <w:r w:rsidR="009453E7" w:rsidRPr="00555078">
        <w:t xml:space="preserve"> </w:t>
      </w:r>
      <w:r w:rsidR="006C4F21" w:rsidRPr="00555078">
        <w:t xml:space="preserve">including </w:t>
      </w:r>
      <w:r w:rsidR="009453E7" w:rsidRPr="00555078">
        <w:t xml:space="preserve">tomatoes, </w:t>
      </w:r>
      <w:r w:rsidRPr="001F08DD">
        <w:rPr>
          <w:highlight w:val="yellow"/>
        </w:rPr>
        <w:t>cabbage</w:t>
      </w:r>
      <w:r w:rsidRPr="001F08DD">
        <w:rPr>
          <w:highlight w:val="yellow"/>
        </w:rPr>
        <w:t xml:space="preserve"> </w:t>
      </w:r>
      <w:r w:rsidR="007E2581">
        <w:t>and cauliflower</w:t>
      </w:r>
      <w:r w:rsidR="004B778C">
        <w:t xml:space="preserve"> (</w:t>
      </w:r>
      <w:r w:rsidR="004B778C" w:rsidRPr="00603970">
        <w:t>Sakr</w:t>
      </w:r>
      <w:r w:rsidR="004B778C">
        <w:t xml:space="preserve"> </w:t>
      </w:r>
      <w:r w:rsidR="00B942C1">
        <w:t>et al.</w:t>
      </w:r>
      <w:r w:rsidR="004B778C">
        <w:t xml:space="preserve"> 2003).</w:t>
      </w:r>
      <w:r w:rsidR="004B778C">
        <w:rPr>
          <w:vertAlign w:val="superscript"/>
        </w:rPr>
        <w:t xml:space="preserve"> </w:t>
      </w:r>
      <w:r w:rsidR="007E2581">
        <w:t xml:space="preserve"> </w:t>
      </w:r>
      <w:r w:rsidR="006C4F21" w:rsidRPr="00555078">
        <w:rPr>
          <w:lang w:val="en-US"/>
        </w:rPr>
        <w:t xml:space="preserve">Gibberellic </w:t>
      </w:r>
      <w:r w:rsidR="009453E7" w:rsidRPr="00555078">
        <w:rPr>
          <w:lang w:val="en-US"/>
        </w:rPr>
        <w:t>acid</w:t>
      </w:r>
      <w:r w:rsidR="006C4F21" w:rsidRPr="00555078">
        <w:rPr>
          <w:lang w:val="en-US"/>
        </w:rPr>
        <w:t xml:space="preserve"> was the parent compound discovered in 1926 in Japan. </w:t>
      </w:r>
    </w:p>
    <w:p w14:paraId="468FFB26" w14:textId="4AB06F15" w:rsidR="009453E7" w:rsidRPr="00555078" w:rsidRDefault="00BB34B5" w:rsidP="00433F18">
      <w:pPr>
        <w:pStyle w:val="NormalWeb"/>
        <w:shd w:val="clear" w:color="auto" w:fill="FFFFFF"/>
        <w:spacing w:before="0" w:beforeAutospacing="0" w:after="0" w:afterAutospacing="0" w:line="480" w:lineRule="auto"/>
        <w:ind w:firstLine="360"/>
        <w:jc w:val="both"/>
        <w:textAlignment w:val="baseline"/>
      </w:pPr>
      <w:r w:rsidRPr="001F08DD">
        <w:rPr>
          <w:highlight w:val="yellow"/>
          <w:bdr w:val="none" w:sz="0" w:space="0" w:color="auto" w:frame="1"/>
        </w:rPr>
        <w:t>Gibberellins</w:t>
      </w:r>
      <w:r w:rsidRPr="001F08DD">
        <w:rPr>
          <w:highlight w:val="yellow"/>
          <w:bdr w:val="none" w:sz="0" w:space="0" w:color="auto" w:frame="1"/>
        </w:rPr>
        <w:t xml:space="preserve"> </w:t>
      </w:r>
      <w:r w:rsidR="009453E7" w:rsidRPr="00555078">
        <w:rPr>
          <w:bdr w:val="none" w:sz="0" w:space="0" w:color="auto" w:frame="1"/>
        </w:rPr>
        <w:t xml:space="preserve">are used in agriculture </w:t>
      </w:r>
      <w:r w:rsidR="006C4F21" w:rsidRPr="00555078">
        <w:rPr>
          <w:bdr w:val="none" w:sz="0" w:space="0" w:color="auto" w:frame="1"/>
        </w:rPr>
        <w:t xml:space="preserve">to provide </w:t>
      </w:r>
      <w:r w:rsidR="009453E7" w:rsidRPr="00555078">
        <w:t xml:space="preserve">increased </w:t>
      </w:r>
      <w:r w:rsidR="00421E74" w:rsidRPr="00555078">
        <w:t>yield, better</w:t>
      </w:r>
      <w:r w:rsidR="009453E7" w:rsidRPr="00555078">
        <w:t xml:space="preserve"> shape</w:t>
      </w:r>
      <w:r w:rsidR="006C4F21" w:rsidRPr="00555078">
        <w:t xml:space="preserve"> and size</w:t>
      </w:r>
      <w:r w:rsidR="009453E7" w:rsidRPr="00555078">
        <w:t xml:space="preserve"> </w:t>
      </w:r>
      <w:r w:rsidR="006C4F21" w:rsidRPr="00555078">
        <w:t>in</w:t>
      </w:r>
      <w:r w:rsidR="009453E7" w:rsidRPr="00555078">
        <w:t xml:space="preserve"> grapes by treating the fruit bunches. It can be used to induce parthenocarpy in the grapes (seedless fruits), tomato and berries.</w:t>
      </w:r>
      <w:r w:rsidR="009453E7" w:rsidRPr="00555078">
        <w:rPr>
          <w:bdr w:val="none" w:sz="0" w:space="0" w:color="auto" w:frame="1"/>
        </w:rPr>
        <w:t xml:space="preserve"> </w:t>
      </w:r>
      <w:r w:rsidRPr="001F08DD">
        <w:rPr>
          <w:highlight w:val="yellow"/>
          <w:bdr w:val="none" w:sz="0" w:space="0" w:color="auto" w:frame="1"/>
        </w:rPr>
        <w:t>Gibberellins</w:t>
      </w:r>
      <w:r w:rsidRPr="001F08DD">
        <w:rPr>
          <w:highlight w:val="yellow"/>
        </w:rPr>
        <w:t xml:space="preserve"> </w:t>
      </w:r>
      <w:r w:rsidR="009453E7" w:rsidRPr="00555078">
        <w:t>delay fruit maturity, ripening and senescence in lemon, oranges and cherries. This helps in better marketing and stor</w:t>
      </w:r>
      <w:r w:rsidR="006C4F21" w:rsidRPr="00555078">
        <w:t>age</w:t>
      </w:r>
      <w:r w:rsidR="009453E7" w:rsidRPr="00555078">
        <w:t xml:space="preserve"> of fruits. It also causes broader and longer leaf formation in pea, bean, tomatoes, pepper, cucumber, lettuce and cabbage. </w:t>
      </w:r>
      <w:r w:rsidRPr="001F08DD">
        <w:rPr>
          <w:highlight w:val="yellow"/>
        </w:rPr>
        <w:t>Gibberellins</w:t>
      </w:r>
      <w:r w:rsidRPr="001F08DD">
        <w:rPr>
          <w:highlight w:val="yellow"/>
        </w:rPr>
        <w:t xml:space="preserve"> </w:t>
      </w:r>
      <w:r w:rsidRPr="001F08DD">
        <w:rPr>
          <w:highlight w:val="yellow"/>
        </w:rPr>
        <w:t>help</w:t>
      </w:r>
      <w:r w:rsidRPr="001F08DD">
        <w:rPr>
          <w:highlight w:val="yellow"/>
        </w:rPr>
        <w:t xml:space="preserve"> </w:t>
      </w:r>
      <w:r w:rsidR="009453E7" w:rsidRPr="00555078">
        <w:t xml:space="preserve">in the induced flowering of many </w:t>
      </w:r>
      <w:r w:rsidRPr="001F08DD">
        <w:rPr>
          <w:highlight w:val="yellow"/>
        </w:rPr>
        <w:t>long-day</w:t>
      </w:r>
      <w:r w:rsidR="009453E7" w:rsidRPr="00555078">
        <w:t xml:space="preserve"> plants</w:t>
      </w:r>
      <w:r>
        <w:t>,</w:t>
      </w:r>
      <w:r w:rsidR="009453E7" w:rsidRPr="00555078">
        <w:t xml:space="preserve"> such as lettuce, spinach, potatoes and help break dormancy in “seed potatoes”</w:t>
      </w:r>
      <w:r>
        <w:t>,</w:t>
      </w:r>
      <w:r w:rsidR="009453E7" w:rsidRPr="00555078">
        <w:t xml:space="preserve"> resulting in uniform crop emergence</w:t>
      </w:r>
      <w:r w:rsidR="004B778C">
        <w:t xml:space="preserve"> (</w:t>
      </w:r>
      <w:r w:rsidR="004B778C" w:rsidRPr="00603970">
        <w:rPr>
          <w:color w:val="222222"/>
          <w:shd w:val="clear" w:color="auto" w:fill="FFFFFF"/>
        </w:rPr>
        <w:t>Merritt</w:t>
      </w:r>
      <w:r w:rsidR="004B778C">
        <w:rPr>
          <w:color w:val="222222"/>
          <w:shd w:val="clear" w:color="auto" w:fill="FFFFFF"/>
        </w:rPr>
        <w:t>,</w:t>
      </w:r>
      <w:r w:rsidR="004B778C" w:rsidRPr="00603970">
        <w:rPr>
          <w:color w:val="222222"/>
          <w:shd w:val="clear" w:color="auto" w:fill="FFFFFF"/>
        </w:rPr>
        <w:t xml:space="preserve"> </w:t>
      </w:r>
      <w:r w:rsidR="004B778C">
        <w:rPr>
          <w:color w:val="222222"/>
          <w:shd w:val="clear" w:color="auto" w:fill="FFFFFF"/>
        </w:rPr>
        <w:t>1958).</w:t>
      </w:r>
      <w:r w:rsidR="007162CD" w:rsidRPr="00555078">
        <w:rPr>
          <w:color w:val="222222"/>
          <w:shd w:val="clear" w:color="auto" w:fill="FFFFFF"/>
        </w:rPr>
        <w:t xml:space="preserve"> </w:t>
      </w:r>
      <w:r w:rsidR="009453E7" w:rsidRPr="00555078">
        <w:t xml:space="preserve"> In order to increase the yield, GAs have also been utilised to increase the production of several hydrolytic enzymes in the aleurone cells of barley grains, including -amylase, ribonuclease, and protease.</w:t>
      </w:r>
    </w:p>
    <w:p w14:paraId="297D6203"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Ethephon</w:t>
      </w:r>
    </w:p>
    <w:p w14:paraId="4A25D924" w14:textId="772CB56F" w:rsidR="009453E7" w:rsidRPr="00555078" w:rsidRDefault="009453E7" w:rsidP="00433F18">
      <w:pPr>
        <w:spacing w:after="0" w:line="480" w:lineRule="auto"/>
        <w:jc w:val="both"/>
        <w:rPr>
          <w:rFonts w:ascii="Times New Roman" w:hAnsi="Times New Roman" w:cs="Times New Roman"/>
          <w:sz w:val="24"/>
          <w:szCs w:val="24"/>
        </w:rPr>
      </w:pPr>
      <w:r w:rsidRPr="00555078">
        <w:rPr>
          <w:rFonts w:ascii="Times New Roman" w:hAnsi="Times New Roman" w:cs="Times New Roman"/>
          <w:sz w:val="24"/>
          <w:szCs w:val="24"/>
        </w:rPr>
        <w:t xml:space="preserve">Ethephon (2-chloroethylphosphonic acid) is an organophosphorus insecticide used widely as a plant growth promoter.  When </w:t>
      </w:r>
      <w:r w:rsidR="00BB34B5" w:rsidRPr="001F08DD">
        <w:rPr>
          <w:rFonts w:ascii="Times New Roman" w:hAnsi="Times New Roman" w:cs="Times New Roman"/>
          <w:sz w:val="24"/>
          <w:szCs w:val="24"/>
          <w:highlight w:val="yellow"/>
        </w:rPr>
        <w:t>metabolised</w:t>
      </w:r>
      <w:r w:rsidR="00BB34B5">
        <w:rPr>
          <w:rFonts w:ascii="Times New Roman" w:hAnsi="Times New Roman" w:cs="Times New Roman"/>
          <w:sz w:val="24"/>
          <w:szCs w:val="24"/>
        </w:rPr>
        <w:t>,</w:t>
      </w:r>
      <w:r w:rsidRPr="00555078">
        <w:rPr>
          <w:rFonts w:ascii="Times New Roman" w:hAnsi="Times New Roman" w:cs="Times New Roman"/>
          <w:sz w:val="24"/>
          <w:szCs w:val="24"/>
        </w:rPr>
        <w:t xml:space="preserve"> it releases toxic metabolites, including ethylene oxide, which is converted into ethanediol and further to hydroxyethyl-glutathione and mercapturic acid </w:t>
      </w:r>
      <w:r w:rsidRPr="00555078">
        <w:rPr>
          <w:rFonts w:ascii="Times New Roman" w:hAnsi="Times New Roman" w:cs="Times New Roman"/>
          <w:sz w:val="24"/>
          <w:szCs w:val="24"/>
        </w:rPr>
        <w:lastRenderedPageBreak/>
        <w:t>after its absorption in plants. As the most well-known plant growth regulator, ethephon (EP, 2-chloroethyl phosphonic acid), is used to produce artificial ripeness by directly affecting a number of physiological functions, including matur</w:t>
      </w:r>
      <w:r w:rsidR="006C4F21" w:rsidRPr="00555078">
        <w:rPr>
          <w:rFonts w:ascii="Times New Roman" w:hAnsi="Times New Roman" w:cs="Times New Roman"/>
          <w:sz w:val="24"/>
          <w:szCs w:val="24"/>
        </w:rPr>
        <w:t>ation</w:t>
      </w:r>
      <w:r w:rsidRPr="00555078">
        <w:rPr>
          <w:rFonts w:ascii="Times New Roman" w:hAnsi="Times New Roman" w:cs="Times New Roman"/>
          <w:sz w:val="24"/>
          <w:szCs w:val="24"/>
        </w:rPr>
        <w:t xml:space="preserve"> and ripening. It is applied to some crops such as grains, fruits, vegetables, and plants that produce oil</w:t>
      </w:r>
      <w:r w:rsidR="004B778C">
        <w:rPr>
          <w:rFonts w:ascii="Times New Roman" w:hAnsi="Times New Roman" w:cs="Times New Roman"/>
          <w:sz w:val="24"/>
          <w:szCs w:val="24"/>
        </w:rPr>
        <w:t xml:space="preserve"> (</w:t>
      </w:r>
      <w:r w:rsidR="004B778C" w:rsidRPr="00603970">
        <w:rPr>
          <w:rFonts w:ascii="Times New Roman" w:hAnsi="Times New Roman" w:cs="Times New Roman"/>
          <w:color w:val="222222"/>
          <w:sz w:val="24"/>
          <w:szCs w:val="24"/>
          <w:shd w:val="clear" w:color="auto" w:fill="FFFFFF"/>
        </w:rPr>
        <w:t>Abou-Zeid</w:t>
      </w:r>
      <w:r w:rsidR="004B778C">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B778C">
        <w:rPr>
          <w:rFonts w:ascii="Times New Roman" w:hAnsi="Times New Roman" w:cs="Times New Roman"/>
          <w:color w:val="222222"/>
          <w:sz w:val="24"/>
          <w:szCs w:val="24"/>
          <w:shd w:val="clear" w:color="auto" w:fill="FFFFFF"/>
        </w:rPr>
        <w:t xml:space="preserve"> 2018)</w:t>
      </w:r>
      <w:r w:rsidRPr="00555078">
        <w:rPr>
          <w:rFonts w:ascii="Times New Roman" w:hAnsi="Times New Roman" w:cs="Times New Roman"/>
          <w:sz w:val="24"/>
          <w:szCs w:val="24"/>
        </w:rPr>
        <w:t>. Agrochemicals are used to increase and speed up crop maturity and flowering, regulate plant height and slow down the rate of ba</w:t>
      </w:r>
      <w:r w:rsidR="007E2581">
        <w:rPr>
          <w:rFonts w:ascii="Times New Roman" w:hAnsi="Times New Roman" w:cs="Times New Roman"/>
          <w:sz w:val="24"/>
          <w:szCs w:val="24"/>
        </w:rPr>
        <w:t>rk degradation within the plant</w:t>
      </w:r>
      <w:r w:rsidR="004B778C">
        <w:rPr>
          <w:rFonts w:ascii="Times New Roman" w:hAnsi="Times New Roman" w:cs="Times New Roman"/>
          <w:sz w:val="24"/>
          <w:szCs w:val="24"/>
        </w:rPr>
        <w:t xml:space="preserve"> (</w:t>
      </w:r>
      <w:proofErr w:type="spellStart"/>
      <w:r w:rsidR="004B778C" w:rsidRPr="00603970">
        <w:rPr>
          <w:rFonts w:ascii="Times New Roman" w:hAnsi="Times New Roman" w:cs="Times New Roman"/>
          <w:sz w:val="24"/>
          <w:szCs w:val="24"/>
        </w:rPr>
        <w:t>Moustakime</w:t>
      </w:r>
      <w:proofErr w:type="spellEnd"/>
      <w:r w:rsidR="004B778C">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B778C">
        <w:rPr>
          <w:rFonts w:ascii="Times New Roman" w:hAnsi="Times New Roman" w:cs="Times New Roman"/>
          <w:i/>
          <w:sz w:val="24"/>
          <w:szCs w:val="24"/>
        </w:rPr>
        <w:t xml:space="preserve"> </w:t>
      </w:r>
      <w:r w:rsidR="004B778C">
        <w:rPr>
          <w:rFonts w:ascii="Times New Roman" w:hAnsi="Times New Roman" w:cs="Times New Roman"/>
          <w:sz w:val="24"/>
          <w:szCs w:val="24"/>
        </w:rPr>
        <w:t>2018)</w:t>
      </w:r>
      <w:r w:rsidRPr="00555078">
        <w:rPr>
          <w:rFonts w:ascii="Times New Roman" w:hAnsi="Times New Roman" w:cs="Times New Roman"/>
          <w:sz w:val="24"/>
          <w:szCs w:val="24"/>
        </w:rPr>
        <w:t>.</w:t>
      </w:r>
    </w:p>
    <w:p w14:paraId="290821EE" w14:textId="7839348B" w:rsidR="009453E7" w:rsidRPr="004B778C" w:rsidRDefault="009453E7" w:rsidP="00433F18">
      <w:pPr>
        <w:spacing w:after="0" w:line="480" w:lineRule="auto"/>
        <w:ind w:firstLine="360"/>
        <w:jc w:val="both"/>
        <w:rPr>
          <w:rFonts w:ascii="Times New Roman" w:hAnsi="Times New Roman" w:cs="Times New Roman"/>
          <w:sz w:val="24"/>
          <w:szCs w:val="24"/>
        </w:rPr>
      </w:pPr>
      <w:r w:rsidRPr="00555078">
        <w:rPr>
          <w:rFonts w:ascii="Times New Roman" w:hAnsi="Times New Roman" w:cs="Times New Roman"/>
          <w:sz w:val="24"/>
          <w:szCs w:val="24"/>
        </w:rPr>
        <w:t xml:space="preserve">Ethephon is frequently applied </w:t>
      </w:r>
      <w:r w:rsidR="00BB34B5" w:rsidRPr="001F08DD">
        <w:rPr>
          <w:rFonts w:ascii="Times New Roman" w:hAnsi="Times New Roman" w:cs="Times New Roman"/>
          <w:sz w:val="24"/>
          <w:szCs w:val="24"/>
          <w:highlight w:val="yellow"/>
        </w:rPr>
        <w:t>to</w:t>
      </w:r>
      <w:r w:rsidR="00BB34B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wheat, coffee, tobacco, cotton, and rice to hasten the ripening of fruit. The most significant use of ethephon in a single crop is </w:t>
      </w:r>
      <w:r w:rsidR="009E08AC" w:rsidRPr="00555078">
        <w:rPr>
          <w:rFonts w:ascii="Times New Roman" w:hAnsi="Times New Roman" w:cs="Times New Roman"/>
          <w:sz w:val="24"/>
          <w:szCs w:val="24"/>
        </w:rPr>
        <w:t xml:space="preserve">in </w:t>
      </w:r>
      <w:r w:rsidRPr="00555078">
        <w:rPr>
          <w:rFonts w:ascii="Times New Roman" w:hAnsi="Times New Roman" w:cs="Times New Roman"/>
          <w:sz w:val="24"/>
          <w:szCs w:val="24"/>
        </w:rPr>
        <w:t>cotton. It encourages early concentrated boll opening, increases defoliation, and starts fruiting over a period of several weeks to make scheduled harvesting easier and more effective</w:t>
      </w:r>
      <w:r w:rsidR="00BB34B5">
        <w:rPr>
          <w:rFonts w:ascii="Times New Roman" w:hAnsi="Times New Roman" w:cs="Times New Roman"/>
          <w:sz w:val="24"/>
          <w:szCs w:val="24"/>
        </w:rPr>
        <w:t>,</w:t>
      </w:r>
      <w:r w:rsidR="009E08AC" w:rsidRPr="00555078">
        <w:rPr>
          <w:rFonts w:ascii="Times New Roman" w:hAnsi="Times New Roman" w:cs="Times New Roman"/>
          <w:sz w:val="24"/>
          <w:szCs w:val="24"/>
        </w:rPr>
        <w:t xml:space="preserve"> which </w:t>
      </w:r>
      <w:r w:rsidR="00BB34B5" w:rsidRPr="001F08DD">
        <w:rPr>
          <w:rFonts w:ascii="Times New Roman" w:hAnsi="Times New Roman" w:cs="Times New Roman"/>
          <w:sz w:val="24"/>
          <w:szCs w:val="24"/>
          <w:highlight w:val="yellow"/>
        </w:rPr>
        <w:t>raises</w:t>
      </w:r>
      <w:r w:rsidR="00BB34B5" w:rsidRPr="001F08DD">
        <w:rPr>
          <w:rFonts w:ascii="Times New Roman" w:hAnsi="Times New Roman" w:cs="Times New Roman"/>
          <w:sz w:val="24"/>
          <w:szCs w:val="24"/>
          <w:highlight w:val="yellow"/>
        </w:rPr>
        <w:t xml:space="preserve"> </w:t>
      </w:r>
      <w:r w:rsidR="009E08AC" w:rsidRPr="00555078">
        <w:rPr>
          <w:rFonts w:ascii="Times New Roman" w:hAnsi="Times New Roman" w:cs="Times New Roman"/>
          <w:sz w:val="24"/>
          <w:szCs w:val="24"/>
        </w:rPr>
        <w:t xml:space="preserve">the </w:t>
      </w:r>
      <w:r w:rsidRPr="00555078">
        <w:rPr>
          <w:rFonts w:ascii="Times New Roman" w:hAnsi="Times New Roman" w:cs="Times New Roman"/>
          <w:sz w:val="24"/>
          <w:szCs w:val="24"/>
        </w:rPr>
        <w:t xml:space="preserve">quality of </w:t>
      </w:r>
      <w:r w:rsidR="00BB34B5" w:rsidRPr="001F08DD">
        <w:rPr>
          <w:rFonts w:ascii="Times New Roman" w:hAnsi="Times New Roman" w:cs="Times New Roman"/>
          <w:sz w:val="24"/>
          <w:szCs w:val="24"/>
          <w:highlight w:val="yellow"/>
        </w:rPr>
        <w:t xml:space="preserve">the </w:t>
      </w:r>
      <w:r w:rsidRPr="00555078">
        <w:rPr>
          <w:rFonts w:ascii="Times New Roman" w:hAnsi="Times New Roman" w:cs="Times New Roman"/>
          <w:sz w:val="24"/>
          <w:szCs w:val="24"/>
        </w:rPr>
        <w:t xml:space="preserve">harvest. In order to start </w:t>
      </w:r>
      <w:r w:rsidR="00BB34B5" w:rsidRPr="001F08DD">
        <w:rPr>
          <w:rFonts w:ascii="Times New Roman" w:hAnsi="Times New Roman" w:cs="Times New Roman"/>
          <w:sz w:val="24"/>
          <w:szCs w:val="24"/>
          <w:highlight w:val="yellow"/>
        </w:rPr>
        <w:t xml:space="preserve">the </w:t>
      </w:r>
      <w:r w:rsidR="00421E74" w:rsidRPr="00555078">
        <w:rPr>
          <w:rFonts w:ascii="Times New Roman" w:hAnsi="Times New Roman" w:cs="Times New Roman"/>
          <w:sz w:val="24"/>
          <w:szCs w:val="24"/>
        </w:rPr>
        <w:t>development</w:t>
      </w:r>
      <w:r w:rsidRPr="00555078">
        <w:rPr>
          <w:rFonts w:ascii="Times New Roman" w:hAnsi="Times New Roman" w:cs="Times New Roman"/>
          <w:sz w:val="24"/>
          <w:szCs w:val="24"/>
        </w:rPr>
        <w:t xml:space="preserve"> of pineapple reproduction, ethephon is very frequentl</w:t>
      </w:r>
      <w:r w:rsidR="007E2581">
        <w:rPr>
          <w:rFonts w:ascii="Times New Roman" w:hAnsi="Times New Roman" w:cs="Times New Roman"/>
          <w:sz w:val="24"/>
          <w:szCs w:val="24"/>
        </w:rPr>
        <w:t>y utilised by pineapple growers</w:t>
      </w:r>
      <w:r w:rsidR="004B778C">
        <w:rPr>
          <w:rFonts w:ascii="Times New Roman" w:hAnsi="Times New Roman" w:cs="Times New Roman"/>
          <w:sz w:val="24"/>
          <w:szCs w:val="24"/>
        </w:rPr>
        <w:t xml:space="preserve"> (</w:t>
      </w:r>
      <w:proofErr w:type="spellStart"/>
      <w:r w:rsidR="004B778C" w:rsidRPr="00603970">
        <w:rPr>
          <w:rFonts w:ascii="Times New Roman" w:hAnsi="Times New Roman" w:cs="Times New Roman"/>
          <w:sz w:val="24"/>
          <w:szCs w:val="24"/>
        </w:rPr>
        <w:t>Bhadoria</w:t>
      </w:r>
      <w:proofErr w:type="spellEnd"/>
      <w:r w:rsidR="004B778C">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B778C">
        <w:rPr>
          <w:rFonts w:ascii="Times New Roman" w:hAnsi="Times New Roman" w:cs="Times New Roman"/>
          <w:i/>
          <w:sz w:val="24"/>
          <w:szCs w:val="24"/>
        </w:rPr>
        <w:t xml:space="preserve"> </w:t>
      </w:r>
      <w:r w:rsidR="004B778C">
        <w:rPr>
          <w:rFonts w:ascii="Times New Roman" w:hAnsi="Times New Roman" w:cs="Times New Roman"/>
          <w:sz w:val="24"/>
          <w:szCs w:val="24"/>
        </w:rPr>
        <w:t>2018)</w:t>
      </w:r>
    </w:p>
    <w:p w14:paraId="380A77DC" w14:textId="77777777" w:rsidR="009453E7" w:rsidRPr="00555078" w:rsidRDefault="009453E7" w:rsidP="00433F18">
      <w:pPr>
        <w:spacing w:after="0" w:line="480" w:lineRule="auto"/>
        <w:jc w:val="both"/>
        <w:rPr>
          <w:rFonts w:ascii="Times New Roman" w:hAnsi="Times New Roman" w:cs="Times New Roman"/>
          <w:b/>
          <w:bCs/>
          <w:sz w:val="24"/>
          <w:szCs w:val="24"/>
        </w:rPr>
      </w:pPr>
      <w:proofErr w:type="spellStart"/>
      <w:r w:rsidRPr="00555078">
        <w:rPr>
          <w:rFonts w:ascii="Times New Roman" w:hAnsi="Times New Roman" w:cs="Times New Roman"/>
          <w:b/>
          <w:bCs/>
          <w:sz w:val="24"/>
          <w:szCs w:val="24"/>
          <w:lang w:val="en-US"/>
        </w:rPr>
        <w:t>Forchlorfenuron</w:t>
      </w:r>
      <w:proofErr w:type="spellEnd"/>
    </w:p>
    <w:p w14:paraId="04A508F2" w14:textId="526A582B" w:rsidR="009453E7" w:rsidRPr="00555078" w:rsidRDefault="009453E7" w:rsidP="00433F18">
      <w:pPr>
        <w:spacing w:after="0" w:line="480" w:lineRule="auto"/>
        <w:ind w:firstLine="720"/>
        <w:jc w:val="both"/>
        <w:rPr>
          <w:rFonts w:ascii="Times New Roman" w:hAnsi="Times New Roman" w:cs="Times New Roman"/>
          <w:sz w:val="24"/>
          <w:szCs w:val="24"/>
        </w:rPr>
      </w:pPr>
      <w:proofErr w:type="spellStart"/>
      <w:r w:rsidRPr="00555078">
        <w:rPr>
          <w:rFonts w:ascii="Times New Roman" w:hAnsi="Times New Roman" w:cs="Times New Roman"/>
          <w:sz w:val="24"/>
          <w:szCs w:val="24"/>
          <w:lang w:val="en-US"/>
        </w:rPr>
        <w:t>Forchlorfenuron</w:t>
      </w:r>
      <w:proofErr w:type="spellEnd"/>
      <w:r w:rsidRPr="00555078">
        <w:rPr>
          <w:rFonts w:ascii="Times New Roman" w:hAnsi="Times New Roman" w:cs="Times New Roman"/>
          <w:sz w:val="24"/>
          <w:szCs w:val="24"/>
          <w:lang w:val="en-US"/>
        </w:rPr>
        <w:t xml:space="preserve"> is a </w:t>
      </w:r>
      <w:proofErr w:type="spellStart"/>
      <w:r w:rsidRPr="00555078">
        <w:rPr>
          <w:rFonts w:ascii="Times New Roman" w:hAnsi="Times New Roman" w:cs="Times New Roman"/>
          <w:sz w:val="24"/>
          <w:szCs w:val="24"/>
          <w:lang w:val="en-US"/>
        </w:rPr>
        <w:t>diphenylurea</w:t>
      </w:r>
      <w:proofErr w:type="spellEnd"/>
      <w:r w:rsidRPr="00555078">
        <w:rPr>
          <w:rFonts w:ascii="Times New Roman" w:hAnsi="Times New Roman" w:cs="Times New Roman"/>
          <w:sz w:val="24"/>
          <w:szCs w:val="24"/>
          <w:lang w:val="en-US"/>
        </w:rPr>
        <w:t xml:space="preserve"> derivative cytokinin </w:t>
      </w:r>
      <w:r w:rsidR="00BB34B5" w:rsidRPr="001F08DD">
        <w:rPr>
          <w:rFonts w:ascii="Times New Roman" w:hAnsi="Times New Roman" w:cs="Times New Roman"/>
          <w:sz w:val="24"/>
          <w:szCs w:val="24"/>
          <w:highlight w:val="yellow"/>
          <w:lang w:val="en-US"/>
        </w:rPr>
        <w:t>growth</w:t>
      </w:r>
      <w:r w:rsidR="00BB34B5">
        <w:rPr>
          <w:rFonts w:ascii="Times New Roman" w:hAnsi="Times New Roman" w:cs="Times New Roman"/>
          <w:sz w:val="24"/>
          <w:szCs w:val="24"/>
          <w:lang w:val="en-US"/>
        </w:rPr>
        <w:t>-</w:t>
      </w:r>
      <w:r w:rsidR="00BB34B5" w:rsidRPr="001F08DD">
        <w:rPr>
          <w:rFonts w:ascii="Times New Roman" w:hAnsi="Times New Roman" w:cs="Times New Roman"/>
          <w:sz w:val="24"/>
          <w:szCs w:val="24"/>
          <w:highlight w:val="yellow"/>
          <w:lang w:val="en-US"/>
        </w:rPr>
        <w:t>stimulating</w:t>
      </w:r>
      <w:r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 xml:space="preserve">substance used </w:t>
      </w:r>
      <w:r w:rsidR="00BB34B5" w:rsidRPr="001F08DD">
        <w:rPr>
          <w:rFonts w:ascii="Times New Roman" w:hAnsi="Times New Roman" w:cs="Times New Roman"/>
          <w:sz w:val="24"/>
          <w:szCs w:val="24"/>
          <w:highlight w:val="yellow"/>
          <w:lang w:val="en-US"/>
        </w:rPr>
        <w:t xml:space="preserve">as </w:t>
      </w:r>
      <w:r w:rsidR="00BB34B5" w:rsidRPr="001F08DD">
        <w:rPr>
          <w:rFonts w:ascii="Times New Roman" w:hAnsi="Times New Roman" w:cs="Times New Roman"/>
          <w:sz w:val="24"/>
          <w:szCs w:val="24"/>
          <w:highlight w:val="yellow"/>
          <w:lang w:val="en-US"/>
        </w:rPr>
        <w:t>a</w:t>
      </w:r>
      <w:r w:rsidR="00BB34B5">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plant growth promoter</w:t>
      </w:r>
      <w:r w:rsidRPr="00555078">
        <w:rPr>
          <w:rFonts w:ascii="Times New Roman" w:hAnsi="Times New Roman" w:cs="Times New Roman"/>
          <w:sz w:val="24"/>
          <w:szCs w:val="24"/>
        </w:rPr>
        <w:t xml:space="preserve">. </w:t>
      </w:r>
      <w:proofErr w:type="spellStart"/>
      <w:r w:rsidRPr="00555078">
        <w:rPr>
          <w:rFonts w:ascii="Times New Roman" w:hAnsi="Times New Roman" w:cs="Times New Roman"/>
          <w:sz w:val="24"/>
          <w:szCs w:val="24"/>
        </w:rPr>
        <w:t>Forchlorfenuron</w:t>
      </w:r>
      <w:proofErr w:type="spellEnd"/>
      <w:r w:rsidRPr="00555078">
        <w:rPr>
          <w:rFonts w:ascii="Times New Roman" w:hAnsi="Times New Roman" w:cs="Times New Roman"/>
          <w:sz w:val="24"/>
          <w:szCs w:val="24"/>
        </w:rPr>
        <w:t xml:space="preserve"> can influence the formation of plant buds, </w:t>
      </w:r>
      <w:r w:rsidR="009E08AC" w:rsidRPr="00555078">
        <w:rPr>
          <w:rFonts w:ascii="Times New Roman" w:hAnsi="Times New Roman" w:cs="Times New Roman"/>
          <w:sz w:val="24"/>
          <w:szCs w:val="24"/>
        </w:rPr>
        <w:t>hasten</w:t>
      </w:r>
      <w:r w:rsidRPr="00555078">
        <w:rPr>
          <w:rFonts w:ascii="Times New Roman" w:hAnsi="Times New Roman" w:cs="Times New Roman"/>
          <w:sz w:val="24"/>
          <w:szCs w:val="24"/>
        </w:rPr>
        <w:t xml:space="preserve"> cell division, encourage cell expansion and differentiation, and stop fruit and flower </w:t>
      </w:r>
      <w:r w:rsidR="00BB34B5" w:rsidRPr="001F08DD">
        <w:rPr>
          <w:rFonts w:ascii="Times New Roman" w:hAnsi="Times New Roman" w:cs="Times New Roman"/>
          <w:sz w:val="24"/>
          <w:szCs w:val="24"/>
          <w:highlight w:val="yellow"/>
        </w:rPr>
        <w:t>shedding</w:t>
      </w:r>
      <w:r w:rsidRPr="00555078">
        <w:rPr>
          <w:rFonts w:ascii="Times New Roman" w:hAnsi="Times New Roman" w:cs="Times New Roman"/>
          <w:sz w:val="24"/>
          <w:szCs w:val="24"/>
        </w:rPr>
        <w:t xml:space="preserve">, all of which </w:t>
      </w:r>
      <w:r w:rsidR="00BB34B5" w:rsidRPr="001F08DD">
        <w:rPr>
          <w:rFonts w:ascii="Times New Roman" w:hAnsi="Times New Roman" w:cs="Times New Roman"/>
          <w:sz w:val="24"/>
          <w:szCs w:val="24"/>
          <w:highlight w:val="yellow"/>
        </w:rPr>
        <w:t>enhance</w:t>
      </w:r>
      <w:r w:rsidR="00BB34B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plant growth, early maturity, postpone leaf senescence in later crops, and boost yield. When tobacco is applied with </w:t>
      </w:r>
      <w:proofErr w:type="spellStart"/>
      <w:r w:rsidRPr="00555078">
        <w:rPr>
          <w:rFonts w:ascii="Times New Roman" w:hAnsi="Times New Roman" w:cs="Times New Roman"/>
          <w:sz w:val="24"/>
          <w:szCs w:val="24"/>
        </w:rPr>
        <w:t>forchlorfenuron</w:t>
      </w:r>
      <w:proofErr w:type="spellEnd"/>
      <w:r w:rsidRPr="00555078">
        <w:rPr>
          <w:rFonts w:ascii="Times New Roman" w:hAnsi="Times New Roman" w:cs="Times New Roman"/>
          <w:sz w:val="24"/>
          <w:szCs w:val="24"/>
        </w:rPr>
        <w:t>, the leaves become fat</w:t>
      </w:r>
      <w:r w:rsidR="009E08AC" w:rsidRPr="00555078">
        <w:rPr>
          <w:rFonts w:ascii="Times New Roman" w:hAnsi="Times New Roman" w:cs="Times New Roman"/>
          <w:sz w:val="24"/>
          <w:szCs w:val="24"/>
        </w:rPr>
        <w:t xml:space="preserve">, </w:t>
      </w:r>
      <w:r w:rsidRPr="00555078">
        <w:rPr>
          <w:rFonts w:ascii="Times New Roman" w:hAnsi="Times New Roman" w:cs="Times New Roman"/>
          <w:sz w:val="24"/>
          <w:szCs w:val="24"/>
        </w:rPr>
        <w:t xml:space="preserve">produce more, boosting the growth of stems, leaves, roots, and fruits. </w:t>
      </w:r>
      <w:proofErr w:type="spellStart"/>
      <w:r w:rsidRPr="00555078">
        <w:rPr>
          <w:rFonts w:ascii="Times New Roman" w:hAnsi="Times New Roman" w:cs="Times New Roman"/>
          <w:sz w:val="24"/>
          <w:szCs w:val="24"/>
        </w:rPr>
        <w:t>Forchlorfenuron</w:t>
      </w:r>
      <w:proofErr w:type="spellEnd"/>
      <w:r w:rsidRPr="00555078">
        <w:rPr>
          <w:rFonts w:ascii="Times New Roman" w:hAnsi="Times New Roman" w:cs="Times New Roman"/>
          <w:sz w:val="24"/>
          <w:szCs w:val="24"/>
        </w:rPr>
        <w:t xml:space="preserve"> promote outcomes that can boost the yield of various fruits and vegetabl</w:t>
      </w:r>
      <w:r w:rsidR="009E08AC" w:rsidRPr="00555078">
        <w:rPr>
          <w:rFonts w:ascii="Times New Roman" w:hAnsi="Times New Roman" w:cs="Times New Roman"/>
          <w:sz w:val="24"/>
          <w:szCs w:val="24"/>
        </w:rPr>
        <w:t>es, including apples, eggplants</w:t>
      </w:r>
      <w:r w:rsidRPr="00555078">
        <w:rPr>
          <w:rFonts w:ascii="Times New Roman" w:hAnsi="Times New Roman" w:cs="Times New Roman"/>
          <w:sz w:val="24"/>
          <w:szCs w:val="24"/>
        </w:rPr>
        <w:t xml:space="preserve"> and tomatoes. It quickens le</w:t>
      </w:r>
      <w:r w:rsidR="008A746A">
        <w:rPr>
          <w:rFonts w:ascii="Times New Roman" w:hAnsi="Times New Roman" w:cs="Times New Roman"/>
          <w:sz w:val="24"/>
          <w:szCs w:val="24"/>
        </w:rPr>
        <w:t>af decay and fruit thinning</w:t>
      </w:r>
      <w:r w:rsidR="004B778C">
        <w:rPr>
          <w:rFonts w:ascii="Times New Roman" w:hAnsi="Times New Roman" w:cs="Times New Roman"/>
          <w:sz w:val="24"/>
          <w:szCs w:val="24"/>
        </w:rPr>
        <w:t xml:space="preserve"> (</w:t>
      </w:r>
      <w:r w:rsidR="004B778C" w:rsidRPr="00603970">
        <w:rPr>
          <w:rFonts w:ascii="Times New Roman" w:hAnsi="Times New Roman" w:cs="Times New Roman"/>
          <w:color w:val="222222"/>
          <w:sz w:val="24"/>
          <w:szCs w:val="24"/>
          <w:shd w:val="clear" w:color="auto" w:fill="FFFFFF"/>
        </w:rPr>
        <w:t>Qian</w:t>
      </w:r>
      <w:r w:rsidR="004B778C">
        <w:rPr>
          <w:rFonts w:ascii="Times New Roman" w:hAnsi="Times New Roman" w:cs="Times New Roman"/>
          <w:color w:val="222222"/>
          <w:sz w:val="24"/>
          <w:szCs w:val="24"/>
          <w:shd w:val="clear" w:color="auto" w:fill="FFFFFF"/>
        </w:rPr>
        <w:t xml:space="preserve"> </w:t>
      </w:r>
      <w:r w:rsidR="00B942C1">
        <w:rPr>
          <w:rFonts w:ascii="Times New Roman" w:hAnsi="Times New Roman" w:cs="Times New Roman"/>
          <w:color w:val="222222"/>
          <w:sz w:val="24"/>
          <w:szCs w:val="24"/>
          <w:shd w:val="clear" w:color="auto" w:fill="FFFFFF"/>
        </w:rPr>
        <w:t>et al.</w:t>
      </w:r>
      <w:r w:rsidR="004B778C">
        <w:rPr>
          <w:rFonts w:ascii="Times New Roman" w:hAnsi="Times New Roman" w:cs="Times New Roman"/>
          <w:color w:val="222222"/>
          <w:sz w:val="24"/>
          <w:szCs w:val="24"/>
          <w:shd w:val="clear" w:color="auto" w:fill="FFFFFF"/>
        </w:rPr>
        <w:t xml:space="preserve"> 2018). </w:t>
      </w:r>
      <w:r w:rsidR="009E08AC" w:rsidRPr="00555078">
        <w:rPr>
          <w:rFonts w:ascii="Times New Roman" w:hAnsi="Times New Roman" w:cs="Times New Roman"/>
          <w:color w:val="222222"/>
          <w:sz w:val="24"/>
          <w:szCs w:val="24"/>
          <w:shd w:val="clear" w:color="auto" w:fill="FFFFFF"/>
        </w:rPr>
        <w:t xml:space="preserve"> </w:t>
      </w:r>
      <w:r w:rsidRPr="00555078">
        <w:rPr>
          <w:rFonts w:ascii="Times New Roman" w:hAnsi="Times New Roman" w:cs="Times New Roman"/>
          <w:sz w:val="24"/>
          <w:szCs w:val="24"/>
        </w:rPr>
        <w:t>increas</w:t>
      </w:r>
      <w:r w:rsidR="009E08AC" w:rsidRPr="00555078">
        <w:rPr>
          <w:rFonts w:ascii="Times New Roman" w:hAnsi="Times New Roman" w:cs="Times New Roman"/>
          <w:sz w:val="24"/>
          <w:szCs w:val="24"/>
        </w:rPr>
        <w:t>ing</w:t>
      </w:r>
      <w:r w:rsidRPr="00555078">
        <w:rPr>
          <w:rFonts w:ascii="Times New Roman" w:hAnsi="Times New Roman" w:cs="Times New Roman"/>
          <w:sz w:val="24"/>
          <w:szCs w:val="24"/>
        </w:rPr>
        <w:t xml:space="preserve"> fruit yield</w:t>
      </w:r>
      <w:r w:rsidR="009E08AC" w:rsidRPr="00555078">
        <w:rPr>
          <w:rFonts w:ascii="Times New Roman" w:hAnsi="Times New Roman" w:cs="Times New Roman"/>
          <w:sz w:val="24"/>
          <w:szCs w:val="24"/>
        </w:rPr>
        <w:t xml:space="preserve"> and quality</w:t>
      </w:r>
      <w:r w:rsidRPr="00555078">
        <w:rPr>
          <w:rFonts w:ascii="Times New Roman" w:hAnsi="Times New Roman" w:cs="Times New Roman"/>
          <w:sz w:val="24"/>
          <w:szCs w:val="24"/>
        </w:rPr>
        <w:t xml:space="preserve">, </w:t>
      </w:r>
      <w:r w:rsidR="009E08AC" w:rsidRPr="00555078">
        <w:rPr>
          <w:rFonts w:ascii="Times New Roman" w:hAnsi="Times New Roman" w:cs="Times New Roman"/>
          <w:sz w:val="24"/>
          <w:szCs w:val="24"/>
        </w:rPr>
        <w:t xml:space="preserve">also providing </w:t>
      </w:r>
      <w:r w:rsidRPr="00555078">
        <w:rPr>
          <w:rFonts w:ascii="Times New Roman" w:hAnsi="Times New Roman" w:cs="Times New Roman"/>
          <w:sz w:val="24"/>
          <w:szCs w:val="24"/>
        </w:rPr>
        <w:t xml:space="preserve">uniform size </w:t>
      </w:r>
      <w:r w:rsidR="009E08AC" w:rsidRPr="00555078">
        <w:rPr>
          <w:rFonts w:ascii="Times New Roman" w:hAnsi="Times New Roman" w:cs="Times New Roman"/>
          <w:sz w:val="24"/>
          <w:szCs w:val="24"/>
        </w:rPr>
        <w:t>to</w:t>
      </w:r>
      <w:r w:rsidRPr="00555078">
        <w:rPr>
          <w:rFonts w:ascii="Times New Roman" w:hAnsi="Times New Roman" w:cs="Times New Roman"/>
          <w:sz w:val="24"/>
          <w:szCs w:val="24"/>
        </w:rPr>
        <w:t xml:space="preserve"> the fruit. When the concentration is high, it can be utilised as </w:t>
      </w:r>
      <w:proofErr w:type="gramStart"/>
      <w:r w:rsidRPr="00555078">
        <w:rPr>
          <w:rFonts w:ascii="Times New Roman" w:hAnsi="Times New Roman" w:cs="Times New Roman"/>
          <w:sz w:val="24"/>
          <w:szCs w:val="24"/>
        </w:rPr>
        <w:t>a</w:t>
      </w:r>
      <w:proofErr w:type="gramEnd"/>
      <w:r w:rsidRPr="00555078">
        <w:rPr>
          <w:rFonts w:ascii="Times New Roman" w:hAnsi="Times New Roman" w:cs="Times New Roman"/>
          <w:sz w:val="24"/>
          <w:szCs w:val="24"/>
        </w:rPr>
        <w:t xml:space="preserve"> herbicide. </w:t>
      </w:r>
      <w:r w:rsidR="009E08AC" w:rsidRPr="00555078">
        <w:rPr>
          <w:rFonts w:ascii="Times New Roman" w:hAnsi="Times New Roman" w:cs="Times New Roman"/>
          <w:sz w:val="24"/>
          <w:szCs w:val="24"/>
        </w:rPr>
        <w:t xml:space="preserve">Sugar </w:t>
      </w:r>
      <w:r w:rsidRPr="00555078">
        <w:rPr>
          <w:rFonts w:ascii="Times New Roman" w:hAnsi="Times New Roman" w:cs="Times New Roman"/>
          <w:sz w:val="24"/>
          <w:szCs w:val="24"/>
        </w:rPr>
        <w:t xml:space="preserve">beetroot and sugar cane have an increased sugar content, and cotton has a drying effect, on application of </w:t>
      </w:r>
      <w:proofErr w:type="spellStart"/>
      <w:r w:rsidRPr="00555078">
        <w:rPr>
          <w:rFonts w:ascii="Times New Roman" w:hAnsi="Times New Roman" w:cs="Times New Roman"/>
          <w:sz w:val="24"/>
          <w:szCs w:val="24"/>
        </w:rPr>
        <w:t>forchlorfenuron</w:t>
      </w:r>
      <w:proofErr w:type="spellEnd"/>
      <w:r w:rsidRPr="00555078">
        <w:rPr>
          <w:rFonts w:ascii="Times New Roman" w:hAnsi="Times New Roman" w:cs="Times New Roman"/>
          <w:sz w:val="24"/>
          <w:szCs w:val="24"/>
        </w:rPr>
        <w:t xml:space="preserve"> </w:t>
      </w:r>
    </w:p>
    <w:p w14:paraId="4A54CD1B"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Maleic hydrazide</w:t>
      </w:r>
    </w:p>
    <w:p w14:paraId="324D708E" w14:textId="54C55B49" w:rsidR="009453E7" w:rsidRPr="004B778C" w:rsidRDefault="009453E7" w:rsidP="00433F18">
      <w:pPr>
        <w:spacing w:after="0" w:line="480" w:lineRule="auto"/>
        <w:ind w:firstLine="360"/>
        <w:jc w:val="both"/>
        <w:rPr>
          <w:rFonts w:ascii="Times New Roman" w:hAnsi="Times New Roman" w:cs="Times New Roman"/>
          <w:sz w:val="24"/>
          <w:szCs w:val="24"/>
        </w:rPr>
      </w:pPr>
      <w:r w:rsidRPr="00555078">
        <w:rPr>
          <w:rFonts w:ascii="Times New Roman" w:hAnsi="Times New Roman" w:cs="Times New Roman"/>
          <w:sz w:val="24"/>
          <w:szCs w:val="24"/>
        </w:rPr>
        <w:lastRenderedPageBreak/>
        <w:t xml:space="preserve">Maleic </w:t>
      </w:r>
      <w:proofErr w:type="gramStart"/>
      <w:r w:rsidRPr="00555078">
        <w:rPr>
          <w:rFonts w:ascii="Times New Roman" w:hAnsi="Times New Roman" w:cs="Times New Roman"/>
          <w:sz w:val="24"/>
          <w:szCs w:val="24"/>
        </w:rPr>
        <w:t>hydrazide(</w:t>
      </w:r>
      <w:proofErr w:type="gramEnd"/>
      <w:r w:rsidRPr="00555078">
        <w:rPr>
          <w:rFonts w:ascii="Times New Roman" w:hAnsi="Times New Roman" w:cs="Times New Roman"/>
          <w:sz w:val="24"/>
          <w:szCs w:val="24"/>
        </w:rPr>
        <w:t xml:space="preserve">MH), known by </w:t>
      </w:r>
      <w:r w:rsidR="00BB34B5" w:rsidRPr="001F08DD">
        <w:rPr>
          <w:rFonts w:ascii="Times New Roman" w:hAnsi="Times New Roman" w:cs="Times New Roman"/>
          <w:sz w:val="24"/>
          <w:szCs w:val="24"/>
          <w:highlight w:val="yellow"/>
        </w:rPr>
        <w:t>the</w:t>
      </w:r>
      <w:r w:rsidR="00BB34B5">
        <w:rPr>
          <w:rFonts w:ascii="Times New Roman" w:hAnsi="Times New Roman" w:cs="Times New Roman"/>
          <w:sz w:val="24"/>
          <w:szCs w:val="24"/>
        </w:rPr>
        <w:t xml:space="preserve"> </w:t>
      </w:r>
      <w:r w:rsidRPr="00555078">
        <w:rPr>
          <w:rFonts w:ascii="Times New Roman" w:hAnsi="Times New Roman" w:cs="Times New Roman"/>
          <w:sz w:val="24"/>
          <w:szCs w:val="24"/>
        </w:rPr>
        <w:t>brand name Fazor, is a plant growth regulator that reduces growth by preventing cell division</w:t>
      </w:r>
      <w:r w:rsidR="009E08AC" w:rsidRPr="00555078">
        <w:rPr>
          <w:rFonts w:ascii="Times New Roman" w:hAnsi="Times New Roman" w:cs="Times New Roman"/>
          <w:sz w:val="24"/>
          <w:szCs w:val="24"/>
        </w:rPr>
        <w:t>,</w:t>
      </w:r>
      <w:r w:rsidRPr="00555078">
        <w:rPr>
          <w:rFonts w:ascii="Times New Roman" w:hAnsi="Times New Roman" w:cs="Times New Roman"/>
          <w:sz w:val="24"/>
          <w:szCs w:val="24"/>
        </w:rPr>
        <w:t xml:space="preserve"> but not enlargement. Maleic hydrazide is a significant commercial herbicide and plant development inhibitor</w:t>
      </w:r>
      <w:r w:rsidR="009E08AC" w:rsidRPr="00555078">
        <w:rPr>
          <w:rFonts w:ascii="Times New Roman" w:hAnsi="Times New Roman" w:cs="Times New Roman"/>
          <w:sz w:val="24"/>
          <w:szCs w:val="24"/>
        </w:rPr>
        <w:t xml:space="preserve"> that </w:t>
      </w:r>
      <w:r w:rsidRPr="00555078">
        <w:rPr>
          <w:rFonts w:ascii="Times New Roman" w:hAnsi="Times New Roman" w:cs="Times New Roman"/>
          <w:sz w:val="24"/>
          <w:szCs w:val="24"/>
        </w:rPr>
        <w:t>was first used in agriculture in the 1950s. It is a pesticide and plant growth regulator that works by preventing plant cell division. It is</w:t>
      </w:r>
      <w:r w:rsidR="009E08AC" w:rsidRPr="00555078">
        <w:rPr>
          <w:rFonts w:ascii="Times New Roman" w:hAnsi="Times New Roman" w:cs="Times New Roman"/>
          <w:sz w:val="24"/>
          <w:szCs w:val="24"/>
        </w:rPr>
        <w:t xml:space="preserve"> used to prevent weeds, grasses</w:t>
      </w:r>
      <w:r w:rsidRPr="00555078">
        <w:rPr>
          <w:rFonts w:ascii="Times New Roman" w:hAnsi="Times New Roman" w:cs="Times New Roman"/>
          <w:sz w:val="24"/>
          <w:szCs w:val="24"/>
        </w:rPr>
        <w:t xml:space="preserve"> and trees from growing in or near lawns, turf, ornamental plants, non-bearing citrus, utility and </w:t>
      </w:r>
      <w:r w:rsidR="009E08AC" w:rsidRPr="00555078">
        <w:rPr>
          <w:rFonts w:ascii="Times New Roman" w:hAnsi="Times New Roman" w:cs="Times New Roman"/>
          <w:sz w:val="24"/>
          <w:szCs w:val="24"/>
        </w:rPr>
        <w:t>highway rights-of-way, airports</w:t>
      </w:r>
      <w:r w:rsidRPr="00555078">
        <w:rPr>
          <w:rFonts w:ascii="Times New Roman" w:hAnsi="Times New Roman" w:cs="Times New Roman"/>
          <w:sz w:val="24"/>
          <w:szCs w:val="24"/>
        </w:rPr>
        <w:t xml:space="preserve"> and industrial land. It also prevents potatoes and onions from sprouting and tobacco from developing suckers. It is used to reduce sucker growth, delay blooming and lengthen the period of dormancy on tobacco plants</w:t>
      </w:r>
      <w:r w:rsidR="004B778C">
        <w:rPr>
          <w:rFonts w:ascii="Times New Roman" w:hAnsi="Times New Roman" w:cs="Times New Roman"/>
          <w:sz w:val="24"/>
          <w:szCs w:val="24"/>
        </w:rPr>
        <w:t xml:space="preserve"> (</w:t>
      </w:r>
      <w:r w:rsidR="004B778C" w:rsidRPr="00603970">
        <w:rPr>
          <w:rFonts w:ascii="Times New Roman" w:hAnsi="Times New Roman" w:cs="Times New Roman"/>
          <w:sz w:val="24"/>
          <w:szCs w:val="24"/>
        </w:rPr>
        <w:t>Marcano</w:t>
      </w:r>
      <w:r w:rsidR="004B778C">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B778C">
        <w:rPr>
          <w:rFonts w:ascii="Times New Roman" w:hAnsi="Times New Roman" w:cs="Times New Roman"/>
          <w:i/>
          <w:sz w:val="24"/>
          <w:szCs w:val="24"/>
        </w:rPr>
        <w:t xml:space="preserve"> </w:t>
      </w:r>
      <w:r w:rsidR="004B778C">
        <w:rPr>
          <w:rFonts w:ascii="Times New Roman" w:hAnsi="Times New Roman" w:cs="Times New Roman"/>
          <w:sz w:val="24"/>
          <w:szCs w:val="24"/>
        </w:rPr>
        <w:t xml:space="preserve">2004). </w:t>
      </w:r>
    </w:p>
    <w:p w14:paraId="5FE3D911"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Paclobutrazol</w:t>
      </w:r>
    </w:p>
    <w:p w14:paraId="430B4714" w14:textId="07D0E072" w:rsidR="009453E7" w:rsidRPr="00555078" w:rsidRDefault="009453E7" w:rsidP="00433F18">
      <w:pPr>
        <w:spacing w:after="0" w:line="480" w:lineRule="auto"/>
        <w:ind w:firstLine="720"/>
        <w:jc w:val="both"/>
        <w:rPr>
          <w:rFonts w:ascii="Times New Roman" w:hAnsi="Times New Roman" w:cs="Times New Roman"/>
          <w:color w:val="000000"/>
          <w:sz w:val="24"/>
          <w:szCs w:val="24"/>
          <w:shd w:val="clear" w:color="auto" w:fill="FFFDEA"/>
        </w:rPr>
      </w:pPr>
      <w:r w:rsidRPr="00555078">
        <w:rPr>
          <w:rFonts w:ascii="Times New Roman" w:hAnsi="Times New Roman" w:cs="Times New Roman"/>
          <w:sz w:val="24"/>
          <w:szCs w:val="24"/>
        </w:rPr>
        <w:t xml:space="preserve">Paclobutrazol belong to </w:t>
      </w:r>
      <w:r w:rsidR="00BB34B5" w:rsidRPr="001F08DD">
        <w:rPr>
          <w:rFonts w:ascii="Times New Roman" w:hAnsi="Times New Roman" w:cs="Times New Roman"/>
          <w:sz w:val="24"/>
          <w:szCs w:val="24"/>
          <w:highlight w:val="yellow"/>
        </w:rPr>
        <w:t xml:space="preserve">the </w:t>
      </w:r>
      <w:r w:rsidRPr="00555078">
        <w:rPr>
          <w:rFonts w:ascii="Times New Roman" w:hAnsi="Times New Roman" w:cs="Times New Roman"/>
          <w:sz w:val="24"/>
          <w:szCs w:val="24"/>
        </w:rPr>
        <w:t>triazole family</w:t>
      </w:r>
      <w:r w:rsidR="009E08AC" w:rsidRPr="00555078">
        <w:rPr>
          <w:rFonts w:ascii="Times New Roman" w:hAnsi="Times New Roman" w:cs="Times New Roman"/>
          <w:sz w:val="24"/>
          <w:szCs w:val="24"/>
        </w:rPr>
        <w:t>, which</w:t>
      </w:r>
      <w:r w:rsidRPr="00555078">
        <w:rPr>
          <w:rFonts w:ascii="Times New Roman" w:hAnsi="Times New Roman" w:cs="Times New Roman"/>
          <w:sz w:val="24"/>
          <w:szCs w:val="24"/>
        </w:rPr>
        <w:t xml:space="preserve"> regulates plant growth by influencing </w:t>
      </w:r>
      <w:r w:rsidR="00BB34B5" w:rsidRPr="001F08DD">
        <w:rPr>
          <w:rFonts w:ascii="Times New Roman" w:hAnsi="Times New Roman" w:cs="Times New Roman"/>
          <w:sz w:val="24"/>
          <w:szCs w:val="24"/>
          <w:highlight w:val="yellow"/>
        </w:rPr>
        <w:t xml:space="preserve">the </w:t>
      </w:r>
      <w:r w:rsidRPr="00555078">
        <w:rPr>
          <w:rFonts w:ascii="Times New Roman" w:hAnsi="Times New Roman" w:cs="Times New Roman"/>
          <w:sz w:val="24"/>
          <w:szCs w:val="24"/>
        </w:rPr>
        <w:t xml:space="preserve">isoprenoid pathway, inhibiting gibberellic acid synthesis, decreasing ethylene production and enhancing </w:t>
      </w:r>
      <w:r w:rsidR="00BB34B5" w:rsidRPr="001F08DD">
        <w:rPr>
          <w:rFonts w:ascii="Times New Roman" w:hAnsi="Times New Roman" w:cs="Times New Roman"/>
          <w:sz w:val="24"/>
          <w:szCs w:val="24"/>
          <w:highlight w:val="yellow"/>
        </w:rPr>
        <w:t xml:space="preserve">the </w:t>
      </w:r>
      <w:r w:rsidRPr="00555078">
        <w:rPr>
          <w:rFonts w:ascii="Times New Roman" w:hAnsi="Times New Roman" w:cs="Times New Roman"/>
          <w:sz w:val="24"/>
          <w:szCs w:val="24"/>
        </w:rPr>
        <w:t>content</w:t>
      </w:r>
      <w:r w:rsidR="008A746A">
        <w:rPr>
          <w:rFonts w:ascii="Times New Roman" w:hAnsi="Times New Roman" w:cs="Times New Roman"/>
          <w:sz w:val="24"/>
          <w:szCs w:val="24"/>
        </w:rPr>
        <w:t xml:space="preserve"> of cytokines and </w:t>
      </w:r>
      <w:r w:rsidR="00BB34B5" w:rsidRPr="001F08DD">
        <w:rPr>
          <w:rFonts w:ascii="Times New Roman" w:hAnsi="Times New Roman" w:cs="Times New Roman"/>
          <w:sz w:val="24"/>
          <w:szCs w:val="24"/>
          <w:highlight w:val="yellow"/>
        </w:rPr>
        <w:t>abscisic</w:t>
      </w:r>
      <w:r w:rsidR="00BB34B5" w:rsidRPr="001F08DD">
        <w:rPr>
          <w:rFonts w:ascii="Times New Roman" w:hAnsi="Times New Roman" w:cs="Times New Roman"/>
          <w:sz w:val="24"/>
          <w:szCs w:val="24"/>
          <w:highlight w:val="yellow"/>
        </w:rPr>
        <w:t xml:space="preserve"> </w:t>
      </w:r>
      <w:r w:rsidR="008A746A">
        <w:rPr>
          <w:rFonts w:ascii="Times New Roman" w:hAnsi="Times New Roman" w:cs="Times New Roman"/>
          <w:sz w:val="24"/>
          <w:szCs w:val="24"/>
        </w:rPr>
        <w:t>acid</w:t>
      </w:r>
      <w:r w:rsidR="003B66A5">
        <w:rPr>
          <w:rFonts w:ascii="Times New Roman" w:hAnsi="Times New Roman" w:cs="Times New Roman"/>
          <w:sz w:val="24"/>
          <w:szCs w:val="24"/>
        </w:rPr>
        <w:t xml:space="preserve"> (</w:t>
      </w:r>
      <w:r w:rsidR="003B66A5" w:rsidRPr="00603970">
        <w:rPr>
          <w:rFonts w:ascii="Times New Roman" w:hAnsi="Times New Roman" w:cs="Times New Roman"/>
          <w:sz w:val="24"/>
          <w:szCs w:val="24"/>
        </w:rPr>
        <w:t xml:space="preserve">Hedden </w:t>
      </w:r>
      <w:proofErr w:type="gramStart"/>
      <w:r w:rsidR="003B66A5">
        <w:rPr>
          <w:rFonts w:ascii="Times New Roman" w:hAnsi="Times New Roman" w:cs="Times New Roman"/>
          <w:sz w:val="24"/>
          <w:szCs w:val="24"/>
        </w:rPr>
        <w:t xml:space="preserve">and </w:t>
      </w:r>
      <w:r w:rsidR="003B66A5" w:rsidRPr="00603970">
        <w:rPr>
          <w:rFonts w:ascii="Times New Roman" w:hAnsi="Times New Roman" w:cs="Times New Roman"/>
          <w:sz w:val="24"/>
          <w:szCs w:val="24"/>
        </w:rPr>
        <w:t xml:space="preserve"> Graebe</w:t>
      </w:r>
      <w:proofErr w:type="gramEnd"/>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1985).</w:t>
      </w:r>
      <w:r w:rsidR="003B66A5" w:rsidRPr="00603970">
        <w:rPr>
          <w:rFonts w:ascii="Times New Roman" w:hAnsi="Times New Roman" w:cs="Times New Roman"/>
          <w:sz w:val="24"/>
          <w:szCs w:val="24"/>
        </w:rPr>
        <w:t xml:space="preserve">  </w:t>
      </w:r>
      <w:r w:rsidR="003A7CEF" w:rsidRPr="00555078">
        <w:rPr>
          <w:rFonts w:ascii="Times New Roman" w:hAnsi="Times New Roman" w:cs="Times New Roman"/>
          <w:color w:val="000000"/>
          <w:sz w:val="24"/>
          <w:szCs w:val="24"/>
          <w:shd w:val="clear" w:color="auto" w:fill="FFFFFF" w:themeFill="background1"/>
        </w:rPr>
        <w:t>A common method for accelerating harvest maturity in a variety of</w:t>
      </w:r>
      <w:r w:rsidR="009E08AC" w:rsidRPr="00555078">
        <w:rPr>
          <w:rFonts w:ascii="Times New Roman" w:hAnsi="Times New Roman" w:cs="Times New Roman"/>
          <w:color w:val="000000"/>
          <w:sz w:val="24"/>
          <w:szCs w:val="24"/>
          <w:shd w:val="clear" w:color="auto" w:fill="FFFFFF" w:themeFill="background1"/>
        </w:rPr>
        <w:t xml:space="preserve"> fruit crops</w:t>
      </w:r>
      <w:r w:rsidR="00BB34B5">
        <w:rPr>
          <w:rFonts w:ascii="Times New Roman" w:hAnsi="Times New Roman" w:cs="Times New Roman"/>
          <w:color w:val="000000"/>
          <w:sz w:val="24"/>
          <w:szCs w:val="24"/>
          <w:shd w:val="clear" w:color="auto" w:fill="FFFFFF" w:themeFill="background1"/>
        </w:rPr>
        <w:t>,</w:t>
      </w:r>
      <w:r w:rsidR="009E08AC" w:rsidRPr="00555078">
        <w:rPr>
          <w:rFonts w:ascii="Times New Roman" w:hAnsi="Times New Roman" w:cs="Times New Roman"/>
          <w:color w:val="000000"/>
          <w:sz w:val="24"/>
          <w:szCs w:val="24"/>
          <w:shd w:val="clear" w:color="auto" w:fill="FFFFFF" w:themeFill="background1"/>
        </w:rPr>
        <w:t xml:space="preserve"> such as persimmon</w:t>
      </w:r>
      <w:r w:rsidR="003A7CEF" w:rsidRPr="00555078">
        <w:rPr>
          <w:rFonts w:ascii="Times New Roman" w:hAnsi="Times New Roman" w:cs="Times New Roman"/>
          <w:color w:val="000000"/>
          <w:sz w:val="24"/>
          <w:szCs w:val="24"/>
          <w:shd w:val="clear" w:color="auto" w:fill="FFFFFF" w:themeFill="background1"/>
        </w:rPr>
        <w:t xml:space="preserve"> and mango</w:t>
      </w:r>
      <w:r w:rsidR="00BB34B5">
        <w:rPr>
          <w:rFonts w:ascii="Times New Roman" w:hAnsi="Times New Roman" w:cs="Times New Roman"/>
          <w:color w:val="000000"/>
          <w:sz w:val="24"/>
          <w:szCs w:val="24"/>
          <w:shd w:val="clear" w:color="auto" w:fill="FFFFFF" w:themeFill="background1"/>
        </w:rPr>
        <w:t>,</w:t>
      </w:r>
      <w:r w:rsidR="009E08AC" w:rsidRPr="00555078">
        <w:rPr>
          <w:rFonts w:ascii="Times New Roman" w:hAnsi="Times New Roman" w:cs="Times New Roman"/>
          <w:color w:val="000000"/>
          <w:sz w:val="24"/>
          <w:szCs w:val="24"/>
          <w:shd w:val="clear" w:color="auto" w:fill="FFFFFF" w:themeFill="background1"/>
        </w:rPr>
        <w:t xml:space="preserve"> is utilising </w:t>
      </w:r>
      <w:r w:rsidR="003A7CEF" w:rsidRPr="00555078">
        <w:rPr>
          <w:rFonts w:ascii="Times New Roman" w:hAnsi="Times New Roman" w:cs="Times New Roman"/>
          <w:color w:val="000000"/>
          <w:sz w:val="24"/>
          <w:szCs w:val="24"/>
          <w:shd w:val="clear" w:color="auto" w:fill="FFFFFF" w:themeFill="background1"/>
        </w:rPr>
        <w:t>paclobutrazol</w:t>
      </w:r>
      <w:r w:rsidR="009E08AC" w:rsidRPr="00555078">
        <w:rPr>
          <w:rFonts w:ascii="Times New Roman" w:hAnsi="Times New Roman" w:cs="Times New Roman"/>
          <w:color w:val="000000"/>
          <w:sz w:val="24"/>
          <w:szCs w:val="24"/>
          <w:shd w:val="clear" w:color="auto" w:fill="FFFFFF" w:themeFill="background1"/>
        </w:rPr>
        <w:t xml:space="preserve">, </w:t>
      </w:r>
      <w:r w:rsidR="00BB34B5" w:rsidRPr="001F08DD">
        <w:rPr>
          <w:rFonts w:ascii="Times New Roman" w:hAnsi="Times New Roman" w:cs="Times New Roman"/>
          <w:color w:val="000000"/>
          <w:sz w:val="24"/>
          <w:szCs w:val="24"/>
          <w:highlight w:val="yellow"/>
          <w:shd w:val="clear" w:color="auto" w:fill="FFFFFF" w:themeFill="background1"/>
        </w:rPr>
        <w:t>whereas</w:t>
      </w:r>
      <w:r w:rsidR="009E08AC" w:rsidRPr="001F08DD">
        <w:rPr>
          <w:rFonts w:ascii="Times New Roman" w:hAnsi="Times New Roman" w:cs="Times New Roman"/>
          <w:color w:val="000000"/>
          <w:sz w:val="24"/>
          <w:szCs w:val="24"/>
          <w:highlight w:val="yellow"/>
          <w:shd w:val="clear" w:color="auto" w:fill="FFFFFF" w:themeFill="background1"/>
        </w:rPr>
        <w:t xml:space="preserve"> </w:t>
      </w:r>
      <w:r w:rsidR="009E08AC" w:rsidRPr="00555078">
        <w:rPr>
          <w:rFonts w:ascii="Times New Roman" w:hAnsi="Times New Roman" w:cs="Times New Roman"/>
          <w:color w:val="000000"/>
          <w:sz w:val="24"/>
          <w:szCs w:val="24"/>
          <w:shd w:val="clear" w:color="auto" w:fill="FFFFFF" w:themeFill="background1"/>
        </w:rPr>
        <w:t xml:space="preserve">it can </w:t>
      </w:r>
      <w:r w:rsidR="003A7CEF" w:rsidRPr="00555078">
        <w:rPr>
          <w:rFonts w:ascii="Times New Roman" w:hAnsi="Times New Roman" w:cs="Times New Roman"/>
          <w:color w:val="000000"/>
          <w:sz w:val="24"/>
          <w:szCs w:val="24"/>
          <w:shd w:val="clear" w:color="auto" w:fill="FFFFFF" w:themeFill="background1"/>
        </w:rPr>
        <w:t>delay</w:t>
      </w:r>
      <w:r w:rsidR="009E08AC" w:rsidRPr="00555078">
        <w:rPr>
          <w:rFonts w:ascii="Times New Roman" w:hAnsi="Times New Roman" w:cs="Times New Roman"/>
          <w:color w:val="000000"/>
          <w:sz w:val="24"/>
          <w:szCs w:val="24"/>
          <w:shd w:val="clear" w:color="auto" w:fill="FFFFFF" w:themeFill="background1"/>
        </w:rPr>
        <w:t xml:space="preserve"> </w:t>
      </w:r>
      <w:r w:rsidR="003A7CEF" w:rsidRPr="00555078">
        <w:rPr>
          <w:rFonts w:ascii="Times New Roman" w:hAnsi="Times New Roman" w:cs="Times New Roman"/>
          <w:color w:val="000000"/>
          <w:sz w:val="24"/>
          <w:szCs w:val="24"/>
          <w:shd w:val="clear" w:color="auto" w:fill="FFFFFF" w:themeFill="background1"/>
        </w:rPr>
        <w:t xml:space="preserve">fruit maturity and </w:t>
      </w:r>
      <w:r w:rsidR="00BB34B5" w:rsidRPr="001F08DD">
        <w:rPr>
          <w:rFonts w:ascii="Times New Roman" w:hAnsi="Times New Roman" w:cs="Times New Roman"/>
          <w:color w:val="000000"/>
          <w:sz w:val="24"/>
          <w:szCs w:val="24"/>
          <w:highlight w:val="yellow"/>
          <w:shd w:val="clear" w:color="auto" w:fill="FFFFFF" w:themeFill="background1"/>
        </w:rPr>
        <w:t>increase</w:t>
      </w:r>
      <w:r w:rsidR="00BB34B5" w:rsidRPr="001F08DD">
        <w:rPr>
          <w:rFonts w:ascii="Times New Roman" w:hAnsi="Times New Roman" w:cs="Times New Roman"/>
          <w:color w:val="000000"/>
          <w:sz w:val="24"/>
          <w:szCs w:val="24"/>
          <w:highlight w:val="yellow"/>
          <w:shd w:val="clear" w:color="auto" w:fill="FFFFFF" w:themeFill="background1"/>
        </w:rPr>
        <w:t xml:space="preserve"> </w:t>
      </w:r>
      <w:r w:rsidR="003A7CEF" w:rsidRPr="00555078">
        <w:rPr>
          <w:rFonts w:ascii="Times New Roman" w:hAnsi="Times New Roman" w:cs="Times New Roman"/>
          <w:color w:val="000000"/>
          <w:sz w:val="24"/>
          <w:szCs w:val="24"/>
          <w:shd w:val="clear" w:color="auto" w:fill="FFFFFF" w:themeFill="background1"/>
        </w:rPr>
        <w:t>fruit weight</w:t>
      </w:r>
      <w:r w:rsidR="009E08AC" w:rsidRPr="00555078">
        <w:rPr>
          <w:rFonts w:ascii="Times New Roman" w:hAnsi="Times New Roman" w:cs="Times New Roman"/>
          <w:color w:val="000000"/>
          <w:sz w:val="24"/>
          <w:szCs w:val="24"/>
          <w:shd w:val="clear" w:color="auto" w:fill="FFFFFF" w:themeFill="background1"/>
        </w:rPr>
        <w:t xml:space="preserve"> in peach</w:t>
      </w:r>
      <w:r w:rsidR="003A7CEF" w:rsidRPr="00555078">
        <w:rPr>
          <w:rFonts w:ascii="Times New Roman" w:hAnsi="Times New Roman" w:cs="Times New Roman"/>
          <w:color w:val="000000"/>
          <w:sz w:val="24"/>
          <w:szCs w:val="24"/>
          <w:shd w:val="clear" w:color="auto" w:fill="FFFFFF" w:themeFill="background1"/>
        </w:rPr>
        <w:t xml:space="preserve">. By increasing the distribution of nutrients and dry matter towards fruits, paclobutrazol application </w:t>
      </w:r>
      <w:r w:rsidR="00BB34B5" w:rsidRPr="001F08DD">
        <w:rPr>
          <w:rFonts w:ascii="Times New Roman" w:hAnsi="Times New Roman" w:cs="Times New Roman"/>
          <w:color w:val="000000"/>
          <w:sz w:val="24"/>
          <w:szCs w:val="24"/>
          <w:highlight w:val="yellow"/>
          <w:shd w:val="clear" w:color="auto" w:fill="FFFFFF" w:themeFill="background1"/>
        </w:rPr>
        <w:t>leads</w:t>
      </w:r>
      <w:r w:rsidR="00BB34B5" w:rsidRPr="001F08DD">
        <w:rPr>
          <w:rFonts w:ascii="Times New Roman" w:hAnsi="Times New Roman" w:cs="Times New Roman"/>
          <w:color w:val="000000"/>
          <w:sz w:val="24"/>
          <w:szCs w:val="24"/>
          <w:highlight w:val="yellow"/>
          <w:shd w:val="clear" w:color="auto" w:fill="FFFFFF" w:themeFill="background1"/>
        </w:rPr>
        <w:t xml:space="preserve"> </w:t>
      </w:r>
      <w:r w:rsidR="003A7CEF" w:rsidRPr="00555078">
        <w:rPr>
          <w:rFonts w:ascii="Times New Roman" w:hAnsi="Times New Roman" w:cs="Times New Roman"/>
          <w:color w:val="000000"/>
          <w:sz w:val="24"/>
          <w:szCs w:val="24"/>
          <w:shd w:val="clear" w:color="auto" w:fill="FFFFFF" w:themeFill="background1"/>
        </w:rPr>
        <w:t xml:space="preserve">to an increase in fruit weight and size. The physiological weight loss of fruits during storage </w:t>
      </w:r>
      <w:r w:rsidR="009E08AC" w:rsidRPr="00555078">
        <w:rPr>
          <w:rFonts w:ascii="Times New Roman" w:hAnsi="Times New Roman" w:cs="Times New Roman"/>
          <w:color w:val="000000"/>
          <w:sz w:val="24"/>
          <w:szCs w:val="24"/>
          <w:shd w:val="clear" w:color="auto" w:fill="FFFFFF" w:themeFill="background1"/>
        </w:rPr>
        <w:t xml:space="preserve">can be </w:t>
      </w:r>
      <w:r w:rsidR="003A7CEF" w:rsidRPr="00555078">
        <w:rPr>
          <w:rFonts w:ascii="Times New Roman" w:hAnsi="Times New Roman" w:cs="Times New Roman"/>
          <w:color w:val="000000"/>
          <w:sz w:val="24"/>
          <w:szCs w:val="24"/>
          <w:shd w:val="clear" w:color="auto" w:fill="FFFFFF" w:themeFill="background1"/>
        </w:rPr>
        <w:t xml:space="preserve">lowered by this weight gain. </w:t>
      </w:r>
      <w:r w:rsidR="0004346C" w:rsidRPr="00555078">
        <w:rPr>
          <w:rFonts w:ascii="Times New Roman" w:hAnsi="Times New Roman" w:cs="Times New Roman"/>
          <w:color w:val="000000"/>
          <w:sz w:val="24"/>
          <w:szCs w:val="24"/>
          <w:shd w:val="clear" w:color="auto" w:fill="FFFFFF" w:themeFill="background1"/>
        </w:rPr>
        <w:t>The generation of ethylene, which causes the fruit to soften and vary in texture and firmness, could be the cause of the variations in stora</w:t>
      </w:r>
      <w:r w:rsidR="009E08AC" w:rsidRPr="00555078">
        <w:rPr>
          <w:rFonts w:ascii="Times New Roman" w:hAnsi="Times New Roman" w:cs="Times New Roman"/>
          <w:color w:val="000000"/>
          <w:sz w:val="24"/>
          <w:szCs w:val="24"/>
          <w:shd w:val="clear" w:color="auto" w:fill="FFFFFF" w:themeFill="background1"/>
        </w:rPr>
        <w:t xml:space="preserve">ge performance. It </w:t>
      </w:r>
      <w:r w:rsidR="0004346C" w:rsidRPr="00555078">
        <w:rPr>
          <w:rFonts w:ascii="Times New Roman" w:hAnsi="Times New Roman" w:cs="Times New Roman"/>
          <w:color w:val="000000"/>
          <w:sz w:val="24"/>
          <w:szCs w:val="24"/>
          <w:shd w:val="clear" w:color="auto" w:fill="FFFFFF" w:themeFill="background1"/>
        </w:rPr>
        <w:t xml:space="preserve">has been successfully utilised to increase bloom intensity and decrease canopy volume in peach, plum, almond, grape, and mango trees. Paclobutrazol works well for early and off-season mango flower induction in addition to regular flower induction. </w:t>
      </w:r>
      <w:r w:rsidRPr="00555078">
        <w:rPr>
          <w:rFonts w:ascii="Times New Roman" w:hAnsi="Times New Roman" w:cs="Times New Roman"/>
          <w:color w:val="000000"/>
          <w:sz w:val="24"/>
          <w:szCs w:val="24"/>
          <w:shd w:val="clear" w:color="auto" w:fill="FFFDEA"/>
        </w:rPr>
        <w:t xml:space="preserve">It is </w:t>
      </w:r>
      <w:r w:rsidRPr="00555078">
        <w:rPr>
          <w:rFonts w:ascii="Times New Roman" w:hAnsi="Times New Roman" w:cs="Times New Roman"/>
          <w:sz w:val="24"/>
          <w:szCs w:val="24"/>
        </w:rPr>
        <w:t xml:space="preserve">used to reduce internode length of new shoots and earlier formation of terminal bud, influence fruit bud production, fruit colour and harvest yield in mango. It helps in inducing flowering and enhancing yield in pomegranate, apple. It also </w:t>
      </w:r>
      <w:r w:rsidR="00BB34B5" w:rsidRPr="001F08DD">
        <w:rPr>
          <w:rFonts w:ascii="Times New Roman" w:hAnsi="Times New Roman" w:cs="Times New Roman"/>
          <w:sz w:val="24"/>
          <w:szCs w:val="24"/>
          <w:highlight w:val="yellow"/>
        </w:rPr>
        <w:t>restricts</w:t>
      </w:r>
      <w:r w:rsidR="00BB34B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vegetative growth and </w:t>
      </w:r>
      <w:r w:rsidR="00BB34B5" w:rsidRPr="001F08DD">
        <w:rPr>
          <w:rFonts w:ascii="Times New Roman" w:hAnsi="Times New Roman" w:cs="Times New Roman"/>
          <w:sz w:val="24"/>
          <w:szCs w:val="24"/>
          <w:highlight w:val="yellow"/>
        </w:rPr>
        <w:t>enhances</w:t>
      </w:r>
      <w:r w:rsidR="00BB34B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yield in cotton and ground</w:t>
      </w:r>
      <w:r w:rsidR="008A746A">
        <w:rPr>
          <w:rFonts w:ascii="Times New Roman" w:hAnsi="Times New Roman" w:cs="Times New Roman"/>
          <w:sz w:val="24"/>
          <w:szCs w:val="24"/>
        </w:rPr>
        <w:t>nut</w:t>
      </w:r>
      <w:r w:rsidR="003B66A5">
        <w:rPr>
          <w:rFonts w:ascii="Times New Roman" w:hAnsi="Times New Roman" w:cs="Times New Roman"/>
          <w:sz w:val="24"/>
          <w:szCs w:val="24"/>
        </w:rPr>
        <w:t xml:space="preserve"> </w:t>
      </w:r>
      <w:r w:rsidR="003B66A5" w:rsidRPr="003B66A5">
        <w:rPr>
          <w:rFonts w:ascii="Times New Roman" w:hAnsi="Times New Roman" w:cs="Times New Roman"/>
          <w:sz w:val="24"/>
          <w:szCs w:val="24"/>
        </w:rPr>
        <w:t>(</w:t>
      </w:r>
      <w:r w:rsidR="003B66A5" w:rsidRPr="00603970">
        <w:rPr>
          <w:rFonts w:ascii="Times New Roman" w:hAnsi="Times New Roman" w:cs="Times New Roman"/>
          <w:color w:val="222222"/>
          <w:sz w:val="24"/>
          <w:szCs w:val="24"/>
          <w:shd w:val="clear" w:color="auto" w:fill="FFFFFF"/>
        </w:rPr>
        <w:t>Desta</w:t>
      </w:r>
      <w:r w:rsidR="003B66A5">
        <w:rPr>
          <w:rFonts w:ascii="Times New Roman" w:hAnsi="Times New Roman" w:cs="Times New Roman"/>
          <w:color w:val="222222"/>
          <w:sz w:val="24"/>
          <w:szCs w:val="24"/>
          <w:shd w:val="clear" w:color="auto" w:fill="FFFFFF"/>
        </w:rPr>
        <w:t>,</w:t>
      </w:r>
      <w:r w:rsidR="003B66A5" w:rsidRPr="00603970">
        <w:rPr>
          <w:rFonts w:ascii="Times New Roman" w:hAnsi="Times New Roman" w:cs="Times New Roman"/>
          <w:color w:val="222222"/>
          <w:sz w:val="24"/>
          <w:szCs w:val="24"/>
          <w:shd w:val="clear" w:color="auto" w:fill="FFFFFF"/>
        </w:rPr>
        <w:t xml:space="preserve"> Amare</w:t>
      </w:r>
      <w:r w:rsidR="003B66A5">
        <w:rPr>
          <w:rFonts w:ascii="Times New Roman" w:hAnsi="Times New Roman" w:cs="Times New Roman"/>
          <w:color w:val="222222"/>
          <w:sz w:val="24"/>
          <w:szCs w:val="24"/>
          <w:shd w:val="clear" w:color="auto" w:fill="FFFFFF"/>
        </w:rPr>
        <w:t>,</w:t>
      </w:r>
      <w:r w:rsidR="003B66A5" w:rsidRPr="00603970">
        <w:rPr>
          <w:rFonts w:ascii="Times New Roman" w:hAnsi="Times New Roman" w:cs="Times New Roman"/>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 xml:space="preserve">2021).  </w:t>
      </w:r>
    </w:p>
    <w:p w14:paraId="22B2A54E"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lastRenderedPageBreak/>
        <w:t>2,4-D</w:t>
      </w:r>
    </w:p>
    <w:p w14:paraId="3A7C6F69" w14:textId="7C245410" w:rsidR="009453E7" w:rsidRPr="00555078" w:rsidRDefault="009453E7" w:rsidP="00433F18">
      <w:pPr>
        <w:spacing w:after="0" w:line="480" w:lineRule="auto"/>
        <w:ind w:firstLine="720"/>
        <w:jc w:val="both"/>
        <w:rPr>
          <w:rFonts w:ascii="Times New Roman" w:hAnsi="Times New Roman" w:cs="Times New Roman"/>
          <w:sz w:val="24"/>
          <w:szCs w:val="24"/>
          <w:shd w:val="clear" w:color="auto" w:fill="FFFFFF"/>
        </w:rPr>
      </w:pPr>
      <w:r w:rsidRPr="00555078">
        <w:rPr>
          <w:rFonts w:ascii="Times New Roman" w:hAnsi="Times New Roman" w:cs="Times New Roman"/>
          <w:sz w:val="24"/>
          <w:szCs w:val="24"/>
        </w:rPr>
        <w:t>2,4-D is a</w:t>
      </w:r>
      <w:r w:rsidRPr="00555078">
        <w:rPr>
          <w:rFonts w:ascii="Times New Roman" w:hAnsi="Times New Roman" w:cs="Times New Roman"/>
          <w:b/>
          <w:bCs/>
          <w:sz w:val="24"/>
          <w:szCs w:val="24"/>
        </w:rPr>
        <w:t xml:space="preserve"> </w:t>
      </w:r>
      <w:r w:rsidRPr="00555078">
        <w:rPr>
          <w:rFonts w:ascii="Times New Roman" w:hAnsi="Times New Roman" w:cs="Times New Roman"/>
          <w:sz w:val="24"/>
          <w:szCs w:val="24"/>
        </w:rPr>
        <w:t>synthetic auxin</w:t>
      </w:r>
      <w:r w:rsidR="00BB34B5">
        <w:rPr>
          <w:rFonts w:ascii="Times New Roman" w:hAnsi="Times New Roman" w:cs="Times New Roman"/>
          <w:sz w:val="24"/>
          <w:szCs w:val="24"/>
        </w:rPr>
        <w:t>,</w:t>
      </w:r>
      <w:r w:rsidRPr="00555078">
        <w:rPr>
          <w:rFonts w:ascii="Times New Roman" w:hAnsi="Times New Roman" w:cs="Times New Roman"/>
          <w:sz w:val="24"/>
          <w:szCs w:val="24"/>
        </w:rPr>
        <w:t xml:space="preserve"> which is </w:t>
      </w:r>
      <w:r w:rsidR="00BB34B5" w:rsidRPr="001F08DD">
        <w:rPr>
          <w:rFonts w:ascii="Times New Roman" w:hAnsi="Times New Roman" w:cs="Times New Roman"/>
          <w:sz w:val="24"/>
          <w:szCs w:val="24"/>
          <w:highlight w:val="yellow"/>
        </w:rPr>
        <w:t xml:space="preserve">a </w:t>
      </w:r>
      <w:r w:rsidRPr="00555078">
        <w:rPr>
          <w:rFonts w:ascii="Times New Roman" w:hAnsi="Times New Roman" w:cs="Times New Roman"/>
          <w:sz w:val="24"/>
          <w:szCs w:val="24"/>
        </w:rPr>
        <w:t xml:space="preserve">class of plant growth </w:t>
      </w:r>
      <w:r w:rsidR="00BB34B5" w:rsidRPr="001F08DD">
        <w:rPr>
          <w:rFonts w:ascii="Times New Roman" w:hAnsi="Times New Roman" w:cs="Times New Roman"/>
          <w:sz w:val="24"/>
          <w:szCs w:val="24"/>
          <w:highlight w:val="yellow"/>
        </w:rPr>
        <w:t>regulators</w:t>
      </w:r>
      <w:r w:rsidR="00BB34B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that is absorbed through leaves. </w:t>
      </w:r>
      <w:r w:rsidR="0004346C" w:rsidRPr="00555078">
        <w:rPr>
          <w:rFonts w:ascii="Times New Roman" w:hAnsi="Times New Roman" w:cs="Times New Roman"/>
          <w:sz w:val="24"/>
          <w:szCs w:val="24"/>
        </w:rPr>
        <w:t xml:space="preserve">Commonly, it is used as a stronger ester, but still an amine salt. Mostly employed as a selective herbicide, 2,4-D eradicates a wide variety of aquatic and terrestrial broadleaf weeds </w:t>
      </w:r>
      <w:r w:rsidR="00BB34B5" w:rsidRPr="001F08DD">
        <w:rPr>
          <w:rFonts w:ascii="Times New Roman" w:hAnsi="Times New Roman" w:cs="Times New Roman"/>
          <w:sz w:val="24"/>
          <w:szCs w:val="24"/>
          <w:highlight w:val="yellow"/>
        </w:rPr>
        <w:t xml:space="preserve">but </w:t>
      </w:r>
      <w:r w:rsidR="00BB34B5" w:rsidRPr="001F08DD">
        <w:rPr>
          <w:rFonts w:ascii="Times New Roman" w:hAnsi="Times New Roman" w:cs="Times New Roman"/>
          <w:sz w:val="24"/>
          <w:szCs w:val="24"/>
          <w:highlight w:val="yellow"/>
        </w:rPr>
        <w:t xml:space="preserve">leaves </w:t>
      </w:r>
      <w:r w:rsidR="0004346C" w:rsidRPr="00555078">
        <w:rPr>
          <w:rFonts w:ascii="Times New Roman" w:hAnsi="Times New Roman" w:cs="Times New Roman"/>
          <w:sz w:val="24"/>
          <w:szCs w:val="24"/>
        </w:rPr>
        <w:t>grass unaffected.</w:t>
      </w:r>
      <w:r w:rsidR="00BB34B5">
        <w:rPr>
          <w:rFonts w:ascii="Times New Roman" w:hAnsi="Times New Roman" w:cs="Times New Roman"/>
          <w:sz w:val="24"/>
          <w:szCs w:val="24"/>
        </w:rPr>
        <w:t xml:space="preserve"> </w:t>
      </w:r>
      <w:r w:rsidRPr="00555078">
        <w:rPr>
          <w:rFonts w:ascii="Times New Roman" w:hAnsi="Times New Roman" w:cs="Times New Roman"/>
          <w:sz w:val="24"/>
          <w:szCs w:val="24"/>
          <w:shd w:val="clear" w:color="auto" w:fill="FFFFFF"/>
        </w:rPr>
        <w:t>It has been used since 1945 to control broad-leafed weeds in pastures, orchards, and cereal crops such as corn, oats, rice, and wheat</w:t>
      </w:r>
      <w:r w:rsidR="003B66A5">
        <w:rPr>
          <w:rFonts w:ascii="Times New Roman" w:hAnsi="Times New Roman" w:cs="Times New Roman"/>
          <w:sz w:val="24"/>
          <w:szCs w:val="24"/>
          <w:shd w:val="clear" w:color="auto" w:fill="FFFFFF"/>
        </w:rPr>
        <w:t xml:space="preserve"> (</w:t>
      </w:r>
      <w:r w:rsidR="003B66A5" w:rsidRPr="00603970">
        <w:rPr>
          <w:rFonts w:ascii="Times New Roman" w:hAnsi="Times New Roman" w:cs="Times New Roman"/>
          <w:sz w:val="24"/>
          <w:szCs w:val="24"/>
        </w:rPr>
        <w:t xml:space="preserve">Burns </w:t>
      </w:r>
      <w:r w:rsidR="003B66A5">
        <w:rPr>
          <w:rFonts w:ascii="Times New Roman" w:hAnsi="Times New Roman" w:cs="Times New Roman"/>
          <w:sz w:val="24"/>
          <w:szCs w:val="24"/>
        </w:rPr>
        <w:t xml:space="preserve">and </w:t>
      </w:r>
      <w:r w:rsidR="003B66A5" w:rsidRPr="00603970">
        <w:rPr>
          <w:rFonts w:ascii="Times New Roman" w:hAnsi="Times New Roman" w:cs="Times New Roman"/>
          <w:sz w:val="24"/>
          <w:szCs w:val="24"/>
        </w:rPr>
        <w:t xml:space="preserve">  Swaen</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 xml:space="preserve">2012). </w:t>
      </w:r>
      <w:r w:rsidRPr="00555078">
        <w:rPr>
          <w:rFonts w:ascii="Times New Roman" w:hAnsi="Times New Roman" w:cs="Times New Roman"/>
          <w:sz w:val="24"/>
          <w:szCs w:val="24"/>
          <w:shd w:val="clear" w:color="auto" w:fill="FFFFFF"/>
        </w:rPr>
        <w:t xml:space="preserve">Cereals, in particular, have excellent tolerance to 2,4-D when it is applied before planting. 2,4-D is the cheapest way for farmers to control winter annual weeds by spraying in the fall, often at the lowest recommended rate. This is particularly effective before planting beans, peas, lentils, and chickpeas. </w:t>
      </w:r>
      <w:r w:rsidR="0004346C" w:rsidRPr="00555078">
        <w:rPr>
          <w:rFonts w:ascii="Times New Roman" w:hAnsi="Times New Roman" w:cs="Times New Roman"/>
          <w:sz w:val="24"/>
          <w:szCs w:val="24"/>
          <w:shd w:val="clear" w:color="auto" w:fill="FFFFFF"/>
        </w:rPr>
        <w:t>2,4-D is frequently used in home lawn and garden maintenanc</w:t>
      </w:r>
      <w:r w:rsidR="00223939" w:rsidRPr="00555078">
        <w:rPr>
          <w:rFonts w:ascii="Times New Roman" w:hAnsi="Times New Roman" w:cs="Times New Roman"/>
          <w:sz w:val="24"/>
          <w:szCs w:val="24"/>
          <w:shd w:val="clear" w:color="auto" w:fill="FFFFFF"/>
        </w:rPr>
        <w:t>e to reduce weeds in turf grass</w:t>
      </w:r>
      <w:r w:rsidR="0004346C" w:rsidRPr="00555078">
        <w:rPr>
          <w:rFonts w:ascii="Times New Roman" w:hAnsi="Times New Roman" w:cs="Times New Roman"/>
          <w:sz w:val="24"/>
          <w:szCs w:val="24"/>
          <w:shd w:val="clear" w:color="auto" w:fill="FFFFFF"/>
        </w:rPr>
        <w:t xml:space="preserve"> </w:t>
      </w:r>
      <w:r w:rsidR="00223939" w:rsidRPr="00555078">
        <w:rPr>
          <w:rFonts w:ascii="Times New Roman" w:hAnsi="Times New Roman" w:cs="Times New Roman"/>
          <w:sz w:val="24"/>
          <w:szCs w:val="24"/>
          <w:shd w:val="clear" w:color="auto" w:fill="FFFFFF"/>
        </w:rPr>
        <w:t xml:space="preserve">and can be </w:t>
      </w:r>
      <w:r w:rsidR="0004346C" w:rsidRPr="00555078">
        <w:rPr>
          <w:rFonts w:ascii="Times New Roman" w:hAnsi="Times New Roman" w:cs="Times New Roman"/>
          <w:sz w:val="24"/>
          <w:szCs w:val="24"/>
          <w:shd w:val="clear" w:color="auto" w:fill="FFFFFF"/>
        </w:rPr>
        <w:t>applied to conifer forests for selective br</w:t>
      </w:r>
      <w:r w:rsidR="00223939" w:rsidRPr="00555078">
        <w:rPr>
          <w:rFonts w:ascii="Times New Roman" w:hAnsi="Times New Roman" w:cs="Times New Roman"/>
          <w:sz w:val="24"/>
          <w:szCs w:val="24"/>
          <w:shd w:val="clear" w:color="auto" w:fill="FFFFFF"/>
        </w:rPr>
        <w:t>ush management, stump treatment</w:t>
      </w:r>
      <w:r w:rsidR="0004346C" w:rsidRPr="00555078">
        <w:rPr>
          <w:rFonts w:ascii="Times New Roman" w:hAnsi="Times New Roman" w:cs="Times New Roman"/>
          <w:sz w:val="24"/>
          <w:szCs w:val="24"/>
          <w:shd w:val="clear" w:color="auto" w:fill="FFFFFF"/>
        </w:rPr>
        <w:t xml:space="preserve"> and trunk injection. </w:t>
      </w:r>
      <w:r w:rsidRPr="00555078">
        <w:rPr>
          <w:rFonts w:ascii="Times New Roman" w:hAnsi="Times New Roman" w:cs="Times New Roman"/>
          <w:sz w:val="24"/>
          <w:szCs w:val="24"/>
          <w:shd w:val="clear" w:color="auto" w:fill="FFFFFF"/>
        </w:rPr>
        <w:t xml:space="preserve">It is used to control aquatic weeds that might interfere with boating, fishing, and swimming or clog irrigation and hydroelectric equipment. </w:t>
      </w:r>
      <w:r w:rsidR="0004346C" w:rsidRPr="00555078">
        <w:rPr>
          <w:rFonts w:ascii="Times New Roman" w:hAnsi="Times New Roman" w:cs="Times New Roman"/>
          <w:sz w:val="24"/>
          <w:szCs w:val="24"/>
          <w:shd w:val="clear" w:color="auto" w:fill="FFFFFF"/>
        </w:rPr>
        <w:t xml:space="preserve">Governmental organisations frequently use it to suppress </w:t>
      </w:r>
      <w:r w:rsidR="00223939" w:rsidRPr="00555078">
        <w:rPr>
          <w:rFonts w:ascii="Times New Roman" w:hAnsi="Times New Roman" w:cs="Times New Roman"/>
          <w:sz w:val="24"/>
          <w:szCs w:val="24"/>
          <w:shd w:val="clear" w:color="auto" w:fill="FFFFFF"/>
        </w:rPr>
        <w:t>the growth of noxious, invasive</w:t>
      </w:r>
      <w:r w:rsidR="0004346C" w:rsidRPr="00555078">
        <w:rPr>
          <w:rFonts w:ascii="Times New Roman" w:hAnsi="Times New Roman" w:cs="Times New Roman"/>
          <w:sz w:val="24"/>
          <w:szCs w:val="24"/>
          <w:shd w:val="clear" w:color="auto" w:fill="FFFFFF"/>
        </w:rPr>
        <w:t xml:space="preserve"> and non-native weed species</w:t>
      </w:r>
      <w:r w:rsidR="00BB34B5">
        <w:rPr>
          <w:rFonts w:ascii="Times New Roman" w:hAnsi="Times New Roman" w:cs="Times New Roman"/>
          <w:sz w:val="24"/>
          <w:szCs w:val="24"/>
          <w:shd w:val="clear" w:color="auto" w:fill="FFFFFF"/>
        </w:rPr>
        <w:t>,</w:t>
      </w:r>
      <w:r w:rsidR="0004346C" w:rsidRPr="00555078">
        <w:rPr>
          <w:rFonts w:ascii="Times New Roman" w:hAnsi="Times New Roman" w:cs="Times New Roman"/>
          <w:sz w:val="24"/>
          <w:szCs w:val="24"/>
          <w:shd w:val="clear" w:color="auto" w:fill="FFFFFF"/>
        </w:rPr>
        <w:t xml:space="preserve"> </w:t>
      </w:r>
      <w:r w:rsidR="00223939" w:rsidRPr="00555078">
        <w:rPr>
          <w:rFonts w:ascii="Times New Roman" w:hAnsi="Times New Roman" w:cs="Times New Roman"/>
          <w:sz w:val="24"/>
          <w:szCs w:val="24"/>
          <w:shd w:val="clear" w:color="auto" w:fill="FFFFFF"/>
        </w:rPr>
        <w:t xml:space="preserve">preventing </w:t>
      </w:r>
      <w:r w:rsidR="0004346C" w:rsidRPr="00555078">
        <w:rPr>
          <w:rFonts w:ascii="Times New Roman" w:hAnsi="Times New Roman" w:cs="Times New Roman"/>
          <w:sz w:val="24"/>
          <w:szCs w:val="24"/>
          <w:shd w:val="clear" w:color="auto" w:fill="FFFFFF"/>
        </w:rPr>
        <w:t>them from displacing native species. It is also used to suppress a variety of dangerous plants, inclu</w:t>
      </w:r>
      <w:r w:rsidR="008A746A">
        <w:rPr>
          <w:rFonts w:ascii="Times New Roman" w:hAnsi="Times New Roman" w:cs="Times New Roman"/>
          <w:sz w:val="24"/>
          <w:szCs w:val="24"/>
          <w:shd w:val="clear" w:color="auto" w:fill="FFFFFF"/>
        </w:rPr>
        <w:t>ding poison ivy and poison oak</w:t>
      </w:r>
      <w:r w:rsidR="003B66A5">
        <w:rPr>
          <w:rFonts w:ascii="Times New Roman" w:hAnsi="Times New Roman" w:cs="Times New Roman"/>
          <w:sz w:val="24"/>
          <w:szCs w:val="24"/>
          <w:shd w:val="clear" w:color="auto" w:fill="FFFFFF"/>
        </w:rPr>
        <w:t xml:space="preserve"> (</w:t>
      </w:r>
      <w:r w:rsidR="003B66A5" w:rsidRPr="00603970">
        <w:rPr>
          <w:rFonts w:ascii="Times New Roman" w:hAnsi="Times New Roman" w:cs="Times New Roman"/>
          <w:sz w:val="24"/>
          <w:szCs w:val="24"/>
        </w:rPr>
        <w:t>Von Stackelberg</w:t>
      </w:r>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 xml:space="preserve">2013).  </w:t>
      </w:r>
    </w:p>
    <w:p w14:paraId="52CAF353"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Indole acetic acid (IAA)</w:t>
      </w:r>
    </w:p>
    <w:p w14:paraId="66D52ECB" w14:textId="3A78B08D" w:rsidR="00327079" w:rsidRPr="005F71F1" w:rsidRDefault="005F71F1" w:rsidP="00433F18">
      <w:pPr>
        <w:spacing w:after="0" w:line="480" w:lineRule="auto"/>
        <w:ind w:firstLine="720"/>
        <w:jc w:val="both"/>
        <w:rPr>
          <w:rFonts w:ascii="Times New Roman" w:hAnsi="Times New Roman" w:cs="Times New Roman"/>
          <w:sz w:val="24"/>
          <w:szCs w:val="24"/>
        </w:rPr>
      </w:pPr>
      <w:r w:rsidRPr="005F71F1">
        <w:rPr>
          <w:rFonts w:ascii="Times New Roman" w:hAnsi="Times New Roman" w:cs="Times New Roman"/>
          <w:bCs/>
          <w:sz w:val="24"/>
          <w:szCs w:val="24"/>
        </w:rPr>
        <w:t>Indole acetic acid</w:t>
      </w:r>
      <w:r w:rsidRPr="005F71F1">
        <w:rPr>
          <w:rFonts w:ascii="Times New Roman" w:hAnsi="Times New Roman" w:cs="Times New Roman"/>
          <w:sz w:val="24"/>
          <w:szCs w:val="24"/>
        </w:rPr>
        <w:t xml:space="preserve"> has the molecular formula </w:t>
      </w:r>
      <w:r w:rsidR="00BB34B5" w:rsidRPr="001F08DD">
        <w:rPr>
          <w:rFonts w:ascii="Times New Roman" w:hAnsi="Times New Roman" w:cs="Times New Roman"/>
          <w:sz w:val="24"/>
          <w:szCs w:val="24"/>
          <w:highlight w:val="yellow"/>
        </w:rPr>
        <w:t>C10H9NO2</w:t>
      </w:r>
      <w:r w:rsidRPr="001F08DD">
        <w:rPr>
          <w:rFonts w:ascii="Times New Roman" w:hAnsi="Times New Roman" w:cs="Times New Roman"/>
          <w:sz w:val="24"/>
          <w:szCs w:val="24"/>
          <w:highlight w:val="yellow"/>
        </w:rPr>
        <w:t>,</w:t>
      </w:r>
      <w:r w:rsidRPr="005F71F1">
        <w:rPr>
          <w:rFonts w:ascii="Times New Roman" w:hAnsi="Times New Roman" w:cs="Times New Roman"/>
          <w:sz w:val="24"/>
          <w:szCs w:val="24"/>
        </w:rPr>
        <w:t xml:space="preserve"> a monocarboxylic acid by chemical structure, and one substituted methyl hydrogen in place of a 1H-indol-3-yl group</w:t>
      </w:r>
      <w:r w:rsidR="003B66A5">
        <w:rPr>
          <w:rFonts w:ascii="Times New Roman" w:hAnsi="Times New Roman" w:cs="Times New Roman"/>
          <w:sz w:val="24"/>
          <w:szCs w:val="24"/>
        </w:rPr>
        <w:t xml:space="preserve"> </w:t>
      </w:r>
      <w:r w:rsidR="003B66A5" w:rsidRPr="003B66A5">
        <w:rPr>
          <w:rFonts w:ascii="Times New Roman" w:hAnsi="Times New Roman" w:cs="Times New Roman"/>
          <w:sz w:val="24"/>
          <w:szCs w:val="24"/>
        </w:rPr>
        <w:t>(</w:t>
      </w:r>
      <w:r w:rsidR="003B66A5" w:rsidRPr="00603970">
        <w:rPr>
          <w:rFonts w:ascii="Times New Roman" w:hAnsi="Times New Roman" w:cs="Times New Roman"/>
          <w:sz w:val="24"/>
          <w:szCs w:val="24"/>
        </w:rPr>
        <w:t>Giri</w:t>
      </w:r>
      <w:r w:rsidR="003B66A5" w:rsidRPr="00555078">
        <w:rPr>
          <w:rFonts w:ascii="Times New Roman" w:hAnsi="Times New Roman" w:cs="Times New Roman"/>
          <w:sz w:val="24"/>
          <w:szCs w:val="24"/>
          <w:lang w:val="en-US"/>
        </w:rPr>
        <w:t xml:space="preserve"> </w:t>
      </w:r>
      <w:r w:rsidR="003B66A5" w:rsidRPr="00B942C1">
        <w:rPr>
          <w:rFonts w:ascii="Times New Roman" w:hAnsi="Times New Roman" w:cs="Times New Roman"/>
          <w:sz w:val="24"/>
          <w:szCs w:val="24"/>
          <w:lang w:val="en-US"/>
        </w:rPr>
        <w:t>et al</w:t>
      </w:r>
      <w:r w:rsidR="00B942C1">
        <w:rPr>
          <w:rFonts w:ascii="Times New Roman" w:hAnsi="Times New Roman" w:cs="Times New Roman"/>
          <w:sz w:val="24"/>
          <w:szCs w:val="24"/>
          <w:lang w:val="en-US"/>
        </w:rPr>
        <w:t>.</w:t>
      </w:r>
      <w:r w:rsidR="003B66A5">
        <w:rPr>
          <w:rFonts w:ascii="Times New Roman" w:hAnsi="Times New Roman" w:cs="Times New Roman"/>
          <w:sz w:val="24"/>
          <w:szCs w:val="24"/>
          <w:lang w:val="en-US"/>
        </w:rPr>
        <w:t xml:space="preserve"> 2020). </w:t>
      </w:r>
      <w:r w:rsidR="009453E7" w:rsidRPr="00555078">
        <w:rPr>
          <w:rFonts w:ascii="Times New Roman" w:hAnsi="Times New Roman" w:cs="Times New Roman"/>
          <w:sz w:val="24"/>
          <w:szCs w:val="24"/>
          <w:lang w:val="en-US"/>
        </w:rPr>
        <w:t xml:space="preserve">IAA is the most commonly occurring plant hormone of </w:t>
      </w:r>
      <w:r w:rsidR="00BB34B5" w:rsidRPr="001F08DD">
        <w:rPr>
          <w:rFonts w:ascii="Times New Roman" w:hAnsi="Times New Roman" w:cs="Times New Roman"/>
          <w:sz w:val="24"/>
          <w:szCs w:val="24"/>
          <w:highlight w:val="yellow"/>
          <w:lang w:val="en-US"/>
        </w:rPr>
        <w:t xml:space="preserve">the </w:t>
      </w:r>
      <w:r w:rsidR="009453E7" w:rsidRPr="00555078">
        <w:rPr>
          <w:rFonts w:ascii="Times New Roman" w:hAnsi="Times New Roman" w:cs="Times New Roman"/>
          <w:sz w:val="24"/>
          <w:szCs w:val="24"/>
          <w:lang w:val="en-US"/>
        </w:rPr>
        <w:t>auxin class</w:t>
      </w:r>
      <w:r w:rsidR="00BB34B5">
        <w:rPr>
          <w:rFonts w:ascii="Times New Roman" w:hAnsi="Times New Roman" w:cs="Times New Roman"/>
          <w:sz w:val="24"/>
          <w:szCs w:val="24"/>
          <w:lang w:val="en-US"/>
        </w:rPr>
        <w:t>,</w:t>
      </w:r>
      <w:r w:rsidR="009453E7" w:rsidRPr="00555078">
        <w:rPr>
          <w:rFonts w:ascii="Times New Roman" w:hAnsi="Times New Roman" w:cs="Times New Roman"/>
          <w:sz w:val="24"/>
          <w:szCs w:val="24"/>
          <w:lang w:val="en-US"/>
        </w:rPr>
        <w:t xml:space="preserve"> regulating growth and </w:t>
      </w:r>
      <w:r w:rsidR="00223939" w:rsidRPr="00555078">
        <w:rPr>
          <w:rFonts w:ascii="Times New Roman" w:hAnsi="Times New Roman" w:cs="Times New Roman"/>
          <w:sz w:val="24"/>
          <w:szCs w:val="24"/>
          <w:lang w:val="en-US"/>
        </w:rPr>
        <w:t>developmental</w:t>
      </w:r>
      <w:r w:rsidR="009453E7" w:rsidRPr="00555078">
        <w:rPr>
          <w:rFonts w:ascii="Times New Roman" w:hAnsi="Times New Roman" w:cs="Times New Roman"/>
          <w:sz w:val="24"/>
          <w:szCs w:val="24"/>
          <w:lang w:val="en-US"/>
        </w:rPr>
        <w:t xml:space="preserve"> </w:t>
      </w:r>
      <w:r w:rsidR="00BB34B5" w:rsidRPr="001F08DD">
        <w:rPr>
          <w:rFonts w:ascii="Times New Roman" w:hAnsi="Times New Roman" w:cs="Times New Roman"/>
          <w:sz w:val="24"/>
          <w:szCs w:val="24"/>
          <w:highlight w:val="yellow"/>
          <w:lang w:val="en-US"/>
        </w:rPr>
        <w:t>processes</w:t>
      </w:r>
      <w:r w:rsidR="00BB34B5" w:rsidRPr="001F08DD">
        <w:rPr>
          <w:rFonts w:ascii="Times New Roman" w:hAnsi="Times New Roman" w:cs="Times New Roman"/>
          <w:sz w:val="24"/>
          <w:szCs w:val="24"/>
          <w:highlight w:val="yellow"/>
          <w:lang w:val="en-US"/>
        </w:rPr>
        <w:t xml:space="preserve"> </w:t>
      </w:r>
      <w:r w:rsidR="00223939" w:rsidRPr="00555078">
        <w:rPr>
          <w:rFonts w:ascii="Times New Roman" w:hAnsi="Times New Roman" w:cs="Times New Roman"/>
          <w:sz w:val="24"/>
          <w:szCs w:val="24"/>
          <w:lang w:val="en-US"/>
        </w:rPr>
        <w:t>like</w:t>
      </w:r>
      <w:r w:rsidR="009453E7" w:rsidRPr="00555078">
        <w:rPr>
          <w:rFonts w:ascii="Times New Roman" w:hAnsi="Times New Roman" w:cs="Times New Roman"/>
          <w:sz w:val="24"/>
          <w:szCs w:val="24"/>
          <w:lang w:val="en-US"/>
        </w:rPr>
        <w:t xml:space="preserve"> cell division, elongation, tissue differentiation, apical dominance, </w:t>
      </w:r>
      <w:r w:rsidR="009453E7" w:rsidRPr="005F71F1">
        <w:rPr>
          <w:rFonts w:ascii="Times New Roman" w:hAnsi="Times New Roman" w:cs="Times New Roman"/>
          <w:sz w:val="24"/>
          <w:szCs w:val="24"/>
          <w:lang w:val="en-US"/>
        </w:rPr>
        <w:t>response to light and gravity.</w:t>
      </w:r>
      <w:r w:rsidR="009453E7" w:rsidRPr="005F71F1">
        <w:rPr>
          <w:rFonts w:ascii="Times New Roman" w:hAnsi="Times New Roman" w:cs="Times New Roman"/>
          <w:sz w:val="24"/>
          <w:szCs w:val="24"/>
        </w:rPr>
        <w:t xml:space="preserve">  </w:t>
      </w:r>
      <w:r w:rsidR="00327079" w:rsidRPr="005F71F1">
        <w:rPr>
          <w:rFonts w:ascii="Times New Roman" w:hAnsi="Times New Roman" w:cs="Times New Roman"/>
          <w:sz w:val="24"/>
          <w:szCs w:val="24"/>
        </w:rPr>
        <w:t xml:space="preserve">Its biosynthesis processes in bacteria and plants are largely comparable, with both </w:t>
      </w:r>
      <w:proofErr w:type="spellStart"/>
      <w:r w:rsidR="00327079" w:rsidRPr="005F71F1">
        <w:rPr>
          <w:rFonts w:ascii="Times New Roman" w:hAnsi="Times New Roman" w:cs="Times New Roman"/>
          <w:sz w:val="24"/>
          <w:szCs w:val="24"/>
        </w:rPr>
        <w:t>Trp</w:t>
      </w:r>
      <w:proofErr w:type="spellEnd"/>
      <w:r w:rsidR="00327079" w:rsidRPr="005F71F1">
        <w:rPr>
          <w:rFonts w:ascii="Times New Roman" w:hAnsi="Times New Roman" w:cs="Times New Roman"/>
          <w:sz w:val="24"/>
          <w:szCs w:val="24"/>
        </w:rPr>
        <w:t xml:space="preserve">-dependent and </w:t>
      </w:r>
      <w:proofErr w:type="spellStart"/>
      <w:r w:rsidR="00327079" w:rsidRPr="005F71F1">
        <w:rPr>
          <w:rFonts w:ascii="Times New Roman" w:hAnsi="Times New Roman" w:cs="Times New Roman"/>
          <w:sz w:val="24"/>
          <w:szCs w:val="24"/>
        </w:rPr>
        <w:t>Trp</w:t>
      </w:r>
      <w:proofErr w:type="spellEnd"/>
      <w:r w:rsidR="00327079" w:rsidRPr="005F71F1">
        <w:rPr>
          <w:rFonts w:ascii="Times New Roman" w:hAnsi="Times New Roman" w:cs="Times New Roman"/>
          <w:sz w:val="24"/>
          <w:szCs w:val="24"/>
        </w:rPr>
        <w:t>-independent IAA biosynthetic pathw</w:t>
      </w:r>
      <w:r w:rsidR="008A746A">
        <w:rPr>
          <w:rFonts w:ascii="Times New Roman" w:hAnsi="Times New Roman" w:cs="Times New Roman"/>
          <w:sz w:val="24"/>
          <w:szCs w:val="24"/>
        </w:rPr>
        <w:t xml:space="preserve">ays occurring in </w:t>
      </w:r>
      <w:r w:rsidR="00BB34B5" w:rsidRPr="001F08DD">
        <w:rPr>
          <w:rFonts w:ascii="Times New Roman" w:hAnsi="Times New Roman" w:cs="Times New Roman"/>
          <w:sz w:val="24"/>
          <w:szCs w:val="24"/>
          <w:highlight w:val="yellow"/>
        </w:rPr>
        <w:t>microorganisms</w:t>
      </w:r>
      <w:r w:rsidR="00BB34B5" w:rsidRPr="001F08DD">
        <w:rPr>
          <w:rFonts w:ascii="Times New Roman" w:hAnsi="Times New Roman" w:cs="Times New Roman"/>
          <w:sz w:val="24"/>
          <w:szCs w:val="24"/>
          <w:highlight w:val="yellow"/>
        </w:rPr>
        <w:t xml:space="preserve"> </w:t>
      </w:r>
      <w:r w:rsidR="003B66A5">
        <w:rPr>
          <w:rFonts w:ascii="Times New Roman" w:hAnsi="Times New Roman" w:cs="Times New Roman"/>
          <w:sz w:val="24"/>
          <w:szCs w:val="24"/>
        </w:rPr>
        <w:t>(</w:t>
      </w:r>
      <w:r w:rsidR="003B66A5" w:rsidRPr="00603970">
        <w:rPr>
          <w:rFonts w:ascii="Times New Roman" w:hAnsi="Times New Roman" w:cs="Times New Roman"/>
          <w:sz w:val="24"/>
          <w:szCs w:val="24"/>
        </w:rPr>
        <w:t>Mano</w:t>
      </w:r>
      <w:r w:rsidR="003B66A5">
        <w:rPr>
          <w:rFonts w:ascii="Times New Roman" w:hAnsi="Times New Roman" w:cs="Times New Roman"/>
          <w:sz w:val="24"/>
          <w:szCs w:val="24"/>
        </w:rPr>
        <w:t xml:space="preserve"> </w:t>
      </w:r>
      <w:proofErr w:type="gramStart"/>
      <w:r w:rsidR="003B66A5">
        <w:rPr>
          <w:rFonts w:ascii="Times New Roman" w:hAnsi="Times New Roman" w:cs="Times New Roman"/>
          <w:sz w:val="24"/>
          <w:szCs w:val="24"/>
        </w:rPr>
        <w:t xml:space="preserve">and </w:t>
      </w:r>
      <w:r w:rsidR="003B66A5" w:rsidRPr="00603970">
        <w:rPr>
          <w:rFonts w:ascii="Times New Roman" w:hAnsi="Times New Roman" w:cs="Times New Roman"/>
          <w:sz w:val="24"/>
          <w:szCs w:val="24"/>
        </w:rPr>
        <w:t xml:space="preserve"> Nemoto</w:t>
      </w:r>
      <w:proofErr w:type="gramEnd"/>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2012)</w:t>
      </w:r>
    </w:p>
    <w:p w14:paraId="408855FD" w14:textId="4319F22E" w:rsidR="00327079" w:rsidRPr="003B66A5" w:rsidRDefault="00327079" w:rsidP="00433F18">
      <w:pPr>
        <w:spacing w:after="0" w:line="480" w:lineRule="auto"/>
        <w:ind w:firstLine="720"/>
        <w:jc w:val="both"/>
        <w:rPr>
          <w:rFonts w:ascii="Times New Roman" w:hAnsi="Times New Roman" w:cs="Times New Roman"/>
          <w:sz w:val="24"/>
          <w:szCs w:val="24"/>
        </w:rPr>
      </w:pPr>
      <w:r w:rsidRPr="005F71F1">
        <w:rPr>
          <w:rFonts w:ascii="Times New Roman" w:hAnsi="Times New Roman" w:cs="Times New Roman"/>
          <w:sz w:val="24"/>
          <w:szCs w:val="24"/>
        </w:rPr>
        <w:t>It is used widely in commerce, either as concentrated liquid chemicals dilute</w:t>
      </w:r>
      <w:r w:rsidR="005F71F1" w:rsidRPr="005F71F1">
        <w:rPr>
          <w:rFonts w:ascii="Times New Roman" w:hAnsi="Times New Roman" w:cs="Times New Roman"/>
          <w:sz w:val="24"/>
          <w:szCs w:val="24"/>
        </w:rPr>
        <w:t xml:space="preserve">d in </w:t>
      </w:r>
      <w:r w:rsidRPr="005F71F1">
        <w:rPr>
          <w:rFonts w:ascii="Times New Roman" w:hAnsi="Times New Roman" w:cs="Times New Roman"/>
          <w:sz w:val="24"/>
          <w:szCs w:val="24"/>
        </w:rPr>
        <w:t>water or as talc</w:t>
      </w:r>
      <w:r w:rsidR="005F71F1" w:rsidRPr="005F71F1">
        <w:rPr>
          <w:rFonts w:ascii="Times New Roman" w:hAnsi="Times New Roman" w:cs="Times New Roman"/>
          <w:sz w:val="24"/>
          <w:szCs w:val="24"/>
        </w:rPr>
        <w:t>,</w:t>
      </w:r>
      <w:r w:rsidRPr="005F71F1">
        <w:rPr>
          <w:rFonts w:ascii="Times New Roman" w:hAnsi="Times New Roman" w:cs="Times New Roman"/>
          <w:sz w:val="24"/>
          <w:szCs w:val="24"/>
        </w:rPr>
        <w:t xml:space="preserve"> to accelerate plant growth, postpone fruit drop, improve root formation, and create </w:t>
      </w:r>
      <w:r w:rsidRPr="005F71F1">
        <w:rPr>
          <w:rFonts w:ascii="Times New Roman" w:hAnsi="Times New Roman" w:cs="Times New Roman"/>
          <w:sz w:val="24"/>
          <w:szCs w:val="24"/>
        </w:rPr>
        <w:lastRenderedPageBreak/>
        <w:t>seedless types by parthenogenetic fruiting. IAA has been applied topically to numerous crops, including groundnuts, to improve fruit size and subsequently seed yield. IAA</w:t>
      </w:r>
      <w:r w:rsidRPr="00555078">
        <w:rPr>
          <w:rFonts w:ascii="Times New Roman" w:hAnsi="Times New Roman" w:cs="Times New Roman"/>
          <w:sz w:val="24"/>
          <w:szCs w:val="24"/>
        </w:rPr>
        <w:t xml:space="preserve"> was successfully employed to improve the growth and yield of barley varieties, and it boosted the seed outpu</w:t>
      </w:r>
      <w:r w:rsidR="00251D52">
        <w:rPr>
          <w:rFonts w:ascii="Times New Roman" w:hAnsi="Times New Roman" w:cs="Times New Roman"/>
          <w:sz w:val="24"/>
          <w:szCs w:val="24"/>
        </w:rPr>
        <w:t>t of rice, sesame, and soybeans</w:t>
      </w:r>
      <w:r w:rsidR="003B66A5">
        <w:rPr>
          <w:rFonts w:ascii="Times New Roman" w:hAnsi="Times New Roman" w:cs="Times New Roman"/>
          <w:sz w:val="24"/>
          <w:szCs w:val="24"/>
          <w:vertAlign w:val="superscript"/>
        </w:rPr>
        <w:t xml:space="preserve"> </w:t>
      </w:r>
      <w:r w:rsidR="003B66A5">
        <w:rPr>
          <w:rFonts w:ascii="Times New Roman" w:hAnsi="Times New Roman" w:cs="Times New Roman"/>
          <w:sz w:val="24"/>
          <w:szCs w:val="24"/>
        </w:rPr>
        <w:t>(</w:t>
      </w:r>
      <w:r w:rsidR="003B66A5" w:rsidRPr="00603970">
        <w:rPr>
          <w:rFonts w:ascii="Times New Roman" w:hAnsi="Times New Roman" w:cs="Times New Roman"/>
          <w:color w:val="222222"/>
          <w:sz w:val="24"/>
          <w:szCs w:val="24"/>
          <w:shd w:val="clear" w:color="auto" w:fill="FFFFFF"/>
        </w:rPr>
        <w:t>Keswani</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 xml:space="preserve">2020). </w:t>
      </w:r>
    </w:p>
    <w:p w14:paraId="73EBAD45"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RESIDUES</w:t>
      </w:r>
    </w:p>
    <w:p w14:paraId="516434C1" w14:textId="35C092D1" w:rsidR="00C853BF" w:rsidRDefault="00A90A9A"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There are several reports on the </w:t>
      </w:r>
      <w:r w:rsidR="00BB34B5" w:rsidRPr="001F08DD">
        <w:rPr>
          <w:rFonts w:ascii="Times New Roman" w:hAnsi="Times New Roman" w:cs="Times New Roman"/>
          <w:sz w:val="24"/>
          <w:szCs w:val="24"/>
          <w:highlight w:val="yellow"/>
          <w:lang w:val="en-US"/>
        </w:rPr>
        <w:t>findings</w:t>
      </w:r>
      <w:r w:rsidR="00BB34B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 xml:space="preserve">of plant growth regulator residues in fruits. </w:t>
      </w:r>
      <w:r w:rsidR="00C853BF">
        <w:rPr>
          <w:rFonts w:ascii="Times New Roman" w:hAnsi="Times New Roman" w:cs="Times New Roman"/>
          <w:sz w:val="24"/>
          <w:szCs w:val="24"/>
          <w:lang w:val="en-US"/>
        </w:rPr>
        <w:t xml:space="preserve">The impact of residues on public health has to be studied in detail. Reports on the studies of </w:t>
      </w:r>
      <w:r w:rsidR="00BB34B5" w:rsidRPr="001F08DD">
        <w:rPr>
          <w:rFonts w:ascii="Times New Roman" w:hAnsi="Times New Roman" w:cs="Times New Roman"/>
          <w:sz w:val="24"/>
          <w:szCs w:val="24"/>
          <w:highlight w:val="yellow"/>
          <w:lang w:val="en-US"/>
        </w:rPr>
        <w:t>residues</w:t>
      </w:r>
      <w:r w:rsidR="00BB34B5" w:rsidRPr="001F08DD">
        <w:rPr>
          <w:rFonts w:ascii="Times New Roman" w:hAnsi="Times New Roman" w:cs="Times New Roman"/>
          <w:sz w:val="24"/>
          <w:szCs w:val="24"/>
          <w:highlight w:val="yellow"/>
          <w:lang w:val="en-US"/>
        </w:rPr>
        <w:t xml:space="preserve"> </w:t>
      </w:r>
      <w:r w:rsidR="00C853BF">
        <w:rPr>
          <w:rFonts w:ascii="Times New Roman" w:hAnsi="Times New Roman" w:cs="Times New Roman"/>
          <w:sz w:val="24"/>
          <w:szCs w:val="24"/>
          <w:lang w:val="en-US"/>
        </w:rPr>
        <w:t xml:space="preserve">of </w:t>
      </w:r>
      <w:r w:rsidR="00BB34B5" w:rsidRPr="001F08DD">
        <w:rPr>
          <w:rFonts w:ascii="Times New Roman" w:hAnsi="Times New Roman" w:cs="Times New Roman"/>
          <w:sz w:val="24"/>
          <w:szCs w:val="24"/>
          <w:highlight w:val="yellow"/>
          <w:lang w:val="en-US"/>
        </w:rPr>
        <w:t>PGRs</w:t>
      </w:r>
      <w:r w:rsidR="00BB34B5" w:rsidRPr="001F08DD">
        <w:rPr>
          <w:rFonts w:ascii="Times New Roman" w:hAnsi="Times New Roman" w:cs="Times New Roman"/>
          <w:sz w:val="24"/>
          <w:szCs w:val="24"/>
          <w:highlight w:val="yellow"/>
          <w:lang w:val="en-US"/>
        </w:rPr>
        <w:t xml:space="preserve"> </w:t>
      </w:r>
      <w:r w:rsidR="00C853BF">
        <w:rPr>
          <w:rFonts w:ascii="Times New Roman" w:hAnsi="Times New Roman" w:cs="Times New Roman"/>
          <w:sz w:val="24"/>
          <w:szCs w:val="24"/>
          <w:lang w:val="en-US"/>
        </w:rPr>
        <w:t xml:space="preserve">are rare, but taking into consideration the impact on mammalian health needs more impetus on the investigations in commonly used fruits and vegetables. </w:t>
      </w:r>
    </w:p>
    <w:p w14:paraId="33631957" w14:textId="19987CA8" w:rsidR="009453E7" w:rsidRPr="003B66A5" w:rsidRDefault="00C853BF" w:rsidP="00433F18">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0453A">
        <w:rPr>
          <w:rFonts w:ascii="Times New Roman" w:hAnsi="Times New Roman" w:cs="Times New Roman"/>
          <w:sz w:val="24"/>
          <w:szCs w:val="24"/>
          <w:lang w:val="en-US"/>
        </w:rPr>
        <w:t xml:space="preserve">Different </w:t>
      </w:r>
      <w:r w:rsidR="0010453A" w:rsidRPr="0010453A">
        <w:rPr>
          <w:rFonts w:ascii="Times New Roman" w:hAnsi="Times New Roman" w:cs="Times New Roman"/>
          <w:sz w:val="24"/>
          <w:szCs w:val="24"/>
          <w:lang w:val="en-US"/>
        </w:rPr>
        <w:t xml:space="preserve">residue studies carried out in Greece in 2003 and 2004 demonstrated that the residual gibberellic acid in the control and treatment </w:t>
      </w:r>
      <w:r w:rsidR="0010453A">
        <w:rPr>
          <w:rFonts w:ascii="Times New Roman" w:hAnsi="Times New Roman" w:cs="Times New Roman"/>
          <w:sz w:val="24"/>
          <w:szCs w:val="24"/>
          <w:lang w:val="en-US"/>
        </w:rPr>
        <w:t>samples after s</w:t>
      </w:r>
      <w:r w:rsidR="00A90A9A" w:rsidRPr="0010453A">
        <w:rPr>
          <w:rFonts w:ascii="Times New Roman" w:hAnsi="Times New Roman" w:cs="Times New Roman"/>
          <w:sz w:val="24"/>
          <w:szCs w:val="24"/>
          <w:lang w:val="en-US"/>
        </w:rPr>
        <w:t xml:space="preserve">ix applications on seedless table grape types at </w:t>
      </w:r>
      <w:proofErr w:type="gramStart"/>
      <w:r w:rsidR="00A90A9A" w:rsidRPr="0010453A">
        <w:rPr>
          <w:rFonts w:ascii="Times New Roman" w:hAnsi="Times New Roman" w:cs="Times New Roman"/>
          <w:sz w:val="24"/>
          <w:szCs w:val="24"/>
          <w:lang w:val="en-US"/>
        </w:rPr>
        <w:t>14 and 28 days</w:t>
      </w:r>
      <w:proofErr w:type="gramEnd"/>
      <w:r w:rsidR="00A90A9A" w:rsidRPr="0010453A">
        <w:rPr>
          <w:rFonts w:ascii="Times New Roman" w:hAnsi="Times New Roman" w:cs="Times New Roman"/>
          <w:sz w:val="24"/>
          <w:szCs w:val="24"/>
          <w:lang w:val="en-US"/>
        </w:rPr>
        <w:t xml:space="preserve"> </w:t>
      </w:r>
      <w:r w:rsidR="00BB34B5" w:rsidRPr="001F08DD">
        <w:rPr>
          <w:rFonts w:ascii="Times New Roman" w:hAnsi="Times New Roman" w:cs="Times New Roman"/>
          <w:sz w:val="24"/>
          <w:szCs w:val="24"/>
          <w:highlight w:val="yellow"/>
          <w:lang w:val="en-US"/>
        </w:rPr>
        <w:t>post-application</w:t>
      </w:r>
      <w:r w:rsidR="00A90A9A" w:rsidRPr="001F08DD">
        <w:rPr>
          <w:rFonts w:ascii="Times New Roman" w:hAnsi="Times New Roman" w:cs="Times New Roman"/>
          <w:sz w:val="24"/>
          <w:szCs w:val="24"/>
          <w:highlight w:val="yellow"/>
          <w:lang w:val="en-US"/>
        </w:rPr>
        <w:t xml:space="preserve"> </w:t>
      </w:r>
      <w:r w:rsidR="00A90A9A" w:rsidRPr="0010453A">
        <w:rPr>
          <w:rFonts w:ascii="Times New Roman" w:hAnsi="Times New Roman" w:cs="Times New Roman"/>
          <w:sz w:val="24"/>
          <w:szCs w:val="24"/>
          <w:lang w:val="en-US"/>
        </w:rPr>
        <w:t>was below the detection limit (0.05 mg/kg).</w:t>
      </w:r>
      <w:r w:rsidR="00A90A9A" w:rsidRPr="00555078">
        <w:rPr>
          <w:rFonts w:ascii="Times New Roman" w:hAnsi="Times New Roman" w:cs="Times New Roman"/>
          <w:sz w:val="24"/>
          <w:szCs w:val="24"/>
          <w:lang w:val="en-US"/>
        </w:rPr>
        <w:t xml:space="preserve"> According to a study on storage stability, frozen at -18°C, GA3 residues </w:t>
      </w:r>
      <w:r w:rsidR="0010453A">
        <w:rPr>
          <w:rFonts w:ascii="Times New Roman" w:hAnsi="Times New Roman" w:cs="Times New Roman"/>
          <w:sz w:val="24"/>
          <w:szCs w:val="24"/>
          <w:lang w:val="en-US"/>
        </w:rPr>
        <w:t>were</w:t>
      </w:r>
      <w:r w:rsidR="00A90A9A" w:rsidRPr="00555078">
        <w:rPr>
          <w:rFonts w:ascii="Times New Roman" w:hAnsi="Times New Roman" w:cs="Times New Roman"/>
          <w:sz w:val="24"/>
          <w:szCs w:val="24"/>
          <w:lang w:val="en-US"/>
        </w:rPr>
        <w:t xml:space="preserve"> stable for up to two years</w:t>
      </w:r>
      <w:r w:rsidR="003B66A5">
        <w:rPr>
          <w:rFonts w:ascii="Times New Roman" w:hAnsi="Times New Roman" w:cs="Times New Roman"/>
          <w:sz w:val="24"/>
          <w:szCs w:val="24"/>
          <w:lang w:val="en-US"/>
        </w:rPr>
        <w:t xml:space="preserve"> (</w:t>
      </w:r>
      <w:r w:rsidR="003B66A5" w:rsidRPr="00603970">
        <w:rPr>
          <w:rFonts w:ascii="Times New Roman" w:hAnsi="Times New Roman" w:cs="Times New Roman"/>
          <w:color w:val="222222"/>
          <w:sz w:val="24"/>
          <w:szCs w:val="24"/>
          <w:shd w:val="clear" w:color="auto" w:fill="FFFFFF"/>
        </w:rPr>
        <w:t>Alvarez</w:t>
      </w:r>
      <w:r w:rsidR="003B66A5" w:rsidRPr="00555078">
        <w:rPr>
          <w:rFonts w:ascii="Times New Roman" w:hAnsi="Times New Roman" w:cs="Times New Roman"/>
          <w:sz w:val="24"/>
          <w:szCs w:val="24"/>
        </w:rPr>
        <w:t xml:space="preserve"> </w:t>
      </w:r>
      <w:r w:rsidR="003B66A5" w:rsidRPr="00B942C1">
        <w:rPr>
          <w:rFonts w:ascii="Times New Roman" w:hAnsi="Times New Roman" w:cs="Times New Roman"/>
          <w:sz w:val="24"/>
          <w:szCs w:val="24"/>
        </w:rPr>
        <w:t>et al</w:t>
      </w:r>
      <w:r w:rsidR="00B942C1">
        <w:rPr>
          <w:rFonts w:ascii="Times New Roman" w:hAnsi="Times New Roman" w:cs="Times New Roman"/>
          <w:sz w:val="24"/>
          <w:szCs w:val="24"/>
        </w:rPr>
        <w:t xml:space="preserve">. </w:t>
      </w:r>
      <w:r w:rsidR="003B66A5">
        <w:rPr>
          <w:rFonts w:ascii="Times New Roman" w:hAnsi="Times New Roman" w:cs="Times New Roman"/>
          <w:sz w:val="24"/>
          <w:szCs w:val="24"/>
        </w:rPr>
        <w:t>2012)</w:t>
      </w:r>
      <w:r w:rsidR="00BB34B5">
        <w:rPr>
          <w:rFonts w:ascii="Times New Roman" w:hAnsi="Times New Roman" w:cs="Times New Roman"/>
          <w:sz w:val="24"/>
          <w:szCs w:val="24"/>
        </w:rPr>
        <w:t>.</w:t>
      </w:r>
      <w:r w:rsidR="003B66A5">
        <w:rPr>
          <w:rFonts w:ascii="Times New Roman" w:hAnsi="Times New Roman" w:cs="Times New Roman"/>
          <w:sz w:val="24"/>
          <w:szCs w:val="24"/>
        </w:rPr>
        <w:t xml:space="preserve"> </w:t>
      </w:r>
      <w:r w:rsidR="00A90A9A" w:rsidRPr="00555078">
        <w:rPr>
          <w:rFonts w:ascii="Times New Roman" w:hAnsi="Times New Roman" w:cs="Times New Roman"/>
          <w:sz w:val="24"/>
          <w:szCs w:val="24"/>
        </w:rPr>
        <w:t xml:space="preserve">The amounts of </w:t>
      </w:r>
      <w:r w:rsidR="00A90A9A" w:rsidRPr="0010453A">
        <w:rPr>
          <w:rFonts w:ascii="Times New Roman" w:hAnsi="Times New Roman" w:cs="Times New Roman"/>
          <w:sz w:val="24"/>
          <w:szCs w:val="24"/>
        </w:rPr>
        <w:t xml:space="preserve">ethephon </w:t>
      </w:r>
      <w:r w:rsidR="0010453A">
        <w:rPr>
          <w:rFonts w:ascii="Times New Roman" w:hAnsi="Times New Roman" w:cs="Times New Roman"/>
          <w:sz w:val="24"/>
          <w:szCs w:val="24"/>
        </w:rPr>
        <w:t>and its conjugates</w:t>
      </w:r>
      <w:r w:rsidR="00A90A9A" w:rsidRPr="0010453A">
        <w:rPr>
          <w:rFonts w:ascii="Times New Roman" w:hAnsi="Times New Roman" w:cs="Times New Roman"/>
          <w:sz w:val="24"/>
          <w:szCs w:val="24"/>
        </w:rPr>
        <w:t>, the metabolite 2-hydroxyethyl phosphonic acid (HEPA)</w:t>
      </w:r>
      <w:r w:rsidR="00BB34B5">
        <w:rPr>
          <w:rFonts w:ascii="Times New Roman" w:hAnsi="Times New Roman" w:cs="Times New Roman"/>
          <w:sz w:val="24"/>
          <w:szCs w:val="24"/>
        </w:rPr>
        <w:t>,</w:t>
      </w:r>
      <w:r w:rsidR="00A90A9A" w:rsidRPr="0010453A">
        <w:rPr>
          <w:rFonts w:ascii="Times New Roman" w:hAnsi="Times New Roman" w:cs="Times New Roman"/>
          <w:sz w:val="24"/>
          <w:szCs w:val="24"/>
        </w:rPr>
        <w:t xml:space="preserve"> </w:t>
      </w:r>
      <w:r w:rsidR="00883DDB">
        <w:rPr>
          <w:rFonts w:ascii="Times New Roman" w:hAnsi="Times New Roman" w:cs="Times New Roman"/>
          <w:sz w:val="24"/>
          <w:szCs w:val="24"/>
        </w:rPr>
        <w:t xml:space="preserve">were at the same rate in </w:t>
      </w:r>
      <w:r w:rsidR="00A90A9A" w:rsidRPr="0010453A">
        <w:rPr>
          <w:rFonts w:ascii="Times New Roman" w:hAnsi="Times New Roman" w:cs="Times New Roman"/>
          <w:sz w:val="24"/>
          <w:szCs w:val="24"/>
        </w:rPr>
        <w:t xml:space="preserve">the edible portion (grain) of wheat </w:t>
      </w:r>
      <w:r w:rsidR="00883DDB">
        <w:rPr>
          <w:rFonts w:ascii="Times New Roman" w:hAnsi="Times New Roman" w:cs="Times New Roman"/>
          <w:sz w:val="24"/>
          <w:szCs w:val="24"/>
        </w:rPr>
        <w:t>and cereals</w:t>
      </w:r>
      <w:r w:rsidR="00A90A9A" w:rsidRPr="0010453A">
        <w:rPr>
          <w:rFonts w:ascii="Times New Roman" w:hAnsi="Times New Roman" w:cs="Times New Roman"/>
          <w:sz w:val="24"/>
          <w:szCs w:val="24"/>
        </w:rPr>
        <w:t xml:space="preserve">. </w:t>
      </w:r>
      <w:r w:rsidR="000716E2" w:rsidRPr="0010453A">
        <w:rPr>
          <w:rFonts w:ascii="Times New Roman" w:hAnsi="Times New Roman" w:cs="Times New Roman"/>
          <w:sz w:val="24"/>
          <w:szCs w:val="24"/>
        </w:rPr>
        <w:t xml:space="preserve">The predominant residue component in tomatoes </w:t>
      </w:r>
      <w:r w:rsidR="00883DDB">
        <w:rPr>
          <w:rFonts w:ascii="Times New Roman" w:hAnsi="Times New Roman" w:cs="Times New Roman"/>
          <w:sz w:val="24"/>
          <w:szCs w:val="24"/>
        </w:rPr>
        <w:t>was</w:t>
      </w:r>
      <w:r w:rsidR="000716E2" w:rsidRPr="0010453A">
        <w:rPr>
          <w:rFonts w:ascii="Times New Roman" w:hAnsi="Times New Roman" w:cs="Times New Roman"/>
          <w:sz w:val="24"/>
          <w:szCs w:val="24"/>
        </w:rPr>
        <w:t xml:space="preserve"> ethephon, with HEPA present in amounts more than 0.15 mg </w:t>
      </w:r>
      <w:proofErr w:type="spellStart"/>
      <w:r w:rsidR="000716E2" w:rsidRPr="0010453A">
        <w:rPr>
          <w:rFonts w:ascii="Times New Roman" w:hAnsi="Times New Roman" w:cs="Times New Roman"/>
          <w:sz w:val="24"/>
          <w:szCs w:val="24"/>
        </w:rPr>
        <w:t>eq</w:t>
      </w:r>
      <w:proofErr w:type="spellEnd"/>
      <w:r w:rsidR="000716E2" w:rsidRPr="0010453A">
        <w:rPr>
          <w:rFonts w:ascii="Times New Roman" w:hAnsi="Times New Roman" w:cs="Times New Roman"/>
          <w:sz w:val="24"/>
          <w:szCs w:val="24"/>
        </w:rPr>
        <w:t>/kg (over 10% TRR). Conjugates d</w:t>
      </w:r>
      <w:r w:rsidR="00883DDB">
        <w:rPr>
          <w:rFonts w:ascii="Times New Roman" w:hAnsi="Times New Roman" w:cs="Times New Roman"/>
          <w:sz w:val="24"/>
          <w:szCs w:val="24"/>
        </w:rPr>
        <w:t>id</w:t>
      </w:r>
      <w:r w:rsidR="000716E2" w:rsidRPr="0010453A">
        <w:rPr>
          <w:rFonts w:ascii="Times New Roman" w:hAnsi="Times New Roman" w:cs="Times New Roman"/>
          <w:sz w:val="24"/>
          <w:szCs w:val="24"/>
        </w:rPr>
        <w:t xml:space="preserve"> not make up a sizable portion of tomato fruit residue</w:t>
      </w:r>
      <w:r w:rsidR="00883DDB">
        <w:rPr>
          <w:rFonts w:ascii="Times New Roman" w:hAnsi="Times New Roman" w:cs="Times New Roman"/>
          <w:sz w:val="24"/>
          <w:szCs w:val="24"/>
        </w:rPr>
        <w:t xml:space="preserve"> whereas </w:t>
      </w:r>
      <w:r w:rsidR="000716E2" w:rsidRPr="0010453A">
        <w:rPr>
          <w:rFonts w:ascii="Times New Roman" w:hAnsi="Times New Roman" w:cs="Times New Roman"/>
          <w:sz w:val="24"/>
          <w:szCs w:val="24"/>
        </w:rPr>
        <w:t>the majority of residues in cotton came from parent ethephon, with metabolite HEPA being present at far lower concentrations</w:t>
      </w:r>
      <w:r w:rsidR="003B66A5">
        <w:rPr>
          <w:rFonts w:ascii="Times New Roman" w:hAnsi="Times New Roman" w:cs="Times New Roman"/>
          <w:sz w:val="24"/>
          <w:szCs w:val="24"/>
        </w:rPr>
        <w:t xml:space="preserve"> (</w:t>
      </w:r>
      <w:r w:rsidR="003B66A5" w:rsidRPr="00603970">
        <w:rPr>
          <w:rFonts w:ascii="Times New Roman" w:hAnsi="Times New Roman" w:cs="Times New Roman"/>
          <w:color w:val="222222"/>
          <w:sz w:val="24"/>
          <w:szCs w:val="24"/>
          <w:shd w:val="clear" w:color="auto" w:fill="FFFFFF"/>
        </w:rPr>
        <w:t>Alvarez</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 xml:space="preserve">2023). </w:t>
      </w:r>
    </w:p>
    <w:p w14:paraId="7BD00062" w14:textId="2AB847D0" w:rsidR="009453E7" w:rsidRPr="003B66A5" w:rsidRDefault="000716E2" w:rsidP="00433F18">
      <w:pPr>
        <w:spacing w:after="0" w:line="480" w:lineRule="auto"/>
        <w:ind w:firstLine="720"/>
        <w:jc w:val="both"/>
        <w:rPr>
          <w:rFonts w:ascii="Times New Roman" w:hAnsi="Times New Roman" w:cs="Times New Roman"/>
          <w:i/>
          <w:sz w:val="24"/>
          <w:szCs w:val="24"/>
        </w:rPr>
      </w:pPr>
      <w:r w:rsidRPr="00555078">
        <w:rPr>
          <w:rFonts w:ascii="Times New Roman" w:hAnsi="Times New Roman" w:cs="Times New Roman"/>
          <w:sz w:val="24"/>
          <w:szCs w:val="24"/>
        </w:rPr>
        <w:t xml:space="preserve">Following a treatment of C14 maleic hydrazide to both poultry and ruminants, the total residues in the former were determined to be 27.5% TRR, 54.5% TRR in the egg yolk, and 84% TRR in the muscle. It was discovered that in ruminants, the kidney had 86% TRR and the muscle 53% TRR. The most suitable residue marker </w:t>
      </w:r>
      <w:r w:rsidR="00223939" w:rsidRPr="00555078">
        <w:rPr>
          <w:rFonts w:ascii="Times New Roman" w:hAnsi="Times New Roman" w:cs="Times New Roman"/>
          <w:sz w:val="24"/>
          <w:szCs w:val="24"/>
        </w:rPr>
        <w:t>for</w:t>
      </w:r>
      <w:r w:rsidRPr="00555078">
        <w:rPr>
          <w:rFonts w:ascii="Times New Roman" w:hAnsi="Times New Roman" w:cs="Times New Roman"/>
          <w:sz w:val="24"/>
          <w:szCs w:val="24"/>
        </w:rPr>
        <w:t xml:space="preserve"> track</w:t>
      </w:r>
      <w:r w:rsidR="00223939" w:rsidRPr="00555078">
        <w:rPr>
          <w:rFonts w:ascii="Times New Roman" w:hAnsi="Times New Roman" w:cs="Times New Roman"/>
          <w:sz w:val="24"/>
          <w:szCs w:val="24"/>
        </w:rPr>
        <w:t>ing</w:t>
      </w:r>
      <w:r w:rsidRPr="00555078">
        <w:rPr>
          <w:rFonts w:ascii="Times New Roman" w:hAnsi="Times New Roman" w:cs="Times New Roman"/>
          <w:sz w:val="24"/>
          <w:szCs w:val="24"/>
        </w:rPr>
        <w:t xml:space="preserve"> in cattle matrices was maleic hydrazide</w:t>
      </w:r>
      <w:r w:rsidR="00223939" w:rsidRPr="00555078">
        <w:rPr>
          <w:rFonts w:ascii="Times New Roman" w:hAnsi="Times New Roman" w:cs="Times New Roman"/>
          <w:sz w:val="24"/>
          <w:szCs w:val="24"/>
        </w:rPr>
        <w:t xml:space="preserve"> itself</w:t>
      </w:r>
      <w:r w:rsidRPr="00555078">
        <w:rPr>
          <w:rFonts w:ascii="Times New Roman" w:hAnsi="Times New Roman" w:cs="Times New Roman"/>
          <w:sz w:val="24"/>
          <w:szCs w:val="24"/>
        </w:rPr>
        <w:t xml:space="preserve">. TRR in potatoes treated with maleic hydrazide was 89% seven days </w:t>
      </w:r>
      <w:r w:rsidR="00BB34B5" w:rsidRPr="001F08DD">
        <w:rPr>
          <w:rFonts w:ascii="Times New Roman" w:hAnsi="Times New Roman" w:cs="Times New Roman"/>
          <w:sz w:val="24"/>
          <w:szCs w:val="24"/>
          <w:highlight w:val="yellow"/>
        </w:rPr>
        <w:t>post-exposure</w:t>
      </w:r>
      <w:r w:rsidR="00BB34B5">
        <w:rPr>
          <w:rFonts w:ascii="Times New Roman" w:hAnsi="Times New Roman" w:cs="Times New Roman"/>
          <w:sz w:val="24"/>
          <w:szCs w:val="24"/>
        </w:rPr>
        <w:t xml:space="preserve"> </w:t>
      </w:r>
      <w:proofErr w:type="gramStart"/>
      <w:r w:rsidR="003B66A5">
        <w:rPr>
          <w:rFonts w:ascii="Times New Roman" w:hAnsi="Times New Roman" w:cs="Times New Roman"/>
          <w:sz w:val="24"/>
          <w:szCs w:val="24"/>
        </w:rPr>
        <w:t xml:space="preserve">( </w:t>
      </w:r>
      <w:r w:rsidR="003B66A5" w:rsidRPr="00603970">
        <w:rPr>
          <w:rFonts w:ascii="Times New Roman" w:hAnsi="Times New Roman" w:cs="Times New Roman"/>
          <w:color w:val="222222"/>
          <w:sz w:val="24"/>
          <w:szCs w:val="24"/>
          <w:shd w:val="clear" w:color="auto" w:fill="FFFFFF"/>
        </w:rPr>
        <w:t>Arena</w:t>
      </w:r>
      <w:proofErr w:type="gramEnd"/>
      <w:r w:rsidR="003B66A5" w:rsidRPr="00555078">
        <w:rPr>
          <w:rFonts w:ascii="Times New Roman" w:hAnsi="Times New Roman" w:cs="Times New Roman"/>
          <w:sz w:val="24"/>
          <w:szCs w:val="24"/>
        </w:rPr>
        <w:t xml:space="preserve"> </w:t>
      </w:r>
      <w:r w:rsidR="003B66A5" w:rsidRPr="003B66A5">
        <w:rPr>
          <w:rFonts w:ascii="Times New Roman" w:hAnsi="Times New Roman" w:cs="Times New Roman"/>
          <w:i/>
          <w:sz w:val="24"/>
          <w:szCs w:val="24"/>
        </w:rPr>
        <w:t>et al</w:t>
      </w:r>
      <w:r w:rsidR="003B66A5">
        <w:rPr>
          <w:rFonts w:ascii="Times New Roman" w:hAnsi="Times New Roman" w:cs="Times New Roman"/>
          <w:sz w:val="24"/>
          <w:szCs w:val="24"/>
        </w:rPr>
        <w:t xml:space="preserve">., 2016) </w:t>
      </w:r>
      <w:r w:rsidRPr="00555078">
        <w:rPr>
          <w:rFonts w:ascii="Times New Roman" w:hAnsi="Times New Roman" w:cs="Times New Roman"/>
          <w:sz w:val="24"/>
          <w:szCs w:val="24"/>
        </w:rPr>
        <w:t xml:space="preserve">Triazole alanine (78 </w:t>
      </w:r>
      <w:r w:rsidR="00BB34B5" w:rsidRPr="001F08DD">
        <w:rPr>
          <w:rFonts w:ascii="Times New Roman" w:hAnsi="Times New Roman" w:cs="Times New Roman"/>
          <w:sz w:val="24"/>
          <w:szCs w:val="24"/>
          <w:highlight w:val="yellow"/>
        </w:rPr>
        <w:t>per cent</w:t>
      </w:r>
      <w:r w:rsidR="00BB34B5" w:rsidRPr="00555078">
        <w:rPr>
          <w:rFonts w:ascii="Times New Roman" w:hAnsi="Times New Roman" w:cs="Times New Roman"/>
          <w:sz w:val="24"/>
          <w:szCs w:val="24"/>
        </w:rPr>
        <w:t xml:space="preserve"> </w:t>
      </w:r>
      <w:r w:rsidRPr="00555078">
        <w:rPr>
          <w:rFonts w:ascii="Times New Roman" w:hAnsi="Times New Roman" w:cs="Times New Roman"/>
          <w:sz w:val="24"/>
          <w:szCs w:val="24"/>
        </w:rPr>
        <w:t xml:space="preserve">TRR in radish roots), triazole lactic acid (20 </w:t>
      </w:r>
      <w:r w:rsidR="00BB34B5" w:rsidRPr="001F08DD">
        <w:rPr>
          <w:rFonts w:ascii="Times New Roman" w:hAnsi="Times New Roman" w:cs="Times New Roman"/>
          <w:sz w:val="24"/>
          <w:szCs w:val="24"/>
          <w:highlight w:val="yellow"/>
        </w:rPr>
        <w:t>per cent</w:t>
      </w:r>
      <w:r w:rsidR="00BB34B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TRR in wheat grain, radish tubers), and triazole acetic acid (52 </w:t>
      </w:r>
      <w:r w:rsidR="00BB34B5" w:rsidRPr="001F08DD">
        <w:rPr>
          <w:rFonts w:ascii="Times New Roman" w:hAnsi="Times New Roman" w:cs="Times New Roman"/>
          <w:sz w:val="24"/>
          <w:szCs w:val="24"/>
          <w:highlight w:val="yellow"/>
        </w:rPr>
        <w:t>per cent</w:t>
      </w:r>
      <w:r w:rsidR="00BB34B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TRR in wheat straw) </w:t>
      </w:r>
      <w:r w:rsidRPr="00555078">
        <w:rPr>
          <w:rFonts w:ascii="Times New Roman" w:hAnsi="Times New Roman" w:cs="Times New Roman"/>
          <w:sz w:val="24"/>
          <w:szCs w:val="24"/>
        </w:rPr>
        <w:lastRenderedPageBreak/>
        <w:t>ma</w:t>
      </w:r>
      <w:r w:rsidR="00883DDB">
        <w:rPr>
          <w:rFonts w:ascii="Times New Roman" w:hAnsi="Times New Roman" w:cs="Times New Roman"/>
          <w:sz w:val="24"/>
          <w:szCs w:val="24"/>
        </w:rPr>
        <w:t>de</w:t>
      </w:r>
      <w:r w:rsidRPr="00555078">
        <w:rPr>
          <w:rFonts w:ascii="Times New Roman" w:hAnsi="Times New Roman" w:cs="Times New Roman"/>
          <w:sz w:val="24"/>
          <w:szCs w:val="24"/>
        </w:rPr>
        <w:t xml:space="preserve"> up the leftovers of paclobutrazol in rotational crop</w:t>
      </w:r>
      <w:r w:rsidR="00223939" w:rsidRPr="00555078">
        <w:rPr>
          <w:rFonts w:ascii="Times New Roman" w:hAnsi="Times New Roman" w:cs="Times New Roman"/>
          <w:sz w:val="24"/>
          <w:szCs w:val="24"/>
        </w:rPr>
        <w:t>s.</w:t>
      </w:r>
      <w:r w:rsidR="00BB34B5">
        <w:rPr>
          <w:rFonts w:ascii="Times New Roman" w:hAnsi="Times New Roman" w:cs="Times New Roman"/>
          <w:sz w:val="24"/>
          <w:szCs w:val="24"/>
        </w:rPr>
        <w:t xml:space="preserve"> </w:t>
      </w:r>
      <w:r w:rsidR="00883DDB">
        <w:rPr>
          <w:rFonts w:ascii="Times New Roman" w:hAnsi="Times New Roman" w:cs="Times New Roman"/>
          <w:sz w:val="24"/>
          <w:szCs w:val="24"/>
        </w:rPr>
        <w:t xml:space="preserve">It was highly present in the </w:t>
      </w:r>
      <w:r w:rsidR="00BB34B5" w:rsidRPr="001F08DD">
        <w:rPr>
          <w:rFonts w:ascii="Times New Roman" w:hAnsi="Times New Roman" w:cs="Times New Roman"/>
          <w:sz w:val="24"/>
          <w:szCs w:val="24"/>
          <w:highlight w:val="yellow"/>
        </w:rPr>
        <w:t>environment</w:t>
      </w:r>
      <w:r w:rsidR="00BB34B5" w:rsidRPr="001F08DD">
        <w:rPr>
          <w:rFonts w:ascii="Times New Roman" w:hAnsi="Times New Roman" w:cs="Times New Roman"/>
          <w:sz w:val="24"/>
          <w:szCs w:val="24"/>
          <w:highlight w:val="yellow"/>
        </w:rPr>
        <w:t xml:space="preserve"> </w:t>
      </w:r>
      <w:r w:rsidR="00883DDB">
        <w:rPr>
          <w:rFonts w:ascii="Times New Roman" w:hAnsi="Times New Roman" w:cs="Times New Roman"/>
          <w:sz w:val="24"/>
          <w:szCs w:val="24"/>
        </w:rPr>
        <w:t>and was shown to be toxic to aquatic animals</w:t>
      </w:r>
      <w:r w:rsidR="003B66A5">
        <w:rPr>
          <w:rFonts w:ascii="Times New Roman" w:hAnsi="Times New Roman" w:cs="Times New Roman"/>
          <w:sz w:val="24"/>
          <w:szCs w:val="24"/>
        </w:rPr>
        <w:t xml:space="preserve"> </w:t>
      </w:r>
      <w:proofErr w:type="gramStart"/>
      <w:r w:rsidR="003B66A5">
        <w:rPr>
          <w:rFonts w:ascii="Times New Roman" w:hAnsi="Times New Roman" w:cs="Times New Roman"/>
          <w:sz w:val="24"/>
          <w:szCs w:val="24"/>
        </w:rPr>
        <w:t xml:space="preserve">( </w:t>
      </w:r>
      <w:r w:rsidR="003B66A5" w:rsidRPr="00603970">
        <w:rPr>
          <w:rFonts w:ascii="Times New Roman" w:hAnsi="Times New Roman" w:cs="Times New Roman"/>
          <w:color w:val="222222"/>
          <w:sz w:val="24"/>
          <w:szCs w:val="24"/>
          <w:shd w:val="clear" w:color="auto" w:fill="FFFFFF"/>
        </w:rPr>
        <w:t>Arena</w:t>
      </w:r>
      <w:proofErr w:type="gramEnd"/>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3B66A5">
        <w:rPr>
          <w:rFonts w:ascii="Times New Roman" w:hAnsi="Times New Roman" w:cs="Times New Roman"/>
          <w:i/>
          <w:color w:val="222222"/>
          <w:sz w:val="24"/>
          <w:szCs w:val="24"/>
          <w:shd w:val="clear" w:color="auto" w:fill="FFFFFF"/>
        </w:rPr>
        <w:t xml:space="preserve"> </w:t>
      </w:r>
      <w:r w:rsidR="003B66A5" w:rsidRPr="003B66A5">
        <w:rPr>
          <w:rFonts w:ascii="Times New Roman" w:hAnsi="Times New Roman" w:cs="Times New Roman"/>
          <w:color w:val="222222"/>
          <w:sz w:val="24"/>
          <w:szCs w:val="24"/>
          <w:shd w:val="clear" w:color="auto" w:fill="FFFFFF"/>
        </w:rPr>
        <w:t>2010)</w:t>
      </w:r>
      <w:r w:rsidR="003B66A5">
        <w:rPr>
          <w:rFonts w:ascii="Times New Roman" w:hAnsi="Times New Roman" w:cs="Times New Roman"/>
          <w:color w:val="222222"/>
          <w:sz w:val="24"/>
          <w:szCs w:val="24"/>
          <w:shd w:val="clear" w:color="auto" w:fill="FFFFFF"/>
        </w:rPr>
        <w:t xml:space="preserve">. </w:t>
      </w:r>
    </w:p>
    <w:p w14:paraId="75ABB160" w14:textId="5B2195C6" w:rsidR="009453E7" w:rsidRPr="003B66A5" w:rsidRDefault="000716E2" w:rsidP="00433F18">
      <w:pPr>
        <w:spacing w:after="0" w:line="480" w:lineRule="auto"/>
        <w:ind w:firstLine="720"/>
        <w:jc w:val="both"/>
        <w:rPr>
          <w:rFonts w:ascii="Times New Roman" w:hAnsi="Times New Roman" w:cs="Times New Roman"/>
          <w:i/>
          <w:sz w:val="24"/>
          <w:szCs w:val="24"/>
          <w:lang w:val="en-US"/>
        </w:rPr>
      </w:pPr>
      <w:r w:rsidRPr="00555078">
        <w:rPr>
          <w:rFonts w:ascii="Times New Roman" w:hAnsi="Times New Roman" w:cs="Times New Roman"/>
          <w:sz w:val="24"/>
          <w:szCs w:val="24"/>
        </w:rPr>
        <w:t xml:space="preserve">When 2,4-D residues in wheat fodder and straw were analysed, the majority of radioactive residues (72–77 </w:t>
      </w:r>
      <w:r w:rsidR="00BB34B5" w:rsidRPr="001F08DD">
        <w:rPr>
          <w:rFonts w:ascii="Times New Roman" w:hAnsi="Times New Roman" w:cs="Times New Roman"/>
          <w:sz w:val="24"/>
          <w:szCs w:val="24"/>
          <w:highlight w:val="yellow"/>
        </w:rPr>
        <w:t>per cent</w:t>
      </w:r>
      <w:r w:rsidR="00BB34B5" w:rsidRPr="00555078">
        <w:rPr>
          <w:rFonts w:ascii="Times New Roman" w:hAnsi="Times New Roman" w:cs="Times New Roman"/>
          <w:sz w:val="24"/>
          <w:szCs w:val="24"/>
        </w:rPr>
        <w:t xml:space="preserve"> </w:t>
      </w:r>
      <w:r w:rsidRPr="00555078">
        <w:rPr>
          <w:rFonts w:ascii="Times New Roman" w:hAnsi="Times New Roman" w:cs="Times New Roman"/>
          <w:sz w:val="24"/>
          <w:szCs w:val="24"/>
        </w:rPr>
        <w:t xml:space="preserve">of TRR) were extractable and identifiable as parent </w:t>
      </w:r>
      <w:r w:rsidR="00223939" w:rsidRPr="00555078">
        <w:rPr>
          <w:rFonts w:ascii="Times New Roman" w:hAnsi="Times New Roman" w:cs="Times New Roman"/>
          <w:sz w:val="24"/>
          <w:szCs w:val="24"/>
        </w:rPr>
        <w:t>compound</w:t>
      </w:r>
      <w:r w:rsidRPr="00555078">
        <w:rPr>
          <w:rFonts w:ascii="Times New Roman" w:hAnsi="Times New Roman" w:cs="Times New Roman"/>
          <w:sz w:val="24"/>
          <w:szCs w:val="24"/>
        </w:rPr>
        <w:t xml:space="preserve">. Only 6% </w:t>
      </w:r>
      <w:r w:rsidR="00223939" w:rsidRPr="00555078">
        <w:rPr>
          <w:rFonts w:ascii="Times New Roman" w:hAnsi="Times New Roman" w:cs="Times New Roman"/>
          <w:sz w:val="24"/>
          <w:szCs w:val="24"/>
        </w:rPr>
        <w:t>of TRR in grain came from 2,4-D</w:t>
      </w:r>
      <w:r w:rsidR="00BB34B5">
        <w:rPr>
          <w:rFonts w:ascii="Times New Roman" w:hAnsi="Times New Roman" w:cs="Times New Roman"/>
          <w:sz w:val="24"/>
          <w:szCs w:val="24"/>
        </w:rPr>
        <w:t>,</w:t>
      </w:r>
      <w:r w:rsidRPr="00555078">
        <w:rPr>
          <w:rFonts w:ascii="Times New Roman" w:hAnsi="Times New Roman" w:cs="Times New Roman"/>
          <w:sz w:val="24"/>
          <w:szCs w:val="24"/>
        </w:rPr>
        <w:t xml:space="preserve"> and cell culture experiments linked the majority of residues (50%) to natural products. According to animal metabolism studies, lactating goats dosed with 2,4-D at 24 mg/kg body weight per day over three consecutive days and laying hens at 1.4 mg/kg body weight per day over seven days produced 0.2 mg/kg in all animal matrices, w</w:t>
      </w:r>
      <w:r w:rsidR="00CE47B0" w:rsidRPr="00555078">
        <w:rPr>
          <w:rFonts w:ascii="Times New Roman" w:hAnsi="Times New Roman" w:cs="Times New Roman"/>
          <w:sz w:val="24"/>
          <w:szCs w:val="24"/>
        </w:rPr>
        <w:t>ith the exception of the kidney</w:t>
      </w:r>
      <w:r w:rsidR="003B66A5">
        <w:rPr>
          <w:rFonts w:ascii="Times New Roman" w:hAnsi="Times New Roman" w:cs="Times New Roman"/>
          <w:sz w:val="24"/>
          <w:szCs w:val="24"/>
        </w:rPr>
        <w:t xml:space="preserve"> </w:t>
      </w:r>
      <w:proofErr w:type="gramStart"/>
      <w:r w:rsidR="003B66A5" w:rsidRPr="003B66A5">
        <w:rPr>
          <w:rFonts w:ascii="Times New Roman" w:hAnsi="Times New Roman" w:cs="Times New Roman"/>
          <w:sz w:val="24"/>
          <w:szCs w:val="24"/>
        </w:rPr>
        <w:t>(</w:t>
      </w:r>
      <w:r w:rsidR="003B66A5">
        <w:rPr>
          <w:rFonts w:ascii="Times New Roman" w:hAnsi="Times New Roman" w:cs="Times New Roman"/>
          <w:sz w:val="24"/>
          <w:szCs w:val="24"/>
          <w:vertAlign w:val="superscript"/>
        </w:rPr>
        <w:t xml:space="preserve"> </w:t>
      </w:r>
      <w:r w:rsidR="003B66A5" w:rsidRPr="00603970">
        <w:rPr>
          <w:rFonts w:ascii="Times New Roman" w:hAnsi="Times New Roman" w:cs="Times New Roman"/>
          <w:color w:val="222222"/>
          <w:sz w:val="24"/>
          <w:szCs w:val="24"/>
          <w:shd w:val="clear" w:color="auto" w:fill="FFFFFF"/>
        </w:rPr>
        <w:t>Arena</w:t>
      </w:r>
      <w:proofErr w:type="gramEnd"/>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sidRPr="003B66A5">
        <w:rPr>
          <w:rFonts w:ascii="Times New Roman" w:hAnsi="Times New Roman" w:cs="Times New Roman"/>
          <w:color w:val="222222"/>
          <w:sz w:val="24"/>
          <w:szCs w:val="24"/>
          <w:shd w:val="clear" w:color="auto" w:fill="FFFFFF"/>
        </w:rPr>
        <w:t xml:space="preserve">2014). </w:t>
      </w:r>
      <w:r w:rsidR="001D1011">
        <w:rPr>
          <w:rFonts w:ascii="Times New Roman" w:hAnsi="Times New Roman" w:cs="Times New Roman"/>
          <w:sz w:val="24"/>
          <w:szCs w:val="24"/>
        </w:rPr>
        <w:t xml:space="preserve"> </w:t>
      </w:r>
      <w:r w:rsidR="009453E7" w:rsidRPr="00555078">
        <w:rPr>
          <w:rFonts w:ascii="Times New Roman" w:hAnsi="Times New Roman" w:cs="Times New Roman"/>
          <w:sz w:val="24"/>
          <w:szCs w:val="24"/>
          <w:lang w:val="en-US"/>
        </w:rPr>
        <w:t xml:space="preserve"> </w:t>
      </w:r>
      <w:r w:rsidR="001D1011">
        <w:rPr>
          <w:rFonts w:ascii="Times New Roman" w:hAnsi="Times New Roman" w:cs="Times New Roman"/>
          <w:sz w:val="24"/>
          <w:szCs w:val="24"/>
          <w:lang w:val="en-US"/>
        </w:rPr>
        <w:t xml:space="preserve">Indole acetic </w:t>
      </w:r>
      <w:proofErr w:type="gramStart"/>
      <w:r w:rsidR="001D1011">
        <w:rPr>
          <w:rFonts w:ascii="Times New Roman" w:hAnsi="Times New Roman" w:cs="Times New Roman"/>
          <w:sz w:val="24"/>
          <w:szCs w:val="24"/>
          <w:lang w:val="en-US"/>
        </w:rPr>
        <w:t xml:space="preserve">acid, </w:t>
      </w:r>
      <w:r w:rsidR="00C80E8D" w:rsidRPr="00555078">
        <w:rPr>
          <w:rFonts w:ascii="Times New Roman" w:hAnsi="Times New Roman" w:cs="Times New Roman"/>
          <w:sz w:val="24"/>
          <w:szCs w:val="24"/>
          <w:lang w:val="en-US"/>
        </w:rPr>
        <w:t xml:space="preserve"> </w:t>
      </w:r>
      <w:r w:rsidR="00CE47B0" w:rsidRPr="00555078">
        <w:rPr>
          <w:rFonts w:ascii="Times New Roman" w:hAnsi="Times New Roman" w:cs="Times New Roman"/>
          <w:sz w:val="24"/>
          <w:szCs w:val="24"/>
          <w:lang w:val="en-US"/>
        </w:rPr>
        <w:t>being</w:t>
      </w:r>
      <w:proofErr w:type="gramEnd"/>
      <w:r w:rsidR="00C80E8D" w:rsidRPr="00555078">
        <w:rPr>
          <w:rFonts w:ascii="Times New Roman" w:hAnsi="Times New Roman" w:cs="Times New Roman"/>
          <w:sz w:val="24"/>
          <w:szCs w:val="24"/>
          <w:lang w:val="en-US"/>
        </w:rPr>
        <w:t xml:space="preserve"> </w:t>
      </w:r>
      <w:r w:rsidR="00BB34B5">
        <w:rPr>
          <w:rFonts w:ascii="Times New Roman" w:hAnsi="Times New Roman" w:cs="Times New Roman"/>
          <w:sz w:val="24"/>
          <w:szCs w:val="24"/>
          <w:lang w:val="en-US"/>
        </w:rPr>
        <w:t xml:space="preserve">a </w:t>
      </w:r>
      <w:r w:rsidR="00C80E8D" w:rsidRPr="00555078">
        <w:rPr>
          <w:rFonts w:ascii="Times New Roman" w:hAnsi="Times New Roman" w:cs="Times New Roman"/>
          <w:sz w:val="24"/>
          <w:szCs w:val="24"/>
          <w:lang w:val="en-US"/>
        </w:rPr>
        <w:t>metabolite of tryptophan in animals</w:t>
      </w:r>
      <w:r w:rsidR="00BB34B5">
        <w:rPr>
          <w:rFonts w:ascii="Times New Roman" w:hAnsi="Times New Roman" w:cs="Times New Roman"/>
          <w:sz w:val="24"/>
          <w:szCs w:val="24"/>
          <w:lang w:val="en-US"/>
        </w:rPr>
        <w:t>,</w:t>
      </w:r>
      <w:r w:rsidR="00CE47B0" w:rsidRPr="00555078">
        <w:rPr>
          <w:rFonts w:ascii="Times New Roman" w:hAnsi="Times New Roman" w:cs="Times New Roman"/>
          <w:sz w:val="24"/>
          <w:szCs w:val="24"/>
          <w:lang w:val="en-US"/>
        </w:rPr>
        <w:t xml:space="preserve"> can be a residue as such</w:t>
      </w:r>
      <w:r w:rsidR="00BB34B5">
        <w:rPr>
          <w:rFonts w:ascii="Times New Roman" w:hAnsi="Times New Roman" w:cs="Times New Roman"/>
          <w:sz w:val="24"/>
          <w:szCs w:val="24"/>
          <w:lang w:val="en-US"/>
        </w:rPr>
        <w:t>,</w:t>
      </w:r>
      <w:r w:rsidR="00CE47B0" w:rsidRPr="00555078">
        <w:rPr>
          <w:rFonts w:ascii="Times New Roman" w:hAnsi="Times New Roman" w:cs="Times New Roman"/>
          <w:sz w:val="24"/>
          <w:szCs w:val="24"/>
          <w:lang w:val="en-US"/>
        </w:rPr>
        <w:t xml:space="preserve"> which may be </w:t>
      </w:r>
      <w:r w:rsidR="001D1011">
        <w:rPr>
          <w:rFonts w:ascii="Times New Roman" w:hAnsi="Times New Roman" w:cs="Times New Roman"/>
          <w:sz w:val="24"/>
          <w:szCs w:val="24"/>
          <w:lang w:val="en-US"/>
        </w:rPr>
        <w:t>a</w:t>
      </w:r>
      <w:r w:rsidR="00CE47B0" w:rsidRPr="00555078">
        <w:rPr>
          <w:rFonts w:ascii="Times New Roman" w:hAnsi="Times New Roman" w:cs="Times New Roman"/>
          <w:sz w:val="24"/>
          <w:szCs w:val="24"/>
          <w:lang w:val="en-US"/>
        </w:rPr>
        <w:t xml:space="preserve"> cause of </w:t>
      </w:r>
      <w:r w:rsidR="00C80E8D" w:rsidRPr="00555078">
        <w:rPr>
          <w:rFonts w:ascii="Times New Roman" w:hAnsi="Times New Roman" w:cs="Times New Roman"/>
          <w:sz w:val="24"/>
          <w:szCs w:val="24"/>
          <w:lang w:val="en-US"/>
        </w:rPr>
        <w:t>consumer</w:t>
      </w:r>
      <w:r w:rsidR="00CE47B0" w:rsidRPr="00555078">
        <w:rPr>
          <w:rFonts w:ascii="Times New Roman" w:hAnsi="Times New Roman" w:cs="Times New Roman"/>
          <w:sz w:val="24"/>
          <w:szCs w:val="24"/>
          <w:lang w:val="en-US"/>
        </w:rPr>
        <w:t xml:space="preserve"> </w:t>
      </w:r>
      <w:r w:rsidR="00C80E8D" w:rsidRPr="00555078">
        <w:rPr>
          <w:rFonts w:ascii="Times New Roman" w:hAnsi="Times New Roman" w:cs="Times New Roman"/>
          <w:sz w:val="24"/>
          <w:szCs w:val="24"/>
          <w:lang w:val="en-US"/>
        </w:rPr>
        <w:t>expos</w:t>
      </w:r>
      <w:r w:rsidR="00CE47B0" w:rsidRPr="00555078">
        <w:rPr>
          <w:rFonts w:ascii="Times New Roman" w:hAnsi="Times New Roman" w:cs="Times New Roman"/>
          <w:sz w:val="24"/>
          <w:szCs w:val="24"/>
          <w:lang w:val="en-US"/>
        </w:rPr>
        <w:t>ure</w:t>
      </w:r>
      <w:r w:rsidR="00C80E8D" w:rsidRPr="00555078">
        <w:rPr>
          <w:rFonts w:ascii="Times New Roman" w:hAnsi="Times New Roman" w:cs="Times New Roman"/>
          <w:sz w:val="24"/>
          <w:szCs w:val="24"/>
          <w:lang w:val="en-US"/>
        </w:rPr>
        <w:t xml:space="preserve">. While free 3-chloroaniline conjugate (0.3-2.8%) was only found in onions, field-grown carrots and onions treated with </w:t>
      </w:r>
      <w:proofErr w:type="spellStart"/>
      <w:r w:rsidR="00C80E8D" w:rsidRPr="00555078">
        <w:rPr>
          <w:rFonts w:ascii="Times New Roman" w:hAnsi="Times New Roman" w:cs="Times New Roman"/>
          <w:sz w:val="24"/>
          <w:szCs w:val="24"/>
          <w:lang w:val="en-US"/>
        </w:rPr>
        <w:t>chlorpropham</w:t>
      </w:r>
      <w:proofErr w:type="spellEnd"/>
      <w:r w:rsidR="00C80E8D" w:rsidRPr="00555078">
        <w:rPr>
          <w:rFonts w:ascii="Times New Roman" w:hAnsi="Times New Roman" w:cs="Times New Roman"/>
          <w:sz w:val="24"/>
          <w:szCs w:val="24"/>
          <w:lang w:val="en-US"/>
        </w:rPr>
        <w:t xml:space="preserve"> during pre-emergence or foliar technique</w:t>
      </w:r>
      <w:r w:rsidR="001D1011">
        <w:rPr>
          <w:rFonts w:ascii="Times New Roman" w:hAnsi="Times New Roman" w:cs="Times New Roman"/>
          <w:sz w:val="24"/>
          <w:szCs w:val="24"/>
          <w:lang w:val="en-US"/>
        </w:rPr>
        <w:t>,</w:t>
      </w:r>
      <w:r w:rsidR="00C80E8D" w:rsidRPr="00555078">
        <w:rPr>
          <w:rFonts w:ascii="Times New Roman" w:hAnsi="Times New Roman" w:cs="Times New Roman"/>
          <w:sz w:val="24"/>
          <w:szCs w:val="24"/>
          <w:lang w:val="en-US"/>
        </w:rPr>
        <w:t xml:space="preserve"> revealed 2.1 -4.5 </w:t>
      </w:r>
      <w:r w:rsidR="00BB34B5" w:rsidRPr="001F08DD">
        <w:rPr>
          <w:rFonts w:ascii="Times New Roman" w:hAnsi="Times New Roman" w:cs="Times New Roman"/>
          <w:sz w:val="24"/>
          <w:szCs w:val="24"/>
          <w:highlight w:val="yellow"/>
          <w:lang w:val="en-US"/>
        </w:rPr>
        <w:t>per cent</w:t>
      </w:r>
      <w:r w:rsidR="00BB34B5" w:rsidRPr="001F08DD">
        <w:rPr>
          <w:rFonts w:ascii="Times New Roman" w:hAnsi="Times New Roman" w:cs="Times New Roman"/>
          <w:sz w:val="24"/>
          <w:szCs w:val="24"/>
          <w:highlight w:val="yellow"/>
          <w:lang w:val="en-US"/>
        </w:rPr>
        <w:t xml:space="preserve"> </w:t>
      </w:r>
      <w:r w:rsidR="00C80E8D" w:rsidRPr="00555078">
        <w:rPr>
          <w:rFonts w:ascii="Times New Roman" w:hAnsi="Times New Roman" w:cs="Times New Roman"/>
          <w:sz w:val="24"/>
          <w:szCs w:val="24"/>
          <w:lang w:val="en-US"/>
        </w:rPr>
        <w:t xml:space="preserve">TRR. In the collected samples, </w:t>
      </w:r>
      <w:proofErr w:type="spellStart"/>
      <w:r w:rsidR="00C80E8D" w:rsidRPr="00555078">
        <w:rPr>
          <w:rFonts w:ascii="Times New Roman" w:hAnsi="Times New Roman" w:cs="Times New Roman"/>
          <w:sz w:val="24"/>
          <w:szCs w:val="24"/>
          <w:lang w:val="en-US"/>
        </w:rPr>
        <w:t>hydroxychlorpropham</w:t>
      </w:r>
      <w:proofErr w:type="spellEnd"/>
      <w:r w:rsidR="00C80E8D" w:rsidRPr="00555078">
        <w:rPr>
          <w:rFonts w:ascii="Times New Roman" w:hAnsi="Times New Roman" w:cs="Times New Roman"/>
          <w:sz w:val="24"/>
          <w:szCs w:val="24"/>
          <w:lang w:val="en-US"/>
        </w:rPr>
        <w:t xml:space="preserve"> (38 </w:t>
      </w:r>
      <w:r w:rsidR="00BB34B5" w:rsidRPr="001F08DD">
        <w:rPr>
          <w:rFonts w:ascii="Times New Roman" w:hAnsi="Times New Roman" w:cs="Times New Roman"/>
          <w:sz w:val="24"/>
          <w:szCs w:val="24"/>
          <w:highlight w:val="yellow"/>
          <w:lang w:val="en-US"/>
        </w:rPr>
        <w:t>per cent</w:t>
      </w:r>
      <w:r w:rsidR="00BB34B5" w:rsidRPr="00555078">
        <w:rPr>
          <w:rFonts w:ascii="Times New Roman" w:hAnsi="Times New Roman" w:cs="Times New Roman"/>
          <w:sz w:val="24"/>
          <w:szCs w:val="24"/>
          <w:lang w:val="en-US"/>
        </w:rPr>
        <w:t xml:space="preserve"> </w:t>
      </w:r>
      <w:r w:rsidR="00C80E8D" w:rsidRPr="00555078">
        <w:rPr>
          <w:rFonts w:ascii="Times New Roman" w:hAnsi="Times New Roman" w:cs="Times New Roman"/>
          <w:sz w:val="24"/>
          <w:szCs w:val="24"/>
          <w:lang w:val="en-US"/>
        </w:rPr>
        <w:t xml:space="preserve">TRR) and </w:t>
      </w:r>
      <w:proofErr w:type="spellStart"/>
      <w:r w:rsidR="00C80E8D" w:rsidRPr="00555078">
        <w:rPr>
          <w:rFonts w:ascii="Times New Roman" w:hAnsi="Times New Roman" w:cs="Times New Roman"/>
          <w:sz w:val="24"/>
          <w:szCs w:val="24"/>
          <w:lang w:val="en-US"/>
        </w:rPr>
        <w:t>chloroaniline</w:t>
      </w:r>
      <w:proofErr w:type="spellEnd"/>
      <w:r w:rsidR="00C80E8D" w:rsidRPr="00555078">
        <w:rPr>
          <w:rFonts w:ascii="Times New Roman" w:hAnsi="Times New Roman" w:cs="Times New Roman"/>
          <w:sz w:val="24"/>
          <w:szCs w:val="24"/>
          <w:lang w:val="en-US"/>
        </w:rPr>
        <w:t xml:space="preserve">-free (19 </w:t>
      </w:r>
      <w:r w:rsidR="00BB34B5" w:rsidRPr="001F08DD">
        <w:rPr>
          <w:rFonts w:ascii="Times New Roman" w:hAnsi="Times New Roman" w:cs="Times New Roman"/>
          <w:sz w:val="24"/>
          <w:szCs w:val="24"/>
          <w:highlight w:val="yellow"/>
          <w:lang w:val="en-US"/>
        </w:rPr>
        <w:t>per cent</w:t>
      </w:r>
      <w:r w:rsidR="00BB34B5" w:rsidRPr="001F08DD">
        <w:rPr>
          <w:rFonts w:ascii="Times New Roman" w:hAnsi="Times New Roman" w:cs="Times New Roman"/>
          <w:sz w:val="24"/>
          <w:szCs w:val="24"/>
          <w:highlight w:val="yellow"/>
          <w:lang w:val="en-US"/>
        </w:rPr>
        <w:t xml:space="preserve"> </w:t>
      </w:r>
      <w:r w:rsidR="00C80E8D" w:rsidRPr="00555078">
        <w:rPr>
          <w:rFonts w:ascii="Times New Roman" w:hAnsi="Times New Roman" w:cs="Times New Roman"/>
          <w:sz w:val="24"/>
          <w:szCs w:val="24"/>
          <w:lang w:val="en-US"/>
        </w:rPr>
        <w:t xml:space="preserve">TRR) were the main constituents of the overall residue, with </w:t>
      </w:r>
      <w:proofErr w:type="spellStart"/>
      <w:r w:rsidR="00C80E8D" w:rsidRPr="00555078">
        <w:rPr>
          <w:rFonts w:ascii="Times New Roman" w:hAnsi="Times New Roman" w:cs="Times New Roman"/>
          <w:sz w:val="24"/>
          <w:szCs w:val="24"/>
          <w:lang w:val="en-US"/>
        </w:rPr>
        <w:t>chlorpropham</w:t>
      </w:r>
      <w:proofErr w:type="spellEnd"/>
      <w:r w:rsidR="00C80E8D" w:rsidRPr="00555078">
        <w:rPr>
          <w:rFonts w:ascii="Times New Roman" w:hAnsi="Times New Roman" w:cs="Times New Roman"/>
          <w:sz w:val="24"/>
          <w:szCs w:val="24"/>
          <w:lang w:val="en-US"/>
        </w:rPr>
        <w:t xml:space="preserve"> recovered at 8% TRR</w:t>
      </w:r>
      <w:r w:rsidR="003B66A5">
        <w:rPr>
          <w:rFonts w:ascii="Times New Roman" w:hAnsi="Times New Roman" w:cs="Times New Roman"/>
          <w:sz w:val="24"/>
          <w:szCs w:val="24"/>
          <w:vertAlign w:val="superscript"/>
          <w:lang w:val="en-US"/>
        </w:rPr>
        <w:t xml:space="preserve"> </w:t>
      </w:r>
      <w:r w:rsidR="003B66A5">
        <w:rPr>
          <w:rFonts w:ascii="Times New Roman" w:hAnsi="Times New Roman" w:cs="Times New Roman"/>
          <w:sz w:val="24"/>
          <w:szCs w:val="24"/>
          <w:lang w:val="en-US"/>
        </w:rPr>
        <w:t>(</w:t>
      </w:r>
      <w:r w:rsidR="003B66A5" w:rsidRPr="00603970">
        <w:rPr>
          <w:rFonts w:ascii="Times New Roman" w:hAnsi="Times New Roman" w:cs="Times New Roman"/>
          <w:color w:val="222222"/>
          <w:sz w:val="24"/>
          <w:szCs w:val="24"/>
          <w:shd w:val="clear" w:color="auto" w:fill="FFFFFF"/>
        </w:rPr>
        <w:t>Arena</w:t>
      </w:r>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sidRPr="003B66A5">
        <w:rPr>
          <w:rFonts w:ascii="Times New Roman" w:hAnsi="Times New Roman" w:cs="Times New Roman"/>
          <w:color w:val="222222"/>
          <w:sz w:val="24"/>
          <w:szCs w:val="24"/>
          <w:shd w:val="clear" w:color="auto" w:fill="FFFFFF"/>
        </w:rPr>
        <w:t>2017)</w:t>
      </w:r>
      <w:r w:rsidR="003B66A5">
        <w:rPr>
          <w:rFonts w:ascii="Times New Roman" w:hAnsi="Times New Roman" w:cs="Times New Roman"/>
          <w:color w:val="222222"/>
          <w:sz w:val="24"/>
          <w:szCs w:val="24"/>
          <w:shd w:val="clear" w:color="auto" w:fill="FFFFFF"/>
        </w:rPr>
        <w:t xml:space="preserve">. </w:t>
      </w:r>
    </w:p>
    <w:p w14:paraId="53FA7CC1" w14:textId="327BB1A2" w:rsidR="00C80E8D" w:rsidRPr="00555078" w:rsidRDefault="00C80E8D"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With the widespread use of modern agricultural research and technology, plant growth regulators have </w:t>
      </w:r>
      <w:r w:rsidR="00C22E1C" w:rsidRPr="00555078">
        <w:rPr>
          <w:rFonts w:ascii="Times New Roman" w:hAnsi="Times New Roman" w:cs="Times New Roman"/>
          <w:sz w:val="24"/>
          <w:szCs w:val="24"/>
          <w:lang w:val="en-US"/>
        </w:rPr>
        <w:t>received considerable appreciation</w:t>
      </w:r>
      <w:r w:rsidRPr="00555078">
        <w:rPr>
          <w:rFonts w:ascii="Times New Roman" w:hAnsi="Times New Roman" w:cs="Times New Roman"/>
          <w:sz w:val="24"/>
          <w:szCs w:val="24"/>
          <w:lang w:val="en-US"/>
        </w:rPr>
        <w:t xml:space="preserve"> in controlling crop growth and development, improving environmental resilience, increasing yield per acre, and improving quality. Agriculture makes extensive use of plant growth regulators, which can be profitable for </w:t>
      </w:r>
      <w:r w:rsidR="00C22E1C" w:rsidRPr="00555078">
        <w:rPr>
          <w:rFonts w:ascii="Times New Roman" w:hAnsi="Times New Roman" w:cs="Times New Roman"/>
          <w:sz w:val="24"/>
          <w:szCs w:val="24"/>
          <w:lang w:val="en-US"/>
        </w:rPr>
        <w:t xml:space="preserve">end </w:t>
      </w:r>
      <w:r w:rsidRPr="00555078">
        <w:rPr>
          <w:rFonts w:ascii="Times New Roman" w:hAnsi="Times New Roman" w:cs="Times New Roman"/>
          <w:sz w:val="24"/>
          <w:szCs w:val="24"/>
          <w:lang w:val="en-US"/>
        </w:rPr>
        <w:t xml:space="preserve">users. However, because PGRs have been connected to cancer, neurogenic disease, chronic kidney disease, immune and </w:t>
      </w:r>
      <w:proofErr w:type="spellStart"/>
      <w:r w:rsidRPr="00555078">
        <w:rPr>
          <w:rFonts w:ascii="Times New Roman" w:hAnsi="Times New Roman" w:cs="Times New Roman"/>
          <w:sz w:val="24"/>
          <w:szCs w:val="24"/>
          <w:lang w:val="en-US"/>
        </w:rPr>
        <w:t>haematological</w:t>
      </w:r>
      <w:proofErr w:type="spellEnd"/>
      <w:r w:rsidRPr="00555078">
        <w:rPr>
          <w:rFonts w:ascii="Times New Roman" w:hAnsi="Times New Roman" w:cs="Times New Roman"/>
          <w:sz w:val="24"/>
          <w:szCs w:val="24"/>
          <w:lang w:val="en-US"/>
        </w:rPr>
        <w:t xml:space="preserve"> system dysfunction, digestive and endocrine abnormalities, </w:t>
      </w:r>
      <w:r w:rsidR="00C22E1C" w:rsidRPr="00555078">
        <w:rPr>
          <w:rFonts w:ascii="Times New Roman" w:hAnsi="Times New Roman" w:cs="Times New Roman"/>
          <w:sz w:val="24"/>
          <w:szCs w:val="24"/>
          <w:lang w:val="en-US"/>
        </w:rPr>
        <w:t xml:space="preserve">a </w:t>
      </w:r>
      <w:r w:rsidR="009D4645" w:rsidRPr="001F08DD">
        <w:rPr>
          <w:rFonts w:ascii="Times New Roman" w:hAnsi="Times New Roman" w:cs="Times New Roman"/>
          <w:sz w:val="24"/>
          <w:szCs w:val="24"/>
          <w:highlight w:val="yellow"/>
          <w:lang w:val="en-US"/>
        </w:rPr>
        <w:t>thorough</w:t>
      </w:r>
      <w:r w:rsidR="009D4645" w:rsidRPr="00555078">
        <w:rPr>
          <w:rFonts w:ascii="Times New Roman" w:hAnsi="Times New Roman" w:cs="Times New Roman"/>
          <w:sz w:val="24"/>
          <w:szCs w:val="24"/>
          <w:lang w:val="en-US"/>
        </w:rPr>
        <w:t xml:space="preserve"> </w:t>
      </w:r>
      <w:r w:rsidR="00C22E1C" w:rsidRPr="00555078">
        <w:rPr>
          <w:rFonts w:ascii="Times New Roman" w:hAnsi="Times New Roman" w:cs="Times New Roman"/>
          <w:sz w:val="24"/>
          <w:szCs w:val="24"/>
          <w:lang w:val="en-US"/>
        </w:rPr>
        <w:t xml:space="preserve">insight into the adverse effects and toxicities is the need of the hour. </w:t>
      </w:r>
    </w:p>
    <w:p w14:paraId="5195CF46" w14:textId="1FFC33D2" w:rsidR="009453E7" w:rsidRPr="00C853BF" w:rsidRDefault="00C853BF" w:rsidP="00433F18">
      <w:pPr>
        <w:spacing w:after="0" w:line="480" w:lineRule="auto"/>
        <w:jc w:val="both"/>
        <w:rPr>
          <w:rFonts w:ascii="Times New Roman" w:hAnsi="Times New Roman" w:cs="Times New Roman"/>
          <w:sz w:val="24"/>
          <w:szCs w:val="24"/>
          <w:lang w:val="en-US"/>
        </w:rPr>
      </w:pPr>
      <w:r w:rsidRPr="00C853BF">
        <w:rPr>
          <w:rFonts w:ascii="Times New Roman" w:hAnsi="Times New Roman" w:cs="Times New Roman"/>
          <w:sz w:val="24"/>
          <w:szCs w:val="24"/>
          <w:lang w:val="en-US"/>
        </w:rPr>
        <w:t>ADVERSE EFFECTS OF PLANT GROWTH REGULATORS ON VARIOUS ORGANS</w:t>
      </w:r>
    </w:p>
    <w:p w14:paraId="599313FC" w14:textId="0B9AB51D" w:rsidR="00C853BF" w:rsidRPr="00C853BF" w:rsidRDefault="00C853BF" w:rsidP="00433F18">
      <w:pPr>
        <w:spacing w:after="0" w:line="480" w:lineRule="auto"/>
        <w:jc w:val="both"/>
        <w:rPr>
          <w:rFonts w:ascii="Times New Roman" w:hAnsi="Times New Roman" w:cs="Times New Roman"/>
          <w:sz w:val="24"/>
          <w:szCs w:val="24"/>
          <w:lang w:val="en-US"/>
        </w:rPr>
      </w:pPr>
      <w:r w:rsidRPr="00C853BF">
        <w:rPr>
          <w:rFonts w:ascii="Times New Roman" w:hAnsi="Times New Roman" w:cs="Times New Roman"/>
          <w:sz w:val="24"/>
          <w:szCs w:val="24"/>
          <w:lang w:val="en-US"/>
        </w:rPr>
        <w:t xml:space="preserve">The </w:t>
      </w:r>
      <w:r w:rsidR="009D4645" w:rsidRPr="001F08DD">
        <w:rPr>
          <w:rFonts w:ascii="Times New Roman" w:hAnsi="Times New Roman" w:cs="Times New Roman"/>
          <w:sz w:val="24"/>
          <w:szCs w:val="24"/>
          <w:highlight w:val="yellow"/>
          <w:lang w:val="en-US"/>
        </w:rPr>
        <w:t>effects</w:t>
      </w:r>
      <w:r w:rsidR="009D4645" w:rsidRPr="001F08DD">
        <w:rPr>
          <w:rFonts w:ascii="Times New Roman" w:hAnsi="Times New Roman" w:cs="Times New Roman"/>
          <w:sz w:val="24"/>
          <w:szCs w:val="24"/>
          <w:highlight w:val="yellow"/>
          <w:lang w:val="en-US"/>
        </w:rPr>
        <w:t xml:space="preserve"> </w:t>
      </w:r>
      <w:r>
        <w:rPr>
          <w:rFonts w:ascii="Times New Roman" w:hAnsi="Times New Roman" w:cs="Times New Roman"/>
          <w:sz w:val="24"/>
          <w:szCs w:val="24"/>
          <w:lang w:val="en-US"/>
        </w:rPr>
        <w:t xml:space="preserve">of various </w:t>
      </w:r>
      <w:r w:rsidR="009D4645" w:rsidRPr="001F08DD">
        <w:rPr>
          <w:rFonts w:ascii="Times New Roman" w:hAnsi="Times New Roman" w:cs="Times New Roman"/>
          <w:sz w:val="24"/>
          <w:szCs w:val="24"/>
          <w:highlight w:val="yellow"/>
          <w:lang w:val="en-US"/>
        </w:rPr>
        <w:t>PGRs</w:t>
      </w:r>
      <w:r w:rsidR="009D4645" w:rsidRPr="001F08DD">
        <w:rPr>
          <w:rFonts w:ascii="Times New Roman" w:hAnsi="Times New Roman" w:cs="Times New Roman"/>
          <w:sz w:val="24"/>
          <w:szCs w:val="24"/>
          <w:highlight w:val="yellow"/>
          <w:lang w:val="en-US"/>
        </w:rPr>
        <w:t xml:space="preserve"> </w:t>
      </w:r>
      <w:r>
        <w:rPr>
          <w:rFonts w:ascii="Times New Roman" w:hAnsi="Times New Roman" w:cs="Times New Roman"/>
          <w:sz w:val="24"/>
          <w:szCs w:val="24"/>
          <w:lang w:val="en-US"/>
        </w:rPr>
        <w:t xml:space="preserve">on mammals were </w:t>
      </w:r>
      <w:r w:rsidR="009D4645" w:rsidRPr="001F08DD">
        <w:rPr>
          <w:rFonts w:ascii="Times New Roman" w:hAnsi="Times New Roman" w:cs="Times New Roman"/>
          <w:sz w:val="24"/>
          <w:szCs w:val="24"/>
          <w:highlight w:val="yellow"/>
          <w:lang w:val="en-US"/>
        </w:rPr>
        <w:t>studied</w:t>
      </w:r>
      <w:r w:rsidR="009D4645" w:rsidRPr="001F08DD">
        <w:rPr>
          <w:rFonts w:ascii="Times New Roman" w:hAnsi="Times New Roman" w:cs="Times New Roman"/>
          <w:sz w:val="24"/>
          <w:szCs w:val="24"/>
          <w:highlight w:val="yellow"/>
          <w:lang w:val="en-US"/>
        </w:rPr>
        <w:t xml:space="preserve"> </w:t>
      </w:r>
      <w:r>
        <w:rPr>
          <w:rFonts w:ascii="Times New Roman" w:hAnsi="Times New Roman" w:cs="Times New Roman"/>
          <w:sz w:val="24"/>
          <w:szCs w:val="24"/>
          <w:lang w:val="en-US"/>
        </w:rPr>
        <w:t xml:space="preserve">both in experimental animals and in vitro techniques, which revealed carcinogenicity, hepatotoxicity, reproductive toxicity, </w:t>
      </w:r>
      <w:r w:rsidR="009D4645" w:rsidRPr="001F08DD">
        <w:rPr>
          <w:rFonts w:ascii="Times New Roman" w:hAnsi="Times New Roman" w:cs="Times New Roman"/>
          <w:sz w:val="24"/>
          <w:szCs w:val="24"/>
          <w:highlight w:val="yellow"/>
          <w:lang w:val="en-US"/>
        </w:rPr>
        <w:t xml:space="preserve">and </w:t>
      </w:r>
      <w:r>
        <w:rPr>
          <w:rFonts w:ascii="Times New Roman" w:hAnsi="Times New Roman" w:cs="Times New Roman"/>
          <w:sz w:val="24"/>
          <w:szCs w:val="24"/>
          <w:lang w:val="en-US"/>
        </w:rPr>
        <w:t>endocrine disruption</w:t>
      </w:r>
      <w:r w:rsidR="009D4645">
        <w:rPr>
          <w:rFonts w:ascii="Times New Roman" w:hAnsi="Times New Roman" w:cs="Times New Roman"/>
          <w:sz w:val="24"/>
          <w:szCs w:val="24"/>
          <w:lang w:val="en-US"/>
        </w:rPr>
        <w:t>,</w:t>
      </w:r>
      <w:r>
        <w:rPr>
          <w:rFonts w:ascii="Times New Roman" w:hAnsi="Times New Roman" w:cs="Times New Roman"/>
          <w:sz w:val="24"/>
          <w:szCs w:val="24"/>
          <w:lang w:val="en-US"/>
        </w:rPr>
        <w:t xml:space="preserve"> among many. The most common cause </w:t>
      </w:r>
      <w:r w:rsidR="009D4645" w:rsidRPr="001F08DD">
        <w:rPr>
          <w:rFonts w:ascii="Times New Roman" w:hAnsi="Times New Roman" w:cs="Times New Roman"/>
          <w:sz w:val="24"/>
          <w:szCs w:val="24"/>
          <w:highlight w:val="yellow"/>
          <w:lang w:val="en-US"/>
        </w:rPr>
        <w:t>of</w:t>
      </w:r>
      <w:r w:rsidR="009D4645" w:rsidRPr="001F08DD">
        <w:rPr>
          <w:rFonts w:ascii="Times New Roman" w:hAnsi="Times New Roman" w:cs="Times New Roman"/>
          <w:sz w:val="24"/>
          <w:szCs w:val="24"/>
          <w:highlight w:val="yellow"/>
          <w:lang w:val="en-US"/>
        </w:rPr>
        <w:t xml:space="preserve"> </w:t>
      </w:r>
      <w:r>
        <w:rPr>
          <w:rFonts w:ascii="Times New Roman" w:hAnsi="Times New Roman" w:cs="Times New Roman"/>
          <w:sz w:val="24"/>
          <w:szCs w:val="24"/>
          <w:lang w:val="en-US"/>
        </w:rPr>
        <w:t xml:space="preserve">all the toxicities is the generation of free </w:t>
      </w:r>
      <w:r>
        <w:rPr>
          <w:rFonts w:ascii="Times New Roman" w:hAnsi="Times New Roman" w:cs="Times New Roman"/>
          <w:sz w:val="24"/>
          <w:szCs w:val="24"/>
          <w:lang w:val="en-US"/>
        </w:rPr>
        <w:lastRenderedPageBreak/>
        <w:t xml:space="preserve">radicals and oxidative stress. Hence, there should be </w:t>
      </w:r>
      <w:r w:rsidR="009D4645" w:rsidRPr="001F08DD">
        <w:rPr>
          <w:rFonts w:ascii="Times New Roman" w:hAnsi="Times New Roman" w:cs="Times New Roman"/>
          <w:sz w:val="24"/>
          <w:szCs w:val="24"/>
          <w:highlight w:val="yellow"/>
          <w:lang w:val="en-US"/>
        </w:rPr>
        <w:t xml:space="preserve">a </w:t>
      </w:r>
      <w:r>
        <w:rPr>
          <w:rFonts w:ascii="Times New Roman" w:hAnsi="Times New Roman" w:cs="Times New Roman"/>
          <w:sz w:val="24"/>
          <w:szCs w:val="24"/>
          <w:lang w:val="en-US"/>
        </w:rPr>
        <w:t xml:space="preserve">mechanism for monitoring the residue levels as well as continued research on probable toxic outcomes and mitigation strategies. </w:t>
      </w:r>
    </w:p>
    <w:p w14:paraId="7B3D81E0"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Hepatotoxicity</w:t>
      </w:r>
    </w:p>
    <w:p w14:paraId="6EB2CB37" w14:textId="4F8AC776" w:rsidR="009E5E95" w:rsidRPr="00555078" w:rsidRDefault="00CD54C2"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sz w:val="24"/>
          <w:szCs w:val="24"/>
        </w:rPr>
        <w:t xml:space="preserve">  Reactive oxygen species (ROS) can attack biomolecules, such as DNA, </w:t>
      </w:r>
      <w:proofErr w:type="gramStart"/>
      <w:r w:rsidRPr="00555078">
        <w:rPr>
          <w:rFonts w:ascii="Times New Roman" w:hAnsi="Times New Roman" w:cs="Times New Roman"/>
          <w:sz w:val="24"/>
          <w:szCs w:val="24"/>
        </w:rPr>
        <w:t>lipids,  and</w:t>
      </w:r>
      <w:proofErr w:type="gramEnd"/>
      <w:r w:rsidRPr="00555078">
        <w:rPr>
          <w:rFonts w:ascii="Times New Roman" w:hAnsi="Times New Roman" w:cs="Times New Roman"/>
          <w:sz w:val="24"/>
          <w:szCs w:val="24"/>
        </w:rPr>
        <w:t xml:space="preserve"> thiols in proteins and glutathione leading to inactivation of enzymes, genotoxic </w:t>
      </w:r>
      <w:proofErr w:type="gramStart"/>
      <w:r w:rsidRPr="00555078">
        <w:rPr>
          <w:rFonts w:ascii="Times New Roman" w:hAnsi="Times New Roman" w:cs="Times New Roman"/>
          <w:sz w:val="24"/>
          <w:szCs w:val="24"/>
        </w:rPr>
        <w:t>damage,  c</w:t>
      </w:r>
      <w:r w:rsidR="00251D52">
        <w:rPr>
          <w:rFonts w:ascii="Times New Roman" w:hAnsi="Times New Roman" w:cs="Times New Roman"/>
          <w:sz w:val="24"/>
          <w:szCs w:val="24"/>
        </w:rPr>
        <w:t>ell</w:t>
      </w:r>
      <w:proofErr w:type="gramEnd"/>
      <w:r w:rsidR="00251D52">
        <w:rPr>
          <w:rFonts w:ascii="Times New Roman" w:hAnsi="Times New Roman" w:cs="Times New Roman"/>
          <w:sz w:val="24"/>
          <w:szCs w:val="24"/>
        </w:rPr>
        <w:t xml:space="preserve"> dysfunction and cell death</w:t>
      </w:r>
      <w:r w:rsidR="003B66A5">
        <w:rPr>
          <w:rFonts w:ascii="Times New Roman" w:hAnsi="Times New Roman" w:cs="Times New Roman"/>
          <w:sz w:val="24"/>
          <w:szCs w:val="24"/>
        </w:rPr>
        <w:t xml:space="preserve"> </w:t>
      </w:r>
      <w:r w:rsidR="003B66A5">
        <w:rPr>
          <w:rFonts w:ascii="Times New Roman" w:hAnsi="Times New Roman" w:cs="Times New Roman"/>
          <w:sz w:val="24"/>
          <w:szCs w:val="24"/>
          <w:lang w:val="en-US"/>
        </w:rPr>
        <w:t>(</w:t>
      </w:r>
      <w:proofErr w:type="spellStart"/>
      <w:r w:rsidR="003B66A5" w:rsidRPr="00603970">
        <w:rPr>
          <w:rFonts w:ascii="Times New Roman" w:hAnsi="Times New Roman" w:cs="Times New Roman"/>
          <w:color w:val="222222"/>
          <w:sz w:val="24"/>
          <w:szCs w:val="24"/>
          <w:shd w:val="clear" w:color="auto" w:fill="FFFFFF"/>
        </w:rPr>
        <w:t>Stadtman</w:t>
      </w:r>
      <w:proofErr w:type="spellEnd"/>
      <w:r w:rsidR="003B66A5">
        <w:rPr>
          <w:rFonts w:ascii="Times New Roman" w:hAnsi="Times New Roman" w:cs="Times New Roman"/>
          <w:color w:val="222222"/>
          <w:sz w:val="24"/>
          <w:szCs w:val="24"/>
          <w:shd w:val="clear" w:color="auto" w:fill="FFFFFF"/>
        </w:rPr>
        <w:t xml:space="preserve"> </w:t>
      </w:r>
      <w:proofErr w:type="gramStart"/>
      <w:r w:rsidR="003B66A5">
        <w:rPr>
          <w:rFonts w:ascii="Times New Roman" w:hAnsi="Times New Roman" w:cs="Times New Roman"/>
          <w:color w:val="222222"/>
          <w:sz w:val="24"/>
          <w:szCs w:val="24"/>
          <w:shd w:val="clear" w:color="auto" w:fill="FFFFFF"/>
        </w:rPr>
        <w:t xml:space="preserve">and </w:t>
      </w:r>
      <w:r w:rsidR="003B66A5" w:rsidRPr="00603970">
        <w:rPr>
          <w:rFonts w:ascii="Times New Roman" w:hAnsi="Times New Roman" w:cs="Times New Roman"/>
          <w:color w:val="222222"/>
          <w:sz w:val="24"/>
          <w:szCs w:val="24"/>
          <w:shd w:val="clear" w:color="auto" w:fill="FFFFFF"/>
        </w:rPr>
        <w:t xml:space="preserve"> Levine</w:t>
      </w:r>
      <w:proofErr w:type="gramEnd"/>
      <w:r w:rsidR="003B66A5">
        <w:rPr>
          <w:rFonts w:ascii="Times New Roman" w:hAnsi="Times New Roman" w:cs="Times New Roman"/>
          <w:color w:val="222222"/>
          <w:sz w:val="24"/>
          <w:szCs w:val="24"/>
          <w:shd w:val="clear" w:color="auto" w:fill="FFFFFF"/>
        </w:rPr>
        <w:t>,</w:t>
      </w:r>
      <w:r w:rsidR="003B66A5" w:rsidRPr="00603970">
        <w:rPr>
          <w:rFonts w:ascii="Times New Roman" w:hAnsi="Times New Roman" w:cs="Times New Roman"/>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2000)</w:t>
      </w:r>
      <w:r w:rsidR="00251D52">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as shown in fig.2.</w:t>
      </w:r>
      <w:r w:rsidR="009453E7"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The oxidative damage driven on by OH radicals' hydrogen abstraction of lipid, which ultimately results in increased MDA lev</w:t>
      </w:r>
      <w:r w:rsidR="00251D52">
        <w:rPr>
          <w:rFonts w:ascii="Times New Roman" w:hAnsi="Times New Roman" w:cs="Times New Roman"/>
          <w:sz w:val="24"/>
          <w:szCs w:val="24"/>
          <w:lang w:val="en-US"/>
        </w:rPr>
        <w:t>els</w:t>
      </w:r>
      <w:r w:rsidR="003B66A5">
        <w:rPr>
          <w:rFonts w:ascii="Times New Roman" w:hAnsi="Times New Roman" w:cs="Times New Roman"/>
          <w:sz w:val="24"/>
          <w:szCs w:val="24"/>
          <w:lang w:val="en-US"/>
        </w:rPr>
        <w:t xml:space="preserve"> </w:t>
      </w:r>
      <w:proofErr w:type="gramStart"/>
      <w:r w:rsidR="003B66A5">
        <w:rPr>
          <w:rFonts w:ascii="Times New Roman" w:hAnsi="Times New Roman" w:cs="Times New Roman"/>
          <w:sz w:val="24"/>
          <w:szCs w:val="24"/>
          <w:lang w:val="en-US"/>
        </w:rPr>
        <w:t xml:space="preserve">( </w:t>
      </w:r>
      <w:r w:rsidR="003B66A5" w:rsidRPr="00603970">
        <w:rPr>
          <w:rFonts w:ascii="Times New Roman" w:hAnsi="Times New Roman" w:cs="Times New Roman"/>
          <w:color w:val="222222"/>
          <w:sz w:val="24"/>
          <w:szCs w:val="24"/>
          <w:shd w:val="clear" w:color="auto" w:fill="FFFFFF"/>
        </w:rPr>
        <w:t>Hussein</w:t>
      </w:r>
      <w:proofErr w:type="gramEnd"/>
      <w:r w:rsidR="003B66A5">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3B66A5">
        <w:rPr>
          <w:rFonts w:ascii="Times New Roman" w:hAnsi="Times New Roman" w:cs="Times New Roman"/>
          <w:i/>
          <w:color w:val="222222"/>
          <w:sz w:val="24"/>
          <w:szCs w:val="24"/>
          <w:shd w:val="clear" w:color="auto" w:fill="FFFFFF"/>
        </w:rPr>
        <w:t xml:space="preserve"> </w:t>
      </w:r>
      <w:r w:rsidR="003B66A5">
        <w:rPr>
          <w:rFonts w:ascii="Times New Roman" w:hAnsi="Times New Roman" w:cs="Times New Roman"/>
          <w:color w:val="222222"/>
          <w:sz w:val="24"/>
          <w:szCs w:val="24"/>
          <w:shd w:val="clear" w:color="auto" w:fill="FFFFFF"/>
        </w:rPr>
        <w:t>2015)</w:t>
      </w:r>
      <w:r w:rsidR="003B66A5"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and an impairment of cell integrity</w:t>
      </w:r>
      <w:r w:rsidR="00251D52">
        <w:rPr>
          <w:rFonts w:ascii="Times New Roman" w:hAnsi="Times New Roman" w:cs="Times New Roman"/>
          <w:sz w:val="24"/>
          <w:szCs w:val="24"/>
          <w:lang w:val="en-US"/>
        </w:rPr>
        <w:t xml:space="preserve"> which allowed cellular leakage</w:t>
      </w:r>
      <w:r w:rsidR="003B66A5">
        <w:rPr>
          <w:rFonts w:ascii="Times New Roman" w:hAnsi="Times New Roman" w:cs="Times New Roman"/>
          <w:sz w:val="24"/>
          <w:szCs w:val="24"/>
          <w:vertAlign w:val="superscript"/>
          <w:lang w:val="en-US"/>
        </w:rPr>
        <w:t xml:space="preserve"> </w:t>
      </w:r>
      <w:proofErr w:type="gramStart"/>
      <w:r w:rsidR="003B66A5">
        <w:rPr>
          <w:rFonts w:ascii="Times New Roman" w:hAnsi="Times New Roman" w:cs="Times New Roman"/>
          <w:sz w:val="24"/>
          <w:szCs w:val="24"/>
          <w:lang w:val="en-US"/>
        </w:rPr>
        <w:t xml:space="preserve">( </w:t>
      </w:r>
      <w:r w:rsidR="003B66A5" w:rsidRPr="00603970">
        <w:rPr>
          <w:rFonts w:ascii="Times New Roman" w:hAnsi="Times New Roman" w:cs="Times New Roman"/>
          <w:sz w:val="24"/>
          <w:szCs w:val="24"/>
        </w:rPr>
        <w:t>Halliwell</w:t>
      </w:r>
      <w:proofErr w:type="gramEnd"/>
      <w:r w:rsidR="00D0247A">
        <w:rPr>
          <w:rFonts w:ascii="Times New Roman" w:hAnsi="Times New Roman" w:cs="Times New Roman"/>
          <w:sz w:val="24"/>
          <w:szCs w:val="24"/>
        </w:rPr>
        <w:t xml:space="preserve"> </w:t>
      </w:r>
      <w:proofErr w:type="gramStart"/>
      <w:r w:rsidR="00D0247A">
        <w:rPr>
          <w:rFonts w:ascii="Times New Roman" w:hAnsi="Times New Roman" w:cs="Times New Roman"/>
          <w:sz w:val="24"/>
          <w:szCs w:val="24"/>
        </w:rPr>
        <w:t xml:space="preserve">and </w:t>
      </w:r>
      <w:r w:rsidR="003B66A5" w:rsidRPr="00603970">
        <w:rPr>
          <w:rFonts w:ascii="Times New Roman" w:hAnsi="Times New Roman" w:cs="Times New Roman"/>
          <w:sz w:val="24"/>
          <w:szCs w:val="24"/>
        </w:rPr>
        <w:t xml:space="preserve"> Gutteridge</w:t>
      </w:r>
      <w:proofErr w:type="gramEnd"/>
      <w:r w:rsidR="003B66A5">
        <w:rPr>
          <w:rFonts w:ascii="Times New Roman" w:hAnsi="Times New Roman" w:cs="Times New Roman"/>
          <w:sz w:val="24"/>
          <w:szCs w:val="24"/>
        </w:rPr>
        <w:t>,</w:t>
      </w:r>
      <w:r w:rsidR="003B66A5" w:rsidRPr="00603970">
        <w:rPr>
          <w:rFonts w:ascii="Times New Roman" w:hAnsi="Times New Roman" w:cs="Times New Roman"/>
          <w:sz w:val="24"/>
          <w:szCs w:val="24"/>
        </w:rPr>
        <w:t xml:space="preserve"> </w:t>
      </w:r>
      <w:r w:rsidR="003B66A5">
        <w:rPr>
          <w:rFonts w:ascii="Times New Roman" w:hAnsi="Times New Roman" w:cs="Times New Roman"/>
          <w:sz w:val="24"/>
          <w:szCs w:val="24"/>
        </w:rPr>
        <w:t>1999</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Jaeschke</w:t>
      </w:r>
      <w:r w:rsidR="00D0247A">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D0247A">
        <w:rPr>
          <w:rFonts w:ascii="Times New Roman" w:hAnsi="Times New Roman" w:cs="Times New Roman"/>
          <w:i/>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2002</w:t>
      </w:r>
      <w:r w:rsidR="003B66A5">
        <w:rPr>
          <w:rFonts w:ascii="Times New Roman" w:hAnsi="Times New Roman" w:cs="Times New Roman"/>
          <w:sz w:val="24"/>
          <w:szCs w:val="24"/>
        </w:rPr>
        <w:t>)</w:t>
      </w:r>
      <w:r w:rsidR="00D0247A">
        <w:rPr>
          <w:rFonts w:ascii="Times New Roman" w:hAnsi="Times New Roman" w:cs="Times New Roman"/>
          <w:sz w:val="24"/>
          <w:szCs w:val="24"/>
        </w:rPr>
        <w:t xml:space="preserve">. </w:t>
      </w:r>
      <w:r w:rsidRPr="00555078">
        <w:rPr>
          <w:rFonts w:ascii="Times New Roman" w:hAnsi="Times New Roman" w:cs="Times New Roman"/>
          <w:sz w:val="24"/>
          <w:szCs w:val="24"/>
        </w:rPr>
        <w:t xml:space="preserve">Liver being the major organ for metabolism, the insult caused is much higher compared to other organs. </w:t>
      </w:r>
      <w:r w:rsidR="009453E7" w:rsidRPr="00555078">
        <w:rPr>
          <w:rFonts w:ascii="Times New Roman" w:hAnsi="Times New Roman" w:cs="Times New Roman"/>
          <w:sz w:val="24"/>
          <w:szCs w:val="24"/>
          <w:lang w:val="en-US"/>
        </w:rPr>
        <w:t>Male rats on treatm</w:t>
      </w:r>
      <w:r w:rsidR="00344B5C">
        <w:rPr>
          <w:rFonts w:ascii="Times New Roman" w:hAnsi="Times New Roman" w:cs="Times New Roman"/>
          <w:sz w:val="24"/>
          <w:szCs w:val="24"/>
          <w:lang w:val="en-US"/>
        </w:rPr>
        <w:t xml:space="preserve">ent with 3.85 mg/kg gibberellic acid showed </w:t>
      </w:r>
      <w:r w:rsidR="009D4645" w:rsidRPr="001F08DD">
        <w:rPr>
          <w:rFonts w:ascii="Times New Roman" w:hAnsi="Times New Roman" w:cs="Times New Roman"/>
          <w:sz w:val="24"/>
          <w:szCs w:val="24"/>
          <w:highlight w:val="yellow"/>
          <w:lang w:val="en-US"/>
        </w:rPr>
        <w:t xml:space="preserve">a </w:t>
      </w:r>
      <w:r w:rsidR="009453E7" w:rsidRPr="00555078">
        <w:rPr>
          <w:rFonts w:ascii="Times New Roman" w:hAnsi="Times New Roman" w:cs="Times New Roman"/>
          <w:sz w:val="24"/>
          <w:szCs w:val="24"/>
          <w:lang w:val="en-US"/>
        </w:rPr>
        <w:t xml:space="preserve">significant </w:t>
      </w:r>
      <w:r w:rsidR="00344B5C">
        <w:rPr>
          <w:rFonts w:ascii="Times New Roman" w:hAnsi="Times New Roman" w:cs="Times New Roman"/>
          <w:sz w:val="24"/>
          <w:szCs w:val="24"/>
          <w:lang w:val="en-US"/>
        </w:rPr>
        <w:t xml:space="preserve">increase in enzymes, </w:t>
      </w:r>
      <w:r w:rsidR="009453E7" w:rsidRPr="00071CFE">
        <w:rPr>
          <w:rFonts w:ascii="Times New Roman" w:hAnsi="Times New Roman" w:cs="Times New Roman"/>
          <w:sz w:val="24"/>
          <w:szCs w:val="24"/>
          <w:lang w:val="en-US"/>
        </w:rPr>
        <w:t>MDA</w:t>
      </w:r>
      <w:r w:rsidR="009D4645">
        <w:rPr>
          <w:rFonts w:ascii="Times New Roman" w:hAnsi="Times New Roman" w:cs="Times New Roman"/>
          <w:sz w:val="24"/>
          <w:szCs w:val="24"/>
          <w:lang w:val="en-US"/>
        </w:rPr>
        <w:t>,</w:t>
      </w:r>
      <w:r w:rsidR="009453E7" w:rsidRPr="00071CFE">
        <w:rPr>
          <w:rFonts w:ascii="Times New Roman" w:hAnsi="Times New Roman" w:cs="Times New Roman"/>
          <w:sz w:val="24"/>
          <w:szCs w:val="24"/>
          <w:lang w:val="en-US"/>
        </w:rPr>
        <w:t xml:space="preserve"> as compared to control</w:t>
      </w:r>
      <w:r w:rsidR="009453E7" w:rsidRPr="00555078">
        <w:rPr>
          <w:rFonts w:ascii="Times New Roman" w:hAnsi="Times New Roman" w:cs="Times New Roman"/>
          <w:sz w:val="24"/>
          <w:szCs w:val="24"/>
          <w:lang w:val="en-US"/>
        </w:rPr>
        <w:t xml:space="preserve"> and extensive fibrous connective tissue with scanty basophilic cytoplasm due </w:t>
      </w:r>
      <w:r w:rsidR="009D4645" w:rsidRPr="001F08DD">
        <w:rPr>
          <w:rFonts w:ascii="Times New Roman" w:hAnsi="Times New Roman" w:cs="Times New Roman"/>
          <w:sz w:val="24"/>
          <w:szCs w:val="24"/>
          <w:highlight w:val="yellow"/>
          <w:lang w:val="en-US"/>
        </w:rPr>
        <w:t xml:space="preserve">to </w:t>
      </w:r>
      <w:r w:rsidR="009453E7" w:rsidRPr="00555078">
        <w:rPr>
          <w:rFonts w:ascii="Times New Roman" w:hAnsi="Times New Roman" w:cs="Times New Roman"/>
          <w:sz w:val="24"/>
          <w:szCs w:val="24"/>
          <w:lang w:val="en-US"/>
        </w:rPr>
        <w:t>the free radical production causing DNA damage, protein and thiol damage in glutathione</w:t>
      </w:r>
      <w:r w:rsidR="009D4645">
        <w:rPr>
          <w:rFonts w:ascii="Times New Roman" w:hAnsi="Times New Roman" w:cs="Times New Roman"/>
          <w:sz w:val="24"/>
          <w:szCs w:val="24"/>
          <w:lang w:val="en-US"/>
        </w:rPr>
        <w:t>,</w:t>
      </w:r>
      <w:r w:rsidR="009453E7" w:rsidRPr="00555078">
        <w:rPr>
          <w:rFonts w:ascii="Times New Roman" w:hAnsi="Times New Roman" w:cs="Times New Roman"/>
          <w:sz w:val="24"/>
          <w:szCs w:val="24"/>
          <w:lang w:val="en-US"/>
        </w:rPr>
        <w:t xml:space="preserve"> resulting in inactivation of enzymes, cell dysfunction, </w:t>
      </w:r>
      <w:r w:rsidR="009D4645" w:rsidRPr="001F08DD">
        <w:rPr>
          <w:rFonts w:ascii="Times New Roman" w:hAnsi="Times New Roman" w:cs="Times New Roman"/>
          <w:sz w:val="24"/>
          <w:szCs w:val="24"/>
          <w:highlight w:val="yellow"/>
          <w:lang w:val="en-US"/>
        </w:rPr>
        <w:t xml:space="preserve">and </w:t>
      </w:r>
      <w:r w:rsidR="009453E7" w:rsidRPr="00555078">
        <w:rPr>
          <w:rFonts w:ascii="Times New Roman" w:hAnsi="Times New Roman" w:cs="Times New Roman"/>
          <w:sz w:val="24"/>
          <w:szCs w:val="24"/>
          <w:lang w:val="en-US"/>
        </w:rPr>
        <w:t>cell death</w:t>
      </w:r>
      <w:r w:rsidR="009E5E95">
        <w:rPr>
          <w:rFonts w:ascii="Times New Roman" w:hAnsi="Times New Roman" w:cs="Times New Roman"/>
          <w:sz w:val="24"/>
          <w:szCs w:val="24"/>
          <w:lang w:val="en-US"/>
        </w:rPr>
        <w:t xml:space="preserve">. </w:t>
      </w:r>
    </w:p>
    <w:p w14:paraId="679FA41E" w14:textId="56087644"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Male albino rats treated with ethephon at 200 mg/kg demonstrated increased </w:t>
      </w:r>
      <w:r w:rsidR="009D4645" w:rsidRPr="001F08DD">
        <w:rPr>
          <w:rFonts w:ascii="Times New Roman" w:hAnsi="Times New Roman" w:cs="Times New Roman"/>
          <w:sz w:val="24"/>
          <w:szCs w:val="24"/>
          <w:highlight w:val="yellow"/>
          <w:lang w:val="en-US"/>
        </w:rPr>
        <w:t>levels</w:t>
      </w:r>
      <w:r w:rsidR="009D4645"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of </w:t>
      </w:r>
      <w:proofErr w:type="spellStart"/>
      <w:r w:rsidRPr="00555078">
        <w:rPr>
          <w:rFonts w:ascii="Times New Roman" w:hAnsi="Times New Roman" w:cs="Times New Roman"/>
          <w:sz w:val="24"/>
          <w:szCs w:val="24"/>
          <w:lang w:val="en-US"/>
        </w:rPr>
        <w:t>malonyldialdehyde</w:t>
      </w:r>
      <w:proofErr w:type="spellEnd"/>
      <w:r w:rsidRPr="00555078">
        <w:rPr>
          <w:rFonts w:ascii="Times New Roman" w:hAnsi="Times New Roman" w:cs="Times New Roman"/>
          <w:sz w:val="24"/>
          <w:szCs w:val="24"/>
          <w:lang w:val="en-US"/>
        </w:rPr>
        <w:t xml:space="preserve"> (MDA)</w:t>
      </w:r>
      <w:r w:rsidR="00CD54C2" w:rsidRPr="00555078">
        <w:rPr>
          <w:rFonts w:ascii="Times New Roman" w:hAnsi="Times New Roman" w:cs="Times New Roman"/>
          <w:sz w:val="24"/>
          <w:szCs w:val="24"/>
          <w:lang w:val="en-US"/>
        </w:rPr>
        <w:t>, ALT and AST</w:t>
      </w:r>
      <w:r w:rsidRPr="00555078">
        <w:rPr>
          <w:rFonts w:ascii="Times New Roman" w:hAnsi="Times New Roman" w:cs="Times New Roman"/>
          <w:sz w:val="24"/>
          <w:szCs w:val="24"/>
          <w:lang w:val="en-US"/>
        </w:rPr>
        <w:t xml:space="preserve"> and decreased concentration of superoxide dismutase (SOD), catalase (CAT)</w:t>
      </w:r>
      <w:r w:rsidR="009D4645">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glutathione (GSH</w:t>
      </w:r>
      <w:r w:rsidR="00CD54C2" w:rsidRPr="00555078">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albumin</w:t>
      </w:r>
      <w:r w:rsidR="009D4645">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w:t>
      </w:r>
      <w:r w:rsidR="00CD54C2" w:rsidRPr="00555078">
        <w:rPr>
          <w:rFonts w:ascii="Times New Roman" w:hAnsi="Times New Roman" w:cs="Times New Roman"/>
          <w:sz w:val="24"/>
          <w:szCs w:val="24"/>
          <w:lang w:val="en-US"/>
        </w:rPr>
        <w:t xml:space="preserve">with </w:t>
      </w:r>
      <w:r w:rsidRPr="00555078">
        <w:rPr>
          <w:rFonts w:ascii="Times New Roman" w:hAnsi="Times New Roman" w:cs="Times New Roman"/>
          <w:sz w:val="24"/>
          <w:szCs w:val="24"/>
          <w:lang w:val="en-US"/>
        </w:rPr>
        <w:t xml:space="preserve">degeneration of hepatocytes and </w:t>
      </w:r>
      <w:r w:rsidR="00071CFE">
        <w:rPr>
          <w:rFonts w:ascii="Times New Roman" w:hAnsi="Times New Roman" w:cs="Times New Roman"/>
          <w:sz w:val="24"/>
          <w:szCs w:val="24"/>
          <w:lang w:val="en-US"/>
        </w:rPr>
        <w:t>inflammatory cell infiltration</w:t>
      </w:r>
      <w:r w:rsidR="00D0247A">
        <w:rPr>
          <w:rFonts w:ascii="Times New Roman" w:hAnsi="Times New Roman" w:cs="Times New Roman"/>
          <w:sz w:val="24"/>
          <w:szCs w:val="24"/>
          <w:lang w:val="en-US"/>
        </w:rPr>
        <w:t xml:space="preserve"> (</w:t>
      </w:r>
      <w:r w:rsidR="00D0247A" w:rsidRPr="00603970">
        <w:rPr>
          <w:rFonts w:ascii="Times New Roman" w:hAnsi="Times New Roman" w:cs="Times New Roman"/>
          <w:color w:val="222222"/>
          <w:sz w:val="24"/>
          <w:szCs w:val="24"/>
          <w:shd w:val="clear" w:color="auto" w:fill="FFFFFF"/>
        </w:rPr>
        <w:t>Al-</w:t>
      </w:r>
      <w:proofErr w:type="spellStart"/>
      <w:r w:rsidR="00D0247A" w:rsidRPr="00603970">
        <w:rPr>
          <w:rFonts w:ascii="Times New Roman" w:hAnsi="Times New Roman" w:cs="Times New Roman"/>
          <w:color w:val="222222"/>
          <w:sz w:val="24"/>
          <w:szCs w:val="24"/>
          <w:shd w:val="clear" w:color="auto" w:fill="FFFFFF"/>
        </w:rPr>
        <w:t>Brakati</w:t>
      </w:r>
      <w:proofErr w:type="spellEnd"/>
      <w:r w:rsidR="00D0247A">
        <w:rPr>
          <w:rFonts w:ascii="Times New Roman" w:hAnsi="Times New Roman" w:cs="Times New Roman"/>
          <w:color w:val="222222"/>
          <w:sz w:val="24"/>
          <w:szCs w:val="24"/>
          <w:shd w:val="clear" w:color="auto" w:fill="FFFFFF"/>
        </w:rPr>
        <w:t>,</w:t>
      </w:r>
      <w:r w:rsidR="00D0247A" w:rsidRPr="00603970">
        <w:rPr>
          <w:rFonts w:ascii="Times New Roman" w:hAnsi="Times New Roman" w:cs="Times New Roman"/>
          <w:color w:val="222222"/>
          <w:sz w:val="24"/>
          <w:szCs w:val="24"/>
          <w:shd w:val="clear" w:color="auto" w:fill="FFFFFF"/>
        </w:rPr>
        <w:t xml:space="preserve"> 2020</w:t>
      </w:r>
      <w:r w:rsidR="00D0247A">
        <w:rPr>
          <w:rFonts w:ascii="Times New Roman" w:hAnsi="Times New Roman" w:cs="Times New Roman"/>
          <w:color w:val="222222"/>
          <w:sz w:val="24"/>
          <w:szCs w:val="24"/>
          <w:shd w:val="clear" w:color="auto" w:fill="FFFFFF"/>
        </w:rPr>
        <w:t xml:space="preserve">). </w:t>
      </w:r>
      <w:r w:rsidRPr="00555078">
        <w:rPr>
          <w:rFonts w:ascii="Times New Roman" w:hAnsi="Times New Roman" w:cs="Times New Roman"/>
          <w:sz w:val="24"/>
          <w:szCs w:val="24"/>
          <w:lang w:val="en-US"/>
        </w:rPr>
        <w:t xml:space="preserve"> </w:t>
      </w:r>
      <w:r w:rsidR="00CD54C2" w:rsidRPr="00555078">
        <w:rPr>
          <w:rFonts w:ascii="Times New Roman" w:hAnsi="Times New Roman" w:cs="Times New Roman"/>
          <w:sz w:val="24"/>
          <w:szCs w:val="24"/>
          <w:lang w:val="en-US"/>
        </w:rPr>
        <w:t>Decreased</w:t>
      </w:r>
      <w:r w:rsidRPr="00555078">
        <w:rPr>
          <w:rFonts w:ascii="Times New Roman" w:hAnsi="Times New Roman" w:cs="Times New Roman"/>
          <w:sz w:val="24"/>
          <w:szCs w:val="24"/>
          <w:lang w:val="en-US"/>
        </w:rPr>
        <w:t xml:space="preserve"> GSH </w:t>
      </w:r>
      <w:r w:rsidR="00CD54C2" w:rsidRPr="00555078">
        <w:rPr>
          <w:rFonts w:ascii="Times New Roman" w:hAnsi="Times New Roman" w:cs="Times New Roman"/>
          <w:sz w:val="24"/>
          <w:szCs w:val="24"/>
          <w:lang w:val="en-US"/>
        </w:rPr>
        <w:t>was</w:t>
      </w:r>
      <w:r w:rsidRPr="00555078">
        <w:rPr>
          <w:rFonts w:ascii="Times New Roman" w:hAnsi="Times New Roman" w:cs="Times New Roman"/>
          <w:sz w:val="24"/>
          <w:szCs w:val="24"/>
          <w:lang w:val="en-US"/>
        </w:rPr>
        <w:t xml:space="preserve"> due to conjugation of </w:t>
      </w:r>
      <w:r w:rsidR="00CD54C2" w:rsidRPr="00555078">
        <w:rPr>
          <w:rFonts w:ascii="Times New Roman" w:hAnsi="Times New Roman" w:cs="Times New Roman"/>
          <w:sz w:val="24"/>
          <w:szCs w:val="24"/>
          <w:lang w:val="en-US"/>
        </w:rPr>
        <w:t>e</w:t>
      </w:r>
      <w:r w:rsidRPr="00555078">
        <w:rPr>
          <w:rFonts w:ascii="Times New Roman" w:hAnsi="Times New Roman" w:cs="Times New Roman"/>
          <w:sz w:val="24"/>
          <w:szCs w:val="24"/>
          <w:lang w:val="en-US"/>
        </w:rPr>
        <w:t xml:space="preserve">thephon metabolites with glutathione </w:t>
      </w:r>
      <w:r w:rsidR="00CD54C2" w:rsidRPr="00555078">
        <w:rPr>
          <w:rFonts w:ascii="Times New Roman" w:hAnsi="Times New Roman" w:cs="Times New Roman"/>
          <w:sz w:val="24"/>
          <w:szCs w:val="24"/>
          <w:lang w:val="en-US"/>
        </w:rPr>
        <w:t xml:space="preserve">as a part </w:t>
      </w:r>
      <w:r w:rsidR="009D4645" w:rsidRPr="001F08DD">
        <w:rPr>
          <w:rFonts w:ascii="Times New Roman" w:hAnsi="Times New Roman" w:cs="Times New Roman"/>
          <w:sz w:val="24"/>
          <w:szCs w:val="24"/>
          <w:highlight w:val="yellow"/>
          <w:lang w:val="en-US"/>
        </w:rPr>
        <w:t xml:space="preserve">of </w:t>
      </w:r>
      <w:r w:rsidR="009D4645" w:rsidRPr="001F08DD">
        <w:rPr>
          <w:rFonts w:ascii="Times New Roman" w:hAnsi="Times New Roman" w:cs="Times New Roman"/>
          <w:sz w:val="24"/>
          <w:szCs w:val="24"/>
          <w:highlight w:val="yellow"/>
          <w:lang w:val="en-US"/>
        </w:rPr>
        <w:t>the</w:t>
      </w:r>
      <w:r w:rsidR="009D4645">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detoxif</w:t>
      </w:r>
      <w:r w:rsidR="00CD54C2" w:rsidRPr="00555078">
        <w:rPr>
          <w:rFonts w:ascii="Times New Roman" w:hAnsi="Times New Roman" w:cs="Times New Roman"/>
          <w:sz w:val="24"/>
          <w:szCs w:val="24"/>
          <w:lang w:val="en-US"/>
        </w:rPr>
        <w:t xml:space="preserve">ication mechanism of the </w:t>
      </w:r>
      <w:proofErr w:type="gramStart"/>
      <w:r w:rsidRPr="00555078">
        <w:rPr>
          <w:rFonts w:ascii="Times New Roman" w:hAnsi="Times New Roman" w:cs="Times New Roman"/>
          <w:sz w:val="24"/>
          <w:szCs w:val="24"/>
          <w:lang w:val="en-US"/>
        </w:rPr>
        <w:t>cell</w:t>
      </w:r>
      <w:r w:rsidR="00CD54C2" w:rsidRPr="00555078">
        <w:rPr>
          <w:rFonts w:ascii="Times New Roman" w:hAnsi="Times New Roman" w:cs="Times New Roman"/>
          <w:sz w:val="24"/>
          <w:szCs w:val="24"/>
          <w:lang w:val="en-US"/>
        </w:rPr>
        <w:t>s</w:t>
      </w:r>
      <w:r w:rsidRPr="00555078">
        <w:rPr>
          <w:rFonts w:ascii="Times New Roman" w:hAnsi="Times New Roman" w:cs="Times New Roman"/>
          <w:sz w:val="24"/>
          <w:szCs w:val="24"/>
          <w:lang w:val="en-US"/>
        </w:rPr>
        <w:t xml:space="preserve"> </w:t>
      </w:r>
      <w:r w:rsidR="00CD54C2" w:rsidRPr="00555078">
        <w:rPr>
          <w:rFonts w:ascii="Times New Roman" w:hAnsi="Times New Roman" w:cs="Times New Roman"/>
          <w:sz w:val="24"/>
          <w:szCs w:val="24"/>
          <w:lang w:val="en-US"/>
        </w:rPr>
        <w:t xml:space="preserve"> along</w:t>
      </w:r>
      <w:proofErr w:type="gramEnd"/>
      <w:r w:rsidR="00CD54C2" w:rsidRPr="00555078">
        <w:rPr>
          <w:rFonts w:ascii="Times New Roman" w:hAnsi="Times New Roman" w:cs="Times New Roman"/>
          <w:sz w:val="24"/>
          <w:szCs w:val="24"/>
          <w:lang w:val="en-US"/>
        </w:rPr>
        <w:t xml:space="preserve"> with the efforts to </w:t>
      </w:r>
      <w:r w:rsidRPr="00555078">
        <w:rPr>
          <w:rFonts w:ascii="Times New Roman" w:hAnsi="Times New Roman" w:cs="Times New Roman"/>
          <w:sz w:val="24"/>
          <w:szCs w:val="24"/>
          <w:lang w:val="en-US"/>
        </w:rPr>
        <w:t xml:space="preserve">counteract increased MDA level resulting from enhanced </w:t>
      </w:r>
      <w:proofErr w:type="spellStart"/>
      <w:r w:rsidRPr="00555078">
        <w:rPr>
          <w:rFonts w:ascii="Times New Roman" w:hAnsi="Times New Roman" w:cs="Times New Roman"/>
          <w:sz w:val="24"/>
          <w:szCs w:val="24"/>
          <w:lang w:val="en-US"/>
        </w:rPr>
        <w:t>peroxy</w:t>
      </w:r>
      <w:proofErr w:type="spellEnd"/>
      <w:r w:rsidR="00CD54C2" w:rsidRPr="00555078">
        <w:rPr>
          <w:rFonts w:ascii="Times New Roman" w:hAnsi="Times New Roman" w:cs="Times New Roman"/>
          <w:sz w:val="24"/>
          <w:szCs w:val="24"/>
          <w:lang w:val="en-US"/>
        </w:rPr>
        <w:t xml:space="preserve"> radical generation during lipid peroxidation</w:t>
      </w:r>
      <w:r w:rsidR="00D0247A">
        <w:rPr>
          <w:rFonts w:ascii="Times New Roman" w:hAnsi="Times New Roman" w:cs="Times New Roman"/>
          <w:sz w:val="24"/>
          <w:szCs w:val="24"/>
          <w:vertAlign w:val="superscript"/>
          <w:lang w:val="en-US"/>
        </w:rPr>
        <w:t xml:space="preserve"> </w:t>
      </w:r>
      <w:r w:rsidR="00D0247A" w:rsidRPr="00D0247A">
        <w:rPr>
          <w:rFonts w:ascii="Times New Roman" w:hAnsi="Times New Roman" w:cs="Times New Roman"/>
          <w:sz w:val="24"/>
          <w:szCs w:val="24"/>
          <w:lang w:val="en-US"/>
        </w:rPr>
        <w:t>(</w:t>
      </w:r>
      <w:r w:rsidR="00D0247A" w:rsidRPr="00603970">
        <w:rPr>
          <w:rFonts w:ascii="Times New Roman" w:hAnsi="Times New Roman" w:cs="Times New Roman"/>
          <w:sz w:val="24"/>
          <w:szCs w:val="24"/>
        </w:rPr>
        <w:t>Ketterer</w:t>
      </w:r>
      <w:r w:rsidR="00D0247A" w:rsidRPr="00555078">
        <w:rPr>
          <w:rFonts w:ascii="Times New Roman" w:hAnsi="Times New Roman" w:cs="Times New Roman"/>
          <w:sz w:val="24"/>
          <w:szCs w:val="24"/>
          <w:lang w:val="en-US"/>
        </w:rPr>
        <w:t xml:space="preserve"> </w:t>
      </w:r>
      <w:r w:rsidR="00D0247A" w:rsidRPr="00B942C1">
        <w:rPr>
          <w:rFonts w:ascii="Times New Roman" w:hAnsi="Times New Roman" w:cs="Times New Roman"/>
          <w:sz w:val="24"/>
          <w:szCs w:val="24"/>
          <w:lang w:val="en-US"/>
        </w:rPr>
        <w:t>et al</w:t>
      </w:r>
      <w:r w:rsidR="00B942C1">
        <w:rPr>
          <w:rFonts w:ascii="Times New Roman" w:hAnsi="Times New Roman" w:cs="Times New Roman"/>
          <w:sz w:val="24"/>
          <w:szCs w:val="24"/>
          <w:lang w:val="en-US"/>
        </w:rPr>
        <w:t xml:space="preserve">. </w:t>
      </w:r>
      <w:r w:rsidR="00D0247A">
        <w:rPr>
          <w:rFonts w:ascii="Times New Roman" w:hAnsi="Times New Roman" w:cs="Times New Roman"/>
          <w:sz w:val="24"/>
          <w:szCs w:val="24"/>
          <w:lang w:val="en-US"/>
        </w:rPr>
        <w:t xml:space="preserve">1983; </w:t>
      </w:r>
      <w:r w:rsidR="00D0247A" w:rsidRPr="00603970">
        <w:rPr>
          <w:rFonts w:ascii="Times New Roman" w:hAnsi="Times New Roman" w:cs="Times New Roman"/>
          <w:sz w:val="24"/>
          <w:szCs w:val="24"/>
        </w:rPr>
        <w:t>Bock</w:t>
      </w:r>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1987</w:t>
      </w:r>
      <w:r w:rsidR="00D0247A">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So, decreased GSH and increased </w:t>
      </w:r>
      <w:r w:rsidR="00F76763">
        <w:rPr>
          <w:rFonts w:ascii="Times New Roman" w:hAnsi="Times New Roman" w:cs="Times New Roman"/>
          <w:sz w:val="24"/>
          <w:szCs w:val="24"/>
          <w:lang w:val="en-US"/>
        </w:rPr>
        <w:t xml:space="preserve">use of </w:t>
      </w:r>
      <w:r w:rsidRPr="00555078">
        <w:rPr>
          <w:rFonts w:ascii="Times New Roman" w:hAnsi="Times New Roman" w:cs="Times New Roman"/>
          <w:sz w:val="24"/>
          <w:szCs w:val="24"/>
          <w:lang w:val="en-US"/>
        </w:rPr>
        <w:t>CAT and SOD interrupted the gene expression of antioxidant enzymes</w:t>
      </w:r>
      <w:r w:rsidR="009D4645">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leadi</w:t>
      </w:r>
      <w:r w:rsidR="00344B5C">
        <w:rPr>
          <w:rFonts w:ascii="Times New Roman" w:hAnsi="Times New Roman" w:cs="Times New Roman"/>
          <w:sz w:val="24"/>
          <w:szCs w:val="24"/>
          <w:lang w:val="en-US"/>
        </w:rPr>
        <w:t xml:space="preserve">ng to </w:t>
      </w:r>
      <w:r w:rsidR="009D4645" w:rsidRPr="001F08DD">
        <w:rPr>
          <w:rFonts w:ascii="Times New Roman" w:hAnsi="Times New Roman" w:cs="Times New Roman"/>
          <w:sz w:val="24"/>
          <w:szCs w:val="24"/>
          <w:highlight w:val="yellow"/>
          <w:lang w:val="en-US"/>
        </w:rPr>
        <w:t xml:space="preserve">a </w:t>
      </w:r>
      <w:r w:rsidR="00344B5C">
        <w:rPr>
          <w:rFonts w:ascii="Times New Roman" w:hAnsi="Times New Roman" w:cs="Times New Roman"/>
          <w:sz w:val="24"/>
          <w:szCs w:val="24"/>
          <w:lang w:val="en-US"/>
        </w:rPr>
        <w:t>decline in their activity</w:t>
      </w:r>
      <w:r w:rsidR="00D0247A">
        <w:rPr>
          <w:rFonts w:ascii="Times New Roman" w:hAnsi="Times New Roman" w:cs="Times New Roman"/>
          <w:sz w:val="24"/>
          <w:szCs w:val="24"/>
          <w:vertAlign w:val="superscript"/>
        </w:rPr>
        <w:t xml:space="preserve"> </w:t>
      </w:r>
      <w:r w:rsidR="00D0247A">
        <w:rPr>
          <w:rFonts w:ascii="Times New Roman" w:hAnsi="Times New Roman" w:cs="Times New Roman"/>
          <w:sz w:val="24"/>
          <w:szCs w:val="24"/>
        </w:rPr>
        <w:t>(</w:t>
      </w:r>
      <w:proofErr w:type="spellStart"/>
      <w:r w:rsidR="00D0247A" w:rsidRPr="00603970">
        <w:rPr>
          <w:rFonts w:ascii="Times New Roman" w:hAnsi="Times New Roman" w:cs="Times New Roman"/>
          <w:sz w:val="24"/>
          <w:szCs w:val="24"/>
        </w:rPr>
        <w:t>Poovala</w:t>
      </w:r>
      <w:proofErr w:type="spellEnd"/>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1999)</w:t>
      </w:r>
      <w:r w:rsidR="009D4645">
        <w:rPr>
          <w:rFonts w:ascii="Times New Roman" w:hAnsi="Times New Roman" w:cs="Times New Roman"/>
          <w:sz w:val="24"/>
          <w:szCs w:val="24"/>
        </w:rPr>
        <w:t>.</w:t>
      </w:r>
      <w:r w:rsidR="00F76763">
        <w:rPr>
          <w:rFonts w:ascii="Times New Roman" w:hAnsi="Times New Roman" w:cs="Times New Roman"/>
          <w:sz w:val="24"/>
          <w:szCs w:val="24"/>
        </w:rPr>
        <w:t xml:space="preserve"> </w:t>
      </w:r>
      <w:r w:rsidRPr="00555078">
        <w:rPr>
          <w:rFonts w:ascii="Times New Roman" w:hAnsi="Times New Roman" w:cs="Times New Roman"/>
          <w:sz w:val="24"/>
          <w:szCs w:val="24"/>
          <w:lang w:val="en-US"/>
        </w:rPr>
        <w:t xml:space="preserve">The excess </w:t>
      </w:r>
      <w:r w:rsidR="00CD54C2" w:rsidRPr="00555078">
        <w:rPr>
          <w:rFonts w:ascii="Times New Roman" w:hAnsi="Times New Roman" w:cs="Times New Roman"/>
          <w:sz w:val="24"/>
          <w:szCs w:val="24"/>
          <w:lang w:val="en-US"/>
        </w:rPr>
        <w:t xml:space="preserve">production of ROS </w:t>
      </w:r>
      <w:r w:rsidR="009D4645" w:rsidRPr="001F08DD">
        <w:rPr>
          <w:rFonts w:ascii="Times New Roman" w:hAnsi="Times New Roman" w:cs="Times New Roman"/>
          <w:sz w:val="24"/>
          <w:szCs w:val="24"/>
          <w:highlight w:val="yellow"/>
          <w:lang w:val="en-US"/>
        </w:rPr>
        <w:t>affects</w:t>
      </w:r>
      <w:r w:rsidR="009D464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all bio-</w:t>
      </w:r>
      <w:proofErr w:type="gramStart"/>
      <w:r w:rsidRPr="00555078">
        <w:rPr>
          <w:rFonts w:ascii="Times New Roman" w:hAnsi="Times New Roman" w:cs="Times New Roman"/>
          <w:sz w:val="24"/>
          <w:szCs w:val="24"/>
          <w:lang w:val="en-US"/>
        </w:rPr>
        <w:t xml:space="preserve">macromolecules </w:t>
      </w:r>
      <w:r w:rsidR="00F76763">
        <w:rPr>
          <w:rFonts w:ascii="Times New Roman" w:hAnsi="Times New Roman" w:cs="Times New Roman"/>
          <w:sz w:val="24"/>
          <w:szCs w:val="24"/>
          <w:lang w:val="en-US"/>
        </w:rPr>
        <w:t xml:space="preserve"> and</w:t>
      </w:r>
      <w:proofErr w:type="gramEnd"/>
      <w:r w:rsidR="00F76763">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can </w:t>
      </w:r>
      <w:r w:rsidR="00CD54C2" w:rsidRPr="00555078">
        <w:rPr>
          <w:rFonts w:ascii="Times New Roman" w:hAnsi="Times New Roman" w:cs="Times New Roman"/>
          <w:sz w:val="24"/>
          <w:szCs w:val="24"/>
          <w:lang w:val="en-US"/>
        </w:rPr>
        <w:t xml:space="preserve">lead to </w:t>
      </w:r>
      <w:proofErr w:type="spellStart"/>
      <w:r w:rsidR="009D4645" w:rsidRPr="001F08DD">
        <w:rPr>
          <w:rFonts w:ascii="Times New Roman" w:hAnsi="Times New Roman" w:cs="Times New Roman"/>
          <w:sz w:val="24"/>
          <w:szCs w:val="24"/>
          <w:highlight w:val="yellow"/>
          <w:lang w:val="en-US"/>
        </w:rPr>
        <w:t>unfavourable</w:t>
      </w:r>
      <w:proofErr w:type="spellEnd"/>
      <w:r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 xml:space="preserve">cellular processes </w:t>
      </w:r>
      <w:r w:rsidR="00CD54C2" w:rsidRPr="00555078">
        <w:rPr>
          <w:rFonts w:ascii="Times New Roman" w:hAnsi="Times New Roman" w:cs="Times New Roman"/>
          <w:sz w:val="24"/>
          <w:szCs w:val="24"/>
          <w:lang w:val="en-US"/>
        </w:rPr>
        <w:t>like</w:t>
      </w:r>
      <w:r w:rsidRPr="00555078">
        <w:rPr>
          <w:rFonts w:ascii="Times New Roman" w:hAnsi="Times New Roman" w:cs="Times New Roman"/>
          <w:sz w:val="24"/>
          <w:szCs w:val="24"/>
          <w:lang w:val="en-US"/>
        </w:rPr>
        <w:t xml:space="preserve"> loss of integrity of hepatocyte membrane</w:t>
      </w:r>
      <w:r w:rsidR="00CD54C2" w:rsidRPr="00555078">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leakage of enzyme into blood from cytoplasm and damage to va</w:t>
      </w:r>
      <w:r w:rsidR="00344B5C">
        <w:rPr>
          <w:rFonts w:ascii="Times New Roman" w:hAnsi="Times New Roman" w:cs="Times New Roman"/>
          <w:sz w:val="24"/>
          <w:szCs w:val="24"/>
          <w:lang w:val="en-US"/>
        </w:rPr>
        <w:t>rious components of hepatocytes</w:t>
      </w:r>
      <w:r w:rsidR="00D0247A">
        <w:rPr>
          <w:rFonts w:ascii="Times New Roman" w:hAnsi="Times New Roman" w:cs="Times New Roman"/>
          <w:sz w:val="24"/>
          <w:szCs w:val="24"/>
          <w:vertAlign w:val="superscript"/>
          <w:lang w:val="en-US"/>
        </w:rPr>
        <w:t xml:space="preserve"> </w:t>
      </w:r>
      <w:r w:rsidR="00D0247A">
        <w:rPr>
          <w:rFonts w:ascii="Times New Roman" w:hAnsi="Times New Roman" w:cs="Times New Roman"/>
          <w:sz w:val="24"/>
          <w:szCs w:val="24"/>
          <w:lang w:val="en-US"/>
        </w:rPr>
        <w:t>(</w:t>
      </w:r>
      <w:r w:rsidR="00D0247A" w:rsidRPr="00603970">
        <w:rPr>
          <w:rFonts w:ascii="Times New Roman" w:hAnsi="Times New Roman" w:cs="Times New Roman"/>
          <w:color w:val="222222"/>
          <w:sz w:val="24"/>
          <w:szCs w:val="24"/>
          <w:shd w:val="clear" w:color="auto" w:fill="FFFFFF"/>
        </w:rPr>
        <w:t>Al-</w:t>
      </w:r>
      <w:proofErr w:type="spellStart"/>
      <w:r w:rsidR="00D0247A" w:rsidRPr="00603970">
        <w:rPr>
          <w:rFonts w:ascii="Times New Roman" w:hAnsi="Times New Roman" w:cs="Times New Roman"/>
          <w:color w:val="222222"/>
          <w:sz w:val="24"/>
          <w:szCs w:val="24"/>
          <w:shd w:val="clear" w:color="auto" w:fill="FFFFFF"/>
        </w:rPr>
        <w:t>Brakati</w:t>
      </w:r>
      <w:proofErr w:type="spellEnd"/>
      <w:r w:rsidR="00D0247A">
        <w:rPr>
          <w:rFonts w:ascii="Times New Roman" w:hAnsi="Times New Roman" w:cs="Times New Roman"/>
          <w:color w:val="222222"/>
          <w:sz w:val="24"/>
          <w:szCs w:val="24"/>
          <w:shd w:val="clear" w:color="auto" w:fill="FFFFFF"/>
        </w:rPr>
        <w:t>,</w:t>
      </w:r>
      <w:r w:rsidR="00D0247A" w:rsidRPr="00603970">
        <w:rPr>
          <w:rFonts w:ascii="Times New Roman" w:hAnsi="Times New Roman" w:cs="Times New Roman"/>
          <w:color w:val="222222"/>
          <w:sz w:val="24"/>
          <w:szCs w:val="24"/>
          <w:shd w:val="clear" w:color="auto" w:fill="FFFFFF"/>
        </w:rPr>
        <w:t xml:space="preserve"> 2020</w:t>
      </w:r>
      <w:r w:rsidR="00D0247A">
        <w:rPr>
          <w:rFonts w:ascii="Times New Roman" w:hAnsi="Times New Roman" w:cs="Times New Roman"/>
          <w:color w:val="222222"/>
          <w:sz w:val="24"/>
          <w:szCs w:val="24"/>
          <w:shd w:val="clear" w:color="auto" w:fill="FFFFFF"/>
        </w:rPr>
        <w:t>)</w:t>
      </w:r>
    </w:p>
    <w:p w14:paraId="726801CA" w14:textId="49843FB3"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lastRenderedPageBreak/>
        <w:t xml:space="preserve">When </w:t>
      </w:r>
      <w:proofErr w:type="spellStart"/>
      <w:r w:rsidRPr="00555078">
        <w:rPr>
          <w:rFonts w:ascii="Times New Roman" w:hAnsi="Times New Roman" w:cs="Times New Roman"/>
          <w:sz w:val="24"/>
          <w:szCs w:val="24"/>
        </w:rPr>
        <w:t>swiss</w:t>
      </w:r>
      <w:proofErr w:type="spellEnd"/>
      <w:r w:rsidRPr="00555078">
        <w:rPr>
          <w:rFonts w:ascii="Times New Roman" w:hAnsi="Times New Roman" w:cs="Times New Roman"/>
          <w:sz w:val="24"/>
          <w:szCs w:val="24"/>
        </w:rPr>
        <w:t xml:space="preserve"> albino mice were treated with 100, 200, 400 mg/kg/day of maleic hydrazide </w:t>
      </w:r>
      <w:r w:rsidR="00CD54C2" w:rsidRPr="00555078">
        <w:rPr>
          <w:rFonts w:ascii="Times New Roman" w:hAnsi="Times New Roman" w:cs="Times New Roman"/>
          <w:sz w:val="24"/>
          <w:szCs w:val="24"/>
        </w:rPr>
        <w:t>there was an increase in</w:t>
      </w:r>
      <w:r w:rsidRPr="00555078">
        <w:rPr>
          <w:rFonts w:ascii="Times New Roman" w:hAnsi="Times New Roman" w:cs="Times New Roman"/>
          <w:sz w:val="24"/>
          <w:szCs w:val="24"/>
        </w:rPr>
        <w:t xml:space="preserve"> serum </w:t>
      </w:r>
      <w:proofErr w:type="gramStart"/>
      <w:r w:rsidRPr="00555078">
        <w:rPr>
          <w:rFonts w:ascii="Times New Roman" w:hAnsi="Times New Roman" w:cs="Times New Roman"/>
          <w:sz w:val="24"/>
          <w:szCs w:val="24"/>
        </w:rPr>
        <w:t>AST,  ALT</w:t>
      </w:r>
      <w:proofErr w:type="gramEnd"/>
      <w:r w:rsidRPr="00555078">
        <w:rPr>
          <w:rFonts w:ascii="Times New Roman" w:hAnsi="Times New Roman" w:cs="Times New Roman"/>
          <w:sz w:val="24"/>
          <w:szCs w:val="24"/>
        </w:rPr>
        <w:t>, pinpoint sized whitish grey foci on the parietal side of liver, more yellowish discolouration of tissue, acute swelling of cells, coagulation necrosis leading to loss of integrity of hepatocyte membrane and leakage of enzyme from cytoplasm into blood</w:t>
      </w:r>
      <w:r w:rsidR="00D0247A">
        <w:rPr>
          <w:rFonts w:ascii="Times New Roman" w:hAnsi="Times New Roman" w:cs="Times New Roman"/>
          <w:sz w:val="24"/>
          <w:szCs w:val="24"/>
          <w:vertAlign w:val="superscript"/>
        </w:rPr>
        <w:t xml:space="preserve"> </w:t>
      </w:r>
      <w:r w:rsidR="00D0247A" w:rsidRPr="00D0247A">
        <w:rPr>
          <w:rFonts w:ascii="Times New Roman" w:hAnsi="Times New Roman" w:cs="Times New Roman"/>
          <w:sz w:val="24"/>
          <w:szCs w:val="24"/>
        </w:rPr>
        <w:t>(</w:t>
      </w:r>
      <w:r w:rsidR="00D0247A" w:rsidRPr="00603970">
        <w:rPr>
          <w:rFonts w:ascii="Times New Roman" w:hAnsi="Times New Roman" w:cs="Times New Roman"/>
          <w:color w:val="222222"/>
          <w:sz w:val="24"/>
          <w:szCs w:val="24"/>
          <w:shd w:val="clear" w:color="auto" w:fill="FFFFFF"/>
        </w:rPr>
        <w:t>Yazar</w:t>
      </w:r>
      <w:r w:rsidR="00D0247A">
        <w:rPr>
          <w:rFonts w:ascii="Times New Roman" w:hAnsi="Times New Roman" w:cs="Times New Roman"/>
          <w:color w:val="222222"/>
          <w:sz w:val="24"/>
          <w:szCs w:val="24"/>
          <w:shd w:val="clear" w:color="auto" w:fill="FFFFFF"/>
        </w:rPr>
        <w:t>,</w:t>
      </w:r>
      <w:r w:rsidR="00D0247A" w:rsidRPr="00603970">
        <w:rPr>
          <w:rFonts w:ascii="Times New Roman" w:hAnsi="Times New Roman" w:cs="Times New Roman"/>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 xml:space="preserve">2008). </w:t>
      </w:r>
      <w:proofErr w:type="spellStart"/>
      <w:r w:rsidRPr="00555078">
        <w:rPr>
          <w:rFonts w:ascii="Times New Roman" w:hAnsi="Times New Roman" w:cs="Times New Roman"/>
          <w:sz w:val="24"/>
          <w:szCs w:val="24"/>
        </w:rPr>
        <w:t>HepaRG</w:t>
      </w:r>
      <w:proofErr w:type="spellEnd"/>
      <w:r w:rsidRPr="00555078">
        <w:rPr>
          <w:rFonts w:ascii="Times New Roman" w:hAnsi="Times New Roman" w:cs="Times New Roman"/>
          <w:sz w:val="24"/>
          <w:szCs w:val="24"/>
        </w:rPr>
        <w:t xml:space="preserve"> cells treated with paclobutrazol showed decreased cell viability and </w:t>
      </w:r>
      <w:r w:rsidR="009D4645" w:rsidRPr="001F08DD">
        <w:rPr>
          <w:rFonts w:ascii="Times New Roman" w:hAnsi="Times New Roman" w:cs="Times New Roman"/>
          <w:sz w:val="24"/>
          <w:szCs w:val="24"/>
          <w:highlight w:val="yellow"/>
        </w:rPr>
        <w:t>a</w:t>
      </w:r>
      <w:r w:rsidR="009D4645">
        <w:rPr>
          <w:rFonts w:ascii="Times New Roman" w:hAnsi="Times New Roman" w:cs="Times New Roman"/>
          <w:sz w:val="24"/>
          <w:szCs w:val="24"/>
        </w:rPr>
        <w:t xml:space="preserve"> </w:t>
      </w:r>
      <w:r w:rsidRPr="00555078">
        <w:rPr>
          <w:rFonts w:ascii="Times New Roman" w:hAnsi="Times New Roman" w:cs="Times New Roman"/>
          <w:sz w:val="24"/>
          <w:szCs w:val="24"/>
        </w:rPr>
        <w:t>change</w:t>
      </w:r>
      <w:r w:rsidR="00CD54C2" w:rsidRPr="00555078">
        <w:rPr>
          <w:rFonts w:ascii="Times New Roman" w:hAnsi="Times New Roman" w:cs="Times New Roman"/>
          <w:sz w:val="24"/>
          <w:szCs w:val="24"/>
        </w:rPr>
        <w:t xml:space="preserve"> in </w:t>
      </w:r>
      <w:r w:rsidRPr="00555078">
        <w:rPr>
          <w:rFonts w:ascii="Times New Roman" w:hAnsi="Times New Roman" w:cs="Times New Roman"/>
          <w:sz w:val="24"/>
          <w:szCs w:val="24"/>
        </w:rPr>
        <w:t>the normal cell mor</w:t>
      </w:r>
      <w:r w:rsidR="00344B5C">
        <w:rPr>
          <w:rFonts w:ascii="Times New Roman" w:hAnsi="Times New Roman" w:cs="Times New Roman"/>
          <w:sz w:val="24"/>
          <w:szCs w:val="24"/>
        </w:rPr>
        <w:t>phology due to oxidative stress</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Luo</w:t>
      </w:r>
      <w:r w:rsidR="00D0247A" w:rsidRPr="00555078">
        <w:rPr>
          <w:rFonts w:ascii="Times New Roman" w:hAnsi="Times New Roman" w:cs="Times New Roman"/>
          <w:sz w:val="24"/>
          <w:szCs w:val="24"/>
        </w:rPr>
        <w:t xml:space="preserve"> </w:t>
      </w:r>
      <w:r w:rsidR="00D0247A" w:rsidRPr="00D0247A">
        <w:rPr>
          <w:rFonts w:ascii="Times New Roman" w:hAnsi="Times New Roman" w:cs="Times New Roman"/>
          <w:i/>
          <w:sz w:val="24"/>
          <w:szCs w:val="24"/>
        </w:rPr>
        <w:t>et al</w:t>
      </w:r>
      <w:r w:rsidR="00D0247A">
        <w:rPr>
          <w:rFonts w:ascii="Times New Roman" w:hAnsi="Times New Roman" w:cs="Times New Roman"/>
          <w:sz w:val="24"/>
          <w:szCs w:val="24"/>
        </w:rPr>
        <w:t xml:space="preserve">., 2021). </w:t>
      </w:r>
      <w:r w:rsidRPr="00555078">
        <w:rPr>
          <w:rFonts w:ascii="Times New Roman" w:hAnsi="Times New Roman" w:cs="Times New Roman"/>
          <w:sz w:val="24"/>
          <w:szCs w:val="24"/>
        </w:rPr>
        <w:t xml:space="preserve">Paclobutrazol significantly increased reactive oxygen species </w:t>
      </w:r>
      <w:r w:rsidR="00026640" w:rsidRPr="00555078">
        <w:rPr>
          <w:rFonts w:ascii="Times New Roman" w:hAnsi="Times New Roman" w:cs="Times New Roman"/>
          <w:sz w:val="24"/>
          <w:szCs w:val="24"/>
        </w:rPr>
        <w:t>concentrations</w:t>
      </w:r>
      <w:r w:rsidRPr="00555078">
        <w:rPr>
          <w:rFonts w:ascii="Times New Roman" w:hAnsi="Times New Roman" w:cs="Times New Roman"/>
          <w:sz w:val="24"/>
          <w:szCs w:val="24"/>
        </w:rPr>
        <w:t xml:space="preserve"> in hepatocytes and expression of antioxida</w:t>
      </w:r>
      <w:r w:rsidR="00E45A4E">
        <w:rPr>
          <w:rFonts w:ascii="Times New Roman" w:hAnsi="Times New Roman" w:cs="Times New Roman"/>
          <w:sz w:val="24"/>
          <w:szCs w:val="24"/>
        </w:rPr>
        <w:t>nt</w:t>
      </w:r>
      <w:r w:rsidRPr="00555078">
        <w:rPr>
          <w:rFonts w:ascii="Times New Roman" w:hAnsi="Times New Roman" w:cs="Times New Roman"/>
          <w:sz w:val="24"/>
          <w:szCs w:val="24"/>
        </w:rPr>
        <w:t xml:space="preserve"> enzymes </w:t>
      </w:r>
      <w:r w:rsidR="00026640" w:rsidRPr="00555078">
        <w:rPr>
          <w:rFonts w:ascii="Times New Roman" w:hAnsi="Times New Roman" w:cs="Times New Roman"/>
          <w:sz w:val="24"/>
          <w:szCs w:val="24"/>
        </w:rPr>
        <w:t>SOD</w:t>
      </w:r>
      <w:r w:rsidRPr="00555078">
        <w:rPr>
          <w:rFonts w:ascii="Times New Roman" w:hAnsi="Times New Roman" w:cs="Times New Roman"/>
          <w:sz w:val="24"/>
          <w:szCs w:val="24"/>
        </w:rPr>
        <w:t xml:space="preserve"> and </w:t>
      </w:r>
      <w:r w:rsidR="00026640" w:rsidRPr="00555078">
        <w:rPr>
          <w:rFonts w:ascii="Times New Roman" w:hAnsi="Times New Roman" w:cs="Times New Roman"/>
          <w:sz w:val="24"/>
          <w:szCs w:val="24"/>
        </w:rPr>
        <w:t>CAT</w:t>
      </w:r>
      <w:r w:rsidR="00E45A4E">
        <w:rPr>
          <w:rFonts w:ascii="Times New Roman" w:hAnsi="Times New Roman" w:cs="Times New Roman"/>
          <w:sz w:val="24"/>
          <w:szCs w:val="24"/>
        </w:rPr>
        <w:t xml:space="preserve">. </w:t>
      </w:r>
      <w:proofErr w:type="spellStart"/>
      <w:r w:rsidRPr="00555078">
        <w:rPr>
          <w:rFonts w:ascii="Times New Roman" w:hAnsi="Times New Roman" w:cs="Times New Roman"/>
          <w:sz w:val="24"/>
          <w:szCs w:val="24"/>
        </w:rPr>
        <w:t>HepaRG</w:t>
      </w:r>
      <w:proofErr w:type="spellEnd"/>
      <w:r w:rsidRPr="00555078">
        <w:rPr>
          <w:rFonts w:ascii="Times New Roman" w:hAnsi="Times New Roman" w:cs="Times New Roman"/>
          <w:sz w:val="24"/>
          <w:szCs w:val="24"/>
        </w:rPr>
        <w:t xml:space="preserve"> cells on flow cytometry analysis showed the presence of apoptosis due to increased expression of </w:t>
      </w:r>
      <w:r w:rsidR="009D4645" w:rsidRPr="001F08DD">
        <w:rPr>
          <w:rFonts w:ascii="Times New Roman" w:hAnsi="Times New Roman" w:cs="Times New Roman"/>
          <w:sz w:val="24"/>
          <w:szCs w:val="24"/>
          <w:highlight w:val="yellow"/>
        </w:rPr>
        <w:t>pro-apoptotic</w:t>
      </w:r>
      <w:r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protein Bax and decreased expression of </w:t>
      </w:r>
      <w:r w:rsidR="009D4645" w:rsidRPr="001F08DD">
        <w:rPr>
          <w:rFonts w:ascii="Times New Roman" w:hAnsi="Times New Roman" w:cs="Times New Roman"/>
          <w:sz w:val="24"/>
          <w:szCs w:val="24"/>
          <w:highlight w:val="yellow"/>
        </w:rPr>
        <w:t>anti-apoptotic</w:t>
      </w:r>
      <w:r w:rsidR="009D464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protein Bcl2</w:t>
      </w:r>
      <w:r w:rsidR="00D0247A">
        <w:rPr>
          <w:rFonts w:ascii="Times New Roman" w:hAnsi="Times New Roman" w:cs="Times New Roman"/>
          <w:sz w:val="24"/>
          <w:szCs w:val="24"/>
        </w:rPr>
        <w:t xml:space="preserve"> (</w:t>
      </w:r>
      <w:r w:rsidR="00D0247A" w:rsidRPr="00603970">
        <w:rPr>
          <w:rFonts w:ascii="Times New Roman" w:hAnsi="Times New Roman" w:cs="Times New Roman"/>
          <w:color w:val="222222"/>
          <w:sz w:val="24"/>
          <w:szCs w:val="24"/>
          <w:shd w:val="clear" w:color="auto" w:fill="FFFFFF"/>
        </w:rPr>
        <w:t>Shen</w:t>
      </w:r>
      <w:r w:rsidR="00D0247A">
        <w:rPr>
          <w:rFonts w:ascii="Times New Roman" w:hAnsi="Times New Roman" w:cs="Times New Roman"/>
          <w:color w:val="222222"/>
          <w:sz w:val="24"/>
          <w:szCs w:val="24"/>
          <w:shd w:val="clear" w:color="auto" w:fill="FFFFFF"/>
        </w:rPr>
        <w:t xml:space="preserve"> </w:t>
      </w:r>
      <w:r w:rsidR="00D0247A"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color w:val="222222"/>
          <w:sz w:val="24"/>
          <w:szCs w:val="24"/>
          <w:shd w:val="clear" w:color="auto" w:fill="FFFFFF"/>
        </w:rPr>
        <w:t>.</w:t>
      </w:r>
      <w:r w:rsidR="00D0247A">
        <w:rPr>
          <w:rFonts w:ascii="Times New Roman" w:hAnsi="Times New Roman" w:cs="Times New Roman"/>
          <w:color w:val="222222"/>
          <w:sz w:val="24"/>
          <w:szCs w:val="24"/>
          <w:shd w:val="clear" w:color="auto" w:fill="FFFFFF"/>
        </w:rPr>
        <w:t xml:space="preserve"> 2020). </w:t>
      </w:r>
    </w:p>
    <w:p w14:paraId="07637F4D" w14:textId="718CA059" w:rsidR="00615D0C" w:rsidRPr="00D0247A"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rPr>
        <w:t xml:space="preserve">Wistar rats treated with 15, 75 and 150 mg/kg bodyweight 2,4-D for a period </w:t>
      </w:r>
      <w:r w:rsidR="009D4645" w:rsidRPr="001F08DD">
        <w:rPr>
          <w:rFonts w:ascii="Times New Roman" w:hAnsi="Times New Roman" w:cs="Times New Roman"/>
          <w:sz w:val="24"/>
          <w:szCs w:val="24"/>
          <w:highlight w:val="yellow"/>
        </w:rPr>
        <w:t>of</w:t>
      </w:r>
      <w:r w:rsidR="009D464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4 weeks showed </w:t>
      </w:r>
      <w:r w:rsidR="009D4645" w:rsidRPr="001F08DD">
        <w:rPr>
          <w:rFonts w:ascii="Times New Roman" w:hAnsi="Times New Roman" w:cs="Times New Roman"/>
          <w:sz w:val="24"/>
          <w:szCs w:val="24"/>
          <w:highlight w:val="yellow"/>
        </w:rPr>
        <w:t xml:space="preserve">a </w:t>
      </w:r>
      <w:r w:rsidRPr="00555078">
        <w:rPr>
          <w:rFonts w:ascii="Times New Roman" w:hAnsi="Times New Roman" w:cs="Times New Roman"/>
          <w:sz w:val="24"/>
          <w:szCs w:val="24"/>
        </w:rPr>
        <w:t>significant increase in ALT, AST and GGT activities compared to control</w:t>
      </w:r>
      <w:r w:rsidR="009D4645">
        <w:rPr>
          <w:rFonts w:ascii="Times New Roman" w:hAnsi="Times New Roman" w:cs="Times New Roman"/>
          <w:sz w:val="24"/>
          <w:szCs w:val="24"/>
        </w:rPr>
        <w:t>,</w:t>
      </w:r>
      <w:r w:rsidR="00026640" w:rsidRPr="00555078">
        <w:rPr>
          <w:rFonts w:ascii="Times New Roman" w:hAnsi="Times New Roman" w:cs="Times New Roman"/>
          <w:sz w:val="24"/>
          <w:szCs w:val="24"/>
        </w:rPr>
        <w:t xml:space="preserve"> with</w:t>
      </w:r>
      <w:r w:rsidRPr="00555078">
        <w:rPr>
          <w:rFonts w:ascii="Times New Roman" w:hAnsi="Times New Roman" w:cs="Times New Roman"/>
          <w:sz w:val="24"/>
          <w:szCs w:val="24"/>
        </w:rPr>
        <w:t xml:space="preserve"> </w:t>
      </w:r>
      <w:r w:rsidR="009D4645" w:rsidRPr="001F08DD">
        <w:rPr>
          <w:rFonts w:ascii="Times New Roman" w:hAnsi="Times New Roman" w:cs="Times New Roman"/>
          <w:sz w:val="24"/>
          <w:szCs w:val="24"/>
          <w:highlight w:val="yellow"/>
        </w:rPr>
        <w:t>a</w:t>
      </w:r>
      <w:r w:rsidR="009D4645">
        <w:rPr>
          <w:rFonts w:ascii="Times New Roman" w:hAnsi="Times New Roman" w:cs="Times New Roman"/>
          <w:sz w:val="24"/>
          <w:szCs w:val="24"/>
        </w:rPr>
        <w:t xml:space="preserve"> </w:t>
      </w:r>
      <w:r w:rsidRPr="00555078">
        <w:rPr>
          <w:rFonts w:ascii="Times New Roman" w:hAnsi="Times New Roman" w:cs="Times New Roman"/>
          <w:sz w:val="24"/>
          <w:szCs w:val="24"/>
        </w:rPr>
        <w:t>significant decline in CAT</w:t>
      </w:r>
      <w:r w:rsidR="00615D0C">
        <w:rPr>
          <w:rFonts w:ascii="Times New Roman" w:hAnsi="Times New Roman" w:cs="Times New Roman"/>
          <w:sz w:val="24"/>
          <w:szCs w:val="24"/>
        </w:rPr>
        <w:t>,</w:t>
      </w:r>
      <w:r w:rsidRPr="00555078">
        <w:rPr>
          <w:rFonts w:ascii="Times New Roman" w:hAnsi="Times New Roman" w:cs="Times New Roman"/>
          <w:sz w:val="24"/>
          <w:szCs w:val="24"/>
        </w:rPr>
        <w:t xml:space="preserve"> </w:t>
      </w:r>
      <w:r w:rsidR="00026640" w:rsidRPr="00555078">
        <w:rPr>
          <w:rFonts w:ascii="Times New Roman" w:hAnsi="Times New Roman" w:cs="Times New Roman"/>
          <w:sz w:val="24"/>
          <w:szCs w:val="24"/>
        </w:rPr>
        <w:t>Glutathione</w:t>
      </w:r>
      <w:r w:rsidRPr="00555078">
        <w:rPr>
          <w:rFonts w:ascii="Times New Roman" w:hAnsi="Times New Roman" w:cs="Times New Roman"/>
          <w:sz w:val="24"/>
          <w:szCs w:val="24"/>
        </w:rPr>
        <w:t xml:space="preserve"> reductase (GR) enzyme</w:t>
      </w:r>
      <w:r w:rsidR="00026640" w:rsidRPr="00555078">
        <w:rPr>
          <w:rFonts w:ascii="Times New Roman" w:hAnsi="Times New Roman" w:cs="Times New Roman"/>
          <w:sz w:val="24"/>
          <w:szCs w:val="24"/>
        </w:rPr>
        <w:t>s</w:t>
      </w:r>
      <w:r w:rsidR="00615D0C">
        <w:rPr>
          <w:rFonts w:ascii="Times New Roman" w:hAnsi="Times New Roman" w:cs="Times New Roman"/>
          <w:sz w:val="24"/>
          <w:szCs w:val="24"/>
        </w:rPr>
        <w:t>,</w:t>
      </w:r>
      <w:r w:rsidRPr="00555078">
        <w:rPr>
          <w:rFonts w:ascii="Times New Roman" w:hAnsi="Times New Roman" w:cs="Times New Roman"/>
          <w:sz w:val="24"/>
          <w:szCs w:val="24"/>
        </w:rPr>
        <w:t xml:space="preserve"> total protein and albumin level. Exposure of rats to 2,4-D produced increased </w:t>
      </w:r>
      <w:r w:rsidR="00026640" w:rsidRPr="00555078">
        <w:rPr>
          <w:rFonts w:ascii="Times New Roman" w:hAnsi="Times New Roman" w:cs="Times New Roman"/>
          <w:sz w:val="24"/>
          <w:szCs w:val="24"/>
        </w:rPr>
        <w:t>hepato</w:t>
      </w:r>
      <w:r w:rsidRPr="00555078">
        <w:rPr>
          <w:rFonts w:ascii="Times New Roman" w:hAnsi="Times New Roman" w:cs="Times New Roman"/>
          <w:sz w:val="24"/>
          <w:szCs w:val="24"/>
        </w:rPr>
        <w:t>cell</w:t>
      </w:r>
      <w:r w:rsidR="00026640" w:rsidRPr="00555078">
        <w:rPr>
          <w:rFonts w:ascii="Times New Roman" w:hAnsi="Times New Roman" w:cs="Times New Roman"/>
          <w:sz w:val="24"/>
          <w:szCs w:val="24"/>
        </w:rPr>
        <w:t>ular</w:t>
      </w:r>
      <w:r w:rsidR="00344B5C">
        <w:rPr>
          <w:rFonts w:ascii="Times New Roman" w:hAnsi="Times New Roman" w:cs="Times New Roman"/>
          <w:sz w:val="24"/>
          <w:szCs w:val="24"/>
        </w:rPr>
        <w:t xml:space="preserve"> necrosis</w:t>
      </w:r>
      <w:r w:rsidR="00D0247A">
        <w:rPr>
          <w:rFonts w:ascii="Times New Roman" w:hAnsi="Times New Roman" w:cs="Times New Roman"/>
          <w:sz w:val="24"/>
          <w:szCs w:val="24"/>
          <w:vertAlign w:val="superscript"/>
        </w:rPr>
        <w:t xml:space="preserve"> </w:t>
      </w:r>
      <w:r w:rsidR="00D0247A">
        <w:rPr>
          <w:rFonts w:ascii="Times New Roman" w:hAnsi="Times New Roman" w:cs="Times New Roman"/>
          <w:sz w:val="24"/>
          <w:szCs w:val="24"/>
        </w:rPr>
        <w:t>(</w:t>
      </w:r>
      <w:r w:rsidR="00D0247A">
        <w:rPr>
          <w:rFonts w:ascii="Times New Roman" w:hAnsi="Times New Roman" w:cs="Times New Roman"/>
          <w:color w:val="222222"/>
          <w:sz w:val="24"/>
          <w:szCs w:val="24"/>
          <w:shd w:val="clear" w:color="auto" w:fill="FFFFFF"/>
        </w:rPr>
        <w:t>Tayeb</w:t>
      </w:r>
      <w:r w:rsidR="00D0247A" w:rsidRPr="00555078">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 xml:space="preserve">2010). </w:t>
      </w:r>
      <w:r w:rsidRPr="00555078">
        <w:rPr>
          <w:rFonts w:ascii="Times New Roman" w:hAnsi="Times New Roman" w:cs="Times New Roman"/>
          <w:sz w:val="24"/>
          <w:szCs w:val="24"/>
        </w:rPr>
        <w:t>Oxidative stress occurred as a consequence of imbalance between the production of reactive oxygen specie</w:t>
      </w:r>
      <w:r w:rsidR="00344B5C">
        <w:rPr>
          <w:rFonts w:ascii="Times New Roman" w:hAnsi="Times New Roman" w:cs="Times New Roman"/>
          <w:sz w:val="24"/>
          <w:szCs w:val="24"/>
        </w:rPr>
        <w:t>s and the antioxidative process</w:t>
      </w:r>
      <w:r w:rsidR="00D0247A">
        <w:rPr>
          <w:rFonts w:ascii="Times New Roman" w:hAnsi="Times New Roman" w:cs="Times New Roman"/>
          <w:sz w:val="24"/>
          <w:szCs w:val="24"/>
        </w:rPr>
        <w:t xml:space="preserve"> (</w:t>
      </w:r>
      <w:proofErr w:type="spellStart"/>
      <w:r w:rsidR="00D0247A" w:rsidRPr="00603970">
        <w:rPr>
          <w:rFonts w:ascii="Times New Roman" w:hAnsi="Times New Roman" w:cs="Times New Roman"/>
          <w:sz w:val="24"/>
          <w:szCs w:val="24"/>
        </w:rPr>
        <w:t>Dringen</w:t>
      </w:r>
      <w:proofErr w:type="spellEnd"/>
      <w:r w:rsidR="00D0247A">
        <w:rPr>
          <w:rFonts w:ascii="Times New Roman" w:hAnsi="Times New Roman" w:cs="Times New Roman"/>
          <w:sz w:val="24"/>
          <w:szCs w:val="24"/>
        </w:rPr>
        <w:t xml:space="preserve">, 2000) </w:t>
      </w:r>
      <w:r w:rsidR="003501AC" w:rsidRPr="00555078">
        <w:rPr>
          <w:rFonts w:ascii="Times New Roman" w:hAnsi="Times New Roman" w:cs="Times New Roman"/>
          <w:sz w:val="24"/>
          <w:szCs w:val="24"/>
        </w:rPr>
        <w:t>as depicted in fig.3.</w:t>
      </w:r>
      <w:r w:rsidRPr="00555078">
        <w:rPr>
          <w:rFonts w:ascii="Times New Roman" w:hAnsi="Times New Roman" w:cs="Times New Roman"/>
          <w:sz w:val="24"/>
          <w:szCs w:val="24"/>
        </w:rPr>
        <w:t xml:space="preserve">The inhibition of enzymes involved in free radical removal </w:t>
      </w:r>
      <w:proofErr w:type="gramStart"/>
      <w:r w:rsidRPr="00555078">
        <w:rPr>
          <w:rFonts w:ascii="Times New Roman" w:hAnsi="Times New Roman" w:cs="Times New Roman"/>
          <w:sz w:val="24"/>
          <w:szCs w:val="24"/>
        </w:rPr>
        <w:t>lead</w:t>
      </w:r>
      <w:proofErr w:type="gramEnd"/>
      <w:r w:rsidRPr="00555078">
        <w:rPr>
          <w:rFonts w:ascii="Times New Roman" w:hAnsi="Times New Roman" w:cs="Times New Roman"/>
          <w:sz w:val="24"/>
          <w:szCs w:val="24"/>
        </w:rPr>
        <w:t xml:space="preserve"> to the accumulation of H</w:t>
      </w:r>
      <w:r w:rsidRPr="00555078">
        <w:rPr>
          <w:rFonts w:ascii="Times New Roman" w:hAnsi="Times New Roman" w:cs="Times New Roman"/>
          <w:sz w:val="24"/>
          <w:szCs w:val="24"/>
          <w:vertAlign w:val="subscript"/>
        </w:rPr>
        <w:t>2</w:t>
      </w:r>
      <w:r w:rsidRPr="00555078">
        <w:rPr>
          <w:rFonts w:ascii="Times New Roman" w:hAnsi="Times New Roman" w:cs="Times New Roman"/>
          <w:sz w:val="24"/>
          <w:szCs w:val="24"/>
        </w:rPr>
        <w:t>O</w:t>
      </w:r>
      <w:r w:rsidRPr="00555078">
        <w:rPr>
          <w:rFonts w:ascii="Times New Roman" w:hAnsi="Times New Roman" w:cs="Times New Roman"/>
          <w:sz w:val="24"/>
          <w:szCs w:val="24"/>
          <w:vertAlign w:val="subscript"/>
        </w:rPr>
        <w:t>2</w:t>
      </w:r>
      <w:r w:rsidRPr="00555078">
        <w:rPr>
          <w:rFonts w:ascii="Times New Roman" w:hAnsi="Times New Roman" w:cs="Times New Roman"/>
          <w:sz w:val="24"/>
          <w:szCs w:val="24"/>
        </w:rPr>
        <w:t xml:space="preserve">, which promoted lipid peroxidation and modulation of DNA, altered gene expression, cell death and enzyme leakage </w:t>
      </w:r>
      <w:r w:rsidR="00D0247A">
        <w:rPr>
          <w:rFonts w:ascii="Times New Roman" w:hAnsi="Times New Roman" w:cs="Times New Roman"/>
          <w:sz w:val="24"/>
          <w:szCs w:val="24"/>
        </w:rPr>
        <w:t>(</w:t>
      </w:r>
      <w:r w:rsidR="00D0247A" w:rsidRPr="00603970">
        <w:rPr>
          <w:rFonts w:ascii="Times New Roman" w:hAnsi="Times New Roman" w:cs="Times New Roman"/>
          <w:sz w:val="24"/>
          <w:szCs w:val="24"/>
        </w:rPr>
        <w:t>Goel</w:t>
      </w:r>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 xml:space="preserve">2005; </w:t>
      </w:r>
      <w:proofErr w:type="spellStart"/>
      <w:r w:rsidR="00D0247A" w:rsidRPr="00603970">
        <w:rPr>
          <w:rFonts w:ascii="Times New Roman" w:hAnsi="Times New Roman" w:cs="Times New Roman"/>
          <w:sz w:val="24"/>
          <w:szCs w:val="24"/>
        </w:rPr>
        <w:t>Fetoui</w:t>
      </w:r>
      <w:proofErr w:type="spellEnd"/>
      <w:r w:rsidR="00D0247A">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0247A">
        <w:rPr>
          <w:rFonts w:ascii="Times New Roman" w:hAnsi="Times New Roman" w:cs="Times New Roman"/>
          <w:i/>
          <w:sz w:val="24"/>
          <w:szCs w:val="24"/>
        </w:rPr>
        <w:t xml:space="preserve"> </w:t>
      </w:r>
      <w:r w:rsidR="00D0247A">
        <w:rPr>
          <w:rFonts w:ascii="Times New Roman" w:hAnsi="Times New Roman" w:cs="Times New Roman"/>
          <w:sz w:val="24"/>
          <w:szCs w:val="24"/>
        </w:rPr>
        <w:t xml:space="preserve">2009). </w:t>
      </w:r>
    </w:p>
    <w:p w14:paraId="332B22F3" w14:textId="2B7DFDE7" w:rsidR="009453E7" w:rsidRPr="00D0247A"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Male rats treated with 200 mg/kg IAA for 4 weeks resulted in increased serum </w:t>
      </w:r>
      <w:r w:rsidR="009D4645" w:rsidRPr="001F08DD">
        <w:rPr>
          <w:rFonts w:ascii="Times New Roman" w:hAnsi="Times New Roman" w:cs="Times New Roman"/>
          <w:sz w:val="24"/>
          <w:szCs w:val="24"/>
          <w:highlight w:val="yellow"/>
          <w:lang w:val="en-US"/>
        </w:rPr>
        <w:t>levels</w:t>
      </w:r>
      <w:r w:rsidR="009D4645"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of ALT, AST</w:t>
      </w:r>
      <w:r w:rsidR="009D4645">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total bilirubin</w:t>
      </w:r>
      <w:r w:rsidR="00615D0C" w:rsidRPr="00615D0C">
        <w:rPr>
          <w:rFonts w:ascii="Times New Roman" w:hAnsi="Times New Roman" w:cs="Times New Roman"/>
          <w:sz w:val="24"/>
          <w:szCs w:val="24"/>
          <w:lang w:val="en-US"/>
        </w:rPr>
        <w:t xml:space="preserve"> </w:t>
      </w:r>
      <w:r w:rsidR="00615D0C" w:rsidRPr="00555078">
        <w:rPr>
          <w:rFonts w:ascii="Times New Roman" w:hAnsi="Times New Roman" w:cs="Times New Roman"/>
          <w:sz w:val="24"/>
          <w:szCs w:val="24"/>
          <w:lang w:val="en-US"/>
        </w:rPr>
        <w:t>and</w:t>
      </w:r>
      <w:r w:rsidRPr="00555078">
        <w:rPr>
          <w:rFonts w:ascii="Times New Roman" w:hAnsi="Times New Roman" w:cs="Times New Roman"/>
          <w:sz w:val="24"/>
          <w:szCs w:val="24"/>
          <w:lang w:val="en-US"/>
        </w:rPr>
        <w:t xml:space="preserve"> MDA</w:t>
      </w:r>
      <w:r w:rsidR="00615D0C">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and decreased </w:t>
      </w:r>
      <w:r w:rsidR="00615D0C">
        <w:rPr>
          <w:rFonts w:ascii="Times New Roman" w:hAnsi="Times New Roman" w:cs="Times New Roman"/>
          <w:sz w:val="24"/>
          <w:szCs w:val="24"/>
          <w:lang w:val="en-US"/>
        </w:rPr>
        <w:t>the concentration</w:t>
      </w:r>
      <w:r w:rsidRPr="00555078">
        <w:rPr>
          <w:rFonts w:ascii="Times New Roman" w:hAnsi="Times New Roman" w:cs="Times New Roman"/>
          <w:sz w:val="24"/>
          <w:szCs w:val="24"/>
          <w:lang w:val="en-US"/>
        </w:rPr>
        <w:t xml:space="preserve"> of glutathione. Histopathology revealed hepatic distortion, </w:t>
      </w:r>
      <w:proofErr w:type="spellStart"/>
      <w:r w:rsidRPr="00555078">
        <w:rPr>
          <w:rFonts w:ascii="Times New Roman" w:hAnsi="Times New Roman" w:cs="Times New Roman"/>
          <w:sz w:val="24"/>
          <w:szCs w:val="24"/>
          <w:lang w:val="en-US"/>
        </w:rPr>
        <w:t>haemorr</w:t>
      </w:r>
      <w:r w:rsidR="00026640" w:rsidRPr="00555078">
        <w:rPr>
          <w:rFonts w:ascii="Times New Roman" w:hAnsi="Times New Roman" w:cs="Times New Roman"/>
          <w:sz w:val="24"/>
          <w:szCs w:val="24"/>
          <w:lang w:val="en-US"/>
        </w:rPr>
        <w:t>h</w:t>
      </w:r>
      <w:r w:rsidRPr="00555078">
        <w:rPr>
          <w:rFonts w:ascii="Times New Roman" w:hAnsi="Times New Roman" w:cs="Times New Roman"/>
          <w:sz w:val="24"/>
          <w:szCs w:val="24"/>
          <w:lang w:val="en-US"/>
        </w:rPr>
        <w:t>age</w:t>
      </w:r>
      <w:proofErr w:type="spellEnd"/>
      <w:r w:rsidRPr="00555078">
        <w:rPr>
          <w:rFonts w:ascii="Times New Roman" w:hAnsi="Times New Roman" w:cs="Times New Roman"/>
          <w:sz w:val="24"/>
          <w:szCs w:val="24"/>
          <w:lang w:val="en-US"/>
        </w:rPr>
        <w:t xml:space="preserve">, multiple and extensive necrosis, </w:t>
      </w:r>
      <w:r w:rsidR="009D4645">
        <w:rPr>
          <w:rFonts w:ascii="Times New Roman" w:hAnsi="Times New Roman" w:cs="Times New Roman"/>
          <w:sz w:val="24"/>
          <w:szCs w:val="24"/>
          <w:lang w:val="en-US"/>
        </w:rPr>
        <w:t xml:space="preserve">and </w:t>
      </w:r>
      <w:r w:rsidRPr="00555078">
        <w:rPr>
          <w:rFonts w:ascii="Times New Roman" w:hAnsi="Times New Roman" w:cs="Times New Roman"/>
          <w:sz w:val="24"/>
          <w:szCs w:val="24"/>
          <w:lang w:val="en-US"/>
        </w:rPr>
        <w:t>inflammatory cell infi</w:t>
      </w:r>
      <w:r w:rsidR="00344B5C">
        <w:rPr>
          <w:rFonts w:ascii="Times New Roman" w:hAnsi="Times New Roman" w:cs="Times New Roman"/>
          <w:sz w:val="24"/>
          <w:szCs w:val="24"/>
          <w:lang w:val="en-US"/>
        </w:rPr>
        <w:t xml:space="preserve">ltration as compared to </w:t>
      </w:r>
      <w:r w:rsidR="009D4645" w:rsidRPr="001F08DD">
        <w:rPr>
          <w:rFonts w:ascii="Times New Roman" w:hAnsi="Times New Roman" w:cs="Times New Roman"/>
          <w:sz w:val="24"/>
          <w:szCs w:val="24"/>
          <w:highlight w:val="yellow"/>
          <w:lang w:val="en-US"/>
        </w:rPr>
        <w:t xml:space="preserve">the </w:t>
      </w:r>
      <w:r w:rsidR="00344B5C">
        <w:rPr>
          <w:rFonts w:ascii="Times New Roman" w:hAnsi="Times New Roman" w:cs="Times New Roman"/>
          <w:sz w:val="24"/>
          <w:szCs w:val="24"/>
          <w:lang w:val="en-US"/>
        </w:rPr>
        <w:t>control</w:t>
      </w:r>
      <w:r w:rsidR="00D0247A">
        <w:rPr>
          <w:rFonts w:ascii="Times New Roman" w:hAnsi="Times New Roman" w:cs="Times New Roman"/>
          <w:sz w:val="24"/>
          <w:szCs w:val="24"/>
          <w:vertAlign w:val="superscript"/>
          <w:lang w:val="en-US"/>
        </w:rPr>
        <w:t xml:space="preserve"> </w:t>
      </w:r>
      <w:r w:rsidR="00D0247A">
        <w:rPr>
          <w:rFonts w:ascii="Times New Roman" w:hAnsi="Times New Roman" w:cs="Times New Roman"/>
          <w:sz w:val="24"/>
          <w:szCs w:val="24"/>
          <w:lang w:val="en-US"/>
        </w:rPr>
        <w:t>(</w:t>
      </w:r>
      <w:r w:rsidR="00D0247A" w:rsidRPr="00603970">
        <w:rPr>
          <w:rFonts w:ascii="Times New Roman" w:hAnsi="Times New Roman" w:cs="Times New Roman"/>
          <w:color w:val="222222"/>
          <w:sz w:val="24"/>
          <w:szCs w:val="24"/>
          <w:shd w:val="clear" w:color="auto" w:fill="FFFFFF"/>
        </w:rPr>
        <w:t>Shatia</w:t>
      </w:r>
      <w:r w:rsidR="00D0247A">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D0247A">
        <w:rPr>
          <w:rFonts w:ascii="Times New Roman" w:hAnsi="Times New Roman" w:cs="Times New Roman"/>
          <w:i/>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 xml:space="preserve">2016). </w:t>
      </w:r>
      <w:r w:rsidRPr="00555078">
        <w:rPr>
          <w:rFonts w:ascii="Times New Roman" w:hAnsi="Times New Roman" w:cs="Times New Roman"/>
          <w:sz w:val="24"/>
          <w:szCs w:val="24"/>
          <w:lang w:val="en-US"/>
        </w:rPr>
        <w:t xml:space="preserve"> </w:t>
      </w:r>
      <w:r w:rsidR="000C0805" w:rsidRPr="00555078">
        <w:rPr>
          <w:rFonts w:ascii="Times New Roman" w:hAnsi="Times New Roman" w:cs="Times New Roman"/>
          <w:sz w:val="24"/>
          <w:szCs w:val="24"/>
        </w:rPr>
        <w:t xml:space="preserve">A rise in the activity of several hepatic enzymes, including ALT, AST, and GGT in serum, indicated hepatobiliary damage in rats exposed to </w:t>
      </w:r>
      <w:proofErr w:type="gramStart"/>
      <w:r w:rsidR="005C00BB">
        <w:rPr>
          <w:rFonts w:ascii="Times New Roman" w:hAnsi="Times New Roman" w:cs="Times New Roman"/>
          <w:sz w:val="24"/>
          <w:szCs w:val="24"/>
        </w:rPr>
        <w:t xml:space="preserve">with </w:t>
      </w:r>
      <w:r w:rsidRPr="00555078">
        <w:rPr>
          <w:rFonts w:ascii="Times New Roman" w:hAnsi="Times New Roman" w:cs="Times New Roman"/>
          <w:sz w:val="24"/>
          <w:szCs w:val="24"/>
        </w:rPr>
        <w:t xml:space="preserve"> GGT</w:t>
      </w:r>
      <w:proofErr w:type="gramEnd"/>
      <w:r w:rsidRPr="00555078">
        <w:rPr>
          <w:rFonts w:ascii="Times New Roman" w:hAnsi="Times New Roman" w:cs="Times New Roman"/>
          <w:sz w:val="24"/>
          <w:szCs w:val="24"/>
        </w:rPr>
        <w:t xml:space="preserve"> </w:t>
      </w:r>
      <w:r w:rsidR="005C00BB">
        <w:rPr>
          <w:rFonts w:ascii="Times New Roman" w:hAnsi="Times New Roman" w:cs="Times New Roman"/>
          <w:sz w:val="24"/>
          <w:szCs w:val="24"/>
        </w:rPr>
        <w:t>being</w:t>
      </w:r>
      <w:r w:rsidRPr="00555078">
        <w:rPr>
          <w:rFonts w:ascii="Times New Roman" w:hAnsi="Times New Roman" w:cs="Times New Roman"/>
          <w:sz w:val="24"/>
          <w:szCs w:val="24"/>
        </w:rPr>
        <w:t xml:space="preserve"> an indicator of ch</w:t>
      </w:r>
      <w:r w:rsidR="00344B5C">
        <w:rPr>
          <w:rFonts w:ascii="Times New Roman" w:hAnsi="Times New Roman" w:cs="Times New Roman"/>
          <w:sz w:val="24"/>
          <w:szCs w:val="24"/>
        </w:rPr>
        <w:t>olestasis or bile duct necrosis</w:t>
      </w:r>
      <w:r w:rsidR="00D0247A">
        <w:rPr>
          <w:rFonts w:ascii="Times New Roman" w:hAnsi="Times New Roman" w:cs="Times New Roman"/>
          <w:sz w:val="24"/>
          <w:szCs w:val="24"/>
          <w:vertAlign w:val="superscript"/>
        </w:rPr>
        <w:t xml:space="preserve"> </w:t>
      </w:r>
      <w:r w:rsidR="00D0247A">
        <w:rPr>
          <w:rFonts w:ascii="Times New Roman" w:hAnsi="Times New Roman" w:cs="Times New Roman"/>
          <w:sz w:val="24"/>
          <w:szCs w:val="24"/>
        </w:rPr>
        <w:t>(</w:t>
      </w:r>
      <w:r w:rsidR="00D0247A" w:rsidRPr="00603970">
        <w:rPr>
          <w:rFonts w:ascii="Times New Roman" w:hAnsi="Times New Roman" w:cs="Times New Roman"/>
          <w:sz w:val="24"/>
          <w:szCs w:val="24"/>
        </w:rPr>
        <w:t>Kurtz Travlos</w:t>
      </w:r>
      <w:r w:rsidR="00D0247A">
        <w:rPr>
          <w:rFonts w:ascii="Times New Roman" w:hAnsi="Times New Roman" w:cs="Times New Roman"/>
          <w:sz w:val="24"/>
          <w:szCs w:val="24"/>
        </w:rPr>
        <w:t>,‏ 2017)</w:t>
      </w:r>
      <w:r w:rsidR="007038B5" w:rsidRPr="00555078">
        <w:rPr>
          <w:rFonts w:ascii="Times New Roman" w:hAnsi="Times New Roman" w:cs="Times New Roman"/>
          <w:sz w:val="24"/>
          <w:szCs w:val="24"/>
        </w:rPr>
        <w:t xml:space="preserve"> IAA</w:t>
      </w:r>
      <w:r w:rsidRPr="00555078">
        <w:rPr>
          <w:rFonts w:ascii="Times New Roman" w:hAnsi="Times New Roman" w:cs="Times New Roman"/>
          <w:sz w:val="24"/>
          <w:szCs w:val="24"/>
        </w:rPr>
        <w:t xml:space="preserve"> stimulate</w:t>
      </w:r>
      <w:r w:rsidR="009812ED" w:rsidRPr="00555078">
        <w:rPr>
          <w:rFonts w:ascii="Times New Roman" w:hAnsi="Times New Roman" w:cs="Times New Roman"/>
          <w:sz w:val="24"/>
          <w:szCs w:val="24"/>
        </w:rPr>
        <w:t>d</w:t>
      </w:r>
      <w:r w:rsidRPr="00555078">
        <w:rPr>
          <w:rFonts w:ascii="Times New Roman" w:hAnsi="Times New Roman" w:cs="Times New Roman"/>
          <w:sz w:val="24"/>
          <w:szCs w:val="24"/>
        </w:rPr>
        <w:t xml:space="preserve"> the generation of ROS and cause</w:t>
      </w:r>
      <w:r w:rsidR="009812ED" w:rsidRPr="00555078">
        <w:rPr>
          <w:rFonts w:ascii="Times New Roman" w:hAnsi="Times New Roman" w:cs="Times New Roman"/>
          <w:sz w:val="24"/>
          <w:szCs w:val="24"/>
        </w:rPr>
        <w:t>d</w:t>
      </w:r>
      <w:r w:rsidRPr="00555078">
        <w:rPr>
          <w:rFonts w:ascii="Times New Roman" w:hAnsi="Times New Roman" w:cs="Times New Roman"/>
          <w:sz w:val="24"/>
          <w:szCs w:val="24"/>
        </w:rPr>
        <w:t xml:space="preserve"> a</w:t>
      </w:r>
      <w:r w:rsidR="009812ED" w:rsidRPr="00555078">
        <w:rPr>
          <w:rFonts w:ascii="Times New Roman" w:hAnsi="Times New Roman" w:cs="Times New Roman"/>
          <w:sz w:val="24"/>
          <w:szCs w:val="24"/>
        </w:rPr>
        <w:t>n</w:t>
      </w:r>
      <w:r w:rsidRPr="00555078">
        <w:rPr>
          <w:rFonts w:ascii="Times New Roman" w:hAnsi="Times New Roman" w:cs="Times New Roman"/>
          <w:sz w:val="24"/>
          <w:szCs w:val="24"/>
        </w:rPr>
        <w:t xml:space="preserve"> increase in oxidative stress, </w:t>
      </w:r>
      <w:r w:rsidRPr="00555078">
        <w:rPr>
          <w:rFonts w:ascii="Times New Roman" w:hAnsi="Times New Roman" w:cs="Times New Roman"/>
          <w:sz w:val="24"/>
          <w:szCs w:val="24"/>
        </w:rPr>
        <w:lastRenderedPageBreak/>
        <w:t xml:space="preserve">associated with the loss of cell membrane integrity, DNA fragmentation and chromatin condensation. Also, </w:t>
      </w:r>
      <w:r w:rsidR="009D4645" w:rsidRPr="001F08DD">
        <w:rPr>
          <w:rFonts w:ascii="Times New Roman" w:hAnsi="Times New Roman" w:cs="Times New Roman"/>
          <w:sz w:val="24"/>
          <w:szCs w:val="24"/>
          <w:highlight w:val="yellow"/>
        </w:rPr>
        <w:t xml:space="preserve">a </w:t>
      </w:r>
      <w:r w:rsidRPr="00555078">
        <w:rPr>
          <w:rFonts w:ascii="Times New Roman" w:hAnsi="Times New Roman" w:cs="Times New Roman"/>
          <w:sz w:val="24"/>
          <w:szCs w:val="24"/>
        </w:rPr>
        <w:t xml:space="preserve">decrease </w:t>
      </w:r>
      <w:r w:rsidR="007038B5" w:rsidRPr="00555078">
        <w:rPr>
          <w:rFonts w:ascii="Times New Roman" w:hAnsi="Times New Roman" w:cs="Times New Roman"/>
          <w:sz w:val="24"/>
          <w:szCs w:val="24"/>
        </w:rPr>
        <w:t xml:space="preserve">in cellular pH </w:t>
      </w:r>
      <w:r w:rsidRPr="00555078">
        <w:rPr>
          <w:rFonts w:ascii="Times New Roman" w:hAnsi="Times New Roman" w:cs="Times New Roman"/>
          <w:sz w:val="24"/>
          <w:szCs w:val="24"/>
        </w:rPr>
        <w:t xml:space="preserve">due to increased ROS levels caused by IAA </w:t>
      </w:r>
      <w:r w:rsidR="007038B5" w:rsidRPr="00555078">
        <w:rPr>
          <w:rFonts w:ascii="Times New Roman" w:hAnsi="Times New Roman" w:cs="Times New Roman"/>
          <w:sz w:val="24"/>
          <w:szCs w:val="24"/>
        </w:rPr>
        <w:t xml:space="preserve">made </w:t>
      </w:r>
      <w:r w:rsidR="005C00BB" w:rsidRPr="00555078">
        <w:rPr>
          <w:rFonts w:ascii="Times New Roman" w:hAnsi="Times New Roman" w:cs="Times New Roman"/>
          <w:sz w:val="24"/>
          <w:szCs w:val="24"/>
        </w:rPr>
        <w:t>the cells</w:t>
      </w:r>
      <w:r w:rsidRPr="00555078">
        <w:rPr>
          <w:rFonts w:ascii="Times New Roman" w:hAnsi="Times New Roman" w:cs="Times New Roman"/>
          <w:sz w:val="24"/>
          <w:szCs w:val="24"/>
        </w:rPr>
        <w:t xml:space="preserve"> </w:t>
      </w:r>
      <w:r w:rsidR="007038B5" w:rsidRPr="00555078">
        <w:rPr>
          <w:rFonts w:ascii="Times New Roman" w:hAnsi="Times New Roman" w:cs="Times New Roman"/>
          <w:sz w:val="24"/>
          <w:szCs w:val="24"/>
        </w:rPr>
        <w:t xml:space="preserve">reach a </w:t>
      </w:r>
      <w:r w:rsidR="009D4645" w:rsidRPr="001F08DD">
        <w:rPr>
          <w:rFonts w:ascii="Times New Roman" w:hAnsi="Times New Roman" w:cs="Times New Roman"/>
          <w:sz w:val="24"/>
          <w:szCs w:val="24"/>
          <w:highlight w:val="yellow"/>
        </w:rPr>
        <w:t>semi-oxidised</w:t>
      </w:r>
      <w:r w:rsidRPr="001F08DD">
        <w:rPr>
          <w:rFonts w:ascii="Times New Roman" w:hAnsi="Times New Roman" w:cs="Times New Roman"/>
          <w:sz w:val="24"/>
          <w:szCs w:val="24"/>
          <w:highlight w:val="yellow"/>
        </w:rPr>
        <w:t xml:space="preserve"> </w:t>
      </w:r>
      <w:r w:rsidR="007038B5" w:rsidRPr="00555078">
        <w:rPr>
          <w:rFonts w:ascii="Times New Roman" w:hAnsi="Times New Roman" w:cs="Times New Roman"/>
          <w:sz w:val="24"/>
          <w:szCs w:val="24"/>
        </w:rPr>
        <w:t xml:space="preserve">state </w:t>
      </w:r>
      <w:r w:rsidRPr="00555078">
        <w:rPr>
          <w:rFonts w:ascii="Times New Roman" w:hAnsi="Times New Roman" w:cs="Times New Roman"/>
          <w:sz w:val="24"/>
          <w:szCs w:val="24"/>
        </w:rPr>
        <w:t>and thus</w:t>
      </w:r>
      <w:r w:rsidR="007038B5" w:rsidRPr="00555078">
        <w:rPr>
          <w:rFonts w:ascii="Times New Roman" w:hAnsi="Times New Roman" w:cs="Times New Roman"/>
          <w:sz w:val="24"/>
          <w:szCs w:val="24"/>
        </w:rPr>
        <w:t xml:space="preserve"> </w:t>
      </w:r>
      <w:r w:rsidR="009D4645" w:rsidRPr="001F08DD">
        <w:rPr>
          <w:rFonts w:ascii="Times New Roman" w:hAnsi="Times New Roman" w:cs="Times New Roman"/>
          <w:sz w:val="24"/>
          <w:szCs w:val="24"/>
          <w:highlight w:val="yellow"/>
        </w:rPr>
        <w:t>increased</w:t>
      </w:r>
      <w:r w:rsidR="009D4645" w:rsidRPr="001F08DD">
        <w:rPr>
          <w:rFonts w:ascii="Times New Roman" w:hAnsi="Times New Roman" w:cs="Times New Roman"/>
          <w:sz w:val="24"/>
          <w:szCs w:val="24"/>
          <w:highlight w:val="yellow"/>
        </w:rPr>
        <w:t xml:space="preserve"> </w:t>
      </w:r>
      <w:r w:rsidR="007038B5" w:rsidRPr="00555078">
        <w:rPr>
          <w:rFonts w:ascii="Times New Roman" w:hAnsi="Times New Roman" w:cs="Times New Roman"/>
          <w:sz w:val="24"/>
          <w:szCs w:val="24"/>
        </w:rPr>
        <w:t xml:space="preserve">the </w:t>
      </w:r>
      <w:r w:rsidR="00344B5C">
        <w:rPr>
          <w:rFonts w:ascii="Times New Roman" w:hAnsi="Times New Roman" w:cs="Times New Roman"/>
          <w:sz w:val="24"/>
          <w:szCs w:val="24"/>
        </w:rPr>
        <w:t>potential for apoptosis</w:t>
      </w:r>
      <w:r w:rsidR="00D0247A">
        <w:rPr>
          <w:rFonts w:ascii="Times New Roman" w:hAnsi="Times New Roman" w:cs="Times New Roman"/>
          <w:sz w:val="24"/>
          <w:szCs w:val="24"/>
        </w:rPr>
        <w:t xml:space="preserve"> (</w:t>
      </w:r>
      <w:proofErr w:type="gramStart"/>
      <w:r w:rsidR="00D0247A" w:rsidRPr="00603970">
        <w:rPr>
          <w:rFonts w:ascii="Times New Roman" w:hAnsi="Times New Roman" w:cs="Times New Roman"/>
          <w:color w:val="222222"/>
          <w:sz w:val="24"/>
          <w:szCs w:val="24"/>
          <w:shd w:val="clear" w:color="auto" w:fill="FFFFFF"/>
        </w:rPr>
        <w:t xml:space="preserve">Celik </w:t>
      </w:r>
      <w:r w:rsidR="00D0247A">
        <w:rPr>
          <w:rFonts w:ascii="Times New Roman" w:hAnsi="Times New Roman" w:cs="Times New Roman"/>
          <w:color w:val="222222"/>
          <w:sz w:val="24"/>
          <w:szCs w:val="24"/>
          <w:shd w:val="clear" w:color="auto" w:fill="FFFFFF"/>
        </w:rPr>
        <w:t xml:space="preserve"> and</w:t>
      </w:r>
      <w:proofErr w:type="gramEnd"/>
      <w:r w:rsidR="00D0247A">
        <w:rPr>
          <w:rFonts w:ascii="Times New Roman" w:hAnsi="Times New Roman" w:cs="Times New Roman"/>
          <w:color w:val="222222"/>
          <w:sz w:val="24"/>
          <w:szCs w:val="24"/>
          <w:shd w:val="clear" w:color="auto" w:fill="FFFFFF"/>
        </w:rPr>
        <w:t xml:space="preserve"> </w:t>
      </w:r>
      <w:proofErr w:type="spellStart"/>
      <w:r w:rsidR="00D0247A" w:rsidRPr="00603970">
        <w:rPr>
          <w:rFonts w:ascii="Times New Roman" w:hAnsi="Times New Roman" w:cs="Times New Roman"/>
          <w:color w:val="222222"/>
          <w:sz w:val="24"/>
          <w:szCs w:val="24"/>
          <w:shd w:val="clear" w:color="auto" w:fill="FFFFFF"/>
        </w:rPr>
        <w:t>Tuluce</w:t>
      </w:r>
      <w:proofErr w:type="spellEnd"/>
      <w:r w:rsidR="00DF6F75">
        <w:rPr>
          <w:rFonts w:ascii="Times New Roman" w:hAnsi="Times New Roman" w:cs="Times New Roman"/>
          <w:color w:val="222222"/>
          <w:sz w:val="24"/>
          <w:szCs w:val="24"/>
          <w:shd w:val="clear" w:color="auto" w:fill="FFFFFF"/>
        </w:rPr>
        <w:t xml:space="preserve">, </w:t>
      </w:r>
      <w:r w:rsidR="00D0247A">
        <w:rPr>
          <w:rFonts w:ascii="Times New Roman" w:hAnsi="Times New Roman" w:cs="Times New Roman"/>
          <w:color w:val="222222"/>
          <w:sz w:val="24"/>
          <w:szCs w:val="24"/>
          <w:shd w:val="clear" w:color="auto" w:fill="FFFFFF"/>
        </w:rPr>
        <w:t>2006)</w:t>
      </w:r>
    </w:p>
    <w:p w14:paraId="15557C19" w14:textId="70DE45A4"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Treatment of mitochondria of rat hepatocytes with </w:t>
      </w:r>
      <w:proofErr w:type="spellStart"/>
      <w:r w:rsidRPr="00555078">
        <w:rPr>
          <w:rFonts w:ascii="Times New Roman" w:hAnsi="Times New Roman" w:cs="Times New Roman"/>
          <w:sz w:val="24"/>
          <w:szCs w:val="24"/>
          <w:lang w:val="en-US"/>
        </w:rPr>
        <w:t>chlorpropham</w:t>
      </w:r>
      <w:proofErr w:type="spellEnd"/>
      <w:r w:rsidRPr="00555078">
        <w:rPr>
          <w:rFonts w:ascii="Times New Roman" w:hAnsi="Times New Roman" w:cs="Times New Roman"/>
          <w:sz w:val="24"/>
          <w:szCs w:val="24"/>
          <w:lang w:val="en-US"/>
        </w:rPr>
        <w:t xml:space="preserve"> showed</w:t>
      </w:r>
      <w:r w:rsidRPr="00555078">
        <w:rPr>
          <w:rFonts w:ascii="Times New Roman" w:hAnsi="Times New Roman" w:cs="Times New Roman"/>
          <w:sz w:val="24"/>
          <w:szCs w:val="24"/>
        </w:rPr>
        <w:t xml:space="preserve"> a concentration and time-dependent loss of cell viability, followed by </w:t>
      </w:r>
      <w:r w:rsidR="009D4645" w:rsidRPr="001F08DD">
        <w:rPr>
          <w:rFonts w:ascii="Times New Roman" w:hAnsi="Times New Roman" w:cs="Times New Roman"/>
          <w:sz w:val="24"/>
          <w:szCs w:val="24"/>
          <w:highlight w:val="yellow"/>
        </w:rPr>
        <w:t xml:space="preserve">a </w:t>
      </w:r>
      <w:r w:rsidRPr="00555078">
        <w:rPr>
          <w:rFonts w:ascii="Times New Roman" w:hAnsi="Times New Roman" w:cs="Times New Roman"/>
          <w:sz w:val="24"/>
          <w:szCs w:val="24"/>
        </w:rPr>
        <w:t>decline in intracellular levels of ATP and total adenine nucleotide pools</w:t>
      </w:r>
      <w:r w:rsidRPr="00555078">
        <w:rPr>
          <w:rFonts w:ascii="Times New Roman" w:hAnsi="Times New Roman" w:cs="Times New Roman"/>
          <w:sz w:val="24"/>
          <w:szCs w:val="24"/>
          <w:lang w:val="en-US"/>
        </w:rPr>
        <w:t xml:space="preserve">. Cytotoxicity was due to uncoupling of oxidative phosphorylation and not by lipid peroxidation. Although for mitochondrial dysfunction OH group in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aromatic ring is necessary,</w:t>
      </w:r>
      <w:r w:rsidRPr="00555078">
        <w:rPr>
          <w:rFonts w:ascii="Times New Roman" w:hAnsi="Times New Roman" w:cs="Times New Roman"/>
          <w:sz w:val="24"/>
          <w:szCs w:val="24"/>
        </w:rPr>
        <w:t xml:space="preserve"> the hydroxylation at the 4-position of the aromatic ring of </w:t>
      </w:r>
      <w:proofErr w:type="spellStart"/>
      <w:r w:rsidRPr="00555078">
        <w:rPr>
          <w:rFonts w:ascii="Times New Roman" w:hAnsi="Times New Roman" w:cs="Times New Roman"/>
          <w:sz w:val="24"/>
          <w:szCs w:val="24"/>
        </w:rPr>
        <w:t>Chlorpropham</w:t>
      </w:r>
      <w:proofErr w:type="spellEnd"/>
      <w:r w:rsidRPr="00555078">
        <w:rPr>
          <w:rFonts w:ascii="Times New Roman" w:hAnsi="Times New Roman" w:cs="Times New Roman"/>
          <w:sz w:val="24"/>
          <w:szCs w:val="24"/>
        </w:rPr>
        <w:t xml:space="preserve"> did not enhance the cytotoxicity via mitochondrial impairment</w:t>
      </w:r>
      <w:r w:rsidR="00DF6F75">
        <w:rPr>
          <w:rFonts w:ascii="Times New Roman" w:hAnsi="Times New Roman" w:cs="Times New Roman"/>
          <w:sz w:val="24"/>
          <w:szCs w:val="24"/>
          <w:vertAlign w:val="superscript"/>
          <w:lang w:val="en-US"/>
        </w:rPr>
        <w:t xml:space="preserve"> </w:t>
      </w:r>
      <w:r w:rsidR="00DF6F75">
        <w:rPr>
          <w:rFonts w:ascii="Times New Roman" w:hAnsi="Times New Roman" w:cs="Times New Roman"/>
          <w:sz w:val="24"/>
          <w:szCs w:val="24"/>
          <w:lang w:val="en-US"/>
        </w:rPr>
        <w:t>(</w:t>
      </w:r>
      <w:proofErr w:type="spellStart"/>
      <w:r w:rsidR="00DF6F75" w:rsidRPr="00603970">
        <w:rPr>
          <w:rFonts w:ascii="Times New Roman" w:hAnsi="Times New Roman" w:cs="Times New Roman"/>
          <w:sz w:val="24"/>
          <w:szCs w:val="24"/>
        </w:rPr>
        <w:t>Pritsos</w:t>
      </w:r>
      <w:proofErr w:type="spellEnd"/>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Pr>
          <w:rFonts w:ascii="Times New Roman" w:hAnsi="Times New Roman" w:cs="Times New Roman"/>
          <w:sz w:val="24"/>
          <w:szCs w:val="24"/>
        </w:rPr>
        <w:t>1987).</w:t>
      </w:r>
      <w:r w:rsidRPr="00555078">
        <w:rPr>
          <w:rFonts w:ascii="Times New Roman" w:hAnsi="Times New Roman" w:cs="Times New Roman"/>
          <w:sz w:val="24"/>
          <w:szCs w:val="24"/>
        </w:rPr>
        <w:t xml:space="preserve"> As mitochondria in hepatocytes are the main site of energy production, impairment of their function directly affects the rat</w:t>
      </w:r>
      <w:r w:rsidR="009F0480" w:rsidRPr="00555078">
        <w:rPr>
          <w:rFonts w:ascii="Times New Roman" w:hAnsi="Times New Roman" w:cs="Times New Roman"/>
          <w:sz w:val="24"/>
          <w:szCs w:val="24"/>
        </w:rPr>
        <w:t>e of cellular ATP synthesis</w:t>
      </w:r>
      <w:r w:rsidR="00DF6F75">
        <w:rPr>
          <w:rFonts w:ascii="Times New Roman" w:hAnsi="Times New Roman" w:cs="Times New Roman"/>
          <w:sz w:val="24"/>
          <w:szCs w:val="24"/>
          <w:vertAlign w:val="superscript"/>
        </w:rPr>
        <w:t xml:space="preserve"> </w:t>
      </w:r>
      <w:r w:rsidR="00DF6F75">
        <w:rPr>
          <w:rFonts w:ascii="Times New Roman" w:hAnsi="Times New Roman" w:cs="Times New Roman"/>
          <w:sz w:val="24"/>
          <w:szCs w:val="24"/>
        </w:rPr>
        <w:t>(</w:t>
      </w:r>
      <w:proofErr w:type="spellStart"/>
      <w:r w:rsidR="00DF6F75" w:rsidRPr="00603970">
        <w:rPr>
          <w:rFonts w:ascii="Times New Roman" w:hAnsi="Times New Roman" w:cs="Times New Roman"/>
          <w:sz w:val="24"/>
          <w:szCs w:val="24"/>
        </w:rPr>
        <w:t>Ravanel</w:t>
      </w:r>
      <w:proofErr w:type="spellEnd"/>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sidRPr="00DF6F75">
        <w:rPr>
          <w:rFonts w:ascii="Times New Roman" w:hAnsi="Times New Roman" w:cs="Times New Roman"/>
          <w:sz w:val="24"/>
          <w:szCs w:val="24"/>
        </w:rPr>
        <w:t>1989</w:t>
      </w:r>
      <w:r w:rsidR="00DF6F75">
        <w:rPr>
          <w:rFonts w:ascii="Times New Roman" w:hAnsi="Times New Roman" w:cs="Times New Roman"/>
          <w:sz w:val="24"/>
          <w:szCs w:val="24"/>
        </w:rPr>
        <w:t xml:space="preserve">; </w:t>
      </w:r>
      <w:r w:rsidR="00DF6F75" w:rsidRPr="00603970">
        <w:rPr>
          <w:rFonts w:ascii="Times New Roman" w:hAnsi="Times New Roman" w:cs="Times New Roman"/>
          <w:sz w:val="24"/>
          <w:szCs w:val="24"/>
        </w:rPr>
        <w:t>Lemasters</w:t>
      </w:r>
      <w:r w:rsidR="00DF6F75">
        <w:rPr>
          <w:rFonts w:ascii="Times New Roman" w:hAnsi="Times New Roman" w:cs="Times New Roman"/>
          <w:sz w:val="24"/>
          <w:szCs w:val="24"/>
        </w:rPr>
        <w:t xml:space="preserve"> </w:t>
      </w:r>
      <w:r w:rsidR="00DF6F75" w:rsidRPr="00B942C1">
        <w:rPr>
          <w:rFonts w:ascii="Times New Roman" w:hAnsi="Times New Roman" w:cs="Times New Roman"/>
          <w:sz w:val="24"/>
          <w:szCs w:val="24"/>
        </w:rPr>
        <w:t>et al</w:t>
      </w:r>
      <w:r w:rsidR="00B942C1">
        <w:rPr>
          <w:rFonts w:ascii="Times New Roman" w:hAnsi="Times New Roman" w:cs="Times New Roman"/>
          <w:sz w:val="24"/>
          <w:szCs w:val="24"/>
        </w:rPr>
        <w:t>.</w:t>
      </w:r>
      <w:r w:rsidR="00DF6F75">
        <w:rPr>
          <w:rFonts w:ascii="Times New Roman" w:hAnsi="Times New Roman" w:cs="Times New Roman"/>
          <w:sz w:val="24"/>
          <w:szCs w:val="24"/>
        </w:rPr>
        <w:t xml:space="preserve"> 1987)</w:t>
      </w:r>
      <w:r w:rsidRPr="00555078">
        <w:rPr>
          <w:rFonts w:ascii="Times New Roman" w:hAnsi="Times New Roman" w:cs="Times New Roman"/>
          <w:sz w:val="24"/>
          <w:szCs w:val="24"/>
        </w:rPr>
        <w:t>. Several studies have reported that depletion of intracellular ATP as well as adenine nucleotide pools was a critical factor in the development of cell death accompan</w:t>
      </w:r>
      <w:r w:rsidR="002F2653">
        <w:rPr>
          <w:rFonts w:ascii="Times New Roman" w:hAnsi="Times New Roman" w:cs="Times New Roman"/>
          <w:sz w:val="24"/>
          <w:szCs w:val="24"/>
        </w:rPr>
        <w:t>ied by plasma membrane blebbing</w:t>
      </w:r>
      <w:r w:rsidR="00DF6F75" w:rsidRPr="00DF6F75">
        <w:rPr>
          <w:rFonts w:ascii="Times New Roman" w:hAnsi="Times New Roman" w:cs="Times New Roman"/>
          <w:sz w:val="24"/>
          <w:szCs w:val="24"/>
        </w:rPr>
        <w:t xml:space="preserve"> </w:t>
      </w:r>
      <w:r w:rsidR="00DF6F75">
        <w:rPr>
          <w:rFonts w:ascii="Times New Roman" w:hAnsi="Times New Roman" w:cs="Times New Roman"/>
          <w:sz w:val="24"/>
          <w:szCs w:val="24"/>
        </w:rPr>
        <w:t>(</w:t>
      </w:r>
      <w:r w:rsidR="00DF6F75" w:rsidRPr="00603970">
        <w:rPr>
          <w:rFonts w:ascii="Times New Roman" w:hAnsi="Times New Roman" w:cs="Times New Roman"/>
          <w:sz w:val="24"/>
          <w:szCs w:val="24"/>
        </w:rPr>
        <w:t>Kehrer</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sz w:val="24"/>
          <w:szCs w:val="24"/>
        </w:rPr>
        <w:t xml:space="preserve"> 1990)</w:t>
      </w:r>
      <w:r w:rsidRPr="00555078">
        <w:rPr>
          <w:rFonts w:ascii="Times New Roman" w:hAnsi="Times New Roman" w:cs="Times New Roman"/>
          <w:sz w:val="24"/>
          <w:szCs w:val="24"/>
          <w:lang w:val="en-US"/>
        </w:rPr>
        <w:t>. Generally</w:t>
      </w:r>
      <w:r w:rsidR="009D4645">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hepatocellular hypertrophy with eosinophilic granular cytoplasm was indicative of proliferation of smooth endoplasmic reticulum or proliferation of </w:t>
      </w:r>
      <w:r w:rsidRPr="002305AE">
        <w:rPr>
          <w:rFonts w:ascii="Times New Roman" w:hAnsi="Times New Roman" w:cs="Times New Roman"/>
          <w:sz w:val="24"/>
          <w:szCs w:val="24"/>
          <w:lang w:val="en-US"/>
        </w:rPr>
        <w:t>peroxisomes</w:t>
      </w:r>
      <w:r w:rsidR="00DF6F75">
        <w:rPr>
          <w:rFonts w:ascii="Times New Roman" w:hAnsi="Times New Roman" w:cs="Times New Roman"/>
          <w:sz w:val="24"/>
          <w:szCs w:val="24"/>
          <w:lang w:val="en-US"/>
        </w:rPr>
        <w:t xml:space="preserve"> </w:t>
      </w:r>
      <w:r w:rsidR="00DF6F75" w:rsidRPr="00DF6F75">
        <w:rPr>
          <w:rFonts w:ascii="Times New Roman" w:hAnsi="Times New Roman" w:cs="Times New Roman"/>
          <w:sz w:val="24"/>
          <w:szCs w:val="24"/>
          <w:lang w:val="en-US"/>
        </w:rPr>
        <w:t>(</w:t>
      </w:r>
      <w:r w:rsidR="00DF6F75" w:rsidRPr="00603970">
        <w:rPr>
          <w:rFonts w:ascii="Times New Roman" w:hAnsi="Times New Roman" w:cs="Times New Roman"/>
          <w:sz w:val="24"/>
          <w:szCs w:val="24"/>
        </w:rPr>
        <w:t>Nieminen</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Pr>
          <w:rFonts w:ascii="Times New Roman" w:hAnsi="Times New Roman" w:cs="Times New Roman"/>
          <w:sz w:val="24"/>
          <w:szCs w:val="24"/>
        </w:rPr>
        <w:t xml:space="preserve">1990; </w:t>
      </w:r>
      <w:r w:rsidR="00DF6F75" w:rsidRPr="00603970">
        <w:rPr>
          <w:rFonts w:ascii="Times New Roman" w:hAnsi="Times New Roman" w:cs="Times New Roman"/>
          <w:sz w:val="24"/>
          <w:szCs w:val="24"/>
        </w:rPr>
        <w:t>Fujitani</w:t>
      </w:r>
      <w:r w:rsidR="00DF6F75">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DF6F75">
        <w:rPr>
          <w:rFonts w:ascii="Times New Roman" w:hAnsi="Times New Roman" w:cs="Times New Roman"/>
          <w:i/>
          <w:sz w:val="24"/>
          <w:szCs w:val="24"/>
        </w:rPr>
        <w:t xml:space="preserve"> </w:t>
      </w:r>
      <w:r w:rsidR="00DF6F75">
        <w:rPr>
          <w:rFonts w:ascii="Times New Roman" w:hAnsi="Times New Roman" w:cs="Times New Roman"/>
          <w:sz w:val="24"/>
          <w:szCs w:val="24"/>
        </w:rPr>
        <w:t xml:space="preserve">2000). </w:t>
      </w:r>
    </w:p>
    <w:p w14:paraId="76A20015"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lang w:val="en-US"/>
        </w:rPr>
        <w:t>Nephrotoxicity</w:t>
      </w:r>
      <w:r w:rsidRPr="00555078">
        <w:rPr>
          <w:rFonts w:ascii="Times New Roman" w:hAnsi="Times New Roman" w:cs="Times New Roman"/>
          <w:b/>
          <w:bCs/>
          <w:sz w:val="24"/>
          <w:szCs w:val="24"/>
        </w:rPr>
        <w:t xml:space="preserve"> </w:t>
      </w:r>
    </w:p>
    <w:p w14:paraId="3FEA19D8" w14:textId="3711239F" w:rsidR="009453E7"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Rats treated with 150 mg/kg ethephon showed increased serum urea level, creatinine, </w:t>
      </w:r>
      <w:r w:rsidR="009D4645" w:rsidRPr="001F08DD">
        <w:rPr>
          <w:rFonts w:ascii="Times New Roman" w:hAnsi="Times New Roman" w:cs="Times New Roman"/>
          <w:sz w:val="24"/>
          <w:szCs w:val="24"/>
          <w:highlight w:val="yellow"/>
          <w:lang w:val="en-US"/>
        </w:rPr>
        <w:t xml:space="preserve">and </w:t>
      </w:r>
      <w:r w:rsidRPr="00555078">
        <w:rPr>
          <w:rFonts w:ascii="Times New Roman" w:hAnsi="Times New Roman" w:cs="Times New Roman"/>
          <w:sz w:val="24"/>
          <w:szCs w:val="24"/>
          <w:lang w:val="en-US"/>
        </w:rPr>
        <w:t>Blood urea nitrogen (BUN)</w:t>
      </w:r>
      <w:r w:rsidR="009D4645">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and </w:t>
      </w:r>
      <w:r w:rsidR="009F0480" w:rsidRPr="00555078">
        <w:rPr>
          <w:rFonts w:ascii="Times New Roman" w:hAnsi="Times New Roman" w:cs="Times New Roman"/>
          <w:sz w:val="24"/>
          <w:szCs w:val="24"/>
          <w:lang w:val="en-US"/>
        </w:rPr>
        <w:t xml:space="preserve">microscopy </w:t>
      </w:r>
      <w:r w:rsidRPr="00555078">
        <w:rPr>
          <w:rFonts w:ascii="Times New Roman" w:hAnsi="Times New Roman" w:cs="Times New Roman"/>
          <w:sz w:val="24"/>
          <w:szCs w:val="24"/>
          <w:lang w:val="en-US"/>
        </w:rPr>
        <w:t xml:space="preserve">revealed degeneration of epithelium of renal tubules, mononuclear cell infiltration and cytoplasmic vacuolation, enlarged </w:t>
      </w:r>
      <w:r w:rsidR="009F0480" w:rsidRPr="00555078">
        <w:rPr>
          <w:rFonts w:ascii="Times New Roman" w:hAnsi="Times New Roman" w:cs="Times New Roman"/>
          <w:sz w:val="24"/>
          <w:szCs w:val="24"/>
          <w:lang w:val="en-US"/>
        </w:rPr>
        <w:t xml:space="preserve">glomeruli </w:t>
      </w:r>
      <w:r w:rsidRPr="00555078">
        <w:rPr>
          <w:rFonts w:ascii="Times New Roman" w:hAnsi="Times New Roman" w:cs="Times New Roman"/>
          <w:sz w:val="24"/>
          <w:szCs w:val="24"/>
          <w:lang w:val="en-US"/>
        </w:rPr>
        <w:t xml:space="preserve">and tightly filled </w:t>
      </w:r>
      <w:r w:rsidR="009D4645" w:rsidRPr="001F08DD">
        <w:rPr>
          <w:rFonts w:ascii="Times New Roman" w:hAnsi="Times New Roman" w:cs="Times New Roman"/>
          <w:sz w:val="24"/>
          <w:szCs w:val="24"/>
          <w:highlight w:val="yellow"/>
          <w:lang w:val="en-US"/>
        </w:rPr>
        <w:t>Bowman's</w:t>
      </w:r>
      <w:r w:rsidR="009D464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capsular spaces. Ethephon induced nephrotoxicity and kidney dysfunction was due to increased oxidative stress and renal tissue necrosi</w:t>
      </w:r>
      <w:r w:rsidR="002F2653">
        <w:rPr>
          <w:rFonts w:ascii="Times New Roman" w:hAnsi="Times New Roman" w:cs="Times New Roman"/>
          <w:sz w:val="24"/>
          <w:szCs w:val="24"/>
          <w:lang w:val="en-US"/>
        </w:rPr>
        <w:t>s</w:t>
      </w:r>
      <w:r w:rsidR="00DF6F75">
        <w:rPr>
          <w:rFonts w:ascii="Times New Roman" w:hAnsi="Times New Roman" w:cs="Times New Roman"/>
          <w:sz w:val="24"/>
          <w:szCs w:val="24"/>
          <w:lang w:val="en-US"/>
        </w:rPr>
        <w:t xml:space="preserve"> </w:t>
      </w:r>
      <w:r w:rsidR="00DF6F75" w:rsidRPr="00DF6F75">
        <w:rPr>
          <w:rFonts w:ascii="Times New Roman" w:hAnsi="Times New Roman" w:cs="Times New Roman"/>
          <w:sz w:val="24"/>
          <w:szCs w:val="24"/>
          <w:lang w:val="en-US"/>
        </w:rPr>
        <w:t>(</w:t>
      </w:r>
      <w:r w:rsidR="00DF6F75" w:rsidRPr="00603970">
        <w:rPr>
          <w:rFonts w:ascii="Times New Roman" w:hAnsi="Times New Roman" w:cs="Times New Roman"/>
          <w:color w:val="222222"/>
          <w:sz w:val="24"/>
          <w:szCs w:val="24"/>
          <w:shd w:val="clear" w:color="auto" w:fill="FFFFFF"/>
        </w:rPr>
        <w:t>Mokhtari</w:t>
      </w:r>
      <w:r w:rsidR="00DF6F75">
        <w:rPr>
          <w:rFonts w:ascii="Times New Roman" w:hAnsi="Times New Roman" w:cs="Times New Roman"/>
          <w:sz w:val="24"/>
          <w:szCs w:val="24"/>
          <w:lang w:val="en-US"/>
        </w:rPr>
        <w:t xml:space="preserve"> </w:t>
      </w:r>
      <w:r w:rsidR="00B942C1" w:rsidRPr="00B942C1">
        <w:rPr>
          <w:rFonts w:ascii="Times New Roman" w:hAnsi="Times New Roman" w:cs="Times New Roman"/>
          <w:sz w:val="24"/>
          <w:szCs w:val="24"/>
          <w:lang w:val="en-US"/>
        </w:rPr>
        <w:t>et al</w:t>
      </w:r>
      <w:r w:rsidR="00B942C1">
        <w:rPr>
          <w:rFonts w:ascii="Times New Roman" w:hAnsi="Times New Roman" w:cs="Times New Roman"/>
          <w:i/>
          <w:sz w:val="24"/>
          <w:szCs w:val="24"/>
          <w:lang w:val="en-US"/>
        </w:rPr>
        <w:t>.</w:t>
      </w:r>
      <w:r w:rsidR="00DF6F75">
        <w:rPr>
          <w:rFonts w:ascii="Times New Roman" w:hAnsi="Times New Roman" w:cs="Times New Roman"/>
          <w:i/>
          <w:sz w:val="24"/>
          <w:szCs w:val="24"/>
          <w:lang w:val="en-US"/>
        </w:rPr>
        <w:t xml:space="preserve"> </w:t>
      </w:r>
      <w:r w:rsidR="00DF6F75">
        <w:rPr>
          <w:rFonts w:ascii="Times New Roman" w:hAnsi="Times New Roman" w:cs="Times New Roman"/>
          <w:sz w:val="24"/>
          <w:szCs w:val="24"/>
          <w:lang w:val="en-US"/>
        </w:rPr>
        <w:t xml:space="preserve">2020). </w:t>
      </w:r>
      <w:r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rPr>
        <w:t xml:space="preserve">Treatment of </w:t>
      </w:r>
      <w:r w:rsidR="009D4645" w:rsidRPr="001F08DD">
        <w:rPr>
          <w:rFonts w:ascii="Times New Roman" w:hAnsi="Times New Roman" w:cs="Times New Roman"/>
          <w:sz w:val="24"/>
          <w:szCs w:val="24"/>
          <w:highlight w:val="yellow"/>
        </w:rPr>
        <w:t>Swiss</w:t>
      </w:r>
      <w:r w:rsidR="009D464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albino mice </w:t>
      </w:r>
      <w:r w:rsidR="009D4645" w:rsidRPr="001F08DD">
        <w:rPr>
          <w:rFonts w:ascii="Times New Roman" w:hAnsi="Times New Roman" w:cs="Times New Roman"/>
          <w:sz w:val="24"/>
          <w:szCs w:val="24"/>
          <w:highlight w:val="yellow"/>
        </w:rPr>
        <w:t>with 100</w:t>
      </w:r>
      <w:r w:rsidRPr="00555078">
        <w:rPr>
          <w:rFonts w:ascii="Times New Roman" w:hAnsi="Times New Roman" w:cs="Times New Roman"/>
          <w:sz w:val="24"/>
          <w:szCs w:val="24"/>
        </w:rPr>
        <w:t xml:space="preserve">, 200, 400 mg/kg day of Maleic hydrazide resulted in increased serum urea and creatinine compared to control. Histopathological lesions included degenerative changes </w:t>
      </w:r>
      <w:r w:rsidR="002F2653">
        <w:rPr>
          <w:rFonts w:ascii="Times New Roman" w:hAnsi="Times New Roman" w:cs="Times New Roman"/>
          <w:sz w:val="24"/>
          <w:szCs w:val="24"/>
        </w:rPr>
        <w:t>and hyperaemia of renal tubules</w:t>
      </w:r>
      <w:r w:rsidR="00DF6F75">
        <w:rPr>
          <w:rFonts w:ascii="Times New Roman" w:hAnsi="Times New Roman" w:cs="Times New Roman"/>
          <w:sz w:val="24"/>
          <w:szCs w:val="24"/>
        </w:rPr>
        <w:t xml:space="preserve"> </w:t>
      </w:r>
      <w:r w:rsidR="00DF6F75" w:rsidRPr="00DF6F75">
        <w:rPr>
          <w:rFonts w:ascii="Times New Roman" w:hAnsi="Times New Roman" w:cs="Times New Roman"/>
          <w:sz w:val="24"/>
          <w:szCs w:val="24"/>
        </w:rPr>
        <w:t>(</w:t>
      </w:r>
      <w:r w:rsidR="00DF6F75" w:rsidRPr="00603970">
        <w:rPr>
          <w:rFonts w:ascii="Times New Roman" w:hAnsi="Times New Roman" w:cs="Times New Roman"/>
          <w:color w:val="222222"/>
          <w:sz w:val="24"/>
          <w:szCs w:val="24"/>
          <w:shd w:val="clear" w:color="auto" w:fill="FFFFFF"/>
        </w:rPr>
        <w:t>Yazar</w:t>
      </w:r>
      <w:r w:rsidR="00DF6F75">
        <w:rPr>
          <w:rFonts w:ascii="Times New Roman" w:hAnsi="Times New Roman" w:cs="Times New Roman"/>
          <w:color w:val="222222"/>
          <w:sz w:val="24"/>
          <w:szCs w:val="24"/>
          <w:shd w:val="clear" w:color="auto" w:fill="FFFFFF"/>
        </w:rPr>
        <w:t>,</w:t>
      </w:r>
      <w:r w:rsidR="00DF6F75" w:rsidRPr="00603970">
        <w:rPr>
          <w:rFonts w:ascii="Times New Roman" w:hAnsi="Times New Roman" w:cs="Times New Roman"/>
          <w:color w:val="222222"/>
          <w:sz w:val="24"/>
          <w:szCs w:val="24"/>
          <w:shd w:val="clear" w:color="auto" w:fill="FFFFFF"/>
        </w:rPr>
        <w:t xml:space="preserve"> </w:t>
      </w:r>
      <w:r w:rsidR="00DF6F75">
        <w:rPr>
          <w:rFonts w:ascii="Times New Roman" w:hAnsi="Times New Roman" w:cs="Times New Roman"/>
          <w:color w:val="222222"/>
          <w:sz w:val="24"/>
          <w:szCs w:val="24"/>
          <w:shd w:val="clear" w:color="auto" w:fill="FFFFFF"/>
        </w:rPr>
        <w:t>2008)</w:t>
      </w:r>
      <w:r w:rsidR="00270A8C">
        <w:rPr>
          <w:rFonts w:ascii="Times New Roman" w:hAnsi="Times New Roman" w:cs="Times New Roman"/>
          <w:sz w:val="24"/>
          <w:szCs w:val="24"/>
        </w:rPr>
        <w:t xml:space="preserve">. </w:t>
      </w:r>
      <w:r w:rsidRPr="00555078">
        <w:rPr>
          <w:rFonts w:ascii="Times New Roman" w:hAnsi="Times New Roman" w:cs="Times New Roman"/>
          <w:sz w:val="24"/>
          <w:szCs w:val="24"/>
          <w:lang w:val="en-US"/>
        </w:rPr>
        <w:t xml:space="preserve"> Wistar rats treated with 5 mg/kg of 2,4-D showed </w:t>
      </w:r>
      <w:r w:rsidR="009D4645" w:rsidRPr="001F08DD">
        <w:rPr>
          <w:rFonts w:ascii="Times New Roman" w:hAnsi="Times New Roman" w:cs="Times New Roman"/>
          <w:sz w:val="24"/>
          <w:szCs w:val="24"/>
          <w:highlight w:val="yellow"/>
          <w:lang w:val="en-US"/>
        </w:rPr>
        <w:t xml:space="preserve">an </w:t>
      </w:r>
      <w:r w:rsidRPr="00555078">
        <w:rPr>
          <w:rFonts w:ascii="Times New Roman" w:hAnsi="Times New Roman" w:cs="Times New Roman"/>
          <w:sz w:val="24"/>
          <w:szCs w:val="24"/>
          <w:lang w:val="en-US"/>
        </w:rPr>
        <w:lastRenderedPageBreak/>
        <w:t xml:space="preserve">increase in absolute weight of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kidney, increased creatinine and urea co</w:t>
      </w:r>
      <w:r w:rsidR="002F2653">
        <w:rPr>
          <w:rFonts w:ascii="Times New Roman" w:hAnsi="Times New Roman" w:cs="Times New Roman"/>
          <w:sz w:val="24"/>
          <w:szCs w:val="24"/>
          <w:lang w:val="en-US"/>
        </w:rPr>
        <w:t>ncentration compared to control</w:t>
      </w:r>
      <w:r w:rsidR="00462EEE">
        <w:rPr>
          <w:rFonts w:ascii="Times New Roman" w:hAnsi="Times New Roman" w:cs="Times New Roman"/>
          <w:sz w:val="24"/>
          <w:szCs w:val="24"/>
          <w:lang w:val="en-US"/>
        </w:rPr>
        <w:t xml:space="preserve"> </w:t>
      </w:r>
      <w:r w:rsidR="00462EEE" w:rsidRPr="00462EEE">
        <w:rPr>
          <w:rFonts w:ascii="Times New Roman" w:hAnsi="Times New Roman" w:cs="Times New Roman"/>
          <w:sz w:val="24"/>
          <w:szCs w:val="24"/>
          <w:lang w:val="en-US"/>
        </w:rPr>
        <w:t>(</w:t>
      </w:r>
      <w:r w:rsidR="00462EEE" w:rsidRPr="00603970">
        <w:rPr>
          <w:rFonts w:ascii="Times New Roman" w:hAnsi="Times New Roman" w:cs="Times New Roman"/>
          <w:color w:val="222222"/>
          <w:sz w:val="24"/>
          <w:szCs w:val="24"/>
          <w:shd w:val="clear" w:color="auto" w:fill="FFFFFF"/>
        </w:rPr>
        <w:t>Trea</w:t>
      </w:r>
      <w:r w:rsidR="00462EEE">
        <w:rPr>
          <w:rFonts w:ascii="Times New Roman" w:hAnsi="Times New Roman" w:cs="Times New Roman"/>
          <w:i/>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2022)</w:t>
      </w:r>
      <w:r w:rsidRPr="00555078">
        <w:rPr>
          <w:rFonts w:ascii="Times New Roman" w:hAnsi="Times New Roman" w:cs="Times New Roman"/>
          <w:sz w:val="24"/>
          <w:szCs w:val="24"/>
          <w:lang w:val="en-US"/>
        </w:rPr>
        <w:t xml:space="preserve">. </w:t>
      </w:r>
      <w:r w:rsidR="000C0805" w:rsidRPr="00555078">
        <w:rPr>
          <w:rFonts w:ascii="Times New Roman" w:hAnsi="Times New Roman" w:cs="Times New Roman"/>
          <w:sz w:val="24"/>
          <w:szCs w:val="24"/>
          <w:lang w:val="en-US"/>
        </w:rPr>
        <w:t>The exact mechanism underlying its acute toxicity is yet unknown</w:t>
      </w:r>
      <w:r w:rsidR="009D4645">
        <w:rPr>
          <w:rFonts w:ascii="Times New Roman" w:hAnsi="Times New Roman" w:cs="Times New Roman"/>
          <w:sz w:val="24"/>
          <w:szCs w:val="24"/>
          <w:lang w:val="en-US"/>
        </w:rPr>
        <w:t>;</w:t>
      </w:r>
      <w:r w:rsidR="009D4645" w:rsidRPr="00555078">
        <w:rPr>
          <w:rFonts w:ascii="Times New Roman" w:hAnsi="Times New Roman" w:cs="Times New Roman"/>
          <w:sz w:val="24"/>
          <w:szCs w:val="24"/>
          <w:lang w:val="en-US"/>
        </w:rPr>
        <w:t xml:space="preserve"> </w:t>
      </w:r>
      <w:r w:rsidR="000C0805" w:rsidRPr="00555078">
        <w:rPr>
          <w:rFonts w:ascii="Times New Roman" w:hAnsi="Times New Roman" w:cs="Times New Roman"/>
          <w:sz w:val="24"/>
          <w:szCs w:val="24"/>
          <w:lang w:val="en-US"/>
        </w:rPr>
        <w:t>however</w:t>
      </w:r>
      <w:r w:rsidR="009D4645">
        <w:rPr>
          <w:rFonts w:ascii="Times New Roman" w:hAnsi="Times New Roman" w:cs="Times New Roman"/>
          <w:sz w:val="24"/>
          <w:szCs w:val="24"/>
          <w:lang w:val="en-US"/>
        </w:rPr>
        <w:t>,</w:t>
      </w:r>
      <w:r w:rsidR="000C0805" w:rsidRPr="00555078">
        <w:rPr>
          <w:rFonts w:ascii="Times New Roman" w:hAnsi="Times New Roman" w:cs="Times New Roman"/>
          <w:sz w:val="24"/>
          <w:szCs w:val="24"/>
          <w:lang w:val="en-US"/>
        </w:rPr>
        <w:t xml:space="preserve"> it may have to do with the rupture of intracellular and plasma membranes or the disconnection of oxidative phosphorylation. </w:t>
      </w:r>
      <w:r w:rsidRPr="00555078">
        <w:rPr>
          <w:rFonts w:ascii="Times New Roman" w:hAnsi="Times New Roman" w:cs="Times New Roman"/>
          <w:sz w:val="24"/>
          <w:szCs w:val="24"/>
        </w:rPr>
        <w:t xml:space="preserve">2,4-D similar to other </w:t>
      </w:r>
      <w:proofErr w:type="spellStart"/>
      <w:r w:rsidRPr="00555078">
        <w:rPr>
          <w:rFonts w:ascii="Times New Roman" w:hAnsi="Times New Roman" w:cs="Times New Roman"/>
          <w:sz w:val="24"/>
          <w:szCs w:val="24"/>
        </w:rPr>
        <w:t>chlorophenoxy</w:t>
      </w:r>
      <w:proofErr w:type="spellEnd"/>
      <w:r w:rsidRPr="00555078">
        <w:rPr>
          <w:rFonts w:ascii="Times New Roman" w:hAnsi="Times New Roman" w:cs="Times New Roman"/>
          <w:sz w:val="24"/>
          <w:szCs w:val="24"/>
        </w:rPr>
        <w:t xml:space="preserve"> herbicides, can accumulate in renal </w:t>
      </w:r>
      <w:r w:rsidR="009F0480" w:rsidRPr="00555078">
        <w:rPr>
          <w:rFonts w:ascii="Times New Roman" w:hAnsi="Times New Roman" w:cs="Times New Roman"/>
          <w:sz w:val="24"/>
          <w:szCs w:val="24"/>
        </w:rPr>
        <w:t>tissues through</w:t>
      </w:r>
      <w:r w:rsidRPr="00555078">
        <w:rPr>
          <w:rFonts w:ascii="Times New Roman" w:hAnsi="Times New Roman" w:cs="Times New Roman"/>
          <w:sz w:val="24"/>
          <w:szCs w:val="24"/>
        </w:rPr>
        <w:t xml:space="preserve"> the organic acid transport system, decrease</w:t>
      </w:r>
      <w:r w:rsidR="009F0480" w:rsidRPr="00555078">
        <w:rPr>
          <w:rFonts w:ascii="Times New Roman" w:hAnsi="Times New Roman" w:cs="Times New Roman"/>
          <w:sz w:val="24"/>
          <w:szCs w:val="24"/>
        </w:rPr>
        <w:t>d</w:t>
      </w:r>
      <w:r w:rsidRPr="00555078">
        <w:rPr>
          <w:rFonts w:ascii="Times New Roman" w:hAnsi="Times New Roman" w:cs="Times New Roman"/>
          <w:sz w:val="24"/>
          <w:szCs w:val="24"/>
        </w:rPr>
        <w:t xml:space="preserve"> oxygen consumption by the renal cortical slices, and result in the uncoupling of renal mitochondria, raising the possibility of organ-specific </w:t>
      </w:r>
      <w:r w:rsidR="002F2653">
        <w:rPr>
          <w:rFonts w:ascii="Times New Roman" w:hAnsi="Times New Roman" w:cs="Times New Roman"/>
          <w:sz w:val="24"/>
          <w:szCs w:val="24"/>
        </w:rPr>
        <w:t>toxicity secondary to transport</w:t>
      </w:r>
      <w:r w:rsidR="00462EEE">
        <w:rPr>
          <w:rFonts w:ascii="Times New Roman" w:hAnsi="Times New Roman" w:cs="Times New Roman"/>
          <w:sz w:val="24"/>
          <w:szCs w:val="24"/>
        </w:rPr>
        <w:t xml:space="preserve"> (</w:t>
      </w:r>
      <w:proofErr w:type="spellStart"/>
      <w:r w:rsidR="00462EEE" w:rsidRPr="00603970">
        <w:rPr>
          <w:rFonts w:ascii="Times New Roman" w:hAnsi="Times New Roman" w:cs="Times New Roman"/>
          <w:color w:val="222222"/>
          <w:sz w:val="24"/>
          <w:szCs w:val="24"/>
          <w:shd w:val="clear" w:color="auto" w:fill="FFFFFF"/>
        </w:rPr>
        <w:t>Uyanikgil</w:t>
      </w:r>
      <w:proofErr w:type="spellEnd"/>
      <w:r w:rsidR="00462EEE">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2009)</w:t>
      </w:r>
      <w:r w:rsidR="002F2653">
        <w:rPr>
          <w:rFonts w:ascii="Times New Roman" w:hAnsi="Times New Roman" w:cs="Times New Roman"/>
          <w:sz w:val="24"/>
          <w:szCs w:val="24"/>
        </w:rPr>
        <w:t>,</w:t>
      </w:r>
      <w:r w:rsidRPr="00555078">
        <w:rPr>
          <w:rFonts w:ascii="Times New Roman" w:hAnsi="Times New Roman" w:cs="Times New Roman"/>
          <w:sz w:val="24"/>
          <w:szCs w:val="24"/>
        </w:rPr>
        <w:t xml:space="preserve"> subsequently inducing serious nephrotoxic effects manifested as alterations in tubular and glomerular cells as depicted in fig</w:t>
      </w:r>
      <w:r w:rsidR="003501AC" w:rsidRPr="00555078">
        <w:rPr>
          <w:rFonts w:ascii="Times New Roman" w:hAnsi="Times New Roman" w:cs="Times New Roman"/>
          <w:sz w:val="24"/>
          <w:szCs w:val="24"/>
        </w:rPr>
        <w:t>.</w:t>
      </w:r>
      <w:r w:rsidR="00270A8C">
        <w:rPr>
          <w:rFonts w:ascii="Times New Roman" w:hAnsi="Times New Roman" w:cs="Times New Roman"/>
          <w:sz w:val="24"/>
          <w:szCs w:val="24"/>
        </w:rPr>
        <w:t>4</w:t>
      </w:r>
      <w:r w:rsidR="003501AC" w:rsidRPr="00555078">
        <w:rPr>
          <w:rFonts w:ascii="Times New Roman" w:hAnsi="Times New Roman" w:cs="Times New Roman"/>
          <w:sz w:val="24"/>
          <w:szCs w:val="24"/>
        </w:rPr>
        <w:t>.</w:t>
      </w:r>
    </w:p>
    <w:p w14:paraId="253DD27E" w14:textId="66E696D8" w:rsidR="009453E7" w:rsidRPr="00555078"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Male rats treated with 200 mg/kg IAA for 4 weeks resulted in increased serum creatinine and urea </w:t>
      </w:r>
      <w:r w:rsidR="00C16983" w:rsidRPr="00555078">
        <w:rPr>
          <w:rFonts w:ascii="Times New Roman" w:hAnsi="Times New Roman" w:cs="Times New Roman"/>
          <w:sz w:val="24"/>
          <w:szCs w:val="24"/>
          <w:lang w:val="en-US"/>
        </w:rPr>
        <w:t>with</w:t>
      </w:r>
      <w:r w:rsidRPr="00555078">
        <w:rPr>
          <w:rFonts w:ascii="Times New Roman" w:hAnsi="Times New Roman" w:cs="Times New Roman"/>
          <w:sz w:val="24"/>
          <w:szCs w:val="24"/>
          <w:lang w:val="en-US"/>
        </w:rPr>
        <w:t xml:space="preserve"> abnormality in </w:t>
      </w:r>
      <w:r w:rsidR="00C16983" w:rsidRPr="00555078">
        <w:rPr>
          <w:rFonts w:ascii="Times New Roman" w:hAnsi="Times New Roman" w:cs="Times New Roman"/>
          <w:sz w:val="24"/>
          <w:szCs w:val="24"/>
          <w:lang w:val="en-US"/>
        </w:rPr>
        <w:t xml:space="preserve">renal </w:t>
      </w:r>
      <w:r w:rsidRPr="00555078">
        <w:rPr>
          <w:rFonts w:ascii="Times New Roman" w:hAnsi="Times New Roman" w:cs="Times New Roman"/>
          <w:sz w:val="24"/>
          <w:szCs w:val="24"/>
          <w:lang w:val="en-US"/>
        </w:rPr>
        <w:t xml:space="preserve">cortex and medulla, vacuolation, interstitial </w:t>
      </w:r>
      <w:r w:rsidR="009D4645" w:rsidRPr="001F08DD">
        <w:rPr>
          <w:rFonts w:ascii="Times New Roman" w:hAnsi="Times New Roman" w:cs="Times New Roman"/>
          <w:sz w:val="24"/>
          <w:szCs w:val="24"/>
          <w:highlight w:val="yellow"/>
          <w:lang w:val="en-US"/>
        </w:rPr>
        <w:t>oedema</w:t>
      </w:r>
      <w:r w:rsidR="002F2653">
        <w:rPr>
          <w:rFonts w:ascii="Times New Roman" w:hAnsi="Times New Roman" w:cs="Times New Roman"/>
          <w:sz w:val="24"/>
          <w:szCs w:val="24"/>
          <w:lang w:val="en-US"/>
        </w:rPr>
        <w:t>, tubular atrophy and necrosis</w:t>
      </w:r>
      <w:r w:rsidR="00462EEE">
        <w:rPr>
          <w:rFonts w:ascii="Times New Roman" w:hAnsi="Times New Roman" w:cs="Times New Roman"/>
          <w:sz w:val="24"/>
          <w:szCs w:val="24"/>
          <w:lang w:val="en-US"/>
        </w:rPr>
        <w:t xml:space="preserve"> (</w:t>
      </w:r>
      <w:r w:rsidR="00462EEE" w:rsidRPr="00603970">
        <w:rPr>
          <w:rFonts w:ascii="Times New Roman" w:hAnsi="Times New Roman" w:cs="Times New Roman"/>
          <w:color w:val="222222"/>
          <w:sz w:val="24"/>
          <w:szCs w:val="24"/>
          <w:shd w:val="clear" w:color="auto" w:fill="FFFFFF"/>
        </w:rPr>
        <w:t>Shatia</w:t>
      </w:r>
      <w:r w:rsidR="00462EEE">
        <w:rPr>
          <w:rFonts w:ascii="Times New Roman" w:hAnsi="Times New Roman" w:cs="Times New Roman"/>
          <w:color w:val="222222"/>
          <w:sz w:val="24"/>
          <w:szCs w:val="24"/>
          <w:shd w:val="clear" w:color="auto" w:fill="FFFFFF"/>
        </w:rPr>
        <w:t xml:space="preserve"> </w:t>
      </w:r>
      <w:r w:rsidR="00B942C1" w:rsidRPr="00B942C1">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2016</w:t>
      </w:r>
      <w:r w:rsidR="00462EEE">
        <w:rPr>
          <w:rFonts w:ascii="Times New Roman" w:hAnsi="Times New Roman" w:cs="Times New Roman"/>
          <w:color w:val="222222"/>
          <w:sz w:val="24"/>
          <w:szCs w:val="24"/>
          <w:shd w:val="clear" w:color="auto" w:fill="FFFFFF"/>
        </w:rPr>
        <w:t>)</w:t>
      </w:r>
      <w:r w:rsidRPr="00555078">
        <w:rPr>
          <w:rFonts w:ascii="Times New Roman" w:hAnsi="Times New Roman" w:cs="Times New Roman"/>
          <w:sz w:val="24"/>
          <w:szCs w:val="24"/>
          <w:lang w:val="en-US"/>
        </w:rPr>
        <w:t>.</w:t>
      </w:r>
    </w:p>
    <w:p w14:paraId="4FC0FFB1" w14:textId="23F86F3B" w:rsidR="009453E7" w:rsidRPr="00555078" w:rsidRDefault="009453E7" w:rsidP="00433F18">
      <w:pPr>
        <w:spacing w:after="0" w:line="480" w:lineRule="auto"/>
        <w:jc w:val="both"/>
        <w:rPr>
          <w:rFonts w:ascii="Times New Roman" w:hAnsi="Times New Roman" w:cs="Times New Roman"/>
          <w:b/>
          <w:bCs/>
          <w:sz w:val="24"/>
          <w:szCs w:val="24"/>
          <w:lang w:val="en-US"/>
        </w:rPr>
      </w:pPr>
      <w:proofErr w:type="spellStart"/>
      <w:r w:rsidRPr="00555078">
        <w:rPr>
          <w:rFonts w:ascii="Times New Roman" w:hAnsi="Times New Roman" w:cs="Times New Roman"/>
          <w:b/>
          <w:bCs/>
          <w:sz w:val="24"/>
          <w:szCs w:val="24"/>
          <w:lang w:val="en-US"/>
        </w:rPr>
        <w:t>Hema</w:t>
      </w:r>
      <w:r w:rsidR="00AA1D99" w:rsidRPr="00555078">
        <w:rPr>
          <w:rFonts w:ascii="Times New Roman" w:hAnsi="Times New Roman" w:cs="Times New Roman"/>
          <w:b/>
          <w:bCs/>
          <w:sz w:val="24"/>
          <w:szCs w:val="24"/>
          <w:lang w:val="en-US"/>
        </w:rPr>
        <w:t>to</w:t>
      </w:r>
      <w:r w:rsidRPr="00555078">
        <w:rPr>
          <w:rFonts w:ascii="Times New Roman" w:hAnsi="Times New Roman" w:cs="Times New Roman"/>
          <w:b/>
          <w:bCs/>
          <w:sz w:val="24"/>
          <w:szCs w:val="24"/>
          <w:lang w:val="en-US"/>
        </w:rPr>
        <w:t>toxicity</w:t>
      </w:r>
      <w:proofErr w:type="spellEnd"/>
    </w:p>
    <w:p w14:paraId="3A1E13ED" w14:textId="184F1EB9" w:rsidR="009453E7" w:rsidRPr="00555078" w:rsidRDefault="00C16983" w:rsidP="00462EEE">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Animals intoxicated with</w:t>
      </w:r>
      <w:r w:rsidR="009453E7" w:rsidRPr="00555078">
        <w:rPr>
          <w:rFonts w:ascii="Times New Roman" w:hAnsi="Times New Roman" w:cs="Times New Roman"/>
          <w:sz w:val="24"/>
          <w:szCs w:val="24"/>
        </w:rPr>
        <w:t xml:space="preserve"> ethephon also experience</w:t>
      </w:r>
      <w:r w:rsidR="00270A8C">
        <w:rPr>
          <w:rFonts w:ascii="Times New Roman" w:hAnsi="Times New Roman" w:cs="Times New Roman"/>
          <w:sz w:val="24"/>
          <w:szCs w:val="24"/>
        </w:rPr>
        <w:t>d</w:t>
      </w:r>
      <w:r w:rsidR="009453E7" w:rsidRPr="00555078">
        <w:rPr>
          <w:rFonts w:ascii="Times New Roman" w:hAnsi="Times New Roman" w:cs="Times New Roman"/>
          <w:sz w:val="24"/>
          <w:szCs w:val="24"/>
        </w:rPr>
        <w:t xml:space="preserve"> haematological alterations and p</w:t>
      </w:r>
      <w:r w:rsidR="002F2653">
        <w:rPr>
          <w:rFonts w:ascii="Times New Roman" w:hAnsi="Times New Roman" w:cs="Times New Roman"/>
          <w:sz w:val="24"/>
          <w:szCs w:val="24"/>
        </w:rPr>
        <w:t>lasma cholinesterase inhibition</w:t>
      </w:r>
      <w:r w:rsidR="00462EEE">
        <w:rPr>
          <w:rFonts w:ascii="Times New Roman" w:hAnsi="Times New Roman" w:cs="Times New Roman"/>
          <w:sz w:val="24"/>
          <w:szCs w:val="24"/>
        </w:rPr>
        <w:t xml:space="preserve"> </w:t>
      </w:r>
      <w:r w:rsidR="00462EEE" w:rsidRPr="00462EEE">
        <w:rPr>
          <w:rFonts w:ascii="Times New Roman" w:hAnsi="Times New Roman" w:cs="Times New Roman"/>
          <w:sz w:val="24"/>
          <w:szCs w:val="24"/>
        </w:rPr>
        <w:t>(</w:t>
      </w:r>
      <w:r w:rsidR="00462EEE" w:rsidRPr="00603970">
        <w:rPr>
          <w:rFonts w:ascii="Times New Roman" w:hAnsi="Times New Roman" w:cs="Times New Roman"/>
          <w:color w:val="222222"/>
          <w:sz w:val="24"/>
          <w:szCs w:val="24"/>
          <w:shd w:val="clear" w:color="auto" w:fill="FFFFFF"/>
        </w:rPr>
        <w:t xml:space="preserve">Deka </w:t>
      </w:r>
      <w:r w:rsidR="00462EEE">
        <w:rPr>
          <w:rFonts w:ascii="Times New Roman" w:hAnsi="Times New Roman" w:cs="Times New Roman"/>
          <w:color w:val="222222"/>
          <w:sz w:val="24"/>
          <w:szCs w:val="24"/>
          <w:shd w:val="clear" w:color="auto" w:fill="FFFFFF"/>
        </w:rPr>
        <w:t xml:space="preserve">and </w:t>
      </w:r>
      <w:proofErr w:type="gramStart"/>
      <w:r w:rsidR="00462EEE" w:rsidRPr="00603970">
        <w:rPr>
          <w:rFonts w:ascii="Times New Roman" w:hAnsi="Times New Roman" w:cs="Times New Roman"/>
          <w:color w:val="222222"/>
          <w:sz w:val="24"/>
          <w:szCs w:val="24"/>
          <w:shd w:val="clear" w:color="auto" w:fill="FFFFFF"/>
        </w:rPr>
        <w:t>Dutta</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2015</w:t>
      </w:r>
      <w:proofErr w:type="gramEnd"/>
      <w:r w:rsidR="00462EEE">
        <w:rPr>
          <w:rFonts w:ascii="Times New Roman" w:hAnsi="Times New Roman" w:cs="Times New Roman"/>
          <w:color w:val="222222"/>
          <w:sz w:val="24"/>
          <w:szCs w:val="24"/>
          <w:shd w:val="clear" w:color="auto" w:fill="FFFFFF"/>
        </w:rPr>
        <w:t>)</w:t>
      </w:r>
      <w:r w:rsidR="009453E7" w:rsidRPr="00555078">
        <w:rPr>
          <w:rFonts w:ascii="Times New Roman" w:hAnsi="Times New Roman" w:cs="Times New Roman"/>
          <w:sz w:val="24"/>
          <w:szCs w:val="24"/>
        </w:rPr>
        <w:t>. Recent investigations have shown that EP causes increased oxid</w:t>
      </w:r>
      <w:r w:rsidR="002F2653">
        <w:rPr>
          <w:rFonts w:ascii="Times New Roman" w:hAnsi="Times New Roman" w:cs="Times New Roman"/>
          <w:sz w:val="24"/>
          <w:szCs w:val="24"/>
        </w:rPr>
        <w:t>ative stress and immunotoxicity</w:t>
      </w:r>
      <w:r w:rsidR="00462EEE">
        <w:rPr>
          <w:rFonts w:ascii="Times New Roman" w:hAnsi="Times New Roman" w:cs="Times New Roman"/>
          <w:sz w:val="24"/>
          <w:szCs w:val="24"/>
          <w:vertAlign w:val="superscript"/>
        </w:rPr>
        <w:t xml:space="preserve"> </w:t>
      </w:r>
      <w:r w:rsidR="00462EEE">
        <w:rPr>
          <w:rFonts w:ascii="Times New Roman" w:hAnsi="Times New Roman" w:cs="Times New Roman"/>
          <w:sz w:val="24"/>
          <w:szCs w:val="24"/>
        </w:rPr>
        <w:t>(</w:t>
      </w:r>
      <w:r w:rsidR="00462EEE" w:rsidRPr="00462EEE">
        <w:rPr>
          <w:rFonts w:ascii="Times New Roman" w:hAnsi="Times New Roman" w:cs="Times New Roman"/>
          <w:sz w:val="24"/>
          <w:szCs w:val="24"/>
        </w:rPr>
        <w:t xml:space="preserve">Abou-Zeid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2018)</w:t>
      </w:r>
      <w:r w:rsidR="009453E7"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lang w:val="en-US"/>
        </w:rPr>
        <w:t xml:space="preserve">Administration of ethephon was associated with a change in the </w:t>
      </w:r>
      <w:proofErr w:type="spellStart"/>
      <w:r w:rsidR="009453E7" w:rsidRPr="00555078">
        <w:rPr>
          <w:rFonts w:ascii="Times New Roman" w:hAnsi="Times New Roman" w:cs="Times New Roman"/>
          <w:sz w:val="24"/>
          <w:szCs w:val="24"/>
          <w:lang w:val="en-US"/>
        </w:rPr>
        <w:t>haematological</w:t>
      </w:r>
      <w:proofErr w:type="spellEnd"/>
      <w:r w:rsidR="009453E7" w:rsidRPr="00555078">
        <w:rPr>
          <w:rFonts w:ascii="Times New Roman" w:hAnsi="Times New Roman" w:cs="Times New Roman"/>
          <w:sz w:val="24"/>
          <w:szCs w:val="24"/>
          <w:lang w:val="en-US"/>
        </w:rPr>
        <w:t xml:space="preserve"> profile, including lower levels of </w:t>
      </w:r>
      <w:proofErr w:type="spellStart"/>
      <w:r w:rsidR="009453E7" w:rsidRPr="00555078">
        <w:rPr>
          <w:rFonts w:ascii="Times New Roman" w:hAnsi="Times New Roman" w:cs="Times New Roman"/>
          <w:sz w:val="24"/>
          <w:szCs w:val="24"/>
          <w:lang w:val="en-US"/>
        </w:rPr>
        <w:t>haemoglobin</w:t>
      </w:r>
      <w:proofErr w:type="spellEnd"/>
      <w:r w:rsidR="009453E7" w:rsidRPr="00555078">
        <w:rPr>
          <w:rFonts w:ascii="Times New Roman" w:hAnsi="Times New Roman" w:cs="Times New Roman"/>
          <w:sz w:val="24"/>
          <w:szCs w:val="24"/>
          <w:lang w:val="en-US"/>
        </w:rPr>
        <w:t xml:space="preserve">, hematocrit and RBC count. Additionally, the WBC count and the proportion of </w:t>
      </w:r>
      <w:r w:rsidR="00E0585F">
        <w:rPr>
          <w:rFonts w:ascii="Times New Roman" w:hAnsi="Times New Roman" w:cs="Times New Roman"/>
          <w:sz w:val="24"/>
          <w:szCs w:val="24"/>
          <w:lang w:val="en-US"/>
        </w:rPr>
        <w:t>various cells</w:t>
      </w:r>
      <w:r w:rsidR="009453E7" w:rsidRPr="00555078">
        <w:rPr>
          <w:rFonts w:ascii="Times New Roman" w:hAnsi="Times New Roman" w:cs="Times New Roman"/>
          <w:sz w:val="24"/>
          <w:szCs w:val="24"/>
          <w:lang w:val="en-US"/>
        </w:rPr>
        <w:t xml:space="preserve"> were noticeably increased. </w:t>
      </w:r>
      <w:r w:rsidR="009453E7" w:rsidRPr="00555078">
        <w:rPr>
          <w:rFonts w:ascii="Times New Roman" w:hAnsi="Times New Roman" w:cs="Times New Roman"/>
          <w:sz w:val="24"/>
          <w:szCs w:val="24"/>
        </w:rPr>
        <w:t>The decrease in RBC count, h</w:t>
      </w:r>
      <w:r w:rsidR="004819C0" w:rsidRPr="00555078">
        <w:rPr>
          <w:rFonts w:ascii="Times New Roman" w:hAnsi="Times New Roman" w:cs="Times New Roman"/>
          <w:sz w:val="24"/>
          <w:szCs w:val="24"/>
        </w:rPr>
        <w:t>a</w:t>
      </w:r>
      <w:r w:rsidR="009453E7" w:rsidRPr="00555078">
        <w:rPr>
          <w:rFonts w:ascii="Times New Roman" w:hAnsi="Times New Roman" w:cs="Times New Roman"/>
          <w:sz w:val="24"/>
          <w:szCs w:val="24"/>
        </w:rPr>
        <w:t>emoglobin and h</w:t>
      </w:r>
      <w:r w:rsidR="004819C0" w:rsidRPr="00555078">
        <w:rPr>
          <w:rFonts w:ascii="Times New Roman" w:hAnsi="Times New Roman" w:cs="Times New Roman"/>
          <w:sz w:val="24"/>
          <w:szCs w:val="24"/>
        </w:rPr>
        <w:t>a</w:t>
      </w:r>
      <w:r w:rsidR="009453E7" w:rsidRPr="00555078">
        <w:rPr>
          <w:rFonts w:ascii="Times New Roman" w:hAnsi="Times New Roman" w:cs="Times New Roman"/>
          <w:sz w:val="24"/>
          <w:szCs w:val="24"/>
        </w:rPr>
        <w:t>ematocrit level reflect</w:t>
      </w:r>
      <w:r w:rsidR="004819C0" w:rsidRPr="00555078">
        <w:rPr>
          <w:rFonts w:ascii="Times New Roman" w:hAnsi="Times New Roman" w:cs="Times New Roman"/>
          <w:sz w:val="24"/>
          <w:szCs w:val="24"/>
        </w:rPr>
        <w:t xml:space="preserve">ed </w:t>
      </w:r>
      <w:r w:rsidR="009453E7" w:rsidRPr="00555078">
        <w:rPr>
          <w:rFonts w:ascii="Times New Roman" w:hAnsi="Times New Roman" w:cs="Times New Roman"/>
          <w:sz w:val="24"/>
          <w:szCs w:val="24"/>
        </w:rPr>
        <w:t xml:space="preserve">the </w:t>
      </w:r>
      <w:r w:rsidR="004819C0" w:rsidRPr="00555078">
        <w:rPr>
          <w:rFonts w:ascii="Times New Roman" w:hAnsi="Times New Roman" w:cs="Times New Roman"/>
          <w:sz w:val="24"/>
          <w:szCs w:val="24"/>
        </w:rPr>
        <w:t>development</w:t>
      </w:r>
      <w:r w:rsidR="009453E7" w:rsidRPr="00555078">
        <w:rPr>
          <w:rFonts w:ascii="Times New Roman" w:hAnsi="Times New Roman" w:cs="Times New Roman"/>
          <w:sz w:val="24"/>
          <w:szCs w:val="24"/>
        </w:rPr>
        <w:t xml:space="preserve"> of oxidative stress, which consequently disturbed the stru</w:t>
      </w:r>
      <w:r w:rsidR="002F2653">
        <w:rPr>
          <w:rFonts w:ascii="Times New Roman" w:hAnsi="Times New Roman" w:cs="Times New Roman"/>
          <w:sz w:val="24"/>
          <w:szCs w:val="24"/>
        </w:rPr>
        <w:t>cture and functions of the RBCs</w:t>
      </w:r>
      <w:r w:rsidR="00462EEE">
        <w:rPr>
          <w:rFonts w:ascii="Times New Roman" w:hAnsi="Times New Roman" w:cs="Times New Roman"/>
          <w:sz w:val="24"/>
          <w:szCs w:val="24"/>
        </w:rPr>
        <w:t xml:space="preserve"> (</w:t>
      </w:r>
      <w:proofErr w:type="spellStart"/>
      <w:r w:rsidR="00462EEE" w:rsidRPr="00603970">
        <w:rPr>
          <w:rFonts w:ascii="Times New Roman" w:hAnsi="Times New Roman" w:cs="Times New Roman"/>
          <w:sz w:val="24"/>
          <w:szCs w:val="24"/>
        </w:rPr>
        <w:t>Dallak</w:t>
      </w:r>
      <w:proofErr w:type="spellEnd"/>
      <w:r w:rsidR="00462EEE">
        <w:rPr>
          <w:rFonts w:ascii="Times New Roman" w:hAnsi="Times New Roman" w:cs="Times New Roman"/>
          <w:sz w:val="24"/>
          <w:szCs w:val="24"/>
        </w:rPr>
        <w:t xml:space="preserve"> and </w:t>
      </w:r>
      <w:r w:rsidR="00462EEE" w:rsidRPr="00603970">
        <w:rPr>
          <w:rFonts w:ascii="Times New Roman" w:hAnsi="Times New Roman" w:cs="Times New Roman"/>
          <w:sz w:val="24"/>
          <w:szCs w:val="24"/>
        </w:rPr>
        <w:t>Jaliah</w:t>
      </w:r>
      <w:r w:rsidR="00462EEE">
        <w:rPr>
          <w:rFonts w:ascii="Times New Roman" w:hAnsi="Times New Roman" w:cs="Times New Roman"/>
          <w:sz w:val="24"/>
          <w:szCs w:val="24"/>
        </w:rPr>
        <w:t xml:space="preserve">, 2010; </w:t>
      </w:r>
      <w:r w:rsidR="00462EEE" w:rsidRPr="00603970">
        <w:rPr>
          <w:rFonts w:ascii="Times New Roman" w:hAnsi="Times New Roman" w:cs="Times New Roman"/>
          <w:sz w:val="24"/>
          <w:szCs w:val="24"/>
        </w:rPr>
        <w:t>Tudor</w:t>
      </w:r>
      <w:r w:rsidR="00462EEE">
        <w:rPr>
          <w:rFonts w:ascii="Times New Roman" w:hAnsi="Times New Roman" w:cs="Times New Roman"/>
          <w:sz w:val="24"/>
          <w:szCs w:val="24"/>
        </w:rPr>
        <w:t xml:space="preserve"> </w:t>
      </w:r>
      <w:r w:rsidR="00B942C1" w:rsidRPr="00B942C1">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2017)</w:t>
      </w:r>
      <w:r w:rsidR="009D4645">
        <w:rPr>
          <w:rFonts w:ascii="Times New Roman" w:hAnsi="Times New Roman" w:cs="Times New Roman"/>
          <w:sz w:val="24"/>
          <w:szCs w:val="24"/>
        </w:rPr>
        <w:t xml:space="preserve">. </w:t>
      </w:r>
      <w:proofErr w:type="spellStart"/>
      <w:r w:rsidR="009453E7" w:rsidRPr="00555078">
        <w:rPr>
          <w:rFonts w:ascii="Times New Roman" w:hAnsi="Times New Roman" w:cs="Times New Roman"/>
          <w:sz w:val="24"/>
          <w:szCs w:val="24"/>
        </w:rPr>
        <w:t>Leukocytosis</w:t>
      </w:r>
      <w:proofErr w:type="spellEnd"/>
      <w:r w:rsidR="009453E7" w:rsidRPr="00555078">
        <w:rPr>
          <w:rFonts w:ascii="Times New Roman" w:hAnsi="Times New Roman" w:cs="Times New Roman"/>
          <w:sz w:val="24"/>
          <w:szCs w:val="24"/>
        </w:rPr>
        <w:t xml:space="preserve"> and the increase of </w:t>
      </w:r>
      <w:r w:rsidR="009D4645" w:rsidRPr="001F08DD">
        <w:rPr>
          <w:rFonts w:ascii="Times New Roman" w:hAnsi="Times New Roman" w:cs="Times New Roman"/>
          <w:sz w:val="24"/>
          <w:szCs w:val="24"/>
          <w:highlight w:val="yellow"/>
        </w:rPr>
        <w:t>the</w:t>
      </w:r>
      <w:r w:rsidR="009D4645">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neutrophil/lymphocyte ratio following ethephon are due </w:t>
      </w:r>
      <w:r w:rsidR="009D4645" w:rsidRPr="001F08DD">
        <w:rPr>
          <w:rFonts w:ascii="Times New Roman" w:hAnsi="Times New Roman" w:cs="Times New Roman"/>
          <w:sz w:val="24"/>
          <w:szCs w:val="24"/>
          <w:highlight w:val="yellow"/>
        </w:rPr>
        <w:t>to</w:t>
      </w:r>
      <w:r w:rsidR="009D4645">
        <w:rPr>
          <w:rFonts w:ascii="Times New Roman" w:hAnsi="Times New Roman" w:cs="Times New Roman"/>
          <w:sz w:val="24"/>
          <w:szCs w:val="24"/>
        </w:rPr>
        <w:t xml:space="preserve"> </w:t>
      </w:r>
      <w:r w:rsidR="004819C0" w:rsidRPr="00555078">
        <w:rPr>
          <w:rFonts w:ascii="Times New Roman" w:hAnsi="Times New Roman" w:cs="Times New Roman"/>
          <w:sz w:val="24"/>
          <w:szCs w:val="24"/>
        </w:rPr>
        <w:t xml:space="preserve">over-production of </w:t>
      </w:r>
      <w:r w:rsidR="009453E7" w:rsidRPr="00555078">
        <w:rPr>
          <w:rFonts w:ascii="Times New Roman" w:hAnsi="Times New Roman" w:cs="Times New Roman"/>
          <w:sz w:val="24"/>
          <w:szCs w:val="24"/>
        </w:rPr>
        <w:t xml:space="preserve">reactive oxygen species and oxidative stress. Immune response to the </w:t>
      </w:r>
      <w:proofErr w:type="gramStart"/>
      <w:r w:rsidR="009D4645" w:rsidRPr="001F08DD">
        <w:rPr>
          <w:rFonts w:ascii="Times New Roman" w:hAnsi="Times New Roman" w:cs="Times New Roman"/>
          <w:sz w:val="24"/>
          <w:szCs w:val="24"/>
          <w:highlight w:val="yellow"/>
        </w:rPr>
        <w:t>hepatocytes</w:t>
      </w:r>
      <w:proofErr w:type="gramEnd"/>
      <w:r w:rsidR="009D4645"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 xml:space="preserve">inflammation during </w:t>
      </w:r>
      <w:r w:rsidR="009D4645" w:rsidRPr="001F08DD">
        <w:rPr>
          <w:rFonts w:ascii="Times New Roman" w:hAnsi="Times New Roman" w:cs="Times New Roman"/>
          <w:sz w:val="24"/>
          <w:szCs w:val="24"/>
          <w:highlight w:val="yellow"/>
        </w:rPr>
        <w:t xml:space="preserve">the </w:t>
      </w:r>
      <w:r w:rsidR="009453E7" w:rsidRPr="00555078">
        <w:rPr>
          <w:rFonts w:ascii="Times New Roman" w:hAnsi="Times New Roman" w:cs="Times New Roman"/>
          <w:sz w:val="24"/>
          <w:szCs w:val="24"/>
        </w:rPr>
        <w:t>detoxif</w:t>
      </w:r>
      <w:r w:rsidR="004819C0" w:rsidRPr="00555078">
        <w:rPr>
          <w:rFonts w:ascii="Times New Roman" w:hAnsi="Times New Roman" w:cs="Times New Roman"/>
          <w:sz w:val="24"/>
          <w:szCs w:val="24"/>
        </w:rPr>
        <w:t xml:space="preserve">ication process of </w:t>
      </w:r>
      <w:r w:rsidR="009453E7" w:rsidRPr="00555078">
        <w:rPr>
          <w:rFonts w:ascii="Times New Roman" w:hAnsi="Times New Roman" w:cs="Times New Roman"/>
          <w:sz w:val="24"/>
          <w:szCs w:val="24"/>
        </w:rPr>
        <w:t xml:space="preserve">ethephon can </w:t>
      </w:r>
      <w:r w:rsidR="004819C0" w:rsidRPr="00555078">
        <w:rPr>
          <w:rFonts w:ascii="Times New Roman" w:hAnsi="Times New Roman" w:cs="Times New Roman"/>
          <w:sz w:val="24"/>
          <w:szCs w:val="24"/>
        </w:rPr>
        <w:t xml:space="preserve">also </w:t>
      </w:r>
      <w:r w:rsidR="009453E7" w:rsidRPr="00555078">
        <w:rPr>
          <w:rFonts w:ascii="Times New Roman" w:hAnsi="Times New Roman" w:cs="Times New Roman"/>
          <w:sz w:val="24"/>
          <w:szCs w:val="24"/>
        </w:rPr>
        <w:t xml:space="preserve">be </w:t>
      </w:r>
      <w:r w:rsidR="004819C0" w:rsidRPr="00555078">
        <w:rPr>
          <w:rFonts w:ascii="Times New Roman" w:hAnsi="Times New Roman" w:cs="Times New Roman"/>
          <w:sz w:val="24"/>
          <w:szCs w:val="24"/>
        </w:rPr>
        <w:t xml:space="preserve">a </w:t>
      </w:r>
      <w:r w:rsidR="002F2653">
        <w:rPr>
          <w:rFonts w:ascii="Times New Roman" w:hAnsi="Times New Roman" w:cs="Times New Roman"/>
          <w:sz w:val="24"/>
          <w:szCs w:val="24"/>
        </w:rPr>
        <w:t>reason</w:t>
      </w:r>
      <w:r w:rsidR="00462EEE">
        <w:rPr>
          <w:rFonts w:ascii="Times New Roman" w:hAnsi="Times New Roman" w:cs="Times New Roman"/>
          <w:sz w:val="24"/>
          <w:szCs w:val="24"/>
        </w:rPr>
        <w:t xml:space="preserve"> (</w:t>
      </w:r>
      <w:r w:rsidR="00462EEE" w:rsidRPr="00462EEE">
        <w:rPr>
          <w:rFonts w:ascii="Times New Roman" w:hAnsi="Times New Roman" w:cs="Times New Roman"/>
          <w:sz w:val="24"/>
          <w:szCs w:val="24"/>
        </w:rPr>
        <w:t xml:space="preserve">Abou-Zeid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2018)</w:t>
      </w:r>
      <w:r w:rsidR="00462EEE" w:rsidRPr="00555078">
        <w:rPr>
          <w:rFonts w:ascii="Times New Roman" w:hAnsi="Times New Roman" w:cs="Times New Roman"/>
          <w:sz w:val="24"/>
          <w:szCs w:val="24"/>
        </w:rPr>
        <w:t>.</w:t>
      </w:r>
    </w:p>
    <w:p w14:paraId="2EEF30C8" w14:textId="1E565042"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lastRenderedPageBreak/>
        <w:t xml:space="preserve">Wistar rats treated with 500 mg/kg IAA for 14 days resulted in decreased RBC, </w:t>
      </w:r>
      <w:proofErr w:type="spellStart"/>
      <w:r w:rsidR="0072574C">
        <w:rPr>
          <w:rFonts w:ascii="Times New Roman" w:hAnsi="Times New Roman" w:cs="Times New Roman"/>
          <w:sz w:val="24"/>
          <w:szCs w:val="24"/>
          <w:lang w:val="en-US"/>
        </w:rPr>
        <w:t>h</w:t>
      </w:r>
      <w:r w:rsidRPr="00555078">
        <w:rPr>
          <w:rFonts w:ascii="Times New Roman" w:hAnsi="Times New Roman" w:cs="Times New Roman"/>
          <w:sz w:val="24"/>
          <w:szCs w:val="24"/>
          <w:lang w:val="en-US"/>
        </w:rPr>
        <w:t>aemoglobin</w:t>
      </w:r>
      <w:proofErr w:type="spellEnd"/>
      <w:r w:rsidRPr="00555078">
        <w:rPr>
          <w:rFonts w:ascii="Times New Roman" w:hAnsi="Times New Roman" w:cs="Times New Roman"/>
          <w:sz w:val="24"/>
          <w:szCs w:val="24"/>
          <w:lang w:val="en-US"/>
        </w:rPr>
        <w:t xml:space="preserve"> count</w:t>
      </w:r>
      <w:r w:rsidR="004819C0" w:rsidRPr="00555078">
        <w:rPr>
          <w:rFonts w:ascii="Times New Roman" w:hAnsi="Times New Roman" w:cs="Times New Roman"/>
          <w:sz w:val="24"/>
          <w:szCs w:val="24"/>
          <w:lang w:val="en-US"/>
        </w:rPr>
        <w:t>s</w:t>
      </w:r>
      <w:r w:rsidRPr="00555078">
        <w:rPr>
          <w:rFonts w:ascii="Times New Roman" w:hAnsi="Times New Roman" w:cs="Times New Roman"/>
          <w:sz w:val="24"/>
          <w:szCs w:val="24"/>
          <w:lang w:val="en-US"/>
        </w:rPr>
        <w:t xml:space="preserve"> and </w:t>
      </w:r>
      <w:proofErr w:type="spellStart"/>
      <w:r w:rsidRPr="00555078">
        <w:rPr>
          <w:rFonts w:ascii="Times New Roman" w:hAnsi="Times New Roman" w:cs="Times New Roman"/>
          <w:sz w:val="24"/>
          <w:szCs w:val="24"/>
          <w:lang w:val="en-US"/>
        </w:rPr>
        <w:t>haematocrit</w:t>
      </w:r>
      <w:proofErr w:type="spellEnd"/>
      <w:r w:rsidR="0072574C">
        <w:rPr>
          <w:rFonts w:ascii="Times New Roman" w:hAnsi="Times New Roman" w:cs="Times New Roman"/>
          <w:sz w:val="24"/>
          <w:szCs w:val="24"/>
          <w:lang w:val="en-US"/>
        </w:rPr>
        <w:t xml:space="preserve"> </w:t>
      </w:r>
      <w:r w:rsidR="004819C0" w:rsidRPr="00555078">
        <w:rPr>
          <w:rFonts w:ascii="Times New Roman" w:hAnsi="Times New Roman" w:cs="Times New Roman"/>
          <w:sz w:val="24"/>
          <w:szCs w:val="24"/>
          <w:lang w:val="en-US"/>
        </w:rPr>
        <w:t>values</w:t>
      </w:r>
      <w:r w:rsidR="009D4645">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rPr>
        <w:t>which indicate</w:t>
      </w:r>
      <w:r w:rsidR="0072574C">
        <w:rPr>
          <w:rFonts w:ascii="Times New Roman" w:hAnsi="Times New Roman" w:cs="Times New Roman"/>
          <w:sz w:val="24"/>
          <w:szCs w:val="24"/>
        </w:rPr>
        <w:t>d</w:t>
      </w:r>
      <w:r w:rsidRPr="00555078">
        <w:rPr>
          <w:rFonts w:ascii="Times New Roman" w:hAnsi="Times New Roman" w:cs="Times New Roman"/>
          <w:sz w:val="24"/>
          <w:szCs w:val="24"/>
        </w:rPr>
        <w:t xml:space="preserve"> anaemia. Moreover, values of Mean Corpuscular Volume (MCV) </w:t>
      </w:r>
      <w:r w:rsidR="009D4645" w:rsidRPr="001F08DD">
        <w:rPr>
          <w:rFonts w:ascii="Times New Roman" w:hAnsi="Times New Roman" w:cs="Times New Roman"/>
          <w:sz w:val="24"/>
          <w:szCs w:val="24"/>
          <w:highlight w:val="yellow"/>
        </w:rPr>
        <w:t>were</w:t>
      </w:r>
      <w:r w:rsidR="009D4645" w:rsidRPr="001F08DD">
        <w:rPr>
          <w:rFonts w:ascii="Times New Roman" w:hAnsi="Times New Roman" w:cs="Times New Roman"/>
          <w:sz w:val="24"/>
          <w:szCs w:val="24"/>
          <w:highlight w:val="yellow"/>
        </w:rPr>
        <w:t xml:space="preserve"> </w:t>
      </w:r>
      <w:r w:rsidR="004819C0" w:rsidRPr="00555078">
        <w:rPr>
          <w:rFonts w:ascii="Times New Roman" w:hAnsi="Times New Roman" w:cs="Times New Roman"/>
          <w:sz w:val="24"/>
          <w:szCs w:val="24"/>
        </w:rPr>
        <w:t>significantly</w:t>
      </w:r>
      <w:r w:rsidRPr="00555078">
        <w:rPr>
          <w:rFonts w:ascii="Times New Roman" w:hAnsi="Times New Roman" w:cs="Times New Roman"/>
          <w:sz w:val="24"/>
          <w:szCs w:val="24"/>
        </w:rPr>
        <w:t xml:space="preserve"> increased and Mean Corpuscular Haemoglobin Concentration (MCHC) decreased</w:t>
      </w:r>
      <w:r w:rsidR="009D4645">
        <w:rPr>
          <w:rFonts w:ascii="Times New Roman" w:hAnsi="Times New Roman" w:cs="Times New Roman"/>
          <w:sz w:val="24"/>
          <w:szCs w:val="24"/>
        </w:rPr>
        <w:t>,</w:t>
      </w:r>
      <w:r w:rsidRPr="00555078">
        <w:rPr>
          <w:rFonts w:ascii="Times New Roman" w:hAnsi="Times New Roman" w:cs="Times New Roman"/>
          <w:sz w:val="24"/>
          <w:szCs w:val="24"/>
        </w:rPr>
        <w:t xml:space="preserve"> which indicated a macrocytic hypochromic </w:t>
      </w:r>
      <w:r w:rsidR="00B17DD5" w:rsidRPr="00555078">
        <w:rPr>
          <w:rFonts w:ascii="Times New Roman" w:hAnsi="Times New Roman" w:cs="Times New Roman"/>
          <w:sz w:val="24"/>
          <w:szCs w:val="24"/>
        </w:rPr>
        <w:t>anaemia</w:t>
      </w:r>
      <w:r w:rsidRPr="00555078">
        <w:rPr>
          <w:rFonts w:ascii="Times New Roman" w:hAnsi="Times New Roman" w:cs="Times New Roman"/>
          <w:sz w:val="24"/>
          <w:szCs w:val="24"/>
        </w:rPr>
        <w:t xml:space="preserve"> in the IAA-exposed rats. Haematological changes could be attributed to </w:t>
      </w:r>
      <w:r w:rsidR="009D4645" w:rsidRPr="001F08DD">
        <w:rPr>
          <w:rFonts w:ascii="Times New Roman" w:hAnsi="Times New Roman" w:cs="Times New Roman"/>
          <w:sz w:val="24"/>
          <w:szCs w:val="24"/>
          <w:highlight w:val="yellow"/>
        </w:rPr>
        <w:t xml:space="preserve">an </w:t>
      </w:r>
      <w:r w:rsidRPr="00555078">
        <w:rPr>
          <w:rFonts w:ascii="Times New Roman" w:hAnsi="Times New Roman" w:cs="Times New Roman"/>
          <w:sz w:val="24"/>
          <w:szCs w:val="24"/>
        </w:rPr>
        <w:t xml:space="preserve">increase in </w:t>
      </w:r>
      <w:r w:rsidR="009D4645" w:rsidRPr="001F08DD">
        <w:rPr>
          <w:rFonts w:ascii="Times New Roman" w:hAnsi="Times New Roman" w:cs="Times New Roman"/>
          <w:sz w:val="24"/>
          <w:szCs w:val="24"/>
          <w:highlight w:val="yellow"/>
        </w:rPr>
        <w:t>erythrocyte</w:t>
      </w:r>
      <w:r w:rsidR="002F2653" w:rsidRPr="001F08DD">
        <w:rPr>
          <w:rFonts w:ascii="Times New Roman" w:hAnsi="Times New Roman" w:cs="Times New Roman"/>
          <w:sz w:val="24"/>
          <w:szCs w:val="24"/>
          <w:highlight w:val="yellow"/>
        </w:rPr>
        <w:t xml:space="preserve"> </w:t>
      </w:r>
      <w:r w:rsidR="002F2653">
        <w:rPr>
          <w:rFonts w:ascii="Times New Roman" w:hAnsi="Times New Roman" w:cs="Times New Roman"/>
          <w:sz w:val="24"/>
          <w:szCs w:val="24"/>
        </w:rPr>
        <w:t>breakdown by exposure to IAA</w:t>
      </w:r>
      <w:r w:rsidR="00462EEE">
        <w:rPr>
          <w:rFonts w:ascii="Times New Roman" w:hAnsi="Times New Roman" w:cs="Times New Roman"/>
          <w:sz w:val="24"/>
          <w:szCs w:val="24"/>
        </w:rPr>
        <w:t xml:space="preserve"> (</w:t>
      </w:r>
      <w:r w:rsidR="00462EEE" w:rsidRPr="00603970">
        <w:rPr>
          <w:rFonts w:ascii="Times New Roman" w:hAnsi="Times New Roman" w:cs="Times New Roman"/>
          <w:sz w:val="24"/>
          <w:szCs w:val="24"/>
        </w:rPr>
        <w:t>Tudor</w:t>
      </w:r>
      <w:r w:rsidR="00462EEE">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 xml:space="preserve">2017). </w:t>
      </w:r>
      <w:r w:rsidRPr="00555078">
        <w:rPr>
          <w:rFonts w:ascii="Times New Roman" w:hAnsi="Times New Roman" w:cs="Times New Roman"/>
          <w:sz w:val="24"/>
          <w:szCs w:val="24"/>
        </w:rPr>
        <w:t xml:space="preserve">IAA is one of the indole derivatives, which has an indole skeleton and indole </w:t>
      </w:r>
      <w:r w:rsidR="009D4645" w:rsidRPr="001F08DD">
        <w:rPr>
          <w:rFonts w:ascii="Times New Roman" w:hAnsi="Times New Roman" w:cs="Times New Roman"/>
          <w:sz w:val="24"/>
          <w:szCs w:val="24"/>
          <w:highlight w:val="yellow"/>
        </w:rPr>
        <w:t>possesses</w:t>
      </w:r>
      <w:r w:rsidR="009D464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haemolytic properties, due to lipophilic characteristics and </w:t>
      </w:r>
      <w:r w:rsidR="009D4645" w:rsidRPr="001F08DD">
        <w:rPr>
          <w:rFonts w:ascii="Times New Roman" w:hAnsi="Times New Roman" w:cs="Times New Roman"/>
          <w:sz w:val="24"/>
          <w:szCs w:val="24"/>
          <w:highlight w:val="yellow"/>
        </w:rPr>
        <w:t>interacts</w:t>
      </w:r>
      <w:r w:rsidR="009D464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 xml:space="preserve">with </w:t>
      </w:r>
      <w:r w:rsidR="009D4645" w:rsidRPr="001F08DD">
        <w:rPr>
          <w:rFonts w:ascii="Times New Roman" w:hAnsi="Times New Roman" w:cs="Times New Roman"/>
          <w:sz w:val="24"/>
          <w:szCs w:val="24"/>
          <w:highlight w:val="yellow"/>
        </w:rPr>
        <w:t>the erythrocyte</w:t>
      </w:r>
      <w:r w:rsidR="009D4645" w:rsidRPr="00555078">
        <w:rPr>
          <w:rFonts w:ascii="Times New Roman" w:hAnsi="Times New Roman" w:cs="Times New Roman"/>
          <w:sz w:val="24"/>
          <w:szCs w:val="24"/>
        </w:rPr>
        <w:t xml:space="preserve"> </w:t>
      </w:r>
      <w:r w:rsidRPr="00555078">
        <w:rPr>
          <w:rFonts w:ascii="Times New Roman" w:hAnsi="Times New Roman" w:cs="Times New Roman"/>
          <w:sz w:val="24"/>
          <w:szCs w:val="24"/>
        </w:rPr>
        <w:t>membrane</w:t>
      </w:r>
      <w:r w:rsidR="00462EEE">
        <w:rPr>
          <w:rFonts w:ascii="Times New Roman" w:hAnsi="Times New Roman" w:cs="Times New Roman"/>
          <w:sz w:val="24"/>
          <w:szCs w:val="24"/>
        </w:rPr>
        <w:t xml:space="preserve"> (</w:t>
      </w:r>
      <w:r w:rsidR="00462EEE" w:rsidRPr="00603970">
        <w:rPr>
          <w:rFonts w:ascii="Times New Roman" w:hAnsi="Times New Roman" w:cs="Times New Roman"/>
          <w:sz w:val="24"/>
          <w:szCs w:val="24"/>
        </w:rPr>
        <w:t>Weiss</w:t>
      </w:r>
      <w:r w:rsidR="00462EEE">
        <w:rPr>
          <w:rFonts w:ascii="Times New Roman" w:hAnsi="Times New Roman" w:cs="Times New Roman"/>
          <w:sz w:val="24"/>
          <w:szCs w:val="24"/>
        </w:rPr>
        <w:t xml:space="preserve"> and </w:t>
      </w:r>
      <w:r w:rsidR="00462EEE" w:rsidRPr="00603970">
        <w:rPr>
          <w:rFonts w:ascii="Times New Roman" w:hAnsi="Times New Roman" w:cs="Times New Roman"/>
          <w:sz w:val="24"/>
          <w:szCs w:val="24"/>
        </w:rPr>
        <w:t>Wardrop</w:t>
      </w:r>
      <w:r w:rsidR="00462EEE">
        <w:rPr>
          <w:rFonts w:ascii="Times New Roman" w:hAnsi="Times New Roman" w:cs="Times New Roman"/>
          <w:sz w:val="24"/>
          <w:szCs w:val="24"/>
        </w:rPr>
        <w:t>, 2010)</w:t>
      </w:r>
    </w:p>
    <w:p w14:paraId="3CF31808" w14:textId="75BB69DC" w:rsidR="009453E7" w:rsidRPr="00462EEE"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 xml:space="preserve">Rats treated with </w:t>
      </w:r>
      <w:proofErr w:type="spellStart"/>
      <w:r w:rsidRPr="00555078">
        <w:rPr>
          <w:rFonts w:ascii="Times New Roman" w:hAnsi="Times New Roman" w:cs="Times New Roman"/>
          <w:sz w:val="24"/>
          <w:szCs w:val="24"/>
          <w:lang w:val="en-US"/>
        </w:rPr>
        <w:t>chlorpropham</w:t>
      </w:r>
      <w:proofErr w:type="spellEnd"/>
      <w:r w:rsidRPr="00555078">
        <w:rPr>
          <w:rFonts w:ascii="Times New Roman" w:hAnsi="Times New Roman" w:cs="Times New Roman"/>
          <w:sz w:val="24"/>
          <w:szCs w:val="24"/>
          <w:lang w:val="en-US"/>
        </w:rPr>
        <w:t xml:space="preserve"> resulted in increased </w:t>
      </w:r>
      <w:proofErr w:type="spellStart"/>
      <w:r w:rsidRPr="00555078">
        <w:rPr>
          <w:rFonts w:ascii="Times New Roman" w:hAnsi="Times New Roman" w:cs="Times New Roman"/>
          <w:sz w:val="24"/>
          <w:szCs w:val="24"/>
          <w:lang w:val="en-US"/>
        </w:rPr>
        <w:t>methaemoglobin</w:t>
      </w:r>
      <w:proofErr w:type="spellEnd"/>
      <w:r w:rsidRPr="00555078">
        <w:rPr>
          <w:rFonts w:ascii="Times New Roman" w:hAnsi="Times New Roman" w:cs="Times New Roman"/>
          <w:sz w:val="24"/>
          <w:szCs w:val="24"/>
          <w:lang w:val="en-US"/>
        </w:rPr>
        <w:t xml:space="preserve"> level, decreased RBC and </w:t>
      </w:r>
      <w:proofErr w:type="spellStart"/>
      <w:r w:rsidRPr="00555078">
        <w:rPr>
          <w:rFonts w:ascii="Times New Roman" w:hAnsi="Times New Roman" w:cs="Times New Roman"/>
          <w:sz w:val="24"/>
          <w:szCs w:val="24"/>
          <w:lang w:val="en-US"/>
        </w:rPr>
        <w:t>haemoglobin</w:t>
      </w:r>
      <w:proofErr w:type="spellEnd"/>
      <w:r w:rsidRPr="00555078">
        <w:rPr>
          <w:rFonts w:ascii="Times New Roman" w:hAnsi="Times New Roman" w:cs="Times New Roman"/>
          <w:sz w:val="24"/>
          <w:szCs w:val="24"/>
          <w:lang w:val="en-US"/>
        </w:rPr>
        <w:t xml:space="preserve"> concentration and </w:t>
      </w:r>
      <w:r w:rsidR="009D4645" w:rsidRPr="001F08DD">
        <w:rPr>
          <w:rFonts w:ascii="Times New Roman" w:hAnsi="Times New Roman" w:cs="Times New Roman"/>
          <w:sz w:val="24"/>
          <w:szCs w:val="24"/>
          <w:highlight w:val="yellow"/>
          <w:lang w:val="en-US"/>
        </w:rPr>
        <w:t>an</w:t>
      </w:r>
      <w:r w:rsidR="009D4645">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increase in MCV. Splenic changes included </w:t>
      </w:r>
      <w:proofErr w:type="spellStart"/>
      <w:r w:rsidRPr="00555078">
        <w:rPr>
          <w:rFonts w:ascii="Times New Roman" w:hAnsi="Times New Roman" w:cs="Times New Roman"/>
          <w:sz w:val="24"/>
          <w:szCs w:val="24"/>
          <w:lang w:val="en-US"/>
        </w:rPr>
        <w:t>haemosiderin</w:t>
      </w:r>
      <w:proofErr w:type="spellEnd"/>
      <w:r w:rsidRPr="00555078">
        <w:rPr>
          <w:rFonts w:ascii="Times New Roman" w:hAnsi="Times New Roman" w:cs="Times New Roman"/>
          <w:sz w:val="24"/>
          <w:szCs w:val="24"/>
          <w:lang w:val="en-US"/>
        </w:rPr>
        <w:t xml:space="preserve"> deposition and increased fibrous deposition. </w:t>
      </w:r>
      <w:r w:rsidR="009D4645" w:rsidRPr="001F08DD">
        <w:rPr>
          <w:rFonts w:ascii="Times New Roman" w:hAnsi="Times New Roman" w:cs="Times New Roman"/>
          <w:sz w:val="24"/>
          <w:szCs w:val="24"/>
          <w:highlight w:val="yellow"/>
          <w:lang w:val="en-US"/>
        </w:rPr>
        <w:t>The major</w:t>
      </w:r>
      <w:r w:rsidR="009D464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 xml:space="preserve">function of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 xml:space="preserve">spleen is to remove aged and damaged erythrocytes from the blood. Stimulation of </w:t>
      </w:r>
      <w:proofErr w:type="spellStart"/>
      <w:r w:rsidRPr="00555078">
        <w:rPr>
          <w:rFonts w:ascii="Times New Roman" w:hAnsi="Times New Roman" w:cs="Times New Roman"/>
          <w:sz w:val="24"/>
          <w:szCs w:val="24"/>
          <w:lang w:val="en-US"/>
        </w:rPr>
        <w:t>haem</w:t>
      </w:r>
      <w:r w:rsidR="00B17DD5" w:rsidRPr="00555078">
        <w:rPr>
          <w:rFonts w:ascii="Times New Roman" w:hAnsi="Times New Roman" w:cs="Times New Roman"/>
          <w:sz w:val="24"/>
          <w:szCs w:val="24"/>
          <w:lang w:val="en-US"/>
        </w:rPr>
        <w:t>ato</w:t>
      </w:r>
      <w:r w:rsidRPr="00555078">
        <w:rPr>
          <w:rFonts w:ascii="Times New Roman" w:hAnsi="Times New Roman" w:cs="Times New Roman"/>
          <w:sz w:val="24"/>
          <w:szCs w:val="24"/>
          <w:lang w:val="en-US"/>
        </w:rPr>
        <w:t>poiesis</w:t>
      </w:r>
      <w:proofErr w:type="spellEnd"/>
      <w:r w:rsidRPr="00555078">
        <w:rPr>
          <w:rFonts w:ascii="Times New Roman" w:hAnsi="Times New Roman" w:cs="Times New Roman"/>
          <w:sz w:val="24"/>
          <w:szCs w:val="24"/>
          <w:lang w:val="en-US"/>
        </w:rPr>
        <w:t xml:space="preserve"> in bone marrow, spleen and liver of treated rats might be a physiological response to decreased red blood cells. Increased MCV in the treated rats also indicated the stimulation of </w:t>
      </w:r>
      <w:proofErr w:type="spellStart"/>
      <w:r w:rsidRPr="00555078">
        <w:rPr>
          <w:rFonts w:ascii="Times New Roman" w:hAnsi="Times New Roman" w:cs="Times New Roman"/>
          <w:sz w:val="24"/>
          <w:szCs w:val="24"/>
          <w:lang w:val="en-US"/>
        </w:rPr>
        <w:t>haem</w:t>
      </w:r>
      <w:r w:rsidR="00B17DD5" w:rsidRPr="00555078">
        <w:rPr>
          <w:rFonts w:ascii="Times New Roman" w:hAnsi="Times New Roman" w:cs="Times New Roman"/>
          <w:sz w:val="24"/>
          <w:szCs w:val="24"/>
          <w:lang w:val="en-US"/>
        </w:rPr>
        <w:t>ato</w:t>
      </w:r>
      <w:r w:rsidRPr="00555078">
        <w:rPr>
          <w:rFonts w:ascii="Times New Roman" w:hAnsi="Times New Roman" w:cs="Times New Roman"/>
          <w:sz w:val="24"/>
          <w:szCs w:val="24"/>
          <w:lang w:val="en-US"/>
        </w:rPr>
        <w:t>poiesis</w:t>
      </w:r>
      <w:proofErr w:type="spellEnd"/>
      <w:r w:rsidRPr="00555078">
        <w:rPr>
          <w:rFonts w:ascii="Times New Roman" w:hAnsi="Times New Roman" w:cs="Times New Roman"/>
          <w:sz w:val="24"/>
          <w:szCs w:val="24"/>
          <w:lang w:val="en-US"/>
        </w:rPr>
        <w:t xml:space="preserve">. Similar to </w:t>
      </w:r>
      <w:proofErr w:type="spellStart"/>
      <w:r w:rsidRPr="00555078">
        <w:rPr>
          <w:rFonts w:ascii="Times New Roman" w:hAnsi="Times New Roman" w:cs="Times New Roman"/>
          <w:sz w:val="24"/>
          <w:szCs w:val="24"/>
          <w:lang w:val="en-US"/>
        </w:rPr>
        <w:t>haematological</w:t>
      </w:r>
      <w:proofErr w:type="spellEnd"/>
      <w:r w:rsidRPr="00555078">
        <w:rPr>
          <w:rFonts w:ascii="Times New Roman" w:hAnsi="Times New Roman" w:cs="Times New Roman"/>
          <w:sz w:val="24"/>
          <w:szCs w:val="24"/>
          <w:lang w:val="en-US"/>
        </w:rPr>
        <w:t xml:space="preserve"> changes, haemopoietic cell hyperplasia in bone marrow and extramedullary </w:t>
      </w:r>
      <w:proofErr w:type="spellStart"/>
      <w:r w:rsidR="009D4645" w:rsidRPr="001F08DD">
        <w:rPr>
          <w:rFonts w:ascii="Times New Roman" w:hAnsi="Times New Roman" w:cs="Times New Roman"/>
          <w:sz w:val="24"/>
          <w:szCs w:val="24"/>
          <w:highlight w:val="yellow"/>
          <w:lang w:val="en-US"/>
        </w:rPr>
        <w:t>haemopoiesis</w:t>
      </w:r>
      <w:proofErr w:type="spellEnd"/>
      <w:r w:rsidR="009D4645">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in the spleen did not increase the severity and incidence during the course of administration. The increased </w:t>
      </w:r>
      <w:proofErr w:type="spellStart"/>
      <w:r w:rsidRPr="00555078">
        <w:rPr>
          <w:rFonts w:ascii="Times New Roman" w:hAnsi="Times New Roman" w:cs="Times New Roman"/>
          <w:sz w:val="24"/>
          <w:szCs w:val="24"/>
          <w:lang w:val="en-US"/>
        </w:rPr>
        <w:t>haemosiderin</w:t>
      </w:r>
      <w:proofErr w:type="spellEnd"/>
      <w:r w:rsidRPr="00555078">
        <w:rPr>
          <w:rFonts w:ascii="Times New Roman" w:hAnsi="Times New Roman" w:cs="Times New Roman"/>
          <w:sz w:val="24"/>
          <w:szCs w:val="24"/>
          <w:lang w:val="en-US"/>
        </w:rPr>
        <w:t xml:space="preserve"> deposits follow</w:t>
      </w:r>
      <w:r w:rsidR="00B17DD5" w:rsidRPr="00555078">
        <w:rPr>
          <w:rFonts w:ascii="Times New Roman" w:hAnsi="Times New Roman" w:cs="Times New Roman"/>
          <w:sz w:val="24"/>
          <w:szCs w:val="24"/>
          <w:lang w:val="en-US"/>
        </w:rPr>
        <w:t>ing</w:t>
      </w:r>
      <w:r w:rsidRPr="00555078">
        <w:rPr>
          <w:rFonts w:ascii="Times New Roman" w:hAnsi="Times New Roman" w:cs="Times New Roman"/>
          <w:sz w:val="24"/>
          <w:szCs w:val="24"/>
          <w:lang w:val="en-US"/>
        </w:rPr>
        <w:t xml:space="preserve"> </w:t>
      </w:r>
      <w:r w:rsidR="00B17DD5" w:rsidRPr="00555078">
        <w:rPr>
          <w:rFonts w:ascii="Times New Roman" w:hAnsi="Times New Roman" w:cs="Times New Roman"/>
          <w:sz w:val="24"/>
          <w:szCs w:val="24"/>
          <w:lang w:val="en-US"/>
        </w:rPr>
        <w:t xml:space="preserve">the </w:t>
      </w:r>
      <w:r w:rsidRPr="00555078">
        <w:rPr>
          <w:rFonts w:ascii="Times New Roman" w:hAnsi="Times New Roman" w:cs="Times New Roman"/>
          <w:sz w:val="24"/>
          <w:szCs w:val="24"/>
          <w:lang w:val="en-US"/>
        </w:rPr>
        <w:t>destruction of macrophages were considered the l</w:t>
      </w:r>
      <w:r w:rsidR="00A77B9C">
        <w:rPr>
          <w:rFonts w:ascii="Times New Roman" w:hAnsi="Times New Roman" w:cs="Times New Roman"/>
          <w:sz w:val="24"/>
          <w:szCs w:val="24"/>
          <w:lang w:val="en-US"/>
        </w:rPr>
        <w:t>ikely cause of splenic fibrosis</w:t>
      </w:r>
      <w:r w:rsidR="00462EEE" w:rsidRPr="00462EEE">
        <w:rPr>
          <w:rFonts w:ascii="Times New Roman" w:hAnsi="Times New Roman" w:cs="Times New Roman"/>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color w:val="222222"/>
          <w:sz w:val="24"/>
          <w:szCs w:val="24"/>
          <w:shd w:val="clear" w:color="auto" w:fill="FFFFFF"/>
        </w:rPr>
        <w:t>Fujitani</w:t>
      </w:r>
      <w:r w:rsidR="00462EEE">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462EEE">
        <w:rPr>
          <w:rFonts w:ascii="Times New Roman" w:hAnsi="Times New Roman" w:cs="Times New Roman"/>
          <w:i/>
          <w:color w:val="222222"/>
          <w:sz w:val="24"/>
          <w:szCs w:val="24"/>
          <w:shd w:val="clear" w:color="auto" w:fill="FFFFFF"/>
        </w:rPr>
        <w:t xml:space="preserve"> </w:t>
      </w:r>
      <w:r w:rsidR="00462EEE">
        <w:rPr>
          <w:rFonts w:ascii="Times New Roman" w:hAnsi="Times New Roman" w:cs="Times New Roman"/>
          <w:color w:val="222222"/>
          <w:sz w:val="24"/>
          <w:szCs w:val="24"/>
          <w:shd w:val="clear" w:color="auto" w:fill="FFFFFF"/>
        </w:rPr>
        <w:t>2001)</w:t>
      </w:r>
    </w:p>
    <w:p w14:paraId="54EDAF3D" w14:textId="77777777" w:rsidR="009453E7" w:rsidRPr="00555078" w:rsidRDefault="009453E7" w:rsidP="00433F18">
      <w:pPr>
        <w:spacing w:after="0" w:line="480" w:lineRule="auto"/>
        <w:jc w:val="both"/>
        <w:rPr>
          <w:rFonts w:ascii="Times New Roman" w:hAnsi="Times New Roman" w:cs="Times New Roman"/>
          <w:b/>
          <w:bCs/>
          <w:sz w:val="24"/>
          <w:szCs w:val="24"/>
          <w:lang w:val="en-US"/>
        </w:rPr>
      </w:pPr>
      <w:r w:rsidRPr="00555078">
        <w:rPr>
          <w:rFonts w:ascii="Times New Roman" w:hAnsi="Times New Roman" w:cs="Times New Roman"/>
          <w:b/>
          <w:bCs/>
          <w:sz w:val="24"/>
          <w:szCs w:val="24"/>
          <w:lang w:val="en-US"/>
        </w:rPr>
        <w:t>Reproductive toxicity</w:t>
      </w:r>
    </w:p>
    <w:p w14:paraId="3D68AA2D" w14:textId="60F308A5" w:rsidR="009453E7" w:rsidRPr="00462EEE" w:rsidRDefault="009453E7" w:rsidP="00433F18">
      <w:pPr>
        <w:spacing w:after="0" w:line="480" w:lineRule="auto"/>
        <w:ind w:firstLine="720"/>
        <w:jc w:val="both"/>
        <w:rPr>
          <w:rFonts w:ascii="Times New Roman" w:hAnsi="Times New Roman" w:cs="Times New Roman"/>
          <w:sz w:val="24"/>
          <w:szCs w:val="24"/>
          <w:lang w:val="en-US"/>
        </w:rPr>
      </w:pPr>
      <w:r w:rsidRPr="00555078">
        <w:rPr>
          <w:rFonts w:ascii="Times New Roman" w:hAnsi="Times New Roman" w:cs="Times New Roman"/>
          <w:sz w:val="24"/>
          <w:szCs w:val="24"/>
          <w:lang w:val="en-US"/>
        </w:rPr>
        <w:t>Gibbe</w:t>
      </w:r>
      <w:r w:rsidR="00B17DD5" w:rsidRPr="00555078">
        <w:rPr>
          <w:rFonts w:ascii="Times New Roman" w:hAnsi="Times New Roman" w:cs="Times New Roman"/>
          <w:sz w:val="24"/>
          <w:szCs w:val="24"/>
          <w:lang w:val="en-US"/>
        </w:rPr>
        <w:t xml:space="preserve">rellic acid administration </w:t>
      </w:r>
      <w:r w:rsidR="009D4645" w:rsidRPr="001F08DD">
        <w:rPr>
          <w:rFonts w:ascii="Times New Roman" w:hAnsi="Times New Roman" w:cs="Times New Roman"/>
          <w:sz w:val="24"/>
          <w:szCs w:val="24"/>
          <w:highlight w:val="yellow"/>
          <w:lang w:val="en-US"/>
        </w:rPr>
        <w:t>leads</w:t>
      </w:r>
      <w:r w:rsidR="009D4645"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to decreased sperm quality, sperm motility, percentage of sperm concentration, viability and increased sperm abnormality compared to control</w:t>
      </w:r>
      <w:r w:rsidR="009D4645">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resulting from reduction of testosterone and Luteinizing Hormone (LH) </w:t>
      </w:r>
      <w:r w:rsidR="00B17DD5" w:rsidRPr="00555078">
        <w:rPr>
          <w:rFonts w:ascii="Times New Roman" w:hAnsi="Times New Roman" w:cs="Times New Roman"/>
          <w:sz w:val="24"/>
          <w:szCs w:val="24"/>
          <w:lang w:val="en-US"/>
        </w:rPr>
        <w:t xml:space="preserve">as a result of </w:t>
      </w:r>
      <w:r w:rsidRPr="00555078">
        <w:rPr>
          <w:rFonts w:ascii="Times New Roman" w:hAnsi="Times New Roman" w:cs="Times New Roman"/>
          <w:sz w:val="24"/>
          <w:szCs w:val="24"/>
          <w:lang w:val="en-US"/>
        </w:rPr>
        <w:t xml:space="preserve">downregulation of </w:t>
      </w:r>
      <w:r w:rsidR="009D4645" w:rsidRPr="001F08DD">
        <w:rPr>
          <w:rFonts w:ascii="Times New Roman" w:hAnsi="Times New Roman" w:cs="Times New Roman"/>
          <w:sz w:val="24"/>
          <w:szCs w:val="24"/>
          <w:highlight w:val="yellow"/>
          <w:lang w:val="en-US"/>
        </w:rPr>
        <w:t>3β-hydroxysteroid</w:t>
      </w:r>
      <w:r w:rsidR="009D4645"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dehydrogenase and </w:t>
      </w:r>
      <w:r w:rsidRPr="0072574C">
        <w:rPr>
          <w:rFonts w:ascii="Times New Roman" w:hAnsi="Times New Roman" w:cs="Times New Roman"/>
          <w:i/>
          <w:sz w:val="24"/>
          <w:szCs w:val="24"/>
          <w:lang w:val="en-US"/>
        </w:rPr>
        <w:t>P450scc</w:t>
      </w:r>
      <w:r w:rsidRPr="00555078">
        <w:rPr>
          <w:rFonts w:ascii="Times New Roman" w:hAnsi="Times New Roman" w:cs="Times New Roman"/>
          <w:sz w:val="24"/>
          <w:szCs w:val="24"/>
          <w:lang w:val="en-US"/>
        </w:rPr>
        <w:t xml:space="preserve"> genes</w:t>
      </w:r>
      <w:r w:rsidR="00462EEE">
        <w:rPr>
          <w:rFonts w:ascii="Times New Roman" w:hAnsi="Times New Roman" w:cs="Times New Roman"/>
          <w:sz w:val="24"/>
          <w:szCs w:val="24"/>
          <w:lang w:val="en-US"/>
        </w:rPr>
        <w:t xml:space="preserve"> (</w:t>
      </w:r>
      <w:r w:rsidR="00462EEE" w:rsidRPr="00603970">
        <w:rPr>
          <w:rFonts w:ascii="Times New Roman" w:hAnsi="Times New Roman" w:cs="Times New Roman"/>
          <w:color w:val="222222"/>
          <w:sz w:val="24"/>
          <w:szCs w:val="24"/>
          <w:shd w:val="clear" w:color="auto" w:fill="FFFFFF"/>
        </w:rPr>
        <w:t>Soliman</w:t>
      </w:r>
      <w:r w:rsidR="00462EEE" w:rsidRPr="00555078">
        <w:rPr>
          <w:rFonts w:ascii="Times New Roman" w:hAnsi="Times New Roman" w:cs="Times New Roman"/>
          <w:sz w:val="24"/>
          <w:szCs w:val="24"/>
          <w:lang w:val="en-US"/>
        </w:rPr>
        <w:t xml:space="preserve"> </w:t>
      </w:r>
      <w:r w:rsidR="00B942C1" w:rsidRPr="00146490">
        <w:rPr>
          <w:rFonts w:ascii="Times New Roman" w:hAnsi="Times New Roman" w:cs="Times New Roman"/>
          <w:sz w:val="24"/>
          <w:szCs w:val="24"/>
          <w:lang w:val="en-US"/>
        </w:rPr>
        <w:t>et al</w:t>
      </w:r>
      <w:r w:rsidR="00B942C1">
        <w:rPr>
          <w:rFonts w:ascii="Times New Roman" w:hAnsi="Times New Roman" w:cs="Times New Roman"/>
          <w:i/>
          <w:sz w:val="24"/>
          <w:szCs w:val="24"/>
          <w:lang w:val="en-US"/>
        </w:rPr>
        <w:t>.</w:t>
      </w:r>
      <w:r w:rsidR="00462EEE">
        <w:rPr>
          <w:rFonts w:ascii="Times New Roman" w:hAnsi="Times New Roman" w:cs="Times New Roman"/>
          <w:i/>
          <w:sz w:val="24"/>
          <w:szCs w:val="24"/>
          <w:lang w:val="en-US"/>
        </w:rPr>
        <w:t xml:space="preserve"> </w:t>
      </w:r>
      <w:r w:rsidR="00462EEE">
        <w:rPr>
          <w:rFonts w:ascii="Times New Roman" w:hAnsi="Times New Roman" w:cs="Times New Roman"/>
          <w:sz w:val="24"/>
          <w:szCs w:val="24"/>
          <w:lang w:val="en-US"/>
        </w:rPr>
        <w:t xml:space="preserve">2021). </w:t>
      </w:r>
      <w:r w:rsidRPr="00555078">
        <w:rPr>
          <w:rFonts w:ascii="Times New Roman" w:hAnsi="Times New Roman" w:cs="Times New Roman"/>
          <w:sz w:val="24"/>
          <w:szCs w:val="24"/>
          <w:lang w:val="en-US"/>
        </w:rPr>
        <w:t xml:space="preserve">Histopathological finding revealed </w:t>
      </w:r>
      <w:r w:rsidR="00F60CD3" w:rsidRPr="00555078">
        <w:rPr>
          <w:rFonts w:ascii="Times New Roman" w:hAnsi="Times New Roman" w:cs="Times New Roman"/>
          <w:sz w:val="24"/>
          <w:szCs w:val="24"/>
          <w:lang w:val="en-US"/>
        </w:rPr>
        <w:t>non-</w:t>
      </w:r>
      <w:r w:rsidRPr="00555078">
        <w:rPr>
          <w:rFonts w:ascii="Times New Roman" w:hAnsi="Times New Roman" w:cs="Times New Roman"/>
          <w:sz w:val="24"/>
          <w:szCs w:val="24"/>
          <w:lang w:val="en-US"/>
        </w:rPr>
        <w:t xml:space="preserve">stage specific spermatogenic disturbances including germ cell vacuolation, </w:t>
      </w:r>
      <w:proofErr w:type="spellStart"/>
      <w:r w:rsidRPr="00555078">
        <w:rPr>
          <w:rFonts w:ascii="Times New Roman" w:hAnsi="Times New Roman" w:cs="Times New Roman"/>
          <w:sz w:val="24"/>
          <w:szCs w:val="24"/>
          <w:lang w:val="en-US"/>
        </w:rPr>
        <w:t>disorganisation</w:t>
      </w:r>
      <w:proofErr w:type="spellEnd"/>
      <w:r w:rsidRPr="00555078">
        <w:rPr>
          <w:rFonts w:ascii="Times New Roman" w:hAnsi="Times New Roman" w:cs="Times New Roman"/>
          <w:sz w:val="24"/>
          <w:szCs w:val="24"/>
          <w:lang w:val="en-US"/>
        </w:rPr>
        <w:t xml:space="preserve"> and exfoliation due to increased lipid peroxidation </w:t>
      </w:r>
      <w:r w:rsidR="00F60CD3" w:rsidRPr="00555078">
        <w:rPr>
          <w:rFonts w:ascii="Times New Roman" w:hAnsi="Times New Roman" w:cs="Times New Roman"/>
          <w:sz w:val="24"/>
          <w:szCs w:val="24"/>
          <w:lang w:val="en-US"/>
        </w:rPr>
        <w:t xml:space="preserve">indicated by </w:t>
      </w:r>
      <w:r w:rsidRPr="00555078">
        <w:rPr>
          <w:rFonts w:ascii="Times New Roman" w:hAnsi="Times New Roman" w:cs="Times New Roman"/>
          <w:sz w:val="24"/>
          <w:szCs w:val="24"/>
          <w:lang w:val="en-US"/>
        </w:rPr>
        <w:t xml:space="preserve"> increased MDA level causing disturbance in spermatogenesis and Leydig cell degeneration</w:t>
      </w:r>
      <w:r w:rsidR="00462EEE">
        <w:rPr>
          <w:rFonts w:ascii="Times New Roman" w:hAnsi="Times New Roman" w:cs="Times New Roman"/>
          <w:sz w:val="24"/>
          <w:szCs w:val="24"/>
          <w:lang w:val="en-US"/>
        </w:rPr>
        <w:t xml:space="preserve"> </w:t>
      </w:r>
      <w:r w:rsidR="00462EEE">
        <w:rPr>
          <w:rFonts w:ascii="Times New Roman" w:hAnsi="Times New Roman" w:cs="Times New Roman"/>
          <w:sz w:val="24"/>
          <w:szCs w:val="24"/>
        </w:rPr>
        <w:lastRenderedPageBreak/>
        <w:t>(</w:t>
      </w:r>
      <w:r w:rsidR="00462EEE" w:rsidRPr="00603970">
        <w:rPr>
          <w:rFonts w:ascii="Times New Roman" w:hAnsi="Times New Roman" w:cs="Times New Roman"/>
          <w:sz w:val="24"/>
          <w:szCs w:val="24"/>
        </w:rPr>
        <w:t>Hassan</w:t>
      </w:r>
      <w:r w:rsidR="00462EEE">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2013)</w:t>
      </w:r>
      <w:r w:rsidRPr="00555078">
        <w:rPr>
          <w:rFonts w:ascii="Times New Roman" w:hAnsi="Times New Roman" w:cs="Times New Roman"/>
          <w:sz w:val="24"/>
          <w:szCs w:val="24"/>
        </w:rPr>
        <w:t xml:space="preserve"> </w:t>
      </w:r>
      <w:r w:rsidR="00E379C3" w:rsidRPr="00555078">
        <w:rPr>
          <w:rFonts w:ascii="Times New Roman" w:hAnsi="Times New Roman" w:cs="Times New Roman"/>
          <w:sz w:val="24"/>
          <w:szCs w:val="24"/>
        </w:rPr>
        <w:t>The enhanced lipid peroxidation marker linked this to the generation of OH radicals, which can react with lipids by hydrogen abstraction, resulting in oxidative damage and lipid peroxidation inside the cell</w:t>
      </w:r>
      <w:r w:rsidR="00462EEE">
        <w:rPr>
          <w:rFonts w:ascii="Times New Roman" w:hAnsi="Times New Roman" w:cs="Times New Roman"/>
          <w:sz w:val="24"/>
          <w:szCs w:val="24"/>
        </w:rPr>
        <w:t xml:space="preserve"> ( </w:t>
      </w:r>
      <w:proofErr w:type="spellStart"/>
      <w:r w:rsidR="00462EEE" w:rsidRPr="00603970">
        <w:rPr>
          <w:rFonts w:ascii="Times New Roman" w:hAnsi="Times New Roman" w:cs="Times New Roman"/>
          <w:sz w:val="24"/>
          <w:szCs w:val="24"/>
        </w:rPr>
        <w:t>Ou</w:t>
      </w:r>
      <w:r w:rsidR="00B942C1">
        <w:rPr>
          <w:rFonts w:ascii="Times New Roman" w:hAnsi="Times New Roman" w:cs="Times New Roman"/>
          <w:i/>
          <w:sz w:val="24"/>
          <w:szCs w:val="24"/>
        </w:rPr>
        <w:t>et</w:t>
      </w:r>
      <w:proofErr w:type="spellEnd"/>
      <w:r w:rsidR="00B942C1">
        <w:rPr>
          <w:rFonts w:ascii="Times New Roman" w:hAnsi="Times New Roman" w:cs="Times New Roman"/>
          <w:i/>
          <w:sz w:val="24"/>
          <w:szCs w:val="24"/>
        </w:rPr>
        <w:t xml:space="preserve"> al.</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2010)</w:t>
      </w:r>
    </w:p>
    <w:p w14:paraId="3376DFF0" w14:textId="000E0BF6" w:rsidR="009453E7" w:rsidRDefault="00E379C3" w:rsidP="00A77B9C">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When gibberellic acid (GA3) was given to female rats at dose rates of 20 and 50 mg/</w:t>
      </w:r>
      <w:proofErr w:type="gramStart"/>
      <w:r w:rsidRPr="00555078">
        <w:rPr>
          <w:rFonts w:ascii="Times New Roman" w:hAnsi="Times New Roman" w:cs="Times New Roman"/>
          <w:sz w:val="24"/>
          <w:szCs w:val="24"/>
        </w:rPr>
        <w:t xml:space="preserve">kg,  </w:t>
      </w:r>
      <w:r w:rsidR="00032BD5" w:rsidRPr="00555078">
        <w:rPr>
          <w:rFonts w:ascii="Times New Roman" w:hAnsi="Times New Roman" w:cs="Times New Roman"/>
          <w:sz w:val="24"/>
          <w:szCs w:val="24"/>
        </w:rPr>
        <w:t>there</w:t>
      </w:r>
      <w:proofErr w:type="gramEnd"/>
      <w:r w:rsidR="00032BD5" w:rsidRPr="00555078">
        <w:rPr>
          <w:rFonts w:ascii="Times New Roman" w:hAnsi="Times New Roman" w:cs="Times New Roman"/>
          <w:sz w:val="24"/>
          <w:szCs w:val="24"/>
        </w:rPr>
        <w:t xml:space="preserve"> was </w:t>
      </w:r>
      <w:proofErr w:type="gramStart"/>
      <w:r w:rsidR="00032BD5" w:rsidRPr="00555078">
        <w:rPr>
          <w:rFonts w:ascii="Times New Roman" w:hAnsi="Times New Roman" w:cs="Times New Roman"/>
          <w:sz w:val="24"/>
          <w:szCs w:val="24"/>
        </w:rPr>
        <w:t>vac</w:t>
      </w:r>
      <w:r w:rsidR="0024288B">
        <w:rPr>
          <w:rFonts w:ascii="Times New Roman" w:hAnsi="Times New Roman" w:cs="Times New Roman"/>
          <w:sz w:val="24"/>
          <w:szCs w:val="24"/>
        </w:rPr>
        <w:t>uo</w:t>
      </w:r>
      <w:r w:rsidR="00032BD5" w:rsidRPr="00555078">
        <w:rPr>
          <w:rFonts w:ascii="Times New Roman" w:hAnsi="Times New Roman" w:cs="Times New Roman"/>
          <w:sz w:val="24"/>
          <w:szCs w:val="24"/>
        </w:rPr>
        <w:t xml:space="preserve">lation </w:t>
      </w:r>
      <w:r w:rsidRPr="00555078">
        <w:rPr>
          <w:rFonts w:ascii="Times New Roman" w:hAnsi="Times New Roman" w:cs="Times New Roman"/>
          <w:sz w:val="24"/>
          <w:szCs w:val="24"/>
        </w:rPr>
        <w:t xml:space="preserve"> in</w:t>
      </w:r>
      <w:proofErr w:type="gramEnd"/>
      <w:r w:rsidRPr="00555078">
        <w:rPr>
          <w:rFonts w:ascii="Times New Roman" w:hAnsi="Times New Roman" w:cs="Times New Roman"/>
          <w:sz w:val="24"/>
          <w:szCs w:val="24"/>
        </w:rPr>
        <w:t> ovarian stroma</w:t>
      </w:r>
      <w:r w:rsidR="0024288B">
        <w:rPr>
          <w:rFonts w:ascii="Times New Roman" w:hAnsi="Times New Roman" w:cs="Times New Roman"/>
          <w:sz w:val="24"/>
          <w:szCs w:val="24"/>
        </w:rPr>
        <w:t xml:space="preserve"> </w:t>
      </w:r>
      <w:proofErr w:type="gramStart"/>
      <w:r w:rsidR="0024288B">
        <w:rPr>
          <w:rFonts w:ascii="Times New Roman" w:hAnsi="Times New Roman" w:cs="Times New Roman"/>
          <w:sz w:val="24"/>
          <w:szCs w:val="24"/>
        </w:rPr>
        <w:t xml:space="preserve">and </w:t>
      </w:r>
      <w:r w:rsidRPr="00555078">
        <w:rPr>
          <w:rFonts w:ascii="Times New Roman" w:hAnsi="Times New Roman" w:cs="Times New Roman"/>
          <w:sz w:val="24"/>
          <w:szCs w:val="24"/>
        </w:rPr>
        <w:t xml:space="preserve"> atretic</w:t>
      </w:r>
      <w:proofErr w:type="gramEnd"/>
      <w:r w:rsidRPr="00555078">
        <w:rPr>
          <w:rFonts w:ascii="Times New Roman" w:hAnsi="Times New Roman" w:cs="Times New Roman"/>
          <w:sz w:val="24"/>
          <w:szCs w:val="24"/>
        </w:rPr>
        <w:t xml:space="preserve"> follicles of various sizes</w:t>
      </w:r>
      <w:r w:rsidR="00032BD5" w:rsidRPr="00555078">
        <w:rPr>
          <w:rFonts w:ascii="Times New Roman" w:hAnsi="Times New Roman" w:cs="Times New Roman"/>
          <w:sz w:val="24"/>
          <w:szCs w:val="24"/>
        </w:rPr>
        <w:t xml:space="preserve"> were formed </w:t>
      </w:r>
      <w:proofErr w:type="gramStart"/>
      <w:r w:rsidR="00032BD5" w:rsidRPr="00555078">
        <w:rPr>
          <w:rFonts w:ascii="Times New Roman" w:hAnsi="Times New Roman" w:cs="Times New Roman"/>
          <w:sz w:val="24"/>
          <w:szCs w:val="24"/>
        </w:rPr>
        <w:t xml:space="preserve">with </w:t>
      </w:r>
      <w:r w:rsidRPr="00555078">
        <w:rPr>
          <w:rFonts w:ascii="Times New Roman" w:hAnsi="Times New Roman" w:cs="Times New Roman"/>
          <w:sz w:val="24"/>
          <w:szCs w:val="24"/>
        </w:rPr>
        <w:t> congested</w:t>
      </w:r>
      <w:proofErr w:type="gramEnd"/>
      <w:r w:rsidRPr="00555078">
        <w:rPr>
          <w:rFonts w:ascii="Times New Roman" w:hAnsi="Times New Roman" w:cs="Times New Roman"/>
          <w:sz w:val="24"/>
          <w:szCs w:val="24"/>
        </w:rPr>
        <w:t xml:space="preserve"> </w:t>
      </w:r>
      <w:r w:rsidR="00032BD5" w:rsidRPr="00555078">
        <w:rPr>
          <w:rFonts w:ascii="Times New Roman" w:hAnsi="Times New Roman" w:cs="Times New Roman"/>
          <w:sz w:val="24"/>
          <w:szCs w:val="24"/>
        </w:rPr>
        <w:t>arteries</w:t>
      </w:r>
      <w:r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The degenerated follicles </w:t>
      </w:r>
      <w:r w:rsidR="00032BD5" w:rsidRPr="00555078">
        <w:rPr>
          <w:rFonts w:ascii="Times New Roman" w:hAnsi="Times New Roman" w:cs="Times New Roman"/>
          <w:sz w:val="24"/>
          <w:szCs w:val="24"/>
        </w:rPr>
        <w:t xml:space="preserve">formed due to toxicity were </w:t>
      </w:r>
      <w:r w:rsidR="009453E7" w:rsidRPr="00555078">
        <w:rPr>
          <w:rFonts w:ascii="Times New Roman" w:hAnsi="Times New Roman" w:cs="Times New Roman"/>
          <w:sz w:val="24"/>
          <w:szCs w:val="24"/>
        </w:rPr>
        <w:t xml:space="preserve">surrounded by fibrous sheath compared to control in which developing follicles were well placed and embedded in ovarian stroma together with </w:t>
      </w:r>
      <w:proofErr w:type="spellStart"/>
      <w:r w:rsidR="009453E7" w:rsidRPr="00555078">
        <w:rPr>
          <w:rFonts w:ascii="Times New Roman" w:hAnsi="Times New Roman" w:cs="Times New Roman"/>
          <w:sz w:val="24"/>
          <w:szCs w:val="24"/>
        </w:rPr>
        <w:t>Graffian</w:t>
      </w:r>
      <w:proofErr w:type="spellEnd"/>
      <w:r w:rsidR="009453E7" w:rsidRPr="00555078">
        <w:rPr>
          <w:rFonts w:ascii="Times New Roman" w:hAnsi="Times New Roman" w:cs="Times New Roman"/>
          <w:sz w:val="24"/>
          <w:szCs w:val="24"/>
        </w:rPr>
        <w:t xml:space="preserve"> follicles, cor</w:t>
      </w:r>
      <w:r w:rsidR="00A77B9C">
        <w:rPr>
          <w:rFonts w:ascii="Times New Roman" w:hAnsi="Times New Roman" w:cs="Times New Roman"/>
          <w:sz w:val="24"/>
          <w:szCs w:val="24"/>
        </w:rPr>
        <w:t>pus lutea and atretic follicles</w:t>
      </w:r>
      <w:r w:rsidR="00462EEE">
        <w:rPr>
          <w:rFonts w:ascii="Times New Roman" w:hAnsi="Times New Roman" w:cs="Times New Roman"/>
          <w:sz w:val="24"/>
          <w:szCs w:val="24"/>
        </w:rPr>
        <w:t xml:space="preserve"> </w:t>
      </w:r>
      <w:r w:rsidR="00462EEE">
        <w:rPr>
          <w:rFonts w:ascii="Times New Roman" w:hAnsi="Times New Roman" w:cs="Times New Roman"/>
          <w:color w:val="222222"/>
          <w:sz w:val="24"/>
          <w:szCs w:val="24"/>
          <w:shd w:val="clear" w:color="auto" w:fill="FFFFFF"/>
        </w:rPr>
        <w:t>(</w:t>
      </w:r>
      <w:r w:rsidR="00462EEE" w:rsidRPr="00603970">
        <w:rPr>
          <w:rFonts w:ascii="Times New Roman" w:hAnsi="Times New Roman" w:cs="Times New Roman"/>
          <w:sz w:val="24"/>
          <w:szCs w:val="24"/>
        </w:rPr>
        <w:t>Collins</w:t>
      </w:r>
      <w:r w:rsidR="00462EEE"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462EEE">
        <w:rPr>
          <w:rFonts w:ascii="Times New Roman" w:hAnsi="Times New Roman" w:cs="Times New Roman"/>
          <w:i/>
          <w:sz w:val="24"/>
          <w:szCs w:val="24"/>
        </w:rPr>
        <w:t xml:space="preserve"> </w:t>
      </w:r>
      <w:r w:rsidR="00462EEE">
        <w:rPr>
          <w:rFonts w:ascii="Times New Roman" w:hAnsi="Times New Roman" w:cs="Times New Roman"/>
          <w:sz w:val="24"/>
          <w:szCs w:val="24"/>
        </w:rPr>
        <w:t>2012)</w:t>
      </w:r>
      <w:r w:rsidR="00462EEE">
        <w:rPr>
          <w:rFonts w:ascii="Times New Roman" w:hAnsi="Times New Roman" w:cs="Times New Roman"/>
          <w:i/>
          <w:sz w:val="24"/>
          <w:szCs w:val="24"/>
        </w:rPr>
        <w:t xml:space="preserve"> </w:t>
      </w:r>
      <w:r w:rsidR="009453E7" w:rsidRPr="00555078">
        <w:rPr>
          <w:rFonts w:ascii="Times New Roman" w:hAnsi="Times New Roman" w:cs="Times New Roman"/>
          <w:sz w:val="24"/>
          <w:szCs w:val="24"/>
        </w:rPr>
        <w:t xml:space="preserve">GA3 treatment induced a significant decreased activity of antioxidant enzymes  Catalase(CAT) and superoxide dismutase </w:t>
      </w:r>
      <w:r w:rsidR="00A77B9C">
        <w:rPr>
          <w:rFonts w:ascii="Times New Roman" w:hAnsi="Times New Roman" w:cs="Times New Roman"/>
          <w:sz w:val="24"/>
          <w:szCs w:val="24"/>
        </w:rPr>
        <w:t>(SOD) increased activity of MDA</w:t>
      </w:r>
      <w:r w:rsidR="00462EEE">
        <w:rPr>
          <w:rFonts w:ascii="Times New Roman" w:hAnsi="Times New Roman" w:cs="Times New Roman"/>
          <w:sz w:val="24"/>
          <w:szCs w:val="24"/>
        </w:rPr>
        <w:t xml:space="preserve"> (</w:t>
      </w:r>
      <w:proofErr w:type="spellStart"/>
      <w:r w:rsidR="00462EEE" w:rsidRPr="00603970">
        <w:rPr>
          <w:rFonts w:ascii="Times New Roman" w:hAnsi="Times New Roman" w:cs="Times New Roman"/>
          <w:color w:val="222222"/>
          <w:sz w:val="24"/>
          <w:szCs w:val="24"/>
          <w:shd w:val="clear" w:color="auto" w:fill="FFFFFF"/>
        </w:rPr>
        <w:t>Stadtman</w:t>
      </w:r>
      <w:proofErr w:type="spellEnd"/>
      <w:r w:rsidR="00462EEE">
        <w:rPr>
          <w:rFonts w:ascii="Times New Roman" w:hAnsi="Times New Roman" w:cs="Times New Roman"/>
          <w:color w:val="222222"/>
          <w:sz w:val="24"/>
          <w:szCs w:val="24"/>
          <w:shd w:val="clear" w:color="auto" w:fill="FFFFFF"/>
        </w:rPr>
        <w:t xml:space="preserve"> and </w:t>
      </w:r>
      <w:r w:rsidR="00462EEE" w:rsidRPr="00603970">
        <w:rPr>
          <w:rFonts w:ascii="Times New Roman" w:hAnsi="Times New Roman" w:cs="Times New Roman"/>
          <w:color w:val="222222"/>
          <w:sz w:val="24"/>
          <w:szCs w:val="24"/>
          <w:shd w:val="clear" w:color="auto" w:fill="FFFFFF"/>
        </w:rPr>
        <w:t xml:space="preserve"> Levine</w:t>
      </w:r>
      <w:r w:rsidR="00462EEE">
        <w:rPr>
          <w:rFonts w:ascii="Times New Roman" w:hAnsi="Times New Roman" w:cs="Times New Roman"/>
          <w:color w:val="222222"/>
          <w:sz w:val="24"/>
          <w:szCs w:val="24"/>
          <w:shd w:val="clear" w:color="auto" w:fill="FFFFFF"/>
        </w:rPr>
        <w:t>, 2000)</w:t>
      </w:r>
      <w:r w:rsidR="009453E7" w:rsidRPr="00555078">
        <w:rPr>
          <w:rFonts w:ascii="Times New Roman" w:hAnsi="Times New Roman" w:cs="Times New Roman"/>
          <w:sz w:val="24"/>
          <w:szCs w:val="24"/>
        </w:rPr>
        <w:t xml:space="preserve"> Treatment of female mice with 107.25, 214.5 and 429 mg/kg of ethephon decreased serum level of progesterone after 20 and 40 days</w:t>
      </w:r>
      <w:r w:rsidR="00032BD5" w:rsidRPr="00555078">
        <w:rPr>
          <w:rFonts w:ascii="Times New Roman" w:hAnsi="Times New Roman" w:cs="Times New Roman"/>
          <w:sz w:val="24"/>
          <w:szCs w:val="24"/>
        </w:rPr>
        <w:t xml:space="preserve"> post exposure </w:t>
      </w:r>
      <w:r w:rsidR="0024288B">
        <w:rPr>
          <w:rFonts w:ascii="Times New Roman" w:hAnsi="Times New Roman" w:cs="Times New Roman"/>
          <w:sz w:val="24"/>
          <w:szCs w:val="24"/>
        </w:rPr>
        <w:t xml:space="preserve">as a result </w:t>
      </w:r>
      <w:r w:rsidR="009453E7" w:rsidRPr="00555078">
        <w:rPr>
          <w:rFonts w:ascii="Times New Roman" w:hAnsi="Times New Roman" w:cs="Times New Roman"/>
          <w:sz w:val="24"/>
          <w:szCs w:val="24"/>
        </w:rPr>
        <w:t xml:space="preserve">of impairment of </w:t>
      </w:r>
      <w:r w:rsidR="0024288B">
        <w:rPr>
          <w:rFonts w:ascii="Times New Roman" w:hAnsi="Times New Roman" w:cs="Times New Roman"/>
          <w:sz w:val="24"/>
          <w:szCs w:val="24"/>
        </w:rPr>
        <w:t xml:space="preserve">the </w:t>
      </w:r>
      <w:proofErr w:type="spellStart"/>
      <w:r w:rsidR="009453E7" w:rsidRPr="00555078">
        <w:rPr>
          <w:rFonts w:ascii="Times New Roman" w:hAnsi="Times New Roman" w:cs="Times New Roman"/>
          <w:sz w:val="24"/>
          <w:szCs w:val="24"/>
        </w:rPr>
        <w:t>hypothalamo</w:t>
      </w:r>
      <w:proofErr w:type="spellEnd"/>
      <w:r w:rsidR="009453E7" w:rsidRPr="00555078">
        <w:rPr>
          <w:rFonts w:ascii="Times New Roman" w:hAnsi="Times New Roman" w:cs="Times New Roman"/>
          <w:sz w:val="24"/>
          <w:szCs w:val="24"/>
        </w:rPr>
        <w:t>-gonadal regulation of hormonal homeostasis</w:t>
      </w:r>
      <w:r w:rsidR="0024288B">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 resulting in decreased GnRH release and pituitary responsiveness to GnRH.  Gonadotropin secretion may be impacted by variations in the gonadotropin-releasing hormone (GnRH</w:t>
      </w:r>
      <w:r w:rsidR="00A77B9C">
        <w:rPr>
          <w:rFonts w:ascii="Times New Roman" w:hAnsi="Times New Roman" w:cs="Times New Roman"/>
          <w:sz w:val="24"/>
          <w:szCs w:val="24"/>
        </w:rPr>
        <w:t>) pulse frequency. According to</w:t>
      </w:r>
      <w:r w:rsidR="00462EEE">
        <w:rPr>
          <w:rFonts w:ascii="Times New Roman" w:hAnsi="Times New Roman" w:cs="Times New Roman"/>
          <w:sz w:val="24"/>
          <w:szCs w:val="24"/>
          <w:vertAlign w:val="superscript"/>
        </w:rPr>
        <w:t xml:space="preserve"> </w:t>
      </w:r>
      <w:r w:rsidR="00462EEE" w:rsidRPr="00462EEE">
        <w:rPr>
          <w:rFonts w:ascii="Times New Roman" w:hAnsi="Times New Roman" w:cs="Times New Roman"/>
          <w:sz w:val="24"/>
          <w:szCs w:val="24"/>
        </w:rPr>
        <w:t xml:space="preserve">Collins </w:t>
      </w:r>
      <w:r w:rsidR="00462EEE" w:rsidRPr="00146490">
        <w:rPr>
          <w:rFonts w:ascii="Times New Roman" w:hAnsi="Times New Roman" w:cs="Times New Roman"/>
          <w:sz w:val="24"/>
          <w:szCs w:val="24"/>
        </w:rPr>
        <w:t>et al</w:t>
      </w:r>
      <w:r w:rsidR="00462EEE" w:rsidRPr="00462EEE">
        <w:rPr>
          <w:rFonts w:ascii="Times New Roman" w:hAnsi="Times New Roman" w:cs="Times New Roman"/>
          <w:sz w:val="24"/>
          <w:szCs w:val="24"/>
        </w:rPr>
        <w:t>. (2012)</w:t>
      </w:r>
      <w:r w:rsidR="00462EEE">
        <w:rPr>
          <w:rFonts w:ascii="Times New Roman" w:hAnsi="Times New Roman" w:cs="Times New Roman"/>
          <w:sz w:val="24"/>
          <w:szCs w:val="24"/>
        </w:rPr>
        <w:t xml:space="preserve"> </w:t>
      </w:r>
      <w:r w:rsidR="009453E7" w:rsidRPr="00555078">
        <w:rPr>
          <w:rFonts w:ascii="Times New Roman" w:hAnsi="Times New Roman" w:cs="Times New Roman"/>
          <w:sz w:val="24"/>
          <w:szCs w:val="24"/>
        </w:rPr>
        <w:t>selective release of LH and FSH is linked to higher and lower pulse frequencies, respectively. The well-established fact is that ovarian hormones significantly restrict the pituitary'</w:t>
      </w:r>
      <w:r w:rsidR="00A77B9C">
        <w:rPr>
          <w:rFonts w:ascii="Times New Roman" w:hAnsi="Times New Roman" w:cs="Times New Roman"/>
          <w:sz w:val="24"/>
          <w:szCs w:val="24"/>
        </w:rPr>
        <w:t>s ability to secrete FSH and LH</w:t>
      </w:r>
      <w:r w:rsidR="00CA7E03">
        <w:rPr>
          <w:rFonts w:ascii="Times New Roman" w:hAnsi="Times New Roman" w:cs="Times New Roman"/>
          <w:sz w:val="24"/>
          <w:szCs w:val="24"/>
        </w:rPr>
        <w:t xml:space="preserve"> (</w:t>
      </w:r>
      <w:proofErr w:type="spellStart"/>
      <w:r w:rsidR="00CA7E03" w:rsidRPr="00603970">
        <w:rPr>
          <w:rFonts w:ascii="Times New Roman" w:hAnsi="Times New Roman" w:cs="Times New Roman"/>
          <w:color w:val="222222"/>
          <w:sz w:val="24"/>
          <w:szCs w:val="24"/>
          <w:shd w:val="clear" w:color="auto" w:fill="FFFFFF"/>
        </w:rPr>
        <w:t>Lamfon</w:t>
      </w:r>
      <w:proofErr w:type="spellEnd"/>
      <w:r w:rsidR="00CA7E03">
        <w:rPr>
          <w:rFonts w:ascii="Times New Roman" w:hAnsi="Times New Roman" w:cs="Times New Roman"/>
          <w:color w:val="222222"/>
          <w:sz w:val="24"/>
          <w:szCs w:val="24"/>
          <w:shd w:val="clear" w:color="auto" w:fill="FFFFFF"/>
        </w:rPr>
        <w:t>, 2013)</w:t>
      </w:r>
      <w:r w:rsidR="00A77B9C">
        <w:rPr>
          <w:rFonts w:ascii="Times New Roman" w:hAnsi="Times New Roman" w:cs="Times New Roman"/>
          <w:sz w:val="24"/>
          <w:szCs w:val="24"/>
        </w:rPr>
        <w:t>. According to</w:t>
      </w:r>
      <w:r w:rsidR="00CA7E03" w:rsidRPr="00CA7E03">
        <w:rPr>
          <w:rFonts w:ascii="Times New Roman" w:hAnsi="Times New Roman" w:cs="Times New Roman"/>
          <w:sz w:val="24"/>
          <w:szCs w:val="24"/>
        </w:rPr>
        <w:t xml:space="preserve"> </w:t>
      </w:r>
      <w:r w:rsidR="00CA7E03" w:rsidRPr="00603970">
        <w:rPr>
          <w:rFonts w:ascii="Times New Roman" w:hAnsi="Times New Roman" w:cs="Times New Roman"/>
          <w:sz w:val="24"/>
          <w:szCs w:val="24"/>
        </w:rPr>
        <w:t>Robertson</w:t>
      </w:r>
      <w:r w:rsidR="00CA7E03">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CA7E03">
        <w:rPr>
          <w:rFonts w:ascii="Times New Roman" w:hAnsi="Times New Roman" w:cs="Times New Roman"/>
          <w:i/>
          <w:sz w:val="24"/>
          <w:szCs w:val="24"/>
        </w:rPr>
        <w:t xml:space="preserve"> </w:t>
      </w:r>
      <w:r w:rsidR="00CA7E03">
        <w:rPr>
          <w:rFonts w:ascii="Times New Roman" w:hAnsi="Times New Roman" w:cs="Times New Roman"/>
          <w:sz w:val="24"/>
          <w:szCs w:val="24"/>
        </w:rPr>
        <w:t>(2016)</w:t>
      </w:r>
      <w:r w:rsidR="009453E7" w:rsidRPr="00555078">
        <w:rPr>
          <w:rFonts w:ascii="Times New Roman" w:hAnsi="Times New Roman" w:cs="Times New Roman"/>
          <w:sz w:val="24"/>
          <w:szCs w:val="24"/>
        </w:rPr>
        <w:t>, oestradiol suppresses the release of LH via binding to its receptor. After 20 days</w:t>
      </w:r>
      <w:r w:rsidR="00374983" w:rsidRPr="00555078">
        <w:rPr>
          <w:rFonts w:ascii="Times New Roman" w:hAnsi="Times New Roman" w:cs="Times New Roman"/>
          <w:sz w:val="24"/>
          <w:szCs w:val="24"/>
        </w:rPr>
        <w:t xml:space="preserve"> of exposure</w:t>
      </w:r>
      <w:r w:rsidR="009453E7" w:rsidRPr="00555078">
        <w:rPr>
          <w:rFonts w:ascii="Times New Roman" w:hAnsi="Times New Roman" w:cs="Times New Roman"/>
          <w:sz w:val="24"/>
          <w:szCs w:val="24"/>
        </w:rPr>
        <w:t>, FSH was significantly decreased and then increased after 40 days</w:t>
      </w:r>
      <w:r w:rsidR="00374983" w:rsidRPr="00555078">
        <w:rPr>
          <w:rFonts w:ascii="Times New Roman" w:hAnsi="Times New Roman" w:cs="Times New Roman"/>
          <w:sz w:val="24"/>
          <w:szCs w:val="24"/>
        </w:rPr>
        <w:t xml:space="preserve"> </w:t>
      </w:r>
      <w:r w:rsidR="009D4645" w:rsidRPr="001F08DD">
        <w:rPr>
          <w:rFonts w:ascii="Times New Roman" w:hAnsi="Times New Roman" w:cs="Times New Roman"/>
          <w:sz w:val="24"/>
          <w:szCs w:val="24"/>
          <w:highlight w:val="yellow"/>
        </w:rPr>
        <w:t>whereas</w:t>
      </w:r>
      <w:r w:rsidR="009D4645"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 xml:space="preserve">LH concentration </w:t>
      </w:r>
      <w:r w:rsidR="00374983" w:rsidRPr="00555078">
        <w:rPr>
          <w:rFonts w:ascii="Times New Roman" w:hAnsi="Times New Roman" w:cs="Times New Roman"/>
          <w:sz w:val="24"/>
          <w:szCs w:val="24"/>
        </w:rPr>
        <w:t>was</w:t>
      </w:r>
      <w:r w:rsidR="009453E7" w:rsidRPr="00555078">
        <w:rPr>
          <w:rFonts w:ascii="Times New Roman" w:hAnsi="Times New Roman" w:cs="Times New Roman"/>
          <w:sz w:val="24"/>
          <w:szCs w:val="24"/>
        </w:rPr>
        <w:t xml:space="preserve"> significantly increased</w:t>
      </w:r>
      <w:r w:rsidR="00026900">
        <w:rPr>
          <w:rFonts w:ascii="Times New Roman" w:hAnsi="Times New Roman" w:cs="Times New Roman"/>
          <w:sz w:val="24"/>
          <w:szCs w:val="24"/>
        </w:rPr>
        <w:t xml:space="preserve"> </w:t>
      </w:r>
      <w:r w:rsidR="009D4645" w:rsidRPr="001F08DD">
        <w:rPr>
          <w:rFonts w:ascii="Times New Roman" w:hAnsi="Times New Roman" w:cs="Times New Roman"/>
          <w:sz w:val="24"/>
          <w:szCs w:val="24"/>
          <w:highlight w:val="yellow"/>
        </w:rPr>
        <w:t>throughout</w:t>
      </w:r>
      <w:r w:rsidR="009453E7"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lang w:val="en-US"/>
        </w:rPr>
        <w:t xml:space="preserve">Ethephon treatment resulted in inhibition of </w:t>
      </w:r>
      <w:r w:rsidR="009D4645" w:rsidRPr="001F08DD">
        <w:rPr>
          <w:rFonts w:ascii="Times New Roman" w:hAnsi="Times New Roman" w:cs="Times New Roman"/>
          <w:sz w:val="24"/>
          <w:szCs w:val="24"/>
          <w:highlight w:val="yellow"/>
          <w:lang w:val="en-US"/>
        </w:rPr>
        <w:t xml:space="preserve">the </w:t>
      </w:r>
      <w:r w:rsidR="009453E7" w:rsidRPr="00555078">
        <w:rPr>
          <w:rFonts w:ascii="Times New Roman" w:hAnsi="Times New Roman" w:cs="Times New Roman"/>
          <w:sz w:val="24"/>
          <w:szCs w:val="24"/>
          <w:lang w:val="en-US"/>
        </w:rPr>
        <w:t>apoptosis rate and induced cell cycle arrest</w:t>
      </w:r>
      <w:r w:rsidR="009D4645">
        <w:rPr>
          <w:rFonts w:ascii="Times New Roman" w:hAnsi="Times New Roman" w:cs="Times New Roman"/>
          <w:sz w:val="24"/>
          <w:szCs w:val="24"/>
          <w:lang w:val="en-US"/>
        </w:rPr>
        <w:t>,</w:t>
      </w:r>
      <w:r w:rsidR="009453E7" w:rsidRPr="00555078">
        <w:rPr>
          <w:rFonts w:ascii="Times New Roman" w:hAnsi="Times New Roman" w:cs="Times New Roman"/>
          <w:sz w:val="24"/>
          <w:szCs w:val="24"/>
          <w:lang w:val="en-US"/>
        </w:rPr>
        <w:t xml:space="preserve"> resulting in suppression of cell proliferation due to overexpression of p53 protein. Most follicles undergo atresia via cell apoptosis</w:t>
      </w:r>
      <w:r w:rsidR="009D4645">
        <w:rPr>
          <w:rFonts w:ascii="Times New Roman" w:hAnsi="Times New Roman" w:cs="Times New Roman"/>
          <w:sz w:val="24"/>
          <w:szCs w:val="24"/>
          <w:lang w:val="en-US"/>
        </w:rPr>
        <w:t>,</w:t>
      </w:r>
      <w:r w:rsidR="009453E7" w:rsidRPr="00555078">
        <w:rPr>
          <w:rFonts w:ascii="Times New Roman" w:hAnsi="Times New Roman" w:cs="Times New Roman"/>
          <w:sz w:val="24"/>
          <w:szCs w:val="24"/>
          <w:lang w:val="en-US"/>
        </w:rPr>
        <w:t xml:space="preserve"> and only a few follicles undergo </w:t>
      </w:r>
      <w:r w:rsidR="009D4645" w:rsidRPr="001F08DD">
        <w:rPr>
          <w:rFonts w:ascii="Times New Roman" w:hAnsi="Times New Roman" w:cs="Times New Roman"/>
          <w:sz w:val="24"/>
          <w:szCs w:val="24"/>
          <w:highlight w:val="yellow"/>
          <w:lang w:val="en-US"/>
        </w:rPr>
        <w:t>full</w:t>
      </w:r>
      <w:r w:rsidR="009D4645" w:rsidRPr="001F08DD">
        <w:rPr>
          <w:rFonts w:ascii="Times New Roman" w:hAnsi="Times New Roman" w:cs="Times New Roman"/>
          <w:sz w:val="24"/>
          <w:szCs w:val="24"/>
          <w:highlight w:val="yellow"/>
          <w:lang w:val="en-US"/>
        </w:rPr>
        <w:t xml:space="preserve"> </w:t>
      </w:r>
      <w:r w:rsidR="009453E7" w:rsidRPr="00555078">
        <w:rPr>
          <w:rFonts w:ascii="Times New Roman" w:hAnsi="Times New Roman" w:cs="Times New Roman"/>
          <w:sz w:val="24"/>
          <w:szCs w:val="24"/>
          <w:lang w:val="en-US"/>
        </w:rPr>
        <w:t xml:space="preserve">development and ovulation. Increased gonadotropin level </w:t>
      </w:r>
      <w:r w:rsidR="00374983" w:rsidRPr="00555078">
        <w:rPr>
          <w:rFonts w:ascii="Times New Roman" w:hAnsi="Times New Roman" w:cs="Times New Roman"/>
          <w:sz w:val="24"/>
          <w:szCs w:val="24"/>
          <w:lang w:val="en-US"/>
        </w:rPr>
        <w:t xml:space="preserve">can also be </w:t>
      </w:r>
      <w:r w:rsidR="009453E7" w:rsidRPr="00555078">
        <w:rPr>
          <w:rFonts w:ascii="Times New Roman" w:hAnsi="Times New Roman" w:cs="Times New Roman"/>
          <w:sz w:val="24"/>
          <w:szCs w:val="24"/>
          <w:lang w:val="en-US"/>
        </w:rPr>
        <w:t>associa</w:t>
      </w:r>
      <w:r w:rsidR="00A77B9C">
        <w:rPr>
          <w:rFonts w:ascii="Times New Roman" w:hAnsi="Times New Roman" w:cs="Times New Roman"/>
          <w:sz w:val="24"/>
          <w:szCs w:val="24"/>
          <w:lang w:val="en-US"/>
        </w:rPr>
        <w:t xml:space="preserve">ted with </w:t>
      </w:r>
      <w:proofErr w:type="spellStart"/>
      <w:r w:rsidR="00A77B9C">
        <w:rPr>
          <w:rFonts w:ascii="Times New Roman" w:hAnsi="Times New Roman" w:cs="Times New Roman"/>
          <w:sz w:val="24"/>
          <w:szCs w:val="24"/>
          <w:lang w:val="en-US"/>
        </w:rPr>
        <w:t>tumorogenesis</w:t>
      </w:r>
      <w:proofErr w:type="spellEnd"/>
      <w:r w:rsidR="00A77B9C">
        <w:rPr>
          <w:rFonts w:ascii="Times New Roman" w:hAnsi="Times New Roman" w:cs="Times New Roman"/>
          <w:sz w:val="24"/>
          <w:szCs w:val="24"/>
          <w:lang w:val="en-US"/>
        </w:rPr>
        <w:t xml:space="preserve"> in </w:t>
      </w:r>
      <w:r w:rsidR="009D4645" w:rsidRPr="001F08DD">
        <w:rPr>
          <w:rFonts w:ascii="Times New Roman" w:hAnsi="Times New Roman" w:cs="Times New Roman"/>
          <w:sz w:val="24"/>
          <w:szCs w:val="24"/>
          <w:highlight w:val="yellow"/>
          <w:lang w:val="en-US"/>
        </w:rPr>
        <w:t xml:space="preserve">the </w:t>
      </w:r>
      <w:r w:rsidR="00A77B9C">
        <w:rPr>
          <w:rFonts w:ascii="Times New Roman" w:hAnsi="Times New Roman" w:cs="Times New Roman"/>
          <w:sz w:val="24"/>
          <w:szCs w:val="24"/>
          <w:lang w:val="en-US"/>
        </w:rPr>
        <w:t>ovary</w:t>
      </w:r>
      <w:r w:rsidR="00CA7E03">
        <w:rPr>
          <w:rFonts w:ascii="Times New Roman" w:hAnsi="Times New Roman" w:cs="Times New Roman"/>
          <w:sz w:val="24"/>
          <w:szCs w:val="24"/>
          <w:lang w:val="en-US"/>
        </w:rPr>
        <w:t xml:space="preserve"> </w:t>
      </w:r>
      <w:r w:rsidR="00CA7E03" w:rsidRPr="00CA7E03">
        <w:rPr>
          <w:rFonts w:ascii="Times New Roman" w:hAnsi="Times New Roman" w:cs="Times New Roman"/>
          <w:sz w:val="24"/>
          <w:szCs w:val="24"/>
          <w:lang w:val="en-US"/>
        </w:rPr>
        <w:t>(</w:t>
      </w:r>
      <w:r w:rsidR="00CA7E03" w:rsidRPr="00603970">
        <w:rPr>
          <w:rFonts w:ascii="Times New Roman" w:hAnsi="Times New Roman" w:cs="Times New Roman"/>
          <w:sz w:val="24"/>
          <w:szCs w:val="24"/>
        </w:rPr>
        <w:t>Mertens-Walker</w:t>
      </w:r>
      <w:r w:rsidR="00CA7E03">
        <w:rPr>
          <w:rFonts w:ascii="Times New Roman" w:hAnsi="Times New Roman" w:cs="Times New Roman"/>
          <w:i/>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CA7E03">
        <w:rPr>
          <w:rFonts w:ascii="Times New Roman" w:hAnsi="Times New Roman" w:cs="Times New Roman"/>
          <w:i/>
          <w:sz w:val="24"/>
          <w:szCs w:val="24"/>
        </w:rPr>
        <w:t xml:space="preserve"> </w:t>
      </w:r>
      <w:r w:rsidR="00CA7E03">
        <w:rPr>
          <w:rFonts w:ascii="Times New Roman" w:hAnsi="Times New Roman" w:cs="Times New Roman"/>
          <w:sz w:val="24"/>
          <w:szCs w:val="24"/>
        </w:rPr>
        <w:t>2012)</w:t>
      </w:r>
      <w:r w:rsidR="009453E7" w:rsidRPr="00555078">
        <w:rPr>
          <w:rFonts w:ascii="Times New Roman" w:hAnsi="Times New Roman" w:cs="Times New Roman"/>
          <w:sz w:val="24"/>
          <w:szCs w:val="24"/>
        </w:rPr>
        <w:t>.</w:t>
      </w:r>
      <w:r w:rsidR="009453E7" w:rsidRPr="00555078">
        <w:rPr>
          <w:rFonts w:ascii="Times New Roman" w:hAnsi="Times New Roman" w:cs="Times New Roman"/>
          <w:sz w:val="24"/>
          <w:szCs w:val="24"/>
          <w:lang w:val="en-US"/>
        </w:rPr>
        <w:t xml:space="preserve"> After 20 and 40 days, apoptosis was significantly reduced in </w:t>
      </w:r>
      <w:r w:rsidR="009D4645" w:rsidRPr="001F08DD">
        <w:rPr>
          <w:rFonts w:ascii="Times New Roman" w:hAnsi="Times New Roman" w:cs="Times New Roman"/>
          <w:sz w:val="24"/>
          <w:szCs w:val="24"/>
          <w:highlight w:val="yellow"/>
          <w:lang w:val="en-US"/>
        </w:rPr>
        <w:t xml:space="preserve">the </w:t>
      </w:r>
      <w:r w:rsidR="009453E7" w:rsidRPr="00555078">
        <w:rPr>
          <w:rFonts w:ascii="Times New Roman" w:hAnsi="Times New Roman" w:cs="Times New Roman"/>
          <w:sz w:val="24"/>
          <w:szCs w:val="24"/>
          <w:lang w:val="en-US"/>
        </w:rPr>
        <w:t xml:space="preserve">group that </w:t>
      </w:r>
      <w:r w:rsidR="009D4645" w:rsidRPr="001F08DD">
        <w:rPr>
          <w:rFonts w:ascii="Times New Roman" w:hAnsi="Times New Roman" w:cs="Times New Roman"/>
          <w:sz w:val="24"/>
          <w:szCs w:val="24"/>
          <w:highlight w:val="yellow"/>
          <w:lang w:val="en-US"/>
        </w:rPr>
        <w:t>had</w:t>
      </w:r>
      <w:r w:rsidR="009D4645" w:rsidRPr="001F08DD">
        <w:rPr>
          <w:rFonts w:ascii="Times New Roman" w:hAnsi="Times New Roman" w:cs="Times New Roman"/>
          <w:sz w:val="24"/>
          <w:szCs w:val="24"/>
          <w:highlight w:val="yellow"/>
          <w:lang w:val="en-US"/>
        </w:rPr>
        <w:t xml:space="preserve"> </w:t>
      </w:r>
      <w:r w:rsidR="009453E7" w:rsidRPr="00555078">
        <w:rPr>
          <w:rFonts w:ascii="Times New Roman" w:hAnsi="Times New Roman" w:cs="Times New Roman"/>
          <w:sz w:val="24"/>
          <w:szCs w:val="24"/>
          <w:lang w:val="en-US"/>
        </w:rPr>
        <w:t>been treated with ethephon at a dose rate of 429 mg/kg</w:t>
      </w:r>
      <w:r w:rsidR="009D4645">
        <w:rPr>
          <w:rFonts w:ascii="Times New Roman" w:hAnsi="Times New Roman" w:cs="Times New Roman"/>
          <w:sz w:val="24"/>
          <w:szCs w:val="24"/>
          <w:lang w:val="en-US"/>
        </w:rPr>
        <w:t>,</w:t>
      </w:r>
      <w:r w:rsidR="009453E7" w:rsidRPr="00555078">
        <w:rPr>
          <w:rFonts w:ascii="Times New Roman" w:hAnsi="Times New Roman" w:cs="Times New Roman"/>
          <w:sz w:val="24"/>
          <w:szCs w:val="24"/>
          <w:lang w:val="en-US"/>
        </w:rPr>
        <w:t xml:space="preserve"> and the decline of LH </w:t>
      </w:r>
      <w:r w:rsidR="009453E7" w:rsidRPr="00555078">
        <w:rPr>
          <w:rFonts w:ascii="Times New Roman" w:hAnsi="Times New Roman" w:cs="Times New Roman"/>
          <w:sz w:val="24"/>
          <w:szCs w:val="24"/>
          <w:lang w:val="en-US"/>
        </w:rPr>
        <w:lastRenderedPageBreak/>
        <w:t xml:space="preserve">allowed some </w:t>
      </w:r>
      <w:r w:rsidR="009D4645" w:rsidRPr="001F08DD">
        <w:rPr>
          <w:rFonts w:ascii="Times New Roman" w:hAnsi="Times New Roman" w:cs="Times New Roman"/>
          <w:sz w:val="24"/>
          <w:szCs w:val="24"/>
          <w:highlight w:val="yellow"/>
          <w:lang w:val="en-US"/>
        </w:rPr>
        <w:t>follicles</w:t>
      </w:r>
      <w:r w:rsidR="009D4645" w:rsidRPr="001F08DD">
        <w:rPr>
          <w:rFonts w:ascii="Times New Roman" w:hAnsi="Times New Roman" w:cs="Times New Roman"/>
          <w:sz w:val="24"/>
          <w:szCs w:val="24"/>
          <w:highlight w:val="yellow"/>
          <w:lang w:val="en-US"/>
        </w:rPr>
        <w:t xml:space="preserve"> </w:t>
      </w:r>
      <w:r w:rsidR="009453E7" w:rsidRPr="00555078">
        <w:rPr>
          <w:rFonts w:ascii="Times New Roman" w:hAnsi="Times New Roman" w:cs="Times New Roman"/>
          <w:sz w:val="24"/>
          <w:szCs w:val="24"/>
          <w:lang w:val="en-US"/>
        </w:rPr>
        <w:t>to escape apoptotic demise</w:t>
      </w:r>
      <w:r w:rsidR="009D4645">
        <w:rPr>
          <w:rFonts w:ascii="Times New Roman" w:hAnsi="Times New Roman" w:cs="Times New Roman"/>
          <w:sz w:val="24"/>
          <w:szCs w:val="24"/>
          <w:lang w:val="en-US"/>
        </w:rPr>
        <w:t>,</w:t>
      </w:r>
      <w:r w:rsidR="009453E7" w:rsidRPr="00555078">
        <w:rPr>
          <w:rFonts w:ascii="Times New Roman" w:hAnsi="Times New Roman" w:cs="Times New Roman"/>
          <w:sz w:val="24"/>
          <w:szCs w:val="24"/>
          <w:lang w:val="en-US"/>
        </w:rPr>
        <w:t xml:space="preserve"> finally resulting in ovarian </w:t>
      </w:r>
      <w:proofErr w:type="spellStart"/>
      <w:r w:rsidR="009453E7" w:rsidRPr="00555078">
        <w:rPr>
          <w:rFonts w:ascii="Times New Roman" w:hAnsi="Times New Roman" w:cs="Times New Roman"/>
          <w:sz w:val="24"/>
          <w:szCs w:val="24"/>
          <w:lang w:val="en-US"/>
        </w:rPr>
        <w:t>tumorogenesis</w:t>
      </w:r>
      <w:proofErr w:type="spellEnd"/>
      <w:r w:rsidR="009453E7" w:rsidRPr="00555078">
        <w:rPr>
          <w:rFonts w:ascii="Times New Roman" w:hAnsi="Times New Roman" w:cs="Times New Roman"/>
          <w:sz w:val="24"/>
          <w:szCs w:val="24"/>
          <w:lang w:val="en-US"/>
        </w:rPr>
        <w:t xml:space="preserve">. </w:t>
      </w:r>
      <w:r w:rsidR="009453E7" w:rsidRPr="00555078">
        <w:rPr>
          <w:rFonts w:ascii="Times New Roman" w:hAnsi="Times New Roman" w:cs="Times New Roman"/>
          <w:sz w:val="24"/>
          <w:szCs w:val="24"/>
        </w:rPr>
        <w:t xml:space="preserve">Ethephon increased the GnRH pulse frequency, which </w:t>
      </w:r>
      <w:r w:rsidR="009D4645" w:rsidRPr="001F08DD">
        <w:rPr>
          <w:rFonts w:ascii="Times New Roman" w:hAnsi="Times New Roman" w:cs="Times New Roman"/>
          <w:sz w:val="24"/>
          <w:szCs w:val="24"/>
          <w:highlight w:val="yellow"/>
        </w:rPr>
        <w:t>led</w:t>
      </w:r>
      <w:r w:rsidR="009D4645"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 xml:space="preserve">to inhibition of </w:t>
      </w:r>
      <w:proofErr w:type="gramStart"/>
      <w:r w:rsidR="009453E7" w:rsidRPr="00555078">
        <w:rPr>
          <w:rFonts w:ascii="Times New Roman" w:hAnsi="Times New Roman" w:cs="Times New Roman"/>
          <w:sz w:val="24"/>
          <w:szCs w:val="24"/>
        </w:rPr>
        <w:t>FSH  and</w:t>
      </w:r>
      <w:proofErr w:type="gramEnd"/>
      <w:r w:rsidR="009453E7" w:rsidRPr="00555078">
        <w:rPr>
          <w:rFonts w:ascii="Times New Roman" w:hAnsi="Times New Roman" w:cs="Times New Roman"/>
          <w:sz w:val="24"/>
          <w:szCs w:val="24"/>
        </w:rPr>
        <w:t xml:space="preserve"> increased LH secretion after 20 days. With the extension of exposure dose and time, after 40 days, the falling serum E2 </w:t>
      </w:r>
      <w:r w:rsidR="00374983" w:rsidRPr="00555078">
        <w:rPr>
          <w:rFonts w:ascii="Times New Roman" w:hAnsi="Times New Roman" w:cs="Times New Roman"/>
          <w:sz w:val="24"/>
          <w:szCs w:val="24"/>
        </w:rPr>
        <w:t xml:space="preserve">concentration </w:t>
      </w:r>
      <w:r w:rsidR="009453E7" w:rsidRPr="00555078">
        <w:rPr>
          <w:rFonts w:ascii="Times New Roman" w:hAnsi="Times New Roman" w:cs="Times New Roman"/>
          <w:sz w:val="24"/>
          <w:szCs w:val="24"/>
        </w:rPr>
        <w:t>result</w:t>
      </w:r>
      <w:r w:rsidR="00374983" w:rsidRPr="00555078">
        <w:rPr>
          <w:rFonts w:ascii="Times New Roman" w:hAnsi="Times New Roman" w:cs="Times New Roman"/>
          <w:sz w:val="24"/>
          <w:szCs w:val="24"/>
        </w:rPr>
        <w:t>ed</w:t>
      </w:r>
      <w:r w:rsidR="009453E7" w:rsidRPr="00555078">
        <w:rPr>
          <w:rFonts w:ascii="Times New Roman" w:hAnsi="Times New Roman" w:cs="Times New Roman"/>
          <w:sz w:val="24"/>
          <w:szCs w:val="24"/>
        </w:rPr>
        <w:t xml:space="preserve"> in the removal of feedback inhibition</w:t>
      </w:r>
      <w:r w:rsidR="009D4645">
        <w:rPr>
          <w:rFonts w:ascii="Times New Roman" w:hAnsi="Times New Roman" w:cs="Times New Roman"/>
          <w:sz w:val="24"/>
          <w:szCs w:val="24"/>
        </w:rPr>
        <w:t>,</w:t>
      </w:r>
      <w:r w:rsidR="009453E7" w:rsidRPr="00555078">
        <w:rPr>
          <w:rFonts w:ascii="Times New Roman" w:hAnsi="Times New Roman" w:cs="Times New Roman"/>
          <w:sz w:val="24"/>
          <w:szCs w:val="24"/>
        </w:rPr>
        <w:t xml:space="preserve"> which promote</w:t>
      </w:r>
      <w:r w:rsidR="00374983" w:rsidRPr="00555078">
        <w:rPr>
          <w:rFonts w:ascii="Times New Roman" w:hAnsi="Times New Roman" w:cs="Times New Roman"/>
          <w:sz w:val="24"/>
          <w:szCs w:val="24"/>
        </w:rPr>
        <w:t>d</w:t>
      </w:r>
      <w:r w:rsidR="00A77B9C">
        <w:rPr>
          <w:rFonts w:ascii="Times New Roman" w:hAnsi="Times New Roman" w:cs="Times New Roman"/>
          <w:sz w:val="24"/>
          <w:szCs w:val="24"/>
        </w:rPr>
        <w:t xml:space="preserve"> the secretion of LH and FSH</w:t>
      </w:r>
      <w:r w:rsidR="00CA7E03" w:rsidRPr="00CA7E03">
        <w:rPr>
          <w:rFonts w:ascii="Times New Roman" w:hAnsi="Times New Roman" w:cs="Times New Roman"/>
          <w:sz w:val="24"/>
          <w:szCs w:val="24"/>
        </w:rPr>
        <w:t xml:space="preserve"> </w:t>
      </w:r>
      <w:r w:rsidR="00CA7E03">
        <w:rPr>
          <w:rFonts w:ascii="Times New Roman" w:hAnsi="Times New Roman" w:cs="Times New Roman"/>
          <w:sz w:val="24"/>
          <w:szCs w:val="24"/>
        </w:rPr>
        <w:t>(</w:t>
      </w:r>
      <w:r w:rsidR="00CA7E03" w:rsidRPr="00603970">
        <w:rPr>
          <w:rFonts w:ascii="Times New Roman" w:hAnsi="Times New Roman" w:cs="Times New Roman"/>
          <w:sz w:val="24"/>
          <w:szCs w:val="24"/>
        </w:rPr>
        <w:t>Huang</w:t>
      </w:r>
      <w:r w:rsidR="00146490">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CA7E03">
        <w:rPr>
          <w:rFonts w:ascii="Times New Roman" w:hAnsi="Times New Roman" w:cs="Times New Roman"/>
          <w:i/>
          <w:sz w:val="24"/>
          <w:szCs w:val="24"/>
        </w:rPr>
        <w:t xml:space="preserve"> </w:t>
      </w:r>
      <w:r w:rsidR="00CA7E03">
        <w:rPr>
          <w:rFonts w:ascii="Times New Roman" w:hAnsi="Times New Roman" w:cs="Times New Roman"/>
          <w:sz w:val="24"/>
          <w:szCs w:val="24"/>
        </w:rPr>
        <w:t>2022</w:t>
      </w:r>
      <w:r w:rsidR="009D4645">
        <w:rPr>
          <w:rFonts w:ascii="Times New Roman" w:hAnsi="Times New Roman" w:cs="Times New Roman"/>
          <w:sz w:val="24"/>
          <w:szCs w:val="24"/>
        </w:rPr>
        <w:t>)</w:t>
      </w:r>
      <w:r w:rsidR="009D4645">
        <w:rPr>
          <w:rFonts w:ascii="Times New Roman" w:hAnsi="Times New Roman" w:cs="Times New Roman"/>
          <w:i/>
          <w:sz w:val="24"/>
          <w:szCs w:val="24"/>
        </w:rPr>
        <w:t xml:space="preserve">, </w:t>
      </w:r>
      <w:r w:rsidR="009453E7" w:rsidRPr="00555078">
        <w:rPr>
          <w:rFonts w:ascii="Times New Roman" w:hAnsi="Times New Roman" w:cs="Times New Roman"/>
          <w:sz w:val="24"/>
          <w:szCs w:val="24"/>
        </w:rPr>
        <w:t xml:space="preserve">as shown in </w:t>
      </w:r>
      <w:r w:rsidR="009D4645" w:rsidRPr="001F08DD">
        <w:rPr>
          <w:rFonts w:ascii="Times New Roman" w:hAnsi="Times New Roman" w:cs="Times New Roman"/>
          <w:sz w:val="24"/>
          <w:szCs w:val="24"/>
          <w:highlight w:val="yellow"/>
        </w:rPr>
        <w:t>Fig</w:t>
      </w:r>
      <w:r w:rsidR="009D4645">
        <w:rPr>
          <w:rFonts w:ascii="Times New Roman" w:hAnsi="Times New Roman" w:cs="Times New Roman"/>
          <w:sz w:val="24"/>
          <w:szCs w:val="24"/>
        </w:rPr>
        <w:t xml:space="preserve">. </w:t>
      </w:r>
      <w:r w:rsidR="00026900">
        <w:rPr>
          <w:rFonts w:ascii="Times New Roman" w:hAnsi="Times New Roman" w:cs="Times New Roman"/>
          <w:sz w:val="24"/>
          <w:szCs w:val="24"/>
        </w:rPr>
        <w:t>5</w:t>
      </w:r>
      <w:r w:rsidR="003501AC" w:rsidRPr="00555078">
        <w:rPr>
          <w:rFonts w:ascii="Times New Roman" w:hAnsi="Times New Roman" w:cs="Times New Roman"/>
          <w:sz w:val="24"/>
          <w:szCs w:val="24"/>
        </w:rPr>
        <w:t>.</w:t>
      </w:r>
    </w:p>
    <w:p w14:paraId="7E5CD041" w14:textId="01788315"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   Albino male rats on treatment with 200 mg/kg of ethephon and 50 mg/kg of </w:t>
      </w:r>
      <w:proofErr w:type="spellStart"/>
      <w:r w:rsidRPr="00555078">
        <w:rPr>
          <w:rFonts w:ascii="Times New Roman" w:hAnsi="Times New Roman" w:cs="Times New Roman"/>
          <w:i/>
          <w:iCs/>
          <w:sz w:val="24"/>
          <w:szCs w:val="24"/>
          <w:lang w:val="en-US"/>
        </w:rPr>
        <w:t>Saussurea</w:t>
      </w:r>
      <w:proofErr w:type="spellEnd"/>
      <w:r w:rsidRPr="00555078">
        <w:rPr>
          <w:rFonts w:ascii="Times New Roman" w:hAnsi="Times New Roman" w:cs="Times New Roman"/>
          <w:sz w:val="24"/>
          <w:szCs w:val="24"/>
          <w:lang w:val="en-US"/>
        </w:rPr>
        <w:t xml:space="preserve"> </w:t>
      </w:r>
      <w:proofErr w:type="spellStart"/>
      <w:r w:rsidRPr="00555078">
        <w:rPr>
          <w:rFonts w:ascii="Times New Roman" w:hAnsi="Times New Roman" w:cs="Times New Roman"/>
          <w:i/>
          <w:iCs/>
          <w:sz w:val="24"/>
          <w:szCs w:val="24"/>
          <w:lang w:val="en-US"/>
        </w:rPr>
        <w:t>lappa</w:t>
      </w:r>
      <w:proofErr w:type="spellEnd"/>
      <w:r w:rsidRPr="00555078">
        <w:rPr>
          <w:rFonts w:ascii="Times New Roman" w:hAnsi="Times New Roman" w:cs="Times New Roman"/>
          <w:i/>
          <w:iCs/>
          <w:sz w:val="24"/>
          <w:szCs w:val="24"/>
          <w:lang w:val="en-US"/>
        </w:rPr>
        <w:t xml:space="preserve"> </w:t>
      </w:r>
      <w:r w:rsidRPr="00555078">
        <w:rPr>
          <w:rFonts w:ascii="Times New Roman" w:hAnsi="Times New Roman" w:cs="Times New Roman"/>
          <w:sz w:val="24"/>
          <w:szCs w:val="24"/>
          <w:lang w:val="en-US"/>
        </w:rPr>
        <w:t xml:space="preserve">extract demonstrated decreased serum </w:t>
      </w:r>
      <w:r w:rsidR="009D4645" w:rsidRPr="001F08DD">
        <w:rPr>
          <w:rFonts w:ascii="Times New Roman" w:hAnsi="Times New Roman" w:cs="Times New Roman"/>
          <w:sz w:val="24"/>
          <w:szCs w:val="24"/>
          <w:highlight w:val="yellow"/>
          <w:lang w:val="en-US"/>
        </w:rPr>
        <w:t>levels</w:t>
      </w:r>
      <w:r w:rsidR="009D464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 xml:space="preserve">of reproductive hormones like FSH, LH, </w:t>
      </w:r>
      <w:r w:rsidR="009D4645" w:rsidRPr="001F08DD">
        <w:rPr>
          <w:rFonts w:ascii="Times New Roman" w:hAnsi="Times New Roman" w:cs="Times New Roman"/>
          <w:sz w:val="24"/>
          <w:szCs w:val="24"/>
          <w:highlight w:val="yellow"/>
          <w:lang w:val="en-US"/>
        </w:rPr>
        <w:t xml:space="preserve">and </w:t>
      </w:r>
      <w:r w:rsidRPr="00555078">
        <w:rPr>
          <w:rFonts w:ascii="Times New Roman" w:hAnsi="Times New Roman" w:cs="Times New Roman"/>
          <w:sz w:val="24"/>
          <w:szCs w:val="24"/>
          <w:lang w:val="en-US"/>
        </w:rPr>
        <w:t xml:space="preserve">testosterone compared to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co</w:t>
      </w:r>
      <w:r w:rsidR="00A77B9C">
        <w:rPr>
          <w:rFonts w:ascii="Times New Roman" w:hAnsi="Times New Roman" w:cs="Times New Roman"/>
          <w:sz w:val="24"/>
          <w:szCs w:val="24"/>
          <w:lang w:val="en-US"/>
        </w:rPr>
        <w:t xml:space="preserve">ntrol and </w:t>
      </w:r>
      <w:r w:rsidR="009D4645" w:rsidRPr="001F08DD">
        <w:rPr>
          <w:rFonts w:ascii="Times New Roman" w:hAnsi="Times New Roman" w:cs="Times New Roman"/>
          <w:sz w:val="24"/>
          <w:szCs w:val="24"/>
          <w:highlight w:val="yellow"/>
          <w:lang w:val="en-US"/>
        </w:rPr>
        <w:t>extract-treated</w:t>
      </w:r>
      <w:r w:rsidR="00A77B9C" w:rsidRPr="001F08DD">
        <w:rPr>
          <w:rFonts w:ascii="Times New Roman" w:hAnsi="Times New Roman" w:cs="Times New Roman"/>
          <w:sz w:val="24"/>
          <w:szCs w:val="24"/>
          <w:highlight w:val="yellow"/>
          <w:lang w:val="en-US"/>
        </w:rPr>
        <w:t xml:space="preserve"> </w:t>
      </w:r>
      <w:r w:rsidR="00A77B9C">
        <w:rPr>
          <w:rFonts w:ascii="Times New Roman" w:hAnsi="Times New Roman" w:cs="Times New Roman"/>
          <w:sz w:val="24"/>
          <w:szCs w:val="24"/>
          <w:lang w:val="en-US"/>
        </w:rPr>
        <w:t>group</w:t>
      </w:r>
      <w:r w:rsidR="00CA7E03">
        <w:rPr>
          <w:rFonts w:ascii="Times New Roman" w:hAnsi="Times New Roman" w:cs="Times New Roman"/>
          <w:sz w:val="24"/>
          <w:szCs w:val="24"/>
          <w:lang w:val="en-US"/>
        </w:rPr>
        <w:t xml:space="preserve"> (</w:t>
      </w:r>
      <w:proofErr w:type="spellStart"/>
      <w:r w:rsidR="00CA7E03" w:rsidRPr="00603970">
        <w:rPr>
          <w:rFonts w:ascii="Times New Roman" w:eastAsia="Times New Roman" w:hAnsi="Times New Roman" w:cs="Times New Roman"/>
          <w:bCs/>
          <w:sz w:val="24"/>
          <w:szCs w:val="24"/>
          <w:lang w:val="en-US"/>
        </w:rPr>
        <w:t>Eldaim</w:t>
      </w:r>
      <w:proofErr w:type="spellEnd"/>
      <w:r w:rsidR="00CA7E03">
        <w:rPr>
          <w:rFonts w:ascii="Times New Roman" w:eastAsia="Times New Roman" w:hAnsi="Times New Roman" w:cs="Times New Roman"/>
          <w:bCs/>
          <w:sz w:val="24"/>
          <w:szCs w:val="24"/>
          <w:lang w:val="en-US"/>
        </w:rPr>
        <w:t xml:space="preserve"> </w:t>
      </w:r>
      <w:r w:rsidR="00B942C1" w:rsidRPr="00146490">
        <w:rPr>
          <w:rFonts w:ascii="Times New Roman" w:eastAsia="Times New Roman" w:hAnsi="Times New Roman" w:cs="Times New Roman"/>
          <w:bCs/>
          <w:sz w:val="24"/>
          <w:szCs w:val="24"/>
          <w:lang w:val="en-US"/>
        </w:rPr>
        <w:t>et al</w:t>
      </w:r>
      <w:r w:rsidR="00B942C1">
        <w:rPr>
          <w:rFonts w:ascii="Times New Roman" w:eastAsia="Times New Roman" w:hAnsi="Times New Roman" w:cs="Times New Roman"/>
          <w:bCs/>
          <w:i/>
          <w:sz w:val="24"/>
          <w:szCs w:val="24"/>
          <w:lang w:val="en-US"/>
        </w:rPr>
        <w:t>.</w:t>
      </w:r>
      <w:r w:rsidR="00CA7E03">
        <w:rPr>
          <w:rFonts w:ascii="Times New Roman" w:eastAsia="Times New Roman" w:hAnsi="Times New Roman" w:cs="Times New Roman"/>
          <w:bCs/>
          <w:i/>
          <w:sz w:val="24"/>
          <w:szCs w:val="24"/>
          <w:lang w:val="en-US"/>
        </w:rPr>
        <w:t xml:space="preserve"> </w:t>
      </w:r>
      <w:r w:rsidR="00CA7E03">
        <w:rPr>
          <w:rFonts w:ascii="Times New Roman" w:eastAsia="Times New Roman" w:hAnsi="Times New Roman" w:cs="Times New Roman"/>
          <w:bCs/>
          <w:sz w:val="24"/>
          <w:szCs w:val="24"/>
          <w:lang w:val="en-US"/>
        </w:rPr>
        <w:t>2018)</w:t>
      </w:r>
      <w:r w:rsidRPr="00555078">
        <w:rPr>
          <w:rFonts w:ascii="Times New Roman" w:hAnsi="Times New Roman" w:cs="Times New Roman"/>
          <w:sz w:val="24"/>
          <w:szCs w:val="24"/>
          <w:lang w:val="en-US"/>
        </w:rPr>
        <w:t xml:space="preserve">. </w:t>
      </w:r>
      <w:r w:rsidR="00374983" w:rsidRPr="00555078">
        <w:rPr>
          <w:rFonts w:ascii="Times New Roman" w:hAnsi="Times New Roman" w:cs="Times New Roman"/>
          <w:sz w:val="24"/>
          <w:szCs w:val="24"/>
          <w:lang w:val="en-US"/>
        </w:rPr>
        <w:t xml:space="preserve">Since </w:t>
      </w:r>
      <w:r w:rsidRPr="00555078">
        <w:rPr>
          <w:rFonts w:ascii="Times New Roman" w:hAnsi="Times New Roman" w:cs="Times New Roman"/>
          <w:sz w:val="24"/>
          <w:szCs w:val="24"/>
          <w:lang w:val="en-US"/>
        </w:rPr>
        <w:t>Sertoli and Leydig cells</w:t>
      </w:r>
      <w:r w:rsidR="00374983" w:rsidRPr="00555078">
        <w:rPr>
          <w:rFonts w:ascii="Times New Roman" w:hAnsi="Times New Roman" w:cs="Times New Roman"/>
          <w:sz w:val="24"/>
          <w:szCs w:val="24"/>
          <w:lang w:val="en-US"/>
        </w:rPr>
        <w:t xml:space="preserve"> </w:t>
      </w:r>
      <w:r w:rsidR="009D4645" w:rsidRPr="001F08DD">
        <w:rPr>
          <w:rFonts w:ascii="Times New Roman" w:hAnsi="Times New Roman" w:cs="Times New Roman"/>
          <w:sz w:val="24"/>
          <w:szCs w:val="24"/>
          <w:highlight w:val="yellow"/>
          <w:lang w:val="en-US"/>
        </w:rPr>
        <w:t xml:space="preserve">contain </w:t>
      </w:r>
      <w:r w:rsidRPr="00555078">
        <w:rPr>
          <w:rFonts w:ascii="Times New Roman" w:hAnsi="Times New Roman" w:cs="Times New Roman"/>
          <w:sz w:val="24"/>
          <w:szCs w:val="24"/>
          <w:lang w:val="en-US"/>
        </w:rPr>
        <w:t xml:space="preserve">large </w:t>
      </w:r>
      <w:r w:rsidR="009D4645" w:rsidRPr="001F08DD">
        <w:rPr>
          <w:rFonts w:ascii="Times New Roman" w:hAnsi="Times New Roman" w:cs="Times New Roman"/>
          <w:sz w:val="24"/>
          <w:szCs w:val="24"/>
          <w:highlight w:val="yellow"/>
          <w:lang w:val="en-US"/>
        </w:rPr>
        <w:t>amounts</w:t>
      </w:r>
      <w:r w:rsidR="009D464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of polyunsaturated fatty acids, they are more liable to</w:t>
      </w:r>
      <w:r w:rsidR="00A77B9C">
        <w:rPr>
          <w:rFonts w:ascii="Times New Roman" w:hAnsi="Times New Roman" w:cs="Times New Roman"/>
          <w:sz w:val="24"/>
          <w:szCs w:val="24"/>
          <w:lang w:val="en-US"/>
        </w:rPr>
        <w:t xml:space="preserve"> free </w:t>
      </w:r>
      <w:r w:rsidR="009D4645" w:rsidRPr="001F08DD">
        <w:rPr>
          <w:rFonts w:ascii="Times New Roman" w:hAnsi="Times New Roman" w:cs="Times New Roman"/>
          <w:sz w:val="24"/>
          <w:szCs w:val="24"/>
          <w:highlight w:val="yellow"/>
          <w:lang w:val="en-US"/>
        </w:rPr>
        <w:t>radical-induced</w:t>
      </w:r>
      <w:r w:rsidR="00A77B9C" w:rsidRPr="001F08DD">
        <w:rPr>
          <w:rFonts w:ascii="Times New Roman" w:hAnsi="Times New Roman" w:cs="Times New Roman"/>
          <w:sz w:val="24"/>
          <w:szCs w:val="24"/>
          <w:highlight w:val="yellow"/>
          <w:lang w:val="en-US"/>
        </w:rPr>
        <w:t xml:space="preserve"> </w:t>
      </w:r>
      <w:r w:rsidR="00A77B9C">
        <w:rPr>
          <w:rFonts w:ascii="Times New Roman" w:hAnsi="Times New Roman" w:cs="Times New Roman"/>
          <w:sz w:val="24"/>
          <w:szCs w:val="24"/>
          <w:lang w:val="en-US"/>
        </w:rPr>
        <w:t>damage</w:t>
      </w:r>
      <w:r w:rsidR="00CA7E03">
        <w:rPr>
          <w:rFonts w:ascii="Times New Roman" w:hAnsi="Times New Roman" w:cs="Times New Roman"/>
          <w:sz w:val="24"/>
          <w:szCs w:val="24"/>
          <w:lang w:val="en-US"/>
        </w:rPr>
        <w:t xml:space="preserve"> (</w:t>
      </w:r>
      <w:r w:rsidR="00CA7E03" w:rsidRPr="00603970">
        <w:rPr>
          <w:rFonts w:ascii="Times New Roman" w:hAnsi="Times New Roman" w:cs="Times New Roman"/>
          <w:sz w:val="24"/>
          <w:szCs w:val="24"/>
        </w:rPr>
        <w:t>Saradha</w:t>
      </w:r>
      <w:r w:rsidR="00CA7E03">
        <w:rPr>
          <w:rFonts w:ascii="Times New Roman" w:hAnsi="Times New Roman" w:cs="Times New Roman"/>
          <w:sz w:val="24"/>
          <w:szCs w:val="24"/>
        </w:rPr>
        <w:t xml:space="preserve"> </w:t>
      </w:r>
      <w:proofErr w:type="gramStart"/>
      <w:r w:rsidR="00CA7E03">
        <w:rPr>
          <w:rFonts w:ascii="Times New Roman" w:hAnsi="Times New Roman" w:cs="Times New Roman"/>
          <w:sz w:val="24"/>
          <w:szCs w:val="24"/>
        </w:rPr>
        <w:t xml:space="preserve">and </w:t>
      </w:r>
      <w:r w:rsidR="00CA7E03" w:rsidRPr="00603970">
        <w:rPr>
          <w:rFonts w:ascii="Times New Roman" w:hAnsi="Times New Roman" w:cs="Times New Roman"/>
          <w:sz w:val="24"/>
          <w:szCs w:val="24"/>
        </w:rPr>
        <w:t xml:space="preserve"> Mathur</w:t>
      </w:r>
      <w:r w:rsidR="00CA7E03">
        <w:rPr>
          <w:rFonts w:ascii="Times New Roman" w:hAnsi="Times New Roman" w:cs="Times New Roman"/>
          <w:sz w:val="24"/>
          <w:szCs w:val="24"/>
        </w:rPr>
        <w:t>,  2006</w:t>
      </w:r>
      <w:proofErr w:type="gramEnd"/>
      <w:r w:rsidR="00CA7E03">
        <w:rPr>
          <w:rFonts w:ascii="Times New Roman" w:hAnsi="Times New Roman" w:cs="Times New Roman"/>
          <w:sz w:val="24"/>
          <w:szCs w:val="24"/>
        </w:rPr>
        <w:t>)</w:t>
      </w:r>
      <w:r w:rsidRPr="00555078">
        <w:rPr>
          <w:rFonts w:ascii="Times New Roman" w:hAnsi="Times New Roman" w:cs="Times New Roman"/>
          <w:sz w:val="24"/>
          <w:szCs w:val="24"/>
        </w:rPr>
        <w:t>.</w:t>
      </w:r>
      <w:r w:rsidRPr="00555078">
        <w:rPr>
          <w:rFonts w:ascii="Times New Roman" w:hAnsi="Times New Roman" w:cs="Times New Roman"/>
          <w:sz w:val="24"/>
          <w:szCs w:val="24"/>
          <w:lang w:val="en-US"/>
        </w:rPr>
        <w:t xml:space="preserve"> Sperm parameters such as sperm count, motility, sperm percentage and viability g</w:t>
      </w:r>
      <w:r w:rsidR="00374983" w:rsidRPr="00555078">
        <w:rPr>
          <w:rFonts w:ascii="Times New Roman" w:hAnsi="Times New Roman" w:cs="Times New Roman"/>
          <w:sz w:val="24"/>
          <w:szCs w:val="24"/>
          <w:lang w:val="en-US"/>
        </w:rPr>
        <w:t>o</w:t>
      </w:r>
      <w:r w:rsidRPr="00555078">
        <w:rPr>
          <w:rFonts w:ascii="Times New Roman" w:hAnsi="Times New Roman" w:cs="Times New Roman"/>
          <w:sz w:val="24"/>
          <w:szCs w:val="24"/>
          <w:lang w:val="en-US"/>
        </w:rPr>
        <w:t xml:space="preserve">t decreased due to inhibition of spermatogenesis by affecting cell multiplication and subsequently cell </w:t>
      </w:r>
      <w:proofErr w:type="gramStart"/>
      <w:r w:rsidRPr="00555078">
        <w:rPr>
          <w:rFonts w:ascii="Times New Roman" w:hAnsi="Times New Roman" w:cs="Times New Roman"/>
          <w:sz w:val="24"/>
          <w:szCs w:val="24"/>
          <w:lang w:val="en-US"/>
        </w:rPr>
        <w:t>growth</w:t>
      </w:r>
      <w:r w:rsidR="00374983"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 proliferation</w:t>
      </w:r>
      <w:proofErr w:type="gramEnd"/>
      <w:r w:rsidRPr="00555078">
        <w:rPr>
          <w:rFonts w:ascii="Times New Roman" w:hAnsi="Times New Roman" w:cs="Times New Roman"/>
          <w:sz w:val="24"/>
          <w:szCs w:val="24"/>
          <w:lang w:val="en-US"/>
        </w:rPr>
        <w:t xml:space="preserve"> and induction of overexpression of p5</w:t>
      </w:r>
      <w:r w:rsidR="00A77B9C">
        <w:rPr>
          <w:rFonts w:ascii="Times New Roman" w:hAnsi="Times New Roman" w:cs="Times New Roman"/>
          <w:sz w:val="24"/>
          <w:szCs w:val="24"/>
          <w:lang w:val="en-US"/>
        </w:rPr>
        <w:t>3 proteins in testicular tissue</w:t>
      </w:r>
      <w:r w:rsidR="00CA7E03">
        <w:rPr>
          <w:rFonts w:ascii="Times New Roman" w:hAnsi="Times New Roman" w:cs="Times New Roman"/>
          <w:sz w:val="24"/>
          <w:szCs w:val="24"/>
          <w:lang w:val="en-US"/>
        </w:rPr>
        <w:t xml:space="preserve"> (</w:t>
      </w:r>
      <w:r w:rsidR="00CA7E03" w:rsidRPr="00603970">
        <w:rPr>
          <w:rFonts w:ascii="Times New Roman" w:hAnsi="Times New Roman" w:cs="Times New Roman"/>
          <w:sz w:val="24"/>
          <w:szCs w:val="24"/>
        </w:rPr>
        <w:t>Wong</w:t>
      </w:r>
      <w:r w:rsidR="00CA7E03">
        <w:rPr>
          <w:rFonts w:ascii="Times New Roman" w:hAnsi="Times New Roman" w:cs="Times New Roman"/>
          <w:sz w:val="24"/>
          <w:szCs w:val="24"/>
        </w:rPr>
        <w:t xml:space="preserve"> </w:t>
      </w:r>
      <w:r w:rsidR="00CA7E03" w:rsidRPr="00146490">
        <w:rPr>
          <w:rFonts w:ascii="Times New Roman" w:hAnsi="Times New Roman" w:cs="Times New Roman"/>
          <w:sz w:val="24"/>
          <w:szCs w:val="24"/>
        </w:rPr>
        <w:t>et al</w:t>
      </w:r>
      <w:r w:rsidR="00146490">
        <w:rPr>
          <w:rFonts w:ascii="Times New Roman" w:hAnsi="Times New Roman" w:cs="Times New Roman"/>
          <w:sz w:val="24"/>
          <w:szCs w:val="24"/>
        </w:rPr>
        <w:t>.</w:t>
      </w:r>
      <w:r w:rsidR="00CA7E03">
        <w:rPr>
          <w:rFonts w:ascii="Times New Roman" w:hAnsi="Times New Roman" w:cs="Times New Roman"/>
          <w:sz w:val="24"/>
          <w:szCs w:val="24"/>
        </w:rPr>
        <w:t xml:space="preserve"> 2000). </w:t>
      </w:r>
    </w:p>
    <w:p w14:paraId="49AE4353" w14:textId="56960431" w:rsidR="009453E7" w:rsidRPr="00D8691A"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Treatment of rats with 60 mg/kg </w:t>
      </w:r>
      <w:proofErr w:type="spellStart"/>
      <w:r w:rsidRPr="00555078">
        <w:rPr>
          <w:rFonts w:ascii="Times New Roman" w:hAnsi="Times New Roman" w:cs="Times New Roman"/>
          <w:sz w:val="24"/>
          <w:szCs w:val="24"/>
          <w:lang w:val="en-US"/>
        </w:rPr>
        <w:t>forchlorfenuron</w:t>
      </w:r>
      <w:proofErr w:type="spellEnd"/>
      <w:r w:rsidRPr="00555078">
        <w:rPr>
          <w:rFonts w:ascii="Times New Roman" w:hAnsi="Times New Roman" w:cs="Times New Roman"/>
          <w:sz w:val="24"/>
          <w:szCs w:val="24"/>
          <w:lang w:val="en-US"/>
        </w:rPr>
        <w:t xml:space="preserve"> consecutive</w:t>
      </w:r>
      <w:r w:rsidR="00374983" w:rsidRPr="00555078">
        <w:rPr>
          <w:rFonts w:ascii="Times New Roman" w:hAnsi="Times New Roman" w:cs="Times New Roman"/>
          <w:sz w:val="24"/>
          <w:szCs w:val="24"/>
          <w:lang w:val="en-US"/>
        </w:rPr>
        <w:t>ly</w:t>
      </w:r>
      <w:r w:rsidRPr="00555078">
        <w:rPr>
          <w:rFonts w:ascii="Times New Roman" w:hAnsi="Times New Roman" w:cs="Times New Roman"/>
          <w:sz w:val="24"/>
          <w:szCs w:val="24"/>
          <w:lang w:val="en-US"/>
        </w:rPr>
        <w:t xml:space="preserve"> </w:t>
      </w:r>
      <w:r w:rsidR="00374983" w:rsidRPr="00555078">
        <w:rPr>
          <w:rFonts w:ascii="Times New Roman" w:hAnsi="Times New Roman" w:cs="Times New Roman"/>
          <w:sz w:val="24"/>
          <w:szCs w:val="24"/>
          <w:lang w:val="en-US"/>
        </w:rPr>
        <w:t xml:space="preserve">for </w:t>
      </w:r>
      <w:r w:rsidRPr="00555078">
        <w:rPr>
          <w:rFonts w:ascii="Times New Roman" w:hAnsi="Times New Roman" w:cs="Times New Roman"/>
          <w:sz w:val="24"/>
          <w:szCs w:val="24"/>
          <w:lang w:val="en-US"/>
        </w:rPr>
        <w:t xml:space="preserve">180 days revealed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 xml:space="preserve">presence of fluid in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 xml:space="preserve">uterus, ovarian atrophy, decreased number of </w:t>
      </w:r>
      <w:proofErr w:type="gramStart"/>
      <w:r w:rsidRPr="00555078">
        <w:rPr>
          <w:rFonts w:ascii="Times New Roman" w:hAnsi="Times New Roman" w:cs="Times New Roman"/>
          <w:sz w:val="24"/>
          <w:szCs w:val="24"/>
          <w:lang w:val="en-US"/>
        </w:rPr>
        <w:t>corpus</w:t>
      </w:r>
      <w:proofErr w:type="gramEnd"/>
      <w:r w:rsidRPr="00555078">
        <w:rPr>
          <w:rFonts w:ascii="Times New Roman" w:hAnsi="Times New Roman" w:cs="Times New Roman"/>
          <w:sz w:val="24"/>
          <w:szCs w:val="24"/>
          <w:lang w:val="en-US"/>
        </w:rPr>
        <w:t xml:space="preserve"> luteum, increased atresia of follicles, </w:t>
      </w:r>
      <w:r w:rsidR="009D4645" w:rsidRPr="001F08DD">
        <w:rPr>
          <w:rFonts w:ascii="Times New Roman" w:hAnsi="Times New Roman" w:cs="Times New Roman"/>
          <w:sz w:val="24"/>
          <w:szCs w:val="24"/>
          <w:highlight w:val="yellow"/>
          <w:lang w:val="en-US"/>
        </w:rPr>
        <w:t xml:space="preserve">and </w:t>
      </w:r>
      <w:r w:rsidRPr="00555078">
        <w:rPr>
          <w:rFonts w:ascii="Times New Roman" w:hAnsi="Times New Roman" w:cs="Times New Roman"/>
          <w:sz w:val="24"/>
          <w:szCs w:val="24"/>
          <w:lang w:val="en-US"/>
        </w:rPr>
        <w:t xml:space="preserve">interstitial hyperplasia compared to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control group.</w:t>
      </w:r>
      <w:r w:rsidRPr="00555078">
        <w:rPr>
          <w:rFonts w:ascii="Times New Roman" w:hAnsi="Times New Roman" w:cs="Times New Roman"/>
          <w:sz w:val="24"/>
          <w:szCs w:val="24"/>
        </w:rPr>
        <w:t xml:space="preserve"> </w:t>
      </w:r>
      <w:r w:rsidR="00D947FC" w:rsidRPr="00555078">
        <w:rPr>
          <w:rFonts w:ascii="Times New Roman" w:hAnsi="Times New Roman" w:cs="Times New Roman"/>
          <w:sz w:val="24"/>
          <w:szCs w:val="24"/>
        </w:rPr>
        <w:t xml:space="preserve">Treatment of H295R cells </w:t>
      </w:r>
      <w:r w:rsidR="00D947FC" w:rsidRPr="00555078">
        <w:rPr>
          <w:rFonts w:ascii="Times New Roman" w:hAnsi="Times New Roman" w:cs="Times New Roman"/>
          <w:i/>
          <w:sz w:val="24"/>
          <w:szCs w:val="24"/>
        </w:rPr>
        <w:t>in vitro</w:t>
      </w:r>
      <w:r w:rsidR="00D947FC" w:rsidRPr="00555078">
        <w:rPr>
          <w:rFonts w:ascii="Times New Roman" w:hAnsi="Times New Roman" w:cs="Times New Roman"/>
          <w:sz w:val="24"/>
          <w:szCs w:val="24"/>
        </w:rPr>
        <w:t xml:space="preserve"> </w:t>
      </w:r>
      <w:r w:rsidRPr="00555078">
        <w:rPr>
          <w:rFonts w:ascii="Times New Roman" w:hAnsi="Times New Roman" w:cs="Times New Roman"/>
          <w:sz w:val="24"/>
          <w:szCs w:val="24"/>
        </w:rPr>
        <w:t xml:space="preserve">with 160, 320, or 640 </w:t>
      </w:r>
      <w:proofErr w:type="spellStart"/>
      <w:r w:rsidRPr="00555078">
        <w:rPr>
          <w:rFonts w:ascii="Times New Roman" w:hAnsi="Times New Roman" w:cs="Times New Roman"/>
          <w:sz w:val="24"/>
          <w:szCs w:val="24"/>
        </w:rPr>
        <w:t>μM</w:t>
      </w:r>
      <w:proofErr w:type="spellEnd"/>
      <w:r w:rsidRPr="00555078">
        <w:rPr>
          <w:rFonts w:ascii="Times New Roman" w:hAnsi="Times New Roman" w:cs="Times New Roman"/>
          <w:sz w:val="24"/>
          <w:szCs w:val="24"/>
        </w:rPr>
        <w:t xml:space="preserve"> FCF significantly reduced the number</w:t>
      </w:r>
      <w:r w:rsidR="009D4645">
        <w:rPr>
          <w:rFonts w:ascii="Times New Roman" w:hAnsi="Times New Roman" w:cs="Times New Roman"/>
          <w:sz w:val="24"/>
          <w:szCs w:val="24"/>
        </w:rPr>
        <w:t>,</w:t>
      </w:r>
      <w:r w:rsidRPr="00555078">
        <w:rPr>
          <w:rFonts w:ascii="Times New Roman" w:hAnsi="Times New Roman" w:cs="Times New Roman"/>
          <w:sz w:val="24"/>
          <w:szCs w:val="24"/>
        </w:rPr>
        <w:t xml:space="preserve"> </w:t>
      </w:r>
      <w:r w:rsidR="00374983" w:rsidRPr="00555078">
        <w:rPr>
          <w:rFonts w:ascii="Times New Roman" w:hAnsi="Times New Roman" w:cs="Times New Roman"/>
          <w:sz w:val="24"/>
          <w:szCs w:val="24"/>
        </w:rPr>
        <w:t>which</w:t>
      </w:r>
      <w:r w:rsidRPr="00555078">
        <w:rPr>
          <w:rFonts w:ascii="Times New Roman" w:hAnsi="Times New Roman" w:cs="Times New Roman"/>
          <w:sz w:val="24"/>
          <w:szCs w:val="24"/>
        </w:rPr>
        <w:t xml:space="preserve"> suggested that treatment of GCs or H295R cells inhibited cell proliferation in a concentration-dependent manner</w:t>
      </w:r>
      <w:r w:rsidRPr="00555078">
        <w:rPr>
          <w:rFonts w:ascii="Times New Roman" w:hAnsi="Times New Roman" w:cs="Times New Roman"/>
          <w:sz w:val="24"/>
          <w:szCs w:val="24"/>
          <w:lang w:val="en-US"/>
        </w:rPr>
        <w:t xml:space="preserve">. </w:t>
      </w:r>
      <w:r w:rsidRPr="00555078">
        <w:rPr>
          <w:rFonts w:ascii="Times New Roman" w:hAnsi="Times New Roman" w:cs="Times New Roman"/>
          <w:color w:val="000000"/>
          <w:sz w:val="24"/>
          <w:szCs w:val="24"/>
        </w:rPr>
        <w:t xml:space="preserve">Granulosa and H295R cells treated with different concentrations of </w:t>
      </w:r>
      <w:proofErr w:type="spellStart"/>
      <w:r w:rsidRPr="00555078">
        <w:rPr>
          <w:rFonts w:ascii="Times New Roman" w:hAnsi="Times New Roman" w:cs="Times New Roman"/>
          <w:color w:val="000000"/>
          <w:sz w:val="24"/>
          <w:szCs w:val="24"/>
        </w:rPr>
        <w:t>forchlorfenuron</w:t>
      </w:r>
      <w:proofErr w:type="spellEnd"/>
      <w:r w:rsidRPr="00555078">
        <w:rPr>
          <w:rFonts w:ascii="Times New Roman" w:hAnsi="Times New Roman" w:cs="Times New Roman"/>
          <w:color w:val="000000"/>
          <w:sz w:val="24"/>
          <w:szCs w:val="24"/>
        </w:rPr>
        <w:t xml:space="preserve"> showed down regulation of steroidogenic genes like Steroidogenic </w:t>
      </w:r>
      <w:r w:rsidR="00E459A8" w:rsidRPr="00555078">
        <w:rPr>
          <w:rFonts w:ascii="Times New Roman" w:hAnsi="Times New Roman" w:cs="Times New Roman"/>
          <w:color w:val="000000"/>
          <w:sz w:val="24"/>
          <w:szCs w:val="24"/>
        </w:rPr>
        <w:t xml:space="preserve">Acute Regulatory Protein </w:t>
      </w:r>
      <w:r w:rsidRPr="00555078">
        <w:rPr>
          <w:rFonts w:ascii="Times New Roman" w:hAnsi="Times New Roman" w:cs="Times New Roman"/>
          <w:color w:val="000000"/>
          <w:sz w:val="24"/>
          <w:szCs w:val="24"/>
        </w:rPr>
        <w:t>(</w:t>
      </w:r>
      <w:proofErr w:type="spellStart"/>
      <w:r w:rsidRPr="00555078">
        <w:rPr>
          <w:rFonts w:ascii="Times New Roman" w:hAnsi="Times New Roman" w:cs="Times New Roman"/>
          <w:i/>
          <w:iCs/>
          <w:sz w:val="24"/>
          <w:szCs w:val="24"/>
        </w:rPr>
        <w:t>StAR</w:t>
      </w:r>
      <w:proofErr w:type="spellEnd"/>
      <w:r w:rsidRPr="00555078">
        <w:rPr>
          <w:rFonts w:ascii="Times New Roman" w:hAnsi="Times New Roman" w:cs="Times New Roman"/>
          <w:i/>
          <w:iCs/>
          <w:sz w:val="24"/>
          <w:szCs w:val="24"/>
        </w:rPr>
        <w:t xml:space="preserve">), </w:t>
      </w:r>
      <w:r w:rsidR="009D4645" w:rsidRPr="001F08DD">
        <w:rPr>
          <w:rFonts w:ascii="Times New Roman" w:hAnsi="Times New Roman" w:cs="Times New Roman"/>
          <w:sz w:val="24"/>
          <w:szCs w:val="24"/>
          <w:highlight w:val="yellow"/>
        </w:rPr>
        <w:t>3β-hydroxysteroid</w:t>
      </w:r>
      <w:r w:rsidR="009D464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dehydrogenase</w:t>
      </w:r>
      <w:r w:rsidRPr="00555078">
        <w:rPr>
          <w:rFonts w:ascii="Times New Roman" w:hAnsi="Times New Roman" w:cs="Times New Roman"/>
          <w:i/>
          <w:iCs/>
          <w:sz w:val="24"/>
          <w:szCs w:val="24"/>
        </w:rPr>
        <w:t xml:space="preserve"> (3β-HSD), </w:t>
      </w:r>
      <w:r w:rsidRPr="00555078">
        <w:rPr>
          <w:rFonts w:ascii="Times New Roman" w:hAnsi="Times New Roman" w:cs="Times New Roman"/>
          <w:sz w:val="24"/>
          <w:szCs w:val="24"/>
        </w:rPr>
        <w:t>17β-HSD, Cytochrome P450 17A1</w:t>
      </w:r>
      <w:r w:rsidRPr="00555078">
        <w:rPr>
          <w:rFonts w:ascii="Times New Roman" w:hAnsi="Times New Roman" w:cs="Times New Roman"/>
          <w:i/>
          <w:iCs/>
          <w:sz w:val="24"/>
          <w:szCs w:val="24"/>
        </w:rPr>
        <w:t xml:space="preserve"> (CYP17A1), </w:t>
      </w:r>
      <w:r w:rsidRPr="00555078">
        <w:rPr>
          <w:rFonts w:ascii="Times New Roman" w:hAnsi="Times New Roman" w:cs="Times New Roman"/>
          <w:sz w:val="24"/>
          <w:szCs w:val="24"/>
        </w:rPr>
        <w:t>and</w:t>
      </w:r>
      <w:r w:rsidRPr="00555078">
        <w:rPr>
          <w:rFonts w:ascii="Times New Roman" w:hAnsi="Times New Roman" w:cs="Times New Roman"/>
          <w:i/>
          <w:iCs/>
          <w:sz w:val="24"/>
          <w:szCs w:val="24"/>
        </w:rPr>
        <w:t xml:space="preserve"> CYP19A1</w:t>
      </w:r>
      <w:r w:rsidR="009D4645">
        <w:rPr>
          <w:rFonts w:ascii="Times New Roman" w:hAnsi="Times New Roman" w:cs="Times New Roman"/>
          <w:i/>
          <w:iCs/>
          <w:sz w:val="24"/>
          <w:szCs w:val="24"/>
        </w:rPr>
        <w:t>,</w:t>
      </w:r>
      <w:r w:rsidRPr="00555078">
        <w:rPr>
          <w:rFonts w:ascii="Times New Roman" w:hAnsi="Times New Roman" w:cs="Times New Roman"/>
          <w:i/>
          <w:iCs/>
          <w:sz w:val="24"/>
          <w:szCs w:val="24"/>
        </w:rPr>
        <w:t xml:space="preserve"> </w:t>
      </w:r>
      <w:r w:rsidRPr="00555078">
        <w:rPr>
          <w:rFonts w:ascii="Times New Roman" w:hAnsi="Times New Roman" w:cs="Times New Roman"/>
          <w:sz w:val="24"/>
          <w:szCs w:val="24"/>
        </w:rPr>
        <w:t xml:space="preserve">which critically </w:t>
      </w:r>
      <w:r w:rsidR="009D4645" w:rsidRPr="001F08DD">
        <w:rPr>
          <w:rFonts w:ascii="Times New Roman" w:hAnsi="Times New Roman" w:cs="Times New Roman"/>
          <w:sz w:val="24"/>
          <w:szCs w:val="24"/>
          <w:highlight w:val="yellow"/>
        </w:rPr>
        <w:t>regulate</w:t>
      </w:r>
      <w:r w:rsidR="009D4645" w:rsidRPr="001F08DD">
        <w:rPr>
          <w:rFonts w:ascii="Times New Roman" w:hAnsi="Times New Roman" w:cs="Times New Roman"/>
          <w:sz w:val="24"/>
          <w:szCs w:val="24"/>
          <w:highlight w:val="yellow"/>
        </w:rPr>
        <w:t xml:space="preserve"> </w:t>
      </w:r>
      <w:r w:rsidRPr="00555078">
        <w:rPr>
          <w:rFonts w:ascii="Times New Roman" w:hAnsi="Times New Roman" w:cs="Times New Roman"/>
          <w:sz w:val="24"/>
          <w:szCs w:val="24"/>
        </w:rPr>
        <w:t>steroid</w:t>
      </w:r>
      <w:r w:rsidRPr="00555078">
        <w:rPr>
          <w:rFonts w:ascii="Times New Roman" w:hAnsi="Times New Roman" w:cs="Times New Roman"/>
          <w:i/>
          <w:iCs/>
          <w:sz w:val="24"/>
          <w:szCs w:val="24"/>
        </w:rPr>
        <w:t xml:space="preserve"> </w:t>
      </w:r>
      <w:r w:rsidRPr="00555078">
        <w:rPr>
          <w:rFonts w:ascii="Times New Roman" w:hAnsi="Times New Roman" w:cs="Times New Roman"/>
          <w:sz w:val="24"/>
          <w:szCs w:val="24"/>
        </w:rPr>
        <w:t xml:space="preserve">hormone synthesis, decreased </w:t>
      </w:r>
      <w:r w:rsidR="00E459A8" w:rsidRPr="00555078">
        <w:rPr>
          <w:rFonts w:ascii="Times New Roman" w:hAnsi="Times New Roman" w:cs="Times New Roman"/>
          <w:sz w:val="24"/>
          <w:szCs w:val="24"/>
        </w:rPr>
        <w:t xml:space="preserve">progesterone and </w:t>
      </w:r>
      <w:r w:rsidRPr="00555078">
        <w:rPr>
          <w:rFonts w:ascii="Times New Roman" w:hAnsi="Times New Roman" w:cs="Times New Roman"/>
          <w:sz w:val="24"/>
          <w:szCs w:val="24"/>
        </w:rPr>
        <w:t>oestrogen in all concentrations. FCF decrease</w:t>
      </w:r>
      <w:r w:rsidR="00E459A8" w:rsidRPr="00555078">
        <w:rPr>
          <w:rFonts w:ascii="Times New Roman" w:hAnsi="Times New Roman" w:cs="Times New Roman"/>
          <w:sz w:val="24"/>
          <w:szCs w:val="24"/>
        </w:rPr>
        <w:t>d</w:t>
      </w:r>
      <w:r w:rsidRPr="00555078">
        <w:rPr>
          <w:rFonts w:ascii="Times New Roman" w:hAnsi="Times New Roman" w:cs="Times New Roman"/>
          <w:sz w:val="24"/>
          <w:szCs w:val="24"/>
        </w:rPr>
        <w:t xml:space="preserve"> the levels of E2 and P4 by inhibiting the biosynthetic pathway that resulted conversion of cholesterol to </w:t>
      </w:r>
      <w:r w:rsidR="00E459A8" w:rsidRPr="00555078">
        <w:rPr>
          <w:rFonts w:ascii="Times New Roman" w:hAnsi="Times New Roman" w:cs="Times New Roman"/>
          <w:sz w:val="24"/>
          <w:szCs w:val="24"/>
        </w:rPr>
        <w:t>o</w:t>
      </w:r>
      <w:r w:rsidRPr="00555078">
        <w:rPr>
          <w:rFonts w:ascii="Times New Roman" w:hAnsi="Times New Roman" w:cs="Times New Roman"/>
          <w:sz w:val="24"/>
          <w:szCs w:val="24"/>
        </w:rPr>
        <w:t xml:space="preserve">estradiol, including the </w:t>
      </w:r>
      <w:r w:rsidRPr="00555078">
        <w:rPr>
          <w:rFonts w:ascii="Times New Roman" w:hAnsi="Times New Roman" w:cs="Times New Roman"/>
          <w:i/>
          <w:sz w:val="24"/>
          <w:szCs w:val="24"/>
        </w:rPr>
        <w:t>de novo</w:t>
      </w:r>
      <w:r w:rsidRPr="00555078">
        <w:rPr>
          <w:rFonts w:ascii="Times New Roman" w:hAnsi="Times New Roman" w:cs="Times New Roman"/>
          <w:sz w:val="24"/>
          <w:szCs w:val="24"/>
        </w:rPr>
        <w:t xml:space="preserve"> synthesis of cholesterol in H295R cell</w:t>
      </w:r>
      <w:r w:rsidR="00A77B9C">
        <w:rPr>
          <w:rFonts w:ascii="Times New Roman" w:hAnsi="Times New Roman" w:cs="Times New Roman"/>
          <w:sz w:val="24"/>
          <w:szCs w:val="24"/>
        </w:rPr>
        <w:t>s</w:t>
      </w:r>
      <w:r w:rsidR="00D8691A">
        <w:rPr>
          <w:rFonts w:ascii="Times New Roman" w:hAnsi="Times New Roman" w:cs="Times New Roman"/>
          <w:sz w:val="24"/>
          <w:szCs w:val="24"/>
          <w:vertAlign w:val="superscript"/>
        </w:rPr>
        <w:t xml:space="preserve"> </w:t>
      </w:r>
      <w:proofErr w:type="gramStart"/>
      <w:r w:rsidR="00D8691A">
        <w:rPr>
          <w:rFonts w:ascii="Times New Roman" w:hAnsi="Times New Roman" w:cs="Times New Roman"/>
          <w:sz w:val="24"/>
          <w:szCs w:val="24"/>
        </w:rPr>
        <w:t xml:space="preserve">( </w:t>
      </w:r>
      <w:r w:rsidR="00D8691A" w:rsidRPr="00603970">
        <w:rPr>
          <w:rFonts w:ascii="Times New Roman" w:hAnsi="Times New Roman" w:cs="Times New Roman"/>
          <w:color w:val="222222"/>
          <w:sz w:val="24"/>
          <w:szCs w:val="24"/>
          <w:shd w:val="clear" w:color="auto" w:fill="FFFFFF"/>
        </w:rPr>
        <w:t>Bu</w:t>
      </w:r>
      <w:proofErr w:type="gramEnd"/>
      <w:r w:rsidR="00D8691A"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D8691A">
        <w:rPr>
          <w:rFonts w:ascii="Times New Roman" w:hAnsi="Times New Roman" w:cs="Times New Roman"/>
          <w:i/>
          <w:sz w:val="24"/>
          <w:szCs w:val="24"/>
        </w:rPr>
        <w:t xml:space="preserve"> </w:t>
      </w:r>
      <w:r w:rsidR="00D8691A">
        <w:rPr>
          <w:rFonts w:ascii="Times New Roman" w:hAnsi="Times New Roman" w:cs="Times New Roman"/>
          <w:sz w:val="24"/>
          <w:szCs w:val="24"/>
        </w:rPr>
        <w:t xml:space="preserve">2019). </w:t>
      </w:r>
      <w:r w:rsidRPr="00555078">
        <w:rPr>
          <w:rFonts w:ascii="Times New Roman" w:hAnsi="Times New Roman" w:cs="Times New Roman"/>
          <w:sz w:val="24"/>
          <w:szCs w:val="24"/>
        </w:rPr>
        <w:t xml:space="preserve">Progesterone and </w:t>
      </w:r>
      <w:r w:rsidR="00E459A8" w:rsidRPr="00555078">
        <w:rPr>
          <w:rFonts w:ascii="Times New Roman" w:hAnsi="Times New Roman" w:cs="Times New Roman"/>
          <w:sz w:val="24"/>
          <w:szCs w:val="24"/>
        </w:rPr>
        <w:t>oe</w:t>
      </w:r>
      <w:r w:rsidRPr="00555078">
        <w:rPr>
          <w:rFonts w:ascii="Times New Roman" w:hAnsi="Times New Roman" w:cs="Times New Roman"/>
          <w:sz w:val="24"/>
          <w:szCs w:val="24"/>
        </w:rPr>
        <w:t xml:space="preserve">strogen </w:t>
      </w:r>
      <w:r w:rsidRPr="00555078">
        <w:rPr>
          <w:rFonts w:ascii="Times New Roman" w:hAnsi="Times New Roman" w:cs="Times New Roman"/>
          <w:sz w:val="24"/>
          <w:szCs w:val="24"/>
        </w:rPr>
        <w:lastRenderedPageBreak/>
        <w:t>from GCs have been shown to be involved in regulating ovarian follicular development and ovulation</w:t>
      </w:r>
      <w:r w:rsidR="00D8691A">
        <w:rPr>
          <w:rFonts w:ascii="Times New Roman" w:hAnsi="Times New Roman" w:cs="Times New Roman"/>
          <w:sz w:val="24"/>
          <w:szCs w:val="24"/>
        </w:rPr>
        <w:t xml:space="preserve"> (</w:t>
      </w:r>
      <w:r w:rsidR="00D8691A" w:rsidRPr="00603970">
        <w:rPr>
          <w:rFonts w:ascii="Times New Roman" w:hAnsi="Times New Roman" w:cs="Times New Roman"/>
          <w:sz w:val="24"/>
          <w:szCs w:val="24"/>
        </w:rPr>
        <w:t>Frasor</w:t>
      </w:r>
      <w:r w:rsidR="00D8691A">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D8691A">
        <w:rPr>
          <w:rFonts w:ascii="Times New Roman" w:hAnsi="Times New Roman" w:cs="Times New Roman"/>
          <w:i/>
          <w:sz w:val="24"/>
          <w:szCs w:val="24"/>
        </w:rPr>
        <w:t xml:space="preserve"> </w:t>
      </w:r>
      <w:r w:rsidR="00D8691A">
        <w:rPr>
          <w:rFonts w:ascii="Times New Roman" w:hAnsi="Times New Roman" w:cs="Times New Roman"/>
          <w:sz w:val="24"/>
          <w:szCs w:val="24"/>
        </w:rPr>
        <w:t xml:space="preserve">2003; </w:t>
      </w:r>
      <w:r w:rsidR="00D8691A" w:rsidRPr="00603970">
        <w:rPr>
          <w:rFonts w:ascii="Times New Roman" w:hAnsi="Times New Roman" w:cs="Times New Roman"/>
          <w:sz w:val="24"/>
          <w:szCs w:val="24"/>
        </w:rPr>
        <w:t>Rak-</w:t>
      </w:r>
      <w:proofErr w:type="spellStart"/>
      <w:r w:rsidR="00D8691A" w:rsidRPr="00603970">
        <w:rPr>
          <w:rFonts w:ascii="Times New Roman" w:hAnsi="Times New Roman" w:cs="Times New Roman"/>
          <w:sz w:val="24"/>
          <w:szCs w:val="24"/>
        </w:rPr>
        <w:t>Mardyła</w:t>
      </w:r>
      <w:proofErr w:type="spellEnd"/>
      <w:r w:rsidR="00D8691A">
        <w:rPr>
          <w:rFonts w:ascii="Times New Roman" w:hAnsi="Times New Roman" w:cs="Times New Roman"/>
          <w:i/>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D8691A">
        <w:rPr>
          <w:rFonts w:ascii="Times New Roman" w:hAnsi="Times New Roman" w:cs="Times New Roman"/>
          <w:i/>
          <w:sz w:val="24"/>
          <w:szCs w:val="24"/>
        </w:rPr>
        <w:t xml:space="preserve"> </w:t>
      </w:r>
      <w:r w:rsidR="00D8691A">
        <w:rPr>
          <w:rFonts w:ascii="Times New Roman" w:hAnsi="Times New Roman" w:cs="Times New Roman"/>
          <w:sz w:val="24"/>
          <w:szCs w:val="24"/>
        </w:rPr>
        <w:t xml:space="preserve">2013). </w:t>
      </w:r>
    </w:p>
    <w:p w14:paraId="3D59AEC7" w14:textId="1468C42B" w:rsidR="009453E7"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lang w:val="en-US"/>
        </w:rPr>
        <w:t xml:space="preserve">Treatment of </w:t>
      </w:r>
      <w:r w:rsidR="009D4645" w:rsidRPr="001F08DD">
        <w:rPr>
          <w:rFonts w:ascii="Times New Roman" w:hAnsi="Times New Roman" w:cs="Times New Roman"/>
          <w:sz w:val="24"/>
          <w:szCs w:val="24"/>
          <w:highlight w:val="yellow"/>
          <w:lang w:val="en-US"/>
        </w:rPr>
        <w:t>Wistar</w:t>
      </w:r>
      <w:r w:rsidR="009D464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 xml:space="preserve">rats with 100 </w:t>
      </w:r>
      <w:proofErr w:type="gramStart"/>
      <w:r w:rsidR="00E459A8" w:rsidRPr="00555078">
        <w:rPr>
          <w:rFonts w:ascii="Times New Roman" w:hAnsi="Times New Roman" w:cs="Times New Roman"/>
          <w:sz w:val="24"/>
          <w:szCs w:val="24"/>
          <w:lang w:val="en-US"/>
        </w:rPr>
        <w:t xml:space="preserve">and </w:t>
      </w:r>
      <w:r w:rsidRPr="00555078">
        <w:rPr>
          <w:rFonts w:ascii="Times New Roman" w:hAnsi="Times New Roman" w:cs="Times New Roman"/>
          <w:sz w:val="24"/>
          <w:szCs w:val="24"/>
          <w:lang w:val="en-US"/>
        </w:rPr>
        <w:t xml:space="preserve"> 200</w:t>
      </w:r>
      <w:proofErr w:type="gramEnd"/>
      <w:r w:rsidRPr="00555078">
        <w:rPr>
          <w:rFonts w:ascii="Times New Roman" w:hAnsi="Times New Roman" w:cs="Times New Roman"/>
          <w:sz w:val="24"/>
          <w:szCs w:val="24"/>
          <w:lang w:val="en-US"/>
        </w:rPr>
        <w:t xml:space="preserve"> mg/kg 2,4-D showed </w:t>
      </w:r>
      <w:r w:rsidR="009D4645" w:rsidRPr="001F08DD">
        <w:rPr>
          <w:rFonts w:ascii="Times New Roman" w:hAnsi="Times New Roman" w:cs="Times New Roman"/>
          <w:sz w:val="24"/>
          <w:szCs w:val="24"/>
          <w:highlight w:val="yellow"/>
          <w:lang w:val="en-US"/>
        </w:rPr>
        <w:t xml:space="preserve">a </w:t>
      </w:r>
      <w:r w:rsidRPr="00555078">
        <w:rPr>
          <w:rFonts w:ascii="Times New Roman" w:hAnsi="Times New Roman" w:cs="Times New Roman"/>
          <w:sz w:val="24"/>
          <w:szCs w:val="24"/>
          <w:lang w:val="en-US"/>
        </w:rPr>
        <w:t xml:space="preserve">significant decrease in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 xml:space="preserve">number of sperm, sperm motility, serum testosterone level and increased sperm abnormality compared to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control.</w:t>
      </w:r>
      <w:r w:rsidRPr="00555078">
        <w:rPr>
          <w:rFonts w:ascii="Times New Roman" w:hAnsi="Times New Roman" w:cs="Times New Roman"/>
          <w:sz w:val="24"/>
          <w:szCs w:val="24"/>
        </w:rPr>
        <w:t xml:space="preserve"> 2,4-D acts directly on the testis and affects the androge</w:t>
      </w:r>
      <w:r w:rsidR="00E459A8" w:rsidRPr="00555078">
        <w:rPr>
          <w:rFonts w:ascii="Times New Roman" w:hAnsi="Times New Roman" w:cs="Times New Roman"/>
          <w:sz w:val="24"/>
          <w:szCs w:val="24"/>
        </w:rPr>
        <w:t>n biosynthesis in Leydig cells</w:t>
      </w:r>
      <w:r w:rsidR="009D4645">
        <w:rPr>
          <w:rFonts w:ascii="Times New Roman" w:hAnsi="Times New Roman" w:cs="Times New Roman"/>
          <w:sz w:val="24"/>
          <w:szCs w:val="24"/>
        </w:rPr>
        <w:t>,</w:t>
      </w:r>
      <w:r w:rsidR="00E459A8" w:rsidRPr="00555078">
        <w:rPr>
          <w:rFonts w:ascii="Times New Roman" w:hAnsi="Times New Roman" w:cs="Times New Roman"/>
          <w:sz w:val="24"/>
          <w:szCs w:val="24"/>
        </w:rPr>
        <w:t xml:space="preserve"> </w:t>
      </w:r>
      <w:r w:rsidRPr="00555078">
        <w:rPr>
          <w:rFonts w:ascii="Times New Roman" w:hAnsi="Times New Roman" w:cs="Times New Roman"/>
          <w:sz w:val="24"/>
          <w:szCs w:val="24"/>
        </w:rPr>
        <w:t>reduc</w:t>
      </w:r>
      <w:r w:rsidR="00E459A8" w:rsidRPr="00555078">
        <w:rPr>
          <w:rFonts w:ascii="Times New Roman" w:hAnsi="Times New Roman" w:cs="Times New Roman"/>
          <w:sz w:val="24"/>
          <w:szCs w:val="24"/>
        </w:rPr>
        <w:t>ing</w:t>
      </w:r>
      <w:r w:rsidRPr="00555078">
        <w:rPr>
          <w:rFonts w:ascii="Times New Roman" w:hAnsi="Times New Roman" w:cs="Times New Roman"/>
          <w:sz w:val="24"/>
          <w:szCs w:val="24"/>
        </w:rPr>
        <w:t xml:space="preserve"> the steroidogenic potential of the testis. In addition, the reduction in serum testosterone may be due to the increased testicular cholesterol concentration caused by 2,4-D</w:t>
      </w:r>
      <w:r w:rsidR="00FD44D9">
        <w:rPr>
          <w:rFonts w:ascii="Times New Roman" w:hAnsi="Times New Roman" w:cs="Times New Roman"/>
          <w:sz w:val="24"/>
          <w:szCs w:val="24"/>
        </w:rPr>
        <w:t xml:space="preserve"> (</w:t>
      </w:r>
      <w:proofErr w:type="spellStart"/>
      <w:r w:rsidR="00FD44D9" w:rsidRPr="00603970">
        <w:rPr>
          <w:rFonts w:ascii="Times New Roman" w:hAnsi="Times New Roman" w:cs="Times New Roman"/>
          <w:color w:val="222222"/>
          <w:sz w:val="24"/>
          <w:szCs w:val="24"/>
          <w:shd w:val="clear" w:color="auto" w:fill="FFFFFF"/>
        </w:rPr>
        <w:t>Marouani</w:t>
      </w:r>
      <w:proofErr w:type="spellEnd"/>
      <w:r w:rsidR="00FD44D9">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FD44D9">
        <w:rPr>
          <w:rFonts w:ascii="Times New Roman" w:hAnsi="Times New Roman" w:cs="Times New Roman"/>
          <w:i/>
          <w:color w:val="222222"/>
          <w:sz w:val="24"/>
          <w:szCs w:val="24"/>
          <w:shd w:val="clear" w:color="auto" w:fill="FFFFFF"/>
        </w:rPr>
        <w:t xml:space="preserve"> </w:t>
      </w:r>
      <w:r w:rsidRPr="00555078">
        <w:rPr>
          <w:rFonts w:ascii="Times New Roman" w:hAnsi="Times New Roman" w:cs="Times New Roman"/>
          <w:sz w:val="24"/>
          <w:szCs w:val="24"/>
        </w:rPr>
        <w:t xml:space="preserve"> </w:t>
      </w:r>
      <w:r w:rsidR="00FD44D9">
        <w:rPr>
          <w:rFonts w:ascii="Times New Roman" w:hAnsi="Times New Roman" w:cs="Times New Roman"/>
          <w:sz w:val="24"/>
          <w:szCs w:val="24"/>
        </w:rPr>
        <w:t xml:space="preserve">2017). </w:t>
      </w:r>
      <w:r w:rsidRPr="00555078">
        <w:rPr>
          <w:rFonts w:ascii="Times New Roman" w:hAnsi="Times New Roman" w:cs="Times New Roman"/>
          <w:sz w:val="24"/>
          <w:szCs w:val="24"/>
        </w:rPr>
        <w:t>Appropriate testosterone bioavailability is necessary for the reproductive organs' structural and functional integrity. The growth, development, and proper operation of the testes and male accessory reproductive glands have been demonstrated to require androgens</w:t>
      </w:r>
      <w:r w:rsidR="00FD44D9">
        <w:rPr>
          <w:rFonts w:ascii="Times New Roman" w:hAnsi="Times New Roman" w:cs="Times New Roman"/>
          <w:sz w:val="24"/>
          <w:szCs w:val="24"/>
        </w:rPr>
        <w:t xml:space="preserve"> </w:t>
      </w:r>
      <w:r w:rsidR="00FD44D9" w:rsidRPr="00FD44D9">
        <w:rPr>
          <w:rFonts w:ascii="Times New Roman" w:hAnsi="Times New Roman" w:cs="Times New Roman"/>
          <w:sz w:val="24"/>
          <w:szCs w:val="24"/>
        </w:rPr>
        <w:t>(</w:t>
      </w:r>
      <w:r w:rsidR="00FD44D9" w:rsidRPr="00603970">
        <w:rPr>
          <w:rFonts w:ascii="Times New Roman" w:hAnsi="Times New Roman" w:cs="Times New Roman"/>
          <w:sz w:val="24"/>
          <w:szCs w:val="24"/>
        </w:rPr>
        <w:t>Kang</w:t>
      </w:r>
      <w:r w:rsidR="00FD44D9">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FD44D9">
        <w:rPr>
          <w:rFonts w:ascii="Times New Roman" w:hAnsi="Times New Roman" w:cs="Times New Roman"/>
          <w:i/>
          <w:sz w:val="24"/>
          <w:szCs w:val="24"/>
        </w:rPr>
        <w:t xml:space="preserve"> </w:t>
      </w:r>
      <w:r w:rsidR="00FD44D9">
        <w:rPr>
          <w:rFonts w:ascii="Times New Roman" w:hAnsi="Times New Roman" w:cs="Times New Roman"/>
          <w:sz w:val="24"/>
          <w:szCs w:val="24"/>
        </w:rPr>
        <w:t xml:space="preserve">2004). </w:t>
      </w:r>
      <w:r w:rsidRPr="00555078">
        <w:rPr>
          <w:rFonts w:ascii="Times New Roman" w:hAnsi="Times New Roman" w:cs="Times New Roman"/>
          <w:sz w:val="24"/>
          <w:szCs w:val="24"/>
        </w:rPr>
        <w:t xml:space="preserve">  The reduced level of testosterone leads to </w:t>
      </w:r>
      <w:r w:rsidR="009D4645" w:rsidRPr="001F08DD">
        <w:rPr>
          <w:rFonts w:ascii="Times New Roman" w:hAnsi="Times New Roman" w:cs="Times New Roman"/>
          <w:sz w:val="24"/>
          <w:szCs w:val="24"/>
          <w:highlight w:val="yellow"/>
        </w:rPr>
        <w:t>an</w:t>
      </w:r>
      <w:r w:rsidR="009D4645" w:rsidRPr="00555078">
        <w:rPr>
          <w:rFonts w:ascii="Times New Roman" w:hAnsi="Times New Roman" w:cs="Times New Roman"/>
          <w:sz w:val="24"/>
          <w:szCs w:val="24"/>
        </w:rPr>
        <w:t xml:space="preserve"> </w:t>
      </w:r>
      <w:r w:rsidRPr="00555078">
        <w:rPr>
          <w:rFonts w:ascii="Times New Roman" w:hAnsi="Times New Roman" w:cs="Times New Roman"/>
          <w:sz w:val="24"/>
          <w:szCs w:val="24"/>
        </w:rPr>
        <w:t>increase in serum concentration</w:t>
      </w:r>
      <w:r w:rsidR="008A1771">
        <w:rPr>
          <w:rFonts w:ascii="Times New Roman" w:hAnsi="Times New Roman" w:cs="Times New Roman"/>
          <w:sz w:val="24"/>
          <w:szCs w:val="24"/>
        </w:rPr>
        <w:t xml:space="preserve"> of </w:t>
      </w:r>
      <w:r w:rsidR="008A1771" w:rsidRPr="00555078">
        <w:rPr>
          <w:rFonts w:ascii="Times New Roman" w:hAnsi="Times New Roman" w:cs="Times New Roman"/>
          <w:sz w:val="24"/>
          <w:szCs w:val="24"/>
        </w:rPr>
        <w:t>FSH</w:t>
      </w:r>
      <w:r w:rsidRPr="00555078">
        <w:rPr>
          <w:rFonts w:ascii="Times New Roman" w:hAnsi="Times New Roman" w:cs="Times New Roman"/>
          <w:sz w:val="24"/>
          <w:szCs w:val="24"/>
        </w:rPr>
        <w:t xml:space="preserve"> and LH as a consequence of the impairment of the negative feedback control on the hypothalamic-pituitary axis. The alteration of gonadotrophin secretion may also be explained by the failure in the inhibin production by Sertoli cells, since FSH secretion is modulated by inhibin</w:t>
      </w:r>
      <w:r w:rsidR="00FD44D9">
        <w:rPr>
          <w:rFonts w:ascii="Times New Roman" w:hAnsi="Times New Roman" w:cs="Times New Roman"/>
          <w:sz w:val="24"/>
          <w:szCs w:val="24"/>
        </w:rPr>
        <w:t xml:space="preserve"> (</w:t>
      </w:r>
      <w:r w:rsidR="00FD44D9" w:rsidRPr="00603970">
        <w:rPr>
          <w:rFonts w:ascii="Times New Roman" w:hAnsi="Times New Roman" w:cs="Times New Roman"/>
          <w:sz w:val="24"/>
          <w:szCs w:val="24"/>
        </w:rPr>
        <w:t>Weinbauer</w:t>
      </w:r>
      <w:r w:rsidR="00FD44D9">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FD44D9">
        <w:rPr>
          <w:rFonts w:ascii="Times New Roman" w:hAnsi="Times New Roman" w:cs="Times New Roman"/>
          <w:i/>
          <w:sz w:val="24"/>
          <w:szCs w:val="24"/>
        </w:rPr>
        <w:t xml:space="preserve"> </w:t>
      </w:r>
      <w:r w:rsidR="00FD44D9">
        <w:rPr>
          <w:rFonts w:ascii="Times New Roman" w:hAnsi="Times New Roman" w:cs="Times New Roman"/>
          <w:sz w:val="24"/>
          <w:szCs w:val="24"/>
        </w:rPr>
        <w:t>2009)</w:t>
      </w:r>
      <w:r w:rsidRPr="00555078">
        <w:rPr>
          <w:rFonts w:ascii="Times New Roman" w:hAnsi="Times New Roman" w:cs="Times New Roman"/>
          <w:sz w:val="24"/>
          <w:szCs w:val="24"/>
        </w:rPr>
        <w:t>. Thus, the l</w:t>
      </w:r>
      <w:r w:rsidR="00E459A8" w:rsidRPr="00555078">
        <w:rPr>
          <w:rFonts w:ascii="Times New Roman" w:hAnsi="Times New Roman" w:cs="Times New Roman"/>
          <w:sz w:val="24"/>
          <w:szCs w:val="24"/>
        </w:rPr>
        <w:t xml:space="preserve">ow level of testosterone </w:t>
      </w:r>
      <w:r w:rsidR="009D4645" w:rsidRPr="001F08DD">
        <w:rPr>
          <w:rFonts w:ascii="Times New Roman" w:hAnsi="Times New Roman" w:cs="Times New Roman"/>
          <w:sz w:val="24"/>
          <w:szCs w:val="24"/>
          <w:highlight w:val="yellow"/>
        </w:rPr>
        <w:t>arrests</w:t>
      </w:r>
      <w:r w:rsidR="009D4645" w:rsidRPr="00555078">
        <w:rPr>
          <w:rFonts w:ascii="Times New Roman" w:hAnsi="Times New Roman" w:cs="Times New Roman"/>
          <w:sz w:val="24"/>
          <w:szCs w:val="24"/>
        </w:rPr>
        <w:t xml:space="preserve"> </w:t>
      </w:r>
      <w:r w:rsidR="008A1771" w:rsidRPr="00555078">
        <w:rPr>
          <w:rFonts w:ascii="Times New Roman" w:hAnsi="Times New Roman" w:cs="Times New Roman"/>
          <w:sz w:val="24"/>
          <w:szCs w:val="24"/>
        </w:rPr>
        <w:t>spermatogenesis, increases</w:t>
      </w:r>
      <w:r w:rsidRPr="00555078">
        <w:rPr>
          <w:rFonts w:ascii="Times New Roman" w:hAnsi="Times New Roman" w:cs="Times New Roman"/>
          <w:sz w:val="24"/>
          <w:szCs w:val="24"/>
        </w:rPr>
        <w:t xml:space="preserve"> FSH and LH levels and af</w:t>
      </w:r>
      <w:r w:rsidR="00C467B4">
        <w:rPr>
          <w:rFonts w:ascii="Times New Roman" w:hAnsi="Times New Roman" w:cs="Times New Roman"/>
          <w:sz w:val="24"/>
          <w:szCs w:val="24"/>
        </w:rPr>
        <w:t>fects the development of testes</w:t>
      </w:r>
      <w:r w:rsidR="00FD44D9">
        <w:rPr>
          <w:rFonts w:ascii="Times New Roman" w:hAnsi="Times New Roman" w:cs="Times New Roman"/>
          <w:sz w:val="24"/>
          <w:szCs w:val="24"/>
        </w:rPr>
        <w:t xml:space="preserve"> </w:t>
      </w:r>
      <w:r w:rsidR="00FD44D9" w:rsidRPr="00FD44D9">
        <w:rPr>
          <w:rFonts w:ascii="Times New Roman" w:hAnsi="Times New Roman" w:cs="Times New Roman"/>
          <w:sz w:val="24"/>
          <w:szCs w:val="24"/>
        </w:rPr>
        <w:t>(</w:t>
      </w:r>
      <w:r w:rsidR="00FD44D9" w:rsidRPr="00603970">
        <w:rPr>
          <w:rFonts w:ascii="Times New Roman" w:hAnsi="Times New Roman" w:cs="Times New Roman"/>
          <w:sz w:val="24"/>
          <w:szCs w:val="24"/>
        </w:rPr>
        <w:t>Pareek</w:t>
      </w:r>
      <w:r w:rsidR="00CD313A"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FD44D9">
        <w:rPr>
          <w:rFonts w:ascii="Times New Roman" w:hAnsi="Times New Roman" w:cs="Times New Roman"/>
          <w:i/>
          <w:sz w:val="24"/>
          <w:szCs w:val="24"/>
        </w:rPr>
        <w:t xml:space="preserve"> </w:t>
      </w:r>
      <w:r w:rsidR="00FD44D9">
        <w:rPr>
          <w:rFonts w:ascii="Times New Roman" w:hAnsi="Times New Roman" w:cs="Times New Roman"/>
          <w:sz w:val="24"/>
          <w:szCs w:val="24"/>
        </w:rPr>
        <w:t xml:space="preserve">2007) </w:t>
      </w:r>
      <w:r w:rsidRPr="00555078">
        <w:rPr>
          <w:rFonts w:ascii="Times New Roman" w:hAnsi="Times New Roman" w:cs="Times New Roman"/>
          <w:sz w:val="24"/>
          <w:szCs w:val="24"/>
        </w:rPr>
        <w:t xml:space="preserve">as depicted in </w:t>
      </w:r>
      <w:r w:rsidR="009D4645" w:rsidRPr="001F08DD">
        <w:rPr>
          <w:rFonts w:ascii="Times New Roman" w:hAnsi="Times New Roman" w:cs="Times New Roman"/>
          <w:sz w:val="24"/>
          <w:szCs w:val="24"/>
          <w:highlight w:val="yellow"/>
        </w:rPr>
        <w:t>Fig</w:t>
      </w:r>
      <w:r w:rsidR="009D4645">
        <w:rPr>
          <w:rFonts w:ascii="Times New Roman" w:hAnsi="Times New Roman" w:cs="Times New Roman"/>
          <w:sz w:val="24"/>
          <w:szCs w:val="24"/>
        </w:rPr>
        <w:t xml:space="preserve">. </w:t>
      </w:r>
      <w:r w:rsidR="008A1771">
        <w:rPr>
          <w:rFonts w:ascii="Times New Roman" w:hAnsi="Times New Roman" w:cs="Times New Roman"/>
          <w:sz w:val="24"/>
          <w:szCs w:val="24"/>
        </w:rPr>
        <w:t>6</w:t>
      </w:r>
      <w:r w:rsidR="003501AC" w:rsidRPr="00555078">
        <w:rPr>
          <w:rFonts w:ascii="Times New Roman" w:hAnsi="Times New Roman" w:cs="Times New Roman"/>
          <w:sz w:val="24"/>
          <w:szCs w:val="24"/>
        </w:rPr>
        <w:t>.</w:t>
      </w:r>
    </w:p>
    <w:p w14:paraId="3660E2A2" w14:textId="2C3931AA" w:rsidR="009453E7" w:rsidRPr="00555078" w:rsidRDefault="009453E7" w:rsidP="00433F18">
      <w:pPr>
        <w:spacing w:after="0" w:line="480" w:lineRule="auto"/>
        <w:ind w:firstLine="720"/>
        <w:jc w:val="both"/>
        <w:rPr>
          <w:rFonts w:ascii="Times New Roman" w:hAnsi="Times New Roman" w:cs="Times New Roman"/>
          <w:sz w:val="24"/>
          <w:szCs w:val="24"/>
          <w:lang w:val="en-US"/>
        </w:rPr>
      </w:pPr>
      <w:bookmarkStart w:id="0" w:name="_Hlk145449042"/>
      <w:r w:rsidRPr="00555078">
        <w:rPr>
          <w:rFonts w:ascii="Times New Roman" w:hAnsi="Times New Roman" w:cs="Times New Roman"/>
          <w:sz w:val="24"/>
          <w:szCs w:val="24"/>
          <w:lang w:val="en-US"/>
        </w:rPr>
        <w:t>Wistar rats treated with 500 mg/kg IAA for 14 days</w:t>
      </w:r>
      <w:bookmarkEnd w:id="0"/>
      <w:r w:rsidRPr="00555078">
        <w:rPr>
          <w:rFonts w:ascii="Times New Roman" w:hAnsi="Times New Roman" w:cs="Times New Roman"/>
          <w:sz w:val="24"/>
          <w:szCs w:val="24"/>
          <w:lang w:val="en-US"/>
        </w:rPr>
        <w:t xml:space="preserve"> showed decreased testosterone, LH and FSH </w:t>
      </w:r>
      <w:r w:rsidR="009D4645" w:rsidRPr="001F08DD">
        <w:rPr>
          <w:rFonts w:ascii="Times New Roman" w:hAnsi="Times New Roman" w:cs="Times New Roman"/>
          <w:sz w:val="24"/>
          <w:szCs w:val="24"/>
          <w:highlight w:val="yellow"/>
          <w:lang w:val="en-US"/>
        </w:rPr>
        <w:t>levels</w:t>
      </w:r>
      <w:r w:rsidRPr="00555078">
        <w:rPr>
          <w:rFonts w:ascii="Times New Roman" w:hAnsi="Times New Roman" w:cs="Times New Roman"/>
          <w:sz w:val="24"/>
          <w:szCs w:val="24"/>
          <w:lang w:val="en-US"/>
        </w:rPr>
        <w:t xml:space="preserve">. Histopathology revealed thickened testicular capsule followed by engorgement of large blood vessels surrounded by inflammatory cells, </w:t>
      </w:r>
      <w:r w:rsidR="009D4645" w:rsidRPr="001F08DD">
        <w:rPr>
          <w:rFonts w:ascii="Times New Roman" w:hAnsi="Times New Roman" w:cs="Times New Roman"/>
          <w:sz w:val="24"/>
          <w:szCs w:val="24"/>
          <w:highlight w:val="yellow"/>
          <w:lang w:val="en-US"/>
        </w:rPr>
        <w:t>oedema</w:t>
      </w:r>
      <w:r w:rsidR="009D4645" w:rsidRPr="00555078">
        <w:rPr>
          <w:rFonts w:ascii="Times New Roman" w:hAnsi="Times New Roman" w:cs="Times New Roman"/>
          <w:sz w:val="24"/>
          <w:szCs w:val="24"/>
          <w:lang w:val="en-US"/>
        </w:rPr>
        <w:t xml:space="preserve"> </w:t>
      </w:r>
      <w:r w:rsidRPr="00555078">
        <w:rPr>
          <w:rFonts w:ascii="Times New Roman" w:hAnsi="Times New Roman" w:cs="Times New Roman"/>
          <w:sz w:val="24"/>
          <w:szCs w:val="24"/>
          <w:lang w:val="en-US"/>
        </w:rPr>
        <w:t xml:space="preserve">in the interstitial space between seminiferous tubules, with degenerated lumen spermatogonia, reduction of primary and secondary spermatocytes with </w:t>
      </w:r>
      <w:r w:rsidR="00E459A8" w:rsidRPr="00555078">
        <w:rPr>
          <w:rFonts w:ascii="Times New Roman" w:hAnsi="Times New Roman" w:cs="Times New Roman"/>
          <w:sz w:val="24"/>
          <w:szCs w:val="24"/>
          <w:lang w:val="en-US"/>
        </w:rPr>
        <w:t>abundant</w:t>
      </w:r>
      <w:r w:rsidRPr="00555078">
        <w:rPr>
          <w:rFonts w:ascii="Times New Roman" w:hAnsi="Times New Roman" w:cs="Times New Roman"/>
          <w:sz w:val="24"/>
          <w:szCs w:val="24"/>
          <w:lang w:val="en-US"/>
        </w:rPr>
        <w:t xml:space="preserve"> spermatids and spermatozoa. Spermatogenesis </w:t>
      </w:r>
      <w:r w:rsidR="009D4645" w:rsidRPr="001F08DD">
        <w:rPr>
          <w:rFonts w:ascii="Times New Roman" w:hAnsi="Times New Roman" w:cs="Times New Roman"/>
          <w:sz w:val="24"/>
          <w:szCs w:val="24"/>
          <w:highlight w:val="yellow"/>
          <w:lang w:val="en-US"/>
        </w:rPr>
        <w:t>depends</w:t>
      </w:r>
      <w:r w:rsidR="009D464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on testosterone secretion and pituitary gonadotropin action</w:t>
      </w:r>
      <w:r w:rsidR="009D4645">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such as LH</w:t>
      </w:r>
      <w:r w:rsidR="00E459A8" w:rsidRPr="00555078">
        <w:rPr>
          <w:rFonts w:ascii="Times New Roman" w:hAnsi="Times New Roman" w:cs="Times New Roman"/>
          <w:sz w:val="24"/>
          <w:szCs w:val="24"/>
          <w:lang w:val="en-US"/>
        </w:rPr>
        <w:t>,</w:t>
      </w:r>
      <w:r w:rsidRPr="00555078">
        <w:rPr>
          <w:rFonts w:ascii="Times New Roman" w:hAnsi="Times New Roman" w:cs="Times New Roman"/>
          <w:sz w:val="24"/>
          <w:szCs w:val="24"/>
          <w:lang w:val="en-US"/>
        </w:rPr>
        <w:t xml:space="preserve"> which stimulates testosterone production and secretion by Leydig cells and FSH and </w:t>
      </w:r>
      <w:r w:rsidR="009D4645" w:rsidRPr="001F08DD">
        <w:rPr>
          <w:rFonts w:ascii="Times New Roman" w:hAnsi="Times New Roman" w:cs="Times New Roman"/>
          <w:sz w:val="24"/>
          <w:szCs w:val="24"/>
          <w:highlight w:val="yellow"/>
          <w:lang w:val="en-US"/>
        </w:rPr>
        <w:t>enhances</w:t>
      </w:r>
      <w:r w:rsidR="009D4645" w:rsidRPr="001F08DD">
        <w:rPr>
          <w:rFonts w:ascii="Times New Roman" w:hAnsi="Times New Roman" w:cs="Times New Roman"/>
          <w:sz w:val="24"/>
          <w:szCs w:val="24"/>
          <w:highlight w:val="yellow"/>
          <w:lang w:val="en-US"/>
        </w:rPr>
        <w:t xml:space="preserve"> </w:t>
      </w:r>
      <w:r w:rsidR="009D4645" w:rsidRPr="001F08DD">
        <w:rPr>
          <w:rFonts w:ascii="Times New Roman" w:hAnsi="Times New Roman" w:cs="Times New Roman"/>
          <w:sz w:val="24"/>
          <w:szCs w:val="24"/>
          <w:highlight w:val="yellow"/>
          <w:lang w:val="en-US"/>
        </w:rPr>
        <w:t xml:space="preserve">the </w:t>
      </w:r>
      <w:r w:rsidRPr="00555078">
        <w:rPr>
          <w:rFonts w:ascii="Times New Roman" w:hAnsi="Times New Roman" w:cs="Times New Roman"/>
          <w:sz w:val="24"/>
          <w:szCs w:val="24"/>
          <w:lang w:val="en-US"/>
        </w:rPr>
        <w:t xml:space="preserve">production of </w:t>
      </w:r>
      <w:r w:rsidR="009D4645" w:rsidRPr="001F08DD">
        <w:rPr>
          <w:rFonts w:ascii="Times New Roman" w:hAnsi="Times New Roman" w:cs="Times New Roman"/>
          <w:sz w:val="24"/>
          <w:szCs w:val="24"/>
          <w:highlight w:val="yellow"/>
          <w:lang w:val="en-US"/>
        </w:rPr>
        <w:t>androgen-binding</w:t>
      </w:r>
      <w:r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protein by Sertoli cells</w:t>
      </w:r>
      <w:r w:rsidR="00E459A8" w:rsidRPr="00555078">
        <w:rPr>
          <w:rFonts w:ascii="Times New Roman" w:hAnsi="Times New Roman" w:cs="Times New Roman"/>
          <w:sz w:val="24"/>
          <w:szCs w:val="24"/>
          <w:lang w:val="en-US"/>
        </w:rPr>
        <w:t xml:space="preserve">. It can </w:t>
      </w:r>
      <w:r w:rsidRPr="00555078">
        <w:rPr>
          <w:rFonts w:ascii="Times New Roman" w:hAnsi="Times New Roman" w:cs="Times New Roman"/>
          <w:sz w:val="24"/>
          <w:szCs w:val="24"/>
          <w:lang w:val="en-US"/>
        </w:rPr>
        <w:t>adverse</w:t>
      </w:r>
      <w:r w:rsidR="00E459A8" w:rsidRPr="00555078">
        <w:rPr>
          <w:rFonts w:ascii="Times New Roman" w:hAnsi="Times New Roman" w:cs="Times New Roman"/>
          <w:sz w:val="24"/>
          <w:szCs w:val="24"/>
          <w:lang w:val="en-US"/>
        </w:rPr>
        <w:t>ly</w:t>
      </w:r>
      <w:r w:rsidRPr="00555078">
        <w:rPr>
          <w:rFonts w:ascii="Times New Roman" w:hAnsi="Times New Roman" w:cs="Times New Roman"/>
          <w:sz w:val="24"/>
          <w:szCs w:val="24"/>
          <w:lang w:val="en-US"/>
        </w:rPr>
        <w:t xml:space="preserve"> </w:t>
      </w:r>
      <w:r w:rsidR="00E459A8" w:rsidRPr="00555078">
        <w:rPr>
          <w:rFonts w:ascii="Times New Roman" w:hAnsi="Times New Roman" w:cs="Times New Roman"/>
          <w:sz w:val="24"/>
          <w:szCs w:val="24"/>
          <w:lang w:val="en-US"/>
        </w:rPr>
        <w:t>a</w:t>
      </w:r>
      <w:r w:rsidRPr="00555078">
        <w:rPr>
          <w:rFonts w:ascii="Times New Roman" w:hAnsi="Times New Roman" w:cs="Times New Roman"/>
          <w:sz w:val="24"/>
          <w:szCs w:val="24"/>
          <w:lang w:val="en-US"/>
        </w:rPr>
        <w:t xml:space="preserve">ffect testicular function by </w:t>
      </w:r>
      <w:r w:rsidR="009D4645" w:rsidRPr="001F08DD">
        <w:rPr>
          <w:rFonts w:ascii="Times New Roman" w:hAnsi="Times New Roman" w:cs="Times New Roman"/>
          <w:sz w:val="24"/>
          <w:szCs w:val="24"/>
          <w:highlight w:val="yellow"/>
          <w:lang w:val="en-US"/>
        </w:rPr>
        <w:t>increasing</w:t>
      </w:r>
      <w:r w:rsidR="009D464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 xml:space="preserve">oxidative stress and </w:t>
      </w:r>
      <w:r w:rsidR="009D4645" w:rsidRPr="001F08DD">
        <w:rPr>
          <w:rFonts w:ascii="Times New Roman" w:hAnsi="Times New Roman" w:cs="Times New Roman"/>
          <w:sz w:val="24"/>
          <w:szCs w:val="24"/>
          <w:highlight w:val="yellow"/>
          <w:lang w:val="en-US"/>
        </w:rPr>
        <w:t>inhibiting</w:t>
      </w:r>
      <w:r w:rsidR="009D4645" w:rsidRPr="001F08DD">
        <w:rPr>
          <w:rFonts w:ascii="Times New Roman" w:hAnsi="Times New Roman" w:cs="Times New Roman"/>
          <w:sz w:val="24"/>
          <w:szCs w:val="24"/>
          <w:highlight w:val="yellow"/>
          <w:lang w:val="en-US"/>
        </w:rPr>
        <w:t xml:space="preserve"> </w:t>
      </w:r>
      <w:r w:rsidRPr="00555078">
        <w:rPr>
          <w:rFonts w:ascii="Times New Roman" w:hAnsi="Times New Roman" w:cs="Times New Roman"/>
          <w:sz w:val="24"/>
          <w:szCs w:val="24"/>
          <w:lang w:val="en-US"/>
        </w:rPr>
        <w:t>of endogenous antioxidant system</w:t>
      </w:r>
      <w:r w:rsidR="00FD44D9">
        <w:rPr>
          <w:rFonts w:ascii="Times New Roman" w:hAnsi="Times New Roman" w:cs="Times New Roman"/>
          <w:sz w:val="24"/>
          <w:szCs w:val="24"/>
          <w:lang w:val="en-US"/>
        </w:rPr>
        <w:t xml:space="preserve"> </w:t>
      </w:r>
      <w:proofErr w:type="gramStart"/>
      <w:r w:rsidR="00FD44D9">
        <w:rPr>
          <w:rFonts w:ascii="Times New Roman" w:hAnsi="Times New Roman" w:cs="Times New Roman"/>
          <w:sz w:val="24"/>
          <w:szCs w:val="24"/>
          <w:lang w:val="en-US"/>
        </w:rPr>
        <w:t xml:space="preserve">( </w:t>
      </w:r>
      <w:r w:rsidR="00FD44D9" w:rsidRPr="00603970">
        <w:rPr>
          <w:rFonts w:ascii="Times New Roman" w:hAnsi="Times New Roman" w:cs="Times New Roman"/>
          <w:color w:val="222222"/>
          <w:sz w:val="24"/>
          <w:szCs w:val="24"/>
          <w:shd w:val="clear" w:color="auto" w:fill="FFFFFF"/>
        </w:rPr>
        <w:t>Ismail</w:t>
      </w:r>
      <w:proofErr w:type="gramEnd"/>
      <w:r w:rsidR="00FD44D9">
        <w:rPr>
          <w:rFonts w:ascii="Times New Roman" w:hAnsi="Times New Roman" w:cs="Times New Roman"/>
          <w:color w:val="222222"/>
          <w:sz w:val="24"/>
          <w:szCs w:val="24"/>
          <w:shd w:val="clear" w:color="auto" w:fill="FFFFFF"/>
        </w:rPr>
        <w:t>,</w:t>
      </w:r>
      <w:r w:rsidR="00FD44D9" w:rsidRPr="00603970">
        <w:rPr>
          <w:rFonts w:ascii="Times New Roman" w:hAnsi="Times New Roman" w:cs="Times New Roman"/>
          <w:color w:val="222222"/>
          <w:sz w:val="24"/>
          <w:szCs w:val="24"/>
          <w:shd w:val="clear" w:color="auto" w:fill="FFFFFF"/>
        </w:rPr>
        <w:t xml:space="preserve"> </w:t>
      </w:r>
      <w:r w:rsidR="00FD44D9">
        <w:rPr>
          <w:rFonts w:ascii="Times New Roman" w:hAnsi="Times New Roman" w:cs="Times New Roman"/>
          <w:color w:val="222222"/>
          <w:sz w:val="24"/>
          <w:szCs w:val="24"/>
          <w:shd w:val="clear" w:color="auto" w:fill="FFFFFF"/>
        </w:rPr>
        <w:t>2022)</w:t>
      </w:r>
      <w:r w:rsidRPr="00555078">
        <w:rPr>
          <w:rFonts w:ascii="Times New Roman" w:hAnsi="Times New Roman" w:cs="Times New Roman"/>
          <w:sz w:val="24"/>
          <w:szCs w:val="24"/>
          <w:lang w:val="en-US"/>
        </w:rPr>
        <w:t>.</w:t>
      </w:r>
      <w:r w:rsidRPr="00555078">
        <w:rPr>
          <w:rFonts w:ascii="Times New Roman" w:hAnsi="Times New Roman" w:cs="Times New Roman"/>
          <w:sz w:val="24"/>
          <w:szCs w:val="24"/>
        </w:rPr>
        <w:t xml:space="preserve"> IAA disturbed </w:t>
      </w:r>
      <w:r w:rsidRPr="00555078">
        <w:rPr>
          <w:rFonts w:ascii="Times New Roman" w:hAnsi="Times New Roman" w:cs="Times New Roman"/>
          <w:sz w:val="24"/>
          <w:szCs w:val="24"/>
        </w:rPr>
        <w:lastRenderedPageBreak/>
        <w:t xml:space="preserve">the production of sex hormones in male rats by induction of Leydig cell hyperplasia </w:t>
      </w:r>
      <w:r w:rsidR="00E459A8" w:rsidRPr="00555078">
        <w:rPr>
          <w:rFonts w:ascii="Times New Roman" w:hAnsi="Times New Roman" w:cs="Times New Roman"/>
          <w:sz w:val="24"/>
          <w:szCs w:val="24"/>
        </w:rPr>
        <w:t>that</w:t>
      </w:r>
      <w:r w:rsidRPr="00555078">
        <w:rPr>
          <w:rFonts w:ascii="Times New Roman" w:hAnsi="Times New Roman" w:cs="Times New Roman"/>
          <w:sz w:val="24"/>
          <w:szCs w:val="24"/>
        </w:rPr>
        <w:t xml:space="preserve"> subsequently </w:t>
      </w:r>
      <w:r w:rsidR="009D4645" w:rsidRPr="001F08DD">
        <w:rPr>
          <w:rFonts w:ascii="Times New Roman" w:hAnsi="Times New Roman" w:cs="Times New Roman"/>
          <w:sz w:val="24"/>
          <w:szCs w:val="24"/>
          <w:highlight w:val="yellow"/>
        </w:rPr>
        <w:t>led</w:t>
      </w:r>
      <w:r w:rsidR="009D4645" w:rsidRPr="001F08DD">
        <w:rPr>
          <w:rFonts w:ascii="Times New Roman" w:hAnsi="Times New Roman" w:cs="Times New Roman"/>
          <w:sz w:val="24"/>
          <w:szCs w:val="24"/>
          <w:highlight w:val="yellow"/>
        </w:rPr>
        <w:t xml:space="preserve"> </w:t>
      </w:r>
      <w:r w:rsidR="00E459A8" w:rsidRPr="00555078">
        <w:rPr>
          <w:rFonts w:ascii="Times New Roman" w:hAnsi="Times New Roman" w:cs="Times New Roman"/>
          <w:sz w:val="24"/>
          <w:szCs w:val="24"/>
        </w:rPr>
        <w:t xml:space="preserve">to </w:t>
      </w:r>
      <w:r w:rsidRPr="00555078">
        <w:rPr>
          <w:rFonts w:ascii="Times New Roman" w:hAnsi="Times New Roman" w:cs="Times New Roman"/>
          <w:sz w:val="24"/>
          <w:szCs w:val="24"/>
        </w:rPr>
        <w:t>aromati</w:t>
      </w:r>
      <w:r w:rsidR="00E459A8" w:rsidRPr="00555078">
        <w:rPr>
          <w:rFonts w:ascii="Times New Roman" w:hAnsi="Times New Roman" w:cs="Times New Roman"/>
          <w:sz w:val="24"/>
          <w:szCs w:val="24"/>
        </w:rPr>
        <w:t>sation</w:t>
      </w:r>
      <w:r w:rsidRPr="00555078">
        <w:rPr>
          <w:rFonts w:ascii="Times New Roman" w:hAnsi="Times New Roman" w:cs="Times New Roman"/>
          <w:sz w:val="24"/>
          <w:szCs w:val="24"/>
        </w:rPr>
        <w:t xml:space="preserve"> </w:t>
      </w:r>
      <w:r w:rsidR="00E459A8" w:rsidRPr="00555078">
        <w:rPr>
          <w:rFonts w:ascii="Times New Roman" w:hAnsi="Times New Roman" w:cs="Times New Roman"/>
          <w:sz w:val="24"/>
          <w:szCs w:val="24"/>
        </w:rPr>
        <w:t>of</w:t>
      </w:r>
      <w:r w:rsidRPr="00555078">
        <w:rPr>
          <w:rFonts w:ascii="Times New Roman" w:hAnsi="Times New Roman" w:cs="Times New Roman"/>
          <w:sz w:val="24"/>
          <w:szCs w:val="24"/>
        </w:rPr>
        <w:t xml:space="preserve"> oestradiol </w:t>
      </w:r>
      <w:r w:rsidR="00E459A8" w:rsidRPr="00555078">
        <w:rPr>
          <w:rFonts w:ascii="Times New Roman" w:hAnsi="Times New Roman" w:cs="Times New Roman"/>
          <w:sz w:val="24"/>
          <w:szCs w:val="24"/>
        </w:rPr>
        <w:t>by</w:t>
      </w:r>
      <w:r w:rsidRPr="00555078">
        <w:rPr>
          <w:rFonts w:ascii="Times New Roman" w:hAnsi="Times New Roman" w:cs="Times New Roman"/>
          <w:sz w:val="24"/>
          <w:szCs w:val="24"/>
        </w:rPr>
        <w:t xml:space="preserve"> aromatase</w:t>
      </w:r>
      <w:r w:rsidR="009D4645">
        <w:rPr>
          <w:rFonts w:ascii="Times New Roman" w:hAnsi="Times New Roman" w:cs="Times New Roman"/>
          <w:sz w:val="24"/>
          <w:szCs w:val="24"/>
        </w:rPr>
        <w:t>,</w:t>
      </w:r>
      <w:r w:rsidR="007A601A" w:rsidRPr="00555078">
        <w:rPr>
          <w:rFonts w:ascii="Times New Roman" w:hAnsi="Times New Roman" w:cs="Times New Roman"/>
          <w:sz w:val="24"/>
          <w:szCs w:val="24"/>
        </w:rPr>
        <w:t xml:space="preserve"> further</w:t>
      </w:r>
      <w:r w:rsidRPr="00555078">
        <w:rPr>
          <w:rFonts w:ascii="Times New Roman" w:hAnsi="Times New Roman" w:cs="Times New Roman"/>
          <w:sz w:val="24"/>
          <w:szCs w:val="24"/>
        </w:rPr>
        <w:t xml:space="preserve"> dimin</w:t>
      </w:r>
      <w:r w:rsidR="00E459A8" w:rsidRPr="00555078">
        <w:rPr>
          <w:rFonts w:ascii="Times New Roman" w:hAnsi="Times New Roman" w:cs="Times New Roman"/>
          <w:sz w:val="24"/>
          <w:szCs w:val="24"/>
        </w:rPr>
        <w:t>ishing</w:t>
      </w:r>
      <w:r w:rsidR="00C467B4">
        <w:rPr>
          <w:rFonts w:ascii="Times New Roman" w:hAnsi="Times New Roman" w:cs="Times New Roman"/>
          <w:sz w:val="24"/>
          <w:szCs w:val="24"/>
        </w:rPr>
        <w:t xml:space="preserve"> serum testosterone </w:t>
      </w:r>
      <w:r w:rsidR="009D4645" w:rsidRPr="001F08DD">
        <w:rPr>
          <w:rFonts w:ascii="Times New Roman" w:hAnsi="Times New Roman" w:cs="Times New Roman"/>
          <w:sz w:val="24"/>
          <w:szCs w:val="24"/>
          <w:highlight w:val="yellow"/>
        </w:rPr>
        <w:t>levels</w:t>
      </w:r>
      <w:r w:rsidR="009D4645" w:rsidRPr="001F08DD">
        <w:rPr>
          <w:rFonts w:ascii="Times New Roman" w:hAnsi="Times New Roman" w:cs="Times New Roman"/>
          <w:sz w:val="24"/>
          <w:szCs w:val="24"/>
          <w:highlight w:val="yellow"/>
        </w:rPr>
        <w:t xml:space="preserve"> </w:t>
      </w:r>
      <w:r w:rsidR="00FD44D9">
        <w:rPr>
          <w:rFonts w:ascii="Times New Roman" w:hAnsi="Times New Roman" w:cs="Times New Roman"/>
          <w:sz w:val="24"/>
          <w:szCs w:val="24"/>
        </w:rPr>
        <w:t>(</w:t>
      </w:r>
      <w:r w:rsidR="00FD44D9" w:rsidRPr="00603970">
        <w:rPr>
          <w:rFonts w:ascii="Times New Roman" w:hAnsi="Times New Roman" w:cs="Times New Roman"/>
          <w:sz w:val="24"/>
          <w:szCs w:val="24"/>
        </w:rPr>
        <w:t>Hayes</w:t>
      </w:r>
      <w:r w:rsidR="00FD44D9">
        <w:rPr>
          <w:rFonts w:ascii="Times New Roman" w:hAnsi="Times New Roman" w:cs="Times New Roman"/>
          <w:sz w:val="24"/>
          <w:szCs w:val="24"/>
        </w:rPr>
        <w:t>,</w:t>
      </w:r>
      <w:r w:rsidR="00FD44D9" w:rsidRPr="00603970">
        <w:rPr>
          <w:rFonts w:ascii="Times New Roman" w:hAnsi="Times New Roman" w:cs="Times New Roman"/>
          <w:sz w:val="24"/>
          <w:szCs w:val="24"/>
        </w:rPr>
        <w:t xml:space="preserve"> </w:t>
      </w:r>
      <w:r w:rsidR="00FD44D9">
        <w:rPr>
          <w:rFonts w:ascii="Times New Roman" w:hAnsi="Times New Roman" w:cs="Times New Roman"/>
          <w:sz w:val="24"/>
          <w:szCs w:val="24"/>
        </w:rPr>
        <w:t xml:space="preserve">2008). </w:t>
      </w:r>
      <w:r w:rsidRPr="00555078">
        <w:rPr>
          <w:rFonts w:ascii="Times New Roman" w:hAnsi="Times New Roman" w:cs="Times New Roman"/>
          <w:sz w:val="24"/>
          <w:szCs w:val="24"/>
        </w:rPr>
        <w:t xml:space="preserve">There is a decline in serum levels of gonadotropins (LH and FSH) due to negative feedback to the increase in </w:t>
      </w:r>
      <w:proofErr w:type="spellStart"/>
      <w:r w:rsidRPr="00555078">
        <w:rPr>
          <w:rFonts w:ascii="Times New Roman" w:hAnsi="Times New Roman" w:cs="Times New Roman"/>
          <w:sz w:val="24"/>
          <w:szCs w:val="24"/>
        </w:rPr>
        <w:t>estradiol</w:t>
      </w:r>
      <w:proofErr w:type="spellEnd"/>
      <w:r w:rsidRPr="00555078">
        <w:rPr>
          <w:rFonts w:ascii="Times New Roman" w:hAnsi="Times New Roman" w:cs="Times New Roman"/>
          <w:sz w:val="24"/>
          <w:szCs w:val="24"/>
        </w:rPr>
        <w:t xml:space="preserve"> lev</w:t>
      </w:r>
      <w:r w:rsidR="00C467B4">
        <w:rPr>
          <w:rFonts w:ascii="Times New Roman" w:hAnsi="Times New Roman" w:cs="Times New Roman"/>
          <w:sz w:val="24"/>
          <w:szCs w:val="24"/>
        </w:rPr>
        <w:t>el</w:t>
      </w:r>
      <w:r w:rsidR="00FD44D9">
        <w:rPr>
          <w:rFonts w:ascii="Times New Roman" w:hAnsi="Times New Roman" w:cs="Times New Roman"/>
          <w:sz w:val="24"/>
          <w:szCs w:val="24"/>
        </w:rPr>
        <w:t xml:space="preserve"> </w:t>
      </w:r>
      <w:r w:rsidR="00FD44D9" w:rsidRPr="00FD44D9">
        <w:rPr>
          <w:rFonts w:ascii="Times New Roman" w:hAnsi="Times New Roman" w:cs="Times New Roman"/>
          <w:sz w:val="24"/>
          <w:szCs w:val="24"/>
        </w:rPr>
        <w:t>(</w:t>
      </w:r>
      <w:r w:rsidR="00FD44D9" w:rsidRPr="00603970">
        <w:rPr>
          <w:rFonts w:ascii="Times New Roman" w:hAnsi="Times New Roman" w:cs="Times New Roman"/>
          <w:sz w:val="24"/>
          <w:szCs w:val="24"/>
        </w:rPr>
        <w:t>Melmed Conn</w:t>
      </w:r>
      <w:r w:rsidR="00FD44D9">
        <w:rPr>
          <w:rFonts w:ascii="Times New Roman" w:hAnsi="Times New Roman" w:cs="Times New Roman"/>
          <w:sz w:val="24"/>
          <w:szCs w:val="24"/>
        </w:rPr>
        <w:t>,</w:t>
      </w:r>
      <w:r w:rsidR="00FD44D9" w:rsidRPr="00603970">
        <w:rPr>
          <w:rFonts w:ascii="Times New Roman" w:hAnsi="Times New Roman" w:cs="Times New Roman"/>
          <w:sz w:val="24"/>
          <w:szCs w:val="24"/>
        </w:rPr>
        <w:t xml:space="preserve"> </w:t>
      </w:r>
      <w:r w:rsidR="00FD44D9">
        <w:rPr>
          <w:rFonts w:ascii="Times New Roman" w:hAnsi="Times New Roman" w:cs="Times New Roman"/>
          <w:sz w:val="24"/>
          <w:szCs w:val="24"/>
        </w:rPr>
        <w:t>2005).</w:t>
      </w:r>
    </w:p>
    <w:p w14:paraId="4DFC9041" w14:textId="74E9CF80" w:rsidR="009453E7" w:rsidRPr="00555078" w:rsidRDefault="009453E7" w:rsidP="00C467B4">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  Increase in the activity of the hypothalamus–pituitary–adrenal (HPA) axis during exposure to stressors can be associated with a corresponding decline in leptin release. The reduction in circulating leptin level can be associated with a notable decrease in secretion of the gonadotropins (LH and FSH) and subsequentl</w:t>
      </w:r>
      <w:r w:rsidR="00C467B4">
        <w:rPr>
          <w:rFonts w:ascii="Times New Roman" w:hAnsi="Times New Roman" w:cs="Times New Roman"/>
          <w:sz w:val="24"/>
          <w:szCs w:val="24"/>
        </w:rPr>
        <w:t>y result in gonadal dysfunction</w:t>
      </w:r>
      <w:r w:rsidR="00996746">
        <w:rPr>
          <w:rFonts w:ascii="Times New Roman" w:hAnsi="Times New Roman" w:cs="Times New Roman"/>
          <w:sz w:val="24"/>
          <w:szCs w:val="24"/>
        </w:rPr>
        <w:t xml:space="preserve"> </w:t>
      </w:r>
      <w:r w:rsidR="00FD44D9">
        <w:rPr>
          <w:rFonts w:ascii="Times New Roman" w:hAnsi="Times New Roman" w:cs="Times New Roman"/>
          <w:sz w:val="24"/>
          <w:szCs w:val="24"/>
        </w:rPr>
        <w:t>(</w:t>
      </w:r>
      <w:r w:rsidR="00FD44D9" w:rsidRPr="00603970">
        <w:rPr>
          <w:rFonts w:ascii="Times New Roman" w:hAnsi="Times New Roman" w:cs="Times New Roman"/>
          <w:sz w:val="24"/>
          <w:szCs w:val="24"/>
        </w:rPr>
        <w:t>Haleem</w:t>
      </w:r>
      <w:r w:rsidR="00FD44D9">
        <w:rPr>
          <w:rFonts w:ascii="Times New Roman" w:hAnsi="Times New Roman" w:cs="Times New Roman"/>
          <w:sz w:val="24"/>
          <w:szCs w:val="24"/>
        </w:rPr>
        <w:t>,</w:t>
      </w:r>
      <w:r w:rsidR="00996746">
        <w:rPr>
          <w:rFonts w:ascii="Times New Roman" w:hAnsi="Times New Roman" w:cs="Times New Roman"/>
          <w:sz w:val="24"/>
          <w:szCs w:val="24"/>
        </w:rPr>
        <w:t>2014</w:t>
      </w:r>
      <w:r w:rsidR="00FD44D9">
        <w:rPr>
          <w:rFonts w:ascii="Times New Roman" w:hAnsi="Times New Roman" w:cs="Times New Roman"/>
          <w:sz w:val="24"/>
          <w:szCs w:val="24"/>
        </w:rPr>
        <w:t>)</w:t>
      </w:r>
    </w:p>
    <w:p w14:paraId="6D36DF35"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Cardiotoxicity</w:t>
      </w:r>
    </w:p>
    <w:p w14:paraId="6D1DED09" w14:textId="65D06ACD" w:rsidR="009453E7" w:rsidRPr="00555078" w:rsidRDefault="009D4645" w:rsidP="00433F18">
      <w:pPr>
        <w:spacing w:after="0" w:line="480" w:lineRule="auto"/>
        <w:ind w:firstLine="720"/>
        <w:jc w:val="both"/>
        <w:rPr>
          <w:rFonts w:ascii="Times New Roman" w:hAnsi="Times New Roman" w:cs="Times New Roman"/>
          <w:sz w:val="24"/>
          <w:szCs w:val="24"/>
          <w:lang w:val="en-US"/>
        </w:rPr>
      </w:pPr>
      <w:r w:rsidRPr="001F08DD">
        <w:rPr>
          <w:rFonts w:ascii="Times New Roman" w:hAnsi="Times New Roman" w:cs="Times New Roman"/>
          <w:i/>
          <w:sz w:val="24"/>
          <w:szCs w:val="24"/>
          <w:highlight w:val="yellow"/>
        </w:rPr>
        <w:t>In vitro</w:t>
      </w:r>
      <w:r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 xml:space="preserve">study on H9C2 cells treated with different concentrations of </w:t>
      </w:r>
      <w:proofErr w:type="spellStart"/>
      <w:r w:rsidR="009453E7" w:rsidRPr="00555078">
        <w:rPr>
          <w:rFonts w:ascii="Times New Roman" w:hAnsi="Times New Roman" w:cs="Times New Roman"/>
          <w:sz w:val="24"/>
          <w:szCs w:val="24"/>
        </w:rPr>
        <w:t>Forchlorfenuron</w:t>
      </w:r>
      <w:proofErr w:type="spellEnd"/>
      <w:r w:rsidR="009453E7" w:rsidRPr="00555078">
        <w:rPr>
          <w:rFonts w:ascii="Times New Roman" w:hAnsi="Times New Roman" w:cs="Times New Roman"/>
          <w:sz w:val="24"/>
          <w:szCs w:val="24"/>
        </w:rPr>
        <w:t xml:space="preserve"> resulted in reduced cell volume and contractile failure due to destruction of </w:t>
      </w:r>
      <w:r w:rsidRPr="001F08DD">
        <w:rPr>
          <w:rFonts w:ascii="Times New Roman" w:hAnsi="Times New Roman" w:cs="Times New Roman"/>
          <w:sz w:val="24"/>
          <w:szCs w:val="24"/>
          <w:highlight w:val="yellow"/>
        </w:rPr>
        <w:t xml:space="preserve">the </w:t>
      </w:r>
      <w:r w:rsidR="009453E7" w:rsidRPr="00555078">
        <w:rPr>
          <w:rFonts w:ascii="Times New Roman" w:hAnsi="Times New Roman" w:cs="Times New Roman"/>
          <w:sz w:val="24"/>
          <w:szCs w:val="24"/>
        </w:rPr>
        <w:t xml:space="preserve">cytoskeleton in </w:t>
      </w:r>
      <w:r w:rsidR="007A601A" w:rsidRPr="00555078">
        <w:rPr>
          <w:rFonts w:ascii="Times New Roman" w:hAnsi="Times New Roman" w:cs="Times New Roman"/>
          <w:sz w:val="24"/>
          <w:szCs w:val="24"/>
        </w:rPr>
        <w:t xml:space="preserve">a </w:t>
      </w:r>
      <w:r w:rsidRPr="001F08DD">
        <w:rPr>
          <w:rFonts w:ascii="Times New Roman" w:hAnsi="Times New Roman" w:cs="Times New Roman"/>
          <w:sz w:val="24"/>
          <w:szCs w:val="24"/>
          <w:highlight w:val="yellow"/>
        </w:rPr>
        <w:t>dose-dependent</w:t>
      </w:r>
      <w:r w:rsidR="009453E7"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manner</w:t>
      </w:r>
      <w:r>
        <w:rPr>
          <w:rFonts w:ascii="Times New Roman" w:hAnsi="Times New Roman" w:cs="Times New Roman"/>
          <w:sz w:val="24"/>
          <w:szCs w:val="24"/>
        </w:rPr>
        <w:t>,</w:t>
      </w:r>
      <w:r w:rsidR="009453E7" w:rsidRPr="00555078">
        <w:rPr>
          <w:rFonts w:ascii="Times New Roman" w:hAnsi="Times New Roman" w:cs="Times New Roman"/>
          <w:sz w:val="24"/>
          <w:szCs w:val="24"/>
        </w:rPr>
        <w:t xml:space="preserve"> resulting from decreased expression of transcription factors such as </w:t>
      </w:r>
      <w:r w:rsidR="009453E7" w:rsidRPr="00555078">
        <w:rPr>
          <w:rFonts w:ascii="Times New Roman" w:hAnsi="Times New Roman" w:cs="Times New Roman"/>
          <w:i/>
          <w:iCs/>
          <w:sz w:val="24"/>
          <w:szCs w:val="24"/>
        </w:rPr>
        <w:t>my</w:t>
      </w:r>
      <w:r w:rsidR="007A601A" w:rsidRPr="00555078">
        <w:rPr>
          <w:rFonts w:ascii="Times New Roman" w:hAnsi="Times New Roman" w:cs="Times New Roman"/>
          <w:i/>
          <w:iCs/>
          <w:sz w:val="24"/>
          <w:szCs w:val="24"/>
        </w:rPr>
        <w:t>1</w:t>
      </w:r>
      <w:r w:rsidR="00C467B4">
        <w:rPr>
          <w:rFonts w:ascii="Times New Roman" w:hAnsi="Times New Roman" w:cs="Times New Roman"/>
          <w:i/>
          <w:iCs/>
          <w:sz w:val="24"/>
          <w:szCs w:val="24"/>
        </w:rPr>
        <w:t>7, gata4, mef2c</w:t>
      </w:r>
      <w:r w:rsidR="00996746">
        <w:rPr>
          <w:rFonts w:ascii="Times New Roman" w:hAnsi="Times New Roman" w:cs="Times New Roman"/>
          <w:i/>
          <w:iCs/>
          <w:sz w:val="24"/>
          <w:szCs w:val="24"/>
        </w:rPr>
        <w:t xml:space="preserve"> </w:t>
      </w:r>
      <w:r w:rsidR="00996746">
        <w:rPr>
          <w:rFonts w:ascii="Times New Roman" w:hAnsi="Times New Roman" w:cs="Times New Roman"/>
          <w:sz w:val="24"/>
          <w:szCs w:val="24"/>
        </w:rPr>
        <w:t>(</w:t>
      </w:r>
      <w:r w:rsidR="00996746" w:rsidRPr="00603970">
        <w:rPr>
          <w:rFonts w:ascii="Times New Roman" w:hAnsi="Times New Roman" w:cs="Times New Roman"/>
          <w:color w:val="222222"/>
          <w:sz w:val="24"/>
          <w:szCs w:val="24"/>
          <w:shd w:val="clear" w:color="auto" w:fill="FFFFFF"/>
        </w:rPr>
        <w:t>Gong</w:t>
      </w:r>
      <w:r w:rsidR="00996746">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996746">
        <w:rPr>
          <w:rFonts w:ascii="Times New Roman" w:hAnsi="Times New Roman" w:cs="Times New Roman"/>
          <w:i/>
          <w:color w:val="222222"/>
          <w:sz w:val="24"/>
          <w:szCs w:val="24"/>
          <w:shd w:val="clear" w:color="auto" w:fill="FFFFFF"/>
        </w:rPr>
        <w:t xml:space="preserve"> </w:t>
      </w:r>
      <w:r w:rsidR="00996746">
        <w:rPr>
          <w:rFonts w:ascii="Times New Roman" w:hAnsi="Times New Roman" w:cs="Times New Roman"/>
          <w:color w:val="222222"/>
          <w:sz w:val="24"/>
          <w:szCs w:val="24"/>
          <w:shd w:val="clear" w:color="auto" w:fill="FFFFFF"/>
        </w:rPr>
        <w:t>2019).</w:t>
      </w:r>
      <w:r w:rsidR="00C467B4">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 Myosin light chain polypeptide 7 gene (</w:t>
      </w:r>
      <w:r w:rsidR="009453E7" w:rsidRPr="00555078">
        <w:rPr>
          <w:rFonts w:ascii="Times New Roman" w:hAnsi="Times New Roman" w:cs="Times New Roman"/>
          <w:i/>
          <w:sz w:val="24"/>
          <w:szCs w:val="24"/>
        </w:rPr>
        <w:t>myl7</w:t>
      </w:r>
      <w:r w:rsidR="009453E7" w:rsidRPr="00555078">
        <w:rPr>
          <w:rFonts w:ascii="Times New Roman" w:hAnsi="Times New Roman" w:cs="Times New Roman"/>
          <w:sz w:val="24"/>
          <w:szCs w:val="24"/>
        </w:rPr>
        <w:t xml:space="preserve">), which functions to modulate cardiac development and contractility, has proven to be a useful marker of cardiac muscle chamber distinction, </w:t>
      </w:r>
      <w:r w:rsidR="00C467B4">
        <w:rPr>
          <w:rFonts w:ascii="Times New Roman" w:hAnsi="Times New Roman" w:cs="Times New Roman"/>
          <w:sz w:val="24"/>
          <w:szCs w:val="24"/>
        </w:rPr>
        <w:t>development and differentiation</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Li</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2019)</w:t>
      </w:r>
      <w:r w:rsidR="009453E7" w:rsidRPr="00555078">
        <w:rPr>
          <w:rFonts w:ascii="Times New Roman" w:hAnsi="Times New Roman" w:cs="Times New Roman"/>
          <w:sz w:val="24"/>
          <w:szCs w:val="24"/>
        </w:rPr>
        <w:t xml:space="preserve">. Gata Binding Protein 4 </w:t>
      </w:r>
      <w:r w:rsidR="009453E7" w:rsidRPr="00555078">
        <w:rPr>
          <w:rFonts w:ascii="Times New Roman" w:hAnsi="Times New Roman" w:cs="Times New Roman"/>
          <w:i/>
          <w:sz w:val="24"/>
          <w:szCs w:val="24"/>
        </w:rPr>
        <w:t>(gata4</w:t>
      </w:r>
      <w:r w:rsidR="009453E7" w:rsidRPr="00555078">
        <w:rPr>
          <w:rFonts w:ascii="Times New Roman" w:hAnsi="Times New Roman" w:cs="Times New Roman"/>
          <w:sz w:val="24"/>
          <w:szCs w:val="24"/>
        </w:rPr>
        <w:t>), a gene essential for functional separation of the f</w:t>
      </w:r>
      <w:r w:rsidR="007A601A" w:rsidRPr="00555078">
        <w:rPr>
          <w:rFonts w:ascii="Times New Roman" w:hAnsi="Times New Roman" w:cs="Times New Roman"/>
          <w:sz w:val="24"/>
          <w:szCs w:val="24"/>
        </w:rPr>
        <w:t xml:space="preserve">our cardiac chambers in humans, whose malfunction </w:t>
      </w:r>
      <w:r w:rsidR="009453E7" w:rsidRPr="00555078">
        <w:rPr>
          <w:rFonts w:ascii="Times New Roman" w:hAnsi="Times New Roman" w:cs="Times New Roman"/>
          <w:sz w:val="24"/>
          <w:szCs w:val="24"/>
        </w:rPr>
        <w:t>can result in the most common types of cardiac malformations and cause</w:t>
      </w:r>
      <w:r w:rsidR="00C467B4">
        <w:rPr>
          <w:rFonts w:ascii="Times New Roman" w:hAnsi="Times New Roman" w:cs="Times New Roman"/>
          <w:sz w:val="24"/>
          <w:szCs w:val="24"/>
        </w:rPr>
        <w:t xml:space="preserve"> human congenital heart </w:t>
      </w:r>
      <w:proofErr w:type="gramStart"/>
      <w:r w:rsidR="00C467B4">
        <w:rPr>
          <w:rFonts w:ascii="Times New Roman" w:hAnsi="Times New Roman" w:cs="Times New Roman"/>
          <w:sz w:val="24"/>
          <w:szCs w:val="24"/>
        </w:rPr>
        <w:t>defects</w:t>
      </w:r>
      <w:r w:rsidR="00996746">
        <w:rPr>
          <w:rFonts w:ascii="Times New Roman" w:hAnsi="Times New Roman" w:cs="Times New Roman"/>
          <w:sz w:val="24"/>
          <w:szCs w:val="24"/>
        </w:rPr>
        <w:t>(</w:t>
      </w:r>
      <w:proofErr w:type="gramEnd"/>
      <w:r w:rsidR="00996746" w:rsidRPr="00603970">
        <w:rPr>
          <w:rFonts w:ascii="Times New Roman" w:hAnsi="Times New Roman" w:cs="Times New Roman"/>
          <w:sz w:val="24"/>
          <w:szCs w:val="24"/>
        </w:rPr>
        <w:t>Garg</w:t>
      </w:r>
      <w:r w:rsidR="00996746"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 xml:space="preserve">2003). </w:t>
      </w:r>
      <w:r w:rsidR="009453E7" w:rsidRPr="00555078">
        <w:rPr>
          <w:rFonts w:ascii="Times New Roman" w:hAnsi="Times New Roman" w:cs="Times New Roman"/>
          <w:sz w:val="24"/>
          <w:szCs w:val="24"/>
        </w:rPr>
        <w:t>Myocyte Enhancer Factor 2C</w:t>
      </w:r>
      <w:r w:rsidR="009453E7" w:rsidRPr="00555078">
        <w:rPr>
          <w:rFonts w:ascii="Times New Roman" w:hAnsi="Times New Roman" w:cs="Times New Roman"/>
          <w:sz w:val="24"/>
          <w:szCs w:val="24"/>
          <w:lang w:val="en-US"/>
        </w:rPr>
        <w:t xml:space="preserve"> (</w:t>
      </w:r>
      <w:r w:rsidR="009453E7" w:rsidRPr="00555078">
        <w:rPr>
          <w:rFonts w:ascii="Times New Roman" w:hAnsi="Times New Roman" w:cs="Times New Roman"/>
          <w:sz w:val="24"/>
          <w:szCs w:val="24"/>
        </w:rPr>
        <w:t>mef2c) controls cardiac morphogenesis and myogenesis, especially for the linear heart tube formation an</w:t>
      </w:r>
      <w:r w:rsidR="00C467B4">
        <w:rPr>
          <w:rFonts w:ascii="Times New Roman" w:hAnsi="Times New Roman" w:cs="Times New Roman"/>
          <w:sz w:val="24"/>
          <w:szCs w:val="24"/>
        </w:rPr>
        <w:t>d right ventricular development</w:t>
      </w:r>
      <w:r w:rsidR="00996746">
        <w:rPr>
          <w:rFonts w:ascii="Times New Roman" w:hAnsi="Times New Roman" w:cs="Times New Roman"/>
          <w:sz w:val="24"/>
          <w:szCs w:val="24"/>
          <w:vertAlign w:val="superscript"/>
        </w:rPr>
        <w:t xml:space="preserve">. </w:t>
      </w:r>
      <w:r w:rsidR="009453E7" w:rsidRPr="00555078">
        <w:rPr>
          <w:rFonts w:ascii="Times New Roman" w:hAnsi="Times New Roman" w:cs="Times New Roman"/>
          <w:sz w:val="24"/>
          <w:szCs w:val="24"/>
          <w:lang w:val="en-US"/>
        </w:rPr>
        <w:t xml:space="preserve"> Cardiac tissue showed marked necrotic areas replaced with inflammatory cells</w:t>
      </w:r>
      <w:r>
        <w:rPr>
          <w:rFonts w:ascii="Times New Roman" w:hAnsi="Times New Roman" w:cs="Times New Roman"/>
          <w:sz w:val="24"/>
          <w:szCs w:val="24"/>
          <w:lang w:val="en-US"/>
        </w:rPr>
        <w:t>,</w:t>
      </w:r>
      <w:r w:rsidR="009453E7" w:rsidRPr="00555078">
        <w:rPr>
          <w:rFonts w:ascii="Times New Roman" w:hAnsi="Times New Roman" w:cs="Times New Roman"/>
          <w:sz w:val="24"/>
          <w:szCs w:val="24"/>
          <w:lang w:val="en-US"/>
        </w:rPr>
        <w:t xml:space="preserve"> as well as other </w:t>
      </w:r>
      <w:proofErr w:type="spellStart"/>
      <w:r w:rsidR="009453E7" w:rsidRPr="00555078">
        <w:rPr>
          <w:rFonts w:ascii="Times New Roman" w:hAnsi="Times New Roman" w:cs="Times New Roman"/>
          <w:sz w:val="24"/>
          <w:szCs w:val="24"/>
          <w:lang w:val="en-US"/>
        </w:rPr>
        <w:t>fibres</w:t>
      </w:r>
      <w:proofErr w:type="spellEnd"/>
      <w:r w:rsidR="009453E7" w:rsidRPr="00555078">
        <w:rPr>
          <w:rFonts w:ascii="Times New Roman" w:hAnsi="Times New Roman" w:cs="Times New Roman"/>
          <w:sz w:val="24"/>
          <w:szCs w:val="24"/>
          <w:lang w:val="en-US"/>
        </w:rPr>
        <w:t xml:space="preserve"> </w:t>
      </w:r>
      <w:r w:rsidRPr="001F08DD">
        <w:rPr>
          <w:rFonts w:ascii="Times New Roman" w:hAnsi="Times New Roman" w:cs="Times New Roman"/>
          <w:sz w:val="24"/>
          <w:szCs w:val="24"/>
          <w:highlight w:val="yellow"/>
          <w:lang w:val="en-US"/>
        </w:rPr>
        <w:t>showing</w:t>
      </w:r>
      <w:r w:rsidR="009453E7" w:rsidRPr="00555078">
        <w:rPr>
          <w:rFonts w:ascii="Times New Roman" w:hAnsi="Times New Roman" w:cs="Times New Roman"/>
          <w:sz w:val="24"/>
          <w:szCs w:val="24"/>
          <w:lang w:val="en-US"/>
        </w:rPr>
        <w:t xml:space="preserve"> degeneration with loss of striations and </w:t>
      </w:r>
      <w:r w:rsidRPr="001F08DD">
        <w:rPr>
          <w:rFonts w:ascii="Times New Roman" w:hAnsi="Times New Roman" w:cs="Times New Roman"/>
          <w:sz w:val="24"/>
          <w:szCs w:val="24"/>
          <w:highlight w:val="yellow"/>
          <w:lang w:val="en-US"/>
        </w:rPr>
        <w:t>becoming</w:t>
      </w:r>
      <w:r w:rsidRPr="00555078">
        <w:rPr>
          <w:rFonts w:ascii="Times New Roman" w:hAnsi="Times New Roman" w:cs="Times New Roman"/>
          <w:sz w:val="24"/>
          <w:szCs w:val="24"/>
          <w:lang w:val="en-US"/>
        </w:rPr>
        <w:t xml:space="preserve"> </w:t>
      </w:r>
      <w:r w:rsidR="009453E7" w:rsidRPr="00555078">
        <w:rPr>
          <w:rFonts w:ascii="Times New Roman" w:hAnsi="Times New Roman" w:cs="Times New Roman"/>
          <w:sz w:val="24"/>
          <w:szCs w:val="24"/>
          <w:lang w:val="en-US"/>
        </w:rPr>
        <w:t>more eosinophilic.</w:t>
      </w:r>
    </w:p>
    <w:p w14:paraId="301B6AFB" w14:textId="77777777" w:rsidR="009453E7" w:rsidRPr="00555078" w:rsidRDefault="009453E7" w:rsidP="00433F18">
      <w:pPr>
        <w:spacing w:after="0" w:line="480" w:lineRule="auto"/>
        <w:jc w:val="both"/>
        <w:rPr>
          <w:rFonts w:ascii="Times New Roman" w:hAnsi="Times New Roman" w:cs="Times New Roman"/>
          <w:b/>
          <w:bCs/>
          <w:sz w:val="24"/>
          <w:szCs w:val="24"/>
        </w:rPr>
      </w:pPr>
      <w:proofErr w:type="spellStart"/>
      <w:r w:rsidRPr="00555078">
        <w:rPr>
          <w:rFonts w:ascii="Times New Roman" w:hAnsi="Times New Roman" w:cs="Times New Roman"/>
          <w:b/>
          <w:bCs/>
          <w:sz w:val="24"/>
          <w:szCs w:val="24"/>
        </w:rPr>
        <w:t>Carcinogencity</w:t>
      </w:r>
      <w:proofErr w:type="spellEnd"/>
    </w:p>
    <w:p w14:paraId="26E3EAA3" w14:textId="7169B161" w:rsidR="009453E7" w:rsidRPr="00555078" w:rsidRDefault="009D4645" w:rsidP="00433F18">
      <w:pPr>
        <w:spacing w:after="0" w:line="480" w:lineRule="auto"/>
        <w:ind w:firstLine="720"/>
        <w:jc w:val="both"/>
        <w:rPr>
          <w:rFonts w:ascii="Times New Roman" w:hAnsi="Times New Roman" w:cs="Times New Roman"/>
          <w:sz w:val="24"/>
          <w:szCs w:val="24"/>
        </w:rPr>
      </w:pPr>
      <w:r w:rsidRPr="001F08DD">
        <w:rPr>
          <w:rFonts w:ascii="Times New Roman" w:hAnsi="Times New Roman" w:cs="Times New Roman"/>
          <w:sz w:val="24"/>
          <w:szCs w:val="24"/>
          <w:highlight w:val="yellow"/>
        </w:rPr>
        <w:t>The</w:t>
      </w:r>
      <w:r>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NIH-3T3 murine embryonic fibroblast (MEF) cell line was treated for 24h with increasing concentrations of ethephon in medium without serum. The results indicated the increased cell proliferation </w:t>
      </w:r>
      <w:r w:rsidR="00186338" w:rsidRPr="00555078">
        <w:rPr>
          <w:rFonts w:ascii="Times New Roman" w:hAnsi="Times New Roman" w:cs="Times New Roman"/>
          <w:sz w:val="24"/>
          <w:szCs w:val="24"/>
        </w:rPr>
        <w:t xml:space="preserve">was noticed </w:t>
      </w:r>
      <w:r w:rsidR="009453E7" w:rsidRPr="00555078">
        <w:rPr>
          <w:rFonts w:ascii="Times New Roman" w:hAnsi="Times New Roman" w:cs="Times New Roman"/>
          <w:sz w:val="24"/>
          <w:szCs w:val="24"/>
        </w:rPr>
        <w:t>at low doses of ethephon during 24h exposure time</w:t>
      </w:r>
      <w:r>
        <w:rPr>
          <w:rFonts w:ascii="Times New Roman" w:hAnsi="Times New Roman" w:cs="Times New Roman"/>
          <w:sz w:val="24"/>
          <w:szCs w:val="24"/>
        </w:rPr>
        <w:t>,</w:t>
      </w:r>
      <w:r w:rsidR="009453E7" w:rsidRPr="00555078">
        <w:rPr>
          <w:rFonts w:ascii="Times New Roman" w:hAnsi="Times New Roman" w:cs="Times New Roman"/>
          <w:sz w:val="24"/>
          <w:szCs w:val="24"/>
        </w:rPr>
        <w:t xml:space="preserve"> </w:t>
      </w:r>
      <w:r w:rsidR="00186338" w:rsidRPr="00555078">
        <w:rPr>
          <w:rFonts w:ascii="Times New Roman" w:hAnsi="Times New Roman" w:cs="Times New Roman"/>
          <w:sz w:val="24"/>
          <w:szCs w:val="24"/>
        </w:rPr>
        <w:t xml:space="preserve">with </w:t>
      </w:r>
      <w:r w:rsidR="009453E7" w:rsidRPr="00555078">
        <w:rPr>
          <w:rFonts w:ascii="Times New Roman" w:hAnsi="Times New Roman" w:cs="Times New Roman"/>
          <w:sz w:val="24"/>
          <w:szCs w:val="24"/>
        </w:rPr>
        <w:lastRenderedPageBreak/>
        <w:t>decreased proliferation</w:t>
      </w:r>
      <w:r w:rsidR="00186338" w:rsidRPr="00555078">
        <w:rPr>
          <w:rFonts w:ascii="Times New Roman" w:hAnsi="Times New Roman" w:cs="Times New Roman"/>
          <w:sz w:val="24"/>
          <w:szCs w:val="24"/>
        </w:rPr>
        <w:t xml:space="preserve"> at high doses</w:t>
      </w:r>
      <w:r w:rsidR="009453E7" w:rsidRPr="00555078">
        <w:rPr>
          <w:rFonts w:ascii="Times New Roman" w:hAnsi="Times New Roman" w:cs="Times New Roman"/>
          <w:sz w:val="24"/>
          <w:szCs w:val="24"/>
        </w:rPr>
        <w:t xml:space="preserve">. It was demonstrated that DNA repair pathways were ineffective </w:t>
      </w:r>
      <w:r w:rsidR="00186338" w:rsidRPr="00555078">
        <w:rPr>
          <w:rFonts w:ascii="Times New Roman" w:hAnsi="Times New Roman" w:cs="Times New Roman"/>
          <w:sz w:val="24"/>
          <w:szCs w:val="24"/>
        </w:rPr>
        <w:t>in</w:t>
      </w:r>
      <w:r w:rsidR="009453E7" w:rsidRPr="00555078">
        <w:rPr>
          <w:rFonts w:ascii="Times New Roman" w:hAnsi="Times New Roman" w:cs="Times New Roman"/>
          <w:sz w:val="24"/>
          <w:szCs w:val="24"/>
        </w:rPr>
        <w:t xml:space="preserve"> removing damage </w:t>
      </w:r>
      <w:r w:rsidR="00186338" w:rsidRPr="00555078">
        <w:rPr>
          <w:rFonts w:ascii="Times New Roman" w:hAnsi="Times New Roman" w:cs="Times New Roman"/>
          <w:sz w:val="24"/>
          <w:szCs w:val="24"/>
        </w:rPr>
        <w:t xml:space="preserve">and </w:t>
      </w:r>
      <w:r w:rsidRPr="001F08DD">
        <w:rPr>
          <w:rFonts w:ascii="Times New Roman" w:hAnsi="Times New Roman" w:cs="Times New Roman"/>
          <w:sz w:val="24"/>
          <w:szCs w:val="24"/>
          <w:highlight w:val="yellow"/>
        </w:rPr>
        <w:t>allowed</w:t>
      </w:r>
      <w:r w:rsidR="00186338"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 xml:space="preserve">cells with defective DNA to continue to develop. As a result of DNA damage, several signalling proteins, such as those involved in DNA repair mechanisms and cell cycle </w:t>
      </w:r>
      <w:r w:rsidRPr="001F08DD">
        <w:rPr>
          <w:rFonts w:ascii="Times New Roman" w:hAnsi="Times New Roman" w:cs="Times New Roman"/>
          <w:sz w:val="24"/>
          <w:szCs w:val="24"/>
          <w:highlight w:val="yellow"/>
        </w:rPr>
        <w:t>checkpoints</w:t>
      </w:r>
      <w:r>
        <w:rPr>
          <w:rFonts w:ascii="Times New Roman" w:hAnsi="Times New Roman" w:cs="Times New Roman"/>
          <w:sz w:val="24"/>
          <w:szCs w:val="24"/>
        </w:rPr>
        <w:t xml:space="preserve">, </w:t>
      </w:r>
      <w:r w:rsidRPr="001F08DD">
        <w:rPr>
          <w:rFonts w:ascii="Times New Roman" w:hAnsi="Times New Roman" w:cs="Times New Roman"/>
          <w:sz w:val="24"/>
          <w:szCs w:val="24"/>
          <w:highlight w:val="yellow"/>
        </w:rPr>
        <w:t>cause</w:t>
      </w:r>
      <w:r w:rsidRPr="001F08DD">
        <w:rPr>
          <w:rFonts w:ascii="Times New Roman" w:hAnsi="Times New Roman" w:cs="Times New Roman"/>
          <w:sz w:val="24"/>
          <w:szCs w:val="24"/>
          <w:highlight w:val="yellow"/>
        </w:rPr>
        <w:t xml:space="preserve"> </w:t>
      </w:r>
      <w:r w:rsidR="00186338" w:rsidRPr="00555078">
        <w:rPr>
          <w:rFonts w:ascii="Times New Roman" w:hAnsi="Times New Roman" w:cs="Times New Roman"/>
          <w:sz w:val="24"/>
          <w:szCs w:val="24"/>
        </w:rPr>
        <w:t>cell cycle</w:t>
      </w:r>
      <w:r w:rsidR="009453E7" w:rsidRPr="00555078">
        <w:rPr>
          <w:rFonts w:ascii="Times New Roman" w:hAnsi="Times New Roman" w:cs="Times New Roman"/>
          <w:sz w:val="24"/>
          <w:szCs w:val="24"/>
        </w:rPr>
        <w:t xml:space="preserve"> arrest</w:t>
      </w:r>
      <w:r>
        <w:rPr>
          <w:rFonts w:ascii="Times New Roman" w:hAnsi="Times New Roman" w:cs="Times New Roman"/>
          <w:sz w:val="24"/>
          <w:szCs w:val="24"/>
        </w:rPr>
        <w:t>,</w:t>
      </w:r>
      <w:r w:rsidR="00186338" w:rsidRPr="00555078">
        <w:rPr>
          <w:rFonts w:ascii="Times New Roman" w:hAnsi="Times New Roman" w:cs="Times New Roman"/>
          <w:sz w:val="24"/>
          <w:szCs w:val="24"/>
        </w:rPr>
        <w:t xml:space="preserve"> with only </w:t>
      </w:r>
      <w:r w:rsidR="009453E7" w:rsidRPr="00555078">
        <w:rPr>
          <w:rFonts w:ascii="Times New Roman" w:hAnsi="Times New Roman" w:cs="Times New Roman"/>
          <w:sz w:val="24"/>
          <w:szCs w:val="24"/>
        </w:rPr>
        <w:t xml:space="preserve">cells </w:t>
      </w:r>
      <w:r w:rsidRPr="001F08DD">
        <w:rPr>
          <w:rFonts w:ascii="Times New Roman" w:hAnsi="Times New Roman" w:cs="Times New Roman"/>
          <w:sz w:val="24"/>
          <w:szCs w:val="24"/>
          <w:highlight w:val="yellow"/>
        </w:rPr>
        <w:t xml:space="preserve">that </w:t>
      </w:r>
      <w:r w:rsidR="009453E7" w:rsidRPr="00555078">
        <w:rPr>
          <w:rFonts w:ascii="Times New Roman" w:hAnsi="Times New Roman" w:cs="Times New Roman"/>
          <w:sz w:val="24"/>
          <w:szCs w:val="24"/>
        </w:rPr>
        <w:t>those finish</w:t>
      </w:r>
      <w:r w:rsidR="00186338" w:rsidRPr="00555078">
        <w:rPr>
          <w:rFonts w:ascii="Times New Roman" w:hAnsi="Times New Roman" w:cs="Times New Roman"/>
          <w:sz w:val="24"/>
          <w:szCs w:val="24"/>
        </w:rPr>
        <w:t>ed</w:t>
      </w:r>
      <w:r w:rsidR="009453E7" w:rsidRPr="00555078">
        <w:rPr>
          <w:rFonts w:ascii="Times New Roman" w:hAnsi="Times New Roman" w:cs="Times New Roman"/>
          <w:sz w:val="24"/>
          <w:szCs w:val="24"/>
        </w:rPr>
        <w:t xml:space="preserve"> DNA repair</w:t>
      </w:r>
      <w:r w:rsidR="00186338" w:rsidRPr="00555078">
        <w:rPr>
          <w:rFonts w:ascii="Times New Roman" w:hAnsi="Times New Roman" w:cs="Times New Roman"/>
          <w:sz w:val="24"/>
          <w:szCs w:val="24"/>
        </w:rPr>
        <w:t xml:space="preserve"> </w:t>
      </w:r>
      <w:r w:rsidRPr="001F08DD">
        <w:rPr>
          <w:rFonts w:ascii="Times New Roman" w:hAnsi="Times New Roman" w:cs="Times New Roman"/>
          <w:sz w:val="24"/>
          <w:szCs w:val="24"/>
          <w:highlight w:val="yellow"/>
        </w:rPr>
        <w:t>being</w:t>
      </w:r>
      <w:r w:rsidRPr="001F08DD">
        <w:rPr>
          <w:rFonts w:ascii="Times New Roman" w:hAnsi="Times New Roman" w:cs="Times New Roman"/>
          <w:sz w:val="24"/>
          <w:szCs w:val="24"/>
          <w:highlight w:val="yellow"/>
        </w:rPr>
        <w:t xml:space="preserve"> </w:t>
      </w:r>
      <w:r w:rsidR="00186338" w:rsidRPr="00555078">
        <w:rPr>
          <w:rFonts w:ascii="Times New Roman" w:hAnsi="Times New Roman" w:cs="Times New Roman"/>
          <w:sz w:val="24"/>
          <w:szCs w:val="24"/>
        </w:rPr>
        <w:t>permitted to enter the cell cycle</w:t>
      </w:r>
      <w:r w:rsidR="009453E7" w:rsidRPr="00555078">
        <w:rPr>
          <w:rFonts w:ascii="Times New Roman" w:hAnsi="Times New Roman" w:cs="Times New Roman"/>
          <w:sz w:val="24"/>
          <w:szCs w:val="24"/>
        </w:rPr>
        <w:t xml:space="preserve">. In the event of permanent injury, apoptotic responses </w:t>
      </w:r>
      <w:r w:rsidR="00186338" w:rsidRPr="00555078">
        <w:rPr>
          <w:rFonts w:ascii="Times New Roman" w:hAnsi="Times New Roman" w:cs="Times New Roman"/>
          <w:sz w:val="24"/>
          <w:szCs w:val="24"/>
        </w:rPr>
        <w:t>we</w:t>
      </w:r>
      <w:r w:rsidR="009453E7" w:rsidRPr="00555078">
        <w:rPr>
          <w:rFonts w:ascii="Times New Roman" w:hAnsi="Times New Roman" w:cs="Times New Roman"/>
          <w:sz w:val="24"/>
          <w:szCs w:val="24"/>
        </w:rPr>
        <w:t>re initiated to eliminate cells that harbour</w:t>
      </w:r>
      <w:r w:rsidR="00186338" w:rsidRPr="00555078">
        <w:rPr>
          <w:rFonts w:ascii="Times New Roman" w:hAnsi="Times New Roman" w:cs="Times New Roman"/>
          <w:sz w:val="24"/>
          <w:szCs w:val="24"/>
        </w:rPr>
        <w:t>ed</w:t>
      </w:r>
      <w:r w:rsidR="009453E7" w:rsidRPr="00555078">
        <w:rPr>
          <w:rFonts w:ascii="Times New Roman" w:hAnsi="Times New Roman" w:cs="Times New Roman"/>
          <w:sz w:val="24"/>
          <w:szCs w:val="24"/>
        </w:rPr>
        <w:t xml:space="preserve"> genetic instability and serve</w:t>
      </w:r>
      <w:r w:rsidR="00186338" w:rsidRPr="00555078">
        <w:rPr>
          <w:rFonts w:ascii="Times New Roman" w:hAnsi="Times New Roman" w:cs="Times New Roman"/>
          <w:sz w:val="24"/>
          <w:szCs w:val="24"/>
        </w:rPr>
        <w:t>d</w:t>
      </w:r>
      <w:r w:rsidR="009453E7" w:rsidRPr="00555078">
        <w:rPr>
          <w:rFonts w:ascii="Times New Roman" w:hAnsi="Times New Roman" w:cs="Times New Roman"/>
          <w:sz w:val="24"/>
          <w:szCs w:val="24"/>
        </w:rPr>
        <w:t xml:space="preserve"> as a de</w:t>
      </w:r>
      <w:r w:rsidR="00C467B4">
        <w:rPr>
          <w:rFonts w:ascii="Times New Roman" w:hAnsi="Times New Roman" w:cs="Times New Roman"/>
          <w:sz w:val="24"/>
          <w:szCs w:val="24"/>
        </w:rPr>
        <w:t>terrent to the growth of cancer</w:t>
      </w:r>
      <w:r w:rsidR="00996746">
        <w:rPr>
          <w:rFonts w:ascii="Times New Roman" w:hAnsi="Times New Roman" w:cs="Times New Roman"/>
          <w:sz w:val="24"/>
          <w:szCs w:val="24"/>
        </w:rPr>
        <w:t xml:space="preserve"> (</w:t>
      </w:r>
      <w:proofErr w:type="spellStart"/>
      <w:r w:rsidR="00996746" w:rsidRPr="00603970">
        <w:rPr>
          <w:rFonts w:ascii="Times New Roman" w:hAnsi="Times New Roman" w:cs="Times New Roman"/>
          <w:sz w:val="24"/>
          <w:szCs w:val="24"/>
        </w:rPr>
        <w:t>Bartkova</w:t>
      </w:r>
      <w:proofErr w:type="spellEnd"/>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 xml:space="preserve">2005). </w:t>
      </w:r>
      <w:r w:rsidR="009453E7" w:rsidRPr="00555078">
        <w:rPr>
          <w:rFonts w:ascii="Times New Roman" w:hAnsi="Times New Roman" w:cs="Times New Roman"/>
          <w:sz w:val="24"/>
          <w:szCs w:val="24"/>
        </w:rPr>
        <w:t xml:space="preserve"> Ethephon-induced DNA damage accompanied </w:t>
      </w:r>
      <w:r w:rsidRPr="001F08DD">
        <w:rPr>
          <w:rFonts w:ascii="Times New Roman" w:hAnsi="Times New Roman" w:cs="Times New Roman"/>
          <w:sz w:val="24"/>
          <w:szCs w:val="24"/>
          <w:highlight w:val="yellow"/>
        </w:rPr>
        <w:t>by</w:t>
      </w:r>
      <w:r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 xml:space="preserve">increased cell proliferation may raise the possibility of mutagenic and carcinogenic </w:t>
      </w:r>
      <w:r w:rsidRPr="001F08DD">
        <w:rPr>
          <w:rFonts w:ascii="Times New Roman" w:hAnsi="Times New Roman" w:cs="Times New Roman"/>
          <w:sz w:val="24"/>
          <w:szCs w:val="24"/>
          <w:highlight w:val="yellow"/>
        </w:rPr>
        <w:t>effects</w:t>
      </w:r>
      <w:r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of ethephon. Ethephon</w:t>
      </w:r>
      <w:r>
        <w:rPr>
          <w:rFonts w:ascii="Times New Roman" w:hAnsi="Times New Roman" w:cs="Times New Roman"/>
          <w:sz w:val="24"/>
          <w:szCs w:val="24"/>
        </w:rPr>
        <w:t>,</w:t>
      </w:r>
      <w:r w:rsidR="009453E7" w:rsidRPr="00555078">
        <w:rPr>
          <w:rFonts w:ascii="Times New Roman" w:hAnsi="Times New Roman" w:cs="Times New Roman"/>
          <w:sz w:val="24"/>
          <w:szCs w:val="24"/>
        </w:rPr>
        <w:t xml:space="preserve"> </w:t>
      </w:r>
      <w:r w:rsidR="00186338" w:rsidRPr="00555078">
        <w:rPr>
          <w:rFonts w:ascii="Times New Roman" w:hAnsi="Times New Roman" w:cs="Times New Roman"/>
          <w:sz w:val="24"/>
          <w:szCs w:val="24"/>
        </w:rPr>
        <w:t>being</w:t>
      </w:r>
      <w:r w:rsidR="009453E7" w:rsidRPr="00555078">
        <w:rPr>
          <w:rFonts w:ascii="Times New Roman" w:hAnsi="Times New Roman" w:cs="Times New Roman"/>
          <w:sz w:val="24"/>
          <w:szCs w:val="24"/>
        </w:rPr>
        <w:t xml:space="preserve"> a</w:t>
      </w:r>
      <w:r w:rsidR="00186338" w:rsidRPr="00555078">
        <w:rPr>
          <w:rFonts w:ascii="Times New Roman" w:hAnsi="Times New Roman" w:cs="Times New Roman"/>
          <w:sz w:val="24"/>
          <w:szCs w:val="24"/>
        </w:rPr>
        <w:t>n</w:t>
      </w:r>
      <w:r w:rsidR="009453E7" w:rsidRPr="00555078">
        <w:rPr>
          <w:rFonts w:ascii="Times New Roman" w:hAnsi="Times New Roman" w:cs="Times New Roman"/>
          <w:sz w:val="24"/>
          <w:szCs w:val="24"/>
        </w:rPr>
        <w:t xml:space="preserve"> Organophosphorus compound (OP) </w:t>
      </w:r>
      <w:r w:rsidRPr="001F08DD">
        <w:rPr>
          <w:rFonts w:ascii="Times New Roman" w:hAnsi="Times New Roman" w:cs="Times New Roman"/>
          <w:sz w:val="24"/>
          <w:szCs w:val="24"/>
          <w:highlight w:val="yellow"/>
        </w:rPr>
        <w:t>has</w:t>
      </w:r>
      <w:r w:rsidRPr="001F08DD">
        <w:rPr>
          <w:rFonts w:ascii="Times New Roman" w:hAnsi="Times New Roman" w:cs="Times New Roman"/>
          <w:sz w:val="24"/>
          <w:szCs w:val="24"/>
          <w:highlight w:val="yellow"/>
        </w:rPr>
        <w:t xml:space="preserve"> </w:t>
      </w:r>
      <w:r w:rsidRPr="001F08DD">
        <w:rPr>
          <w:rFonts w:ascii="Times New Roman" w:hAnsi="Times New Roman" w:cs="Times New Roman"/>
          <w:sz w:val="24"/>
          <w:szCs w:val="24"/>
          <w:highlight w:val="yellow"/>
        </w:rPr>
        <w:t xml:space="preserve">an </w:t>
      </w:r>
      <w:r w:rsidR="009453E7" w:rsidRPr="00555078">
        <w:rPr>
          <w:rFonts w:ascii="Times New Roman" w:hAnsi="Times New Roman" w:cs="Times New Roman"/>
          <w:sz w:val="24"/>
          <w:szCs w:val="24"/>
        </w:rPr>
        <w:t xml:space="preserve">electrophilic entity </w:t>
      </w:r>
      <w:r w:rsidR="00186338" w:rsidRPr="00555078">
        <w:rPr>
          <w:rFonts w:ascii="Times New Roman" w:hAnsi="Times New Roman" w:cs="Times New Roman"/>
          <w:sz w:val="24"/>
          <w:szCs w:val="24"/>
        </w:rPr>
        <w:t>making it capable</w:t>
      </w:r>
      <w:r w:rsidR="009453E7" w:rsidRPr="00555078">
        <w:rPr>
          <w:rFonts w:ascii="Times New Roman" w:hAnsi="Times New Roman" w:cs="Times New Roman"/>
          <w:sz w:val="24"/>
          <w:szCs w:val="24"/>
        </w:rPr>
        <w:t xml:space="preserve"> of interacting with nucleophilic </w:t>
      </w:r>
      <w:r w:rsidRPr="001F08DD">
        <w:rPr>
          <w:rFonts w:ascii="Times New Roman" w:hAnsi="Times New Roman" w:cs="Times New Roman"/>
          <w:sz w:val="24"/>
          <w:szCs w:val="24"/>
          <w:highlight w:val="yellow"/>
        </w:rPr>
        <w:t>residues</w:t>
      </w:r>
      <w:r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of DNA by alkylati</w:t>
      </w:r>
      <w:r w:rsidR="00186338" w:rsidRPr="00555078">
        <w:rPr>
          <w:rFonts w:ascii="Times New Roman" w:hAnsi="Times New Roman" w:cs="Times New Roman"/>
          <w:sz w:val="24"/>
          <w:szCs w:val="24"/>
        </w:rPr>
        <w:t>on</w:t>
      </w:r>
      <w:r w:rsidR="009453E7" w:rsidRPr="00555078">
        <w:rPr>
          <w:rFonts w:ascii="Times New Roman" w:hAnsi="Times New Roman" w:cs="Times New Roman"/>
          <w:sz w:val="24"/>
          <w:szCs w:val="24"/>
        </w:rPr>
        <w:t>. There are also studies on OP-induced oxidative stress</w:t>
      </w:r>
      <w:r w:rsidR="00C467B4">
        <w:rPr>
          <w:rFonts w:ascii="Times New Roman" w:hAnsi="Times New Roman" w:cs="Times New Roman"/>
          <w:sz w:val="24"/>
          <w:szCs w:val="24"/>
        </w:rPr>
        <w:t xml:space="preserve"> and </w:t>
      </w:r>
      <w:r w:rsidRPr="001F08DD">
        <w:rPr>
          <w:rFonts w:ascii="Times New Roman" w:hAnsi="Times New Roman" w:cs="Times New Roman"/>
          <w:sz w:val="24"/>
          <w:szCs w:val="24"/>
          <w:highlight w:val="yellow"/>
        </w:rPr>
        <w:t xml:space="preserve">its </w:t>
      </w:r>
      <w:r w:rsidR="00C467B4">
        <w:rPr>
          <w:rFonts w:ascii="Times New Roman" w:hAnsi="Times New Roman" w:cs="Times New Roman"/>
          <w:sz w:val="24"/>
          <w:szCs w:val="24"/>
        </w:rPr>
        <w:t>contribution to DNA damage</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Hodjat</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sz w:val="24"/>
          <w:szCs w:val="24"/>
        </w:rPr>
        <w:t>2017)</w:t>
      </w:r>
      <w:r w:rsidR="00CD313A" w:rsidRPr="00555078">
        <w:rPr>
          <w:rFonts w:ascii="Times New Roman" w:hAnsi="Times New Roman" w:cs="Times New Roman"/>
          <w:sz w:val="24"/>
          <w:szCs w:val="24"/>
        </w:rPr>
        <w:t>.</w:t>
      </w:r>
    </w:p>
    <w:p w14:paraId="10AD45AF" w14:textId="562C3FBE" w:rsidR="009453E7" w:rsidRPr="00996746" w:rsidRDefault="00D947FC"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Gibberellin </w:t>
      </w:r>
      <w:r w:rsidR="009453E7" w:rsidRPr="00555078">
        <w:rPr>
          <w:rFonts w:ascii="Times New Roman" w:hAnsi="Times New Roman" w:cs="Times New Roman"/>
          <w:sz w:val="24"/>
          <w:szCs w:val="24"/>
        </w:rPr>
        <w:t xml:space="preserve">A3 induced hepatocellular carcinomas in 16 per cent of the </w:t>
      </w:r>
      <w:r w:rsidR="00186338" w:rsidRPr="00555078">
        <w:rPr>
          <w:rFonts w:ascii="Times New Roman" w:hAnsi="Times New Roman" w:cs="Times New Roman"/>
          <w:sz w:val="24"/>
          <w:szCs w:val="24"/>
        </w:rPr>
        <w:t xml:space="preserve">treated </w:t>
      </w:r>
      <w:r w:rsidR="00186338" w:rsidRPr="00555078">
        <w:rPr>
          <w:rFonts w:ascii="Times New Roman" w:hAnsi="Times New Roman" w:cs="Times New Roman"/>
          <w:i/>
          <w:iCs/>
          <w:sz w:val="24"/>
          <w:szCs w:val="24"/>
        </w:rPr>
        <w:t xml:space="preserve">Bufo </w:t>
      </w:r>
      <w:proofErr w:type="spellStart"/>
      <w:r w:rsidR="00186338" w:rsidRPr="00555078">
        <w:rPr>
          <w:rFonts w:ascii="Times New Roman" w:hAnsi="Times New Roman" w:cs="Times New Roman"/>
          <w:i/>
          <w:iCs/>
          <w:sz w:val="24"/>
          <w:szCs w:val="24"/>
        </w:rPr>
        <w:t>regularis</w:t>
      </w:r>
      <w:proofErr w:type="spellEnd"/>
      <w:r w:rsidR="00186338" w:rsidRPr="00555078">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and breast and lung adenocarcinomas in </w:t>
      </w:r>
      <w:proofErr w:type="gramStart"/>
      <w:r w:rsidR="009453E7" w:rsidRPr="00555078">
        <w:rPr>
          <w:rFonts w:ascii="Times New Roman" w:hAnsi="Times New Roman" w:cs="Times New Roman"/>
          <w:sz w:val="24"/>
          <w:szCs w:val="24"/>
        </w:rPr>
        <w:t>mice</w:t>
      </w:r>
      <w:r w:rsidR="00996746">
        <w:rPr>
          <w:rFonts w:ascii="Times New Roman" w:hAnsi="Times New Roman" w:cs="Times New Roman"/>
          <w:sz w:val="24"/>
          <w:szCs w:val="24"/>
        </w:rPr>
        <w:t>(</w:t>
      </w:r>
      <w:proofErr w:type="gramEnd"/>
      <w:r w:rsidR="00996746" w:rsidRPr="00603970">
        <w:rPr>
          <w:rFonts w:ascii="Times New Roman" w:hAnsi="Times New Roman" w:cs="Times New Roman"/>
          <w:sz w:val="24"/>
          <w:szCs w:val="24"/>
        </w:rPr>
        <w:t>El-Mofty</w:t>
      </w:r>
      <w:r w:rsidR="00996746" w:rsidRPr="00555078">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96746">
        <w:rPr>
          <w:rFonts w:ascii="Times New Roman" w:hAnsi="Times New Roman" w:cs="Times New Roman"/>
          <w:i/>
          <w:sz w:val="24"/>
          <w:szCs w:val="24"/>
        </w:rPr>
        <w:t xml:space="preserve"> </w:t>
      </w:r>
      <w:r w:rsidR="00996746">
        <w:rPr>
          <w:rFonts w:ascii="Times New Roman" w:hAnsi="Times New Roman" w:cs="Times New Roman"/>
          <w:sz w:val="24"/>
          <w:szCs w:val="24"/>
        </w:rPr>
        <w:t xml:space="preserve">1994). </w:t>
      </w:r>
      <w:r w:rsidR="00F86065" w:rsidRPr="00555078">
        <w:rPr>
          <w:rFonts w:ascii="Times New Roman" w:hAnsi="Times New Roman" w:cs="Times New Roman"/>
          <w:sz w:val="24"/>
          <w:szCs w:val="24"/>
        </w:rPr>
        <w:t>Gibberellic acid treatment in human lymphocytes and mice resu</w:t>
      </w:r>
      <w:r w:rsidR="00E7474A">
        <w:rPr>
          <w:rFonts w:ascii="Times New Roman" w:hAnsi="Times New Roman" w:cs="Times New Roman"/>
          <w:sz w:val="24"/>
          <w:szCs w:val="24"/>
        </w:rPr>
        <w:t xml:space="preserve">lted in chromosomal </w:t>
      </w:r>
      <w:r w:rsidR="009D4645" w:rsidRPr="001F08DD">
        <w:rPr>
          <w:rFonts w:ascii="Times New Roman" w:hAnsi="Times New Roman" w:cs="Times New Roman"/>
          <w:sz w:val="24"/>
          <w:szCs w:val="24"/>
          <w:highlight w:val="yellow"/>
        </w:rPr>
        <w:t>aberrations</w:t>
      </w:r>
      <w:r w:rsidR="009D4645" w:rsidRPr="001F08DD">
        <w:rPr>
          <w:rFonts w:ascii="Times New Roman" w:hAnsi="Times New Roman" w:cs="Times New Roman"/>
          <w:sz w:val="24"/>
          <w:szCs w:val="24"/>
          <w:highlight w:val="yellow"/>
          <w:vertAlign w:val="superscript"/>
        </w:rPr>
        <w:t xml:space="preserve"> </w:t>
      </w:r>
      <w:r w:rsidR="00996746">
        <w:rPr>
          <w:rFonts w:ascii="Times New Roman" w:hAnsi="Times New Roman" w:cs="Times New Roman"/>
          <w:sz w:val="24"/>
          <w:szCs w:val="24"/>
        </w:rPr>
        <w:t>(</w:t>
      </w:r>
      <w:proofErr w:type="spellStart"/>
      <w:r w:rsidR="00996746" w:rsidRPr="00603970">
        <w:rPr>
          <w:rFonts w:ascii="Times New Roman" w:hAnsi="Times New Roman" w:cs="Times New Roman"/>
          <w:sz w:val="24"/>
          <w:szCs w:val="24"/>
        </w:rPr>
        <w:t>Arutiunian</w:t>
      </w:r>
      <w:proofErr w:type="spellEnd"/>
      <w:r w:rsidR="00996746">
        <w:rPr>
          <w:rFonts w:ascii="Times New Roman" w:hAnsi="Times New Roman" w:cs="Times New Roman"/>
          <w:sz w:val="24"/>
          <w:szCs w:val="24"/>
        </w:rPr>
        <w:t xml:space="preserve"> </w:t>
      </w:r>
      <w:proofErr w:type="gramStart"/>
      <w:r w:rsidR="00996746">
        <w:rPr>
          <w:rFonts w:ascii="Times New Roman" w:hAnsi="Times New Roman" w:cs="Times New Roman"/>
          <w:sz w:val="24"/>
          <w:szCs w:val="24"/>
        </w:rPr>
        <w:t xml:space="preserve">and </w:t>
      </w:r>
      <w:r w:rsidR="00996746" w:rsidRPr="00603970">
        <w:rPr>
          <w:rFonts w:ascii="Times New Roman" w:hAnsi="Times New Roman" w:cs="Times New Roman"/>
          <w:sz w:val="24"/>
          <w:szCs w:val="24"/>
        </w:rPr>
        <w:t xml:space="preserve"> </w:t>
      </w:r>
      <w:proofErr w:type="spellStart"/>
      <w:r w:rsidR="00996746" w:rsidRPr="00603970">
        <w:rPr>
          <w:rFonts w:ascii="Times New Roman" w:hAnsi="Times New Roman" w:cs="Times New Roman"/>
          <w:sz w:val="24"/>
          <w:szCs w:val="24"/>
        </w:rPr>
        <w:t>Zalinian</w:t>
      </w:r>
      <w:proofErr w:type="spellEnd"/>
      <w:proofErr w:type="gramEnd"/>
      <w:r w:rsidR="00996746">
        <w:rPr>
          <w:rFonts w:ascii="Times New Roman" w:hAnsi="Times New Roman" w:cs="Times New Roman"/>
          <w:sz w:val="24"/>
          <w:szCs w:val="24"/>
        </w:rPr>
        <w:t>,</w:t>
      </w:r>
      <w:r w:rsidR="00996746" w:rsidRPr="00603970">
        <w:rPr>
          <w:rFonts w:ascii="Times New Roman" w:hAnsi="Times New Roman" w:cs="Times New Roman"/>
          <w:sz w:val="24"/>
          <w:szCs w:val="24"/>
        </w:rPr>
        <w:t xml:space="preserve"> </w:t>
      </w:r>
      <w:r w:rsidR="00996746">
        <w:rPr>
          <w:rFonts w:ascii="Times New Roman" w:hAnsi="Times New Roman" w:cs="Times New Roman"/>
          <w:sz w:val="24"/>
          <w:szCs w:val="24"/>
        </w:rPr>
        <w:t xml:space="preserve">1987; </w:t>
      </w:r>
      <w:r w:rsidR="00996746" w:rsidRPr="00603970">
        <w:rPr>
          <w:rFonts w:ascii="Times New Roman" w:hAnsi="Times New Roman" w:cs="Times New Roman"/>
          <w:sz w:val="24"/>
          <w:szCs w:val="24"/>
        </w:rPr>
        <w:t>Bakr</w:t>
      </w:r>
      <w:r w:rsidR="00996746">
        <w:rPr>
          <w:rFonts w:ascii="Times New Roman" w:hAnsi="Times New Roman" w:cs="Times New Roman"/>
          <w:sz w:val="24"/>
          <w:szCs w:val="24"/>
        </w:rPr>
        <w:t xml:space="preserve"> </w:t>
      </w:r>
      <w:r w:rsidR="00B942C1" w:rsidRPr="00146490">
        <w:rPr>
          <w:rFonts w:ascii="Times New Roman" w:hAnsi="Times New Roman" w:cs="Times New Roman"/>
          <w:sz w:val="24"/>
          <w:szCs w:val="24"/>
        </w:rPr>
        <w:t>et al</w:t>
      </w:r>
      <w:r w:rsidR="00B942C1">
        <w:rPr>
          <w:rFonts w:ascii="Times New Roman" w:hAnsi="Times New Roman" w:cs="Times New Roman"/>
          <w:i/>
          <w:sz w:val="24"/>
          <w:szCs w:val="24"/>
        </w:rPr>
        <w:t>.</w:t>
      </w:r>
      <w:r w:rsidR="009D4645">
        <w:rPr>
          <w:rFonts w:ascii="Times New Roman" w:hAnsi="Times New Roman" w:cs="Times New Roman"/>
          <w:i/>
          <w:sz w:val="24"/>
          <w:szCs w:val="24"/>
        </w:rPr>
        <w:t>,</w:t>
      </w:r>
      <w:r w:rsidR="00996746">
        <w:rPr>
          <w:rFonts w:ascii="Times New Roman" w:hAnsi="Times New Roman" w:cs="Times New Roman"/>
          <w:sz w:val="24"/>
          <w:szCs w:val="24"/>
        </w:rPr>
        <w:t xml:space="preserve"> 1999)</w:t>
      </w:r>
      <w:r w:rsidR="009D4645">
        <w:rPr>
          <w:rFonts w:ascii="Times New Roman" w:hAnsi="Times New Roman" w:cs="Times New Roman"/>
          <w:sz w:val="24"/>
          <w:szCs w:val="24"/>
        </w:rPr>
        <w:t xml:space="preserve">. </w:t>
      </w:r>
      <w:r w:rsidR="009453E7" w:rsidRPr="00555078">
        <w:rPr>
          <w:rFonts w:ascii="Times New Roman" w:hAnsi="Times New Roman" w:cs="Times New Roman"/>
          <w:sz w:val="24"/>
          <w:szCs w:val="24"/>
        </w:rPr>
        <w:t xml:space="preserve">Chemical carcinogens, by themselves or after activation, </w:t>
      </w:r>
      <w:r w:rsidR="009D4645" w:rsidRPr="001F08DD">
        <w:rPr>
          <w:rFonts w:ascii="Times New Roman" w:hAnsi="Times New Roman" w:cs="Times New Roman"/>
          <w:sz w:val="24"/>
          <w:szCs w:val="24"/>
          <w:highlight w:val="yellow"/>
        </w:rPr>
        <w:t>interact</w:t>
      </w:r>
      <w:r w:rsidR="009D4645"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 xml:space="preserve">with cellular </w:t>
      </w:r>
      <w:r w:rsidR="00186338" w:rsidRPr="00555078">
        <w:rPr>
          <w:rFonts w:ascii="Times New Roman" w:hAnsi="Times New Roman" w:cs="Times New Roman"/>
          <w:sz w:val="24"/>
          <w:szCs w:val="24"/>
        </w:rPr>
        <w:t>macromolecules such as DNA, RNA</w:t>
      </w:r>
      <w:r w:rsidR="009453E7" w:rsidRPr="00555078">
        <w:rPr>
          <w:rFonts w:ascii="Times New Roman" w:hAnsi="Times New Roman" w:cs="Times New Roman"/>
          <w:sz w:val="24"/>
          <w:szCs w:val="24"/>
        </w:rPr>
        <w:t xml:space="preserve"> and proteins, and these interactions result </w:t>
      </w:r>
      <w:r w:rsidR="00E7474A">
        <w:rPr>
          <w:rFonts w:ascii="Times New Roman" w:hAnsi="Times New Roman" w:cs="Times New Roman"/>
          <w:sz w:val="24"/>
          <w:szCs w:val="24"/>
        </w:rPr>
        <w:t xml:space="preserve">in the development of </w:t>
      </w:r>
      <w:proofErr w:type="gramStart"/>
      <w:r w:rsidR="00E7474A">
        <w:rPr>
          <w:rFonts w:ascii="Times New Roman" w:hAnsi="Times New Roman" w:cs="Times New Roman"/>
          <w:sz w:val="24"/>
          <w:szCs w:val="24"/>
        </w:rPr>
        <w:t>neoplasia</w:t>
      </w:r>
      <w:r w:rsidR="00996746">
        <w:rPr>
          <w:rFonts w:ascii="Times New Roman" w:hAnsi="Times New Roman" w:cs="Times New Roman"/>
          <w:sz w:val="24"/>
          <w:szCs w:val="24"/>
        </w:rPr>
        <w:t xml:space="preserve">( </w:t>
      </w:r>
      <w:proofErr w:type="spellStart"/>
      <w:r w:rsidR="00996746">
        <w:rPr>
          <w:rFonts w:ascii="Times New Roman" w:hAnsi="Times New Roman" w:cs="Times New Roman"/>
          <w:sz w:val="24"/>
          <w:szCs w:val="24"/>
        </w:rPr>
        <w:t>Klaunig</w:t>
      </w:r>
      <w:proofErr w:type="spellEnd"/>
      <w:proofErr w:type="gramEnd"/>
      <w:r w:rsidR="00996746">
        <w:rPr>
          <w:rFonts w:ascii="Times New Roman" w:hAnsi="Times New Roman" w:cs="Times New Roman"/>
          <w:sz w:val="24"/>
          <w:szCs w:val="24"/>
        </w:rPr>
        <w:t xml:space="preserve"> and </w:t>
      </w:r>
      <w:r w:rsidR="00996746" w:rsidRPr="00603970">
        <w:rPr>
          <w:rFonts w:ascii="Times New Roman" w:hAnsi="Times New Roman" w:cs="Times New Roman"/>
          <w:sz w:val="24"/>
          <w:szCs w:val="24"/>
        </w:rPr>
        <w:t>W</w:t>
      </w:r>
      <w:r w:rsidR="00996746">
        <w:rPr>
          <w:rFonts w:ascii="Times New Roman" w:hAnsi="Times New Roman" w:cs="Times New Roman"/>
          <w:sz w:val="24"/>
          <w:szCs w:val="24"/>
        </w:rPr>
        <w:t>ang,</w:t>
      </w:r>
      <w:r w:rsidR="00996746" w:rsidRPr="00603970">
        <w:rPr>
          <w:rFonts w:ascii="Times New Roman" w:hAnsi="Times New Roman" w:cs="Times New Roman"/>
          <w:sz w:val="24"/>
          <w:szCs w:val="24"/>
        </w:rPr>
        <w:t xml:space="preserve"> </w:t>
      </w:r>
      <w:r w:rsidR="00996746">
        <w:rPr>
          <w:rFonts w:ascii="Times New Roman" w:hAnsi="Times New Roman" w:cs="Times New Roman"/>
          <w:sz w:val="24"/>
          <w:szCs w:val="24"/>
        </w:rPr>
        <w:t>1991)</w:t>
      </w:r>
      <w:r w:rsidR="00146490">
        <w:rPr>
          <w:rFonts w:ascii="Times New Roman" w:hAnsi="Times New Roman" w:cs="Times New Roman"/>
          <w:sz w:val="24"/>
          <w:szCs w:val="24"/>
        </w:rPr>
        <w:t xml:space="preserve">. </w:t>
      </w:r>
      <w:r w:rsidR="009453E7" w:rsidRPr="00555078">
        <w:rPr>
          <w:rFonts w:ascii="Times New Roman" w:hAnsi="Times New Roman" w:cs="Times New Roman"/>
          <w:sz w:val="24"/>
          <w:szCs w:val="24"/>
        </w:rPr>
        <w:t>It has also been reported that replication of DNA with carcinogen-induced lesions is an essential step in the initiation of carcinogenesis. Gibberellin promoted the onset of DNA replication and synthesis in plant cells</w:t>
      </w:r>
      <w:r w:rsidR="009D4645">
        <w:rPr>
          <w:rFonts w:ascii="Times New Roman" w:hAnsi="Times New Roman" w:cs="Times New Roman"/>
          <w:sz w:val="24"/>
          <w:szCs w:val="24"/>
        </w:rPr>
        <w:t>,</w:t>
      </w:r>
      <w:r w:rsidR="00186338" w:rsidRPr="00555078">
        <w:rPr>
          <w:rFonts w:ascii="Times New Roman" w:hAnsi="Times New Roman" w:cs="Times New Roman"/>
          <w:sz w:val="24"/>
          <w:szCs w:val="24"/>
        </w:rPr>
        <w:t xml:space="preserve"> with involvement</w:t>
      </w:r>
      <w:r w:rsidR="00E26669" w:rsidRPr="00555078">
        <w:rPr>
          <w:rFonts w:ascii="Times New Roman" w:hAnsi="Times New Roman" w:cs="Times New Roman"/>
          <w:sz w:val="24"/>
          <w:szCs w:val="24"/>
        </w:rPr>
        <w:t xml:space="preserve"> in the production of proteins and RNA. </w:t>
      </w:r>
      <w:r w:rsidR="009453E7" w:rsidRPr="00555078">
        <w:rPr>
          <w:rFonts w:ascii="Times New Roman" w:hAnsi="Times New Roman" w:cs="Times New Roman"/>
          <w:sz w:val="24"/>
          <w:szCs w:val="24"/>
        </w:rPr>
        <w:t xml:space="preserve">Different types of chromosomal aberrations were observed in human lymphocyte cultures treated with gibberellic acid. These aberrations included chromatid gap, dicentric, chromatid break, chromatid deletion, fragment, and centromeric attenuation. DNA detection by comet assay showed that strong damage spots in human lymphocyte cultures </w:t>
      </w:r>
      <w:r w:rsidR="009D4645" w:rsidRPr="001F08DD">
        <w:rPr>
          <w:rFonts w:ascii="Times New Roman" w:hAnsi="Times New Roman" w:cs="Times New Roman"/>
          <w:sz w:val="24"/>
          <w:szCs w:val="24"/>
          <w:highlight w:val="yellow"/>
        </w:rPr>
        <w:t xml:space="preserve">were </w:t>
      </w:r>
      <w:r w:rsidR="009453E7" w:rsidRPr="00555078">
        <w:rPr>
          <w:rFonts w:ascii="Times New Roman" w:hAnsi="Times New Roman" w:cs="Times New Roman"/>
          <w:sz w:val="24"/>
          <w:szCs w:val="24"/>
        </w:rPr>
        <w:t xml:space="preserve">treated with different doses of GA3. Carcinogens resulted in </w:t>
      </w:r>
      <w:r w:rsidR="009D4645" w:rsidRPr="001F08DD">
        <w:rPr>
          <w:rFonts w:ascii="Times New Roman" w:hAnsi="Times New Roman" w:cs="Times New Roman"/>
          <w:sz w:val="24"/>
          <w:szCs w:val="24"/>
          <w:highlight w:val="yellow"/>
        </w:rPr>
        <w:t xml:space="preserve">the </w:t>
      </w:r>
      <w:r w:rsidR="009453E7" w:rsidRPr="00555078">
        <w:rPr>
          <w:rFonts w:ascii="Times New Roman" w:hAnsi="Times New Roman" w:cs="Times New Roman"/>
          <w:sz w:val="24"/>
          <w:szCs w:val="24"/>
        </w:rPr>
        <w:t xml:space="preserve">production of free </w:t>
      </w:r>
      <w:r w:rsidR="009D4645" w:rsidRPr="001F08DD">
        <w:rPr>
          <w:rFonts w:ascii="Times New Roman" w:hAnsi="Times New Roman" w:cs="Times New Roman"/>
          <w:sz w:val="24"/>
          <w:szCs w:val="24"/>
          <w:highlight w:val="yellow"/>
        </w:rPr>
        <w:t>radicals</w:t>
      </w:r>
      <w:r w:rsidR="009453E7" w:rsidRPr="00555078">
        <w:rPr>
          <w:rFonts w:ascii="Times New Roman" w:hAnsi="Times New Roman" w:cs="Times New Roman"/>
          <w:sz w:val="24"/>
          <w:szCs w:val="24"/>
        </w:rPr>
        <w:t>, suppression of phase I and phase II metabolic enzymes</w:t>
      </w:r>
      <w:r w:rsidR="009D4645">
        <w:rPr>
          <w:rFonts w:ascii="Times New Roman" w:hAnsi="Times New Roman" w:cs="Times New Roman"/>
          <w:sz w:val="24"/>
          <w:szCs w:val="24"/>
        </w:rPr>
        <w:t>,</w:t>
      </w:r>
      <w:r w:rsidR="009453E7" w:rsidRPr="00555078">
        <w:rPr>
          <w:rFonts w:ascii="Times New Roman" w:hAnsi="Times New Roman" w:cs="Times New Roman"/>
          <w:sz w:val="24"/>
          <w:szCs w:val="24"/>
        </w:rPr>
        <w:t xml:space="preserve"> with </w:t>
      </w:r>
      <w:r w:rsidR="009453E7" w:rsidRPr="00555078">
        <w:rPr>
          <w:rFonts w:ascii="Times New Roman" w:hAnsi="Times New Roman" w:cs="Times New Roman"/>
          <w:sz w:val="24"/>
          <w:szCs w:val="24"/>
        </w:rPr>
        <w:lastRenderedPageBreak/>
        <w:t xml:space="preserve">increasing accumulation of toxic metabolites of carcinogens, stimulation of biochemical markers of </w:t>
      </w:r>
      <w:r w:rsidR="009D4645" w:rsidRPr="001F08DD">
        <w:rPr>
          <w:rFonts w:ascii="Times New Roman" w:hAnsi="Times New Roman" w:cs="Times New Roman"/>
          <w:sz w:val="24"/>
          <w:szCs w:val="24"/>
          <w:highlight w:val="yellow"/>
        </w:rPr>
        <w:t>tumour</w:t>
      </w:r>
      <w:r w:rsidR="009D4645" w:rsidRPr="001F08DD">
        <w:rPr>
          <w:rFonts w:ascii="Times New Roman" w:hAnsi="Times New Roman" w:cs="Times New Roman"/>
          <w:sz w:val="24"/>
          <w:szCs w:val="24"/>
          <w:highlight w:val="yellow"/>
        </w:rPr>
        <w:t xml:space="preserve"> </w:t>
      </w:r>
      <w:r w:rsidR="009453E7" w:rsidRPr="00555078">
        <w:rPr>
          <w:rFonts w:ascii="Times New Roman" w:hAnsi="Times New Roman" w:cs="Times New Roman"/>
          <w:sz w:val="24"/>
          <w:szCs w:val="24"/>
        </w:rPr>
        <w:t>initiation and promotion, increasing the rate of cell replication and thus the growth an</w:t>
      </w:r>
      <w:r w:rsidR="00E7474A">
        <w:rPr>
          <w:rFonts w:ascii="Times New Roman" w:hAnsi="Times New Roman" w:cs="Times New Roman"/>
          <w:sz w:val="24"/>
          <w:szCs w:val="24"/>
        </w:rPr>
        <w:t>d development of neoplasm</w:t>
      </w:r>
      <w:r w:rsidR="00996746">
        <w:rPr>
          <w:rFonts w:ascii="Times New Roman" w:hAnsi="Times New Roman" w:cs="Times New Roman"/>
          <w:sz w:val="24"/>
          <w:szCs w:val="24"/>
        </w:rPr>
        <w:t xml:space="preserve"> (</w:t>
      </w:r>
      <w:r w:rsidR="00996746" w:rsidRPr="00603970">
        <w:rPr>
          <w:rFonts w:ascii="Times New Roman" w:hAnsi="Times New Roman" w:cs="Times New Roman"/>
          <w:color w:val="000000" w:themeColor="text1"/>
          <w:sz w:val="24"/>
          <w:szCs w:val="24"/>
          <w:shd w:val="clear" w:color="auto" w:fill="FFFFFF"/>
        </w:rPr>
        <w:t>Sakr</w:t>
      </w:r>
      <w:r w:rsidR="00996746">
        <w:rPr>
          <w:rFonts w:ascii="Times New Roman" w:hAnsi="Times New Roman" w:cs="Times New Roman"/>
          <w:color w:val="000000" w:themeColor="text1"/>
          <w:sz w:val="24"/>
          <w:szCs w:val="24"/>
          <w:shd w:val="clear" w:color="auto" w:fill="FFFFFF"/>
        </w:rPr>
        <w:t xml:space="preserve"> </w:t>
      </w:r>
      <w:r w:rsidR="00B942C1" w:rsidRPr="00146490">
        <w:rPr>
          <w:rFonts w:ascii="Times New Roman" w:hAnsi="Times New Roman" w:cs="Times New Roman"/>
          <w:color w:val="000000" w:themeColor="text1"/>
          <w:sz w:val="24"/>
          <w:szCs w:val="24"/>
          <w:shd w:val="clear" w:color="auto" w:fill="FFFFFF"/>
        </w:rPr>
        <w:t>et al</w:t>
      </w:r>
      <w:r w:rsidR="00B942C1">
        <w:rPr>
          <w:rFonts w:ascii="Times New Roman" w:hAnsi="Times New Roman" w:cs="Times New Roman"/>
          <w:i/>
          <w:color w:val="000000" w:themeColor="text1"/>
          <w:sz w:val="24"/>
          <w:szCs w:val="24"/>
          <w:shd w:val="clear" w:color="auto" w:fill="FFFFFF"/>
        </w:rPr>
        <w:t>.</w:t>
      </w:r>
      <w:r w:rsidR="00996746">
        <w:rPr>
          <w:rFonts w:ascii="Times New Roman" w:hAnsi="Times New Roman" w:cs="Times New Roman"/>
          <w:i/>
          <w:color w:val="000000" w:themeColor="text1"/>
          <w:sz w:val="24"/>
          <w:szCs w:val="24"/>
          <w:shd w:val="clear" w:color="auto" w:fill="FFFFFF"/>
        </w:rPr>
        <w:t xml:space="preserve"> </w:t>
      </w:r>
      <w:r w:rsidR="00996746">
        <w:rPr>
          <w:rFonts w:ascii="Times New Roman" w:hAnsi="Times New Roman" w:cs="Times New Roman"/>
          <w:color w:val="000000" w:themeColor="text1"/>
          <w:sz w:val="24"/>
          <w:szCs w:val="24"/>
          <w:shd w:val="clear" w:color="auto" w:fill="FFFFFF"/>
        </w:rPr>
        <w:t>2009).</w:t>
      </w:r>
    </w:p>
    <w:p w14:paraId="41E3A1C9" w14:textId="44BCC89E" w:rsidR="009453E7" w:rsidRPr="00555078" w:rsidRDefault="009453E7" w:rsidP="00433F18">
      <w:pPr>
        <w:spacing w:after="0" w:line="480" w:lineRule="auto"/>
        <w:ind w:firstLine="720"/>
        <w:jc w:val="both"/>
        <w:rPr>
          <w:rFonts w:ascii="Times New Roman" w:hAnsi="Times New Roman" w:cs="Times New Roman"/>
          <w:sz w:val="24"/>
          <w:szCs w:val="24"/>
        </w:rPr>
      </w:pPr>
      <w:r w:rsidRPr="00555078">
        <w:rPr>
          <w:rFonts w:ascii="Times New Roman" w:hAnsi="Times New Roman" w:cs="Times New Roman"/>
          <w:sz w:val="24"/>
          <w:szCs w:val="24"/>
        </w:rPr>
        <w:t xml:space="preserve"> Syrian golden hamster embryo cells</w:t>
      </w:r>
      <w:r w:rsidR="001169B4" w:rsidRPr="00555078">
        <w:rPr>
          <w:rFonts w:ascii="Times New Roman" w:hAnsi="Times New Roman" w:cs="Times New Roman"/>
          <w:sz w:val="24"/>
          <w:szCs w:val="24"/>
        </w:rPr>
        <w:t xml:space="preserve"> treated with different concentrations of 2,4-D  </w:t>
      </w:r>
      <w:r w:rsidRPr="00555078">
        <w:rPr>
          <w:rFonts w:ascii="Times New Roman" w:hAnsi="Times New Roman" w:cs="Times New Roman"/>
          <w:sz w:val="24"/>
          <w:szCs w:val="24"/>
        </w:rPr>
        <w:t xml:space="preserve"> showed up-regulation of </w:t>
      </w:r>
      <w:r w:rsidRPr="00555078">
        <w:rPr>
          <w:rFonts w:ascii="Times New Roman" w:hAnsi="Times New Roman" w:cs="Times New Roman"/>
          <w:i/>
          <w:sz w:val="24"/>
          <w:szCs w:val="24"/>
        </w:rPr>
        <w:t>c-</w:t>
      </w:r>
      <w:proofErr w:type="spellStart"/>
      <w:r w:rsidRPr="00555078">
        <w:rPr>
          <w:rFonts w:ascii="Times New Roman" w:hAnsi="Times New Roman" w:cs="Times New Roman"/>
          <w:i/>
          <w:sz w:val="24"/>
          <w:szCs w:val="24"/>
        </w:rPr>
        <w:t>myc</w:t>
      </w:r>
      <w:proofErr w:type="spellEnd"/>
      <w:r w:rsidRPr="00555078">
        <w:rPr>
          <w:rFonts w:ascii="Times New Roman" w:hAnsi="Times New Roman" w:cs="Times New Roman"/>
          <w:sz w:val="24"/>
          <w:szCs w:val="24"/>
        </w:rPr>
        <w:t xml:space="preserve"> RNA, </w:t>
      </w:r>
      <w:r w:rsidR="009D4645" w:rsidRPr="001F08DD">
        <w:rPr>
          <w:rFonts w:ascii="Times New Roman" w:hAnsi="Times New Roman" w:cs="Times New Roman"/>
          <w:sz w:val="24"/>
          <w:szCs w:val="24"/>
          <w:highlight w:val="yellow"/>
        </w:rPr>
        <w:t>a</w:t>
      </w:r>
      <w:r w:rsidR="009D4645">
        <w:rPr>
          <w:rFonts w:ascii="Times New Roman" w:hAnsi="Times New Roman" w:cs="Times New Roman"/>
          <w:sz w:val="24"/>
          <w:szCs w:val="24"/>
        </w:rPr>
        <w:t xml:space="preserve"> </w:t>
      </w:r>
      <w:r w:rsidRPr="00555078">
        <w:rPr>
          <w:rFonts w:ascii="Times New Roman" w:hAnsi="Times New Roman" w:cs="Times New Roman"/>
          <w:sz w:val="24"/>
          <w:szCs w:val="24"/>
        </w:rPr>
        <w:t xml:space="preserve">significant dose-dependent increase in the number of cells </w:t>
      </w:r>
      <w:r w:rsidR="001169B4" w:rsidRPr="00555078">
        <w:rPr>
          <w:rFonts w:ascii="Times New Roman" w:hAnsi="Times New Roman" w:cs="Times New Roman"/>
          <w:sz w:val="24"/>
          <w:szCs w:val="24"/>
        </w:rPr>
        <w:t xml:space="preserve">with damaged DNA </w:t>
      </w:r>
      <w:r w:rsidRPr="00555078">
        <w:rPr>
          <w:rFonts w:ascii="Times New Roman" w:hAnsi="Times New Roman" w:cs="Times New Roman"/>
          <w:sz w:val="24"/>
          <w:szCs w:val="24"/>
        </w:rPr>
        <w:t xml:space="preserve">compared with the control. The proto-oncogene </w:t>
      </w:r>
      <w:r w:rsidRPr="00555078">
        <w:rPr>
          <w:rFonts w:ascii="Times New Roman" w:hAnsi="Times New Roman" w:cs="Times New Roman"/>
          <w:i/>
          <w:sz w:val="24"/>
          <w:szCs w:val="24"/>
        </w:rPr>
        <w:t>c-</w:t>
      </w:r>
      <w:proofErr w:type="spellStart"/>
      <w:r w:rsidRPr="00555078">
        <w:rPr>
          <w:rFonts w:ascii="Times New Roman" w:hAnsi="Times New Roman" w:cs="Times New Roman"/>
          <w:i/>
          <w:sz w:val="24"/>
          <w:szCs w:val="24"/>
        </w:rPr>
        <w:t>myc</w:t>
      </w:r>
      <w:proofErr w:type="spellEnd"/>
      <w:r w:rsidRPr="00555078">
        <w:rPr>
          <w:rFonts w:ascii="Times New Roman" w:hAnsi="Times New Roman" w:cs="Times New Roman"/>
          <w:sz w:val="24"/>
          <w:szCs w:val="24"/>
        </w:rPr>
        <w:t xml:space="preserve"> actively participated in the control of cell proliferation. In primary cells, the c-</w:t>
      </w:r>
      <w:proofErr w:type="spellStart"/>
      <w:r w:rsidRPr="00555078">
        <w:rPr>
          <w:rFonts w:ascii="Times New Roman" w:hAnsi="Times New Roman" w:cs="Times New Roman"/>
          <w:sz w:val="24"/>
          <w:szCs w:val="24"/>
        </w:rPr>
        <w:t>myc</w:t>
      </w:r>
      <w:proofErr w:type="spellEnd"/>
      <w:r w:rsidRPr="00555078">
        <w:rPr>
          <w:rFonts w:ascii="Times New Roman" w:hAnsi="Times New Roman" w:cs="Times New Roman"/>
          <w:sz w:val="24"/>
          <w:szCs w:val="24"/>
        </w:rPr>
        <w:t xml:space="preserve"> protein is required for the progression from G1 to S phase and for entry into the S phase of the cell cycle</w:t>
      </w:r>
      <w:r w:rsidR="005855ED">
        <w:rPr>
          <w:rFonts w:ascii="Times New Roman" w:hAnsi="Times New Roman" w:cs="Times New Roman"/>
          <w:sz w:val="24"/>
          <w:szCs w:val="24"/>
        </w:rPr>
        <w:t xml:space="preserve">. </w:t>
      </w:r>
      <w:r w:rsidRPr="00555078">
        <w:rPr>
          <w:rFonts w:ascii="Times New Roman" w:hAnsi="Times New Roman" w:cs="Times New Roman"/>
          <w:sz w:val="24"/>
          <w:szCs w:val="24"/>
        </w:rPr>
        <w:t xml:space="preserve">Upregulation of </w:t>
      </w:r>
      <w:r w:rsidRPr="00555078">
        <w:rPr>
          <w:rFonts w:ascii="Times New Roman" w:hAnsi="Times New Roman" w:cs="Times New Roman"/>
          <w:i/>
          <w:sz w:val="24"/>
          <w:szCs w:val="24"/>
        </w:rPr>
        <w:t>c-</w:t>
      </w:r>
      <w:proofErr w:type="spellStart"/>
      <w:r w:rsidRPr="00555078">
        <w:rPr>
          <w:rFonts w:ascii="Times New Roman" w:hAnsi="Times New Roman" w:cs="Times New Roman"/>
          <w:i/>
          <w:sz w:val="24"/>
          <w:szCs w:val="24"/>
        </w:rPr>
        <w:t>myc</w:t>
      </w:r>
      <w:proofErr w:type="spellEnd"/>
      <w:r w:rsidRPr="00555078">
        <w:rPr>
          <w:rFonts w:ascii="Times New Roman" w:hAnsi="Times New Roman" w:cs="Times New Roman"/>
          <w:sz w:val="24"/>
          <w:szCs w:val="24"/>
        </w:rPr>
        <w:t xml:space="preserve"> RNA resulted in increased cell proliferation and malignant transformation. The activation of </w:t>
      </w:r>
      <w:r w:rsidRPr="00555078">
        <w:rPr>
          <w:rFonts w:ascii="Times New Roman" w:hAnsi="Times New Roman" w:cs="Times New Roman"/>
          <w:i/>
          <w:sz w:val="24"/>
          <w:szCs w:val="24"/>
        </w:rPr>
        <w:t>c-</w:t>
      </w:r>
      <w:proofErr w:type="spellStart"/>
      <w:r w:rsidR="001169B4" w:rsidRPr="00555078">
        <w:rPr>
          <w:rFonts w:ascii="Times New Roman" w:hAnsi="Times New Roman" w:cs="Times New Roman"/>
          <w:i/>
          <w:sz w:val="24"/>
          <w:szCs w:val="24"/>
        </w:rPr>
        <w:t>m</w:t>
      </w:r>
      <w:r w:rsidRPr="00555078">
        <w:rPr>
          <w:rFonts w:ascii="Times New Roman" w:hAnsi="Times New Roman" w:cs="Times New Roman"/>
          <w:i/>
          <w:sz w:val="24"/>
          <w:szCs w:val="24"/>
        </w:rPr>
        <w:t>yc</w:t>
      </w:r>
      <w:proofErr w:type="spellEnd"/>
      <w:r w:rsidRPr="00555078">
        <w:rPr>
          <w:rFonts w:ascii="Times New Roman" w:hAnsi="Times New Roman" w:cs="Times New Roman"/>
          <w:i/>
          <w:sz w:val="24"/>
          <w:szCs w:val="24"/>
        </w:rPr>
        <w:t xml:space="preserve"> </w:t>
      </w:r>
      <w:r w:rsidRPr="00555078">
        <w:rPr>
          <w:rFonts w:ascii="Times New Roman" w:hAnsi="Times New Roman" w:cs="Times New Roman"/>
          <w:sz w:val="24"/>
          <w:szCs w:val="24"/>
        </w:rPr>
        <w:t>occurs in several human cancers, showing that it is an essential factor in tumorigenesis</w:t>
      </w:r>
      <w:r w:rsidR="00996746">
        <w:rPr>
          <w:rFonts w:ascii="Times New Roman" w:hAnsi="Times New Roman" w:cs="Times New Roman"/>
          <w:sz w:val="24"/>
          <w:szCs w:val="24"/>
        </w:rPr>
        <w:t xml:space="preserve"> (</w:t>
      </w:r>
      <w:r w:rsidR="00996746" w:rsidRPr="00603970">
        <w:rPr>
          <w:rFonts w:ascii="Times New Roman" w:hAnsi="Times New Roman" w:cs="Times New Roman"/>
          <w:sz w:val="24"/>
          <w:szCs w:val="24"/>
        </w:rPr>
        <w:t>Nesbit</w:t>
      </w:r>
      <w:r w:rsidR="00996746">
        <w:rPr>
          <w:rFonts w:ascii="Times New Roman" w:hAnsi="Times New Roman" w:cs="Times New Roman"/>
          <w:sz w:val="24"/>
          <w:szCs w:val="24"/>
        </w:rPr>
        <w:t xml:space="preserve"> </w:t>
      </w:r>
      <w:r w:rsidR="00B942C1">
        <w:rPr>
          <w:rFonts w:ascii="Times New Roman" w:hAnsi="Times New Roman" w:cs="Times New Roman"/>
          <w:i/>
          <w:sz w:val="24"/>
          <w:szCs w:val="24"/>
        </w:rPr>
        <w:t>et al.</w:t>
      </w:r>
      <w:r w:rsidR="00996746">
        <w:rPr>
          <w:rFonts w:ascii="Times New Roman" w:hAnsi="Times New Roman" w:cs="Times New Roman"/>
          <w:sz w:val="24"/>
          <w:szCs w:val="24"/>
        </w:rPr>
        <w:t xml:space="preserve"> 1999; </w:t>
      </w:r>
      <w:r w:rsidR="00996746" w:rsidRPr="00603970">
        <w:rPr>
          <w:rFonts w:ascii="Times New Roman" w:hAnsi="Times New Roman" w:cs="Times New Roman"/>
          <w:sz w:val="24"/>
          <w:szCs w:val="24"/>
        </w:rPr>
        <w:t>Nilsson</w:t>
      </w:r>
      <w:r w:rsidR="00996746">
        <w:rPr>
          <w:rFonts w:ascii="Times New Roman" w:hAnsi="Times New Roman" w:cs="Times New Roman"/>
          <w:sz w:val="24"/>
          <w:szCs w:val="24"/>
        </w:rPr>
        <w:t xml:space="preserve"> </w:t>
      </w:r>
      <w:proofErr w:type="gramStart"/>
      <w:r w:rsidR="00996746">
        <w:rPr>
          <w:rFonts w:ascii="Times New Roman" w:hAnsi="Times New Roman" w:cs="Times New Roman"/>
          <w:sz w:val="24"/>
          <w:szCs w:val="24"/>
        </w:rPr>
        <w:t xml:space="preserve">and </w:t>
      </w:r>
      <w:r w:rsidR="00996746" w:rsidRPr="00603970">
        <w:rPr>
          <w:rFonts w:ascii="Times New Roman" w:hAnsi="Times New Roman" w:cs="Times New Roman"/>
          <w:sz w:val="24"/>
          <w:szCs w:val="24"/>
        </w:rPr>
        <w:t xml:space="preserve"> Cleveland</w:t>
      </w:r>
      <w:proofErr w:type="gramEnd"/>
      <w:r w:rsidR="00996746">
        <w:rPr>
          <w:rFonts w:ascii="Times New Roman" w:hAnsi="Times New Roman" w:cs="Times New Roman"/>
          <w:sz w:val="24"/>
          <w:szCs w:val="24"/>
        </w:rPr>
        <w:t>, 2003</w:t>
      </w:r>
      <w:proofErr w:type="gramStart"/>
      <w:r w:rsidR="00996746">
        <w:rPr>
          <w:rFonts w:ascii="Times New Roman" w:hAnsi="Times New Roman" w:cs="Times New Roman"/>
          <w:sz w:val="24"/>
          <w:szCs w:val="24"/>
        </w:rPr>
        <w:t>)</w:t>
      </w:r>
      <w:r w:rsidR="00996746">
        <w:rPr>
          <w:rFonts w:ascii="Times New Roman" w:hAnsi="Times New Roman" w:cs="Times New Roman"/>
          <w:i/>
          <w:sz w:val="24"/>
          <w:szCs w:val="24"/>
        </w:rPr>
        <w:t xml:space="preserve"> </w:t>
      </w:r>
      <w:r w:rsidRPr="00555078">
        <w:rPr>
          <w:rFonts w:ascii="Times New Roman" w:hAnsi="Times New Roman" w:cs="Times New Roman"/>
          <w:sz w:val="24"/>
          <w:szCs w:val="24"/>
        </w:rPr>
        <w:t>.</w:t>
      </w:r>
      <w:proofErr w:type="gramEnd"/>
      <w:r w:rsidR="00E7474A">
        <w:rPr>
          <w:rFonts w:ascii="Times New Roman" w:hAnsi="Times New Roman" w:cs="Times New Roman"/>
          <w:sz w:val="24"/>
          <w:szCs w:val="24"/>
        </w:rPr>
        <w:t xml:space="preserve"> </w:t>
      </w:r>
      <w:r w:rsidRPr="00555078">
        <w:rPr>
          <w:rFonts w:ascii="Times New Roman" w:hAnsi="Times New Roman" w:cs="Times New Roman"/>
          <w:sz w:val="24"/>
          <w:szCs w:val="24"/>
        </w:rPr>
        <w:t>The genotoxicity of 2,4-D was assessed by the alkaline SCGE (Comet) assay, which detected DNA</w:t>
      </w:r>
      <w:r w:rsidR="00E7474A">
        <w:rPr>
          <w:rFonts w:ascii="Times New Roman" w:hAnsi="Times New Roman" w:cs="Times New Roman"/>
          <w:sz w:val="24"/>
          <w:szCs w:val="24"/>
        </w:rPr>
        <w:t xml:space="preserve"> breaks with a high </w:t>
      </w:r>
      <w:proofErr w:type="gramStart"/>
      <w:r w:rsidR="00E7474A">
        <w:rPr>
          <w:rFonts w:ascii="Times New Roman" w:hAnsi="Times New Roman" w:cs="Times New Roman"/>
          <w:sz w:val="24"/>
          <w:szCs w:val="24"/>
        </w:rPr>
        <w:t>sensitivity</w:t>
      </w:r>
      <w:r w:rsidR="00996746">
        <w:rPr>
          <w:rFonts w:ascii="Times New Roman" w:hAnsi="Times New Roman" w:cs="Times New Roman"/>
          <w:sz w:val="24"/>
          <w:szCs w:val="24"/>
        </w:rPr>
        <w:t xml:space="preserve">( </w:t>
      </w:r>
      <w:r w:rsidR="00996746" w:rsidRPr="00603970">
        <w:rPr>
          <w:rFonts w:ascii="Times New Roman" w:hAnsi="Times New Roman" w:cs="Times New Roman"/>
          <w:color w:val="222222"/>
          <w:sz w:val="24"/>
          <w:szCs w:val="24"/>
          <w:shd w:val="clear" w:color="auto" w:fill="FFFFFF"/>
        </w:rPr>
        <w:t>Laborde</w:t>
      </w:r>
      <w:proofErr w:type="gramEnd"/>
      <w:r w:rsidR="00996746">
        <w:rPr>
          <w:rFonts w:ascii="Times New Roman" w:hAnsi="Times New Roman" w:cs="Times New Roman"/>
          <w:color w:val="222222"/>
          <w:sz w:val="24"/>
          <w:szCs w:val="24"/>
          <w:shd w:val="clear" w:color="auto" w:fill="FFFFFF"/>
        </w:rPr>
        <w:t xml:space="preserve"> </w:t>
      </w:r>
      <w:r w:rsidR="00B942C1" w:rsidRPr="00146490">
        <w:rPr>
          <w:rFonts w:ascii="Times New Roman" w:hAnsi="Times New Roman" w:cs="Times New Roman"/>
          <w:color w:val="222222"/>
          <w:sz w:val="24"/>
          <w:szCs w:val="24"/>
          <w:shd w:val="clear" w:color="auto" w:fill="FFFFFF"/>
        </w:rPr>
        <w:t>et al</w:t>
      </w:r>
      <w:r w:rsidR="00B942C1">
        <w:rPr>
          <w:rFonts w:ascii="Times New Roman" w:hAnsi="Times New Roman" w:cs="Times New Roman"/>
          <w:i/>
          <w:color w:val="222222"/>
          <w:sz w:val="24"/>
          <w:szCs w:val="24"/>
          <w:shd w:val="clear" w:color="auto" w:fill="FFFFFF"/>
        </w:rPr>
        <w:t>.</w:t>
      </w:r>
      <w:r w:rsidR="00996746">
        <w:rPr>
          <w:rFonts w:ascii="Times New Roman" w:hAnsi="Times New Roman" w:cs="Times New Roman"/>
          <w:i/>
          <w:color w:val="222222"/>
          <w:sz w:val="24"/>
          <w:szCs w:val="24"/>
          <w:shd w:val="clear" w:color="auto" w:fill="FFFFFF"/>
        </w:rPr>
        <w:t xml:space="preserve"> </w:t>
      </w:r>
      <w:r w:rsidR="00996746" w:rsidRPr="00996746">
        <w:rPr>
          <w:rFonts w:ascii="Times New Roman" w:hAnsi="Times New Roman" w:cs="Times New Roman"/>
          <w:color w:val="222222"/>
          <w:sz w:val="24"/>
          <w:szCs w:val="24"/>
          <w:shd w:val="clear" w:color="auto" w:fill="FFFFFF"/>
        </w:rPr>
        <w:t>2020)</w:t>
      </w:r>
      <w:r w:rsidR="005855ED">
        <w:rPr>
          <w:rFonts w:ascii="Times New Roman" w:hAnsi="Times New Roman" w:cs="Times New Roman"/>
          <w:sz w:val="24"/>
          <w:szCs w:val="24"/>
        </w:rPr>
        <w:t xml:space="preserve">. </w:t>
      </w:r>
    </w:p>
    <w:p w14:paraId="54C27FC0" w14:textId="77777777" w:rsidR="009453E7" w:rsidRPr="00555078" w:rsidRDefault="009453E7" w:rsidP="00433F18">
      <w:pPr>
        <w:spacing w:after="0" w:line="480" w:lineRule="auto"/>
        <w:jc w:val="both"/>
        <w:rPr>
          <w:rFonts w:ascii="Times New Roman" w:hAnsi="Times New Roman" w:cs="Times New Roman"/>
          <w:b/>
          <w:bCs/>
          <w:sz w:val="24"/>
          <w:szCs w:val="24"/>
        </w:rPr>
      </w:pPr>
      <w:r w:rsidRPr="00555078">
        <w:rPr>
          <w:rFonts w:ascii="Times New Roman" w:hAnsi="Times New Roman" w:cs="Times New Roman"/>
          <w:b/>
          <w:bCs/>
          <w:sz w:val="24"/>
          <w:szCs w:val="24"/>
        </w:rPr>
        <w:t>CONCLUSION</w:t>
      </w:r>
    </w:p>
    <w:p w14:paraId="44ABB986" w14:textId="72C78E85" w:rsidR="009453E7" w:rsidRPr="00555078" w:rsidRDefault="009453E7" w:rsidP="00433F18">
      <w:pPr>
        <w:spacing w:after="0" w:line="480" w:lineRule="auto"/>
        <w:ind w:firstLine="720"/>
        <w:jc w:val="both"/>
        <w:rPr>
          <w:rFonts w:ascii="Times New Roman" w:hAnsi="Times New Roman" w:cs="Times New Roman"/>
          <w:color w:val="000000" w:themeColor="text1"/>
          <w:sz w:val="24"/>
          <w:szCs w:val="24"/>
        </w:rPr>
      </w:pPr>
      <w:bookmarkStart w:id="1" w:name="_Hlk145758328"/>
      <w:r w:rsidRPr="00555078">
        <w:rPr>
          <w:rFonts w:ascii="Times New Roman" w:hAnsi="Times New Roman" w:cs="Times New Roman"/>
          <w:color w:val="000000" w:themeColor="text1"/>
          <w:sz w:val="24"/>
          <w:szCs w:val="24"/>
        </w:rPr>
        <w:t xml:space="preserve">In conclusion, the evaluation of mammalian toxicity associated with plant growth regulators (PGRs) is of greatest importance in ensuring the safety of our food and safeguarding human and animal health. </w:t>
      </w:r>
      <w:r w:rsidRPr="00555078">
        <w:rPr>
          <w:rFonts w:ascii="Times New Roman" w:eastAsia="Times New Roman" w:hAnsi="Times New Roman" w:cs="Times New Roman"/>
          <w:color w:val="000000" w:themeColor="text1"/>
          <w:kern w:val="0"/>
          <w:sz w:val="24"/>
          <w:szCs w:val="24"/>
          <w:lang w:eastAsia="en-IN"/>
          <w14:ligatures w14:val="none"/>
        </w:rPr>
        <w:t>Plant growth regulators offer valuable tools for enhancing crop productivity and plant management</w:t>
      </w:r>
      <w:r w:rsidR="009D4645">
        <w:rPr>
          <w:rFonts w:ascii="Times New Roman" w:eastAsia="Times New Roman" w:hAnsi="Times New Roman" w:cs="Times New Roman"/>
          <w:color w:val="000000" w:themeColor="text1"/>
          <w:kern w:val="0"/>
          <w:sz w:val="24"/>
          <w:szCs w:val="24"/>
          <w:lang w:eastAsia="en-IN"/>
          <w14:ligatures w14:val="none"/>
        </w:rPr>
        <w:t>,</w:t>
      </w:r>
      <w:r w:rsidRPr="00555078">
        <w:rPr>
          <w:rFonts w:ascii="Times New Roman" w:eastAsia="Times New Roman" w:hAnsi="Times New Roman" w:cs="Times New Roman"/>
          <w:color w:val="000000" w:themeColor="text1"/>
          <w:kern w:val="0"/>
          <w:sz w:val="24"/>
          <w:szCs w:val="24"/>
          <w:lang w:eastAsia="en-IN"/>
          <w14:ligatures w14:val="none"/>
        </w:rPr>
        <w:t xml:space="preserve"> but their potential impact on mammals, including humans</w:t>
      </w:r>
      <w:r w:rsidR="009D4645">
        <w:rPr>
          <w:rFonts w:ascii="Times New Roman" w:eastAsia="Times New Roman" w:hAnsi="Times New Roman" w:cs="Times New Roman"/>
          <w:color w:val="000000" w:themeColor="text1"/>
          <w:kern w:val="0"/>
          <w:sz w:val="24"/>
          <w:szCs w:val="24"/>
          <w:lang w:eastAsia="en-IN"/>
          <w14:ligatures w14:val="none"/>
        </w:rPr>
        <w:t>,</w:t>
      </w:r>
      <w:r w:rsidRPr="00555078">
        <w:rPr>
          <w:rFonts w:ascii="Times New Roman" w:hAnsi="Times New Roman" w:cs="Times New Roman"/>
          <w:color w:val="000000" w:themeColor="text1"/>
          <w:sz w:val="24"/>
          <w:szCs w:val="24"/>
        </w:rPr>
        <w:t xml:space="preserve"> resulting from cumulative residue</w:t>
      </w:r>
      <w:r w:rsidR="009D4645">
        <w:rPr>
          <w:rFonts w:ascii="Times New Roman" w:hAnsi="Times New Roman" w:cs="Times New Roman"/>
          <w:color w:val="000000" w:themeColor="text1"/>
          <w:sz w:val="24"/>
          <w:szCs w:val="24"/>
        </w:rPr>
        <w:t>,</w:t>
      </w:r>
      <w:r w:rsidRPr="00555078">
        <w:rPr>
          <w:rFonts w:ascii="Times New Roman" w:eastAsia="Times New Roman" w:hAnsi="Times New Roman" w:cs="Times New Roman"/>
          <w:color w:val="000000" w:themeColor="text1"/>
          <w:kern w:val="0"/>
          <w:sz w:val="24"/>
          <w:szCs w:val="24"/>
          <w:lang w:eastAsia="en-IN"/>
          <w14:ligatures w14:val="none"/>
        </w:rPr>
        <w:t xml:space="preserve"> should not be underestimated. PGRs can leach into soil and water and accumulate as residue in food animals, vegetables, </w:t>
      </w:r>
      <w:r w:rsidR="009D4645" w:rsidRPr="001F08DD">
        <w:rPr>
          <w:rFonts w:ascii="Times New Roman" w:eastAsia="Times New Roman" w:hAnsi="Times New Roman" w:cs="Times New Roman"/>
          <w:color w:val="000000" w:themeColor="text1"/>
          <w:kern w:val="0"/>
          <w:sz w:val="24"/>
          <w:szCs w:val="24"/>
          <w:highlight w:val="yellow"/>
          <w:lang w:eastAsia="en-IN"/>
          <w14:ligatures w14:val="none"/>
        </w:rPr>
        <w:t>and fruits</w:t>
      </w:r>
      <w:r w:rsidRPr="00555078">
        <w:rPr>
          <w:rFonts w:ascii="Times New Roman" w:eastAsia="Times New Roman" w:hAnsi="Times New Roman" w:cs="Times New Roman"/>
          <w:color w:val="000000" w:themeColor="text1"/>
          <w:kern w:val="0"/>
          <w:sz w:val="24"/>
          <w:szCs w:val="24"/>
          <w:lang w:eastAsia="en-IN"/>
          <w14:ligatures w14:val="none"/>
        </w:rPr>
        <w:t xml:space="preserve"> thereby potentially affecting non-target organisms in ecosystems. </w:t>
      </w:r>
      <w:r w:rsidRPr="00555078">
        <w:rPr>
          <w:rFonts w:ascii="Times New Roman" w:hAnsi="Times New Roman" w:cs="Times New Roman"/>
          <w:color w:val="000000" w:themeColor="text1"/>
          <w:sz w:val="24"/>
          <w:szCs w:val="24"/>
        </w:rPr>
        <w:t xml:space="preserve">These concerns necessitate a comprehensive understanding of the risks and the development of effective regulatory measures. </w:t>
      </w:r>
    </w:p>
    <w:p w14:paraId="0AF91C2E" w14:textId="2E997BAE" w:rsidR="009453E7" w:rsidRDefault="009453E7" w:rsidP="00433F18">
      <w:pPr>
        <w:spacing w:after="0" w:line="480" w:lineRule="auto"/>
        <w:ind w:firstLine="720"/>
        <w:jc w:val="both"/>
        <w:rPr>
          <w:rFonts w:ascii="Times New Roman" w:hAnsi="Times New Roman" w:cs="Times New Roman"/>
          <w:color w:val="000000" w:themeColor="text1"/>
          <w:sz w:val="24"/>
          <w:szCs w:val="24"/>
        </w:rPr>
      </w:pPr>
      <w:r w:rsidRPr="00555078">
        <w:rPr>
          <w:rFonts w:ascii="Times New Roman" w:hAnsi="Times New Roman" w:cs="Times New Roman"/>
          <w:color w:val="000000" w:themeColor="text1"/>
          <w:sz w:val="24"/>
          <w:szCs w:val="24"/>
        </w:rPr>
        <w:t>In this review, t</w:t>
      </w:r>
      <w:r w:rsidRPr="00555078">
        <w:rPr>
          <w:rFonts w:ascii="Times New Roman" w:eastAsia="Times New Roman" w:hAnsi="Times New Roman" w:cs="Times New Roman"/>
          <w:color w:val="000000" w:themeColor="text1"/>
          <w:kern w:val="0"/>
          <w:sz w:val="24"/>
          <w:szCs w:val="24"/>
          <w:lang w:eastAsia="en-IN"/>
          <w14:ligatures w14:val="none"/>
        </w:rPr>
        <w:t xml:space="preserve">he potential health concerns associated with exposure to PGRs in </w:t>
      </w:r>
      <w:r w:rsidRPr="00555078">
        <w:rPr>
          <w:rFonts w:ascii="Times New Roman" w:hAnsi="Times New Roman" w:cs="Times New Roman"/>
          <w:color w:val="000000" w:themeColor="text1"/>
          <w:sz w:val="24"/>
          <w:szCs w:val="24"/>
        </w:rPr>
        <w:t xml:space="preserve">mammals </w:t>
      </w:r>
      <w:r w:rsidR="009D4645" w:rsidRPr="001F08DD">
        <w:rPr>
          <w:rFonts w:ascii="Times New Roman" w:hAnsi="Times New Roman" w:cs="Times New Roman"/>
          <w:color w:val="000000" w:themeColor="text1"/>
          <w:sz w:val="24"/>
          <w:szCs w:val="24"/>
          <w:highlight w:val="yellow"/>
        </w:rPr>
        <w:t>were</w:t>
      </w:r>
      <w:r w:rsidR="009D4645" w:rsidRPr="001F08DD">
        <w:rPr>
          <w:rFonts w:ascii="Times New Roman" w:hAnsi="Times New Roman" w:cs="Times New Roman"/>
          <w:color w:val="000000" w:themeColor="text1"/>
          <w:sz w:val="24"/>
          <w:szCs w:val="24"/>
          <w:highlight w:val="yellow"/>
        </w:rPr>
        <w:t xml:space="preserve"> </w:t>
      </w:r>
      <w:r w:rsidRPr="00555078">
        <w:rPr>
          <w:rFonts w:ascii="Times New Roman" w:hAnsi="Times New Roman" w:cs="Times New Roman"/>
          <w:color w:val="000000" w:themeColor="text1"/>
          <w:sz w:val="24"/>
          <w:szCs w:val="24"/>
        </w:rPr>
        <w:t>discussed</w:t>
      </w:r>
      <w:r w:rsidR="009D4645">
        <w:rPr>
          <w:rFonts w:ascii="Times New Roman" w:hAnsi="Times New Roman" w:cs="Times New Roman"/>
          <w:color w:val="000000" w:themeColor="text1"/>
          <w:sz w:val="24"/>
          <w:szCs w:val="24"/>
        </w:rPr>
        <w:t>,</w:t>
      </w:r>
      <w:r w:rsidRPr="00555078">
        <w:rPr>
          <w:rFonts w:ascii="Times New Roman" w:hAnsi="Times New Roman" w:cs="Times New Roman"/>
          <w:color w:val="000000" w:themeColor="text1"/>
          <w:sz w:val="24"/>
          <w:szCs w:val="24"/>
        </w:rPr>
        <w:t xml:space="preserve"> which</w:t>
      </w:r>
      <w:r w:rsidRPr="00555078">
        <w:rPr>
          <w:rFonts w:ascii="Times New Roman" w:eastAsia="Times New Roman" w:hAnsi="Times New Roman" w:cs="Times New Roman"/>
          <w:color w:val="000000" w:themeColor="text1"/>
          <w:kern w:val="0"/>
          <w:sz w:val="24"/>
          <w:szCs w:val="24"/>
          <w:lang w:eastAsia="en-IN"/>
          <w14:ligatures w14:val="none"/>
        </w:rPr>
        <w:t xml:space="preserve"> </w:t>
      </w:r>
      <w:r w:rsidR="009D4645" w:rsidRPr="001F08DD">
        <w:rPr>
          <w:rFonts w:ascii="Times New Roman" w:eastAsia="Times New Roman" w:hAnsi="Times New Roman" w:cs="Times New Roman"/>
          <w:color w:val="000000" w:themeColor="text1"/>
          <w:kern w:val="0"/>
          <w:sz w:val="24"/>
          <w:szCs w:val="24"/>
          <w:highlight w:val="yellow"/>
          <w:lang w:eastAsia="en-IN"/>
          <w14:ligatures w14:val="none"/>
        </w:rPr>
        <w:t>include</w:t>
      </w:r>
      <w:r w:rsidR="009D4645" w:rsidRPr="001F08DD">
        <w:rPr>
          <w:rFonts w:ascii="Times New Roman" w:eastAsia="Times New Roman" w:hAnsi="Times New Roman" w:cs="Times New Roman"/>
          <w:color w:val="000000" w:themeColor="text1"/>
          <w:kern w:val="0"/>
          <w:sz w:val="24"/>
          <w:szCs w:val="24"/>
          <w:highlight w:val="yellow"/>
          <w:lang w:eastAsia="en-IN"/>
          <w14:ligatures w14:val="none"/>
        </w:rPr>
        <w:t xml:space="preserve"> </w:t>
      </w:r>
      <w:r w:rsidRPr="00555078">
        <w:rPr>
          <w:rFonts w:ascii="Times New Roman" w:eastAsia="Times New Roman" w:hAnsi="Times New Roman" w:cs="Times New Roman"/>
          <w:color w:val="000000" w:themeColor="text1"/>
          <w:kern w:val="0"/>
          <w:sz w:val="24"/>
          <w:szCs w:val="24"/>
          <w:lang w:eastAsia="en-IN"/>
          <w14:ligatures w14:val="none"/>
        </w:rPr>
        <w:t xml:space="preserve">hepatotoxicity, nephrotoxicity, reproductive toxicity, </w:t>
      </w:r>
      <w:proofErr w:type="spellStart"/>
      <w:r w:rsidRPr="00555078">
        <w:rPr>
          <w:rFonts w:ascii="Times New Roman" w:eastAsia="Times New Roman" w:hAnsi="Times New Roman" w:cs="Times New Roman"/>
          <w:color w:val="000000" w:themeColor="text1"/>
          <w:kern w:val="0"/>
          <w:sz w:val="24"/>
          <w:szCs w:val="24"/>
          <w:lang w:eastAsia="en-IN"/>
          <w14:ligatures w14:val="none"/>
        </w:rPr>
        <w:t>haemotoxicity</w:t>
      </w:r>
      <w:proofErr w:type="spellEnd"/>
      <w:r w:rsidRPr="00555078">
        <w:rPr>
          <w:rFonts w:ascii="Times New Roman" w:hAnsi="Times New Roman" w:cs="Times New Roman"/>
          <w:color w:val="000000" w:themeColor="text1"/>
          <w:sz w:val="24"/>
          <w:szCs w:val="24"/>
        </w:rPr>
        <w:t>,</w:t>
      </w:r>
      <w:r w:rsidR="005855ED">
        <w:rPr>
          <w:rFonts w:ascii="Times New Roman" w:hAnsi="Times New Roman" w:cs="Times New Roman"/>
          <w:color w:val="000000" w:themeColor="text1"/>
          <w:sz w:val="24"/>
          <w:szCs w:val="24"/>
        </w:rPr>
        <w:t xml:space="preserve"> cardiotoxicity,</w:t>
      </w:r>
      <w:r w:rsidRPr="00555078">
        <w:rPr>
          <w:rFonts w:ascii="Times New Roman" w:eastAsia="Times New Roman" w:hAnsi="Times New Roman" w:cs="Times New Roman"/>
          <w:color w:val="000000" w:themeColor="text1"/>
          <w:kern w:val="0"/>
          <w:sz w:val="24"/>
          <w:szCs w:val="24"/>
          <w:lang w:eastAsia="en-IN"/>
          <w14:ligatures w14:val="none"/>
        </w:rPr>
        <w:t xml:space="preserve"> carcinogenicity</w:t>
      </w:r>
      <w:r w:rsidR="009D4645">
        <w:rPr>
          <w:rFonts w:ascii="Times New Roman" w:eastAsia="Times New Roman" w:hAnsi="Times New Roman" w:cs="Times New Roman"/>
          <w:color w:val="000000" w:themeColor="text1"/>
          <w:kern w:val="0"/>
          <w:sz w:val="24"/>
          <w:szCs w:val="24"/>
          <w:lang w:eastAsia="en-IN"/>
          <w14:ligatures w14:val="none"/>
        </w:rPr>
        <w:t>,</w:t>
      </w:r>
      <w:r w:rsidRPr="00555078">
        <w:rPr>
          <w:rFonts w:ascii="Times New Roman" w:hAnsi="Times New Roman" w:cs="Times New Roman"/>
          <w:color w:val="000000" w:themeColor="text1"/>
          <w:sz w:val="24"/>
          <w:szCs w:val="24"/>
        </w:rPr>
        <w:t xml:space="preserve"> </w:t>
      </w:r>
      <w:r w:rsidR="001169B4" w:rsidRPr="00555078">
        <w:rPr>
          <w:rFonts w:ascii="Times New Roman" w:hAnsi="Times New Roman" w:cs="Times New Roman"/>
          <w:color w:val="000000" w:themeColor="text1"/>
          <w:sz w:val="24"/>
          <w:szCs w:val="24"/>
        </w:rPr>
        <w:t xml:space="preserve">with emphasis on </w:t>
      </w:r>
      <w:r w:rsidRPr="00555078">
        <w:rPr>
          <w:rFonts w:ascii="Times New Roman" w:hAnsi="Times New Roman" w:cs="Times New Roman"/>
          <w:color w:val="000000" w:themeColor="text1"/>
          <w:sz w:val="24"/>
          <w:szCs w:val="24"/>
        </w:rPr>
        <w:t xml:space="preserve">their mechanism of toxicity. These concerns necessitate a comprehensive understanding of the risks and the development of </w:t>
      </w:r>
      <w:r w:rsidRPr="00555078">
        <w:rPr>
          <w:rFonts w:ascii="Times New Roman" w:hAnsi="Times New Roman" w:cs="Times New Roman"/>
          <w:color w:val="000000" w:themeColor="text1"/>
          <w:sz w:val="24"/>
          <w:szCs w:val="24"/>
        </w:rPr>
        <w:lastRenderedPageBreak/>
        <w:t xml:space="preserve">effective regulatory measures. As the demand for increased crop yield and quality continues to grow, it is very important that we strike a balance between agricultural productivity and human and animal health. </w:t>
      </w:r>
      <w:r w:rsidRPr="00555078">
        <w:rPr>
          <w:rFonts w:ascii="Times New Roman" w:eastAsia="Times New Roman" w:hAnsi="Times New Roman" w:cs="Times New Roman"/>
          <w:color w:val="000000" w:themeColor="text1"/>
          <w:kern w:val="0"/>
          <w:sz w:val="24"/>
          <w:szCs w:val="24"/>
          <w:lang w:eastAsia="en-IN"/>
          <w14:ligatures w14:val="none"/>
        </w:rPr>
        <w:t xml:space="preserve">As awareness of the </w:t>
      </w:r>
      <w:r w:rsidRPr="00555078">
        <w:rPr>
          <w:rFonts w:ascii="Times New Roman" w:hAnsi="Times New Roman" w:cs="Times New Roman"/>
          <w:color w:val="000000" w:themeColor="text1"/>
          <w:sz w:val="24"/>
          <w:szCs w:val="24"/>
        </w:rPr>
        <w:t xml:space="preserve">hazardous </w:t>
      </w:r>
      <w:r w:rsidR="009D4645" w:rsidRPr="001F08DD">
        <w:rPr>
          <w:rFonts w:ascii="Times New Roman" w:hAnsi="Times New Roman" w:cs="Times New Roman"/>
          <w:color w:val="000000" w:themeColor="text1"/>
          <w:sz w:val="24"/>
          <w:szCs w:val="24"/>
          <w:highlight w:val="yellow"/>
        </w:rPr>
        <w:t>effects</w:t>
      </w:r>
      <w:r w:rsidR="009D4645" w:rsidRPr="001F08DD">
        <w:rPr>
          <w:rFonts w:ascii="Times New Roman" w:eastAsia="Times New Roman" w:hAnsi="Times New Roman" w:cs="Times New Roman"/>
          <w:color w:val="000000" w:themeColor="text1"/>
          <w:kern w:val="0"/>
          <w:sz w:val="24"/>
          <w:szCs w:val="24"/>
          <w:highlight w:val="yellow"/>
          <w:lang w:eastAsia="en-IN"/>
          <w14:ligatures w14:val="none"/>
        </w:rPr>
        <w:t xml:space="preserve"> </w:t>
      </w:r>
      <w:r w:rsidRPr="00555078">
        <w:rPr>
          <w:rFonts w:ascii="Times New Roman" w:eastAsia="Times New Roman" w:hAnsi="Times New Roman" w:cs="Times New Roman"/>
          <w:color w:val="000000" w:themeColor="text1"/>
          <w:kern w:val="0"/>
          <w:sz w:val="24"/>
          <w:szCs w:val="24"/>
          <w:lang w:eastAsia="en-IN"/>
          <w14:ligatures w14:val="none"/>
        </w:rPr>
        <w:t xml:space="preserve">of PGRs grows, there is a growing interest in sustainable and </w:t>
      </w:r>
      <w:r w:rsidR="009D4645" w:rsidRPr="001F08DD">
        <w:rPr>
          <w:rFonts w:ascii="Times New Roman" w:eastAsia="Times New Roman" w:hAnsi="Times New Roman" w:cs="Times New Roman"/>
          <w:color w:val="000000" w:themeColor="text1"/>
          <w:kern w:val="0"/>
          <w:sz w:val="24"/>
          <w:szCs w:val="24"/>
          <w:highlight w:val="yellow"/>
          <w:lang w:eastAsia="en-IN"/>
          <w14:ligatures w14:val="none"/>
        </w:rPr>
        <w:t>environmentally</w:t>
      </w:r>
      <w:r w:rsidR="009D4645" w:rsidRPr="001F08DD">
        <w:rPr>
          <w:rFonts w:ascii="Times New Roman" w:eastAsia="Times New Roman" w:hAnsi="Times New Roman" w:cs="Times New Roman"/>
          <w:color w:val="000000" w:themeColor="text1"/>
          <w:kern w:val="0"/>
          <w:sz w:val="24"/>
          <w:szCs w:val="24"/>
          <w:highlight w:val="yellow"/>
          <w:lang w:eastAsia="en-IN"/>
          <w14:ligatures w14:val="none"/>
        </w:rPr>
        <w:t xml:space="preserve"> </w:t>
      </w:r>
      <w:r w:rsidRPr="00555078">
        <w:rPr>
          <w:rFonts w:ascii="Times New Roman" w:eastAsia="Times New Roman" w:hAnsi="Times New Roman" w:cs="Times New Roman"/>
          <w:color w:val="000000" w:themeColor="text1"/>
          <w:kern w:val="0"/>
          <w:sz w:val="24"/>
          <w:szCs w:val="24"/>
          <w:lang w:eastAsia="en-IN"/>
          <w14:ligatures w14:val="none"/>
        </w:rPr>
        <w:t>friendly alternatives for plant management</w:t>
      </w:r>
      <w:r w:rsidR="009D4645">
        <w:rPr>
          <w:rFonts w:ascii="Times New Roman" w:eastAsia="Times New Roman" w:hAnsi="Times New Roman" w:cs="Times New Roman"/>
          <w:color w:val="000000" w:themeColor="text1"/>
          <w:kern w:val="0"/>
          <w:sz w:val="24"/>
          <w:szCs w:val="24"/>
          <w:lang w:eastAsia="en-IN"/>
          <w14:ligatures w14:val="none"/>
        </w:rPr>
        <w:t>,</w:t>
      </w:r>
      <w:r w:rsidRPr="00555078">
        <w:rPr>
          <w:rFonts w:ascii="Times New Roman" w:hAnsi="Times New Roman" w:cs="Times New Roman"/>
          <w:color w:val="000000" w:themeColor="text1"/>
          <w:sz w:val="24"/>
          <w:szCs w:val="24"/>
        </w:rPr>
        <w:t xml:space="preserve"> which can be provided by </w:t>
      </w:r>
      <w:proofErr w:type="spellStart"/>
      <w:r w:rsidRPr="00555078">
        <w:rPr>
          <w:rFonts w:ascii="Times New Roman" w:hAnsi="Times New Roman" w:cs="Times New Roman"/>
          <w:color w:val="000000" w:themeColor="text1"/>
          <w:sz w:val="24"/>
          <w:szCs w:val="24"/>
        </w:rPr>
        <w:t>biostimulants</w:t>
      </w:r>
      <w:proofErr w:type="spellEnd"/>
      <w:r w:rsidRPr="00555078">
        <w:rPr>
          <w:rFonts w:ascii="Times New Roman" w:hAnsi="Times New Roman" w:cs="Times New Roman"/>
          <w:color w:val="000000" w:themeColor="text1"/>
          <w:sz w:val="24"/>
          <w:szCs w:val="24"/>
        </w:rPr>
        <w:t>.</w:t>
      </w:r>
    </w:p>
    <w:p w14:paraId="37409143" w14:textId="57800241" w:rsidR="00C6215A" w:rsidRDefault="00C6215A" w:rsidP="00433F18">
      <w:pPr>
        <w:spacing w:after="0" w:line="480" w:lineRule="auto"/>
        <w:ind w:firstLine="720"/>
        <w:jc w:val="both"/>
        <w:rPr>
          <w:rFonts w:ascii="Times New Roman" w:hAnsi="Times New Roman" w:cs="Times New Roman"/>
          <w:color w:val="000000" w:themeColor="text1"/>
          <w:sz w:val="24"/>
          <w:szCs w:val="24"/>
        </w:rPr>
      </w:pPr>
    </w:p>
    <w:p w14:paraId="3EC02148" w14:textId="77777777" w:rsidR="00C6215A" w:rsidRPr="00270720" w:rsidRDefault="00C6215A" w:rsidP="00C6215A">
      <w:pPr>
        <w:rPr>
          <w:highlight w:val="yellow"/>
        </w:rPr>
      </w:pPr>
      <w:r w:rsidRPr="00270720">
        <w:rPr>
          <w:highlight w:val="yellow"/>
        </w:rPr>
        <w:t>Disclaimer (Artificial intelligence)</w:t>
      </w:r>
    </w:p>
    <w:p w14:paraId="6BC9AD48" w14:textId="77777777" w:rsidR="00C6215A" w:rsidRPr="00270720" w:rsidRDefault="00C6215A" w:rsidP="00C6215A">
      <w:pPr>
        <w:rPr>
          <w:highlight w:val="yellow"/>
        </w:rPr>
      </w:pPr>
    </w:p>
    <w:p w14:paraId="3309931A" w14:textId="77777777" w:rsidR="00C6215A" w:rsidRPr="00270720" w:rsidRDefault="00C6215A" w:rsidP="00C6215A">
      <w:pPr>
        <w:rPr>
          <w:highlight w:val="yellow"/>
        </w:rPr>
      </w:pPr>
      <w:r w:rsidRPr="00270720">
        <w:rPr>
          <w:highlight w:val="yellow"/>
        </w:rPr>
        <w:t xml:space="preserve">Option 1: </w:t>
      </w:r>
    </w:p>
    <w:p w14:paraId="115D0E4F" w14:textId="77777777" w:rsidR="00C6215A" w:rsidRPr="00270720" w:rsidRDefault="00C6215A" w:rsidP="00C6215A">
      <w:pPr>
        <w:rPr>
          <w:highlight w:val="yellow"/>
        </w:rPr>
      </w:pPr>
    </w:p>
    <w:p w14:paraId="39FAB994" w14:textId="77777777" w:rsidR="00C6215A" w:rsidRPr="00270720" w:rsidRDefault="00C6215A" w:rsidP="00C6215A">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62AE242D" w14:textId="77777777" w:rsidR="00C6215A" w:rsidRPr="00270720" w:rsidRDefault="00C6215A" w:rsidP="00C6215A">
      <w:pPr>
        <w:rPr>
          <w:highlight w:val="yellow"/>
        </w:rPr>
      </w:pPr>
    </w:p>
    <w:p w14:paraId="4DAEC224" w14:textId="77777777" w:rsidR="00C6215A" w:rsidRPr="00270720" w:rsidRDefault="00C6215A" w:rsidP="00C6215A">
      <w:pPr>
        <w:rPr>
          <w:highlight w:val="yellow"/>
        </w:rPr>
      </w:pPr>
      <w:r w:rsidRPr="00270720">
        <w:rPr>
          <w:highlight w:val="yellow"/>
        </w:rPr>
        <w:t xml:space="preserve">Option 2: </w:t>
      </w:r>
    </w:p>
    <w:p w14:paraId="445AB938" w14:textId="77777777" w:rsidR="00C6215A" w:rsidRPr="00270720" w:rsidRDefault="00C6215A" w:rsidP="00C6215A">
      <w:pPr>
        <w:rPr>
          <w:highlight w:val="yellow"/>
        </w:rPr>
      </w:pPr>
    </w:p>
    <w:p w14:paraId="67806086" w14:textId="77777777" w:rsidR="00C6215A" w:rsidRPr="00270720" w:rsidRDefault="00C6215A" w:rsidP="00C6215A">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03E3F3" w14:textId="77777777" w:rsidR="00C6215A" w:rsidRPr="00270720" w:rsidRDefault="00C6215A" w:rsidP="00C6215A">
      <w:pPr>
        <w:rPr>
          <w:highlight w:val="yellow"/>
        </w:rPr>
      </w:pPr>
    </w:p>
    <w:p w14:paraId="074CB101" w14:textId="77777777" w:rsidR="00C6215A" w:rsidRPr="00270720" w:rsidRDefault="00C6215A" w:rsidP="00C6215A">
      <w:pPr>
        <w:rPr>
          <w:highlight w:val="yellow"/>
        </w:rPr>
      </w:pPr>
      <w:r w:rsidRPr="00270720">
        <w:rPr>
          <w:highlight w:val="yellow"/>
        </w:rPr>
        <w:t>Details of the AI usage are given below:</w:t>
      </w:r>
    </w:p>
    <w:p w14:paraId="242F3108" w14:textId="77777777" w:rsidR="00C6215A" w:rsidRPr="00270720" w:rsidRDefault="00C6215A" w:rsidP="00C6215A">
      <w:pPr>
        <w:rPr>
          <w:highlight w:val="yellow"/>
        </w:rPr>
      </w:pPr>
      <w:r w:rsidRPr="00270720">
        <w:rPr>
          <w:highlight w:val="yellow"/>
        </w:rPr>
        <w:t>1.</w:t>
      </w:r>
    </w:p>
    <w:p w14:paraId="4178C630" w14:textId="77777777" w:rsidR="00C6215A" w:rsidRPr="00270720" w:rsidRDefault="00C6215A" w:rsidP="00C6215A">
      <w:pPr>
        <w:rPr>
          <w:highlight w:val="yellow"/>
        </w:rPr>
      </w:pPr>
      <w:r w:rsidRPr="00270720">
        <w:rPr>
          <w:highlight w:val="yellow"/>
        </w:rPr>
        <w:t>2.</w:t>
      </w:r>
    </w:p>
    <w:p w14:paraId="515807D0" w14:textId="77777777" w:rsidR="00C6215A" w:rsidRPr="00270720" w:rsidRDefault="00C6215A" w:rsidP="00C6215A">
      <w:r w:rsidRPr="00270720">
        <w:rPr>
          <w:highlight w:val="yellow"/>
        </w:rPr>
        <w:t>3.</w:t>
      </w:r>
    </w:p>
    <w:p w14:paraId="64E34E87" w14:textId="77777777" w:rsidR="00C6215A" w:rsidRPr="00555078" w:rsidRDefault="00C6215A" w:rsidP="00433F18">
      <w:pPr>
        <w:spacing w:after="0" w:line="480" w:lineRule="auto"/>
        <w:ind w:firstLine="720"/>
        <w:jc w:val="both"/>
        <w:rPr>
          <w:rFonts w:ascii="Times New Roman" w:hAnsi="Times New Roman" w:cs="Times New Roman"/>
          <w:color w:val="000000" w:themeColor="text1"/>
          <w:sz w:val="24"/>
          <w:szCs w:val="24"/>
        </w:rPr>
      </w:pPr>
    </w:p>
    <w:bookmarkEnd w:id="1"/>
    <w:p w14:paraId="0C449386" w14:textId="0B68F020" w:rsidR="00095AF2" w:rsidRPr="00555078" w:rsidRDefault="00095AF2" w:rsidP="00433F18">
      <w:pPr>
        <w:spacing w:after="0" w:line="480" w:lineRule="auto"/>
        <w:jc w:val="both"/>
        <w:rPr>
          <w:rFonts w:ascii="Times New Roman" w:hAnsi="Times New Roman" w:cs="Times New Roman"/>
          <w:sz w:val="24"/>
          <w:szCs w:val="24"/>
        </w:rPr>
      </w:pPr>
      <w:r w:rsidRPr="00555078">
        <w:rPr>
          <w:rFonts w:ascii="Times New Roman" w:hAnsi="Times New Roman" w:cs="Times New Roman"/>
          <w:sz w:val="24"/>
          <w:szCs w:val="24"/>
        </w:rPr>
        <w:t>REFERENCES</w:t>
      </w:r>
    </w:p>
    <w:p w14:paraId="29885728" w14:textId="77777777" w:rsidR="007C36B2" w:rsidRPr="00603970" w:rsidRDefault="007C36B2" w:rsidP="007C36B2">
      <w:pPr>
        <w:spacing w:after="0" w:line="480" w:lineRule="auto"/>
        <w:ind w:hanging="567"/>
        <w:jc w:val="both"/>
        <w:rPr>
          <w:rFonts w:ascii="Times New Roman" w:hAnsi="Times New Roman" w:cs="Times New Roman"/>
          <w:sz w:val="24"/>
          <w:szCs w:val="24"/>
        </w:rPr>
      </w:pPr>
      <w:r w:rsidRPr="00603970">
        <w:rPr>
          <w:rFonts w:ascii="Times New Roman" w:hAnsi="Times New Roman" w:cs="Times New Roman"/>
          <w:sz w:val="24"/>
          <w:szCs w:val="24"/>
        </w:rPr>
        <w:t xml:space="preserve">         </w:t>
      </w:r>
    </w:p>
    <w:p w14:paraId="1472577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Abou-Zeid, S. M., Allam, T., El-</w:t>
      </w:r>
      <w:proofErr w:type="spellStart"/>
      <w:r w:rsidRPr="006C1CA3">
        <w:rPr>
          <w:rFonts w:ascii="Times New Roman" w:eastAsia="Times New Roman" w:hAnsi="Times New Roman" w:cs="Times New Roman"/>
          <w:kern w:val="0"/>
          <w:sz w:val="24"/>
          <w:szCs w:val="24"/>
          <w:lang w:eastAsia="en-IN"/>
          <w14:ligatures w14:val="none"/>
        </w:rPr>
        <w:t>Bahrawy</w:t>
      </w:r>
      <w:proofErr w:type="spellEnd"/>
      <w:r w:rsidRPr="006C1CA3">
        <w:rPr>
          <w:rFonts w:ascii="Times New Roman" w:eastAsia="Times New Roman" w:hAnsi="Times New Roman" w:cs="Times New Roman"/>
          <w:kern w:val="0"/>
          <w:sz w:val="24"/>
          <w:szCs w:val="24"/>
          <w:lang w:eastAsia="en-IN"/>
          <w14:ligatures w14:val="none"/>
        </w:rPr>
        <w:t xml:space="preserve">, A., &amp; Mohamed, A. (2018). Ameliorating effects of green tea on ethephon-induced immunotoxicity and oxidative stress in mice. </w:t>
      </w:r>
      <w:r w:rsidRPr="006C1CA3">
        <w:rPr>
          <w:rFonts w:ascii="Times New Roman" w:eastAsia="Times New Roman" w:hAnsi="Times New Roman" w:cs="Times New Roman"/>
          <w:i/>
          <w:iCs/>
          <w:kern w:val="0"/>
          <w:sz w:val="24"/>
          <w:szCs w:val="24"/>
          <w:lang w:eastAsia="en-IN"/>
          <w14:ligatures w14:val="none"/>
        </w:rPr>
        <w:t>International Journal of Pharmaceutical Science and Research</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w:t>
      </w:r>
      <w:r w:rsidRPr="006C1CA3">
        <w:rPr>
          <w:rFonts w:ascii="Times New Roman" w:eastAsia="Times New Roman" w:hAnsi="Times New Roman" w:cs="Times New Roman"/>
          <w:kern w:val="0"/>
          <w:sz w:val="24"/>
          <w:szCs w:val="24"/>
          <w:lang w:eastAsia="en-IN"/>
          <w14:ligatures w14:val="none"/>
        </w:rPr>
        <w:t>, 1–9.</w:t>
      </w:r>
    </w:p>
    <w:p w14:paraId="019188FC"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lastRenderedPageBreak/>
        <w:t>Al-</w:t>
      </w:r>
      <w:proofErr w:type="spellStart"/>
      <w:r w:rsidRPr="006C1CA3">
        <w:rPr>
          <w:rFonts w:ascii="Times New Roman" w:eastAsia="Times New Roman" w:hAnsi="Times New Roman" w:cs="Times New Roman"/>
          <w:kern w:val="0"/>
          <w:sz w:val="24"/>
          <w:szCs w:val="24"/>
          <w:lang w:eastAsia="en-IN"/>
          <w14:ligatures w14:val="none"/>
        </w:rPr>
        <w:t>Brakati</w:t>
      </w:r>
      <w:proofErr w:type="spellEnd"/>
      <w:r w:rsidRPr="006C1CA3">
        <w:rPr>
          <w:rFonts w:ascii="Times New Roman" w:eastAsia="Times New Roman" w:hAnsi="Times New Roman" w:cs="Times New Roman"/>
          <w:kern w:val="0"/>
          <w:sz w:val="24"/>
          <w:szCs w:val="24"/>
          <w:lang w:eastAsia="en-IN"/>
          <w14:ligatures w14:val="none"/>
        </w:rPr>
        <w:t xml:space="preserve">, A. (2020). Protective effect of aged garlic extracts against hepatotoxicity induced by ethephon in Wistar albino rat. </w:t>
      </w:r>
      <w:r w:rsidRPr="006C1CA3">
        <w:rPr>
          <w:rFonts w:ascii="Times New Roman" w:eastAsia="Times New Roman" w:hAnsi="Times New Roman" w:cs="Times New Roman"/>
          <w:i/>
          <w:iCs/>
          <w:kern w:val="0"/>
          <w:sz w:val="24"/>
          <w:szCs w:val="24"/>
          <w:lang w:eastAsia="en-IN"/>
          <w14:ligatures w14:val="none"/>
        </w:rPr>
        <w:t>Environmental Science and Pollution Research</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27</w:t>
      </w:r>
      <w:r w:rsidRPr="006C1CA3">
        <w:rPr>
          <w:rFonts w:ascii="Times New Roman" w:eastAsia="Times New Roman" w:hAnsi="Times New Roman" w:cs="Times New Roman"/>
          <w:kern w:val="0"/>
          <w:sz w:val="24"/>
          <w:szCs w:val="24"/>
          <w:lang w:eastAsia="en-IN"/>
          <w14:ligatures w14:val="none"/>
        </w:rPr>
        <w:t>, 6139–6147.</w:t>
      </w:r>
    </w:p>
    <w:p w14:paraId="4740D37C"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Alvarez, F., Arena, M., Auteri, D., </w:t>
      </w:r>
      <w:proofErr w:type="spellStart"/>
      <w:r w:rsidRPr="006C1CA3">
        <w:rPr>
          <w:rFonts w:ascii="Times New Roman" w:eastAsia="Times New Roman" w:hAnsi="Times New Roman" w:cs="Times New Roman"/>
          <w:kern w:val="0"/>
          <w:sz w:val="24"/>
          <w:szCs w:val="24"/>
          <w:lang w:eastAsia="en-IN"/>
          <w14:ligatures w14:val="none"/>
        </w:rPr>
        <w:t>Binaglia</w:t>
      </w:r>
      <w:proofErr w:type="spellEnd"/>
      <w:r w:rsidRPr="006C1CA3">
        <w:rPr>
          <w:rFonts w:ascii="Times New Roman" w:eastAsia="Times New Roman" w:hAnsi="Times New Roman" w:cs="Times New Roman"/>
          <w:kern w:val="0"/>
          <w:sz w:val="24"/>
          <w:szCs w:val="24"/>
          <w:lang w:eastAsia="en-IN"/>
          <w14:ligatures w14:val="none"/>
        </w:rPr>
        <w:t xml:space="preserve">, M., Castoldi, A. F.,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w:t>
      </w:r>
      <w:proofErr w:type="spellStart"/>
      <w:r w:rsidRPr="006C1CA3">
        <w:rPr>
          <w:rFonts w:ascii="Times New Roman" w:eastAsia="Times New Roman" w:hAnsi="Times New Roman" w:cs="Times New Roman"/>
          <w:kern w:val="0"/>
          <w:sz w:val="24"/>
          <w:szCs w:val="24"/>
          <w:lang w:eastAsia="en-IN"/>
          <w14:ligatures w14:val="none"/>
        </w:rPr>
        <w:t>Colagiorgi</w:t>
      </w:r>
      <w:proofErr w:type="spellEnd"/>
      <w:r w:rsidRPr="006C1CA3">
        <w:rPr>
          <w:rFonts w:ascii="Times New Roman" w:eastAsia="Times New Roman" w:hAnsi="Times New Roman" w:cs="Times New Roman"/>
          <w:kern w:val="0"/>
          <w:sz w:val="24"/>
          <w:szCs w:val="24"/>
          <w:lang w:eastAsia="en-IN"/>
          <w14:ligatures w14:val="none"/>
        </w:rPr>
        <w:t xml:space="preserve">, A., Colas, M., </w:t>
      </w:r>
      <w:proofErr w:type="spellStart"/>
      <w:r w:rsidRPr="006C1CA3">
        <w:rPr>
          <w:rFonts w:ascii="Times New Roman" w:eastAsia="Times New Roman" w:hAnsi="Times New Roman" w:cs="Times New Roman"/>
          <w:kern w:val="0"/>
          <w:sz w:val="24"/>
          <w:szCs w:val="24"/>
          <w:lang w:eastAsia="en-IN"/>
          <w14:ligatures w14:val="none"/>
        </w:rPr>
        <w:t>Crivellente</w:t>
      </w:r>
      <w:proofErr w:type="spellEnd"/>
      <w:r w:rsidRPr="006C1CA3">
        <w:rPr>
          <w:rFonts w:ascii="Times New Roman" w:eastAsia="Times New Roman" w:hAnsi="Times New Roman" w:cs="Times New Roman"/>
          <w:kern w:val="0"/>
          <w:sz w:val="24"/>
          <w:szCs w:val="24"/>
          <w:lang w:eastAsia="en-IN"/>
          <w14:ligatures w14:val="none"/>
        </w:rPr>
        <w:t xml:space="preserve">, F., &amp; De </w:t>
      </w:r>
      <w:proofErr w:type="spellStart"/>
      <w:r w:rsidRPr="006C1CA3">
        <w:rPr>
          <w:rFonts w:ascii="Times New Roman" w:eastAsia="Times New Roman" w:hAnsi="Times New Roman" w:cs="Times New Roman"/>
          <w:kern w:val="0"/>
          <w:sz w:val="24"/>
          <w:szCs w:val="24"/>
          <w:lang w:eastAsia="en-IN"/>
          <w14:ligatures w14:val="none"/>
        </w:rPr>
        <w:t>Lentdecker</w:t>
      </w:r>
      <w:proofErr w:type="spellEnd"/>
      <w:r w:rsidRPr="006C1CA3">
        <w:rPr>
          <w:rFonts w:ascii="Times New Roman" w:eastAsia="Times New Roman" w:hAnsi="Times New Roman" w:cs="Times New Roman"/>
          <w:kern w:val="0"/>
          <w:sz w:val="24"/>
          <w:szCs w:val="24"/>
          <w:lang w:eastAsia="en-IN"/>
          <w14:ligatures w14:val="none"/>
        </w:rPr>
        <w:t xml:space="preserve">, C. (2012). Conclusion on the peer review of the pesticide risk assessment of the active substance gibberellic acid (GA3).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10</w:t>
      </w:r>
      <w:r w:rsidRPr="006C1CA3">
        <w:rPr>
          <w:rFonts w:ascii="Times New Roman" w:eastAsia="Times New Roman" w:hAnsi="Times New Roman" w:cs="Times New Roman"/>
          <w:kern w:val="0"/>
          <w:sz w:val="24"/>
          <w:szCs w:val="24"/>
          <w:lang w:eastAsia="en-IN"/>
          <w14:ligatures w14:val="none"/>
        </w:rPr>
        <w:t>, 2507–2513.</w:t>
      </w:r>
    </w:p>
    <w:p w14:paraId="1CFE0EC5"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Alvarez, F., Arena, M., Auteri, D., </w:t>
      </w:r>
      <w:proofErr w:type="spellStart"/>
      <w:r w:rsidRPr="006C1CA3">
        <w:rPr>
          <w:rFonts w:ascii="Times New Roman" w:eastAsia="Times New Roman" w:hAnsi="Times New Roman" w:cs="Times New Roman"/>
          <w:kern w:val="0"/>
          <w:sz w:val="24"/>
          <w:szCs w:val="24"/>
          <w:lang w:eastAsia="en-IN"/>
          <w14:ligatures w14:val="none"/>
        </w:rPr>
        <w:t>Binaglia</w:t>
      </w:r>
      <w:proofErr w:type="spellEnd"/>
      <w:r w:rsidRPr="006C1CA3">
        <w:rPr>
          <w:rFonts w:ascii="Times New Roman" w:eastAsia="Times New Roman" w:hAnsi="Times New Roman" w:cs="Times New Roman"/>
          <w:kern w:val="0"/>
          <w:sz w:val="24"/>
          <w:szCs w:val="24"/>
          <w:lang w:eastAsia="en-IN"/>
          <w14:ligatures w14:val="none"/>
        </w:rPr>
        <w:t xml:space="preserve">, M., Castoldi, A. F.,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w:t>
      </w:r>
      <w:proofErr w:type="spellStart"/>
      <w:r w:rsidRPr="006C1CA3">
        <w:rPr>
          <w:rFonts w:ascii="Times New Roman" w:eastAsia="Times New Roman" w:hAnsi="Times New Roman" w:cs="Times New Roman"/>
          <w:kern w:val="0"/>
          <w:sz w:val="24"/>
          <w:szCs w:val="24"/>
          <w:lang w:eastAsia="en-IN"/>
          <w14:ligatures w14:val="none"/>
        </w:rPr>
        <w:t>Colagiorgi</w:t>
      </w:r>
      <w:proofErr w:type="spellEnd"/>
      <w:r w:rsidRPr="006C1CA3">
        <w:rPr>
          <w:rFonts w:ascii="Times New Roman" w:eastAsia="Times New Roman" w:hAnsi="Times New Roman" w:cs="Times New Roman"/>
          <w:kern w:val="0"/>
          <w:sz w:val="24"/>
          <w:szCs w:val="24"/>
          <w:lang w:eastAsia="en-IN"/>
          <w14:ligatures w14:val="none"/>
        </w:rPr>
        <w:t xml:space="preserve">, A., Colas, M., </w:t>
      </w:r>
      <w:proofErr w:type="spellStart"/>
      <w:r w:rsidRPr="006C1CA3">
        <w:rPr>
          <w:rFonts w:ascii="Times New Roman" w:eastAsia="Times New Roman" w:hAnsi="Times New Roman" w:cs="Times New Roman"/>
          <w:kern w:val="0"/>
          <w:sz w:val="24"/>
          <w:szCs w:val="24"/>
          <w:lang w:eastAsia="en-IN"/>
          <w14:ligatures w14:val="none"/>
        </w:rPr>
        <w:t>Crivellente</w:t>
      </w:r>
      <w:proofErr w:type="spellEnd"/>
      <w:r w:rsidRPr="006C1CA3">
        <w:rPr>
          <w:rFonts w:ascii="Times New Roman" w:eastAsia="Times New Roman" w:hAnsi="Times New Roman" w:cs="Times New Roman"/>
          <w:kern w:val="0"/>
          <w:sz w:val="24"/>
          <w:szCs w:val="24"/>
          <w:lang w:eastAsia="en-IN"/>
          <w14:ligatures w14:val="none"/>
        </w:rPr>
        <w:t xml:space="preserve">, F., &amp; De </w:t>
      </w:r>
      <w:proofErr w:type="spellStart"/>
      <w:r w:rsidRPr="006C1CA3">
        <w:rPr>
          <w:rFonts w:ascii="Times New Roman" w:eastAsia="Times New Roman" w:hAnsi="Times New Roman" w:cs="Times New Roman"/>
          <w:kern w:val="0"/>
          <w:sz w:val="24"/>
          <w:szCs w:val="24"/>
          <w:lang w:eastAsia="en-IN"/>
          <w14:ligatures w14:val="none"/>
        </w:rPr>
        <w:t>Lentdecker</w:t>
      </w:r>
      <w:proofErr w:type="spellEnd"/>
      <w:r w:rsidRPr="006C1CA3">
        <w:rPr>
          <w:rFonts w:ascii="Times New Roman" w:eastAsia="Times New Roman" w:hAnsi="Times New Roman" w:cs="Times New Roman"/>
          <w:kern w:val="0"/>
          <w:sz w:val="24"/>
          <w:szCs w:val="24"/>
          <w:lang w:eastAsia="en-IN"/>
          <w14:ligatures w14:val="none"/>
        </w:rPr>
        <w:t xml:space="preserve">, C. (2023). Peer review of the pesticide risk assessment of the active substance ethephon.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21</w:t>
      </w:r>
      <w:r w:rsidRPr="006C1CA3">
        <w:rPr>
          <w:rFonts w:ascii="Times New Roman" w:eastAsia="Times New Roman" w:hAnsi="Times New Roman" w:cs="Times New Roman"/>
          <w:kern w:val="0"/>
          <w:sz w:val="24"/>
          <w:szCs w:val="24"/>
          <w:lang w:eastAsia="en-IN"/>
          <w14:ligatures w14:val="none"/>
        </w:rPr>
        <w:t>, 7742–7749.</w:t>
      </w:r>
    </w:p>
    <w:p w14:paraId="59896EE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w:t>
      </w:r>
      <w:proofErr w:type="spellStart"/>
      <w:r w:rsidRPr="006C1CA3">
        <w:rPr>
          <w:rFonts w:ascii="Times New Roman" w:eastAsia="Times New Roman" w:hAnsi="Times New Roman" w:cs="Times New Roman"/>
          <w:kern w:val="0"/>
          <w:sz w:val="24"/>
          <w:szCs w:val="24"/>
          <w:lang w:eastAsia="en-IN"/>
          <w14:ligatures w14:val="none"/>
        </w:rPr>
        <w:t>Barmaz</w:t>
      </w:r>
      <w:proofErr w:type="spellEnd"/>
      <w:r w:rsidRPr="006C1CA3">
        <w:rPr>
          <w:rFonts w:ascii="Times New Roman" w:eastAsia="Times New Roman" w:hAnsi="Times New Roman" w:cs="Times New Roman"/>
          <w:kern w:val="0"/>
          <w:sz w:val="24"/>
          <w:szCs w:val="24"/>
          <w:lang w:eastAsia="en-IN"/>
          <w14:ligatures w14:val="none"/>
        </w:rPr>
        <w:t xml:space="preserve">, S., </w:t>
      </w:r>
      <w:proofErr w:type="spellStart"/>
      <w:r w:rsidRPr="006C1CA3">
        <w:rPr>
          <w:rFonts w:ascii="Times New Roman" w:eastAsia="Times New Roman" w:hAnsi="Times New Roman" w:cs="Times New Roman"/>
          <w:kern w:val="0"/>
          <w:sz w:val="24"/>
          <w:szCs w:val="24"/>
          <w:lang w:eastAsia="en-IN"/>
          <w14:ligatures w14:val="none"/>
        </w:rPr>
        <w:t>Bellisai</w:t>
      </w:r>
      <w:proofErr w:type="spellEnd"/>
      <w:r w:rsidRPr="006C1CA3">
        <w:rPr>
          <w:rFonts w:ascii="Times New Roman" w:eastAsia="Times New Roman" w:hAnsi="Times New Roman" w:cs="Times New Roman"/>
          <w:kern w:val="0"/>
          <w:sz w:val="24"/>
          <w:szCs w:val="24"/>
          <w:lang w:eastAsia="en-IN"/>
          <w14:ligatures w14:val="none"/>
        </w:rPr>
        <w:t xml:space="preserve">, G., Brancato, A., </w:t>
      </w:r>
      <w:proofErr w:type="spellStart"/>
      <w:r w:rsidRPr="006C1CA3">
        <w:rPr>
          <w:rFonts w:ascii="Times New Roman" w:eastAsia="Times New Roman" w:hAnsi="Times New Roman" w:cs="Times New Roman"/>
          <w:kern w:val="0"/>
          <w:sz w:val="24"/>
          <w:szCs w:val="24"/>
          <w:lang w:eastAsia="en-IN"/>
          <w14:ligatures w14:val="none"/>
        </w:rPr>
        <w:t>Brocca</w:t>
      </w:r>
      <w:proofErr w:type="spellEnd"/>
      <w:r w:rsidRPr="006C1CA3">
        <w:rPr>
          <w:rFonts w:ascii="Times New Roman" w:eastAsia="Times New Roman" w:hAnsi="Times New Roman" w:cs="Times New Roman"/>
          <w:kern w:val="0"/>
          <w:sz w:val="24"/>
          <w:szCs w:val="24"/>
          <w:lang w:eastAsia="en-IN"/>
          <w14:ligatures w14:val="none"/>
        </w:rPr>
        <w:t xml:space="preserve">, D., Bura, L., Byers, H.,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&amp; Court Marques, D. (2010). Conclusion on the peer review of the pesticide risk assessment of the active substance paclobutrazol.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8</w:t>
      </w:r>
      <w:r w:rsidRPr="006C1CA3">
        <w:rPr>
          <w:rFonts w:ascii="Times New Roman" w:eastAsia="Times New Roman" w:hAnsi="Times New Roman" w:cs="Times New Roman"/>
          <w:kern w:val="0"/>
          <w:sz w:val="24"/>
          <w:szCs w:val="24"/>
          <w:lang w:eastAsia="en-IN"/>
          <w14:ligatures w14:val="none"/>
        </w:rPr>
        <w:t>, 1876–1882.</w:t>
      </w:r>
    </w:p>
    <w:p w14:paraId="086FD3B5"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w:t>
      </w:r>
      <w:proofErr w:type="spellStart"/>
      <w:r w:rsidRPr="006C1CA3">
        <w:rPr>
          <w:rFonts w:ascii="Times New Roman" w:eastAsia="Times New Roman" w:hAnsi="Times New Roman" w:cs="Times New Roman"/>
          <w:kern w:val="0"/>
          <w:sz w:val="24"/>
          <w:szCs w:val="24"/>
          <w:lang w:eastAsia="en-IN"/>
          <w14:ligatures w14:val="none"/>
        </w:rPr>
        <w:t>Barmaz</w:t>
      </w:r>
      <w:proofErr w:type="spellEnd"/>
      <w:r w:rsidRPr="006C1CA3">
        <w:rPr>
          <w:rFonts w:ascii="Times New Roman" w:eastAsia="Times New Roman" w:hAnsi="Times New Roman" w:cs="Times New Roman"/>
          <w:kern w:val="0"/>
          <w:sz w:val="24"/>
          <w:szCs w:val="24"/>
          <w:lang w:eastAsia="en-IN"/>
          <w14:ligatures w14:val="none"/>
        </w:rPr>
        <w:t xml:space="preserve">, S., </w:t>
      </w:r>
      <w:proofErr w:type="spellStart"/>
      <w:r w:rsidRPr="006C1CA3">
        <w:rPr>
          <w:rFonts w:ascii="Times New Roman" w:eastAsia="Times New Roman" w:hAnsi="Times New Roman" w:cs="Times New Roman"/>
          <w:kern w:val="0"/>
          <w:sz w:val="24"/>
          <w:szCs w:val="24"/>
          <w:lang w:eastAsia="en-IN"/>
          <w14:ligatures w14:val="none"/>
        </w:rPr>
        <w:t>Bellisai</w:t>
      </w:r>
      <w:proofErr w:type="spellEnd"/>
      <w:r w:rsidRPr="006C1CA3">
        <w:rPr>
          <w:rFonts w:ascii="Times New Roman" w:eastAsia="Times New Roman" w:hAnsi="Times New Roman" w:cs="Times New Roman"/>
          <w:kern w:val="0"/>
          <w:sz w:val="24"/>
          <w:szCs w:val="24"/>
          <w:lang w:eastAsia="en-IN"/>
          <w14:ligatures w14:val="none"/>
        </w:rPr>
        <w:t xml:space="preserve">, G., Brancato, A., </w:t>
      </w:r>
      <w:proofErr w:type="spellStart"/>
      <w:r w:rsidRPr="006C1CA3">
        <w:rPr>
          <w:rFonts w:ascii="Times New Roman" w:eastAsia="Times New Roman" w:hAnsi="Times New Roman" w:cs="Times New Roman"/>
          <w:kern w:val="0"/>
          <w:sz w:val="24"/>
          <w:szCs w:val="24"/>
          <w:lang w:eastAsia="en-IN"/>
          <w14:ligatures w14:val="none"/>
        </w:rPr>
        <w:t>Brocca</w:t>
      </w:r>
      <w:proofErr w:type="spellEnd"/>
      <w:r w:rsidRPr="006C1CA3">
        <w:rPr>
          <w:rFonts w:ascii="Times New Roman" w:eastAsia="Times New Roman" w:hAnsi="Times New Roman" w:cs="Times New Roman"/>
          <w:kern w:val="0"/>
          <w:sz w:val="24"/>
          <w:szCs w:val="24"/>
          <w:lang w:eastAsia="en-IN"/>
          <w14:ligatures w14:val="none"/>
        </w:rPr>
        <w:t xml:space="preserve">, D., Bura, L., Byers, H.,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&amp; Court Marques, D. (2014). Conclusion on the peer review of the pesticide risk assessment of the active substance 2,4-D.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12</w:t>
      </w:r>
      <w:r w:rsidRPr="006C1CA3">
        <w:rPr>
          <w:rFonts w:ascii="Times New Roman" w:eastAsia="Times New Roman" w:hAnsi="Times New Roman" w:cs="Times New Roman"/>
          <w:kern w:val="0"/>
          <w:sz w:val="24"/>
          <w:szCs w:val="24"/>
          <w:lang w:eastAsia="en-IN"/>
          <w14:ligatures w14:val="none"/>
        </w:rPr>
        <w:t>, 3812–3820.</w:t>
      </w:r>
    </w:p>
    <w:p w14:paraId="4519870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w:t>
      </w:r>
      <w:proofErr w:type="spellStart"/>
      <w:r w:rsidRPr="006C1CA3">
        <w:rPr>
          <w:rFonts w:ascii="Times New Roman" w:eastAsia="Times New Roman" w:hAnsi="Times New Roman" w:cs="Times New Roman"/>
          <w:kern w:val="0"/>
          <w:sz w:val="24"/>
          <w:szCs w:val="24"/>
          <w:lang w:eastAsia="en-IN"/>
          <w14:ligatures w14:val="none"/>
        </w:rPr>
        <w:t>Barmaz</w:t>
      </w:r>
      <w:proofErr w:type="spellEnd"/>
      <w:r w:rsidRPr="006C1CA3">
        <w:rPr>
          <w:rFonts w:ascii="Times New Roman" w:eastAsia="Times New Roman" w:hAnsi="Times New Roman" w:cs="Times New Roman"/>
          <w:kern w:val="0"/>
          <w:sz w:val="24"/>
          <w:szCs w:val="24"/>
          <w:lang w:eastAsia="en-IN"/>
          <w14:ligatures w14:val="none"/>
        </w:rPr>
        <w:t xml:space="preserve">, S., </w:t>
      </w:r>
      <w:proofErr w:type="spellStart"/>
      <w:r w:rsidRPr="006C1CA3">
        <w:rPr>
          <w:rFonts w:ascii="Times New Roman" w:eastAsia="Times New Roman" w:hAnsi="Times New Roman" w:cs="Times New Roman"/>
          <w:kern w:val="0"/>
          <w:sz w:val="24"/>
          <w:szCs w:val="24"/>
          <w:lang w:eastAsia="en-IN"/>
          <w14:ligatures w14:val="none"/>
        </w:rPr>
        <w:t>Bellisai</w:t>
      </w:r>
      <w:proofErr w:type="spellEnd"/>
      <w:r w:rsidRPr="006C1CA3">
        <w:rPr>
          <w:rFonts w:ascii="Times New Roman" w:eastAsia="Times New Roman" w:hAnsi="Times New Roman" w:cs="Times New Roman"/>
          <w:kern w:val="0"/>
          <w:sz w:val="24"/>
          <w:szCs w:val="24"/>
          <w:lang w:eastAsia="en-IN"/>
          <w14:ligatures w14:val="none"/>
        </w:rPr>
        <w:t xml:space="preserve">, G., Brancato, A., </w:t>
      </w:r>
      <w:proofErr w:type="spellStart"/>
      <w:r w:rsidRPr="006C1CA3">
        <w:rPr>
          <w:rFonts w:ascii="Times New Roman" w:eastAsia="Times New Roman" w:hAnsi="Times New Roman" w:cs="Times New Roman"/>
          <w:kern w:val="0"/>
          <w:sz w:val="24"/>
          <w:szCs w:val="24"/>
          <w:lang w:eastAsia="en-IN"/>
          <w14:ligatures w14:val="none"/>
        </w:rPr>
        <w:t>Brocca</w:t>
      </w:r>
      <w:proofErr w:type="spellEnd"/>
      <w:r w:rsidRPr="006C1CA3">
        <w:rPr>
          <w:rFonts w:ascii="Times New Roman" w:eastAsia="Times New Roman" w:hAnsi="Times New Roman" w:cs="Times New Roman"/>
          <w:kern w:val="0"/>
          <w:sz w:val="24"/>
          <w:szCs w:val="24"/>
          <w:lang w:eastAsia="en-IN"/>
          <w14:ligatures w14:val="none"/>
        </w:rPr>
        <w:t xml:space="preserve">, D., Bura, L., Byers, H.,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&amp; Court Marques, D. (2016). Peer review of the pesticide risk assessment of the active substance maleic hydrazide.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14</w:t>
      </w:r>
      <w:r w:rsidRPr="006C1CA3">
        <w:rPr>
          <w:rFonts w:ascii="Times New Roman" w:eastAsia="Times New Roman" w:hAnsi="Times New Roman" w:cs="Times New Roman"/>
          <w:kern w:val="0"/>
          <w:sz w:val="24"/>
          <w:szCs w:val="24"/>
          <w:lang w:eastAsia="en-IN"/>
          <w14:ligatures w14:val="none"/>
        </w:rPr>
        <w:t>, 4492–4503.</w:t>
      </w:r>
    </w:p>
    <w:p w14:paraId="7F5E84FD"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Arena, M., Auteri, D., </w:t>
      </w:r>
      <w:proofErr w:type="spellStart"/>
      <w:r w:rsidRPr="006C1CA3">
        <w:rPr>
          <w:rFonts w:ascii="Times New Roman" w:eastAsia="Times New Roman" w:hAnsi="Times New Roman" w:cs="Times New Roman"/>
          <w:kern w:val="0"/>
          <w:sz w:val="24"/>
          <w:szCs w:val="24"/>
          <w:lang w:eastAsia="en-IN"/>
          <w14:ligatures w14:val="none"/>
        </w:rPr>
        <w:t>Barmaz</w:t>
      </w:r>
      <w:proofErr w:type="spellEnd"/>
      <w:r w:rsidRPr="006C1CA3">
        <w:rPr>
          <w:rFonts w:ascii="Times New Roman" w:eastAsia="Times New Roman" w:hAnsi="Times New Roman" w:cs="Times New Roman"/>
          <w:kern w:val="0"/>
          <w:sz w:val="24"/>
          <w:szCs w:val="24"/>
          <w:lang w:eastAsia="en-IN"/>
          <w14:ligatures w14:val="none"/>
        </w:rPr>
        <w:t xml:space="preserve">, S., </w:t>
      </w:r>
      <w:proofErr w:type="spellStart"/>
      <w:r w:rsidRPr="006C1CA3">
        <w:rPr>
          <w:rFonts w:ascii="Times New Roman" w:eastAsia="Times New Roman" w:hAnsi="Times New Roman" w:cs="Times New Roman"/>
          <w:kern w:val="0"/>
          <w:sz w:val="24"/>
          <w:szCs w:val="24"/>
          <w:lang w:eastAsia="en-IN"/>
          <w14:ligatures w14:val="none"/>
        </w:rPr>
        <w:t>Bellisai</w:t>
      </w:r>
      <w:proofErr w:type="spellEnd"/>
      <w:r w:rsidRPr="006C1CA3">
        <w:rPr>
          <w:rFonts w:ascii="Times New Roman" w:eastAsia="Times New Roman" w:hAnsi="Times New Roman" w:cs="Times New Roman"/>
          <w:kern w:val="0"/>
          <w:sz w:val="24"/>
          <w:szCs w:val="24"/>
          <w:lang w:eastAsia="en-IN"/>
          <w14:ligatures w14:val="none"/>
        </w:rPr>
        <w:t xml:space="preserve">, G., Brancato, A., </w:t>
      </w:r>
      <w:proofErr w:type="spellStart"/>
      <w:r w:rsidRPr="006C1CA3">
        <w:rPr>
          <w:rFonts w:ascii="Times New Roman" w:eastAsia="Times New Roman" w:hAnsi="Times New Roman" w:cs="Times New Roman"/>
          <w:kern w:val="0"/>
          <w:sz w:val="24"/>
          <w:szCs w:val="24"/>
          <w:lang w:eastAsia="en-IN"/>
          <w14:ligatures w14:val="none"/>
        </w:rPr>
        <w:t>Brocca</w:t>
      </w:r>
      <w:proofErr w:type="spellEnd"/>
      <w:r w:rsidRPr="006C1CA3">
        <w:rPr>
          <w:rFonts w:ascii="Times New Roman" w:eastAsia="Times New Roman" w:hAnsi="Times New Roman" w:cs="Times New Roman"/>
          <w:kern w:val="0"/>
          <w:sz w:val="24"/>
          <w:szCs w:val="24"/>
          <w:lang w:eastAsia="en-IN"/>
          <w14:ligatures w14:val="none"/>
        </w:rPr>
        <w:t xml:space="preserve">, D., Bura, L., Byers, H., </w:t>
      </w:r>
      <w:proofErr w:type="spellStart"/>
      <w:r w:rsidRPr="006C1CA3">
        <w:rPr>
          <w:rFonts w:ascii="Times New Roman" w:eastAsia="Times New Roman" w:hAnsi="Times New Roman" w:cs="Times New Roman"/>
          <w:kern w:val="0"/>
          <w:sz w:val="24"/>
          <w:szCs w:val="24"/>
          <w:lang w:eastAsia="en-IN"/>
          <w14:ligatures w14:val="none"/>
        </w:rPr>
        <w:t>Chiusolo</w:t>
      </w:r>
      <w:proofErr w:type="spellEnd"/>
      <w:r w:rsidRPr="006C1CA3">
        <w:rPr>
          <w:rFonts w:ascii="Times New Roman" w:eastAsia="Times New Roman" w:hAnsi="Times New Roman" w:cs="Times New Roman"/>
          <w:kern w:val="0"/>
          <w:sz w:val="24"/>
          <w:szCs w:val="24"/>
          <w:lang w:eastAsia="en-IN"/>
          <w14:ligatures w14:val="none"/>
        </w:rPr>
        <w:t xml:space="preserve">, A., &amp; Court Marques, D. (2017). Conclusion on the peer review of the pesticide risk assessment of the active substance </w:t>
      </w:r>
      <w:proofErr w:type="spellStart"/>
      <w:r w:rsidRPr="006C1CA3">
        <w:rPr>
          <w:rFonts w:ascii="Times New Roman" w:eastAsia="Times New Roman" w:hAnsi="Times New Roman" w:cs="Times New Roman"/>
          <w:kern w:val="0"/>
          <w:sz w:val="24"/>
          <w:szCs w:val="24"/>
          <w:lang w:eastAsia="en-IN"/>
          <w14:ligatures w14:val="none"/>
        </w:rPr>
        <w:t>chlorpropham</w:t>
      </w:r>
      <w:proofErr w:type="spellEnd"/>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EFSA Journal</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15</w:t>
      </w:r>
      <w:r w:rsidRPr="006C1CA3">
        <w:rPr>
          <w:rFonts w:ascii="Times New Roman" w:eastAsia="Times New Roman" w:hAnsi="Times New Roman" w:cs="Times New Roman"/>
          <w:kern w:val="0"/>
          <w:sz w:val="24"/>
          <w:szCs w:val="24"/>
          <w:lang w:eastAsia="en-IN"/>
          <w14:ligatures w14:val="none"/>
        </w:rPr>
        <w:t>, 4903–4911.</w:t>
      </w:r>
    </w:p>
    <w:p w14:paraId="6820CF80"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Arutiunian</w:t>
      </w:r>
      <w:proofErr w:type="spellEnd"/>
      <w:r w:rsidRPr="006C1CA3">
        <w:rPr>
          <w:rFonts w:ascii="Times New Roman" w:eastAsia="Times New Roman" w:hAnsi="Times New Roman" w:cs="Times New Roman"/>
          <w:kern w:val="0"/>
          <w:sz w:val="24"/>
          <w:szCs w:val="24"/>
          <w:lang w:eastAsia="en-IN"/>
          <w14:ligatures w14:val="none"/>
        </w:rPr>
        <w:t xml:space="preserve">, R. M., &amp; </w:t>
      </w:r>
      <w:proofErr w:type="spellStart"/>
      <w:r w:rsidRPr="006C1CA3">
        <w:rPr>
          <w:rFonts w:ascii="Times New Roman" w:eastAsia="Times New Roman" w:hAnsi="Times New Roman" w:cs="Times New Roman"/>
          <w:kern w:val="0"/>
          <w:sz w:val="24"/>
          <w:szCs w:val="24"/>
          <w:lang w:eastAsia="en-IN"/>
          <w14:ligatures w14:val="none"/>
        </w:rPr>
        <w:t>Zalinian</w:t>
      </w:r>
      <w:proofErr w:type="spellEnd"/>
      <w:r w:rsidRPr="006C1CA3">
        <w:rPr>
          <w:rFonts w:ascii="Times New Roman" w:eastAsia="Times New Roman" w:hAnsi="Times New Roman" w:cs="Times New Roman"/>
          <w:kern w:val="0"/>
          <w:sz w:val="24"/>
          <w:szCs w:val="24"/>
          <w:lang w:eastAsia="en-IN"/>
          <w14:ligatures w14:val="none"/>
        </w:rPr>
        <w:t xml:space="preserve">, G. G. (1987). Cytogenetic effect of natural mutagenesis modifiers in a human lymphocyte culture. The action of caffeine during the induction of chromosome aberrations by gibberellic acid. </w:t>
      </w:r>
      <w:proofErr w:type="spellStart"/>
      <w:r w:rsidRPr="006C1CA3">
        <w:rPr>
          <w:rFonts w:ascii="Times New Roman" w:eastAsia="Times New Roman" w:hAnsi="Times New Roman" w:cs="Times New Roman"/>
          <w:i/>
          <w:iCs/>
          <w:kern w:val="0"/>
          <w:sz w:val="24"/>
          <w:szCs w:val="24"/>
          <w:lang w:eastAsia="en-IN"/>
          <w14:ligatures w14:val="none"/>
        </w:rPr>
        <w:t>Tsitol</w:t>
      </w:r>
      <w:proofErr w:type="spellEnd"/>
      <w:r w:rsidRPr="006C1CA3">
        <w:rPr>
          <w:rFonts w:ascii="Times New Roman" w:eastAsia="Times New Roman" w:hAnsi="Times New Roman" w:cs="Times New Roman"/>
          <w:i/>
          <w:iCs/>
          <w:kern w:val="0"/>
          <w:sz w:val="24"/>
          <w:szCs w:val="24"/>
          <w:lang w:eastAsia="en-IN"/>
          <w14:ligatures w14:val="none"/>
        </w:rPr>
        <w:t xml:space="preserve"> Genet</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21</w:t>
      </w:r>
      <w:r w:rsidRPr="006C1CA3">
        <w:rPr>
          <w:rFonts w:ascii="Times New Roman" w:eastAsia="Times New Roman" w:hAnsi="Times New Roman" w:cs="Times New Roman"/>
          <w:kern w:val="0"/>
          <w:sz w:val="24"/>
          <w:szCs w:val="24"/>
          <w:lang w:eastAsia="en-IN"/>
          <w14:ligatures w14:val="none"/>
        </w:rPr>
        <w:t>, 101–105.</w:t>
      </w:r>
    </w:p>
    <w:p w14:paraId="4DC5496D"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Bakr, S. M., Moussa, E. M., &amp; Khater, E. S. H. (1999). Cytogenetic evaluation of gibberellin A3 in Swiss albino mice. </w:t>
      </w:r>
      <w:r w:rsidRPr="006C1CA3">
        <w:rPr>
          <w:rFonts w:ascii="Times New Roman" w:eastAsia="Times New Roman" w:hAnsi="Times New Roman" w:cs="Times New Roman"/>
          <w:i/>
          <w:iCs/>
          <w:kern w:val="0"/>
          <w:sz w:val="24"/>
          <w:szCs w:val="24"/>
          <w:lang w:eastAsia="en-IN"/>
          <w14:ligatures w14:val="none"/>
        </w:rPr>
        <w:t>Journal of Union of Arabian Biologists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11</w:t>
      </w:r>
      <w:r w:rsidRPr="006C1CA3">
        <w:rPr>
          <w:rFonts w:ascii="Times New Roman" w:eastAsia="Times New Roman" w:hAnsi="Times New Roman" w:cs="Times New Roman"/>
          <w:kern w:val="0"/>
          <w:sz w:val="24"/>
          <w:szCs w:val="24"/>
          <w:lang w:eastAsia="en-IN"/>
          <w14:ligatures w14:val="none"/>
        </w:rPr>
        <w:t>, 345–351.</w:t>
      </w:r>
    </w:p>
    <w:p w14:paraId="249EB1F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Bartkova</w:t>
      </w:r>
      <w:proofErr w:type="spellEnd"/>
      <w:r w:rsidRPr="006C1CA3">
        <w:rPr>
          <w:rFonts w:ascii="Times New Roman" w:eastAsia="Times New Roman" w:hAnsi="Times New Roman" w:cs="Times New Roman"/>
          <w:kern w:val="0"/>
          <w:sz w:val="24"/>
          <w:szCs w:val="24"/>
          <w:lang w:eastAsia="en-IN"/>
          <w14:ligatures w14:val="none"/>
        </w:rPr>
        <w:t xml:space="preserve">, J., Horejsi, Z., &amp; Koed, K. (2005). DNA damage response as a candidate anti-cancer barrier in early human tumorigenesis. </w:t>
      </w:r>
      <w:r w:rsidRPr="006C1CA3">
        <w:rPr>
          <w:rFonts w:ascii="Times New Roman" w:eastAsia="Times New Roman" w:hAnsi="Times New Roman" w:cs="Times New Roman"/>
          <w:i/>
          <w:iCs/>
          <w:kern w:val="0"/>
          <w:sz w:val="24"/>
          <w:szCs w:val="24"/>
          <w:lang w:eastAsia="en-IN"/>
          <w14:ligatures w14:val="none"/>
        </w:rPr>
        <w:t>Nature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434</w:t>
      </w:r>
      <w:r w:rsidRPr="006C1CA3">
        <w:rPr>
          <w:rFonts w:ascii="Times New Roman" w:eastAsia="Times New Roman" w:hAnsi="Times New Roman" w:cs="Times New Roman"/>
          <w:kern w:val="0"/>
          <w:sz w:val="24"/>
          <w:szCs w:val="24"/>
          <w:lang w:eastAsia="en-IN"/>
          <w14:ligatures w14:val="none"/>
        </w:rPr>
        <w:t>, 864–870.</w:t>
      </w:r>
    </w:p>
    <w:p w14:paraId="771E22A0"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Basra, A. (2000). </w:t>
      </w:r>
      <w:r w:rsidRPr="006C1CA3">
        <w:rPr>
          <w:rFonts w:ascii="Times New Roman" w:eastAsia="Times New Roman" w:hAnsi="Times New Roman" w:cs="Times New Roman"/>
          <w:i/>
          <w:iCs/>
          <w:kern w:val="0"/>
          <w:sz w:val="24"/>
          <w:szCs w:val="24"/>
          <w:lang w:eastAsia="en-IN"/>
          <w14:ligatures w14:val="none"/>
        </w:rPr>
        <w:t>Plant growth regulators in agriculture and horticulture: Their role and commercial uses</w:t>
      </w:r>
      <w:r w:rsidRPr="006C1CA3">
        <w:rPr>
          <w:rFonts w:ascii="Times New Roman" w:eastAsia="Times New Roman" w:hAnsi="Times New Roman" w:cs="Times New Roman"/>
          <w:kern w:val="0"/>
          <w:sz w:val="24"/>
          <w:szCs w:val="24"/>
          <w:lang w:eastAsia="en-IN"/>
          <w14:ligatures w14:val="none"/>
        </w:rPr>
        <w:t xml:space="preserve"> (2nd ed.). CRC Press.</w:t>
      </w:r>
    </w:p>
    <w:p w14:paraId="5A23426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Bhadoria</w:t>
      </w:r>
      <w:proofErr w:type="spellEnd"/>
      <w:r w:rsidRPr="006C1CA3">
        <w:rPr>
          <w:rFonts w:ascii="Times New Roman" w:eastAsia="Times New Roman" w:hAnsi="Times New Roman" w:cs="Times New Roman"/>
          <w:kern w:val="0"/>
          <w:sz w:val="24"/>
          <w:szCs w:val="24"/>
          <w:lang w:eastAsia="en-IN"/>
          <w14:ligatures w14:val="none"/>
        </w:rPr>
        <w:t xml:space="preserve">, P., Nagar, M., Bharihoke, V., &amp; </w:t>
      </w:r>
      <w:proofErr w:type="spellStart"/>
      <w:r w:rsidRPr="006C1CA3">
        <w:rPr>
          <w:rFonts w:ascii="Times New Roman" w:eastAsia="Times New Roman" w:hAnsi="Times New Roman" w:cs="Times New Roman"/>
          <w:kern w:val="0"/>
          <w:sz w:val="24"/>
          <w:szCs w:val="24"/>
          <w:lang w:eastAsia="en-IN"/>
          <w14:ligatures w14:val="none"/>
        </w:rPr>
        <w:t>Bhadoria</w:t>
      </w:r>
      <w:proofErr w:type="spellEnd"/>
      <w:r w:rsidRPr="006C1CA3">
        <w:rPr>
          <w:rFonts w:ascii="Times New Roman" w:eastAsia="Times New Roman" w:hAnsi="Times New Roman" w:cs="Times New Roman"/>
          <w:kern w:val="0"/>
          <w:sz w:val="24"/>
          <w:szCs w:val="24"/>
          <w:lang w:eastAsia="en-IN"/>
          <w14:ligatures w14:val="none"/>
        </w:rPr>
        <w:t xml:space="preserve">, A. S. (2018). Ethephon, an </w:t>
      </w:r>
      <w:proofErr w:type="spellStart"/>
      <w:r w:rsidRPr="006C1CA3">
        <w:rPr>
          <w:rFonts w:ascii="Times New Roman" w:eastAsia="Times New Roman" w:hAnsi="Times New Roman" w:cs="Times New Roman"/>
          <w:kern w:val="0"/>
          <w:sz w:val="24"/>
          <w:szCs w:val="24"/>
          <w:lang w:eastAsia="en-IN"/>
          <w14:ligatures w14:val="none"/>
        </w:rPr>
        <w:t>organophosphorous</w:t>
      </w:r>
      <w:proofErr w:type="spellEnd"/>
      <w:r w:rsidRPr="006C1CA3">
        <w:rPr>
          <w:rFonts w:ascii="Times New Roman" w:eastAsia="Times New Roman" w:hAnsi="Times New Roman" w:cs="Times New Roman"/>
          <w:kern w:val="0"/>
          <w:sz w:val="24"/>
          <w:szCs w:val="24"/>
          <w:lang w:eastAsia="en-IN"/>
          <w14:ligatures w14:val="none"/>
        </w:rPr>
        <w:t xml:space="preserve">, a fruit and vegetable </w:t>
      </w:r>
      <w:proofErr w:type="spellStart"/>
      <w:r w:rsidRPr="006C1CA3">
        <w:rPr>
          <w:rFonts w:ascii="Times New Roman" w:eastAsia="Times New Roman" w:hAnsi="Times New Roman" w:cs="Times New Roman"/>
          <w:kern w:val="0"/>
          <w:sz w:val="24"/>
          <w:szCs w:val="24"/>
          <w:lang w:eastAsia="en-IN"/>
          <w14:ligatures w14:val="none"/>
        </w:rPr>
        <w:t>ripener</w:t>
      </w:r>
      <w:proofErr w:type="spellEnd"/>
      <w:r w:rsidRPr="006C1CA3">
        <w:rPr>
          <w:rFonts w:ascii="Times New Roman" w:eastAsia="Times New Roman" w:hAnsi="Times New Roman" w:cs="Times New Roman"/>
          <w:kern w:val="0"/>
          <w:sz w:val="24"/>
          <w:szCs w:val="24"/>
          <w:lang w:eastAsia="en-IN"/>
          <w14:ligatures w14:val="none"/>
        </w:rPr>
        <w:t xml:space="preserve">: Has potential hepatotoxic effects? </w:t>
      </w:r>
      <w:r w:rsidRPr="006C1CA3">
        <w:rPr>
          <w:rFonts w:ascii="Times New Roman" w:eastAsia="Times New Roman" w:hAnsi="Times New Roman" w:cs="Times New Roman"/>
          <w:i/>
          <w:iCs/>
          <w:kern w:val="0"/>
          <w:sz w:val="24"/>
          <w:szCs w:val="24"/>
          <w:lang w:eastAsia="en-IN"/>
          <w14:ligatures w14:val="none"/>
        </w:rPr>
        <w:t>Journal of Family Medicine and Primary Care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7</w:t>
      </w:r>
      <w:r w:rsidRPr="006C1CA3">
        <w:rPr>
          <w:rFonts w:ascii="Times New Roman" w:eastAsia="Times New Roman" w:hAnsi="Times New Roman" w:cs="Times New Roman"/>
          <w:kern w:val="0"/>
          <w:sz w:val="24"/>
          <w:szCs w:val="24"/>
          <w:lang w:eastAsia="en-IN"/>
          <w14:ligatures w14:val="none"/>
        </w:rPr>
        <w:t>, 179–183.</w:t>
      </w:r>
    </w:p>
    <w:p w14:paraId="15B7EB19"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Bock, K. W., </w:t>
      </w:r>
      <w:proofErr w:type="spellStart"/>
      <w:r w:rsidRPr="006C1CA3">
        <w:rPr>
          <w:rFonts w:ascii="Times New Roman" w:eastAsia="Times New Roman" w:hAnsi="Times New Roman" w:cs="Times New Roman"/>
          <w:kern w:val="0"/>
          <w:sz w:val="24"/>
          <w:szCs w:val="24"/>
          <w:lang w:eastAsia="en-IN"/>
          <w14:ligatures w14:val="none"/>
        </w:rPr>
        <w:t>Lilienblum</w:t>
      </w:r>
      <w:proofErr w:type="spellEnd"/>
      <w:r w:rsidRPr="006C1CA3">
        <w:rPr>
          <w:rFonts w:ascii="Times New Roman" w:eastAsia="Times New Roman" w:hAnsi="Times New Roman" w:cs="Times New Roman"/>
          <w:kern w:val="0"/>
          <w:sz w:val="24"/>
          <w:szCs w:val="24"/>
          <w:lang w:eastAsia="en-IN"/>
          <w14:ligatures w14:val="none"/>
        </w:rPr>
        <w:t xml:space="preserve">, W., Fischer, G., Schirmer, G., &amp; Bock-Henning, B. S. (1987). The role of conjugation reactions in detoxication. </w:t>
      </w:r>
      <w:r w:rsidRPr="006C1CA3">
        <w:rPr>
          <w:rFonts w:ascii="Times New Roman" w:eastAsia="Times New Roman" w:hAnsi="Times New Roman" w:cs="Times New Roman"/>
          <w:i/>
          <w:iCs/>
          <w:kern w:val="0"/>
          <w:sz w:val="24"/>
          <w:szCs w:val="24"/>
          <w:lang w:eastAsia="en-IN"/>
          <w14:ligatures w14:val="none"/>
        </w:rPr>
        <w:t>Archives of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60</w:t>
      </w:r>
      <w:r w:rsidRPr="006C1CA3">
        <w:rPr>
          <w:rFonts w:ascii="Times New Roman" w:eastAsia="Times New Roman" w:hAnsi="Times New Roman" w:cs="Times New Roman"/>
          <w:kern w:val="0"/>
          <w:sz w:val="24"/>
          <w:szCs w:val="24"/>
          <w:lang w:eastAsia="en-IN"/>
          <w14:ligatures w14:val="none"/>
        </w:rPr>
        <w:t>, 22–29.</w:t>
      </w:r>
    </w:p>
    <w:p w14:paraId="4BC2EAF5"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Burns, C. J., &amp; Swaen, G. M. H. (2012). Review of 2,4-dichlorophenoxyacetic acid (2,4-D) biomonitoring and epidemiology. </w:t>
      </w:r>
      <w:r w:rsidRPr="006C1CA3">
        <w:rPr>
          <w:rFonts w:ascii="Times New Roman" w:eastAsia="Times New Roman" w:hAnsi="Times New Roman" w:cs="Times New Roman"/>
          <w:i/>
          <w:iCs/>
          <w:kern w:val="0"/>
          <w:sz w:val="24"/>
          <w:szCs w:val="24"/>
          <w:lang w:eastAsia="en-IN"/>
          <w14:ligatures w14:val="none"/>
        </w:rPr>
        <w:t>Critical Reviews in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42</w:t>
      </w:r>
      <w:r w:rsidRPr="006C1CA3">
        <w:rPr>
          <w:rFonts w:ascii="Times New Roman" w:eastAsia="Times New Roman" w:hAnsi="Times New Roman" w:cs="Times New Roman"/>
          <w:kern w:val="0"/>
          <w:sz w:val="24"/>
          <w:szCs w:val="24"/>
          <w:lang w:eastAsia="en-IN"/>
          <w14:ligatures w14:val="none"/>
        </w:rPr>
        <w:t>, 768–786.</w:t>
      </w:r>
    </w:p>
    <w:p w14:paraId="0FBCA0C8"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lastRenderedPageBreak/>
        <w:t xml:space="preserve">Bu, Q., Wang, X., Xie, H., Zhong, K., Wu, Y., Zhang, J., Wang, Z., Gao, H., &amp; Huang, Y. (2019). 180 Day repeated-dose toxicity study on </w:t>
      </w:r>
      <w:proofErr w:type="spellStart"/>
      <w:r w:rsidRPr="006C1CA3">
        <w:rPr>
          <w:rFonts w:ascii="Times New Roman" w:eastAsia="Times New Roman" w:hAnsi="Times New Roman" w:cs="Times New Roman"/>
          <w:kern w:val="0"/>
          <w:sz w:val="24"/>
          <w:szCs w:val="24"/>
          <w:lang w:eastAsia="en-IN"/>
          <w14:ligatures w14:val="none"/>
        </w:rPr>
        <w:t>forchlorfenuron</w:t>
      </w:r>
      <w:proofErr w:type="spellEnd"/>
      <w:r w:rsidRPr="006C1CA3">
        <w:rPr>
          <w:rFonts w:ascii="Times New Roman" w:eastAsia="Times New Roman" w:hAnsi="Times New Roman" w:cs="Times New Roman"/>
          <w:kern w:val="0"/>
          <w:sz w:val="24"/>
          <w:szCs w:val="24"/>
          <w:lang w:eastAsia="en-IN"/>
          <w14:ligatures w14:val="none"/>
        </w:rPr>
        <w:t xml:space="preserve"> in Sprague–Dawley rats and its effects on the production of steroid hormones. </w:t>
      </w:r>
      <w:r w:rsidRPr="006C1CA3">
        <w:rPr>
          <w:rFonts w:ascii="Times New Roman" w:eastAsia="Times New Roman" w:hAnsi="Times New Roman" w:cs="Times New Roman"/>
          <w:i/>
          <w:iCs/>
          <w:kern w:val="0"/>
          <w:sz w:val="24"/>
          <w:szCs w:val="24"/>
          <w:lang w:eastAsia="en-IN"/>
          <w14:ligatures w14:val="none"/>
        </w:rPr>
        <w:t>Journal of Agricultural and Food Chemistry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67</w:t>
      </w:r>
      <w:r w:rsidRPr="006C1CA3">
        <w:rPr>
          <w:rFonts w:ascii="Times New Roman" w:eastAsia="Times New Roman" w:hAnsi="Times New Roman" w:cs="Times New Roman"/>
          <w:kern w:val="0"/>
          <w:sz w:val="24"/>
          <w:szCs w:val="24"/>
          <w:lang w:eastAsia="en-IN"/>
          <w14:ligatures w14:val="none"/>
        </w:rPr>
        <w:t>, 10207–10213.</w:t>
      </w:r>
    </w:p>
    <w:p w14:paraId="5270E216"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Celik, I., &amp; </w:t>
      </w:r>
      <w:proofErr w:type="spellStart"/>
      <w:r w:rsidRPr="006C1CA3">
        <w:rPr>
          <w:rFonts w:ascii="Times New Roman" w:eastAsia="Times New Roman" w:hAnsi="Times New Roman" w:cs="Times New Roman"/>
          <w:kern w:val="0"/>
          <w:sz w:val="24"/>
          <w:szCs w:val="24"/>
          <w:lang w:eastAsia="en-IN"/>
          <w14:ligatures w14:val="none"/>
        </w:rPr>
        <w:t>Tuluce</w:t>
      </w:r>
      <w:proofErr w:type="spellEnd"/>
      <w:r w:rsidRPr="006C1CA3">
        <w:rPr>
          <w:rFonts w:ascii="Times New Roman" w:eastAsia="Times New Roman" w:hAnsi="Times New Roman" w:cs="Times New Roman"/>
          <w:kern w:val="0"/>
          <w:sz w:val="24"/>
          <w:szCs w:val="24"/>
          <w:lang w:eastAsia="en-IN"/>
          <w14:ligatures w14:val="none"/>
        </w:rPr>
        <w:t xml:space="preserve">, Y. (2006). Effects of indoleacetic acid and kinetin on lipid peroxidation and antioxidant </w:t>
      </w:r>
      <w:proofErr w:type="spellStart"/>
      <w:r w:rsidRPr="006C1CA3">
        <w:rPr>
          <w:rFonts w:ascii="Times New Roman" w:eastAsia="Times New Roman" w:hAnsi="Times New Roman" w:cs="Times New Roman"/>
          <w:kern w:val="0"/>
          <w:sz w:val="24"/>
          <w:szCs w:val="24"/>
          <w:lang w:eastAsia="en-IN"/>
          <w14:ligatures w14:val="none"/>
        </w:rPr>
        <w:t>defense</w:t>
      </w:r>
      <w:proofErr w:type="spellEnd"/>
      <w:r w:rsidRPr="006C1CA3">
        <w:rPr>
          <w:rFonts w:ascii="Times New Roman" w:eastAsia="Times New Roman" w:hAnsi="Times New Roman" w:cs="Times New Roman"/>
          <w:kern w:val="0"/>
          <w:sz w:val="24"/>
          <w:szCs w:val="24"/>
          <w:lang w:eastAsia="en-IN"/>
          <w14:ligatures w14:val="none"/>
        </w:rPr>
        <w:t xml:space="preserve"> in various tissues of rats. </w:t>
      </w:r>
      <w:r w:rsidRPr="006C1CA3">
        <w:rPr>
          <w:rFonts w:ascii="Times New Roman" w:eastAsia="Times New Roman" w:hAnsi="Times New Roman" w:cs="Times New Roman"/>
          <w:i/>
          <w:iCs/>
          <w:kern w:val="0"/>
          <w:sz w:val="24"/>
          <w:szCs w:val="24"/>
          <w:lang w:eastAsia="en-IN"/>
          <w14:ligatures w14:val="none"/>
        </w:rPr>
        <w:t>Pesticide Biochemistry and Physiology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84</w:t>
      </w:r>
      <w:r w:rsidRPr="006C1CA3">
        <w:rPr>
          <w:rFonts w:ascii="Times New Roman" w:eastAsia="Times New Roman" w:hAnsi="Times New Roman" w:cs="Times New Roman"/>
          <w:kern w:val="0"/>
          <w:sz w:val="24"/>
          <w:szCs w:val="24"/>
          <w:lang w:eastAsia="en-IN"/>
          <w14:ligatures w14:val="none"/>
        </w:rPr>
        <w:t>, 49–54.</w:t>
      </w:r>
    </w:p>
    <w:p w14:paraId="4F9E4021"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Collins, J. S. P., Marshall, J. C., &amp; McCartney, C. R. (2012). Differential sleep-wake sensitivity of gonadotropin-releasing hormone secretion to progesterone inhibition in early pubertal girls. </w:t>
      </w:r>
      <w:r w:rsidRPr="006C1CA3">
        <w:rPr>
          <w:rFonts w:ascii="Times New Roman" w:eastAsia="Times New Roman" w:hAnsi="Times New Roman" w:cs="Times New Roman"/>
          <w:i/>
          <w:iCs/>
          <w:kern w:val="0"/>
          <w:sz w:val="24"/>
          <w:szCs w:val="24"/>
          <w:lang w:eastAsia="en-IN"/>
          <w14:ligatures w14:val="none"/>
        </w:rPr>
        <w:t>Neuroendocrinology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96</w:t>
      </w:r>
      <w:r w:rsidRPr="006C1CA3">
        <w:rPr>
          <w:rFonts w:ascii="Times New Roman" w:eastAsia="Times New Roman" w:hAnsi="Times New Roman" w:cs="Times New Roman"/>
          <w:kern w:val="0"/>
          <w:sz w:val="24"/>
          <w:szCs w:val="24"/>
          <w:lang w:eastAsia="en-IN"/>
          <w14:ligatures w14:val="none"/>
        </w:rPr>
        <w:t>, 222–227.</w:t>
      </w:r>
    </w:p>
    <w:p w14:paraId="050F1F8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Dallak, M., &amp; Jaliah, B. I. (2010). Antioxidant activity of Citrullus </w:t>
      </w:r>
      <w:proofErr w:type="spellStart"/>
      <w:r w:rsidRPr="006C1CA3">
        <w:rPr>
          <w:rFonts w:ascii="Times New Roman" w:eastAsia="Times New Roman" w:hAnsi="Times New Roman" w:cs="Times New Roman"/>
          <w:kern w:val="0"/>
          <w:sz w:val="24"/>
          <w:szCs w:val="24"/>
          <w:lang w:eastAsia="en-IN"/>
          <w14:ligatures w14:val="none"/>
        </w:rPr>
        <w:t>colocynthis</w:t>
      </w:r>
      <w:proofErr w:type="spellEnd"/>
      <w:r w:rsidRPr="006C1CA3">
        <w:rPr>
          <w:rFonts w:ascii="Times New Roman" w:eastAsia="Times New Roman" w:hAnsi="Times New Roman" w:cs="Times New Roman"/>
          <w:kern w:val="0"/>
          <w:sz w:val="24"/>
          <w:szCs w:val="24"/>
          <w:lang w:eastAsia="en-IN"/>
          <w14:ligatures w14:val="none"/>
        </w:rPr>
        <w:t xml:space="preserve"> pulp extract in the RBC’s of alloxan-induced diabetic rats. </w:t>
      </w:r>
      <w:r w:rsidRPr="006C1CA3">
        <w:rPr>
          <w:rFonts w:ascii="Times New Roman" w:eastAsia="Times New Roman" w:hAnsi="Times New Roman" w:cs="Times New Roman"/>
          <w:i/>
          <w:iCs/>
          <w:kern w:val="0"/>
          <w:sz w:val="24"/>
          <w:szCs w:val="24"/>
          <w:lang w:eastAsia="en-IN"/>
          <w14:ligatures w14:val="none"/>
        </w:rPr>
        <w:t>Pakistan Journal of Physiology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w:t>
      </w:r>
      <w:r w:rsidRPr="006C1CA3">
        <w:rPr>
          <w:rFonts w:ascii="Times New Roman" w:eastAsia="Times New Roman" w:hAnsi="Times New Roman" w:cs="Times New Roman"/>
          <w:kern w:val="0"/>
          <w:sz w:val="24"/>
          <w:szCs w:val="24"/>
          <w:lang w:eastAsia="en-IN"/>
          <w14:ligatures w14:val="none"/>
        </w:rPr>
        <w:t>, 1–5.</w:t>
      </w:r>
    </w:p>
    <w:p w14:paraId="303993AD"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Deka, M., &amp; Dutta, U. (2015). Study of </w:t>
      </w:r>
      <w:proofErr w:type="spellStart"/>
      <w:r w:rsidRPr="006C1CA3">
        <w:rPr>
          <w:rFonts w:ascii="Times New Roman" w:eastAsia="Times New Roman" w:hAnsi="Times New Roman" w:cs="Times New Roman"/>
          <w:kern w:val="0"/>
          <w:sz w:val="24"/>
          <w:szCs w:val="24"/>
          <w:lang w:eastAsia="en-IN"/>
          <w14:ligatures w14:val="none"/>
        </w:rPr>
        <w:t>subchronic</w:t>
      </w:r>
      <w:proofErr w:type="spellEnd"/>
      <w:r w:rsidRPr="006C1CA3">
        <w:rPr>
          <w:rFonts w:ascii="Times New Roman" w:eastAsia="Times New Roman" w:hAnsi="Times New Roman" w:cs="Times New Roman"/>
          <w:kern w:val="0"/>
          <w:sz w:val="24"/>
          <w:szCs w:val="24"/>
          <w:lang w:eastAsia="en-IN"/>
          <w14:ligatures w14:val="none"/>
        </w:rPr>
        <w:t xml:space="preserve"> exposure of ethephon induced cytomorphological and numerical alterations in the blood picture of albino rat. </w:t>
      </w:r>
      <w:r w:rsidRPr="006C1CA3">
        <w:rPr>
          <w:rFonts w:ascii="Times New Roman" w:eastAsia="Times New Roman" w:hAnsi="Times New Roman" w:cs="Times New Roman"/>
          <w:i/>
          <w:iCs/>
          <w:kern w:val="0"/>
          <w:sz w:val="24"/>
          <w:szCs w:val="24"/>
          <w:lang w:eastAsia="en-IN"/>
          <w14:ligatures w14:val="none"/>
        </w:rPr>
        <w:t>Clarion</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w:t>
      </w:r>
      <w:r w:rsidRPr="006C1CA3">
        <w:rPr>
          <w:rFonts w:ascii="Times New Roman" w:eastAsia="Times New Roman" w:hAnsi="Times New Roman" w:cs="Times New Roman"/>
          <w:kern w:val="0"/>
          <w:sz w:val="24"/>
          <w:szCs w:val="24"/>
          <w:lang w:eastAsia="en-IN"/>
          <w14:ligatures w14:val="none"/>
        </w:rPr>
        <w:t>, 13–24.</w:t>
      </w:r>
    </w:p>
    <w:p w14:paraId="2BE3239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Desta, B., &amp; Amare, G. (2021). Paclobutrazol as a plant growth regulator. </w:t>
      </w:r>
      <w:r w:rsidRPr="006C1CA3">
        <w:rPr>
          <w:rFonts w:ascii="Times New Roman" w:eastAsia="Times New Roman" w:hAnsi="Times New Roman" w:cs="Times New Roman"/>
          <w:i/>
          <w:iCs/>
          <w:kern w:val="0"/>
          <w:sz w:val="24"/>
          <w:szCs w:val="24"/>
          <w:lang w:eastAsia="en-IN"/>
          <w14:ligatures w14:val="none"/>
        </w:rPr>
        <w:t>Chemical and Biological Technologies in Agriculture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8</w:t>
      </w:r>
      <w:r w:rsidRPr="006C1CA3">
        <w:rPr>
          <w:rFonts w:ascii="Times New Roman" w:eastAsia="Times New Roman" w:hAnsi="Times New Roman" w:cs="Times New Roman"/>
          <w:kern w:val="0"/>
          <w:sz w:val="24"/>
          <w:szCs w:val="24"/>
          <w:lang w:eastAsia="en-IN"/>
          <w14:ligatures w14:val="none"/>
        </w:rPr>
        <w:t>, 1–15.</w:t>
      </w:r>
    </w:p>
    <w:p w14:paraId="43D87C1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Dringen</w:t>
      </w:r>
      <w:proofErr w:type="spellEnd"/>
      <w:r w:rsidRPr="006C1CA3">
        <w:rPr>
          <w:rFonts w:ascii="Times New Roman" w:eastAsia="Times New Roman" w:hAnsi="Times New Roman" w:cs="Times New Roman"/>
          <w:kern w:val="0"/>
          <w:sz w:val="24"/>
          <w:szCs w:val="24"/>
          <w:lang w:eastAsia="en-IN"/>
          <w14:ligatures w14:val="none"/>
        </w:rPr>
        <w:t xml:space="preserve">, R. (2000). Metabolism and functions of glutathione in brain. </w:t>
      </w:r>
      <w:r w:rsidRPr="006C1CA3">
        <w:rPr>
          <w:rFonts w:ascii="Times New Roman" w:eastAsia="Times New Roman" w:hAnsi="Times New Roman" w:cs="Times New Roman"/>
          <w:i/>
          <w:iCs/>
          <w:kern w:val="0"/>
          <w:sz w:val="24"/>
          <w:szCs w:val="24"/>
          <w:lang w:eastAsia="en-IN"/>
          <w14:ligatures w14:val="none"/>
        </w:rPr>
        <w:t>Progress in Neurobiology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62</w:t>
      </w:r>
      <w:r w:rsidRPr="006C1CA3">
        <w:rPr>
          <w:rFonts w:ascii="Times New Roman" w:eastAsia="Times New Roman" w:hAnsi="Times New Roman" w:cs="Times New Roman"/>
          <w:kern w:val="0"/>
          <w:sz w:val="24"/>
          <w:szCs w:val="24"/>
          <w:lang w:eastAsia="en-IN"/>
          <w14:ligatures w14:val="none"/>
        </w:rPr>
        <w:t>, 649–671.</w:t>
      </w:r>
    </w:p>
    <w:p w14:paraId="631C84D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Eldaim</w:t>
      </w:r>
      <w:proofErr w:type="spellEnd"/>
      <w:r w:rsidRPr="006C1CA3">
        <w:rPr>
          <w:rFonts w:ascii="Times New Roman" w:eastAsia="Times New Roman" w:hAnsi="Times New Roman" w:cs="Times New Roman"/>
          <w:kern w:val="0"/>
          <w:sz w:val="24"/>
          <w:szCs w:val="24"/>
          <w:lang w:eastAsia="en-IN"/>
          <w14:ligatures w14:val="none"/>
        </w:rPr>
        <w:t xml:space="preserve">, A. A. M., Tousson, E., Sayed, T. E., &amp; Awd, M. W. (2018). Ameliorative effects of </w:t>
      </w:r>
      <w:proofErr w:type="spellStart"/>
      <w:r w:rsidRPr="006C1CA3">
        <w:rPr>
          <w:rFonts w:ascii="Times New Roman" w:eastAsia="Times New Roman" w:hAnsi="Times New Roman" w:cs="Times New Roman"/>
          <w:kern w:val="0"/>
          <w:sz w:val="24"/>
          <w:szCs w:val="24"/>
          <w:lang w:eastAsia="en-IN"/>
          <w14:ligatures w14:val="none"/>
        </w:rPr>
        <w:t>Saussurea</w:t>
      </w:r>
      <w:proofErr w:type="spellEnd"/>
      <w:r w:rsidRPr="006C1CA3">
        <w:rPr>
          <w:rFonts w:ascii="Times New Roman" w:eastAsia="Times New Roman" w:hAnsi="Times New Roman" w:cs="Times New Roman"/>
          <w:kern w:val="0"/>
          <w:sz w:val="24"/>
          <w:szCs w:val="24"/>
          <w:lang w:eastAsia="en-IN"/>
          <w14:ligatures w14:val="none"/>
        </w:rPr>
        <w:t xml:space="preserve"> </w:t>
      </w:r>
      <w:proofErr w:type="spellStart"/>
      <w:r w:rsidRPr="006C1CA3">
        <w:rPr>
          <w:rFonts w:ascii="Times New Roman" w:eastAsia="Times New Roman" w:hAnsi="Times New Roman" w:cs="Times New Roman"/>
          <w:kern w:val="0"/>
          <w:sz w:val="24"/>
          <w:szCs w:val="24"/>
          <w:lang w:eastAsia="en-IN"/>
          <w14:ligatures w14:val="none"/>
        </w:rPr>
        <w:t>lappa</w:t>
      </w:r>
      <w:proofErr w:type="spellEnd"/>
      <w:r w:rsidRPr="006C1CA3">
        <w:rPr>
          <w:rFonts w:ascii="Times New Roman" w:eastAsia="Times New Roman" w:hAnsi="Times New Roman" w:cs="Times New Roman"/>
          <w:kern w:val="0"/>
          <w:sz w:val="24"/>
          <w:szCs w:val="24"/>
          <w:lang w:eastAsia="en-IN"/>
          <w14:ligatures w14:val="none"/>
        </w:rPr>
        <w:t xml:space="preserve"> root aqueous extract against ethephon-induced reproductive toxicity in male rats. </w:t>
      </w:r>
      <w:r w:rsidRPr="006C1CA3">
        <w:rPr>
          <w:rFonts w:ascii="Times New Roman" w:eastAsia="Times New Roman" w:hAnsi="Times New Roman" w:cs="Times New Roman"/>
          <w:i/>
          <w:iCs/>
          <w:kern w:val="0"/>
          <w:sz w:val="24"/>
          <w:szCs w:val="24"/>
          <w:lang w:eastAsia="en-IN"/>
          <w14:ligatures w14:val="none"/>
        </w:rPr>
        <w:t>Environmental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34</w:t>
      </w:r>
      <w:r w:rsidRPr="006C1CA3">
        <w:rPr>
          <w:rFonts w:ascii="Times New Roman" w:eastAsia="Times New Roman" w:hAnsi="Times New Roman" w:cs="Times New Roman"/>
          <w:kern w:val="0"/>
          <w:sz w:val="24"/>
          <w:szCs w:val="24"/>
          <w:lang w:eastAsia="en-IN"/>
          <w14:ligatures w14:val="none"/>
        </w:rPr>
        <w:t>, 150–159.</w:t>
      </w:r>
    </w:p>
    <w:p w14:paraId="582054A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Fetoui, H., </w:t>
      </w:r>
      <w:proofErr w:type="spellStart"/>
      <w:r w:rsidRPr="006C1CA3">
        <w:rPr>
          <w:rFonts w:ascii="Times New Roman" w:eastAsia="Times New Roman" w:hAnsi="Times New Roman" w:cs="Times New Roman"/>
          <w:kern w:val="0"/>
          <w:sz w:val="24"/>
          <w:szCs w:val="24"/>
          <w:lang w:eastAsia="en-IN"/>
          <w14:ligatures w14:val="none"/>
        </w:rPr>
        <w:t>Garoui</w:t>
      </w:r>
      <w:proofErr w:type="spellEnd"/>
      <w:r w:rsidRPr="006C1CA3">
        <w:rPr>
          <w:rFonts w:ascii="Times New Roman" w:eastAsia="Times New Roman" w:hAnsi="Times New Roman" w:cs="Times New Roman"/>
          <w:kern w:val="0"/>
          <w:sz w:val="24"/>
          <w:szCs w:val="24"/>
          <w:lang w:eastAsia="en-IN"/>
          <w14:ligatures w14:val="none"/>
        </w:rPr>
        <w:t xml:space="preserve">, E. M., &amp; </w:t>
      </w:r>
      <w:proofErr w:type="spellStart"/>
      <w:r w:rsidRPr="006C1CA3">
        <w:rPr>
          <w:rFonts w:ascii="Times New Roman" w:eastAsia="Times New Roman" w:hAnsi="Times New Roman" w:cs="Times New Roman"/>
          <w:kern w:val="0"/>
          <w:sz w:val="24"/>
          <w:szCs w:val="24"/>
          <w:lang w:eastAsia="en-IN"/>
          <w14:ligatures w14:val="none"/>
        </w:rPr>
        <w:t>Zeghal</w:t>
      </w:r>
      <w:proofErr w:type="spellEnd"/>
      <w:r w:rsidRPr="006C1CA3">
        <w:rPr>
          <w:rFonts w:ascii="Times New Roman" w:eastAsia="Times New Roman" w:hAnsi="Times New Roman" w:cs="Times New Roman"/>
          <w:kern w:val="0"/>
          <w:sz w:val="24"/>
          <w:szCs w:val="24"/>
          <w:lang w:eastAsia="en-IN"/>
          <w14:ligatures w14:val="none"/>
        </w:rPr>
        <w:t xml:space="preserve">, N. (2009). Lambda-cyhalothrin-induced biochemical and histopathological changes in the liver of rats: Ameliorative effect of ascorbic acid. </w:t>
      </w:r>
      <w:r w:rsidRPr="006C1CA3">
        <w:rPr>
          <w:rFonts w:ascii="Times New Roman" w:eastAsia="Times New Roman" w:hAnsi="Times New Roman" w:cs="Times New Roman"/>
          <w:i/>
          <w:iCs/>
          <w:kern w:val="0"/>
          <w:sz w:val="24"/>
          <w:szCs w:val="24"/>
          <w:lang w:eastAsia="en-IN"/>
          <w14:ligatures w14:val="none"/>
        </w:rPr>
        <w:t>Experimental and Toxicologic Pathology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61</w:t>
      </w:r>
      <w:r w:rsidRPr="006C1CA3">
        <w:rPr>
          <w:rFonts w:ascii="Times New Roman" w:eastAsia="Times New Roman" w:hAnsi="Times New Roman" w:cs="Times New Roman"/>
          <w:kern w:val="0"/>
          <w:sz w:val="24"/>
          <w:szCs w:val="24"/>
          <w:lang w:eastAsia="en-IN"/>
          <w14:ligatures w14:val="none"/>
        </w:rPr>
        <w:t>, 189–196.</w:t>
      </w:r>
    </w:p>
    <w:p w14:paraId="6B5CD89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Frasor, J., Barnett, D. H., Danes, J. M., Hess, R., Parlow, A. F., &amp; Katzenellenbogen, B. S. (2003). Response-specific and ligand dose-dependent modulation of </w:t>
      </w:r>
      <w:proofErr w:type="spellStart"/>
      <w:r w:rsidRPr="006C1CA3">
        <w:rPr>
          <w:rFonts w:ascii="Times New Roman" w:eastAsia="Times New Roman" w:hAnsi="Times New Roman" w:cs="Times New Roman"/>
          <w:kern w:val="0"/>
          <w:sz w:val="24"/>
          <w:szCs w:val="24"/>
          <w:lang w:eastAsia="en-IN"/>
          <w14:ligatures w14:val="none"/>
        </w:rPr>
        <w:t>estrogen</w:t>
      </w:r>
      <w:proofErr w:type="spellEnd"/>
      <w:r w:rsidRPr="006C1CA3">
        <w:rPr>
          <w:rFonts w:ascii="Times New Roman" w:eastAsia="Times New Roman" w:hAnsi="Times New Roman" w:cs="Times New Roman"/>
          <w:kern w:val="0"/>
          <w:sz w:val="24"/>
          <w:szCs w:val="24"/>
          <w:lang w:eastAsia="en-IN"/>
          <w14:ligatures w14:val="none"/>
        </w:rPr>
        <w:t xml:space="preserve"> receptor (ER) alpha activity by </w:t>
      </w:r>
      <w:proofErr w:type="spellStart"/>
      <w:r w:rsidRPr="006C1CA3">
        <w:rPr>
          <w:rFonts w:ascii="Times New Roman" w:eastAsia="Times New Roman" w:hAnsi="Times New Roman" w:cs="Times New Roman"/>
          <w:kern w:val="0"/>
          <w:sz w:val="24"/>
          <w:szCs w:val="24"/>
          <w:lang w:eastAsia="en-IN"/>
          <w14:ligatures w14:val="none"/>
        </w:rPr>
        <w:t>ERbeta</w:t>
      </w:r>
      <w:proofErr w:type="spellEnd"/>
      <w:r w:rsidRPr="006C1CA3">
        <w:rPr>
          <w:rFonts w:ascii="Times New Roman" w:eastAsia="Times New Roman" w:hAnsi="Times New Roman" w:cs="Times New Roman"/>
          <w:kern w:val="0"/>
          <w:sz w:val="24"/>
          <w:szCs w:val="24"/>
          <w:lang w:eastAsia="en-IN"/>
          <w14:ligatures w14:val="none"/>
        </w:rPr>
        <w:t xml:space="preserve"> in the uterus. </w:t>
      </w:r>
      <w:r w:rsidRPr="006C1CA3">
        <w:rPr>
          <w:rFonts w:ascii="Times New Roman" w:eastAsia="Times New Roman" w:hAnsi="Times New Roman" w:cs="Times New Roman"/>
          <w:i/>
          <w:iCs/>
          <w:kern w:val="0"/>
          <w:sz w:val="24"/>
          <w:szCs w:val="24"/>
          <w:lang w:eastAsia="en-IN"/>
          <w14:ligatures w14:val="none"/>
        </w:rPr>
        <w:t>Endocrinology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144</w:t>
      </w:r>
      <w:r w:rsidRPr="006C1CA3">
        <w:rPr>
          <w:rFonts w:ascii="Times New Roman" w:eastAsia="Times New Roman" w:hAnsi="Times New Roman" w:cs="Times New Roman"/>
          <w:kern w:val="0"/>
          <w:sz w:val="24"/>
          <w:szCs w:val="24"/>
          <w:lang w:eastAsia="en-IN"/>
          <w14:ligatures w14:val="none"/>
        </w:rPr>
        <w:t>, 3159–3164.</w:t>
      </w:r>
    </w:p>
    <w:p w14:paraId="63ED3892"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Fujitani, T., Tada, Y., Fujii, A., &amp; Kimura, M. (2000). </w:t>
      </w:r>
      <w:proofErr w:type="spellStart"/>
      <w:r w:rsidRPr="006C1CA3">
        <w:rPr>
          <w:rFonts w:ascii="Times New Roman" w:eastAsia="Times New Roman" w:hAnsi="Times New Roman" w:cs="Times New Roman"/>
          <w:kern w:val="0"/>
          <w:sz w:val="24"/>
          <w:szCs w:val="24"/>
          <w:lang w:eastAsia="en-IN"/>
          <w14:ligatures w14:val="none"/>
        </w:rPr>
        <w:t>Subchronic</w:t>
      </w:r>
      <w:proofErr w:type="spellEnd"/>
      <w:r w:rsidRPr="006C1CA3">
        <w:rPr>
          <w:rFonts w:ascii="Times New Roman" w:eastAsia="Times New Roman" w:hAnsi="Times New Roman" w:cs="Times New Roman"/>
          <w:kern w:val="0"/>
          <w:sz w:val="24"/>
          <w:szCs w:val="24"/>
          <w:lang w:eastAsia="en-IN"/>
          <w14:ligatures w14:val="none"/>
        </w:rPr>
        <w:t xml:space="preserve"> toxicity of </w:t>
      </w:r>
      <w:proofErr w:type="spellStart"/>
      <w:r w:rsidRPr="006C1CA3">
        <w:rPr>
          <w:rFonts w:ascii="Times New Roman" w:eastAsia="Times New Roman" w:hAnsi="Times New Roman" w:cs="Times New Roman"/>
          <w:kern w:val="0"/>
          <w:sz w:val="24"/>
          <w:szCs w:val="24"/>
          <w:lang w:eastAsia="en-IN"/>
          <w14:ligatures w14:val="none"/>
        </w:rPr>
        <w:t>chlorpropham</w:t>
      </w:r>
      <w:proofErr w:type="spellEnd"/>
      <w:r w:rsidRPr="006C1CA3">
        <w:rPr>
          <w:rFonts w:ascii="Times New Roman" w:eastAsia="Times New Roman" w:hAnsi="Times New Roman" w:cs="Times New Roman"/>
          <w:kern w:val="0"/>
          <w:sz w:val="24"/>
          <w:szCs w:val="24"/>
          <w:lang w:eastAsia="en-IN"/>
          <w14:ligatures w14:val="none"/>
        </w:rPr>
        <w:t xml:space="preserve"> (CIPC) in ICR mice. </w:t>
      </w:r>
      <w:r w:rsidRPr="006C1CA3">
        <w:rPr>
          <w:rFonts w:ascii="Times New Roman" w:eastAsia="Times New Roman" w:hAnsi="Times New Roman" w:cs="Times New Roman"/>
          <w:i/>
          <w:iCs/>
          <w:kern w:val="0"/>
          <w:sz w:val="24"/>
          <w:szCs w:val="24"/>
          <w:lang w:eastAsia="en-IN"/>
          <w14:ligatures w14:val="none"/>
        </w:rPr>
        <w:t>Food and Chemical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38</w:t>
      </w:r>
      <w:r w:rsidRPr="006C1CA3">
        <w:rPr>
          <w:rFonts w:ascii="Times New Roman" w:eastAsia="Times New Roman" w:hAnsi="Times New Roman" w:cs="Times New Roman"/>
          <w:kern w:val="0"/>
          <w:sz w:val="24"/>
          <w:szCs w:val="24"/>
          <w:lang w:eastAsia="en-IN"/>
          <w14:ligatures w14:val="none"/>
        </w:rPr>
        <w:t>, 617–625.</w:t>
      </w:r>
    </w:p>
    <w:p w14:paraId="1EA029A9"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Fujitani, T., Tada, Y., Noguchi, A. T., &amp; Yoneyama, M. (2001). Effects of </w:t>
      </w:r>
      <w:proofErr w:type="spellStart"/>
      <w:r w:rsidRPr="006C1CA3">
        <w:rPr>
          <w:rFonts w:ascii="Times New Roman" w:eastAsia="Times New Roman" w:hAnsi="Times New Roman" w:cs="Times New Roman"/>
          <w:kern w:val="0"/>
          <w:sz w:val="24"/>
          <w:szCs w:val="24"/>
          <w:lang w:eastAsia="en-IN"/>
          <w14:ligatures w14:val="none"/>
        </w:rPr>
        <w:t>chlorpropham</w:t>
      </w:r>
      <w:proofErr w:type="spellEnd"/>
      <w:r w:rsidRPr="006C1CA3">
        <w:rPr>
          <w:rFonts w:ascii="Times New Roman" w:eastAsia="Times New Roman" w:hAnsi="Times New Roman" w:cs="Times New Roman"/>
          <w:kern w:val="0"/>
          <w:sz w:val="24"/>
          <w:szCs w:val="24"/>
          <w:lang w:eastAsia="en-IN"/>
          <w14:ligatures w14:val="none"/>
        </w:rPr>
        <w:t xml:space="preserve"> (CIPC) on the hemopoietic system of rats. </w:t>
      </w:r>
      <w:r w:rsidRPr="006C1CA3">
        <w:rPr>
          <w:rFonts w:ascii="Times New Roman" w:eastAsia="Times New Roman" w:hAnsi="Times New Roman" w:cs="Times New Roman"/>
          <w:i/>
          <w:iCs/>
          <w:kern w:val="0"/>
          <w:sz w:val="24"/>
          <w:szCs w:val="24"/>
          <w:lang w:eastAsia="en-IN"/>
          <w14:ligatures w14:val="none"/>
        </w:rPr>
        <w:t>Food and Chemical Toxicology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39</w:t>
      </w:r>
      <w:r w:rsidRPr="006C1CA3">
        <w:rPr>
          <w:rFonts w:ascii="Times New Roman" w:eastAsia="Times New Roman" w:hAnsi="Times New Roman" w:cs="Times New Roman"/>
          <w:kern w:val="0"/>
          <w:sz w:val="24"/>
          <w:szCs w:val="24"/>
          <w:lang w:eastAsia="en-IN"/>
          <w14:ligatures w14:val="none"/>
        </w:rPr>
        <w:t>, 253–259.</w:t>
      </w:r>
    </w:p>
    <w:p w14:paraId="016AEC19"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Giri, R., Meena, V., &amp; Sharma, R. K. (2020). Production of indole acetic acid by a wood degrading fungus </w:t>
      </w:r>
      <w:proofErr w:type="spellStart"/>
      <w:r w:rsidRPr="006C1CA3">
        <w:rPr>
          <w:rFonts w:ascii="Times New Roman" w:eastAsia="Times New Roman" w:hAnsi="Times New Roman" w:cs="Times New Roman"/>
          <w:kern w:val="0"/>
          <w:sz w:val="24"/>
          <w:szCs w:val="24"/>
          <w:lang w:eastAsia="en-IN"/>
          <w14:ligatures w14:val="none"/>
        </w:rPr>
        <w:t>Phanerochaete</w:t>
      </w:r>
      <w:proofErr w:type="spellEnd"/>
      <w:r w:rsidRPr="006C1CA3">
        <w:rPr>
          <w:rFonts w:ascii="Times New Roman" w:eastAsia="Times New Roman" w:hAnsi="Times New Roman" w:cs="Times New Roman"/>
          <w:kern w:val="0"/>
          <w:sz w:val="24"/>
          <w:szCs w:val="24"/>
          <w:lang w:eastAsia="en-IN"/>
          <w14:ligatures w14:val="none"/>
        </w:rPr>
        <w:t xml:space="preserve"> </w:t>
      </w:r>
      <w:proofErr w:type="spellStart"/>
      <w:r w:rsidRPr="006C1CA3">
        <w:rPr>
          <w:rFonts w:ascii="Times New Roman" w:eastAsia="Times New Roman" w:hAnsi="Times New Roman" w:cs="Times New Roman"/>
          <w:kern w:val="0"/>
          <w:sz w:val="24"/>
          <w:szCs w:val="24"/>
          <w:lang w:eastAsia="en-IN"/>
          <w14:ligatures w14:val="none"/>
        </w:rPr>
        <w:t>chrysosporium</w:t>
      </w:r>
      <w:proofErr w:type="spellEnd"/>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Journal of Food Chemistry and Nanotechnology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w:t>
      </w:r>
      <w:r w:rsidRPr="006C1CA3">
        <w:rPr>
          <w:rFonts w:ascii="Times New Roman" w:eastAsia="Times New Roman" w:hAnsi="Times New Roman" w:cs="Times New Roman"/>
          <w:kern w:val="0"/>
          <w:sz w:val="24"/>
          <w:szCs w:val="24"/>
          <w:lang w:eastAsia="en-IN"/>
          <w14:ligatures w14:val="none"/>
        </w:rPr>
        <w:t>, 97–101.</w:t>
      </w:r>
    </w:p>
    <w:p w14:paraId="7DF03B4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Goel, A., Dani, V., &amp; Dhawan, D. K. (2005). Protective effects of zinc on lipid peroxidation, antioxidant enzymes and hepatic histoarchitecture in chlorpyrifos-induced toxicity. </w:t>
      </w:r>
      <w:proofErr w:type="spellStart"/>
      <w:r w:rsidRPr="006C1CA3">
        <w:rPr>
          <w:rFonts w:ascii="Times New Roman" w:eastAsia="Times New Roman" w:hAnsi="Times New Roman" w:cs="Times New Roman"/>
          <w:i/>
          <w:iCs/>
          <w:kern w:val="0"/>
          <w:sz w:val="24"/>
          <w:szCs w:val="24"/>
          <w:lang w:eastAsia="en-IN"/>
          <w14:ligatures w14:val="none"/>
        </w:rPr>
        <w:t>Chemico</w:t>
      </w:r>
      <w:proofErr w:type="spellEnd"/>
      <w:r w:rsidRPr="006C1CA3">
        <w:rPr>
          <w:rFonts w:ascii="Times New Roman" w:eastAsia="Times New Roman" w:hAnsi="Times New Roman" w:cs="Times New Roman"/>
          <w:i/>
          <w:iCs/>
          <w:kern w:val="0"/>
          <w:sz w:val="24"/>
          <w:szCs w:val="24"/>
          <w:lang w:eastAsia="en-IN"/>
          <w14:ligatures w14:val="none"/>
        </w:rPr>
        <w:t>-Biological Interactions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156</w:t>
      </w:r>
      <w:r w:rsidRPr="006C1CA3">
        <w:rPr>
          <w:rFonts w:ascii="Times New Roman" w:eastAsia="Times New Roman" w:hAnsi="Times New Roman" w:cs="Times New Roman"/>
          <w:kern w:val="0"/>
          <w:sz w:val="24"/>
          <w:szCs w:val="24"/>
          <w:lang w:eastAsia="en-IN"/>
          <w14:ligatures w14:val="none"/>
        </w:rPr>
        <w:t>, 131–138.</w:t>
      </w:r>
    </w:p>
    <w:p w14:paraId="041F9FA4"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lastRenderedPageBreak/>
        <w:t xml:space="preserve">Gong, G., Kam, H., Tse, Y., &amp; Lee, S. M. (2019). Cardiotoxicity of </w:t>
      </w:r>
      <w:proofErr w:type="spellStart"/>
      <w:r w:rsidRPr="006C1CA3">
        <w:rPr>
          <w:rFonts w:ascii="Times New Roman" w:eastAsia="Times New Roman" w:hAnsi="Times New Roman" w:cs="Times New Roman"/>
          <w:kern w:val="0"/>
          <w:sz w:val="24"/>
          <w:szCs w:val="24"/>
          <w:lang w:eastAsia="en-IN"/>
          <w14:ligatures w14:val="none"/>
        </w:rPr>
        <w:t>forchlorfenuron</w:t>
      </w:r>
      <w:proofErr w:type="spellEnd"/>
      <w:r w:rsidRPr="006C1CA3">
        <w:rPr>
          <w:rFonts w:ascii="Times New Roman" w:eastAsia="Times New Roman" w:hAnsi="Times New Roman" w:cs="Times New Roman"/>
          <w:kern w:val="0"/>
          <w:sz w:val="24"/>
          <w:szCs w:val="24"/>
          <w:lang w:eastAsia="en-IN"/>
          <w14:ligatures w14:val="none"/>
        </w:rPr>
        <w:t xml:space="preserve"> (CPPU) in zebrafish (Danio rerio) and H9c2 cardiomyocytes. </w:t>
      </w:r>
      <w:r w:rsidRPr="006C1CA3">
        <w:rPr>
          <w:rFonts w:ascii="Times New Roman" w:eastAsia="Times New Roman" w:hAnsi="Times New Roman" w:cs="Times New Roman"/>
          <w:i/>
          <w:iCs/>
          <w:kern w:val="0"/>
          <w:sz w:val="24"/>
          <w:szCs w:val="24"/>
          <w:lang w:eastAsia="en-IN"/>
          <w14:ligatures w14:val="none"/>
        </w:rPr>
        <w:t>Chemosphere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235</w:t>
      </w:r>
      <w:r w:rsidRPr="006C1CA3">
        <w:rPr>
          <w:rFonts w:ascii="Times New Roman" w:eastAsia="Times New Roman" w:hAnsi="Times New Roman" w:cs="Times New Roman"/>
          <w:kern w:val="0"/>
          <w:sz w:val="24"/>
          <w:szCs w:val="24"/>
          <w:lang w:eastAsia="en-IN"/>
          <w14:ligatures w14:val="none"/>
        </w:rPr>
        <w:t>, 153–162.</w:t>
      </w:r>
    </w:p>
    <w:p w14:paraId="4C3C0B1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Gupta, R. C. (2019). </w:t>
      </w:r>
      <w:r w:rsidRPr="006C1CA3">
        <w:rPr>
          <w:rFonts w:ascii="Times New Roman" w:eastAsia="Times New Roman" w:hAnsi="Times New Roman" w:cs="Times New Roman"/>
          <w:i/>
          <w:iCs/>
          <w:kern w:val="0"/>
          <w:sz w:val="24"/>
          <w:szCs w:val="24"/>
          <w:lang w:eastAsia="en-IN"/>
          <w14:ligatures w14:val="none"/>
        </w:rPr>
        <w:t>Biomarkers in toxicology</w:t>
      </w:r>
      <w:r w:rsidRPr="006C1CA3">
        <w:rPr>
          <w:rFonts w:ascii="Times New Roman" w:eastAsia="Times New Roman" w:hAnsi="Times New Roman" w:cs="Times New Roman"/>
          <w:kern w:val="0"/>
          <w:sz w:val="24"/>
          <w:szCs w:val="24"/>
          <w:lang w:eastAsia="en-IN"/>
          <w14:ligatures w14:val="none"/>
        </w:rPr>
        <w:t xml:space="preserve"> (2nd ed.). Academic Press.</w:t>
      </w:r>
    </w:p>
    <w:p w14:paraId="3682CAF3"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Halliwell, B., &amp; Gutteridge, J. M. C. (1999). </w:t>
      </w:r>
      <w:r w:rsidRPr="006C1CA3">
        <w:rPr>
          <w:rFonts w:ascii="Times New Roman" w:eastAsia="Times New Roman" w:hAnsi="Times New Roman" w:cs="Times New Roman"/>
          <w:i/>
          <w:iCs/>
          <w:kern w:val="0"/>
          <w:sz w:val="24"/>
          <w:szCs w:val="24"/>
          <w:lang w:eastAsia="en-IN"/>
          <w14:ligatures w14:val="none"/>
        </w:rPr>
        <w:t>Free radicals in biology and medicine</w:t>
      </w:r>
      <w:r w:rsidRPr="006C1CA3">
        <w:rPr>
          <w:rFonts w:ascii="Times New Roman" w:eastAsia="Times New Roman" w:hAnsi="Times New Roman" w:cs="Times New Roman"/>
          <w:kern w:val="0"/>
          <w:sz w:val="24"/>
          <w:szCs w:val="24"/>
          <w:lang w:eastAsia="en-IN"/>
          <w14:ligatures w14:val="none"/>
        </w:rPr>
        <w:t xml:space="preserve"> (2nd ed.). Oxford University Press.</w:t>
      </w:r>
    </w:p>
    <w:p w14:paraId="52B09256"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Hassan, H. A., Isa, A. M., El-Kholy, W. M., &amp; Nour, S. E. (2013). Testicular disorders induced by plant growth regulators: Cellular protection with proanthocyanidins grape seeds extract. </w:t>
      </w:r>
      <w:r w:rsidRPr="006C1CA3">
        <w:rPr>
          <w:rFonts w:ascii="Times New Roman" w:eastAsia="Times New Roman" w:hAnsi="Times New Roman" w:cs="Times New Roman"/>
          <w:i/>
          <w:iCs/>
          <w:kern w:val="0"/>
          <w:sz w:val="24"/>
          <w:szCs w:val="24"/>
          <w:lang w:eastAsia="en-IN"/>
          <w14:ligatures w14:val="none"/>
        </w:rPr>
        <w:t>Cytotechnology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65</w:t>
      </w:r>
      <w:r w:rsidRPr="006C1CA3">
        <w:rPr>
          <w:rFonts w:ascii="Times New Roman" w:eastAsia="Times New Roman" w:hAnsi="Times New Roman" w:cs="Times New Roman"/>
          <w:kern w:val="0"/>
          <w:sz w:val="24"/>
          <w:szCs w:val="24"/>
          <w:lang w:eastAsia="en-IN"/>
          <w14:ligatures w14:val="none"/>
        </w:rPr>
        <w:t>, 851–862.</w:t>
      </w:r>
    </w:p>
    <w:p w14:paraId="5AEAC0B6"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Hedden, P., &amp; Graebe, J. E. (1985). Inhibition of gibberellins biosynthesis by paclobutrazol in cell-free homogenates of Cucurbita maxima endosperm and Malus pumila embryos. </w:t>
      </w:r>
      <w:r w:rsidRPr="006C1CA3">
        <w:rPr>
          <w:rFonts w:ascii="Times New Roman" w:eastAsia="Times New Roman" w:hAnsi="Times New Roman" w:cs="Times New Roman"/>
          <w:i/>
          <w:iCs/>
          <w:kern w:val="0"/>
          <w:sz w:val="24"/>
          <w:szCs w:val="24"/>
          <w:lang w:eastAsia="en-IN"/>
          <w14:ligatures w14:val="none"/>
        </w:rPr>
        <w:t>Journal of Plant Growth Regulators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w:t>
      </w:r>
      <w:r w:rsidRPr="006C1CA3">
        <w:rPr>
          <w:rFonts w:ascii="Times New Roman" w:eastAsia="Times New Roman" w:hAnsi="Times New Roman" w:cs="Times New Roman"/>
          <w:kern w:val="0"/>
          <w:sz w:val="24"/>
          <w:szCs w:val="24"/>
          <w:lang w:eastAsia="en-IN"/>
          <w14:ligatures w14:val="none"/>
        </w:rPr>
        <w:t>, 111–122.</w:t>
      </w:r>
    </w:p>
    <w:p w14:paraId="7AEFED4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Hodjat, M., Baeeri, M., Rezvanfar, M. A., </w:t>
      </w:r>
      <w:proofErr w:type="spellStart"/>
      <w:r w:rsidRPr="006C1CA3">
        <w:rPr>
          <w:rFonts w:ascii="Times New Roman" w:eastAsia="Times New Roman" w:hAnsi="Times New Roman" w:cs="Times New Roman"/>
          <w:kern w:val="0"/>
          <w:sz w:val="24"/>
          <w:szCs w:val="24"/>
          <w:lang w:eastAsia="en-IN"/>
          <w14:ligatures w14:val="none"/>
        </w:rPr>
        <w:t>Rahimifard</w:t>
      </w:r>
      <w:proofErr w:type="spellEnd"/>
      <w:r w:rsidRPr="006C1CA3">
        <w:rPr>
          <w:rFonts w:ascii="Times New Roman" w:eastAsia="Times New Roman" w:hAnsi="Times New Roman" w:cs="Times New Roman"/>
          <w:kern w:val="0"/>
          <w:sz w:val="24"/>
          <w:szCs w:val="24"/>
          <w:lang w:eastAsia="en-IN"/>
          <w14:ligatures w14:val="none"/>
        </w:rPr>
        <w:t xml:space="preserve">, M., Gholami, M., &amp; Abdollahi, M. (2017). On the mechanism of genotoxicity of ethephon on embryonic fibroblast cells. </w:t>
      </w:r>
      <w:r w:rsidRPr="006C1CA3">
        <w:rPr>
          <w:rFonts w:ascii="Times New Roman" w:eastAsia="Times New Roman" w:hAnsi="Times New Roman" w:cs="Times New Roman"/>
          <w:i/>
          <w:iCs/>
          <w:kern w:val="0"/>
          <w:sz w:val="24"/>
          <w:szCs w:val="24"/>
          <w:lang w:eastAsia="en-IN"/>
          <w14:ligatures w14:val="none"/>
        </w:rPr>
        <w:t>Toxicology Mechanism and Methods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27</w:t>
      </w:r>
      <w:r w:rsidRPr="006C1CA3">
        <w:rPr>
          <w:rFonts w:ascii="Times New Roman" w:eastAsia="Times New Roman" w:hAnsi="Times New Roman" w:cs="Times New Roman"/>
          <w:kern w:val="0"/>
          <w:sz w:val="24"/>
          <w:szCs w:val="24"/>
          <w:lang w:eastAsia="en-IN"/>
          <w14:ligatures w14:val="none"/>
        </w:rPr>
        <w:t>, 173–180.</w:t>
      </w:r>
    </w:p>
    <w:p w14:paraId="616F34A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Huang, H., Zhao, X., Shi, X., Tan, Q., Zhang, R., Yue, M., Ma, R., Chen, Q., Zhao, S., &amp; Yang, L. (2022). Effects of ethephon on serum levels of sex hormone, apoptosis, and cell cycle of ovaries in mice. </w:t>
      </w:r>
      <w:proofErr w:type="spellStart"/>
      <w:r w:rsidRPr="006C1CA3">
        <w:rPr>
          <w:rFonts w:ascii="Times New Roman" w:eastAsia="Times New Roman" w:hAnsi="Times New Roman" w:cs="Times New Roman"/>
          <w:i/>
          <w:iCs/>
          <w:kern w:val="0"/>
          <w:sz w:val="24"/>
          <w:szCs w:val="24"/>
          <w:lang w:eastAsia="en-IN"/>
          <w14:ligatures w14:val="none"/>
        </w:rPr>
        <w:t>Endokrynologia</w:t>
      </w:r>
      <w:proofErr w:type="spellEnd"/>
      <w:r w:rsidRPr="006C1CA3">
        <w:rPr>
          <w:rFonts w:ascii="Times New Roman" w:eastAsia="Times New Roman" w:hAnsi="Times New Roman" w:cs="Times New Roman"/>
          <w:i/>
          <w:iCs/>
          <w:kern w:val="0"/>
          <w:sz w:val="24"/>
          <w:szCs w:val="24"/>
          <w:lang w:eastAsia="en-IN"/>
          <w14:ligatures w14:val="none"/>
        </w:rPr>
        <w:t xml:space="preserve"> Polska</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73</w:t>
      </w:r>
      <w:r w:rsidRPr="006C1CA3">
        <w:rPr>
          <w:rFonts w:ascii="Times New Roman" w:eastAsia="Times New Roman" w:hAnsi="Times New Roman" w:cs="Times New Roman"/>
          <w:kern w:val="0"/>
          <w:sz w:val="24"/>
          <w:szCs w:val="24"/>
          <w:lang w:eastAsia="en-IN"/>
          <w14:ligatures w14:val="none"/>
        </w:rPr>
        <w:t>, 346–352.</w:t>
      </w:r>
    </w:p>
    <w:p w14:paraId="0243E5C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Hussein, M. M., Ali, H. A., &amp; Ahmed, M. M. (2015). Ameliorative effects of phycocyanin against gibberellic acid induced hepatotoxicity. </w:t>
      </w:r>
      <w:r w:rsidRPr="006C1CA3">
        <w:rPr>
          <w:rFonts w:ascii="Times New Roman" w:eastAsia="Times New Roman" w:hAnsi="Times New Roman" w:cs="Times New Roman"/>
          <w:i/>
          <w:iCs/>
          <w:kern w:val="0"/>
          <w:sz w:val="24"/>
          <w:szCs w:val="24"/>
          <w:lang w:eastAsia="en-IN"/>
          <w14:ligatures w14:val="none"/>
        </w:rPr>
        <w:t>Pesticide Biochemistry and Physiology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119</w:t>
      </w:r>
      <w:r w:rsidRPr="006C1CA3">
        <w:rPr>
          <w:rFonts w:ascii="Times New Roman" w:eastAsia="Times New Roman" w:hAnsi="Times New Roman" w:cs="Times New Roman"/>
          <w:kern w:val="0"/>
          <w:sz w:val="24"/>
          <w:szCs w:val="24"/>
          <w:lang w:eastAsia="en-IN"/>
          <w14:ligatures w14:val="none"/>
        </w:rPr>
        <w:t>, 28–32.</w:t>
      </w:r>
    </w:p>
    <w:p w14:paraId="01D2C77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Jaeschke, H., Gores, G. J., </w:t>
      </w:r>
      <w:proofErr w:type="spellStart"/>
      <w:r w:rsidRPr="006C1CA3">
        <w:rPr>
          <w:rFonts w:ascii="Times New Roman" w:eastAsia="Times New Roman" w:hAnsi="Times New Roman" w:cs="Times New Roman"/>
          <w:kern w:val="0"/>
          <w:sz w:val="24"/>
          <w:szCs w:val="24"/>
          <w:lang w:eastAsia="en-IN"/>
          <w14:ligatures w14:val="none"/>
        </w:rPr>
        <w:t>Cederbaum</w:t>
      </w:r>
      <w:proofErr w:type="spellEnd"/>
      <w:r w:rsidRPr="006C1CA3">
        <w:rPr>
          <w:rFonts w:ascii="Times New Roman" w:eastAsia="Times New Roman" w:hAnsi="Times New Roman" w:cs="Times New Roman"/>
          <w:kern w:val="0"/>
          <w:sz w:val="24"/>
          <w:szCs w:val="24"/>
          <w:lang w:eastAsia="en-IN"/>
          <w14:ligatures w14:val="none"/>
        </w:rPr>
        <w:t xml:space="preserve">, A. I., Hinson, J. A., </w:t>
      </w:r>
      <w:proofErr w:type="spellStart"/>
      <w:r w:rsidRPr="006C1CA3">
        <w:rPr>
          <w:rFonts w:ascii="Times New Roman" w:eastAsia="Times New Roman" w:hAnsi="Times New Roman" w:cs="Times New Roman"/>
          <w:kern w:val="0"/>
          <w:sz w:val="24"/>
          <w:szCs w:val="24"/>
          <w:lang w:eastAsia="en-IN"/>
          <w14:ligatures w14:val="none"/>
        </w:rPr>
        <w:t>Pessayre</w:t>
      </w:r>
      <w:proofErr w:type="spellEnd"/>
      <w:r w:rsidRPr="006C1CA3">
        <w:rPr>
          <w:rFonts w:ascii="Times New Roman" w:eastAsia="Times New Roman" w:hAnsi="Times New Roman" w:cs="Times New Roman"/>
          <w:kern w:val="0"/>
          <w:sz w:val="24"/>
          <w:szCs w:val="24"/>
          <w:lang w:eastAsia="en-IN"/>
          <w14:ligatures w14:val="none"/>
        </w:rPr>
        <w:t xml:space="preserve">, D., &amp; Lemasters, J. J. (2002). Mechanisms of hepatotoxicity. </w:t>
      </w:r>
      <w:r w:rsidRPr="006C1CA3">
        <w:rPr>
          <w:rFonts w:ascii="Times New Roman" w:eastAsia="Times New Roman" w:hAnsi="Times New Roman" w:cs="Times New Roman"/>
          <w:i/>
          <w:iCs/>
          <w:kern w:val="0"/>
          <w:sz w:val="24"/>
          <w:szCs w:val="24"/>
          <w:lang w:eastAsia="en-IN"/>
          <w14:ligatures w14:val="none"/>
        </w:rPr>
        <w:t>Toxicological Sciences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65</w:t>
      </w:r>
      <w:r w:rsidRPr="006C1CA3">
        <w:rPr>
          <w:rFonts w:ascii="Times New Roman" w:eastAsia="Times New Roman" w:hAnsi="Times New Roman" w:cs="Times New Roman"/>
          <w:kern w:val="0"/>
          <w:sz w:val="24"/>
          <w:szCs w:val="24"/>
          <w:lang w:eastAsia="en-IN"/>
          <w14:ligatures w14:val="none"/>
        </w:rPr>
        <w:t>, 166–176.</w:t>
      </w:r>
    </w:p>
    <w:p w14:paraId="0E3B7867"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Ketterer, B., Coles, B., &amp; Meyer, D. J. (1983). The role of glutathione in detoxication. </w:t>
      </w:r>
      <w:r w:rsidRPr="006C1CA3">
        <w:rPr>
          <w:rFonts w:ascii="Times New Roman" w:eastAsia="Times New Roman" w:hAnsi="Times New Roman" w:cs="Times New Roman"/>
          <w:i/>
          <w:iCs/>
          <w:kern w:val="0"/>
          <w:sz w:val="24"/>
          <w:szCs w:val="24"/>
          <w:lang w:eastAsia="en-IN"/>
          <w14:ligatures w14:val="none"/>
        </w:rPr>
        <w:t>Environmental Health Perspectives</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49</w:t>
      </w:r>
      <w:r w:rsidRPr="006C1CA3">
        <w:rPr>
          <w:rFonts w:ascii="Times New Roman" w:eastAsia="Times New Roman" w:hAnsi="Times New Roman" w:cs="Times New Roman"/>
          <w:kern w:val="0"/>
          <w:sz w:val="24"/>
          <w:szCs w:val="24"/>
          <w:lang w:eastAsia="en-IN"/>
          <w14:ligatures w14:val="none"/>
        </w:rPr>
        <w:t>, 59–70.</w:t>
      </w:r>
    </w:p>
    <w:p w14:paraId="1A86D32B"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Kehrer, J. P., Jones, D. P., Lemasters, J. J., &amp; Farber, H. (1990). Contemporary issue in toxicology: mechanisms of hypoxic cell injury. </w:t>
      </w:r>
      <w:r w:rsidRPr="006C1CA3">
        <w:rPr>
          <w:rFonts w:ascii="Times New Roman" w:eastAsia="Times New Roman" w:hAnsi="Times New Roman" w:cs="Times New Roman"/>
          <w:i/>
          <w:iCs/>
          <w:kern w:val="0"/>
          <w:sz w:val="24"/>
          <w:szCs w:val="24"/>
          <w:lang w:eastAsia="en-IN"/>
          <w14:ligatures w14:val="none"/>
        </w:rPr>
        <w:t>Toxicology and Applied Pharmacology</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106</w:t>
      </w:r>
      <w:r w:rsidRPr="006C1CA3">
        <w:rPr>
          <w:rFonts w:ascii="Times New Roman" w:eastAsia="Times New Roman" w:hAnsi="Times New Roman" w:cs="Times New Roman"/>
          <w:kern w:val="0"/>
          <w:sz w:val="24"/>
          <w:szCs w:val="24"/>
          <w:lang w:eastAsia="en-IN"/>
          <w14:ligatures w14:val="none"/>
        </w:rPr>
        <w:t>, 1907–1914.</w:t>
      </w:r>
    </w:p>
    <w:p w14:paraId="415FDCFA" w14:textId="77777777" w:rsidR="006C1CA3" w:rsidRP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C1CA3">
        <w:rPr>
          <w:rFonts w:ascii="Times New Roman" w:eastAsia="Times New Roman" w:hAnsi="Times New Roman" w:cs="Times New Roman"/>
          <w:kern w:val="0"/>
          <w:sz w:val="24"/>
          <w:szCs w:val="24"/>
          <w:lang w:eastAsia="en-IN"/>
          <w14:ligatures w14:val="none"/>
        </w:rPr>
        <w:t xml:space="preserve">Klaunig, J. E., &amp; Wang, Z. (1991). Chemical carcinogenesis. In C. D. Klaassen, M. O. Amdur, &amp; J. Doull (Eds.), </w:t>
      </w:r>
      <w:proofErr w:type="spellStart"/>
      <w:r w:rsidRPr="006C1CA3">
        <w:rPr>
          <w:rFonts w:ascii="Times New Roman" w:eastAsia="Times New Roman" w:hAnsi="Times New Roman" w:cs="Times New Roman"/>
          <w:i/>
          <w:iCs/>
          <w:kern w:val="0"/>
          <w:sz w:val="24"/>
          <w:szCs w:val="24"/>
          <w:lang w:eastAsia="en-IN"/>
          <w14:ligatures w14:val="none"/>
        </w:rPr>
        <w:t>Casarett</w:t>
      </w:r>
      <w:proofErr w:type="spellEnd"/>
      <w:r w:rsidRPr="006C1CA3">
        <w:rPr>
          <w:rFonts w:ascii="Times New Roman" w:eastAsia="Times New Roman" w:hAnsi="Times New Roman" w:cs="Times New Roman"/>
          <w:i/>
          <w:iCs/>
          <w:kern w:val="0"/>
          <w:sz w:val="24"/>
          <w:szCs w:val="24"/>
          <w:lang w:eastAsia="en-IN"/>
          <w14:ligatures w14:val="none"/>
        </w:rPr>
        <w:t xml:space="preserve"> and Doull's toxicology: The basic science of poisons</w:t>
      </w:r>
      <w:r w:rsidRPr="006C1CA3">
        <w:rPr>
          <w:rFonts w:ascii="Times New Roman" w:eastAsia="Times New Roman" w:hAnsi="Times New Roman" w:cs="Times New Roman"/>
          <w:kern w:val="0"/>
          <w:sz w:val="24"/>
          <w:szCs w:val="24"/>
          <w:lang w:eastAsia="en-IN"/>
          <w14:ligatures w14:val="none"/>
        </w:rPr>
        <w:t xml:space="preserve"> (4th ed., pp. 433–471). Pergamon Press.</w:t>
      </w:r>
    </w:p>
    <w:p w14:paraId="15AD27A0" w14:textId="77777777" w:rsidR="006C1CA3" w:rsidRDefault="006C1CA3"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6C1CA3">
        <w:rPr>
          <w:rFonts w:ascii="Times New Roman" w:eastAsia="Times New Roman" w:hAnsi="Times New Roman" w:cs="Times New Roman"/>
          <w:kern w:val="0"/>
          <w:sz w:val="24"/>
          <w:szCs w:val="24"/>
          <w:lang w:eastAsia="en-IN"/>
          <w14:ligatures w14:val="none"/>
        </w:rPr>
        <w:t>Lamfon</w:t>
      </w:r>
      <w:proofErr w:type="spellEnd"/>
      <w:r w:rsidRPr="006C1CA3">
        <w:rPr>
          <w:rFonts w:ascii="Times New Roman" w:eastAsia="Times New Roman" w:hAnsi="Times New Roman" w:cs="Times New Roman"/>
          <w:kern w:val="0"/>
          <w:sz w:val="24"/>
          <w:szCs w:val="24"/>
          <w:lang w:eastAsia="en-IN"/>
          <w14:ligatures w14:val="none"/>
        </w:rPr>
        <w:t xml:space="preserve">, H. A. (2013). Gibberellin A3 induced ovarian toxicity and oxidative stress in albino rat. </w:t>
      </w:r>
      <w:r w:rsidRPr="006C1CA3">
        <w:rPr>
          <w:rFonts w:ascii="Times New Roman" w:eastAsia="Times New Roman" w:hAnsi="Times New Roman" w:cs="Times New Roman"/>
          <w:i/>
          <w:iCs/>
          <w:kern w:val="0"/>
          <w:sz w:val="24"/>
          <w:szCs w:val="24"/>
          <w:lang w:eastAsia="en-IN"/>
          <w14:ligatures w14:val="none"/>
        </w:rPr>
        <w:t>Archival Science</w:t>
      </w:r>
      <w:r w:rsidRPr="006C1CA3">
        <w:rPr>
          <w:rFonts w:ascii="Times New Roman" w:eastAsia="Times New Roman" w:hAnsi="Times New Roman" w:cs="Times New Roman"/>
          <w:kern w:val="0"/>
          <w:sz w:val="24"/>
          <w:szCs w:val="24"/>
          <w:lang w:eastAsia="en-IN"/>
          <w14:ligatures w14:val="none"/>
        </w:rPr>
        <w:t xml:space="preserve">, </w:t>
      </w:r>
      <w:r w:rsidRPr="006C1CA3">
        <w:rPr>
          <w:rFonts w:ascii="Times New Roman" w:eastAsia="Times New Roman" w:hAnsi="Times New Roman" w:cs="Times New Roman"/>
          <w:i/>
          <w:iCs/>
          <w:kern w:val="0"/>
          <w:sz w:val="24"/>
          <w:szCs w:val="24"/>
          <w:lang w:eastAsia="en-IN"/>
          <w14:ligatures w14:val="none"/>
        </w:rPr>
        <w:t>66</w:t>
      </w:r>
      <w:r w:rsidRPr="006C1CA3">
        <w:rPr>
          <w:rFonts w:ascii="Times New Roman" w:eastAsia="Times New Roman" w:hAnsi="Times New Roman" w:cs="Times New Roman"/>
          <w:kern w:val="0"/>
          <w:sz w:val="24"/>
          <w:szCs w:val="24"/>
          <w:lang w:eastAsia="en-IN"/>
          <w14:ligatures w14:val="none"/>
        </w:rPr>
        <w:t>, 148–155.</w:t>
      </w:r>
    </w:p>
    <w:p w14:paraId="120B0ECA" w14:textId="1219A229" w:rsidR="00811960" w:rsidRDefault="00811960"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F08DD">
        <w:rPr>
          <w:rFonts w:ascii="Times New Roman" w:eastAsia="Times New Roman" w:hAnsi="Times New Roman" w:cs="Times New Roman"/>
          <w:kern w:val="0"/>
          <w:sz w:val="24"/>
          <w:szCs w:val="24"/>
          <w:highlight w:val="yellow"/>
          <w:lang w:eastAsia="en-IN"/>
          <w14:ligatures w14:val="none"/>
        </w:rPr>
        <w:t xml:space="preserve">Ali, J., Mukarram, M., Ojo, J., </w:t>
      </w:r>
      <w:proofErr w:type="spellStart"/>
      <w:r w:rsidRPr="001F08DD">
        <w:rPr>
          <w:rFonts w:ascii="Times New Roman" w:eastAsia="Times New Roman" w:hAnsi="Times New Roman" w:cs="Times New Roman"/>
          <w:kern w:val="0"/>
          <w:sz w:val="24"/>
          <w:szCs w:val="24"/>
          <w:highlight w:val="yellow"/>
          <w:lang w:eastAsia="en-IN"/>
          <w14:ligatures w14:val="none"/>
        </w:rPr>
        <w:t>Dawam</w:t>
      </w:r>
      <w:proofErr w:type="spellEnd"/>
      <w:r w:rsidRPr="001F08DD">
        <w:rPr>
          <w:rFonts w:ascii="Times New Roman" w:eastAsia="Times New Roman" w:hAnsi="Times New Roman" w:cs="Times New Roman"/>
          <w:kern w:val="0"/>
          <w:sz w:val="24"/>
          <w:szCs w:val="24"/>
          <w:highlight w:val="yellow"/>
          <w:lang w:eastAsia="en-IN"/>
          <w14:ligatures w14:val="none"/>
        </w:rPr>
        <w:t xml:space="preserve">, N., </w:t>
      </w:r>
      <w:proofErr w:type="spellStart"/>
      <w:r w:rsidRPr="001F08DD">
        <w:rPr>
          <w:rFonts w:ascii="Times New Roman" w:eastAsia="Times New Roman" w:hAnsi="Times New Roman" w:cs="Times New Roman"/>
          <w:kern w:val="0"/>
          <w:sz w:val="24"/>
          <w:szCs w:val="24"/>
          <w:highlight w:val="yellow"/>
          <w:lang w:eastAsia="en-IN"/>
          <w14:ligatures w14:val="none"/>
        </w:rPr>
        <w:t>Riyazuddin</w:t>
      </w:r>
      <w:proofErr w:type="spellEnd"/>
      <w:r w:rsidRPr="001F08DD">
        <w:rPr>
          <w:rFonts w:ascii="Times New Roman" w:eastAsia="Times New Roman" w:hAnsi="Times New Roman" w:cs="Times New Roman"/>
          <w:kern w:val="0"/>
          <w:sz w:val="24"/>
          <w:szCs w:val="24"/>
          <w:highlight w:val="yellow"/>
          <w:lang w:eastAsia="en-IN"/>
          <w14:ligatures w14:val="none"/>
        </w:rPr>
        <w:t xml:space="preserve">, R., </w:t>
      </w:r>
      <w:proofErr w:type="spellStart"/>
      <w:r w:rsidRPr="001F08DD">
        <w:rPr>
          <w:rFonts w:ascii="Times New Roman" w:eastAsia="Times New Roman" w:hAnsi="Times New Roman" w:cs="Times New Roman"/>
          <w:kern w:val="0"/>
          <w:sz w:val="24"/>
          <w:szCs w:val="24"/>
          <w:highlight w:val="yellow"/>
          <w:lang w:eastAsia="en-IN"/>
          <w14:ligatures w14:val="none"/>
        </w:rPr>
        <w:t>Ghramh</w:t>
      </w:r>
      <w:proofErr w:type="spellEnd"/>
      <w:r w:rsidRPr="001F08DD">
        <w:rPr>
          <w:rFonts w:ascii="Times New Roman" w:eastAsia="Times New Roman" w:hAnsi="Times New Roman" w:cs="Times New Roman"/>
          <w:kern w:val="0"/>
          <w:sz w:val="24"/>
          <w:szCs w:val="24"/>
          <w:highlight w:val="yellow"/>
          <w:lang w:eastAsia="en-IN"/>
          <w14:ligatures w14:val="none"/>
        </w:rPr>
        <w:t xml:space="preserve">, H. A., ... &amp; Bayram, A. (2024). Harnessing phytohormones: advancing plant growth and defence strategies for sustainable agriculture. </w:t>
      </w:r>
      <w:proofErr w:type="spellStart"/>
      <w:r w:rsidRPr="001F08DD">
        <w:rPr>
          <w:rFonts w:ascii="Times New Roman" w:eastAsia="Times New Roman" w:hAnsi="Times New Roman" w:cs="Times New Roman"/>
          <w:kern w:val="0"/>
          <w:sz w:val="24"/>
          <w:szCs w:val="24"/>
          <w:highlight w:val="yellow"/>
          <w:lang w:eastAsia="en-IN"/>
          <w14:ligatures w14:val="none"/>
        </w:rPr>
        <w:t>Physiologia</w:t>
      </w:r>
      <w:proofErr w:type="spellEnd"/>
      <w:r w:rsidRPr="001F08DD">
        <w:rPr>
          <w:rFonts w:ascii="Times New Roman" w:eastAsia="Times New Roman" w:hAnsi="Times New Roman" w:cs="Times New Roman"/>
          <w:kern w:val="0"/>
          <w:sz w:val="24"/>
          <w:szCs w:val="24"/>
          <w:highlight w:val="yellow"/>
          <w:lang w:eastAsia="en-IN"/>
          <w14:ligatures w14:val="none"/>
        </w:rPr>
        <w:t xml:space="preserve"> plantarum, 176(3), e14307.</w:t>
      </w:r>
      <w:r>
        <w:rPr>
          <w:rFonts w:ascii="Times New Roman" w:eastAsia="Times New Roman" w:hAnsi="Times New Roman" w:cs="Times New Roman"/>
          <w:kern w:val="0"/>
          <w:sz w:val="24"/>
          <w:szCs w:val="24"/>
          <w:lang w:eastAsia="en-IN"/>
          <w14:ligatures w14:val="none"/>
        </w:rPr>
        <w:t xml:space="preserve">   </w:t>
      </w:r>
    </w:p>
    <w:p w14:paraId="1247D9F7" w14:textId="28ACAA48" w:rsidR="00811960" w:rsidRDefault="00811960"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F08DD">
        <w:rPr>
          <w:rFonts w:ascii="Times New Roman" w:eastAsia="Times New Roman" w:hAnsi="Times New Roman" w:cs="Times New Roman"/>
          <w:kern w:val="0"/>
          <w:sz w:val="24"/>
          <w:szCs w:val="24"/>
          <w:highlight w:val="yellow"/>
          <w:lang w:eastAsia="en-IN"/>
          <w14:ligatures w14:val="none"/>
        </w:rPr>
        <w:t>Mukherjee, A., Gaurav, A. K., Singh, S., Yadav, S., Bhowmick, S., Abeysinghe, S., &amp; Verma, J. P. (2022). The bioactive potential of phytohormones: A review. Biotechnology Reports, 35, e00748.</w:t>
      </w:r>
      <w:r>
        <w:rPr>
          <w:rFonts w:ascii="Times New Roman" w:eastAsia="Times New Roman" w:hAnsi="Times New Roman" w:cs="Times New Roman"/>
          <w:kern w:val="0"/>
          <w:sz w:val="24"/>
          <w:szCs w:val="24"/>
          <w:lang w:eastAsia="en-IN"/>
          <w14:ligatures w14:val="none"/>
        </w:rPr>
        <w:t xml:space="preserve">  </w:t>
      </w:r>
    </w:p>
    <w:p w14:paraId="6F75F628" w14:textId="01DBC405" w:rsidR="00BB34B5" w:rsidRPr="006C1CA3" w:rsidRDefault="00BB34B5" w:rsidP="006C1CA3">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F08DD">
        <w:rPr>
          <w:rFonts w:ascii="Times New Roman" w:eastAsia="Times New Roman" w:hAnsi="Times New Roman" w:cs="Times New Roman"/>
          <w:kern w:val="0"/>
          <w:sz w:val="24"/>
          <w:szCs w:val="24"/>
          <w:highlight w:val="yellow"/>
          <w:lang w:eastAsia="en-IN"/>
          <w14:ligatures w14:val="none"/>
        </w:rPr>
        <w:lastRenderedPageBreak/>
        <w:t xml:space="preserve">Sabagh, A. E., </w:t>
      </w:r>
      <w:proofErr w:type="spellStart"/>
      <w:r w:rsidRPr="001F08DD">
        <w:rPr>
          <w:rFonts w:ascii="Times New Roman" w:eastAsia="Times New Roman" w:hAnsi="Times New Roman" w:cs="Times New Roman"/>
          <w:kern w:val="0"/>
          <w:sz w:val="24"/>
          <w:szCs w:val="24"/>
          <w:highlight w:val="yellow"/>
          <w:lang w:eastAsia="en-IN"/>
          <w14:ligatures w14:val="none"/>
        </w:rPr>
        <w:t>Mbarki</w:t>
      </w:r>
      <w:proofErr w:type="spellEnd"/>
      <w:r w:rsidRPr="001F08DD">
        <w:rPr>
          <w:rFonts w:ascii="Times New Roman" w:eastAsia="Times New Roman" w:hAnsi="Times New Roman" w:cs="Times New Roman"/>
          <w:kern w:val="0"/>
          <w:sz w:val="24"/>
          <w:szCs w:val="24"/>
          <w:highlight w:val="yellow"/>
          <w:lang w:eastAsia="en-IN"/>
          <w14:ligatures w14:val="none"/>
        </w:rPr>
        <w:t>, S., Hossain, A., Iqbal, M. A., Islam, M. S., Raza, A., ... &amp; Farooq, M. (2021). Potential role of plant growth regulators in administering crucial processes against abiotic stresses. Frontiers in Agronomy, 3, 648694.</w:t>
      </w:r>
      <w:r>
        <w:rPr>
          <w:rFonts w:ascii="Times New Roman" w:eastAsia="Times New Roman" w:hAnsi="Times New Roman" w:cs="Times New Roman"/>
          <w:kern w:val="0"/>
          <w:sz w:val="24"/>
          <w:szCs w:val="24"/>
          <w:lang w:eastAsia="en-IN"/>
          <w14:ligatures w14:val="none"/>
        </w:rPr>
        <w:t xml:space="preserve">  </w:t>
      </w:r>
    </w:p>
    <w:p w14:paraId="2E99C337" w14:textId="77777777" w:rsidR="004751C4" w:rsidRDefault="004751C4" w:rsidP="004751C4">
      <w:pPr>
        <w:spacing w:after="0" w:line="360" w:lineRule="auto"/>
        <w:ind w:hanging="567"/>
        <w:jc w:val="both"/>
        <w:rPr>
          <w:rFonts w:ascii="Times New Roman" w:hAnsi="Times New Roman" w:cs="Times New Roman"/>
          <w:sz w:val="24"/>
          <w:szCs w:val="24"/>
        </w:rPr>
      </w:pPr>
      <w:bookmarkStart w:id="2" w:name="_Hlk156627248"/>
      <w:bookmarkStart w:id="3" w:name="_Hlk156766552"/>
      <w:r>
        <w:rPr>
          <w:rFonts w:ascii="Times New Roman" w:hAnsi="Times New Roman" w:cs="Times New Roman"/>
          <w:sz w:val="24"/>
          <w:szCs w:val="24"/>
        </w:rPr>
        <w:t>ILLUSTRATIONS</w:t>
      </w:r>
    </w:p>
    <w:p w14:paraId="5BE2DABD" w14:textId="77777777" w:rsidR="004751C4" w:rsidRPr="006A4991" w:rsidRDefault="004751C4" w:rsidP="004751C4">
      <w:pPr>
        <w:spacing w:line="360" w:lineRule="auto"/>
        <w:ind w:hanging="567"/>
        <w:jc w:val="both"/>
        <w:rPr>
          <w:rFonts w:ascii="Times New Roman" w:hAnsi="Times New Roman" w:cs="Times New Roman"/>
          <w:sz w:val="24"/>
          <w:szCs w:val="24"/>
        </w:rPr>
      </w:pPr>
      <w:r w:rsidRPr="00A53AC7">
        <w:rPr>
          <w:rFonts w:ascii="Times New Roman" w:hAnsi="Times New Roman" w:cs="Times New Roman"/>
          <w:noProof/>
          <w:lang w:val="en-US"/>
        </w:rPr>
        <w:drawing>
          <wp:inline distT="0" distB="0" distL="0" distR="0" wp14:anchorId="7C571F04" wp14:editId="354DC6C7">
            <wp:extent cx="5731510" cy="3912317"/>
            <wp:effectExtent l="0" t="38100" r="0" b="50165"/>
            <wp:docPr id="77911751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8EE629F"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                 Fig. 1- Classification of Plant Growth Regulators</w:t>
      </w:r>
    </w:p>
    <w:p w14:paraId="5C4A3F0F" w14:textId="77777777" w:rsidR="004751C4" w:rsidRDefault="004751C4" w:rsidP="004751C4">
      <w:pPr>
        <w:spacing w:line="360" w:lineRule="auto"/>
        <w:rPr>
          <w:rFonts w:ascii="Times New Roman" w:hAnsi="Times New Roman" w:cs="Times New Roman"/>
          <w:b/>
          <w:bCs/>
          <w:sz w:val="24"/>
          <w:szCs w:val="24"/>
        </w:rPr>
      </w:pPr>
    </w:p>
    <w:p w14:paraId="2761FF5D"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3CF908C" wp14:editId="4CE8EC94">
                <wp:simplePos x="0" y="0"/>
                <wp:positionH relativeFrom="column">
                  <wp:posOffset>1554480</wp:posOffset>
                </wp:positionH>
                <wp:positionV relativeFrom="paragraph">
                  <wp:posOffset>29845</wp:posOffset>
                </wp:positionV>
                <wp:extent cx="617220" cy="133350"/>
                <wp:effectExtent l="0" t="19050" r="30480" b="38100"/>
                <wp:wrapNone/>
                <wp:docPr id="1876665542" name="Arrow: Right 1"/>
                <wp:cNvGraphicFramePr/>
                <a:graphic xmlns:a="http://schemas.openxmlformats.org/drawingml/2006/main">
                  <a:graphicData uri="http://schemas.microsoft.com/office/word/2010/wordprocessingShape">
                    <wps:wsp>
                      <wps:cNvSpPr/>
                      <wps:spPr>
                        <a:xfrm>
                          <a:off x="0" y="0"/>
                          <a:ext cx="617220" cy="133350"/>
                        </a:xfrm>
                        <a:prstGeom prst="rightArrow">
                          <a:avLst/>
                        </a:prstGeom>
                        <a:solidFill>
                          <a:srgbClr val="ED7D3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5A29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22.4pt;margin-top:2.35pt;width:48.6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" adj="19267" fillcolor="#ed7d31" strokecolor="#172c51" strokeweight="1pt"/>
            </w:pict>
          </mc:Fallback>
        </mc:AlternateContent>
      </w:r>
      <w:r>
        <w:rPr>
          <w:rFonts w:ascii="Times New Roman" w:hAnsi="Times New Roman" w:cs="Times New Roman"/>
          <w:sz w:val="24"/>
          <w:szCs w:val="24"/>
          <w:lang w:val="en-US"/>
        </w:rPr>
        <w:t xml:space="preserve">Reactive oxygen                    biomolecules (DNA, lipids, thiol                  </w:t>
      </w:r>
    </w:p>
    <w:p w14:paraId="758E4F40"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species                                   in protein and glutathione)                                                                                                   </w:t>
      </w:r>
    </w:p>
    <w:p w14:paraId="6F833A7D"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EC8B991" wp14:editId="1583B450">
                <wp:simplePos x="0" y="0"/>
                <wp:positionH relativeFrom="column">
                  <wp:posOffset>2857500</wp:posOffset>
                </wp:positionH>
                <wp:positionV relativeFrom="paragraph">
                  <wp:posOffset>125095</wp:posOffset>
                </wp:positionV>
                <wp:extent cx="327660" cy="426720"/>
                <wp:effectExtent l="19050" t="0" r="15240" b="30480"/>
                <wp:wrapNone/>
                <wp:docPr id="1670076893" name="Arrow: Down 3"/>
                <wp:cNvGraphicFramePr/>
                <a:graphic xmlns:a="http://schemas.openxmlformats.org/drawingml/2006/main">
                  <a:graphicData uri="http://schemas.microsoft.com/office/word/2010/wordprocessingShape">
                    <wps:wsp>
                      <wps:cNvSpPr/>
                      <wps:spPr>
                        <a:xfrm>
                          <a:off x="0" y="0"/>
                          <a:ext cx="327660" cy="426720"/>
                        </a:xfrm>
                        <a:prstGeom prst="downArrow">
                          <a:avLst/>
                        </a:prstGeom>
                        <a:solidFill>
                          <a:srgbClr val="70AD47">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0F97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225pt;margin-top:9.85pt;width:25.8pt;height:3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" adj="13307" fillcolor="#548235" strokecolor="#172c51" strokeweight="1pt"/>
            </w:pict>
          </mc:Fallback>
        </mc:AlternateContent>
      </w:r>
      <w:r>
        <w:rPr>
          <w:rFonts w:ascii="Times New Roman" w:hAnsi="Times New Roman" w:cs="Times New Roman"/>
          <w:sz w:val="24"/>
          <w:szCs w:val="24"/>
          <w:lang w:val="en-US"/>
        </w:rPr>
        <w:t xml:space="preserve"> </w:t>
      </w:r>
    </w:p>
    <w:p w14:paraId="1867D183" w14:textId="77777777" w:rsidR="004751C4" w:rsidRDefault="004751C4" w:rsidP="004751C4">
      <w:pPr>
        <w:pStyle w:val="ListParagraph"/>
        <w:spacing w:line="360" w:lineRule="auto"/>
        <w:rPr>
          <w:rFonts w:ascii="Times New Roman" w:hAnsi="Times New Roman" w:cs="Times New Roman"/>
          <w:sz w:val="24"/>
          <w:szCs w:val="24"/>
          <w:lang w:val="en-US"/>
        </w:rPr>
      </w:pPr>
    </w:p>
    <w:p w14:paraId="61DD4B0E" w14:textId="77777777" w:rsidR="004751C4" w:rsidRPr="00A53AC7" w:rsidRDefault="004751C4" w:rsidP="004751C4">
      <w:pPr>
        <w:pStyle w:val="ListParagraph"/>
        <w:spacing w:line="360" w:lineRule="auto"/>
        <w:rPr>
          <w:rFonts w:ascii="Times New Roman" w:hAnsi="Times New Roman" w:cs="Times New Roman"/>
          <w:sz w:val="24"/>
          <w:szCs w:val="24"/>
          <w:lang w:val="en-US"/>
        </w:rPr>
      </w:pPr>
    </w:p>
    <w:p w14:paraId="01954855"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inactivation of enzymes, cell dysfunction, genotoxic damage</w:t>
      </w:r>
    </w:p>
    <w:p w14:paraId="57049C1A"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                 Fig. </w:t>
      </w:r>
      <w:r>
        <w:rPr>
          <w:rFonts w:ascii="Times New Roman" w:hAnsi="Times New Roman" w:cs="Times New Roman"/>
          <w:b/>
          <w:bCs/>
          <w:sz w:val="24"/>
          <w:szCs w:val="24"/>
        </w:rPr>
        <w:t>2</w:t>
      </w:r>
      <w:r w:rsidRPr="005E1C06">
        <w:rPr>
          <w:rFonts w:ascii="Times New Roman" w:hAnsi="Times New Roman" w:cs="Times New Roman"/>
          <w:b/>
          <w:bCs/>
          <w:sz w:val="24"/>
          <w:szCs w:val="24"/>
        </w:rPr>
        <w:t xml:space="preserve">- </w:t>
      </w:r>
      <w:r>
        <w:rPr>
          <w:rFonts w:ascii="Times New Roman" w:hAnsi="Times New Roman" w:cs="Times New Roman"/>
          <w:b/>
          <w:bCs/>
          <w:sz w:val="24"/>
          <w:szCs w:val="24"/>
        </w:rPr>
        <w:t>Mechanism of hepatotoxicity by free radicals</w:t>
      </w:r>
      <w:r w:rsidRPr="005E1C06">
        <w:rPr>
          <w:rFonts w:ascii="Times New Roman" w:hAnsi="Times New Roman" w:cs="Times New Roman"/>
          <w:b/>
          <w:bCs/>
          <w:sz w:val="24"/>
          <w:szCs w:val="24"/>
        </w:rPr>
        <w:t xml:space="preserve"> </w:t>
      </w:r>
    </w:p>
    <w:p w14:paraId="66E56643" w14:textId="77777777" w:rsidR="004751C4" w:rsidRDefault="004751C4" w:rsidP="004751C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9911553" w14:textId="77777777" w:rsidR="004751C4" w:rsidRDefault="004751C4" w:rsidP="004751C4">
      <w:pPr>
        <w:spacing w:line="360" w:lineRule="auto"/>
        <w:rPr>
          <w:rFonts w:ascii="Times New Roman" w:hAnsi="Times New Roman" w:cs="Times New Roman"/>
          <w:sz w:val="24"/>
          <w:szCs w:val="24"/>
        </w:rPr>
      </w:pPr>
    </w:p>
    <w:p w14:paraId="1DEBC3BB" w14:textId="77777777" w:rsidR="004751C4" w:rsidRDefault="004751C4" w:rsidP="004751C4">
      <w:pPr>
        <w:spacing w:line="360" w:lineRule="auto"/>
        <w:rPr>
          <w:rFonts w:ascii="Times New Roman" w:hAnsi="Times New Roman" w:cs="Times New Roman"/>
          <w:sz w:val="24"/>
          <w:szCs w:val="24"/>
        </w:rPr>
      </w:pPr>
    </w:p>
    <w:p w14:paraId="78C0A7B5" w14:textId="77777777" w:rsidR="004751C4" w:rsidRDefault="004751C4" w:rsidP="004751C4">
      <w:pPr>
        <w:spacing w:line="360" w:lineRule="auto"/>
        <w:rPr>
          <w:rFonts w:ascii="Times New Roman" w:hAnsi="Times New Roman" w:cs="Times New Roman"/>
          <w:sz w:val="24"/>
          <w:szCs w:val="24"/>
        </w:rPr>
      </w:pPr>
    </w:p>
    <w:p w14:paraId="11EED599" w14:textId="77777777" w:rsidR="004751C4" w:rsidRDefault="004751C4" w:rsidP="004751C4">
      <w:pPr>
        <w:spacing w:line="360" w:lineRule="auto"/>
        <w:rPr>
          <w:rFonts w:ascii="Times New Roman" w:hAnsi="Times New Roman" w:cs="Times New Roman"/>
          <w:sz w:val="24"/>
          <w:szCs w:val="24"/>
        </w:rPr>
      </w:pPr>
    </w:p>
    <w:p w14:paraId="12851864" w14:textId="77777777" w:rsidR="004751C4" w:rsidRDefault="004751C4" w:rsidP="004751C4">
      <w:pPr>
        <w:spacing w:line="360" w:lineRule="auto"/>
        <w:rPr>
          <w:rFonts w:ascii="Times New Roman" w:hAnsi="Times New Roman" w:cs="Times New Roman"/>
          <w:sz w:val="24"/>
          <w:szCs w:val="24"/>
        </w:rPr>
      </w:pPr>
    </w:p>
    <w:p w14:paraId="17056496" w14:textId="77777777" w:rsidR="004751C4" w:rsidRDefault="004751C4" w:rsidP="004751C4">
      <w:pPr>
        <w:spacing w:line="360" w:lineRule="auto"/>
        <w:rPr>
          <w:rFonts w:ascii="Times New Roman" w:hAnsi="Times New Roman" w:cs="Times New Roman"/>
          <w:sz w:val="24"/>
          <w:szCs w:val="24"/>
        </w:rPr>
      </w:pPr>
    </w:p>
    <w:p w14:paraId="44F08112" w14:textId="77777777" w:rsidR="004751C4" w:rsidRPr="00E7416B"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                           </w:t>
      </w:r>
      <w:r w:rsidRPr="00E7416B">
        <w:rPr>
          <w:rFonts w:ascii="Times New Roman" w:hAnsi="Times New Roman" w:cs="Times New Roman"/>
          <w:sz w:val="24"/>
          <w:szCs w:val="24"/>
        </w:rPr>
        <w:t>OXIDATIVE STRESS</w:t>
      </w:r>
    </w:p>
    <w:p w14:paraId="59945A51" w14:textId="77777777" w:rsidR="004751C4" w:rsidRDefault="004751C4" w:rsidP="004751C4">
      <w:pPr>
        <w:pStyle w:val="ListParagraph"/>
        <w:spacing w:line="360" w:lineRule="auto"/>
        <w:rPr>
          <w:rFonts w:ascii="Times New Roman" w:hAnsi="Times New Roman" w:cs="Times New Roman"/>
          <w:sz w:val="24"/>
          <w:szCs w:val="24"/>
        </w:rPr>
      </w:pPr>
      <w:r>
        <w:rPr>
          <w:noProof/>
          <w:lang w:val="en-US"/>
        </w:rPr>
        <mc:AlternateContent>
          <mc:Choice Requires="wps">
            <w:drawing>
              <wp:anchor distT="0" distB="0" distL="114300" distR="114300" simplePos="0" relativeHeight="251666432" behindDoc="0" locked="0" layoutInCell="1" allowOverlap="1" wp14:anchorId="78A92339" wp14:editId="0BB92A76">
                <wp:simplePos x="0" y="0"/>
                <wp:positionH relativeFrom="column">
                  <wp:posOffset>1097280</wp:posOffset>
                </wp:positionH>
                <wp:positionV relativeFrom="paragraph">
                  <wp:posOffset>62230</wp:posOffset>
                </wp:positionV>
                <wp:extent cx="1562100" cy="548640"/>
                <wp:effectExtent l="0" t="19050" r="38100" b="41910"/>
                <wp:wrapNone/>
                <wp:docPr id="1303801597" name="Arrow: Right 1"/>
                <wp:cNvGraphicFramePr/>
                <a:graphic xmlns:a="http://schemas.openxmlformats.org/drawingml/2006/main">
                  <a:graphicData uri="http://schemas.microsoft.com/office/word/2010/wordprocessingShape">
                    <wps:wsp>
                      <wps:cNvSpPr/>
                      <wps:spPr>
                        <a:xfrm>
                          <a:off x="0" y="0"/>
                          <a:ext cx="1562100" cy="5486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8E627F" id="Arrow: Right 1" o:spid="_x0000_s1026" type="#_x0000_t13" style="position:absolute;margin-left:86.4pt;margin-top:4.9pt;width:123pt;height:4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" adj="17807" fillcolor="#843c0c" strokecolor="#172c51" strokeweight="1pt"/>
            </w:pict>
          </mc:Fallback>
        </mc:AlternateContent>
      </w:r>
    </w:p>
    <w:p w14:paraId="2B59B9E8" w14:textId="77777777" w:rsidR="004751C4" w:rsidRPr="00983BED" w:rsidRDefault="004751C4" w:rsidP="004751C4">
      <w:pPr>
        <w:pStyle w:val="ListParagraph"/>
        <w:spacing w:line="360" w:lineRule="auto"/>
        <w:rPr>
          <w:rFonts w:ascii="Times New Roman" w:hAnsi="Times New Roman" w:cs="Times New Roman"/>
          <w:sz w:val="24"/>
          <w:szCs w:val="24"/>
        </w:rPr>
      </w:pPr>
      <w:r w:rsidRPr="00983BED">
        <w:rPr>
          <w:rFonts w:ascii="Times New Roman" w:hAnsi="Times New Roman" w:cs="Times New Roman"/>
          <w:sz w:val="24"/>
          <w:szCs w:val="24"/>
        </w:rPr>
        <w:t xml:space="preserve">2,4-D                                                         IMBALANCE IN PRDUCTION OF ROS </w:t>
      </w:r>
    </w:p>
    <w:p w14:paraId="2C3DC303" w14:textId="77777777" w:rsidR="004751C4" w:rsidRPr="008E4093" w:rsidRDefault="004751C4" w:rsidP="004751C4">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599EA1F2" wp14:editId="35B799C8">
                <wp:simplePos x="0" y="0"/>
                <wp:positionH relativeFrom="column">
                  <wp:posOffset>3950970</wp:posOffset>
                </wp:positionH>
                <wp:positionV relativeFrom="paragraph">
                  <wp:posOffset>187960</wp:posOffset>
                </wp:positionV>
                <wp:extent cx="461010" cy="693420"/>
                <wp:effectExtent l="19050" t="0" r="15240" b="30480"/>
                <wp:wrapNone/>
                <wp:docPr id="1902046628" name="Arrow: Down 2"/>
                <wp:cNvGraphicFramePr/>
                <a:graphic xmlns:a="http://schemas.openxmlformats.org/drawingml/2006/main">
                  <a:graphicData uri="http://schemas.microsoft.com/office/word/2010/wordprocessingShape">
                    <wps:wsp>
                      <wps:cNvSpPr/>
                      <wps:spPr>
                        <a:xfrm>
                          <a:off x="0" y="0"/>
                          <a:ext cx="461010" cy="693420"/>
                        </a:xfrm>
                        <a:prstGeom prst="downArrow">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FF986" id="Arrow: Down 2" o:spid="_x0000_s1026" type="#_x0000_t67" style="position:absolute;margin-left:311.1pt;margin-top:14.8pt;width:36.3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" adj="14420" fillcolor="#ffc000" strokecolor="window" strokeweight="1.5pt"/>
            </w:pict>
          </mc:Fallback>
        </mc:AlternateContent>
      </w:r>
      <w:r>
        <w:rPr>
          <w:rFonts w:ascii="Times New Roman" w:hAnsi="Times New Roman" w:cs="Times New Roman"/>
          <w:sz w:val="24"/>
          <w:szCs w:val="24"/>
        </w:rPr>
        <w:t xml:space="preserve">                                                                  &amp; ANTIOXIDATIVE PROCESS</w:t>
      </w:r>
    </w:p>
    <w:p w14:paraId="586F19BD" w14:textId="77777777" w:rsidR="004751C4" w:rsidRPr="008E4093" w:rsidRDefault="004751C4" w:rsidP="004751C4">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5F935177" wp14:editId="31A92AD5">
                <wp:simplePos x="0" y="0"/>
                <wp:positionH relativeFrom="margin">
                  <wp:posOffset>1831340</wp:posOffset>
                </wp:positionH>
                <wp:positionV relativeFrom="paragraph">
                  <wp:posOffset>165100</wp:posOffset>
                </wp:positionV>
                <wp:extent cx="647700" cy="1005840"/>
                <wp:effectExtent l="11430" t="26670" r="11430" b="30480"/>
                <wp:wrapNone/>
                <wp:docPr id="272406414" name="Arrow: Down 2"/>
                <wp:cNvGraphicFramePr/>
                <a:graphic xmlns:a="http://schemas.openxmlformats.org/drawingml/2006/main">
                  <a:graphicData uri="http://schemas.microsoft.com/office/word/2010/wordprocessingShape">
                    <wps:wsp>
                      <wps:cNvSpPr/>
                      <wps:spPr>
                        <a:xfrm rot="5400000">
                          <a:off x="0" y="0"/>
                          <a:ext cx="647700" cy="1005840"/>
                        </a:xfrm>
                        <a:prstGeom prst="downArrow">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784036" id="Arrow: Down 2" o:spid="_x0000_s1026" type="#_x0000_t67" style="position:absolute;margin-left:144.2pt;margin-top:13pt;width:51pt;height:79.2pt;rotation:90;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" adj="14645" fillcolor="#ffc000" strokecolor="window" strokeweight="1.5pt">
                <w10:wrap anchorx="margin"/>
              </v:shape>
            </w:pict>
          </mc:Fallback>
        </mc:AlternateContent>
      </w:r>
    </w:p>
    <w:p w14:paraId="393B44B9" w14:textId="77777777" w:rsidR="004751C4" w:rsidRDefault="004751C4" w:rsidP="004751C4">
      <w:pPr>
        <w:spacing w:line="360" w:lineRule="auto"/>
        <w:rPr>
          <w:rFonts w:ascii="Times New Roman" w:hAnsi="Times New Roman" w:cs="Times New Roman"/>
          <w:sz w:val="24"/>
          <w:szCs w:val="24"/>
          <w:lang w:val="en-US"/>
        </w:rPr>
      </w:pPr>
    </w:p>
    <w:p w14:paraId="31C8379D"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LIPID PEROXIDATION                               RADICAL    PRODUCTION</w:t>
      </w:r>
    </w:p>
    <w:p w14:paraId="690A43AC" w14:textId="77777777" w:rsidR="004751C4" w:rsidRPr="006373FF"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1DCF6BC" wp14:editId="54F25D77">
                <wp:simplePos x="0" y="0"/>
                <wp:positionH relativeFrom="column">
                  <wp:posOffset>765015</wp:posOffset>
                </wp:positionH>
                <wp:positionV relativeFrom="paragraph">
                  <wp:posOffset>102396</wp:posOffset>
                </wp:positionV>
                <wp:extent cx="646115" cy="320040"/>
                <wp:effectExtent l="0" t="8572" r="31432" b="31433"/>
                <wp:wrapNone/>
                <wp:docPr id="1871843491" name="Arrow: Right 1"/>
                <wp:cNvGraphicFramePr/>
                <a:graphic xmlns:a="http://schemas.openxmlformats.org/drawingml/2006/main">
                  <a:graphicData uri="http://schemas.microsoft.com/office/word/2010/wordprocessingShape">
                    <wps:wsp>
                      <wps:cNvSpPr/>
                      <wps:spPr>
                        <a:xfrm rot="5400000">
                          <a:off x="0" y="0"/>
                          <a:ext cx="646115" cy="3200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FE68C" id="Arrow: Right 1" o:spid="_x0000_s1026" type="#_x0000_t13" style="position:absolute;margin-left:60.25pt;margin-top:8.05pt;width:50.9pt;height:25.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" adj="16250" fillcolor="#843c0c" strokecolor="#172c51" strokeweight="1pt"/>
            </w:pict>
          </mc:Fallback>
        </mc:AlternateContent>
      </w:r>
      <w:r>
        <w:rPr>
          <w:rFonts w:ascii="Times New Roman" w:hAnsi="Times New Roman" w:cs="Times New Roman"/>
          <w:sz w:val="24"/>
          <w:szCs w:val="24"/>
          <w:lang w:val="en-US"/>
        </w:rPr>
        <w:t xml:space="preserve">                                                                                                            </w:t>
      </w:r>
    </w:p>
    <w:p w14:paraId="49D2FBD2"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70F88FE5" wp14:editId="0AB53317">
                <wp:simplePos x="0" y="0"/>
                <wp:positionH relativeFrom="margin">
                  <wp:posOffset>4260273</wp:posOffset>
                </wp:positionH>
                <wp:positionV relativeFrom="paragraph">
                  <wp:posOffset>196561</wp:posOffset>
                </wp:positionV>
                <wp:extent cx="373380" cy="320040"/>
                <wp:effectExtent l="0" t="19050" r="45720" b="41910"/>
                <wp:wrapNone/>
                <wp:docPr id="1099516225" name="Arrow: Right 1"/>
                <wp:cNvGraphicFramePr/>
                <a:graphic xmlns:a="http://schemas.openxmlformats.org/drawingml/2006/main">
                  <a:graphicData uri="http://schemas.microsoft.com/office/word/2010/wordprocessingShape">
                    <wps:wsp>
                      <wps:cNvSpPr/>
                      <wps:spPr>
                        <a:xfrm>
                          <a:off x="0" y="0"/>
                          <a:ext cx="373380" cy="3200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017D4" id="Arrow: Right 1" o:spid="_x0000_s1026" type="#_x0000_t13" style="position:absolute;margin-left:335.45pt;margin-top:15.5pt;width:29.4pt;height:25.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" adj="12343" fillcolor="#843c0c" strokecolor="#172c51" strokeweight="1pt">
                <w10:wrap anchorx="margin"/>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475A63C" wp14:editId="1077446F">
                <wp:simplePos x="0" y="0"/>
                <wp:positionH relativeFrom="column">
                  <wp:posOffset>1661160</wp:posOffset>
                </wp:positionH>
                <wp:positionV relativeFrom="paragraph">
                  <wp:posOffset>236855</wp:posOffset>
                </wp:positionV>
                <wp:extent cx="381000" cy="320040"/>
                <wp:effectExtent l="0" t="19050" r="38100" b="41910"/>
                <wp:wrapNone/>
                <wp:docPr id="490161566" name="Arrow: Right 1"/>
                <wp:cNvGraphicFramePr/>
                <a:graphic xmlns:a="http://schemas.openxmlformats.org/drawingml/2006/main">
                  <a:graphicData uri="http://schemas.microsoft.com/office/word/2010/wordprocessingShape">
                    <wps:wsp>
                      <wps:cNvSpPr/>
                      <wps:spPr>
                        <a:xfrm>
                          <a:off x="0" y="0"/>
                          <a:ext cx="381000" cy="320040"/>
                        </a:xfrm>
                        <a:prstGeom prst="rightArrow">
                          <a:avLst/>
                        </a:prstGeom>
                        <a:solidFill>
                          <a:srgbClr val="ED7D31">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22EB0" id="Arrow: Right 1" o:spid="_x0000_s1026" type="#_x0000_t13" style="position:absolute;margin-left:130.8pt;margin-top:18.65pt;width:30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" adj="12528" fillcolor="#843c0c" strokecolor="#172c51" strokeweight="1pt"/>
            </w:pict>
          </mc:Fallback>
        </mc:AlternateContent>
      </w:r>
    </w:p>
    <w:p w14:paraId="3E137511"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MODULATION OF DNA            ALTERED GENE EXPRESSION              </w:t>
      </w:r>
      <w:proofErr w:type="gramStart"/>
      <w:r>
        <w:rPr>
          <w:rFonts w:ascii="Times New Roman" w:hAnsi="Times New Roman" w:cs="Times New Roman"/>
          <w:sz w:val="24"/>
          <w:szCs w:val="24"/>
          <w:lang w:val="en-US"/>
        </w:rPr>
        <w:t>CELL  DEATH</w:t>
      </w:r>
      <w:proofErr w:type="gramEnd"/>
      <w:r>
        <w:rPr>
          <w:rFonts w:ascii="Times New Roman" w:hAnsi="Times New Roman" w:cs="Times New Roman"/>
          <w:sz w:val="24"/>
          <w:szCs w:val="24"/>
          <w:lang w:val="en-US"/>
        </w:rPr>
        <w:t xml:space="preserve">  </w:t>
      </w:r>
    </w:p>
    <w:p w14:paraId="0B7ED57C"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5E1C06">
        <w:rPr>
          <w:rFonts w:ascii="Times New Roman" w:hAnsi="Times New Roman" w:cs="Times New Roman"/>
          <w:b/>
          <w:bCs/>
          <w:sz w:val="24"/>
          <w:szCs w:val="24"/>
        </w:rPr>
        <w:t xml:space="preserve">- </w:t>
      </w:r>
      <w:r>
        <w:rPr>
          <w:rFonts w:ascii="Times New Roman" w:hAnsi="Times New Roman" w:cs="Times New Roman"/>
          <w:b/>
          <w:bCs/>
          <w:sz w:val="24"/>
          <w:szCs w:val="24"/>
        </w:rPr>
        <w:t xml:space="preserve">Mechanism of oxidative </w:t>
      </w:r>
      <w:proofErr w:type="gramStart"/>
      <w:r>
        <w:rPr>
          <w:rFonts w:ascii="Times New Roman" w:hAnsi="Times New Roman" w:cs="Times New Roman"/>
          <w:b/>
          <w:bCs/>
          <w:sz w:val="24"/>
          <w:szCs w:val="24"/>
        </w:rPr>
        <w:t>damage  by</w:t>
      </w:r>
      <w:proofErr w:type="gramEnd"/>
      <w:r>
        <w:rPr>
          <w:rFonts w:ascii="Times New Roman" w:hAnsi="Times New Roman" w:cs="Times New Roman"/>
          <w:b/>
          <w:bCs/>
          <w:sz w:val="24"/>
          <w:szCs w:val="24"/>
        </w:rPr>
        <w:t xml:space="preserve"> 2,4-D</w:t>
      </w:r>
    </w:p>
    <w:p w14:paraId="1BD0B464" w14:textId="77777777" w:rsidR="004751C4" w:rsidRDefault="004751C4" w:rsidP="004751C4">
      <w:pPr>
        <w:spacing w:line="360" w:lineRule="auto"/>
        <w:rPr>
          <w:rFonts w:ascii="Times New Roman" w:hAnsi="Times New Roman" w:cs="Times New Roman"/>
          <w:sz w:val="24"/>
          <w:szCs w:val="24"/>
          <w:lang w:val="en-US"/>
        </w:rPr>
      </w:pPr>
    </w:p>
    <w:p w14:paraId="30A5189A"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PEROXIDASE                                                              </w:t>
      </w:r>
    </w:p>
    <w:p w14:paraId="48AD8F3B"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A891ABC" wp14:editId="08D371EC">
                <wp:simplePos x="0" y="0"/>
                <wp:positionH relativeFrom="column">
                  <wp:posOffset>432646</wp:posOffset>
                </wp:positionH>
                <wp:positionV relativeFrom="paragraph">
                  <wp:posOffset>28787</wp:posOffset>
                </wp:positionV>
                <wp:extent cx="1158240" cy="274320"/>
                <wp:effectExtent l="0" t="19050" r="41910" b="30480"/>
                <wp:wrapNone/>
                <wp:docPr id="858555871" name="Arrow: Right 1"/>
                <wp:cNvGraphicFramePr/>
                <a:graphic xmlns:a="http://schemas.openxmlformats.org/drawingml/2006/main">
                  <a:graphicData uri="http://schemas.microsoft.com/office/word/2010/wordprocessingShape">
                    <wps:wsp>
                      <wps:cNvSpPr/>
                      <wps:spPr>
                        <a:xfrm>
                          <a:off x="0" y="0"/>
                          <a:ext cx="1158240" cy="274320"/>
                        </a:xfrm>
                        <a:prstGeom prst="right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079A3E" id="Arrow: Right 1" o:spid="_x0000_s1026" type="#_x0000_t13" style="position:absolute;margin-left:34.05pt;margin-top:2.25pt;width:91.2pt;height:21.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" adj="19042" fillcolor="#00b050" strokecolor="#172c51"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32C6131F" wp14:editId="73D8626D">
                <wp:simplePos x="0" y="0"/>
                <wp:positionH relativeFrom="column">
                  <wp:posOffset>1059180</wp:posOffset>
                </wp:positionH>
                <wp:positionV relativeFrom="paragraph">
                  <wp:posOffset>233045</wp:posOffset>
                </wp:positionV>
                <wp:extent cx="990600" cy="632460"/>
                <wp:effectExtent l="0" t="0" r="19050" b="34290"/>
                <wp:wrapNone/>
                <wp:docPr id="1324932621" name="Straight Connector 3"/>
                <wp:cNvGraphicFramePr/>
                <a:graphic xmlns:a="http://schemas.openxmlformats.org/drawingml/2006/main">
                  <a:graphicData uri="http://schemas.microsoft.com/office/word/2010/wordprocessingShape">
                    <wps:wsp>
                      <wps:cNvCnPr/>
                      <wps:spPr>
                        <a:xfrm flipH="1">
                          <a:off x="0" y="0"/>
                          <a:ext cx="990600" cy="6324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FE7ECB" id="Straight Connector 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8.35pt" to="161.4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" strokecolor="windowText" strokeweight=".5pt">
                <v:stroke joinstyle="miter"/>
              </v:lin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4F44EB74" wp14:editId="2209A4B9">
                <wp:simplePos x="0" y="0"/>
                <wp:positionH relativeFrom="column">
                  <wp:posOffset>129540</wp:posOffset>
                </wp:positionH>
                <wp:positionV relativeFrom="paragraph">
                  <wp:posOffset>225425</wp:posOffset>
                </wp:positionV>
                <wp:extent cx="914400" cy="640080"/>
                <wp:effectExtent l="0" t="0" r="19050" b="26670"/>
                <wp:wrapNone/>
                <wp:docPr id="839087447" name="Straight Connector 2"/>
                <wp:cNvGraphicFramePr/>
                <a:graphic xmlns:a="http://schemas.openxmlformats.org/drawingml/2006/main">
                  <a:graphicData uri="http://schemas.microsoft.com/office/word/2010/wordprocessingShape">
                    <wps:wsp>
                      <wps:cNvCnPr/>
                      <wps:spPr>
                        <a:xfrm>
                          <a:off x="0" y="0"/>
                          <a:ext cx="914400" cy="6400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CC8A83"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7.75pt" to="82.2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" strokecolor="windowText" strokeweight=".5pt">
                <v:stroke joinstyle="miter"/>
              </v:line>
            </w:pict>
          </mc:Fallback>
        </mc:AlternateContent>
      </w:r>
      <w:r>
        <w:rPr>
          <w:rFonts w:ascii="Times New Roman" w:hAnsi="Times New Roman" w:cs="Times New Roman"/>
          <w:sz w:val="24"/>
          <w:szCs w:val="24"/>
          <w:lang w:val="en-US"/>
        </w:rPr>
        <w:t>IAA                                      HORSERADISH PEROXIDASE</w:t>
      </w:r>
    </w:p>
    <w:p w14:paraId="455CA89E" w14:textId="77777777" w:rsidR="004751C4" w:rsidRDefault="004751C4" w:rsidP="004751C4">
      <w:pPr>
        <w:spacing w:line="360" w:lineRule="auto"/>
        <w:rPr>
          <w:rFonts w:ascii="Times New Roman" w:hAnsi="Times New Roman" w:cs="Times New Roman"/>
          <w:sz w:val="24"/>
          <w:szCs w:val="24"/>
          <w:lang w:val="en-US"/>
        </w:rPr>
      </w:pPr>
    </w:p>
    <w:p w14:paraId="0EBD9B9B"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B07337F" w14:textId="77777777" w:rsidR="004751C4" w:rsidRDefault="004751C4" w:rsidP="004751C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Increased cellular oxidative stress, induce apoptosis</w:t>
      </w:r>
    </w:p>
    <w:p w14:paraId="7E4F4CB9" w14:textId="77777777" w:rsidR="004751C4" w:rsidRDefault="004751C4" w:rsidP="004751C4">
      <w:pPr>
        <w:spacing w:line="360" w:lineRule="auto"/>
        <w:rPr>
          <w:rFonts w:ascii="Times New Roman" w:hAnsi="Times New Roman" w:cs="Times New Roman"/>
          <w:b/>
          <w:bCs/>
          <w:sz w:val="24"/>
          <w:szCs w:val="24"/>
        </w:rPr>
      </w:pPr>
      <w:r w:rsidRPr="005E1C06">
        <w:rPr>
          <w:rFonts w:ascii="Times New Roman" w:hAnsi="Times New Roman" w:cs="Times New Roman"/>
          <w:b/>
          <w:bCs/>
          <w:sz w:val="24"/>
          <w:szCs w:val="24"/>
        </w:rPr>
        <w:t xml:space="preserve">Fig. </w:t>
      </w:r>
      <w:r>
        <w:rPr>
          <w:rFonts w:ascii="Times New Roman" w:hAnsi="Times New Roman" w:cs="Times New Roman"/>
          <w:b/>
          <w:bCs/>
          <w:sz w:val="24"/>
          <w:szCs w:val="24"/>
        </w:rPr>
        <w:t>4</w:t>
      </w:r>
      <w:r w:rsidRPr="005E1C06">
        <w:rPr>
          <w:rFonts w:ascii="Times New Roman" w:hAnsi="Times New Roman" w:cs="Times New Roman"/>
          <w:b/>
          <w:bCs/>
          <w:sz w:val="24"/>
          <w:szCs w:val="24"/>
        </w:rPr>
        <w:t xml:space="preserve">- </w:t>
      </w:r>
      <w:r>
        <w:rPr>
          <w:rFonts w:ascii="Times New Roman" w:hAnsi="Times New Roman" w:cs="Times New Roman"/>
          <w:b/>
          <w:bCs/>
          <w:sz w:val="24"/>
          <w:szCs w:val="24"/>
        </w:rPr>
        <w:t>Mechanism of oxidative stress by IAA</w:t>
      </w:r>
    </w:p>
    <w:p w14:paraId="433F6140" w14:textId="77777777" w:rsidR="004751C4" w:rsidRDefault="004751C4" w:rsidP="004751C4">
      <w:pPr>
        <w:spacing w:line="360" w:lineRule="auto"/>
        <w:rPr>
          <w:rFonts w:ascii="Times New Roman" w:hAnsi="Times New Roman" w:cs="Times New Roman"/>
          <w:sz w:val="24"/>
          <w:szCs w:val="24"/>
          <w:lang w:val="en-US"/>
        </w:rPr>
      </w:pPr>
    </w:p>
    <w:p w14:paraId="71829A75" w14:textId="77777777" w:rsidR="004751C4" w:rsidRDefault="004751C4" w:rsidP="004751C4">
      <w:pPr>
        <w:spacing w:line="360" w:lineRule="auto"/>
        <w:rPr>
          <w:rFonts w:ascii="Times New Roman" w:hAnsi="Times New Roman" w:cs="Times New Roman"/>
          <w:b/>
          <w:bCs/>
          <w:sz w:val="24"/>
          <w:szCs w:val="24"/>
        </w:rPr>
      </w:pPr>
    </w:p>
    <w:p w14:paraId="3A6C5BE9" w14:textId="77777777" w:rsidR="004751C4" w:rsidRDefault="004751C4" w:rsidP="004751C4">
      <w:pPr>
        <w:pStyle w:val="ListParagraph"/>
        <w:spacing w:line="360" w:lineRule="auto"/>
        <w:rPr>
          <w:rFonts w:ascii="Times New Roman" w:hAnsi="Times New Roman" w:cs="Times New Roman"/>
          <w:sz w:val="24"/>
          <w:szCs w:val="24"/>
          <w:lang w:val="en-US"/>
        </w:rPr>
      </w:pPr>
    </w:p>
    <w:p w14:paraId="6A0ED894" w14:textId="77777777" w:rsidR="004751C4" w:rsidRDefault="004751C4" w:rsidP="004751C4">
      <w:pPr>
        <w:spacing w:line="360" w:lineRule="auto"/>
        <w:rPr>
          <w:rFonts w:ascii="Times New Roman" w:hAnsi="Times New Roman" w:cs="Times New Roman"/>
          <w:b/>
          <w:bCs/>
          <w:sz w:val="24"/>
          <w:szCs w:val="24"/>
        </w:rPr>
      </w:pPr>
    </w:p>
    <w:p w14:paraId="569784EC" w14:textId="77777777" w:rsidR="004751C4" w:rsidRDefault="004751C4" w:rsidP="004751C4">
      <w:pPr>
        <w:spacing w:line="360" w:lineRule="auto"/>
        <w:rPr>
          <w:rFonts w:ascii="Times New Roman" w:hAnsi="Times New Roman" w:cs="Times New Roman"/>
          <w:b/>
          <w:bCs/>
          <w:sz w:val="24"/>
          <w:szCs w:val="24"/>
        </w:rPr>
      </w:pPr>
    </w:p>
    <w:p w14:paraId="0DD345CD" w14:textId="77777777" w:rsidR="004751C4" w:rsidRDefault="004751C4" w:rsidP="004751C4">
      <w:pPr>
        <w:spacing w:line="360" w:lineRule="auto"/>
        <w:rPr>
          <w:rFonts w:ascii="Times New Roman" w:hAnsi="Times New Roman" w:cs="Times New Roman"/>
          <w:b/>
          <w:bCs/>
          <w:sz w:val="24"/>
          <w:szCs w:val="24"/>
        </w:rPr>
      </w:pPr>
    </w:p>
    <w:p w14:paraId="7D298ACF" w14:textId="77777777" w:rsidR="004751C4" w:rsidRDefault="004751C4" w:rsidP="004751C4">
      <w:pPr>
        <w:spacing w:line="360" w:lineRule="auto"/>
        <w:rPr>
          <w:rFonts w:ascii="Times New Roman" w:hAnsi="Times New Roman" w:cs="Times New Roman"/>
          <w:b/>
          <w:bCs/>
          <w:sz w:val="24"/>
          <w:szCs w:val="24"/>
        </w:rPr>
      </w:pPr>
    </w:p>
    <w:p w14:paraId="3DBF1006" w14:textId="77777777" w:rsidR="004751C4" w:rsidRDefault="004751C4" w:rsidP="004751C4">
      <w:pPr>
        <w:spacing w:line="360" w:lineRule="auto"/>
        <w:rPr>
          <w:rFonts w:ascii="Times New Roman" w:hAnsi="Times New Roman" w:cs="Times New Roman"/>
          <w:b/>
          <w:bCs/>
          <w:sz w:val="24"/>
          <w:szCs w:val="24"/>
        </w:rPr>
      </w:pPr>
      <w:r>
        <w:rPr>
          <w:rFonts w:ascii="Times New Roman" w:hAnsi="Times New Roman" w:cs="Times New Roman"/>
          <w:noProof/>
          <w:sz w:val="24"/>
          <w:szCs w:val="24"/>
          <w:lang w:val="en-US"/>
        </w:rPr>
        <w:drawing>
          <wp:inline distT="0" distB="0" distL="0" distR="0" wp14:anchorId="6701100A" wp14:editId="2ED150BC">
            <wp:extent cx="6120130" cy="3713613"/>
            <wp:effectExtent l="0" t="0" r="0" b="39370"/>
            <wp:docPr id="175226428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5D69483" w14:textId="77777777" w:rsidR="004751C4" w:rsidRPr="005E1C06" w:rsidRDefault="004751C4" w:rsidP="004751C4">
      <w:pPr>
        <w:spacing w:line="360" w:lineRule="auto"/>
        <w:rPr>
          <w:rFonts w:ascii="Times New Roman" w:hAnsi="Times New Roman" w:cs="Times New Roman"/>
          <w:b/>
          <w:bCs/>
          <w:sz w:val="24"/>
          <w:szCs w:val="24"/>
        </w:rPr>
      </w:pPr>
    </w:p>
    <w:p w14:paraId="740C59BA"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Fig.5-Nephrotoxicity </w:t>
      </w:r>
      <w:proofErr w:type="gramStart"/>
      <w:r>
        <w:rPr>
          <w:rFonts w:ascii="Times New Roman" w:hAnsi="Times New Roman" w:cs="Times New Roman"/>
          <w:b/>
          <w:bCs/>
          <w:sz w:val="24"/>
          <w:szCs w:val="24"/>
        </w:rPr>
        <w:t>mechanism  by</w:t>
      </w:r>
      <w:proofErr w:type="gramEnd"/>
      <w:r>
        <w:rPr>
          <w:rFonts w:ascii="Times New Roman" w:hAnsi="Times New Roman" w:cs="Times New Roman"/>
          <w:b/>
          <w:bCs/>
          <w:sz w:val="24"/>
          <w:szCs w:val="24"/>
        </w:rPr>
        <w:t xml:space="preserve"> 2,4-D</w:t>
      </w:r>
    </w:p>
    <w:p w14:paraId="18DB233E" w14:textId="77777777" w:rsidR="004751C4" w:rsidRDefault="004751C4" w:rsidP="004751C4">
      <w:pPr>
        <w:pStyle w:val="ListParagraph"/>
        <w:spacing w:line="360" w:lineRule="auto"/>
        <w:rPr>
          <w:rFonts w:ascii="Times New Roman" w:hAnsi="Times New Roman" w:cs="Times New Roman"/>
          <w:sz w:val="24"/>
          <w:szCs w:val="24"/>
          <w:lang w:val="en-US"/>
        </w:rPr>
      </w:pPr>
    </w:p>
    <w:p w14:paraId="29E3BFF1" w14:textId="77777777" w:rsidR="004751C4" w:rsidRDefault="004751C4" w:rsidP="004751C4">
      <w:pPr>
        <w:pStyle w:val="ListParagraph"/>
        <w:spacing w:line="360" w:lineRule="auto"/>
        <w:rPr>
          <w:rFonts w:ascii="Times New Roman" w:hAnsi="Times New Roman" w:cs="Times New Roman"/>
          <w:sz w:val="24"/>
          <w:szCs w:val="24"/>
          <w:lang w:val="en-US"/>
        </w:rPr>
      </w:pPr>
    </w:p>
    <w:p w14:paraId="21473FCB"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F1314DD" wp14:editId="0A143097">
                <wp:simplePos x="0" y="0"/>
                <wp:positionH relativeFrom="column">
                  <wp:posOffset>2621280</wp:posOffset>
                </wp:positionH>
                <wp:positionV relativeFrom="paragraph">
                  <wp:posOffset>24130</wp:posOffset>
                </wp:positionV>
                <wp:extent cx="868680" cy="266700"/>
                <wp:effectExtent l="0" t="19050" r="45720" b="38100"/>
                <wp:wrapNone/>
                <wp:docPr id="2004358516" name="Arrow: Right 1"/>
                <wp:cNvGraphicFramePr/>
                <a:graphic xmlns:a="http://schemas.openxmlformats.org/drawingml/2006/main">
                  <a:graphicData uri="http://schemas.microsoft.com/office/word/2010/wordprocessingShape">
                    <wps:wsp>
                      <wps:cNvSpPr/>
                      <wps:spPr>
                        <a:xfrm>
                          <a:off x="0" y="0"/>
                          <a:ext cx="868680" cy="266700"/>
                        </a:xfrm>
                        <a:prstGeom prst="rightArrow">
                          <a:avLst/>
                        </a:prstGeom>
                        <a:solidFill>
                          <a:srgbClr val="FFC000">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4483CA" id="Arrow: Right 1" o:spid="_x0000_s1026" type="#_x0000_t13" style="position:absolute;margin-left:206.4pt;margin-top:1.9pt;width:68.4pt;height: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" adj="18284" fillcolor="#bf9000" strokecolor="#172c51"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4398BD37" wp14:editId="559FAED6">
                <wp:simplePos x="0" y="0"/>
                <wp:positionH relativeFrom="column">
                  <wp:posOffset>883920</wp:posOffset>
                </wp:positionH>
                <wp:positionV relativeFrom="paragraph">
                  <wp:posOffset>20320</wp:posOffset>
                </wp:positionV>
                <wp:extent cx="868680" cy="266700"/>
                <wp:effectExtent l="0" t="19050" r="45720" b="38100"/>
                <wp:wrapNone/>
                <wp:docPr id="307888547" name="Arrow: Right 1"/>
                <wp:cNvGraphicFramePr/>
                <a:graphic xmlns:a="http://schemas.openxmlformats.org/drawingml/2006/main">
                  <a:graphicData uri="http://schemas.microsoft.com/office/word/2010/wordprocessingShape">
                    <wps:wsp>
                      <wps:cNvSpPr/>
                      <wps:spPr>
                        <a:xfrm>
                          <a:off x="0" y="0"/>
                          <a:ext cx="868680" cy="266700"/>
                        </a:xfrm>
                        <a:prstGeom prst="rightArrow">
                          <a:avLst/>
                        </a:prstGeom>
                        <a:solidFill>
                          <a:srgbClr val="FFC000">
                            <a:lumMod val="75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71A976" id="Arrow: Right 1" o:spid="_x0000_s1026" type="#_x0000_t13" style="position:absolute;margin-left:69.6pt;margin-top:1.6pt;width:68.4pt;height:2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" adj="18284" fillcolor="#bf9000" strokecolor="#172c51" strokeweight="1pt"/>
            </w:pict>
          </mc:Fallback>
        </mc:AlternateContent>
      </w:r>
      <w:r>
        <w:rPr>
          <w:rFonts w:ascii="Times New Roman" w:hAnsi="Times New Roman" w:cs="Times New Roman"/>
          <w:sz w:val="24"/>
          <w:szCs w:val="24"/>
          <w:lang w:val="en-US"/>
        </w:rPr>
        <w:t>IAA                               INDOLE                               HAEMOLYTIC</w:t>
      </w:r>
    </w:p>
    <w:p w14:paraId="45670DE9"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LIPOPHILIC PROPERTY</w:t>
      </w:r>
    </w:p>
    <w:p w14:paraId="1D8D8235"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(interact with RBC membrane)</w:t>
      </w:r>
    </w:p>
    <w:p w14:paraId="58C8E792"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Fig.6-Haemotoxicity </w:t>
      </w:r>
      <w:proofErr w:type="gramStart"/>
      <w:r>
        <w:rPr>
          <w:rFonts w:ascii="Times New Roman" w:hAnsi="Times New Roman" w:cs="Times New Roman"/>
          <w:b/>
          <w:bCs/>
          <w:sz w:val="24"/>
          <w:szCs w:val="24"/>
        </w:rPr>
        <w:t>mechanism  by</w:t>
      </w:r>
      <w:proofErr w:type="gramEnd"/>
      <w:r>
        <w:rPr>
          <w:rFonts w:ascii="Times New Roman" w:hAnsi="Times New Roman" w:cs="Times New Roman"/>
          <w:b/>
          <w:bCs/>
          <w:sz w:val="24"/>
          <w:szCs w:val="24"/>
        </w:rPr>
        <w:t xml:space="preserve"> 2,4-D</w:t>
      </w:r>
    </w:p>
    <w:p w14:paraId="2E68AE59" w14:textId="77777777" w:rsidR="004751C4" w:rsidRDefault="004751C4" w:rsidP="004751C4">
      <w:pPr>
        <w:spacing w:line="360" w:lineRule="auto"/>
        <w:ind w:hanging="567"/>
        <w:jc w:val="both"/>
        <w:rPr>
          <w:rFonts w:ascii="Times New Roman" w:hAnsi="Times New Roman" w:cs="Times New Roman"/>
          <w:b/>
          <w:bCs/>
          <w:sz w:val="24"/>
          <w:szCs w:val="24"/>
        </w:rPr>
      </w:pPr>
    </w:p>
    <w:p w14:paraId="00F54BCD"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noProof/>
          <w:sz w:val="24"/>
          <w:szCs w:val="24"/>
          <w:lang w:val="en-US"/>
        </w:rPr>
        <w:lastRenderedPageBreak/>
        <w:drawing>
          <wp:inline distT="0" distB="0" distL="0" distR="0" wp14:anchorId="6A0328FF" wp14:editId="1648B600">
            <wp:extent cx="5486400" cy="3200400"/>
            <wp:effectExtent l="0" t="0" r="0" b="0"/>
            <wp:docPr id="74321894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D69A52D"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Fig.7-Oxidative </w:t>
      </w:r>
      <w:proofErr w:type="gramStart"/>
      <w:r>
        <w:rPr>
          <w:rFonts w:ascii="Times New Roman" w:hAnsi="Times New Roman" w:cs="Times New Roman"/>
          <w:b/>
          <w:bCs/>
          <w:sz w:val="24"/>
          <w:szCs w:val="24"/>
        </w:rPr>
        <w:t>stress  by</w:t>
      </w:r>
      <w:proofErr w:type="gramEnd"/>
      <w:r>
        <w:rPr>
          <w:rFonts w:ascii="Times New Roman" w:hAnsi="Times New Roman" w:cs="Times New Roman"/>
          <w:b/>
          <w:bCs/>
          <w:sz w:val="24"/>
          <w:szCs w:val="24"/>
        </w:rPr>
        <w:t xml:space="preserve"> gibberellic acid</w:t>
      </w:r>
    </w:p>
    <w:p w14:paraId="38F2A7E9" w14:textId="77777777" w:rsidR="004751C4"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7E7ADF09" wp14:editId="4ACB4F95">
                <wp:simplePos x="0" y="0"/>
                <wp:positionH relativeFrom="column">
                  <wp:posOffset>2491740</wp:posOffset>
                </wp:positionH>
                <wp:positionV relativeFrom="paragraph">
                  <wp:posOffset>229235</wp:posOffset>
                </wp:positionV>
                <wp:extent cx="76200" cy="205740"/>
                <wp:effectExtent l="19050" t="19050" r="38100" b="22860"/>
                <wp:wrapNone/>
                <wp:docPr id="1304598975" name="Arrow: Up 6"/>
                <wp:cNvGraphicFramePr/>
                <a:graphic xmlns:a="http://schemas.openxmlformats.org/drawingml/2006/main">
                  <a:graphicData uri="http://schemas.microsoft.com/office/word/2010/wordprocessingShape">
                    <wps:wsp>
                      <wps:cNvSpPr/>
                      <wps:spPr>
                        <a:xfrm>
                          <a:off x="0" y="0"/>
                          <a:ext cx="76200" cy="205740"/>
                        </a:xfrm>
                        <a:prstGeom prst="up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BF6AB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6" o:spid="_x0000_s1026" type="#_x0000_t68" style="position:absolute;margin-left:196.2pt;margin-top:18.05pt;width:6pt;height:16.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" adj="4000" fillcolor="red" strokecolor="#172c51" strokeweight="1pt"/>
            </w:pict>
          </mc:Fallback>
        </mc:AlternateContent>
      </w:r>
      <w:r>
        <w:rPr>
          <w:rFonts w:ascii="Times New Roman" w:hAnsi="Times New Roman" w:cs="Times New Roman"/>
          <w:sz w:val="24"/>
          <w:szCs w:val="24"/>
        </w:rPr>
        <w:t xml:space="preserve">                      </w:t>
      </w:r>
    </w:p>
    <w:p w14:paraId="50205E8D" w14:textId="77777777" w:rsidR="004751C4"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74B8F5F2" wp14:editId="76C0378D">
                <wp:simplePos x="0" y="0"/>
                <wp:positionH relativeFrom="column">
                  <wp:posOffset>5528310</wp:posOffset>
                </wp:positionH>
                <wp:positionV relativeFrom="paragraph">
                  <wp:posOffset>13970</wp:posOffset>
                </wp:positionV>
                <wp:extent cx="45720" cy="190500"/>
                <wp:effectExtent l="19050" t="0" r="30480" b="38100"/>
                <wp:wrapNone/>
                <wp:docPr id="1456419044" name="Arrow: Down 7"/>
                <wp:cNvGraphicFramePr/>
                <a:graphic xmlns:a="http://schemas.openxmlformats.org/drawingml/2006/main">
                  <a:graphicData uri="http://schemas.microsoft.com/office/word/2010/wordprocessingShape">
                    <wps:wsp>
                      <wps:cNvSpPr/>
                      <wps:spPr>
                        <a:xfrm>
                          <a:off x="0" y="0"/>
                          <a:ext cx="45720" cy="190500"/>
                        </a:xfrm>
                        <a:prstGeom prst="down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81F377" id="Arrow: Down 7" o:spid="_x0000_s1026" type="#_x0000_t67" style="position:absolute;margin-left:435.3pt;margin-top:1.1pt;width:3.6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" adj="19008" fillcolor="red" strokecolor="#172c51"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47201921" wp14:editId="3570D909">
                <wp:simplePos x="0" y="0"/>
                <wp:positionH relativeFrom="column">
                  <wp:posOffset>4126230</wp:posOffset>
                </wp:positionH>
                <wp:positionV relativeFrom="paragraph">
                  <wp:posOffset>33020</wp:posOffset>
                </wp:positionV>
                <wp:extent cx="419100" cy="129540"/>
                <wp:effectExtent l="0" t="19050" r="38100" b="41910"/>
                <wp:wrapNone/>
                <wp:docPr id="1584577586" name="Arrow: Right 5"/>
                <wp:cNvGraphicFramePr/>
                <a:graphic xmlns:a="http://schemas.openxmlformats.org/drawingml/2006/main">
                  <a:graphicData uri="http://schemas.microsoft.com/office/word/2010/wordprocessingShape">
                    <wps:wsp>
                      <wps:cNvSpPr/>
                      <wps:spPr>
                        <a:xfrm flipV="1">
                          <a:off x="0" y="0"/>
                          <a:ext cx="419100" cy="129540"/>
                        </a:xfrm>
                        <a:prstGeom prst="right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2D4FE" id="Arrow: Right 5" o:spid="_x0000_s1026" type="#_x0000_t13" style="position:absolute;margin-left:324.9pt;margin-top:2.6pt;width:33pt;height:10.2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" adj="18262" fillcolor="#00b050" strokecolor="#172c51" strokeweight="1pt"/>
            </w:pict>
          </mc:Fallback>
        </mc:AlternateContent>
      </w:r>
      <w:r>
        <w:rPr>
          <w:rFonts w:ascii="Times New Roman" w:hAnsi="Times New Roman" w:cs="Times New Roman"/>
          <w:sz w:val="24"/>
          <w:szCs w:val="24"/>
        </w:rPr>
        <w:t xml:space="preserve">                        20 days         GnRH pulse frequency                LH and FSH</w:t>
      </w:r>
    </w:p>
    <w:p w14:paraId="04D816F3" w14:textId="77777777" w:rsidR="004751C4" w:rsidRDefault="004751C4" w:rsidP="004751C4">
      <w:pPr>
        <w:pStyle w:val="ListParagraph"/>
        <w:spacing w:line="360" w:lineRule="auto"/>
        <w:ind w:firstLine="720"/>
        <w:rPr>
          <w:rFonts w:ascii="Times New Roman" w:hAnsi="Times New Roman" w:cs="Times New Roman"/>
          <w:sz w:val="24"/>
          <w:szCs w:val="24"/>
        </w:rPr>
      </w:pPr>
    </w:p>
    <w:p w14:paraId="70F525F1" w14:textId="77777777" w:rsidR="004751C4"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45430423" wp14:editId="370292B3">
                <wp:simplePos x="0" y="0"/>
                <wp:positionH relativeFrom="column">
                  <wp:posOffset>1577340</wp:posOffset>
                </wp:positionH>
                <wp:positionV relativeFrom="paragraph">
                  <wp:posOffset>144780</wp:posOffset>
                </wp:positionV>
                <wp:extent cx="609600" cy="358140"/>
                <wp:effectExtent l="0" t="0" r="57150" b="99060"/>
                <wp:wrapNone/>
                <wp:docPr id="1595917562" name="Connector: Elbow 3"/>
                <wp:cNvGraphicFramePr/>
                <a:graphic xmlns:a="http://schemas.openxmlformats.org/drawingml/2006/main">
                  <a:graphicData uri="http://schemas.microsoft.com/office/word/2010/wordprocessingShape">
                    <wps:wsp>
                      <wps:cNvCnPr/>
                      <wps:spPr>
                        <a:xfrm>
                          <a:off x="0" y="0"/>
                          <a:ext cx="609600" cy="358140"/>
                        </a:xfrm>
                        <a:prstGeom prst="bentConnector3">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158EA2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124.2pt;margin-top:11.4pt;width:48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" strokecolor="#4472c4" strokeweight=".5pt">
                <v:stroke endarrow="block"/>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78C2AAA6" wp14:editId="5F19A966">
                <wp:simplePos x="0" y="0"/>
                <wp:positionH relativeFrom="column">
                  <wp:posOffset>1569720</wp:posOffset>
                </wp:positionH>
                <wp:positionV relativeFrom="paragraph">
                  <wp:posOffset>-281940</wp:posOffset>
                </wp:positionV>
                <wp:extent cx="594360" cy="419100"/>
                <wp:effectExtent l="0" t="0" r="15240" b="19050"/>
                <wp:wrapNone/>
                <wp:docPr id="1646109031" name="Connector: Elbow 2"/>
                <wp:cNvGraphicFramePr/>
                <a:graphic xmlns:a="http://schemas.openxmlformats.org/drawingml/2006/main">
                  <a:graphicData uri="http://schemas.microsoft.com/office/word/2010/wordprocessingShape">
                    <wps:wsp>
                      <wps:cNvCnPr/>
                      <wps:spPr>
                        <a:xfrm flipV="1">
                          <a:off x="0" y="0"/>
                          <a:ext cx="594360" cy="419100"/>
                        </a:xfrm>
                        <a:prstGeom prst="bentConnector3">
                          <a:avLst/>
                        </a:prstGeom>
                        <a:noFill/>
                        <a:ln w="6350" cap="flat" cmpd="sng" algn="ctr">
                          <a:solidFill>
                            <a:srgbClr val="4472C4"/>
                          </a:solidFill>
                          <a:prstDash val="solid"/>
                          <a:miter lim="800000"/>
                        </a:ln>
                        <a:effectLst/>
                      </wps:spPr>
                      <wps:bodyPr/>
                    </wps:wsp>
                  </a:graphicData>
                </a:graphic>
              </wp:anchor>
            </w:drawing>
          </mc:Choice>
          <mc:Fallback>
            <w:pict>
              <v:shape w14:anchorId="0D3B4847" id="Connector: Elbow 2" o:spid="_x0000_s1026" type="#_x0000_t34" style="position:absolute;margin-left:123.6pt;margin-top:-22.2pt;width:46.8pt;height:33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" strokecolor="#4472c4" strokeweight=".5pt"/>
            </w:pict>
          </mc:Fallback>
        </mc:AlternateContent>
      </w:r>
      <w:r>
        <w:rPr>
          <w:rFonts w:ascii="Times New Roman" w:hAnsi="Times New Roman" w:cs="Times New Roman"/>
          <w:sz w:val="24"/>
          <w:szCs w:val="24"/>
        </w:rPr>
        <w:t>Ethephon</w:t>
      </w:r>
    </w:p>
    <w:p w14:paraId="07BD7B33" w14:textId="77777777" w:rsidR="004751C4" w:rsidRPr="001C3625" w:rsidRDefault="004751C4" w:rsidP="004751C4">
      <w:pPr>
        <w:pStyle w:val="ListParagraph"/>
        <w:spacing w:line="360" w:lineRule="auto"/>
        <w:ind w:firstLine="720"/>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6849B13" wp14:editId="583E0CC1">
                <wp:simplePos x="0" y="0"/>
                <wp:positionH relativeFrom="column">
                  <wp:posOffset>4347210</wp:posOffset>
                </wp:positionH>
                <wp:positionV relativeFrom="paragraph">
                  <wp:posOffset>153035</wp:posOffset>
                </wp:positionV>
                <wp:extent cx="76200" cy="205740"/>
                <wp:effectExtent l="19050" t="19050" r="38100" b="22860"/>
                <wp:wrapNone/>
                <wp:docPr id="73423342" name="Arrow: Up 6"/>
                <wp:cNvGraphicFramePr/>
                <a:graphic xmlns:a="http://schemas.openxmlformats.org/drawingml/2006/main">
                  <a:graphicData uri="http://schemas.microsoft.com/office/word/2010/wordprocessingShape">
                    <wps:wsp>
                      <wps:cNvSpPr/>
                      <wps:spPr>
                        <a:xfrm>
                          <a:off x="0" y="0"/>
                          <a:ext cx="76200" cy="205740"/>
                        </a:xfrm>
                        <a:prstGeom prst="up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C4F437" id="Arrow: Up 6" o:spid="_x0000_s1026" type="#_x0000_t68" style="position:absolute;margin-left:342.3pt;margin-top:12.05pt;width:6pt;height:16.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" adj="4000" fillcolor="red" strokecolor="#172c51" strokeweight="1pt"/>
            </w:pict>
          </mc:Fallback>
        </mc:AlternateContent>
      </w:r>
    </w:p>
    <w:p w14:paraId="0B2C15B1" w14:textId="77777777" w:rsidR="004751C4" w:rsidRDefault="004751C4" w:rsidP="004751C4">
      <w:pPr>
        <w:pStyle w:val="ListParagraph"/>
        <w:spacing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5F7C34D5" wp14:editId="3B03BEB9">
                <wp:simplePos x="0" y="0"/>
                <wp:positionH relativeFrom="column">
                  <wp:posOffset>2971800</wp:posOffset>
                </wp:positionH>
                <wp:positionV relativeFrom="paragraph">
                  <wp:posOffset>64770</wp:posOffset>
                </wp:positionV>
                <wp:extent cx="419100" cy="118110"/>
                <wp:effectExtent l="0" t="19050" r="38100" b="34290"/>
                <wp:wrapNone/>
                <wp:docPr id="984210944" name="Arrow: Right 5"/>
                <wp:cNvGraphicFramePr/>
                <a:graphic xmlns:a="http://schemas.openxmlformats.org/drawingml/2006/main">
                  <a:graphicData uri="http://schemas.microsoft.com/office/word/2010/wordprocessingShape">
                    <wps:wsp>
                      <wps:cNvSpPr/>
                      <wps:spPr>
                        <a:xfrm>
                          <a:off x="0" y="0"/>
                          <a:ext cx="419100" cy="118110"/>
                        </a:xfrm>
                        <a:prstGeom prst="rightArrow">
                          <a:avLst/>
                        </a:prstGeom>
                        <a:solidFill>
                          <a:srgbClr val="00B05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A2E4B" id="Arrow: Right 5" o:spid="_x0000_s1026" type="#_x0000_t13" style="position:absolute;margin-left:234pt;margin-top:5.1pt;width:33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" adj="18556" fillcolor="#00b050" strokecolor="#172c51" strokeweight="1p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19B895E7" wp14:editId="595B7876">
                <wp:simplePos x="0" y="0"/>
                <wp:positionH relativeFrom="column">
                  <wp:posOffset>2842260</wp:posOffset>
                </wp:positionH>
                <wp:positionV relativeFrom="paragraph">
                  <wp:posOffset>7620</wp:posOffset>
                </wp:positionV>
                <wp:extent cx="45720" cy="190500"/>
                <wp:effectExtent l="19050" t="0" r="30480" b="38100"/>
                <wp:wrapNone/>
                <wp:docPr id="68510959" name="Arrow: Down 7"/>
                <wp:cNvGraphicFramePr/>
                <a:graphic xmlns:a="http://schemas.openxmlformats.org/drawingml/2006/main">
                  <a:graphicData uri="http://schemas.microsoft.com/office/word/2010/wordprocessingShape">
                    <wps:wsp>
                      <wps:cNvSpPr/>
                      <wps:spPr>
                        <a:xfrm>
                          <a:off x="0" y="0"/>
                          <a:ext cx="45720" cy="190500"/>
                        </a:xfrm>
                        <a:prstGeom prst="downArrow">
                          <a:avLst/>
                        </a:prstGeom>
                        <a:solidFill>
                          <a:srgbClr val="FF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4A65C5" id="Arrow: Down 7" o:spid="_x0000_s1026" type="#_x0000_t67" style="position:absolute;margin-left:223.8pt;margin-top:.6pt;width:3.6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" adj="19008" fillcolor="red" strokecolor="#172c51" strokeweight="1pt"/>
            </w:pict>
          </mc:Fallback>
        </mc:AlternateContent>
      </w:r>
      <w:r>
        <w:rPr>
          <w:rFonts w:ascii="Times New Roman" w:hAnsi="Times New Roman" w:cs="Times New Roman"/>
          <w:sz w:val="24"/>
          <w:szCs w:val="24"/>
          <w:lang w:val="en-US"/>
        </w:rPr>
        <w:t xml:space="preserve">                         40 days        </w:t>
      </w:r>
      <w:proofErr w:type="spellStart"/>
      <w:r>
        <w:rPr>
          <w:rFonts w:ascii="Times New Roman" w:hAnsi="Times New Roman" w:cs="Times New Roman"/>
          <w:sz w:val="24"/>
          <w:szCs w:val="24"/>
          <w:lang w:val="en-US"/>
        </w:rPr>
        <w:t>oestrogen</w:t>
      </w:r>
      <w:proofErr w:type="spellEnd"/>
      <w:r>
        <w:rPr>
          <w:rFonts w:ascii="Times New Roman" w:hAnsi="Times New Roman" w:cs="Times New Roman"/>
          <w:sz w:val="24"/>
          <w:szCs w:val="24"/>
          <w:lang w:val="en-US"/>
        </w:rPr>
        <w:t xml:space="preserve">                   LH and FSH </w:t>
      </w:r>
    </w:p>
    <w:p w14:paraId="3548E9B0" w14:textId="77777777" w:rsidR="004751C4" w:rsidRDefault="004751C4" w:rsidP="004751C4">
      <w:pPr>
        <w:spacing w:line="360" w:lineRule="auto"/>
        <w:ind w:hanging="567"/>
        <w:jc w:val="both"/>
        <w:rPr>
          <w:rFonts w:ascii="Times New Roman" w:hAnsi="Times New Roman" w:cs="Times New Roman"/>
          <w:b/>
          <w:bCs/>
          <w:sz w:val="24"/>
          <w:szCs w:val="24"/>
        </w:rPr>
      </w:pPr>
    </w:p>
    <w:p w14:paraId="4939DC3B"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Fig.8-Hormone level changes by ethephon</w:t>
      </w:r>
    </w:p>
    <w:p w14:paraId="4BC28E5D"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noProof/>
          <w:sz w:val="24"/>
          <w:szCs w:val="24"/>
          <w:lang w:val="en-US"/>
        </w:rPr>
        <w:lastRenderedPageBreak/>
        <w:drawing>
          <wp:inline distT="0" distB="0" distL="0" distR="0" wp14:anchorId="252933E4" wp14:editId="38B87052">
            <wp:extent cx="5486400" cy="3200400"/>
            <wp:effectExtent l="0" t="57150" r="0" b="57150"/>
            <wp:docPr id="27659271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1DC51D7" w14:textId="77777777" w:rsidR="004751C4" w:rsidRDefault="004751C4" w:rsidP="004751C4">
      <w:pPr>
        <w:spacing w:line="360" w:lineRule="auto"/>
        <w:ind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Fig.9- Male </w:t>
      </w:r>
      <w:proofErr w:type="gramStart"/>
      <w:r>
        <w:rPr>
          <w:rFonts w:ascii="Times New Roman" w:hAnsi="Times New Roman" w:cs="Times New Roman"/>
          <w:b/>
          <w:bCs/>
          <w:sz w:val="24"/>
          <w:szCs w:val="24"/>
        </w:rPr>
        <w:t>reproductive  toxicity</w:t>
      </w:r>
      <w:proofErr w:type="gramEnd"/>
      <w:r>
        <w:rPr>
          <w:rFonts w:ascii="Times New Roman" w:hAnsi="Times New Roman" w:cs="Times New Roman"/>
          <w:b/>
          <w:bCs/>
          <w:sz w:val="24"/>
          <w:szCs w:val="24"/>
        </w:rPr>
        <w:t xml:space="preserve">  by 2,4-D</w:t>
      </w:r>
    </w:p>
    <w:p w14:paraId="7C3C6697" w14:textId="77777777" w:rsidR="004751C4" w:rsidRDefault="004751C4" w:rsidP="004751C4">
      <w:pPr>
        <w:spacing w:line="360" w:lineRule="auto"/>
        <w:ind w:hanging="567"/>
        <w:jc w:val="both"/>
        <w:rPr>
          <w:rFonts w:ascii="Times New Roman" w:hAnsi="Times New Roman" w:cs="Times New Roman"/>
          <w:b/>
          <w:bCs/>
          <w:sz w:val="24"/>
          <w:szCs w:val="24"/>
        </w:rPr>
      </w:pPr>
    </w:p>
    <w:p w14:paraId="3438A59F" w14:textId="77777777" w:rsidR="004751C4" w:rsidRDefault="004751C4" w:rsidP="004751C4">
      <w:pPr>
        <w:spacing w:line="360" w:lineRule="auto"/>
        <w:ind w:hanging="567"/>
        <w:jc w:val="both"/>
        <w:rPr>
          <w:rFonts w:ascii="Times New Roman" w:hAnsi="Times New Roman" w:cs="Times New Roman"/>
          <w:b/>
          <w:bCs/>
          <w:sz w:val="24"/>
          <w:szCs w:val="24"/>
        </w:rPr>
      </w:pPr>
    </w:p>
    <w:p w14:paraId="7C368B6A" w14:textId="77777777" w:rsidR="004751C4" w:rsidRDefault="004751C4" w:rsidP="004751C4">
      <w:pPr>
        <w:pStyle w:val="ListParagraph"/>
        <w:spacing w:line="360" w:lineRule="auto"/>
        <w:rPr>
          <w:rFonts w:ascii="Times New Roman" w:hAnsi="Times New Roman" w:cs="Times New Roman"/>
          <w:sz w:val="24"/>
          <w:szCs w:val="24"/>
          <w:lang w:val="en-US"/>
        </w:rPr>
      </w:pPr>
    </w:p>
    <w:p w14:paraId="538F6CB9" w14:textId="77777777" w:rsidR="004751C4" w:rsidRPr="006A4991" w:rsidRDefault="004751C4" w:rsidP="004751C4">
      <w:pPr>
        <w:spacing w:line="360" w:lineRule="auto"/>
        <w:ind w:hanging="567"/>
        <w:jc w:val="both"/>
        <w:rPr>
          <w:rFonts w:ascii="Times New Roman" w:hAnsi="Times New Roman" w:cs="Times New Roman"/>
          <w:sz w:val="24"/>
          <w:szCs w:val="24"/>
        </w:rPr>
      </w:pPr>
    </w:p>
    <w:p w14:paraId="404AE1EE" w14:textId="77777777" w:rsidR="004751C4" w:rsidRPr="009334D0" w:rsidRDefault="004751C4" w:rsidP="004751C4">
      <w:pPr>
        <w:spacing w:after="0" w:line="360" w:lineRule="auto"/>
        <w:ind w:hanging="567"/>
        <w:jc w:val="both"/>
        <w:rPr>
          <w:rFonts w:ascii="Times New Roman" w:eastAsia="Times New Roman" w:hAnsi="Times New Roman" w:cs="Times New Roman"/>
          <w:bCs/>
          <w:sz w:val="24"/>
          <w:szCs w:val="24"/>
          <w:lang w:val="en-US"/>
        </w:rPr>
      </w:pPr>
    </w:p>
    <w:p w14:paraId="13CA3072" w14:textId="77777777" w:rsidR="004751C4" w:rsidRDefault="004751C4" w:rsidP="004751C4">
      <w:pPr>
        <w:spacing w:line="360" w:lineRule="auto"/>
        <w:jc w:val="both"/>
        <w:rPr>
          <w:rFonts w:ascii="Times New Roman" w:hAnsi="Times New Roman" w:cs="Times New Roman"/>
          <w:sz w:val="24"/>
          <w:szCs w:val="24"/>
        </w:rPr>
      </w:pPr>
    </w:p>
    <w:p w14:paraId="4EB135BE" w14:textId="77777777" w:rsidR="004751C4" w:rsidRPr="00695011" w:rsidRDefault="004751C4" w:rsidP="004751C4">
      <w:pPr>
        <w:spacing w:line="360" w:lineRule="auto"/>
        <w:jc w:val="both"/>
        <w:rPr>
          <w:rFonts w:ascii="Times New Roman" w:hAnsi="Times New Roman" w:cs="Times New Roman"/>
          <w:sz w:val="24"/>
          <w:szCs w:val="24"/>
        </w:rPr>
      </w:pPr>
    </w:p>
    <w:p w14:paraId="7F6799EE" w14:textId="77777777" w:rsidR="004751C4" w:rsidRDefault="004751C4" w:rsidP="004751C4">
      <w:pPr>
        <w:spacing w:after="0" w:line="360" w:lineRule="auto"/>
        <w:ind w:hanging="567"/>
        <w:jc w:val="both"/>
        <w:rPr>
          <w:rFonts w:ascii="Times New Roman" w:hAnsi="Times New Roman" w:cs="Times New Roman"/>
          <w:color w:val="222222"/>
          <w:sz w:val="24"/>
          <w:szCs w:val="24"/>
          <w:shd w:val="clear" w:color="auto" w:fill="FFFFFF"/>
        </w:rPr>
      </w:pPr>
    </w:p>
    <w:p w14:paraId="44892C7B" w14:textId="77777777" w:rsidR="004751C4" w:rsidRPr="00880574" w:rsidRDefault="004751C4" w:rsidP="004751C4">
      <w:pPr>
        <w:spacing w:line="360" w:lineRule="auto"/>
        <w:jc w:val="both"/>
        <w:rPr>
          <w:rFonts w:ascii="Times New Roman" w:hAnsi="Times New Roman" w:cs="Times New Roman"/>
          <w:color w:val="222222"/>
          <w:sz w:val="24"/>
          <w:szCs w:val="24"/>
          <w:shd w:val="clear" w:color="auto" w:fill="FFFFFF"/>
        </w:rPr>
      </w:pPr>
    </w:p>
    <w:p w14:paraId="5D7C4F9C" w14:textId="77777777" w:rsidR="004751C4" w:rsidRPr="00C106B1" w:rsidRDefault="004751C4" w:rsidP="004751C4">
      <w:pPr>
        <w:spacing w:line="360" w:lineRule="auto"/>
        <w:jc w:val="both"/>
        <w:rPr>
          <w:rFonts w:ascii="Times New Roman" w:hAnsi="Times New Roman" w:cs="Times New Roman"/>
          <w:sz w:val="24"/>
          <w:szCs w:val="24"/>
        </w:rPr>
      </w:pPr>
    </w:p>
    <w:bookmarkEnd w:id="2"/>
    <w:p w14:paraId="05070737" w14:textId="77777777" w:rsidR="004751C4" w:rsidRDefault="004751C4" w:rsidP="004751C4">
      <w:pPr>
        <w:spacing w:after="0" w:line="360" w:lineRule="auto"/>
        <w:ind w:hanging="567"/>
        <w:jc w:val="both"/>
        <w:rPr>
          <w:rFonts w:ascii="Times New Roman" w:hAnsi="Times New Roman" w:cs="Times New Roman"/>
          <w:color w:val="222222"/>
          <w:sz w:val="24"/>
          <w:szCs w:val="24"/>
          <w:shd w:val="clear" w:color="auto" w:fill="FFFFFF"/>
        </w:rPr>
      </w:pPr>
    </w:p>
    <w:bookmarkEnd w:id="3"/>
    <w:p w14:paraId="79AC7FE6" w14:textId="77777777" w:rsidR="004751C4" w:rsidRPr="006712D7" w:rsidRDefault="004751C4" w:rsidP="004751C4">
      <w:pPr>
        <w:spacing w:line="360" w:lineRule="auto"/>
        <w:ind w:hanging="567"/>
        <w:jc w:val="both"/>
        <w:rPr>
          <w:rFonts w:ascii="Times New Roman" w:hAnsi="Times New Roman" w:cs="Times New Roman"/>
          <w:color w:val="222222"/>
          <w:sz w:val="24"/>
          <w:szCs w:val="24"/>
          <w:shd w:val="clear" w:color="auto" w:fill="FFFFFF"/>
        </w:rPr>
      </w:pPr>
    </w:p>
    <w:p w14:paraId="69B3A039" w14:textId="77777777" w:rsidR="004751C4" w:rsidRPr="00EF0322" w:rsidRDefault="004751C4" w:rsidP="004751C4">
      <w:pPr>
        <w:spacing w:line="360" w:lineRule="auto"/>
        <w:ind w:hanging="567"/>
        <w:jc w:val="both"/>
        <w:rPr>
          <w:rFonts w:ascii="Times New Roman" w:hAnsi="Times New Roman" w:cs="Times New Roman"/>
          <w:color w:val="222222"/>
          <w:sz w:val="24"/>
          <w:szCs w:val="24"/>
          <w:shd w:val="clear" w:color="auto" w:fill="FFFFFF"/>
        </w:rPr>
      </w:pPr>
    </w:p>
    <w:p w14:paraId="2B16ACB6" w14:textId="77777777" w:rsidR="004751C4" w:rsidRPr="00BE0C55" w:rsidRDefault="004751C4" w:rsidP="004751C4">
      <w:pPr>
        <w:spacing w:after="0" w:line="360" w:lineRule="auto"/>
        <w:ind w:hanging="567"/>
        <w:jc w:val="both"/>
        <w:rPr>
          <w:rFonts w:ascii="Times New Roman" w:eastAsia="Times New Roman" w:hAnsi="Times New Roman" w:cs="Times New Roman"/>
          <w:bCs/>
          <w:sz w:val="24"/>
          <w:szCs w:val="24"/>
          <w:lang w:val="en-US"/>
        </w:rPr>
      </w:pPr>
    </w:p>
    <w:p w14:paraId="1FEC7B37" w14:textId="77777777" w:rsidR="004751C4" w:rsidRPr="00627A7E" w:rsidRDefault="004751C4" w:rsidP="004751C4">
      <w:pPr>
        <w:spacing w:line="360" w:lineRule="auto"/>
        <w:ind w:hanging="567"/>
        <w:jc w:val="both"/>
        <w:rPr>
          <w:rFonts w:ascii="Times New Roman" w:hAnsi="Times New Roman" w:cs="Times New Roman"/>
          <w:sz w:val="24"/>
          <w:szCs w:val="24"/>
        </w:rPr>
      </w:pPr>
    </w:p>
    <w:p w14:paraId="4E3FB031" w14:textId="77777777" w:rsidR="004751C4" w:rsidRDefault="004751C4" w:rsidP="004751C4">
      <w:pPr>
        <w:spacing w:after="0" w:line="360" w:lineRule="auto"/>
        <w:ind w:hanging="567"/>
        <w:jc w:val="both"/>
      </w:pPr>
    </w:p>
    <w:p w14:paraId="5BE19E04" w14:textId="14DD9A3A" w:rsidR="007C36B2" w:rsidRDefault="007C36B2" w:rsidP="006C1CA3">
      <w:pPr>
        <w:pStyle w:val="ListParagraph"/>
        <w:spacing w:after="0" w:line="480" w:lineRule="auto"/>
        <w:ind w:left="0"/>
        <w:jc w:val="both"/>
        <w:rPr>
          <w:rFonts w:ascii="Times New Roman" w:hAnsi="Times New Roman" w:cs="Times New Roman"/>
          <w:sz w:val="24"/>
          <w:szCs w:val="24"/>
        </w:rPr>
      </w:pPr>
    </w:p>
    <w:sectPr w:rsidR="007C36B2" w:rsidSect="00433F18">
      <w:headerReference w:type="even" r:id="rId28"/>
      <w:headerReference w:type="default" r:id="rId29"/>
      <w:footerReference w:type="even" r:id="rId30"/>
      <w:footerReference w:type="default" r:id="rId31"/>
      <w:headerReference w:type="first" r:id="rId32"/>
      <w:footerReference w:type="first" r:id="rId33"/>
      <w:pgSz w:w="11906" w:h="16838"/>
      <w:pgMar w:top="782" w:right="1276"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63C6" w14:textId="77777777" w:rsidR="00DF544F" w:rsidRDefault="00DF544F" w:rsidP="00433F18">
      <w:pPr>
        <w:spacing w:after="0" w:line="240" w:lineRule="auto"/>
      </w:pPr>
      <w:r>
        <w:separator/>
      </w:r>
    </w:p>
  </w:endnote>
  <w:endnote w:type="continuationSeparator" w:id="0">
    <w:p w14:paraId="1C61F144" w14:textId="77777777" w:rsidR="00DF544F" w:rsidRDefault="00DF544F" w:rsidP="00433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B320D" w14:textId="77777777" w:rsidR="00641BF4" w:rsidRDefault="0064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302912"/>
      <w:docPartObj>
        <w:docPartGallery w:val="Page Numbers (Bottom of Page)"/>
        <w:docPartUnique/>
      </w:docPartObj>
    </w:sdtPr>
    <w:sdtEndPr>
      <w:rPr>
        <w:noProof/>
      </w:rPr>
    </w:sdtEndPr>
    <w:sdtContent>
      <w:p w14:paraId="3C87DB15" w14:textId="762500BB" w:rsidR="00544FCD" w:rsidRDefault="00544FCD">
        <w:pPr>
          <w:pStyle w:val="Footer"/>
          <w:jc w:val="right"/>
        </w:pPr>
        <w:r>
          <w:fldChar w:fldCharType="begin"/>
        </w:r>
        <w:r>
          <w:instrText xml:space="preserve"> PAGE   \* MERGEFORMAT </w:instrText>
        </w:r>
        <w:r>
          <w:fldChar w:fldCharType="separate"/>
        </w:r>
        <w:r w:rsidR="00C6215A">
          <w:rPr>
            <w:noProof/>
          </w:rPr>
          <w:t>27</w:t>
        </w:r>
        <w:r>
          <w:rPr>
            <w:noProof/>
          </w:rPr>
          <w:fldChar w:fldCharType="end"/>
        </w:r>
      </w:p>
    </w:sdtContent>
  </w:sdt>
  <w:p w14:paraId="1101C307" w14:textId="77777777" w:rsidR="00544FCD" w:rsidRDefault="00544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87A8" w14:textId="77777777" w:rsidR="00641BF4" w:rsidRDefault="0064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2504" w14:textId="77777777" w:rsidR="00DF544F" w:rsidRDefault="00DF544F" w:rsidP="00433F18">
      <w:pPr>
        <w:spacing w:after="0" w:line="240" w:lineRule="auto"/>
      </w:pPr>
      <w:r>
        <w:separator/>
      </w:r>
    </w:p>
  </w:footnote>
  <w:footnote w:type="continuationSeparator" w:id="0">
    <w:p w14:paraId="3A28107F" w14:textId="77777777" w:rsidR="00DF544F" w:rsidRDefault="00DF544F" w:rsidP="00433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8F51" w14:textId="2CD68A93" w:rsidR="00641BF4" w:rsidRDefault="00000000">
    <w:pPr>
      <w:pStyle w:val="Header"/>
    </w:pPr>
    <w:r>
      <w:rPr>
        <w:noProof/>
      </w:rPr>
      <w:pict w14:anchorId="6E181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47876" o:spid="_x0000_s1026" type="#_x0000_t136" style="position:absolute;margin-left:0;margin-top:0;width:550.2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40BF" w14:textId="0DC08AF5" w:rsidR="00641BF4" w:rsidRDefault="00000000">
    <w:pPr>
      <w:pStyle w:val="Header"/>
    </w:pPr>
    <w:r>
      <w:rPr>
        <w:noProof/>
      </w:rPr>
      <w:pict w14:anchorId="51643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47877" o:spid="_x0000_s1027" type="#_x0000_t136" style="position:absolute;margin-left:0;margin-top:0;width:550.2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F2A7" w14:textId="26BFDFB1" w:rsidR="00641BF4" w:rsidRDefault="00000000">
    <w:pPr>
      <w:pStyle w:val="Header"/>
    </w:pPr>
    <w:r>
      <w:rPr>
        <w:noProof/>
      </w:rPr>
      <w:pict w14:anchorId="0893B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47875" o:spid="_x0000_s1025" type="#_x0000_t136" style="position:absolute;margin-left:0;margin-top:0;width:550.2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D2241"/>
    <w:multiLevelType w:val="hybridMultilevel"/>
    <w:tmpl w:val="F5B0F9A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 w15:restartNumberingAfterBreak="0">
    <w:nsid w:val="758079B8"/>
    <w:multiLevelType w:val="hybridMultilevel"/>
    <w:tmpl w:val="BF4EA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7E85B78"/>
    <w:multiLevelType w:val="hybridMultilevel"/>
    <w:tmpl w:val="8794A178"/>
    <w:lvl w:ilvl="0" w:tplc="1F5C8A00">
      <w:start w:val="1"/>
      <w:numFmt w:val="bullet"/>
      <w:lvlText w:val="•"/>
      <w:lvlJc w:val="left"/>
      <w:pPr>
        <w:tabs>
          <w:tab w:val="num" w:pos="720"/>
        </w:tabs>
        <w:ind w:left="720" w:hanging="360"/>
      </w:pPr>
      <w:rPr>
        <w:rFonts w:ascii="Times New Roman" w:hAnsi="Times New Roman" w:hint="default"/>
      </w:rPr>
    </w:lvl>
    <w:lvl w:ilvl="1" w:tplc="8BFE209E" w:tentative="1">
      <w:start w:val="1"/>
      <w:numFmt w:val="bullet"/>
      <w:lvlText w:val="•"/>
      <w:lvlJc w:val="left"/>
      <w:pPr>
        <w:tabs>
          <w:tab w:val="num" w:pos="1440"/>
        </w:tabs>
        <w:ind w:left="1440" w:hanging="360"/>
      </w:pPr>
      <w:rPr>
        <w:rFonts w:ascii="Times New Roman" w:hAnsi="Times New Roman" w:hint="default"/>
      </w:rPr>
    </w:lvl>
    <w:lvl w:ilvl="2" w:tplc="A9CEEB3A" w:tentative="1">
      <w:start w:val="1"/>
      <w:numFmt w:val="bullet"/>
      <w:lvlText w:val="•"/>
      <w:lvlJc w:val="left"/>
      <w:pPr>
        <w:tabs>
          <w:tab w:val="num" w:pos="2160"/>
        </w:tabs>
        <w:ind w:left="2160" w:hanging="360"/>
      </w:pPr>
      <w:rPr>
        <w:rFonts w:ascii="Times New Roman" w:hAnsi="Times New Roman" w:hint="default"/>
      </w:rPr>
    </w:lvl>
    <w:lvl w:ilvl="3" w:tplc="A6C688C2" w:tentative="1">
      <w:start w:val="1"/>
      <w:numFmt w:val="bullet"/>
      <w:lvlText w:val="•"/>
      <w:lvlJc w:val="left"/>
      <w:pPr>
        <w:tabs>
          <w:tab w:val="num" w:pos="2880"/>
        </w:tabs>
        <w:ind w:left="2880" w:hanging="360"/>
      </w:pPr>
      <w:rPr>
        <w:rFonts w:ascii="Times New Roman" w:hAnsi="Times New Roman" w:hint="default"/>
      </w:rPr>
    </w:lvl>
    <w:lvl w:ilvl="4" w:tplc="0B7E388A" w:tentative="1">
      <w:start w:val="1"/>
      <w:numFmt w:val="bullet"/>
      <w:lvlText w:val="•"/>
      <w:lvlJc w:val="left"/>
      <w:pPr>
        <w:tabs>
          <w:tab w:val="num" w:pos="3600"/>
        </w:tabs>
        <w:ind w:left="3600" w:hanging="360"/>
      </w:pPr>
      <w:rPr>
        <w:rFonts w:ascii="Times New Roman" w:hAnsi="Times New Roman" w:hint="default"/>
      </w:rPr>
    </w:lvl>
    <w:lvl w:ilvl="5" w:tplc="8E8C22D0" w:tentative="1">
      <w:start w:val="1"/>
      <w:numFmt w:val="bullet"/>
      <w:lvlText w:val="•"/>
      <w:lvlJc w:val="left"/>
      <w:pPr>
        <w:tabs>
          <w:tab w:val="num" w:pos="4320"/>
        </w:tabs>
        <w:ind w:left="4320" w:hanging="360"/>
      </w:pPr>
      <w:rPr>
        <w:rFonts w:ascii="Times New Roman" w:hAnsi="Times New Roman" w:hint="default"/>
      </w:rPr>
    </w:lvl>
    <w:lvl w:ilvl="6" w:tplc="FBB60312" w:tentative="1">
      <w:start w:val="1"/>
      <w:numFmt w:val="bullet"/>
      <w:lvlText w:val="•"/>
      <w:lvlJc w:val="left"/>
      <w:pPr>
        <w:tabs>
          <w:tab w:val="num" w:pos="5040"/>
        </w:tabs>
        <w:ind w:left="5040" w:hanging="360"/>
      </w:pPr>
      <w:rPr>
        <w:rFonts w:ascii="Times New Roman" w:hAnsi="Times New Roman" w:hint="default"/>
      </w:rPr>
    </w:lvl>
    <w:lvl w:ilvl="7" w:tplc="03A09092" w:tentative="1">
      <w:start w:val="1"/>
      <w:numFmt w:val="bullet"/>
      <w:lvlText w:val="•"/>
      <w:lvlJc w:val="left"/>
      <w:pPr>
        <w:tabs>
          <w:tab w:val="num" w:pos="5760"/>
        </w:tabs>
        <w:ind w:left="5760" w:hanging="360"/>
      </w:pPr>
      <w:rPr>
        <w:rFonts w:ascii="Times New Roman" w:hAnsi="Times New Roman" w:hint="default"/>
      </w:rPr>
    </w:lvl>
    <w:lvl w:ilvl="8" w:tplc="D6C83010" w:tentative="1">
      <w:start w:val="1"/>
      <w:numFmt w:val="bullet"/>
      <w:lvlText w:val="•"/>
      <w:lvlJc w:val="left"/>
      <w:pPr>
        <w:tabs>
          <w:tab w:val="num" w:pos="6480"/>
        </w:tabs>
        <w:ind w:left="6480" w:hanging="360"/>
      </w:pPr>
      <w:rPr>
        <w:rFonts w:ascii="Times New Roman" w:hAnsi="Times New Roman" w:hint="default"/>
      </w:rPr>
    </w:lvl>
  </w:abstractNum>
  <w:num w:numId="1" w16cid:durableId="1051615165">
    <w:abstractNumId w:val="0"/>
  </w:num>
  <w:num w:numId="2" w16cid:durableId="927806409">
    <w:abstractNumId w:val="2"/>
  </w:num>
  <w:num w:numId="3" w16cid:durableId="389960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N7AwtDA1trCwNDZR0lEKTi0uzszPAykwrAUAXOz0XywAAAA="/>
  </w:docVars>
  <w:rsids>
    <w:rsidRoot w:val="009453E7"/>
    <w:rsid w:val="000061EE"/>
    <w:rsid w:val="00014D55"/>
    <w:rsid w:val="00026640"/>
    <w:rsid w:val="00026900"/>
    <w:rsid w:val="00032BD5"/>
    <w:rsid w:val="0004346C"/>
    <w:rsid w:val="00061020"/>
    <w:rsid w:val="000716E2"/>
    <w:rsid w:val="00071CFE"/>
    <w:rsid w:val="00072F53"/>
    <w:rsid w:val="00095AF2"/>
    <w:rsid w:val="000A7BA1"/>
    <w:rsid w:val="000C0805"/>
    <w:rsid w:val="000F167A"/>
    <w:rsid w:val="0010453A"/>
    <w:rsid w:val="001169B4"/>
    <w:rsid w:val="001273F9"/>
    <w:rsid w:val="00133908"/>
    <w:rsid w:val="00145607"/>
    <w:rsid w:val="00146490"/>
    <w:rsid w:val="00186338"/>
    <w:rsid w:val="001A6037"/>
    <w:rsid w:val="001D1011"/>
    <w:rsid w:val="001E428B"/>
    <w:rsid w:val="001F08DD"/>
    <w:rsid w:val="0020120A"/>
    <w:rsid w:val="00202586"/>
    <w:rsid w:val="002233CF"/>
    <w:rsid w:val="00223939"/>
    <w:rsid w:val="00226E95"/>
    <w:rsid w:val="002305AE"/>
    <w:rsid w:val="0024288B"/>
    <w:rsid w:val="00245F8A"/>
    <w:rsid w:val="00251D52"/>
    <w:rsid w:val="00270A8C"/>
    <w:rsid w:val="0027632E"/>
    <w:rsid w:val="002828D0"/>
    <w:rsid w:val="0028292F"/>
    <w:rsid w:val="00284C5E"/>
    <w:rsid w:val="00291B0C"/>
    <w:rsid w:val="002A2E42"/>
    <w:rsid w:val="002A451E"/>
    <w:rsid w:val="002E4DC7"/>
    <w:rsid w:val="002F2653"/>
    <w:rsid w:val="00327079"/>
    <w:rsid w:val="003350DC"/>
    <w:rsid w:val="003403BD"/>
    <w:rsid w:val="00344B5C"/>
    <w:rsid w:val="003501AC"/>
    <w:rsid w:val="00365D01"/>
    <w:rsid w:val="00374983"/>
    <w:rsid w:val="00377C05"/>
    <w:rsid w:val="003A3796"/>
    <w:rsid w:val="003A7CEF"/>
    <w:rsid w:val="003B66A5"/>
    <w:rsid w:val="003C3EEA"/>
    <w:rsid w:val="003F27B8"/>
    <w:rsid w:val="003F7357"/>
    <w:rsid w:val="00400E5B"/>
    <w:rsid w:val="004024FC"/>
    <w:rsid w:val="004056E0"/>
    <w:rsid w:val="00407B27"/>
    <w:rsid w:val="00411608"/>
    <w:rsid w:val="00416773"/>
    <w:rsid w:val="00421E74"/>
    <w:rsid w:val="00433F18"/>
    <w:rsid w:val="00451E5C"/>
    <w:rsid w:val="00462EEE"/>
    <w:rsid w:val="004751C4"/>
    <w:rsid w:val="004819C0"/>
    <w:rsid w:val="004B4A10"/>
    <w:rsid w:val="004B778C"/>
    <w:rsid w:val="004D0444"/>
    <w:rsid w:val="004D329C"/>
    <w:rsid w:val="004F1E92"/>
    <w:rsid w:val="005338CB"/>
    <w:rsid w:val="00544FCD"/>
    <w:rsid w:val="00546E9D"/>
    <w:rsid w:val="00555078"/>
    <w:rsid w:val="005608E3"/>
    <w:rsid w:val="00565C72"/>
    <w:rsid w:val="00572A97"/>
    <w:rsid w:val="00572B69"/>
    <w:rsid w:val="00582E12"/>
    <w:rsid w:val="005855ED"/>
    <w:rsid w:val="0059751F"/>
    <w:rsid w:val="005B60CF"/>
    <w:rsid w:val="005C00BB"/>
    <w:rsid w:val="005D1675"/>
    <w:rsid w:val="005E1C06"/>
    <w:rsid w:val="005F71F1"/>
    <w:rsid w:val="00615D0C"/>
    <w:rsid w:val="0061650B"/>
    <w:rsid w:val="00622294"/>
    <w:rsid w:val="00641BF4"/>
    <w:rsid w:val="006712D7"/>
    <w:rsid w:val="006922AF"/>
    <w:rsid w:val="0069645C"/>
    <w:rsid w:val="006A4991"/>
    <w:rsid w:val="006B42CB"/>
    <w:rsid w:val="006B4FAB"/>
    <w:rsid w:val="006C1CA3"/>
    <w:rsid w:val="006C4F21"/>
    <w:rsid w:val="006E2431"/>
    <w:rsid w:val="006F67AF"/>
    <w:rsid w:val="007038B5"/>
    <w:rsid w:val="007162CD"/>
    <w:rsid w:val="0072574C"/>
    <w:rsid w:val="00735B97"/>
    <w:rsid w:val="00752761"/>
    <w:rsid w:val="00784FDD"/>
    <w:rsid w:val="007A601A"/>
    <w:rsid w:val="007C36B2"/>
    <w:rsid w:val="007C380B"/>
    <w:rsid w:val="007D1EBD"/>
    <w:rsid w:val="007D4340"/>
    <w:rsid w:val="007E2581"/>
    <w:rsid w:val="007E42E2"/>
    <w:rsid w:val="008115BB"/>
    <w:rsid w:val="00811960"/>
    <w:rsid w:val="00812DED"/>
    <w:rsid w:val="0082057A"/>
    <w:rsid w:val="00851483"/>
    <w:rsid w:val="00880574"/>
    <w:rsid w:val="008837B0"/>
    <w:rsid w:val="00883DDB"/>
    <w:rsid w:val="00883FC6"/>
    <w:rsid w:val="008A1771"/>
    <w:rsid w:val="008A746A"/>
    <w:rsid w:val="008C04B0"/>
    <w:rsid w:val="00910EB2"/>
    <w:rsid w:val="009400CD"/>
    <w:rsid w:val="009453E7"/>
    <w:rsid w:val="00955EB1"/>
    <w:rsid w:val="009565CA"/>
    <w:rsid w:val="00967A5E"/>
    <w:rsid w:val="009812ED"/>
    <w:rsid w:val="00996746"/>
    <w:rsid w:val="009D4645"/>
    <w:rsid w:val="009E08AC"/>
    <w:rsid w:val="009E5E95"/>
    <w:rsid w:val="009F0480"/>
    <w:rsid w:val="00A01E32"/>
    <w:rsid w:val="00A1191A"/>
    <w:rsid w:val="00A32052"/>
    <w:rsid w:val="00A34347"/>
    <w:rsid w:val="00A37499"/>
    <w:rsid w:val="00A53219"/>
    <w:rsid w:val="00A74EB6"/>
    <w:rsid w:val="00A77B9C"/>
    <w:rsid w:val="00A90A9A"/>
    <w:rsid w:val="00AA017C"/>
    <w:rsid w:val="00AA1D99"/>
    <w:rsid w:val="00AC0856"/>
    <w:rsid w:val="00AE18D3"/>
    <w:rsid w:val="00AE7349"/>
    <w:rsid w:val="00AF7B25"/>
    <w:rsid w:val="00B04661"/>
    <w:rsid w:val="00B0532A"/>
    <w:rsid w:val="00B10603"/>
    <w:rsid w:val="00B17DD5"/>
    <w:rsid w:val="00B23DF3"/>
    <w:rsid w:val="00B44B16"/>
    <w:rsid w:val="00B942C1"/>
    <w:rsid w:val="00BB34B5"/>
    <w:rsid w:val="00BB4292"/>
    <w:rsid w:val="00BD3AA8"/>
    <w:rsid w:val="00BE0C55"/>
    <w:rsid w:val="00C16983"/>
    <w:rsid w:val="00C22E1C"/>
    <w:rsid w:val="00C467B4"/>
    <w:rsid w:val="00C6215A"/>
    <w:rsid w:val="00C65309"/>
    <w:rsid w:val="00C80E8D"/>
    <w:rsid w:val="00C8271B"/>
    <w:rsid w:val="00C853BF"/>
    <w:rsid w:val="00CA7E03"/>
    <w:rsid w:val="00CB76B4"/>
    <w:rsid w:val="00CC39C5"/>
    <w:rsid w:val="00CD2813"/>
    <w:rsid w:val="00CD313A"/>
    <w:rsid w:val="00CD54C2"/>
    <w:rsid w:val="00CD6447"/>
    <w:rsid w:val="00CE1057"/>
    <w:rsid w:val="00CE47B0"/>
    <w:rsid w:val="00CF28EB"/>
    <w:rsid w:val="00D0247A"/>
    <w:rsid w:val="00D04BC2"/>
    <w:rsid w:val="00D60CDC"/>
    <w:rsid w:val="00D8691A"/>
    <w:rsid w:val="00D947FC"/>
    <w:rsid w:val="00DD2853"/>
    <w:rsid w:val="00DE56BA"/>
    <w:rsid w:val="00DF2FAA"/>
    <w:rsid w:val="00DF544F"/>
    <w:rsid w:val="00DF6F75"/>
    <w:rsid w:val="00E0585F"/>
    <w:rsid w:val="00E150C2"/>
    <w:rsid w:val="00E23F72"/>
    <w:rsid w:val="00E26669"/>
    <w:rsid w:val="00E379C3"/>
    <w:rsid w:val="00E459A8"/>
    <w:rsid w:val="00E45A4E"/>
    <w:rsid w:val="00E47C00"/>
    <w:rsid w:val="00E560E9"/>
    <w:rsid w:val="00E6197C"/>
    <w:rsid w:val="00E61B47"/>
    <w:rsid w:val="00E7474A"/>
    <w:rsid w:val="00EB62DB"/>
    <w:rsid w:val="00EF0322"/>
    <w:rsid w:val="00EF24EE"/>
    <w:rsid w:val="00F03ED0"/>
    <w:rsid w:val="00F5307F"/>
    <w:rsid w:val="00F60CD3"/>
    <w:rsid w:val="00F76763"/>
    <w:rsid w:val="00F77FFC"/>
    <w:rsid w:val="00F86065"/>
    <w:rsid w:val="00FA30C4"/>
    <w:rsid w:val="00FD44D9"/>
    <w:rsid w:val="00FE58E6"/>
    <w:rsid w:val="00FF57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BDA83"/>
  <w15:chartTrackingRefBased/>
  <w15:docId w15:val="{A1474D20-7472-4A28-9A1B-1F08F3D5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53E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453E7"/>
    <w:rPr>
      <w:color w:val="0000FF"/>
      <w:u w:val="single"/>
    </w:rPr>
  </w:style>
  <w:style w:type="paragraph" w:styleId="ListParagraph">
    <w:name w:val="List Paragraph"/>
    <w:basedOn w:val="Normal"/>
    <w:uiPriority w:val="34"/>
    <w:qFormat/>
    <w:rsid w:val="00095AF2"/>
    <w:pPr>
      <w:ind w:left="720"/>
      <w:contextualSpacing/>
    </w:pPr>
    <w:rPr>
      <w14:ligatures w14:val="none"/>
    </w:rPr>
  </w:style>
  <w:style w:type="character" w:styleId="CommentReference">
    <w:name w:val="annotation reference"/>
    <w:basedOn w:val="DefaultParagraphFont"/>
    <w:uiPriority w:val="99"/>
    <w:semiHidden/>
    <w:unhideWhenUsed/>
    <w:rsid w:val="00CD54C2"/>
    <w:rPr>
      <w:sz w:val="16"/>
      <w:szCs w:val="16"/>
    </w:rPr>
  </w:style>
  <w:style w:type="paragraph" w:styleId="CommentText">
    <w:name w:val="annotation text"/>
    <w:basedOn w:val="Normal"/>
    <w:link w:val="CommentTextChar"/>
    <w:uiPriority w:val="99"/>
    <w:semiHidden/>
    <w:unhideWhenUsed/>
    <w:rsid w:val="00CD54C2"/>
    <w:pPr>
      <w:spacing w:line="240" w:lineRule="auto"/>
    </w:pPr>
    <w:rPr>
      <w:sz w:val="20"/>
      <w:szCs w:val="20"/>
    </w:rPr>
  </w:style>
  <w:style w:type="character" w:customStyle="1" w:styleId="CommentTextChar">
    <w:name w:val="Comment Text Char"/>
    <w:basedOn w:val="DefaultParagraphFont"/>
    <w:link w:val="CommentText"/>
    <w:uiPriority w:val="99"/>
    <w:semiHidden/>
    <w:rsid w:val="00CD54C2"/>
    <w:rPr>
      <w:sz w:val="20"/>
      <w:szCs w:val="20"/>
    </w:rPr>
  </w:style>
  <w:style w:type="paragraph" w:styleId="CommentSubject">
    <w:name w:val="annotation subject"/>
    <w:basedOn w:val="CommentText"/>
    <w:next w:val="CommentText"/>
    <w:link w:val="CommentSubjectChar"/>
    <w:uiPriority w:val="99"/>
    <w:semiHidden/>
    <w:unhideWhenUsed/>
    <w:rsid w:val="00CD54C2"/>
    <w:rPr>
      <w:b/>
      <w:bCs/>
    </w:rPr>
  </w:style>
  <w:style w:type="character" w:customStyle="1" w:styleId="CommentSubjectChar">
    <w:name w:val="Comment Subject Char"/>
    <w:basedOn w:val="CommentTextChar"/>
    <w:link w:val="CommentSubject"/>
    <w:uiPriority w:val="99"/>
    <w:semiHidden/>
    <w:rsid w:val="00CD54C2"/>
    <w:rPr>
      <w:b/>
      <w:bCs/>
      <w:sz w:val="20"/>
      <w:szCs w:val="20"/>
    </w:rPr>
  </w:style>
  <w:style w:type="paragraph" w:styleId="BalloonText">
    <w:name w:val="Balloon Text"/>
    <w:basedOn w:val="Normal"/>
    <w:link w:val="BalloonTextChar"/>
    <w:uiPriority w:val="99"/>
    <w:semiHidden/>
    <w:unhideWhenUsed/>
    <w:rsid w:val="00CD54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4C2"/>
    <w:rPr>
      <w:rFonts w:ascii="Segoe UI" w:hAnsi="Segoe UI" w:cs="Segoe UI"/>
      <w:sz w:val="18"/>
      <w:szCs w:val="18"/>
    </w:rPr>
  </w:style>
  <w:style w:type="paragraph" w:styleId="Header">
    <w:name w:val="header"/>
    <w:basedOn w:val="Normal"/>
    <w:link w:val="HeaderChar"/>
    <w:uiPriority w:val="99"/>
    <w:unhideWhenUsed/>
    <w:rsid w:val="00433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F18"/>
  </w:style>
  <w:style w:type="paragraph" w:styleId="Footer">
    <w:name w:val="footer"/>
    <w:basedOn w:val="Normal"/>
    <w:link w:val="FooterChar"/>
    <w:uiPriority w:val="99"/>
    <w:unhideWhenUsed/>
    <w:rsid w:val="00433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F18"/>
  </w:style>
  <w:style w:type="character" w:styleId="Emphasis">
    <w:name w:val="Emphasis"/>
    <w:basedOn w:val="DefaultParagraphFont"/>
    <w:uiPriority w:val="20"/>
    <w:qFormat/>
    <w:rsid w:val="006C1CA3"/>
    <w:rPr>
      <w:i/>
      <w:iCs/>
    </w:rPr>
  </w:style>
  <w:style w:type="character" w:customStyle="1" w:styleId="UnresolvedMention1">
    <w:name w:val="Unresolved Mention1"/>
    <w:basedOn w:val="DefaultParagraphFont"/>
    <w:uiPriority w:val="99"/>
    <w:semiHidden/>
    <w:unhideWhenUsed/>
    <w:rsid w:val="00E560E9"/>
    <w:rPr>
      <w:color w:val="605E5C"/>
      <w:shd w:val="clear" w:color="auto" w:fill="E1DFDD"/>
    </w:rPr>
  </w:style>
  <w:style w:type="paragraph" w:styleId="Revision">
    <w:name w:val="Revision"/>
    <w:hidden/>
    <w:uiPriority w:val="99"/>
    <w:semiHidden/>
    <w:rsid w:val="00282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1505">
      <w:bodyDiv w:val="1"/>
      <w:marLeft w:val="0"/>
      <w:marRight w:val="0"/>
      <w:marTop w:val="0"/>
      <w:marBottom w:val="0"/>
      <w:divBdr>
        <w:top w:val="none" w:sz="0" w:space="0" w:color="auto"/>
        <w:left w:val="none" w:sz="0" w:space="0" w:color="auto"/>
        <w:bottom w:val="none" w:sz="0" w:space="0" w:color="auto"/>
        <w:right w:val="none" w:sz="0" w:space="0" w:color="auto"/>
      </w:divBdr>
    </w:div>
    <w:div w:id="690961007">
      <w:bodyDiv w:val="1"/>
      <w:marLeft w:val="0"/>
      <w:marRight w:val="0"/>
      <w:marTop w:val="0"/>
      <w:marBottom w:val="0"/>
      <w:divBdr>
        <w:top w:val="none" w:sz="0" w:space="0" w:color="auto"/>
        <w:left w:val="none" w:sz="0" w:space="0" w:color="auto"/>
        <w:bottom w:val="none" w:sz="0" w:space="0" w:color="auto"/>
        <w:right w:val="none" w:sz="0" w:space="0" w:color="auto"/>
      </w:divBdr>
      <w:divsChild>
        <w:div w:id="1953122690">
          <w:marLeft w:val="547"/>
          <w:marRight w:val="0"/>
          <w:marTop w:val="0"/>
          <w:marBottom w:val="0"/>
          <w:divBdr>
            <w:top w:val="none" w:sz="0" w:space="0" w:color="auto"/>
            <w:left w:val="none" w:sz="0" w:space="0" w:color="auto"/>
            <w:bottom w:val="none" w:sz="0" w:space="0" w:color="auto"/>
            <w:right w:val="none" w:sz="0" w:space="0" w:color="auto"/>
          </w:divBdr>
        </w:div>
      </w:divsChild>
    </w:div>
    <w:div w:id="1401294624">
      <w:bodyDiv w:val="1"/>
      <w:marLeft w:val="0"/>
      <w:marRight w:val="0"/>
      <w:marTop w:val="0"/>
      <w:marBottom w:val="0"/>
      <w:divBdr>
        <w:top w:val="none" w:sz="0" w:space="0" w:color="auto"/>
        <w:left w:val="none" w:sz="0" w:space="0" w:color="auto"/>
        <w:bottom w:val="none" w:sz="0" w:space="0" w:color="auto"/>
        <w:right w:val="none" w:sz="0" w:space="0" w:color="auto"/>
      </w:divBdr>
      <w:divsChild>
        <w:div w:id="1732850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oter" Target="footer1.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6C0334-20B6-47D8-A111-6A6815740876}" type="doc">
      <dgm:prSet loTypeId="urn:microsoft.com/office/officeart/2005/8/layout/hierarchy1" loCatId="hierarchy" qsTypeId="urn:microsoft.com/office/officeart/2005/8/quickstyle/simple3" qsCatId="simple" csTypeId="urn:microsoft.com/office/officeart/2005/8/colors/accent6_2" csCatId="accent6" phldr="1"/>
      <dgm:spPr/>
      <dgm:t>
        <a:bodyPr/>
        <a:lstStyle/>
        <a:p>
          <a:endParaRPr lang="en-IN"/>
        </a:p>
      </dgm:t>
    </dgm:pt>
    <dgm:pt modelId="{2DC47682-F06A-44BE-BB86-27CBA3CF0C25}">
      <dgm:prSet phldrT="[Text]" custT="1"/>
      <dgm:spPr>
        <a:xfrm>
          <a:off x="2711307" y="117465"/>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PLANT GROWTH REGULATORS</a:t>
          </a:r>
        </a:p>
      </dgm:t>
    </dgm:pt>
    <dgm:pt modelId="{479437CE-A0A3-4C59-A8C8-131E8597B338}" type="parTrans" cxnId="{C4B0A95D-4B7C-49E9-92A3-93B618C45E5D}">
      <dgm:prSet/>
      <dgm:spPr/>
      <dgm:t>
        <a:bodyPr/>
        <a:lstStyle/>
        <a:p>
          <a:endParaRPr lang="en-IN"/>
        </a:p>
      </dgm:t>
    </dgm:pt>
    <dgm:pt modelId="{6E56B5B1-267E-4850-96DF-47CB35142199}" type="sibTrans" cxnId="{C4B0A95D-4B7C-49E9-92A3-93B618C45E5D}">
      <dgm:prSet/>
      <dgm:spPr/>
      <dgm:t>
        <a:bodyPr/>
        <a:lstStyle/>
        <a:p>
          <a:endParaRPr lang="en-IN"/>
        </a:p>
      </dgm:t>
    </dgm:pt>
    <dgm:pt modelId="{1ABE3682-2F64-44B5-B5FC-620E549ACF4E}">
      <dgm:prSet phldrT="[Text]" custT="1"/>
      <dgm:spPr>
        <a:xfrm>
          <a:off x="1691956"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NATURAL</a:t>
          </a:r>
        </a:p>
      </dgm:t>
    </dgm:pt>
    <dgm:pt modelId="{87569E46-88DF-4235-82CB-9B0ABC933F77}" type="parTrans" cxnId="{7990A9CC-215C-4F77-914E-8E90063773BC}">
      <dgm:prSet/>
      <dgm:spPr>
        <a:xfrm>
          <a:off x="2124408" y="706217"/>
          <a:ext cx="1019351" cy="323412"/>
        </a:xfrm>
        <a:custGeom>
          <a:avLst/>
          <a:gdLst/>
          <a:ahLst/>
          <a:cxnLst/>
          <a:rect l="0" t="0" r="0" b="0"/>
          <a:pathLst>
            <a:path>
              <a:moveTo>
                <a:pt x="1019351" y="0"/>
              </a:moveTo>
              <a:lnTo>
                <a:pt x="1019351" y="220396"/>
              </a:lnTo>
              <a:lnTo>
                <a:pt x="0" y="220396"/>
              </a:lnTo>
              <a:lnTo>
                <a:pt x="0" y="323412"/>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en-IN"/>
        </a:p>
      </dgm:t>
    </dgm:pt>
    <dgm:pt modelId="{F62B359C-16FC-437C-843F-972494FB0417}" type="sibTrans" cxnId="{7990A9CC-215C-4F77-914E-8E90063773BC}">
      <dgm:prSet/>
      <dgm:spPr/>
      <dgm:t>
        <a:bodyPr/>
        <a:lstStyle/>
        <a:p>
          <a:endParaRPr lang="en-IN"/>
        </a:p>
      </dgm:t>
    </dgm:pt>
    <dgm:pt modelId="{883FBD8E-E562-4122-8CAF-4081A47E97D4}">
      <dgm:prSet phldrT="[Text]" custT="1"/>
      <dgm:spPr>
        <a:xfrm>
          <a:off x="1012389"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GROWTH PROMOTERS</a:t>
          </a:r>
        </a:p>
      </dgm:t>
    </dgm:pt>
    <dgm:pt modelId="{E3DBA545-747A-48F6-A0BE-3E29CE96FC90}" type="parTrans" cxnId="{2B091E5E-F7F6-4C49-95EB-252E50529029}">
      <dgm:prSet/>
      <dgm:spPr>
        <a:xfrm>
          <a:off x="1444841" y="1735762"/>
          <a:ext cx="679567" cy="323412"/>
        </a:xfrm>
        <a:custGeom>
          <a:avLst/>
          <a:gdLst/>
          <a:ahLst/>
          <a:cxnLst/>
          <a:rect l="0" t="0" r="0" b="0"/>
          <a:pathLst>
            <a:path>
              <a:moveTo>
                <a:pt x="679567" y="0"/>
              </a:moveTo>
              <a:lnTo>
                <a:pt x="679567" y="220396"/>
              </a:lnTo>
              <a:lnTo>
                <a:pt x="0" y="220396"/>
              </a:lnTo>
              <a:lnTo>
                <a:pt x="0" y="32341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6704692D-0676-4AE0-A33D-71BE51182AB7}" type="sibTrans" cxnId="{2B091E5E-F7F6-4C49-95EB-252E50529029}">
      <dgm:prSet/>
      <dgm:spPr/>
      <dgm:t>
        <a:bodyPr/>
        <a:lstStyle/>
        <a:p>
          <a:endParaRPr lang="en-IN"/>
        </a:p>
      </dgm:t>
    </dgm:pt>
    <dgm:pt modelId="{8851FE7F-5E10-4E5B-A5A5-167FC504418F}">
      <dgm:prSet phldrT="[Text]" custT="1"/>
      <dgm:spPr>
        <a:xfrm>
          <a:off x="2371524"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GROWTH INHIBITORS</a:t>
          </a:r>
        </a:p>
      </dgm:t>
    </dgm:pt>
    <dgm:pt modelId="{81E5203C-2DD7-4E38-BF63-15D56BBA2370}" type="parTrans" cxnId="{F57F7E9A-6BB0-47EA-AA11-6379A5C5774D}">
      <dgm:prSet/>
      <dgm:spPr>
        <a:xfrm>
          <a:off x="2124408" y="1735762"/>
          <a:ext cx="679567" cy="323412"/>
        </a:xfrm>
        <a:custGeom>
          <a:avLst/>
          <a:gdLst/>
          <a:ahLst/>
          <a:cxnLst/>
          <a:rect l="0" t="0" r="0" b="0"/>
          <a:pathLst>
            <a:path>
              <a:moveTo>
                <a:pt x="0" y="0"/>
              </a:moveTo>
              <a:lnTo>
                <a:pt x="0" y="220396"/>
              </a:lnTo>
              <a:lnTo>
                <a:pt x="679567" y="220396"/>
              </a:lnTo>
              <a:lnTo>
                <a:pt x="679567" y="32341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0A6F5CC9-F1AA-404C-A686-0D55B0C8EE73}" type="sibTrans" cxnId="{F57F7E9A-6BB0-47EA-AA11-6379A5C5774D}">
      <dgm:prSet/>
      <dgm:spPr/>
      <dgm:t>
        <a:bodyPr/>
        <a:lstStyle/>
        <a:p>
          <a:endParaRPr lang="en-IN"/>
        </a:p>
      </dgm:t>
    </dgm:pt>
    <dgm:pt modelId="{FA4F8707-4831-4B15-96D6-BED3EA358628}">
      <dgm:prSet phldrT="[Text]" custT="1"/>
      <dgm:spPr>
        <a:xfrm>
          <a:off x="3730658"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SYNTHETIC</a:t>
          </a:r>
        </a:p>
      </dgm:t>
    </dgm:pt>
    <dgm:pt modelId="{0AC4BBB9-93BC-48DF-8B1F-D0ADC7E261A0}" type="parTrans" cxnId="{068927A4-BB76-4832-87E6-CC231917F8AE}">
      <dgm:prSet/>
      <dgm:spPr>
        <a:xfrm>
          <a:off x="3143759" y="706217"/>
          <a:ext cx="1019351" cy="323412"/>
        </a:xfrm>
        <a:custGeom>
          <a:avLst/>
          <a:gdLst/>
          <a:ahLst/>
          <a:cxnLst/>
          <a:rect l="0" t="0" r="0" b="0"/>
          <a:pathLst>
            <a:path>
              <a:moveTo>
                <a:pt x="0" y="0"/>
              </a:moveTo>
              <a:lnTo>
                <a:pt x="0" y="220396"/>
              </a:lnTo>
              <a:lnTo>
                <a:pt x="1019351" y="220396"/>
              </a:lnTo>
              <a:lnTo>
                <a:pt x="1019351" y="323412"/>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en-IN"/>
        </a:p>
      </dgm:t>
    </dgm:pt>
    <dgm:pt modelId="{3945C626-78D7-4D98-9D5A-5791DEA268BC}" type="sibTrans" cxnId="{068927A4-BB76-4832-87E6-CC231917F8AE}">
      <dgm:prSet/>
      <dgm:spPr/>
      <dgm:t>
        <a:bodyPr/>
        <a:lstStyle/>
        <a:p>
          <a:endParaRPr lang="en-IN"/>
        </a:p>
      </dgm:t>
    </dgm:pt>
    <dgm:pt modelId="{0559F73A-EC20-411C-8C6A-C47D5E5E4A7E}">
      <dgm:prSet phldrT="[Text]" custT="1"/>
      <dgm:spPr>
        <a:xfrm>
          <a:off x="3793877" y="226786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NAA</a:t>
          </a:r>
        </a:p>
        <a:p>
          <a:pPr>
            <a:buNone/>
          </a:pPr>
          <a:r>
            <a:rPr lang="en-IN" sz="1200" b="1">
              <a:solidFill>
                <a:sysClr val="windowText" lastClr="000000">
                  <a:hueOff val="0"/>
                  <a:satOff val="0"/>
                  <a:lumOff val="0"/>
                  <a:alphaOff val="0"/>
                </a:sysClr>
              </a:solidFill>
              <a:latin typeface="Calibri" panose="020F0502020204030204"/>
              <a:ea typeface="+mn-ea"/>
              <a:cs typeface="+mn-cs"/>
            </a:rPr>
            <a:t>2,4-D</a:t>
          </a:r>
        </a:p>
      </dgm:t>
    </dgm:pt>
    <dgm:pt modelId="{C2E1423B-4EAD-453E-B3B7-C8AC75B75D3D}" type="parTrans" cxnId="{89A8C00A-B885-4BFB-85EC-40BABBDB21F9}">
      <dgm:prSet/>
      <dgm:spPr>
        <a:xfrm>
          <a:off x="4117390" y="1735762"/>
          <a:ext cx="91440" cy="414722"/>
        </a:xfrm>
        <a:custGeom>
          <a:avLst/>
          <a:gdLst/>
          <a:ahLst/>
          <a:cxnLst/>
          <a:rect l="0" t="0" r="0" b="0"/>
          <a:pathLst>
            <a:path>
              <a:moveTo>
                <a:pt x="45720" y="0"/>
              </a:moveTo>
              <a:lnTo>
                <a:pt x="45720" y="311706"/>
              </a:lnTo>
              <a:lnTo>
                <a:pt x="108938" y="311706"/>
              </a:lnTo>
              <a:lnTo>
                <a:pt x="108938" y="41472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642ACBCD-CE98-4441-B80B-EAA151703DC5}" type="sibTrans" cxnId="{89A8C00A-B885-4BFB-85EC-40BABBDB21F9}">
      <dgm:prSet/>
      <dgm:spPr/>
      <dgm:t>
        <a:bodyPr/>
        <a:lstStyle/>
        <a:p>
          <a:endParaRPr lang="en-IN"/>
        </a:p>
      </dgm:t>
    </dgm:pt>
    <dgm:pt modelId="{58B51AA5-E190-4CB7-87AC-03B8B566F9FD}">
      <dgm:prSet custT="1"/>
      <dgm:spPr>
        <a:xfrm>
          <a:off x="1019417" y="320618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AUXIN</a:t>
          </a:r>
        </a:p>
        <a:p>
          <a:pPr>
            <a:buNone/>
          </a:pPr>
          <a:r>
            <a:rPr lang="en-IN" sz="1200" b="1">
              <a:solidFill>
                <a:sysClr val="windowText" lastClr="000000">
                  <a:hueOff val="0"/>
                  <a:satOff val="0"/>
                  <a:lumOff val="0"/>
                  <a:alphaOff val="0"/>
                </a:sysClr>
              </a:solidFill>
              <a:latin typeface="Calibri" panose="020F0502020204030204"/>
              <a:ea typeface="+mn-ea"/>
              <a:cs typeface="+mn-cs"/>
            </a:rPr>
            <a:t>GIBERELLIN</a:t>
          </a:r>
        </a:p>
        <a:p>
          <a:pPr>
            <a:buNone/>
          </a:pPr>
          <a:r>
            <a:rPr lang="en-IN" sz="1200" b="1">
              <a:solidFill>
                <a:sysClr val="windowText" lastClr="000000">
                  <a:hueOff val="0"/>
                  <a:satOff val="0"/>
                  <a:lumOff val="0"/>
                  <a:alphaOff val="0"/>
                </a:sysClr>
              </a:solidFill>
              <a:latin typeface="Calibri" panose="020F0502020204030204"/>
              <a:ea typeface="+mn-ea"/>
              <a:cs typeface="+mn-cs"/>
            </a:rPr>
            <a:t>CYTOKININ</a:t>
          </a:r>
        </a:p>
      </dgm:t>
    </dgm:pt>
    <dgm:pt modelId="{F5F22159-C87E-47BA-B478-0ED38494E219}" type="parTrans" cxnId="{46BF64D7-E2D2-45B5-B4AA-6AB2613B245F}">
      <dgm:prSet/>
      <dgm:spPr>
        <a:xfrm>
          <a:off x="1399121" y="2765306"/>
          <a:ext cx="91440" cy="323497"/>
        </a:xfrm>
        <a:custGeom>
          <a:avLst/>
          <a:gdLst/>
          <a:ahLst/>
          <a:cxnLst/>
          <a:rect l="0" t="0" r="0" b="0"/>
          <a:pathLst>
            <a:path>
              <a:moveTo>
                <a:pt x="45720" y="0"/>
              </a:moveTo>
              <a:lnTo>
                <a:pt x="45720" y="220481"/>
              </a:lnTo>
              <a:lnTo>
                <a:pt x="52747" y="220481"/>
              </a:lnTo>
              <a:lnTo>
                <a:pt x="52747" y="323497"/>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39AC9C85-67F3-4DEA-8B39-1BFC018B4A83}" type="sibTrans" cxnId="{46BF64D7-E2D2-45B5-B4AA-6AB2613B245F}">
      <dgm:prSet/>
      <dgm:spPr/>
      <dgm:t>
        <a:bodyPr/>
        <a:lstStyle/>
        <a:p>
          <a:endParaRPr lang="en-IN"/>
        </a:p>
      </dgm:t>
    </dgm:pt>
    <dgm:pt modelId="{4EBB1089-2132-4758-A353-46BE79CBE2E4}">
      <dgm:prSet custT="1"/>
      <dgm:spPr>
        <a:xfrm>
          <a:off x="2371524" y="3206099"/>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en-IN" sz="1200" b="1">
              <a:solidFill>
                <a:sysClr val="windowText" lastClr="000000">
                  <a:hueOff val="0"/>
                  <a:satOff val="0"/>
                  <a:lumOff val="0"/>
                  <a:alphaOff val="0"/>
                </a:sysClr>
              </a:solidFill>
              <a:latin typeface="Calibri" panose="020F0502020204030204"/>
              <a:ea typeface="+mn-ea"/>
              <a:cs typeface="+mn-cs"/>
            </a:rPr>
            <a:t>ETHYLENE</a:t>
          </a:r>
        </a:p>
        <a:p>
          <a:pPr>
            <a:buNone/>
          </a:pPr>
          <a:r>
            <a:rPr lang="en-IN" sz="1200" b="1">
              <a:solidFill>
                <a:sysClr val="windowText" lastClr="000000">
                  <a:hueOff val="0"/>
                  <a:satOff val="0"/>
                  <a:lumOff val="0"/>
                  <a:alphaOff val="0"/>
                </a:sysClr>
              </a:solidFill>
              <a:latin typeface="Calibri" panose="020F0502020204030204"/>
              <a:ea typeface="+mn-ea"/>
              <a:cs typeface="+mn-cs"/>
            </a:rPr>
            <a:t>ABSCISIC ACID</a:t>
          </a:r>
        </a:p>
      </dgm:t>
    </dgm:pt>
    <dgm:pt modelId="{21781499-9104-48B5-A7F9-D8545348EEFA}" type="parTrans" cxnId="{87233E3E-239E-4CE2-9626-5B0FB4824828}">
      <dgm:prSet/>
      <dgm:spPr>
        <a:xfrm>
          <a:off x="2758256" y="2765306"/>
          <a:ext cx="91440" cy="323412"/>
        </a:xfrm>
        <a:custGeom>
          <a:avLst/>
          <a:gdLst/>
          <a:ahLst/>
          <a:cxnLst/>
          <a:rect l="0" t="0" r="0" b="0"/>
          <a:pathLst>
            <a:path>
              <a:moveTo>
                <a:pt x="45720" y="0"/>
              </a:moveTo>
              <a:lnTo>
                <a:pt x="45720" y="323412"/>
              </a:lnTo>
            </a:path>
          </a:pathLst>
        </a:custGeom>
        <a:noFill/>
        <a:ln w="12700" cap="flat" cmpd="sng" algn="ctr">
          <a:solidFill>
            <a:srgbClr val="70AD47">
              <a:shade val="80000"/>
              <a:hueOff val="0"/>
              <a:satOff val="0"/>
              <a:lumOff val="0"/>
              <a:alphaOff val="0"/>
            </a:srgbClr>
          </a:solidFill>
          <a:prstDash val="solid"/>
          <a:miter lim="800000"/>
        </a:ln>
        <a:effectLst/>
      </dgm:spPr>
      <dgm:t>
        <a:bodyPr/>
        <a:lstStyle/>
        <a:p>
          <a:endParaRPr lang="en-IN"/>
        </a:p>
      </dgm:t>
    </dgm:pt>
    <dgm:pt modelId="{57C65899-4585-4BAD-B112-DEBFBA51E8DE}" type="sibTrans" cxnId="{87233E3E-239E-4CE2-9626-5B0FB4824828}">
      <dgm:prSet/>
      <dgm:spPr/>
      <dgm:t>
        <a:bodyPr/>
        <a:lstStyle/>
        <a:p>
          <a:endParaRPr lang="en-IN"/>
        </a:p>
      </dgm:t>
    </dgm:pt>
    <dgm:pt modelId="{CF2EE5D4-5F1D-4B03-BCEE-DF9FE43531A9}" type="pres">
      <dgm:prSet presAssocID="{B36C0334-20B6-47D8-A111-6A6815740876}" presName="hierChild1" presStyleCnt="0">
        <dgm:presLayoutVars>
          <dgm:chPref val="1"/>
          <dgm:dir/>
          <dgm:animOne val="branch"/>
          <dgm:animLvl val="lvl"/>
          <dgm:resizeHandles/>
        </dgm:presLayoutVars>
      </dgm:prSet>
      <dgm:spPr/>
    </dgm:pt>
    <dgm:pt modelId="{3243B0D4-53CC-471F-9D65-83DCF9D5AAE7}" type="pres">
      <dgm:prSet presAssocID="{2DC47682-F06A-44BE-BB86-27CBA3CF0C25}" presName="hierRoot1" presStyleCnt="0"/>
      <dgm:spPr/>
    </dgm:pt>
    <dgm:pt modelId="{29C31080-704D-47AF-8BAC-2074F8EE677B}" type="pres">
      <dgm:prSet presAssocID="{2DC47682-F06A-44BE-BB86-27CBA3CF0C25}" presName="composite" presStyleCnt="0"/>
      <dgm:spPr/>
    </dgm:pt>
    <dgm:pt modelId="{1E366F5B-3ABC-4419-B394-E2CD221D7F56}" type="pres">
      <dgm:prSet presAssocID="{2DC47682-F06A-44BE-BB86-27CBA3CF0C25}" presName="background" presStyleLbl="node0" presStyleIdx="0" presStyleCnt="1"/>
      <dgm:spPr>
        <a:xfrm>
          <a:off x="2587750" y="85"/>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90202BA4-A932-4E50-93D0-517732713116}" type="pres">
      <dgm:prSet presAssocID="{2DC47682-F06A-44BE-BB86-27CBA3CF0C25}" presName="text" presStyleLbl="fgAcc0" presStyleIdx="0" presStyleCnt="1">
        <dgm:presLayoutVars>
          <dgm:chPref val="3"/>
        </dgm:presLayoutVars>
      </dgm:prSet>
      <dgm:spPr/>
    </dgm:pt>
    <dgm:pt modelId="{394898FA-C990-4704-A1CC-D009DE77F18E}" type="pres">
      <dgm:prSet presAssocID="{2DC47682-F06A-44BE-BB86-27CBA3CF0C25}" presName="hierChild2" presStyleCnt="0"/>
      <dgm:spPr/>
    </dgm:pt>
    <dgm:pt modelId="{038B2CEE-2B4F-4627-99CC-E77665614D2C}" type="pres">
      <dgm:prSet presAssocID="{87569E46-88DF-4235-82CB-9B0ABC933F77}" presName="Name10" presStyleLbl="parChTrans1D2" presStyleIdx="0" presStyleCnt="2"/>
      <dgm:spPr/>
    </dgm:pt>
    <dgm:pt modelId="{03AD1DF5-02E1-4F96-A845-3DCD70BBA3A0}" type="pres">
      <dgm:prSet presAssocID="{1ABE3682-2F64-44B5-B5FC-620E549ACF4E}" presName="hierRoot2" presStyleCnt="0"/>
      <dgm:spPr/>
    </dgm:pt>
    <dgm:pt modelId="{7DCEC223-148C-489A-BDBB-C137A8596DD1}" type="pres">
      <dgm:prSet presAssocID="{1ABE3682-2F64-44B5-B5FC-620E549ACF4E}" presName="composite2" presStyleCnt="0"/>
      <dgm:spPr/>
    </dgm:pt>
    <dgm:pt modelId="{6F51D1F0-6CBB-4C11-9AC2-7567BD97C800}" type="pres">
      <dgm:prSet presAssocID="{1ABE3682-2F64-44B5-B5FC-620E549ACF4E}" presName="background2" presStyleLbl="node2" presStyleIdx="0" presStyleCnt="2"/>
      <dgm:spPr>
        <a:xfrm>
          <a:off x="1568399"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15FBB922-BD9E-4B6B-9E14-89FF3AF77740}" type="pres">
      <dgm:prSet presAssocID="{1ABE3682-2F64-44B5-B5FC-620E549ACF4E}" presName="text2" presStyleLbl="fgAcc2" presStyleIdx="0" presStyleCnt="2">
        <dgm:presLayoutVars>
          <dgm:chPref val="3"/>
        </dgm:presLayoutVars>
      </dgm:prSet>
      <dgm:spPr/>
    </dgm:pt>
    <dgm:pt modelId="{E4CFDC9C-F637-457F-B6C9-1A6C759B1F9C}" type="pres">
      <dgm:prSet presAssocID="{1ABE3682-2F64-44B5-B5FC-620E549ACF4E}" presName="hierChild3" presStyleCnt="0"/>
      <dgm:spPr/>
    </dgm:pt>
    <dgm:pt modelId="{4955DD45-C2D8-4268-A95E-BD4482BD6458}" type="pres">
      <dgm:prSet presAssocID="{E3DBA545-747A-48F6-A0BE-3E29CE96FC90}" presName="Name17" presStyleLbl="parChTrans1D3" presStyleIdx="0" presStyleCnt="3"/>
      <dgm:spPr/>
    </dgm:pt>
    <dgm:pt modelId="{AB075005-873F-4E15-B8F3-DA33E9EE4ED3}" type="pres">
      <dgm:prSet presAssocID="{883FBD8E-E562-4122-8CAF-4081A47E97D4}" presName="hierRoot3" presStyleCnt="0"/>
      <dgm:spPr/>
    </dgm:pt>
    <dgm:pt modelId="{6D075AFC-6C71-4F48-8094-AF8AF34A7B66}" type="pres">
      <dgm:prSet presAssocID="{883FBD8E-E562-4122-8CAF-4081A47E97D4}" presName="composite3" presStyleCnt="0"/>
      <dgm:spPr/>
    </dgm:pt>
    <dgm:pt modelId="{554DB02B-85F2-4301-BA85-B337BDDEB62C}" type="pres">
      <dgm:prSet presAssocID="{883FBD8E-E562-4122-8CAF-4081A47E97D4}" presName="background3" presStyleLbl="node3" presStyleIdx="0" presStyleCnt="3"/>
      <dgm:spPr>
        <a:xfrm>
          <a:off x="888831"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2F967E3C-6B90-435E-B08C-4E10E6E1B78C}" type="pres">
      <dgm:prSet presAssocID="{883FBD8E-E562-4122-8CAF-4081A47E97D4}" presName="text3" presStyleLbl="fgAcc3" presStyleIdx="0" presStyleCnt="3">
        <dgm:presLayoutVars>
          <dgm:chPref val="3"/>
        </dgm:presLayoutVars>
      </dgm:prSet>
      <dgm:spPr/>
    </dgm:pt>
    <dgm:pt modelId="{0BA9FF29-CCC3-44C5-A30E-6C0F736F253B}" type="pres">
      <dgm:prSet presAssocID="{883FBD8E-E562-4122-8CAF-4081A47E97D4}" presName="hierChild4" presStyleCnt="0"/>
      <dgm:spPr/>
    </dgm:pt>
    <dgm:pt modelId="{E5C71605-F843-4A8E-B459-B486741839EB}" type="pres">
      <dgm:prSet presAssocID="{F5F22159-C87E-47BA-B478-0ED38494E219}" presName="Name23" presStyleLbl="parChTrans1D4" presStyleIdx="0" presStyleCnt="2"/>
      <dgm:spPr/>
    </dgm:pt>
    <dgm:pt modelId="{58BBACF4-142F-4006-AEB2-2EDC8629DC05}" type="pres">
      <dgm:prSet presAssocID="{58B51AA5-E190-4CB7-87AC-03B8B566F9FD}" presName="hierRoot4" presStyleCnt="0"/>
      <dgm:spPr/>
    </dgm:pt>
    <dgm:pt modelId="{ED173701-62C7-4623-B336-634C99D735AC}" type="pres">
      <dgm:prSet presAssocID="{58B51AA5-E190-4CB7-87AC-03B8B566F9FD}" presName="composite4" presStyleCnt="0"/>
      <dgm:spPr/>
    </dgm:pt>
    <dgm:pt modelId="{F2EA878D-F9FE-4BDB-A70C-4F7E8B512D07}" type="pres">
      <dgm:prSet presAssocID="{58B51AA5-E190-4CB7-87AC-03B8B566F9FD}" presName="background4" presStyleLbl="node4" presStyleIdx="0" presStyleCnt="2"/>
      <dgm:spPr>
        <a:xfrm>
          <a:off x="895859" y="308880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2AFA9968-EF71-4075-AF37-BABA1A43B461}" type="pres">
      <dgm:prSet presAssocID="{58B51AA5-E190-4CB7-87AC-03B8B566F9FD}" presName="text4" presStyleLbl="fgAcc4" presStyleIdx="0" presStyleCnt="2" custLinFactNeighborX="632" custLinFactNeighborY="1989">
        <dgm:presLayoutVars>
          <dgm:chPref val="3"/>
        </dgm:presLayoutVars>
      </dgm:prSet>
      <dgm:spPr/>
    </dgm:pt>
    <dgm:pt modelId="{CBC40CF0-B9B7-40C8-9603-AA167A1F4403}" type="pres">
      <dgm:prSet presAssocID="{58B51AA5-E190-4CB7-87AC-03B8B566F9FD}" presName="hierChild5" presStyleCnt="0"/>
      <dgm:spPr/>
    </dgm:pt>
    <dgm:pt modelId="{BDE32223-8ED8-4F77-8F84-344BE7A22C20}" type="pres">
      <dgm:prSet presAssocID="{81E5203C-2DD7-4E38-BF63-15D56BBA2370}" presName="Name17" presStyleLbl="parChTrans1D3" presStyleIdx="1" presStyleCnt="3"/>
      <dgm:spPr/>
    </dgm:pt>
    <dgm:pt modelId="{4299AE00-A457-40B8-9F7D-473DD781FA3E}" type="pres">
      <dgm:prSet presAssocID="{8851FE7F-5E10-4E5B-A5A5-167FC504418F}" presName="hierRoot3" presStyleCnt="0"/>
      <dgm:spPr/>
    </dgm:pt>
    <dgm:pt modelId="{0757A244-E52D-4709-AA0C-5D8458205E93}" type="pres">
      <dgm:prSet presAssocID="{8851FE7F-5E10-4E5B-A5A5-167FC504418F}" presName="composite3" presStyleCnt="0"/>
      <dgm:spPr/>
    </dgm:pt>
    <dgm:pt modelId="{8AB18C50-0A81-45C6-904B-E7392C2CEE22}" type="pres">
      <dgm:prSet presAssocID="{8851FE7F-5E10-4E5B-A5A5-167FC504418F}" presName="background3" presStyleLbl="node3" presStyleIdx="1" presStyleCnt="3"/>
      <dgm:spPr>
        <a:xfrm>
          <a:off x="2247966"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C98997B5-D883-48D7-8A4D-D8716BCE8FC0}" type="pres">
      <dgm:prSet presAssocID="{8851FE7F-5E10-4E5B-A5A5-167FC504418F}" presName="text3" presStyleLbl="fgAcc3" presStyleIdx="1" presStyleCnt="3">
        <dgm:presLayoutVars>
          <dgm:chPref val="3"/>
        </dgm:presLayoutVars>
      </dgm:prSet>
      <dgm:spPr/>
    </dgm:pt>
    <dgm:pt modelId="{3E2F5C1B-F417-4A3A-A709-5D3CA97B330E}" type="pres">
      <dgm:prSet presAssocID="{8851FE7F-5E10-4E5B-A5A5-167FC504418F}" presName="hierChild4" presStyleCnt="0"/>
      <dgm:spPr/>
    </dgm:pt>
    <dgm:pt modelId="{8BB6C1CD-AB20-4133-9C06-5B40D3BD57D6}" type="pres">
      <dgm:prSet presAssocID="{21781499-9104-48B5-A7F9-D8545348EEFA}" presName="Name23" presStyleLbl="parChTrans1D4" presStyleIdx="1" presStyleCnt="2"/>
      <dgm:spPr/>
    </dgm:pt>
    <dgm:pt modelId="{DEE37F22-7754-4B02-B344-2C43753D2848}" type="pres">
      <dgm:prSet presAssocID="{4EBB1089-2132-4758-A353-46BE79CBE2E4}" presName="hierRoot4" presStyleCnt="0"/>
      <dgm:spPr/>
    </dgm:pt>
    <dgm:pt modelId="{B4335210-3CA1-42E2-8259-B5ADEC3D1CE9}" type="pres">
      <dgm:prSet presAssocID="{4EBB1089-2132-4758-A353-46BE79CBE2E4}" presName="composite4" presStyleCnt="0"/>
      <dgm:spPr/>
    </dgm:pt>
    <dgm:pt modelId="{4860296C-29A8-46FB-9E2B-5EC5D00A1D62}" type="pres">
      <dgm:prSet presAssocID="{4EBB1089-2132-4758-A353-46BE79CBE2E4}" presName="background4" presStyleLbl="node4" presStyleIdx="1" presStyleCnt="2"/>
      <dgm:spPr>
        <a:xfrm>
          <a:off x="2247966" y="3088719"/>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1AB28C13-63DE-44F7-8E33-BACC0C0786BC}" type="pres">
      <dgm:prSet presAssocID="{4EBB1089-2132-4758-A353-46BE79CBE2E4}" presName="text4" presStyleLbl="fgAcc4" presStyleIdx="1" presStyleCnt="2">
        <dgm:presLayoutVars>
          <dgm:chPref val="3"/>
        </dgm:presLayoutVars>
      </dgm:prSet>
      <dgm:spPr/>
    </dgm:pt>
    <dgm:pt modelId="{47311C61-2235-4741-A9C0-461629B3560E}" type="pres">
      <dgm:prSet presAssocID="{4EBB1089-2132-4758-A353-46BE79CBE2E4}" presName="hierChild5" presStyleCnt="0"/>
      <dgm:spPr/>
    </dgm:pt>
    <dgm:pt modelId="{BCA7C43D-683B-4A76-9D46-7DBCFAEB0E95}" type="pres">
      <dgm:prSet presAssocID="{0AC4BBB9-93BC-48DF-8B1F-D0ADC7E261A0}" presName="Name10" presStyleLbl="parChTrans1D2" presStyleIdx="1" presStyleCnt="2"/>
      <dgm:spPr/>
    </dgm:pt>
    <dgm:pt modelId="{255D4452-11E8-40CE-AEBB-22AD91CCB7E9}" type="pres">
      <dgm:prSet presAssocID="{FA4F8707-4831-4B15-96D6-BED3EA358628}" presName="hierRoot2" presStyleCnt="0"/>
      <dgm:spPr/>
    </dgm:pt>
    <dgm:pt modelId="{9C6A3DF2-8E06-4539-A1C0-44E71C55F81C}" type="pres">
      <dgm:prSet presAssocID="{FA4F8707-4831-4B15-96D6-BED3EA358628}" presName="composite2" presStyleCnt="0"/>
      <dgm:spPr/>
    </dgm:pt>
    <dgm:pt modelId="{166E5A1F-6439-4A25-8D6A-CE8F3BBF57D9}" type="pres">
      <dgm:prSet presAssocID="{FA4F8707-4831-4B15-96D6-BED3EA358628}" presName="background2" presStyleLbl="node2" presStyleIdx="1" presStyleCnt="2"/>
      <dgm:spPr>
        <a:xfrm>
          <a:off x="3607101"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3828BC3E-4E6D-48C6-82BF-09B4ACDF1D35}" type="pres">
      <dgm:prSet presAssocID="{FA4F8707-4831-4B15-96D6-BED3EA358628}" presName="text2" presStyleLbl="fgAcc2" presStyleIdx="1" presStyleCnt="2">
        <dgm:presLayoutVars>
          <dgm:chPref val="3"/>
        </dgm:presLayoutVars>
      </dgm:prSet>
      <dgm:spPr/>
    </dgm:pt>
    <dgm:pt modelId="{6D214BFB-C5A3-4310-9F82-28975A0C8B31}" type="pres">
      <dgm:prSet presAssocID="{FA4F8707-4831-4B15-96D6-BED3EA358628}" presName="hierChild3" presStyleCnt="0"/>
      <dgm:spPr/>
    </dgm:pt>
    <dgm:pt modelId="{D6FEB3C9-DBDC-4BE1-B142-ECE41F729029}" type="pres">
      <dgm:prSet presAssocID="{C2E1423B-4EAD-453E-B3B7-C8AC75B75D3D}" presName="Name17" presStyleLbl="parChTrans1D3" presStyleIdx="2" presStyleCnt="3"/>
      <dgm:spPr/>
    </dgm:pt>
    <dgm:pt modelId="{E28352DA-59A0-4C1C-AF92-876D120A29EF}" type="pres">
      <dgm:prSet presAssocID="{0559F73A-EC20-411C-8C6A-C47D5E5E4A7E}" presName="hierRoot3" presStyleCnt="0"/>
      <dgm:spPr/>
    </dgm:pt>
    <dgm:pt modelId="{89B4CAFA-0860-46D4-8D9D-A5DA96AF14CF}" type="pres">
      <dgm:prSet presAssocID="{0559F73A-EC20-411C-8C6A-C47D5E5E4A7E}" presName="composite3" presStyleCnt="0"/>
      <dgm:spPr/>
    </dgm:pt>
    <dgm:pt modelId="{75DE5B2D-DE0A-4AA8-AD3F-385A17ACD176}" type="pres">
      <dgm:prSet presAssocID="{0559F73A-EC20-411C-8C6A-C47D5E5E4A7E}" presName="background3" presStyleLbl="node3" presStyleIdx="2" presStyleCnt="3"/>
      <dgm:spPr>
        <a:xfrm>
          <a:off x="3670319" y="215048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pt>
    <dgm:pt modelId="{A4153DC6-DE24-4EF1-A8C2-96E5E04B2EBA}" type="pres">
      <dgm:prSet presAssocID="{0559F73A-EC20-411C-8C6A-C47D5E5E4A7E}" presName="text3" presStyleLbl="fgAcc3" presStyleIdx="2" presStyleCnt="3" custLinFactNeighborX="5685" custLinFactNeighborY="12931">
        <dgm:presLayoutVars>
          <dgm:chPref val="3"/>
        </dgm:presLayoutVars>
      </dgm:prSet>
      <dgm:spPr/>
    </dgm:pt>
    <dgm:pt modelId="{5BF013C6-420B-426E-ADC1-05CD8BA1272B}" type="pres">
      <dgm:prSet presAssocID="{0559F73A-EC20-411C-8C6A-C47D5E5E4A7E}" presName="hierChild4" presStyleCnt="0"/>
      <dgm:spPr/>
    </dgm:pt>
  </dgm:ptLst>
  <dgm:cxnLst>
    <dgm:cxn modelId="{15496D05-4DD1-413F-BE62-CBA57881D5B4}" type="presOf" srcId="{E3DBA545-747A-48F6-A0BE-3E29CE96FC90}" destId="{4955DD45-C2D8-4268-A95E-BD4482BD6458}" srcOrd="0" destOrd="0" presId="urn:microsoft.com/office/officeart/2005/8/layout/hierarchy1"/>
    <dgm:cxn modelId="{89A8C00A-B885-4BFB-85EC-40BABBDB21F9}" srcId="{FA4F8707-4831-4B15-96D6-BED3EA358628}" destId="{0559F73A-EC20-411C-8C6A-C47D5E5E4A7E}" srcOrd="0" destOrd="0" parTransId="{C2E1423B-4EAD-453E-B3B7-C8AC75B75D3D}" sibTransId="{642ACBCD-CE98-4441-B80B-EAA151703DC5}"/>
    <dgm:cxn modelId="{48E4F913-A9E6-4451-8A71-AC89A3793E5F}" type="presOf" srcId="{0AC4BBB9-93BC-48DF-8B1F-D0ADC7E261A0}" destId="{BCA7C43D-683B-4A76-9D46-7DBCFAEB0E95}" srcOrd="0" destOrd="0" presId="urn:microsoft.com/office/officeart/2005/8/layout/hierarchy1"/>
    <dgm:cxn modelId="{C6226D21-B7C6-458D-836D-AB7C0FCDB937}" type="presOf" srcId="{1ABE3682-2F64-44B5-B5FC-620E549ACF4E}" destId="{15FBB922-BD9E-4B6B-9E14-89FF3AF77740}" srcOrd="0" destOrd="0" presId="urn:microsoft.com/office/officeart/2005/8/layout/hierarchy1"/>
    <dgm:cxn modelId="{8C98942C-9888-4613-ACDE-04C3510A23A8}" type="presOf" srcId="{21781499-9104-48B5-A7F9-D8545348EEFA}" destId="{8BB6C1CD-AB20-4133-9C06-5B40D3BD57D6}" srcOrd="0" destOrd="0" presId="urn:microsoft.com/office/officeart/2005/8/layout/hierarchy1"/>
    <dgm:cxn modelId="{87233E3E-239E-4CE2-9626-5B0FB4824828}" srcId="{8851FE7F-5E10-4E5B-A5A5-167FC504418F}" destId="{4EBB1089-2132-4758-A353-46BE79CBE2E4}" srcOrd="0" destOrd="0" parTransId="{21781499-9104-48B5-A7F9-D8545348EEFA}" sibTransId="{57C65899-4585-4BAD-B112-DEBFBA51E8DE}"/>
    <dgm:cxn modelId="{C4B0A95D-4B7C-49E9-92A3-93B618C45E5D}" srcId="{B36C0334-20B6-47D8-A111-6A6815740876}" destId="{2DC47682-F06A-44BE-BB86-27CBA3CF0C25}" srcOrd="0" destOrd="0" parTransId="{479437CE-A0A3-4C59-A8C8-131E8597B338}" sibTransId="{6E56B5B1-267E-4850-96DF-47CB35142199}"/>
    <dgm:cxn modelId="{2B091E5E-F7F6-4C49-95EB-252E50529029}" srcId="{1ABE3682-2F64-44B5-B5FC-620E549ACF4E}" destId="{883FBD8E-E562-4122-8CAF-4081A47E97D4}" srcOrd="0" destOrd="0" parTransId="{E3DBA545-747A-48F6-A0BE-3E29CE96FC90}" sibTransId="{6704692D-0676-4AE0-A33D-71BE51182AB7}"/>
    <dgm:cxn modelId="{342CEB6C-71AC-46DB-AD95-AE813B92C6CF}" type="presOf" srcId="{883FBD8E-E562-4122-8CAF-4081A47E97D4}" destId="{2F967E3C-6B90-435E-B08C-4E10E6E1B78C}" srcOrd="0" destOrd="0" presId="urn:microsoft.com/office/officeart/2005/8/layout/hierarchy1"/>
    <dgm:cxn modelId="{F57F7E9A-6BB0-47EA-AA11-6379A5C5774D}" srcId="{1ABE3682-2F64-44B5-B5FC-620E549ACF4E}" destId="{8851FE7F-5E10-4E5B-A5A5-167FC504418F}" srcOrd="1" destOrd="0" parTransId="{81E5203C-2DD7-4E38-BF63-15D56BBA2370}" sibTransId="{0A6F5CC9-F1AA-404C-A686-0D55B0C8EE73}"/>
    <dgm:cxn modelId="{A212CA9E-9747-4D7B-B573-09A40B3A9A8F}" type="presOf" srcId="{B36C0334-20B6-47D8-A111-6A6815740876}" destId="{CF2EE5D4-5F1D-4B03-BCEE-DF9FE43531A9}" srcOrd="0" destOrd="0" presId="urn:microsoft.com/office/officeart/2005/8/layout/hierarchy1"/>
    <dgm:cxn modelId="{3C09F1A0-0739-4A72-8B65-F3F4A7A3E569}" type="presOf" srcId="{4EBB1089-2132-4758-A353-46BE79CBE2E4}" destId="{1AB28C13-63DE-44F7-8E33-BACC0C0786BC}" srcOrd="0" destOrd="0" presId="urn:microsoft.com/office/officeart/2005/8/layout/hierarchy1"/>
    <dgm:cxn modelId="{068927A4-BB76-4832-87E6-CC231917F8AE}" srcId="{2DC47682-F06A-44BE-BB86-27CBA3CF0C25}" destId="{FA4F8707-4831-4B15-96D6-BED3EA358628}" srcOrd="1" destOrd="0" parTransId="{0AC4BBB9-93BC-48DF-8B1F-D0ADC7E261A0}" sibTransId="{3945C626-78D7-4D98-9D5A-5791DEA268BC}"/>
    <dgm:cxn modelId="{D74860A4-151F-445F-9A2C-A964098A3CE9}" type="presOf" srcId="{0559F73A-EC20-411C-8C6A-C47D5E5E4A7E}" destId="{A4153DC6-DE24-4EF1-A8C2-96E5E04B2EBA}" srcOrd="0" destOrd="0" presId="urn:microsoft.com/office/officeart/2005/8/layout/hierarchy1"/>
    <dgm:cxn modelId="{E48270AE-73CB-4EAF-89E2-3C3A7957FC5A}" type="presOf" srcId="{8851FE7F-5E10-4E5B-A5A5-167FC504418F}" destId="{C98997B5-D883-48D7-8A4D-D8716BCE8FC0}" srcOrd="0" destOrd="0" presId="urn:microsoft.com/office/officeart/2005/8/layout/hierarchy1"/>
    <dgm:cxn modelId="{A1F96DB7-260B-4F5E-9360-B902B6D5F283}" type="presOf" srcId="{C2E1423B-4EAD-453E-B3B7-C8AC75B75D3D}" destId="{D6FEB3C9-DBDC-4BE1-B142-ECE41F729029}" srcOrd="0" destOrd="0" presId="urn:microsoft.com/office/officeart/2005/8/layout/hierarchy1"/>
    <dgm:cxn modelId="{E2A96CCA-BCD1-43B9-BF41-0879716204C1}" type="presOf" srcId="{81E5203C-2DD7-4E38-BF63-15D56BBA2370}" destId="{BDE32223-8ED8-4F77-8F84-344BE7A22C20}" srcOrd="0" destOrd="0" presId="urn:microsoft.com/office/officeart/2005/8/layout/hierarchy1"/>
    <dgm:cxn modelId="{7990A9CC-215C-4F77-914E-8E90063773BC}" srcId="{2DC47682-F06A-44BE-BB86-27CBA3CF0C25}" destId="{1ABE3682-2F64-44B5-B5FC-620E549ACF4E}" srcOrd="0" destOrd="0" parTransId="{87569E46-88DF-4235-82CB-9B0ABC933F77}" sibTransId="{F62B359C-16FC-437C-843F-972494FB0417}"/>
    <dgm:cxn modelId="{E71A92D6-E624-482D-B1D4-CABC700C69C5}" type="presOf" srcId="{FA4F8707-4831-4B15-96D6-BED3EA358628}" destId="{3828BC3E-4E6D-48C6-82BF-09B4ACDF1D35}" srcOrd="0" destOrd="0" presId="urn:microsoft.com/office/officeart/2005/8/layout/hierarchy1"/>
    <dgm:cxn modelId="{46BF64D7-E2D2-45B5-B4AA-6AB2613B245F}" srcId="{883FBD8E-E562-4122-8CAF-4081A47E97D4}" destId="{58B51AA5-E190-4CB7-87AC-03B8B566F9FD}" srcOrd="0" destOrd="0" parTransId="{F5F22159-C87E-47BA-B478-0ED38494E219}" sibTransId="{39AC9C85-67F3-4DEA-8B39-1BFC018B4A83}"/>
    <dgm:cxn modelId="{33E5CCDB-FBF1-4CA4-9D8F-F5B43072B99A}" type="presOf" srcId="{87569E46-88DF-4235-82CB-9B0ABC933F77}" destId="{038B2CEE-2B4F-4627-99CC-E77665614D2C}" srcOrd="0" destOrd="0" presId="urn:microsoft.com/office/officeart/2005/8/layout/hierarchy1"/>
    <dgm:cxn modelId="{D302F7F5-829E-4737-A884-69C275060A93}" type="presOf" srcId="{58B51AA5-E190-4CB7-87AC-03B8B566F9FD}" destId="{2AFA9968-EF71-4075-AF37-BABA1A43B461}" srcOrd="0" destOrd="0" presId="urn:microsoft.com/office/officeart/2005/8/layout/hierarchy1"/>
    <dgm:cxn modelId="{373799F7-A431-4850-8AB0-FAF8994F59F1}" type="presOf" srcId="{F5F22159-C87E-47BA-B478-0ED38494E219}" destId="{E5C71605-F843-4A8E-B459-B486741839EB}" srcOrd="0" destOrd="0" presId="urn:microsoft.com/office/officeart/2005/8/layout/hierarchy1"/>
    <dgm:cxn modelId="{DDC474FA-3436-4E9F-B7A3-D046FED92530}" type="presOf" srcId="{2DC47682-F06A-44BE-BB86-27CBA3CF0C25}" destId="{90202BA4-A932-4E50-93D0-517732713116}" srcOrd="0" destOrd="0" presId="urn:microsoft.com/office/officeart/2005/8/layout/hierarchy1"/>
    <dgm:cxn modelId="{A4F3EFF6-AC45-4C6E-94BF-DE2AB76F94AC}" type="presParOf" srcId="{CF2EE5D4-5F1D-4B03-BCEE-DF9FE43531A9}" destId="{3243B0D4-53CC-471F-9D65-83DCF9D5AAE7}" srcOrd="0" destOrd="0" presId="urn:microsoft.com/office/officeart/2005/8/layout/hierarchy1"/>
    <dgm:cxn modelId="{303B6BEF-9537-4B65-9810-545B2B314E66}" type="presParOf" srcId="{3243B0D4-53CC-471F-9D65-83DCF9D5AAE7}" destId="{29C31080-704D-47AF-8BAC-2074F8EE677B}" srcOrd="0" destOrd="0" presId="urn:microsoft.com/office/officeart/2005/8/layout/hierarchy1"/>
    <dgm:cxn modelId="{1263EB91-BB49-47BC-89D5-9570EC670745}" type="presParOf" srcId="{29C31080-704D-47AF-8BAC-2074F8EE677B}" destId="{1E366F5B-3ABC-4419-B394-E2CD221D7F56}" srcOrd="0" destOrd="0" presId="urn:microsoft.com/office/officeart/2005/8/layout/hierarchy1"/>
    <dgm:cxn modelId="{0CAC6BB6-0CD4-4DE3-B6A2-7F825D3F773E}" type="presParOf" srcId="{29C31080-704D-47AF-8BAC-2074F8EE677B}" destId="{90202BA4-A932-4E50-93D0-517732713116}" srcOrd="1" destOrd="0" presId="urn:microsoft.com/office/officeart/2005/8/layout/hierarchy1"/>
    <dgm:cxn modelId="{B42C6772-FCDE-4AC4-AE85-0C121B30885E}" type="presParOf" srcId="{3243B0D4-53CC-471F-9D65-83DCF9D5AAE7}" destId="{394898FA-C990-4704-A1CC-D009DE77F18E}" srcOrd="1" destOrd="0" presId="urn:microsoft.com/office/officeart/2005/8/layout/hierarchy1"/>
    <dgm:cxn modelId="{AEB11750-DBC9-4D56-BD4E-DD0F9A96E98A}" type="presParOf" srcId="{394898FA-C990-4704-A1CC-D009DE77F18E}" destId="{038B2CEE-2B4F-4627-99CC-E77665614D2C}" srcOrd="0" destOrd="0" presId="urn:microsoft.com/office/officeart/2005/8/layout/hierarchy1"/>
    <dgm:cxn modelId="{8118D47D-D0C7-43DB-90DE-F581C98BE0A6}" type="presParOf" srcId="{394898FA-C990-4704-A1CC-D009DE77F18E}" destId="{03AD1DF5-02E1-4F96-A845-3DCD70BBA3A0}" srcOrd="1" destOrd="0" presId="urn:microsoft.com/office/officeart/2005/8/layout/hierarchy1"/>
    <dgm:cxn modelId="{D8680DFE-4ED8-4488-AF85-0F90F96CFD46}" type="presParOf" srcId="{03AD1DF5-02E1-4F96-A845-3DCD70BBA3A0}" destId="{7DCEC223-148C-489A-BDBB-C137A8596DD1}" srcOrd="0" destOrd="0" presId="urn:microsoft.com/office/officeart/2005/8/layout/hierarchy1"/>
    <dgm:cxn modelId="{D42DECA2-A579-44AF-8B7D-1168AB050DA5}" type="presParOf" srcId="{7DCEC223-148C-489A-BDBB-C137A8596DD1}" destId="{6F51D1F0-6CBB-4C11-9AC2-7567BD97C800}" srcOrd="0" destOrd="0" presId="urn:microsoft.com/office/officeart/2005/8/layout/hierarchy1"/>
    <dgm:cxn modelId="{0FEB6ACE-17B5-41B0-BA75-C47410AE54C2}" type="presParOf" srcId="{7DCEC223-148C-489A-BDBB-C137A8596DD1}" destId="{15FBB922-BD9E-4B6B-9E14-89FF3AF77740}" srcOrd="1" destOrd="0" presId="urn:microsoft.com/office/officeart/2005/8/layout/hierarchy1"/>
    <dgm:cxn modelId="{75E56D6F-C72A-446E-BFFA-0E820B1F5525}" type="presParOf" srcId="{03AD1DF5-02E1-4F96-A845-3DCD70BBA3A0}" destId="{E4CFDC9C-F637-457F-B6C9-1A6C759B1F9C}" srcOrd="1" destOrd="0" presId="urn:microsoft.com/office/officeart/2005/8/layout/hierarchy1"/>
    <dgm:cxn modelId="{48E338A6-6D12-45F4-AA21-279366795EF4}" type="presParOf" srcId="{E4CFDC9C-F637-457F-B6C9-1A6C759B1F9C}" destId="{4955DD45-C2D8-4268-A95E-BD4482BD6458}" srcOrd="0" destOrd="0" presId="urn:microsoft.com/office/officeart/2005/8/layout/hierarchy1"/>
    <dgm:cxn modelId="{AA7189A3-EDF8-44AD-BAE7-E7CCA5A920F5}" type="presParOf" srcId="{E4CFDC9C-F637-457F-B6C9-1A6C759B1F9C}" destId="{AB075005-873F-4E15-B8F3-DA33E9EE4ED3}" srcOrd="1" destOrd="0" presId="urn:microsoft.com/office/officeart/2005/8/layout/hierarchy1"/>
    <dgm:cxn modelId="{2A3B6C01-4A48-4D96-8ED8-7FDDE6D46E9F}" type="presParOf" srcId="{AB075005-873F-4E15-B8F3-DA33E9EE4ED3}" destId="{6D075AFC-6C71-4F48-8094-AF8AF34A7B66}" srcOrd="0" destOrd="0" presId="urn:microsoft.com/office/officeart/2005/8/layout/hierarchy1"/>
    <dgm:cxn modelId="{7633C73A-CC3C-447D-84D8-A7E333C006A5}" type="presParOf" srcId="{6D075AFC-6C71-4F48-8094-AF8AF34A7B66}" destId="{554DB02B-85F2-4301-BA85-B337BDDEB62C}" srcOrd="0" destOrd="0" presId="urn:microsoft.com/office/officeart/2005/8/layout/hierarchy1"/>
    <dgm:cxn modelId="{E8061F75-63D9-4153-996D-C33B8E2540F9}" type="presParOf" srcId="{6D075AFC-6C71-4F48-8094-AF8AF34A7B66}" destId="{2F967E3C-6B90-435E-B08C-4E10E6E1B78C}" srcOrd="1" destOrd="0" presId="urn:microsoft.com/office/officeart/2005/8/layout/hierarchy1"/>
    <dgm:cxn modelId="{B5D2EC24-712B-4CB0-B419-EC5F4C22BB3F}" type="presParOf" srcId="{AB075005-873F-4E15-B8F3-DA33E9EE4ED3}" destId="{0BA9FF29-CCC3-44C5-A30E-6C0F736F253B}" srcOrd="1" destOrd="0" presId="urn:microsoft.com/office/officeart/2005/8/layout/hierarchy1"/>
    <dgm:cxn modelId="{A5A32CBD-196C-41D6-B295-8503893E1A79}" type="presParOf" srcId="{0BA9FF29-CCC3-44C5-A30E-6C0F736F253B}" destId="{E5C71605-F843-4A8E-B459-B486741839EB}" srcOrd="0" destOrd="0" presId="urn:microsoft.com/office/officeart/2005/8/layout/hierarchy1"/>
    <dgm:cxn modelId="{76EDC745-0D09-43AF-B746-BA7091F20951}" type="presParOf" srcId="{0BA9FF29-CCC3-44C5-A30E-6C0F736F253B}" destId="{58BBACF4-142F-4006-AEB2-2EDC8629DC05}" srcOrd="1" destOrd="0" presId="urn:microsoft.com/office/officeart/2005/8/layout/hierarchy1"/>
    <dgm:cxn modelId="{9A524883-FE38-4C07-8BD4-A2CDF02F8F74}" type="presParOf" srcId="{58BBACF4-142F-4006-AEB2-2EDC8629DC05}" destId="{ED173701-62C7-4623-B336-634C99D735AC}" srcOrd="0" destOrd="0" presId="urn:microsoft.com/office/officeart/2005/8/layout/hierarchy1"/>
    <dgm:cxn modelId="{98DA0626-FC4D-4401-BB04-34EAEFFA3066}" type="presParOf" srcId="{ED173701-62C7-4623-B336-634C99D735AC}" destId="{F2EA878D-F9FE-4BDB-A70C-4F7E8B512D07}" srcOrd="0" destOrd="0" presId="urn:microsoft.com/office/officeart/2005/8/layout/hierarchy1"/>
    <dgm:cxn modelId="{DBF0759B-CA91-4C64-AE7C-4E4F473C407D}" type="presParOf" srcId="{ED173701-62C7-4623-B336-634C99D735AC}" destId="{2AFA9968-EF71-4075-AF37-BABA1A43B461}" srcOrd="1" destOrd="0" presId="urn:microsoft.com/office/officeart/2005/8/layout/hierarchy1"/>
    <dgm:cxn modelId="{E9D4E599-298A-4AF7-8047-6677AEE85BE3}" type="presParOf" srcId="{58BBACF4-142F-4006-AEB2-2EDC8629DC05}" destId="{CBC40CF0-B9B7-40C8-9603-AA167A1F4403}" srcOrd="1" destOrd="0" presId="urn:microsoft.com/office/officeart/2005/8/layout/hierarchy1"/>
    <dgm:cxn modelId="{BBDDCA1A-3665-483E-8B6D-241AB97BDD02}" type="presParOf" srcId="{E4CFDC9C-F637-457F-B6C9-1A6C759B1F9C}" destId="{BDE32223-8ED8-4F77-8F84-344BE7A22C20}" srcOrd="2" destOrd="0" presId="urn:microsoft.com/office/officeart/2005/8/layout/hierarchy1"/>
    <dgm:cxn modelId="{9E40F86E-CEAD-4F65-AEBE-928BFE046DB9}" type="presParOf" srcId="{E4CFDC9C-F637-457F-B6C9-1A6C759B1F9C}" destId="{4299AE00-A457-40B8-9F7D-473DD781FA3E}" srcOrd="3" destOrd="0" presId="urn:microsoft.com/office/officeart/2005/8/layout/hierarchy1"/>
    <dgm:cxn modelId="{A454465D-D8F5-473D-BAF6-06799EE79CD4}" type="presParOf" srcId="{4299AE00-A457-40B8-9F7D-473DD781FA3E}" destId="{0757A244-E52D-4709-AA0C-5D8458205E93}" srcOrd="0" destOrd="0" presId="urn:microsoft.com/office/officeart/2005/8/layout/hierarchy1"/>
    <dgm:cxn modelId="{803FBB4F-E97E-4ED4-A816-E7147CB3E1E7}" type="presParOf" srcId="{0757A244-E52D-4709-AA0C-5D8458205E93}" destId="{8AB18C50-0A81-45C6-904B-E7392C2CEE22}" srcOrd="0" destOrd="0" presId="urn:microsoft.com/office/officeart/2005/8/layout/hierarchy1"/>
    <dgm:cxn modelId="{5108B131-FDB0-47F4-B8F5-8A44E354AC73}" type="presParOf" srcId="{0757A244-E52D-4709-AA0C-5D8458205E93}" destId="{C98997B5-D883-48D7-8A4D-D8716BCE8FC0}" srcOrd="1" destOrd="0" presId="urn:microsoft.com/office/officeart/2005/8/layout/hierarchy1"/>
    <dgm:cxn modelId="{8DFD720D-5AF2-4F5C-8435-16E6DD0572EE}" type="presParOf" srcId="{4299AE00-A457-40B8-9F7D-473DD781FA3E}" destId="{3E2F5C1B-F417-4A3A-A709-5D3CA97B330E}" srcOrd="1" destOrd="0" presId="urn:microsoft.com/office/officeart/2005/8/layout/hierarchy1"/>
    <dgm:cxn modelId="{789528F3-E8E0-4AFC-AED1-A2DCF2F482EE}" type="presParOf" srcId="{3E2F5C1B-F417-4A3A-A709-5D3CA97B330E}" destId="{8BB6C1CD-AB20-4133-9C06-5B40D3BD57D6}" srcOrd="0" destOrd="0" presId="urn:microsoft.com/office/officeart/2005/8/layout/hierarchy1"/>
    <dgm:cxn modelId="{127A3E64-ECEC-4E2D-8227-4C06C5094C08}" type="presParOf" srcId="{3E2F5C1B-F417-4A3A-A709-5D3CA97B330E}" destId="{DEE37F22-7754-4B02-B344-2C43753D2848}" srcOrd="1" destOrd="0" presId="urn:microsoft.com/office/officeart/2005/8/layout/hierarchy1"/>
    <dgm:cxn modelId="{5D68F425-EF9A-48BF-A074-BC350792701F}" type="presParOf" srcId="{DEE37F22-7754-4B02-B344-2C43753D2848}" destId="{B4335210-3CA1-42E2-8259-B5ADEC3D1CE9}" srcOrd="0" destOrd="0" presId="urn:microsoft.com/office/officeart/2005/8/layout/hierarchy1"/>
    <dgm:cxn modelId="{2C117DD3-4DE1-4C3B-9258-9A3F17F116D9}" type="presParOf" srcId="{B4335210-3CA1-42E2-8259-B5ADEC3D1CE9}" destId="{4860296C-29A8-46FB-9E2B-5EC5D00A1D62}" srcOrd="0" destOrd="0" presId="urn:microsoft.com/office/officeart/2005/8/layout/hierarchy1"/>
    <dgm:cxn modelId="{1C73AD5C-B592-475E-B19F-F1353BE58835}" type="presParOf" srcId="{B4335210-3CA1-42E2-8259-B5ADEC3D1CE9}" destId="{1AB28C13-63DE-44F7-8E33-BACC0C0786BC}" srcOrd="1" destOrd="0" presId="urn:microsoft.com/office/officeart/2005/8/layout/hierarchy1"/>
    <dgm:cxn modelId="{C77EB9CF-49B3-47C9-AAA8-156B3319D0AB}" type="presParOf" srcId="{DEE37F22-7754-4B02-B344-2C43753D2848}" destId="{47311C61-2235-4741-A9C0-461629B3560E}" srcOrd="1" destOrd="0" presId="urn:microsoft.com/office/officeart/2005/8/layout/hierarchy1"/>
    <dgm:cxn modelId="{22BFB0CB-ADCE-4F73-8E98-798B9CB722B7}" type="presParOf" srcId="{394898FA-C990-4704-A1CC-D009DE77F18E}" destId="{BCA7C43D-683B-4A76-9D46-7DBCFAEB0E95}" srcOrd="2" destOrd="0" presId="urn:microsoft.com/office/officeart/2005/8/layout/hierarchy1"/>
    <dgm:cxn modelId="{92052045-875B-43D6-9C4D-F8DBFF8E9325}" type="presParOf" srcId="{394898FA-C990-4704-A1CC-D009DE77F18E}" destId="{255D4452-11E8-40CE-AEBB-22AD91CCB7E9}" srcOrd="3" destOrd="0" presId="urn:microsoft.com/office/officeart/2005/8/layout/hierarchy1"/>
    <dgm:cxn modelId="{893B9AE7-22F8-4777-8798-FD580098E02B}" type="presParOf" srcId="{255D4452-11E8-40CE-AEBB-22AD91CCB7E9}" destId="{9C6A3DF2-8E06-4539-A1C0-44E71C55F81C}" srcOrd="0" destOrd="0" presId="urn:microsoft.com/office/officeart/2005/8/layout/hierarchy1"/>
    <dgm:cxn modelId="{4913D16D-8B82-4721-83FD-0EDB000EDFF4}" type="presParOf" srcId="{9C6A3DF2-8E06-4539-A1C0-44E71C55F81C}" destId="{166E5A1F-6439-4A25-8D6A-CE8F3BBF57D9}" srcOrd="0" destOrd="0" presId="urn:microsoft.com/office/officeart/2005/8/layout/hierarchy1"/>
    <dgm:cxn modelId="{2EF3877A-A229-4029-9F4D-099932B6C61B}" type="presParOf" srcId="{9C6A3DF2-8E06-4539-A1C0-44E71C55F81C}" destId="{3828BC3E-4E6D-48C6-82BF-09B4ACDF1D35}" srcOrd="1" destOrd="0" presId="urn:microsoft.com/office/officeart/2005/8/layout/hierarchy1"/>
    <dgm:cxn modelId="{CB573244-34B1-4081-8FA3-2EEFCA57431C}" type="presParOf" srcId="{255D4452-11E8-40CE-AEBB-22AD91CCB7E9}" destId="{6D214BFB-C5A3-4310-9F82-28975A0C8B31}" srcOrd="1" destOrd="0" presId="urn:microsoft.com/office/officeart/2005/8/layout/hierarchy1"/>
    <dgm:cxn modelId="{A792A93C-FE9F-45E5-AA9D-5C4DB7704D55}" type="presParOf" srcId="{6D214BFB-C5A3-4310-9F82-28975A0C8B31}" destId="{D6FEB3C9-DBDC-4BE1-B142-ECE41F729029}" srcOrd="0" destOrd="0" presId="urn:microsoft.com/office/officeart/2005/8/layout/hierarchy1"/>
    <dgm:cxn modelId="{4370C7E2-EE74-4373-A42A-BD7DA0B5EDEC}" type="presParOf" srcId="{6D214BFB-C5A3-4310-9F82-28975A0C8B31}" destId="{E28352DA-59A0-4C1C-AF92-876D120A29EF}" srcOrd="1" destOrd="0" presId="urn:microsoft.com/office/officeart/2005/8/layout/hierarchy1"/>
    <dgm:cxn modelId="{C670A18A-56B1-40F1-A079-9FBE7289DEA5}" type="presParOf" srcId="{E28352DA-59A0-4C1C-AF92-876D120A29EF}" destId="{89B4CAFA-0860-46D4-8D9D-A5DA96AF14CF}" srcOrd="0" destOrd="0" presId="urn:microsoft.com/office/officeart/2005/8/layout/hierarchy1"/>
    <dgm:cxn modelId="{78D42910-9760-4885-8A54-F6082FCF07BB}" type="presParOf" srcId="{89B4CAFA-0860-46D4-8D9D-A5DA96AF14CF}" destId="{75DE5B2D-DE0A-4AA8-AD3F-385A17ACD176}" srcOrd="0" destOrd="0" presId="urn:microsoft.com/office/officeart/2005/8/layout/hierarchy1"/>
    <dgm:cxn modelId="{EED7D7ED-8987-43CB-A0DE-8185FC8D920A}" type="presParOf" srcId="{89B4CAFA-0860-46D4-8D9D-A5DA96AF14CF}" destId="{A4153DC6-DE24-4EF1-A8C2-96E5E04B2EBA}" srcOrd="1" destOrd="0" presId="urn:microsoft.com/office/officeart/2005/8/layout/hierarchy1"/>
    <dgm:cxn modelId="{2DF43B2D-F3E8-41CA-B7E2-F1E0F3B8DEFA}" type="presParOf" srcId="{E28352DA-59A0-4C1C-AF92-876D120A29EF}" destId="{5BF013C6-420B-426E-ADC1-05CD8BA1272B}"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D04E4E-85A5-4267-9DD2-00E3D2CE3408}" type="doc">
      <dgm:prSet loTypeId="urn:microsoft.com/office/officeart/2005/8/layout/arrow2" loCatId="process" qsTypeId="urn:microsoft.com/office/officeart/2005/8/quickstyle/simple1" qsCatId="simple" csTypeId="urn:microsoft.com/office/officeart/2005/8/colors/colorful4" csCatId="colorful" phldr="1"/>
      <dgm:spPr/>
      <dgm:t>
        <a:bodyPr/>
        <a:lstStyle/>
        <a:p>
          <a:endParaRPr lang="en-IN"/>
        </a:p>
      </dgm:t>
    </dgm:pt>
    <dgm:pt modelId="{0F881F1A-6416-44B1-856E-2D9FFFEA1AD2}">
      <dgm:prSet phldrT="[Text]"/>
      <dgm:spPr>
        <a:xfrm>
          <a:off x="742770" y="2829773"/>
          <a:ext cx="1016044" cy="883839"/>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accumulation in renal tissue byorganic acid transport system</a:t>
          </a:r>
        </a:p>
      </dgm:t>
    </dgm:pt>
    <dgm:pt modelId="{040CA585-156E-4E85-AD6D-3285CF8C162E}" type="parTrans" cxnId="{FD3DD4E5-8721-4263-92CE-D8C05F8BDC12}">
      <dgm:prSet/>
      <dgm:spPr/>
      <dgm:t>
        <a:bodyPr/>
        <a:lstStyle/>
        <a:p>
          <a:endParaRPr lang="en-IN"/>
        </a:p>
      </dgm:t>
    </dgm:pt>
    <dgm:pt modelId="{5E690336-62E1-4A12-80D3-7BA238C52EBB}" type="sibTrans" cxnId="{FD3DD4E5-8721-4263-92CE-D8C05F8BDC12}">
      <dgm:prSet/>
      <dgm:spPr/>
      <dgm:t>
        <a:bodyPr/>
        <a:lstStyle/>
        <a:p>
          <a:endParaRPr lang="en-IN"/>
        </a:p>
      </dgm:t>
    </dgm:pt>
    <dgm:pt modelId="{36F0CC12-49AB-4832-9B74-25560C6C20EF}">
      <dgm:prSet phldrT="[Text]"/>
      <dgm:spPr>
        <a:xfrm>
          <a:off x="3030356" y="1418600"/>
          <a:ext cx="1247773" cy="2295012"/>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uncoupling of oxidative phosphorylation in renal mitochondria</a:t>
          </a:r>
        </a:p>
      </dgm:t>
    </dgm:pt>
    <dgm:pt modelId="{3F537DF1-040C-4A20-8E18-842CFDD4CAA5}" type="parTrans" cxnId="{3E157FC1-A31F-4A93-B576-6E69DEC75A75}">
      <dgm:prSet/>
      <dgm:spPr/>
      <dgm:t>
        <a:bodyPr/>
        <a:lstStyle/>
        <a:p>
          <a:endParaRPr lang="en-IN"/>
        </a:p>
      </dgm:t>
    </dgm:pt>
    <dgm:pt modelId="{1555E639-4F04-48CB-9037-0078118A2726}" type="sibTrans" cxnId="{3E157FC1-A31F-4A93-B576-6E69DEC75A75}">
      <dgm:prSet/>
      <dgm:spPr/>
      <dgm:t>
        <a:bodyPr/>
        <a:lstStyle/>
        <a:p>
          <a:endParaRPr lang="en-IN"/>
        </a:p>
      </dgm:t>
    </dgm:pt>
    <dgm:pt modelId="{0C9C4989-4529-4F22-8BA7-43C8E81F8ADE}">
      <dgm:prSet phldrT="[Text]"/>
      <dgm:spPr>
        <a:xfrm>
          <a:off x="4426674" y="1050952"/>
          <a:ext cx="1247773" cy="26626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alteration in glomerular and tubular cell morphology and function</a:t>
          </a:r>
        </a:p>
      </dgm:t>
    </dgm:pt>
    <dgm:pt modelId="{8AC045A5-A6D8-4555-BC2F-7F5E9B57043B}" type="parTrans" cxnId="{83FE7E06-E040-4CAD-8D2E-99FFBDDBA5ED}">
      <dgm:prSet/>
      <dgm:spPr/>
      <dgm:t>
        <a:bodyPr/>
        <a:lstStyle/>
        <a:p>
          <a:endParaRPr lang="en-IN"/>
        </a:p>
      </dgm:t>
    </dgm:pt>
    <dgm:pt modelId="{F64DACD2-C763-4C79-B977-E8CCBA14B3B9}" type="sibTrans" cxnId="{83FE7E06-E040-4CAD-8D2E-99FFBDDBA5ED}">
      <dgm:prSet/>
      <dgm:spPr/>
      <dgm:t>
        <a:bodyPr/>
        <a:lstStyle/>
        <a:p>
          <a:endParaRPr lang="en-IN"/>
        </a:p>
      </dgm:t>
    </dgm:pt>
    <dgm:pt modelId="{EF98923E-FD78-48A7-9125-7216B82F7045}">
      <dgm:prSet/>
      <dgm:spPr>
        <a:xfrm>
          <a:off x="1758815" y="2016491"/>
          <a:ext cx="1247773" cy="1697121"/>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decreaded oxygen consumption</a:t>
          </a:r>
        </a:p>
      </dgm:t>
    </dgm:pt>
    <dgm:pt modelId="{DBF367DF-19C5-4037-B315-D62788B1FABF}" type="parTrans" cxnId="{9016587B-3224-4A12-B953-08A53AACA4D7}">
      <dgm:prSet/>
      <dgm:spPr/>
      <dgm:t>
        <a:bodyPr/>
        <a:lstStyle/>
        <a:p>
          <a:endParaRPr lang="en-IN"/>
        </a:p>
      </dgm:t>
    </dgm:pt>
    <dgm:pt modelId="{40896D2B-70C9-4201-8F21-2EE7FC7FF3C2}" type="sibTrans" cxnId="{9016587B-3224-4A12-B953-08A53AACA4D7}">
      <dgm:prSet/>
      <dgm:spPr/>
      <dgm:t>
        <a:bodyPr/>
        <a:lstStyle/>
        <a:p>
          <a:endParaRPr lang="en-IN"/>
        </a:p>
      </dgm:t>
    </dgm:pt>
    <dgm:pt modelId="{9BEBB947-91B3-4D39-937F-9AB8EBC2A473}" type="pres">
      <dgm:prSet presAssocID="{A6D04E4E-85A5-4267-9DD2-00E3D2CE3408}" presName="arrowDiagram" presStyleCnt="0">
        <dgm:presLayoutVars>
          <dgm:chMax val="5"/>
          <dgm:dir/>
          <dgm:resizeHandles val="exact"/>
        </dgm:presLayoutVars>
      </dgm:prSet>
      <dgm:spPr/>
    </dgm:pt>
    <dgm:pt modelId="{E06923BB-585B-4DF6-A787-2E0CA0E00E1E}" type="pres">
      <dgm:prSet presAssocID="{A6D04E4E-85A5-4267-9DD2-00E3D2CE3408}" presName="arrow" presStyleLbl="bgShp" presStyleIdx="0" presStyleCnt="1"/>
      <dgm:spPr>
        <a:xfrm>
          <a:off x="89174" y="0"/>
          <a:ext cx="5941780" cy="3713613"/>
        </a:xfrm>
        <a:prstGeom prst="swooshArrow">
          <a:avLst>
            <a:gd name="adj1" fmla="val 25000"/>
            <a:gd name="adj2" fmla="val 25000"/>
          </a:avLst>
        </a:prstGeom>
        <a:solidFill>
          <a:srgbClr val="FFC000">
            <a:tint val="40000"/>
            <a:hueOff val="0"/>
            <a:satOff val="0"/>
            <a:lumOff val="0"/>
            <a:alphaOff val="0"/>
          </a:srgbClr>
        </a:solidFill>
        <a:ln>
          <a:noFill/>
        </a:ln>
        <a:effectLst/>
      </dgm:spPr>
    </dgm:pt>
    <dgm:pt modelId="{E77E7877-8087-4B3F-9C55-E9C8585AF884}" type="pres">
      <dgm:prSet presAssocID="{A6D04E4E-85A5-4267-9DD2-00E3D2CE3408}" presName="arrowDiagram4" presStyleCnt="0"/>
      <dgm:spPr/>
    </dgm:pt>
    <dgm:pt modelId="{A1BDCDB7-7039-4155-8CB9-375CD91B1BD4}" type="pres">
      <dgm:prSet presAssocID="{0F881F1A-6416-44B1-856E-2D9FFFEA1AD2}" presName="bullet4a" presStyleLbl="node1" presStyleIdx="0" presStyleCnt="4"/>
      <dgm:spPr>
        <a:xfrm>
          <a:off x="674440" y="2761442"/>
          <a:ext cx="136660" cy="136660"/>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BB17604-625E-4ED3-AE60-71B362705788}" type="pres">
      <dgm:prSet presAssocID="{0F881F1A-6416-44B1-856E-2D9FFFEA1AD2}" presName="textBox4a" presStyleLbl="revTx" presStyleIdx="0" presStyleCnt="4">
        <dgm:presLayoutVars>
          <dgm:bulletEnabled val="1"/>
        </dgm:presLayoutVars>
      </dgm:prSet>
      <dgm:spPr/>
    </dgm:pt>
    <dgm:pt modelId="{3E02B3F8-1B65-457C-8598-EB65DF9B9E8A}" type="pres">
      <dgm:prSet presAssocID="{EF98923E-FD78-48A7-9125-7216B82F7045}" presName="bullet4b" presStyleLbl="node1" presStyleIdx="1" presStyleCnt="4"/>
      <dgm:spPr>
        <a:xfrm>
          <a:off x="1639979" y="1897656"/>
          <a:ext cx="237671" cy="237671"/>
        </a:xfrm>
        <a:prstGeom prst="ellipse">
          <a:avLst/>
        </a:prstGeom>
        <a:solidFill>
          <a:srgbClr val="FFC000">
            <a:hueOff val="3266964"/>
            <a:satOff val="-13592"/>
            <a:lumOff val="3203"/>
            <a:alphaOff val="0"/>
          </a:srgbClr>
        </a:solidFill>
        <a:ln w="12700" cap="flat" cmpd="sng" algn="ctr">
          <a:solidFill>
            <a:sysClr val="window" lastClr="FFFFFF">
              <a:hueOff val="0"/>
              <a:satOff val="0"/>
              <a:lumOff val="0"/>
              <a:alphaOff val="0"/>
            </a:sysClr>
          </a:solidFill>
          <a:prstDash val="solid"/>
          <a:miter lim="800000"/>
        </a:ln>
        <a:effectLst/>
      </dgm:spPr>
    </dgm:pt>
    <dgm:pt modelId="{9FDDC25E-94E6-4573-A7AD-367524D2CC7F}" type="pres">
      <dgm:prSet presAssocID="{EF98923E-FD78-48A7-9125-7216B82F7045}" presName="textBox4b" presStyleLbl="revTx" presStyleIdx="1" presStyleCnt="4">
        <dgm:presLayoutVars>
          <dgm:bulletEnabled val="1"/>
        </dgm:presLayoutVars>
      </dgm:prSet>
      <dgm:spPr/>
    </dgm:pt>
    <dgm:pt modelId="{C1D55627-B606-49AA-B062-3E99E3462CAE}" type="pres">
      <dgm:prSet presAssocID="{36F0CC12-49AB-4832-9B74-25560C6C20EF}" presName="bullet4c" presStyleLbl="node1" presStyleIdx="2" presStyleCnt="4"/>
      <dgm:spPr>
        <a:xfrm>
          <a:off x="2872898" y="1261142"/>
          <a:ext cx="314914" cy="314914"/>
        </a:xfrm>
        <a:prstGeom prst="ellipse">
          <a:avLst/>
        </a:prstGeom>
        <a:solidFill>
          <a:srgbClr val="FFC000">
            <a:hueOff val="6533927"/>
            <a:satOff val="-27185"/>
            <a:lumOff val="6405"/>
            <a:alphaOff val="0"/>
          </a:srgbClr>
        </a:solidFill>
        <a:ln w="12700" cap="flat" cmpd="sng" algn="ctr">
          <a:solidFill>
            <a:sysClr val="window" lastClr="FFFFFF">
              <a:hueOff val="0"/>
              <a:satOff val="0"/>
              <a:lumOff val="0"/>
              <a:alphaOff val="0"/>
            </a:sysClr>
          </a:solidFill>
          <a:prstDash val="solid"/>
          <a:miter lim="800000"/>
        </a:ln>
        <a:effectLst/>
      </dgm:spPr>
    </dgm:pt>
    <dgm:pt modelId="{DF656BE4-8FEF-4151-8F8B-321B63819D21}" type="pres">
      <dgm:prSet presAssocID="{36F0CC12-49AB-4832-9B74-25560C6C20EF}" presName="textBox4c" presStyleLbl="revTx" presStyleIdx="2" presStyleCnt="4">
        <dgm:presLayoutVars>
          <dgm:bulletEnabled val="1"/>
        </dgm:presLayoutVars>
      </dgm:prSet>
      <dgm:spPr/>
    </dgm:pt>
    <dgm:pt modelId="{13D0C530-946D-4441-A5B4-5A5C13C58D47}" type="pres">
      <dgm:prSet presAssocID="{0C9C4989-4529-4F22-8BA7-43C8E81F8ADE}" presName="bullet4d" presStyleLbl="node1" presStyleIdx="3" presStyleCnt="4"/>
      <dgm:spPr>
        <a:xfrm>
          <a:off x="4215741" y="840019"/>
          <a:ext cx="421866" cy="421866"/>
        </a:xfrm>
        <a:prstGeom prst="ellipse">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gm:spPr>
    </dgm:pt>
    <dgm:pt modelId="{587104C3-A2D2-4CAE-A083-2F8BE81D6B3E}" type="pres">
      <dgm:prSet presAssocID="{0C9C4989-4529-4F22-8BA7-43C8E81F8ADE}" presName="textBox4d" presStyleLbl="revTx" presStyleIdx="3" presStyleCnt="4">
        <dgm:presLayoutVars>
          <dgm:bulletEnabled val="1"/>
        </dgm:presLayoutVars>
      </dgm:prSet>
      <dgm:spPr/>
    </dgm:pt>
  </dgm:ptLst>
  <dgm:cxnLst>
    <dgm:cxn modelId="{83FE7E06-E040-4CAD-8D2E-99FFBDDBA5ED}" srcId="{A6D04E4E-85A5-4267-9DD2-00E3D2CE3408}" destId="{0C9C4989-4529-4F22-8BA7-43C8E81F8ADE}" srcOrd="3" destOrd="0" parTransId="{8AC045A5-A6D8-4555-BC2F-7F5E9B57043B}" sibTransId="{F64DACD2-C763-4C79-B977-E8CCBA14B3B9}"/>
    <dgm:cxn modelId="{D128D909-8FFD-4BB7-9AC8-0911AC247B3B}" type="presOf" srcId="{0F881F1A-6416-44B1-856E-2D9FFFEA1AD2}" destId="{1BB17604-625E-4ED3-AE60-71B362705788}" srcOrd="0" destOrd="0" presId="urn:microsoft.com/office/officeart/2005/8/layout/arrow2"/>
    <dgm:cxn modelId="{9016587B-3224-4A12-B953-08A53AACA4D7}" srcId="{A6D04E4E-85A5-4267-9DD2-00E3D2CE3408}" destId="{EF98923E-FD78-48A7-9125-7216B82F7045}" srcOrd="1" destOrd="0" parTransId="{DBF367DF-19C5-4037-B315-D62788B1FABF}" sibTransId="{40896D2B-70C9-4201-8F21-2EE7FC7FF3C2}"/>
    <dgm:cxn modelId="{A8583DA3-2233-45DD-9DFD-DFD28FEC2589}" type="presOf" srcId="{A6D04E4E-85A5-4267-9DD2-00E3D2CE3408}" destId="{9BEBB947-91B3-4D39-937F-9AB8EBC2A473}" srcOrd="0" destOrd="0" presId="urn:microsoft.com/office/officeart/2005/8/layout/arrow2"/>
    <dgm:cxn modelId="{53AD9CAD-179E-4B7D-B348-D524DC14FAED}" type="presOf" srcId="{EF98923E-FD78-48A7-9125-7216B82F7045}" destId="{9FDDC25E-94E6-4573-A7AD-367524D2CC7F}" srcOrd="0" destOrd="0" presId="urn:microsoft.com/office/officeart/2005/8/layout/arrow2"/>
    <dgm:cxn modelId="{3E157FC1-A31F-4A93-B576-6E69DEC75A75}" srcId="{A6D04E4E-85A5-4267-9DD2-00E3D2CE3408}" destId="{36F0CC12-49AB-4832-9B74-25560C6C20EF}" srcOrd="2" destOrd="0" parTransId="{3F537DF1-040C-4A20-8E18-842CFDD4CAA5}" sibTransId="{1555E639-4F04-48CB-9037-0078118A2726}"/>
    <dgm:cxn modelId="{247322DE-8254-447B-A344-9093B7A1A629}" type="presOf" srcId="{0C9C4989-4529-4F22-8BA7-43C8E81F8ADE}" destId="{587104C3-A2D2-4CAE-A083-2F8BE81D6B3E}" srcOrd="0" destOrd="0" presId="urn:microsoft.com/office/officeart/2005/8/layout/arrow2"/>
    <dgm:cxn modelId="{1CD3EFE2-4DFA-4E9D-9AF5-E66FEB5E4548}" type="presOf" srcId="{36F0CC12-49AB-4832-9B74-25560C6C20EF}" destId="{DF656BE4-8FEF-4151-8F8B-321B63819D21}" srcOrd="0" destOrd="0" presId="urn:microsoft.com/office/officeart/2005/8/layout/arrow2"/>
    <dgm:cxn modelId="{FD3DD4E5-8721-4263-92CE-D8C05F8BDC12}" srcId="{A6D04E4E-85A5-4267-9DD2-00E3D2CE3408}" destId="{0F881F1A-6416-44B1-856E-2D9FFFEA1AD2}" srcOrd="0" destOrd="0" parTransId="{040CA585-156E-4E85-AD6D-3285CF8C162E}" sibTransId="{5E690336-62E1-4A12-80D3-7BA238C52EBB}"/>
    <dgm:cxn modelId="{854FE83E-FA40-48F4-B2BA-133CCF72DE75}" type="presParOf" srcId="{9BEBB947-91B3-4D39-937F-9AB8EBC2A473}" destId="{E06923BB-585B-4DF6-A787-2E0CA0E00E1E}" srcOrd="0" destOrd="0" presId="urn:microsoft.com/office/officeart/2005/8/layout/arrow2"/>
    <dgm:cxn modelId="{B5F0C99B-1DF4-4D9A-B17C-3FC9FEB2F318}" type="presParOf" srcId="{9BEBB947-91B3-4D39-937F-9AB8EBC2A473}" destId="{E77E7877-8087-4B3F-9C55-E9C8585AF884}" srcOrd="1" destOrd="0" presId="urn:microsoft.com/office/officeart/2005/8/layout/arrow2"/>
    <dgm:cxn modelId="{A1C01702-D95F-4D1E-B9A1-477E87BF0447}" type="presParOf" srcId="{E77E7877-8087-4B3F-9C55-E9C8585AF884}" destId="{A1BDCDB7-7039-4155-8CB9-375CD91B1BD4}" srcOrd="0" destOrd="0" presId="urn:microsoft.com/office/officeart/2005/8/layout/arrow2"/>
    <dgm:cxn modelId="{9B3523B2-B850-43FE-9B18-3D8B778EDE5B}" type="presParOf" srcId="{E77E7877-8087-4B3F-9C55-E9C8585AF884}" destId="{1BB17604-625E-4ED3-AE60-71B362705788}" srcOrd="1" destOrd="0" presId="urn:microsoft.com/office/officeart/2005/8/layout/arrow2"/>
    <dgm:cxn modelId="{5FEC0AF9-6989-4F3B-ABBB-259984A5021F}" type="presParOf" srcId="{E77E7877-8087-4B3F-9C55-E9C8585AF884}" destId="{3E02B3F8-1B65-457C-8598-EB65DF9B9E8A}" srcOrd="2" destOrd="0" presId="urn:microsoft.com/office/officeart/2005/8/layout/arrow2"/>
    <dgm:cxn modelId="{FEC5B90D-163D-4089-BA02-076F8CFAB67B}" type="presParOf" srcId="{E77E7877-8087-4B3F-9C55-E9C8585AF884}" destId="{9FDDC25E-94E6-4573-A7AD-367524D2CC7F}" srcOrd="3" destOrd="0" presId="urn:microsoft.com/office/officeart/2005/8/layout/arrow2"/>
    <dgm:cxn modelId="{879C6089-F89F-45EB-BDB2-7286F6A8C7AB}" type="presParOf" srcId="{E77E7877-8087-4B3F-9C55-E9C8585AF884}" destId="{C1D55627-B606-49AA-B062-3E99E3462CAE}" srcOrd="4" destOrd="0" presId="urn:microsoft.com/office/officeart/2005/8/layout/arrow2"/>
    <dgm:cxn modelId="{1007B468-6087-4477-B648-C4FB1628790A}" type="presParOf" srcId="{E77E7877-8087-4B3F-9C55-E9C8585AF884}" destId="{DF656BE4-8FEF-4151-8F8B-321B63819D21}" srcOrd="5" destOrd="0" presId="urn:microsoft.com/office/officeart/2005/8/layout/arrow2"/>
    <dgm:cxn modelId="{181F9776-259D-40F7-A624-1F6D84F7DACB}" type="presParOf" srcId="{E77E7877-8087-4B3F-9C55-E9C8585AF884}" destId="{13D0C530-946D-4441-A5B4-5A5C13C58D47}" srcOrd="6" destOrd="0" presId="urn:microsoft.com/office/officeart/2005/8/layout/arrow2"/>
    <dgm:cxn modelId="{C17E2204-A1F5-4900-8FEF-84D080A6D019}" type="presParOf" srcId="{E77E7877-8087-4B3F-9C55-E9C8585AF884}" destId="{587104C3-A2D2-4CAE-A083-2F8BE81D6B3E}" srcOrd="7" destOrd="0" presId="urn:microsoft.com/office/officeart/2005/8/layout/arrow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F321C9E-E305-41D4-8455-3AB928F7252E}" type="doc">
      <dgm:prSet loTypeId="urn:microsoft.com/office/officeart/2005/8/layout/hProcess11" loCatId="process" qsTypeId="urn:microsoft.com/office/officeart/2005/8/quickstyle/simple1" qsCatId="simple" csTypeId="urn:microsoft.com/office/officeart/2005/8/colors/colorful5" csCatId="colorful" phldr="1"/>
      <dgm:spPr/>
      <dgm:t>
        <a:bodyPr/>
        <a:lstStyle/>
        <a:p>
          <a:endParaRPr lang="en-IN"/>
        </a:p>
      </dgm:t>
    </dgm:pt>
    <dgm:pt modelId="{5E25C525-5473-4742-85C7-E661E3E24FCC}">
      <dgm:prSet phldrT="[Text]"/>
      <dgm:spPr>
        <a:xfrm>
          <a:off x="2471" y="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Lipid peroxidation</a:t>
          </a:r>
        </a:p>
      </dgm:t>
    </dgm:pt>
    <dgm:pt modelId="{3DEECC02-F383-4BE1-AC4C-E9EEEDCB0A2E}" type="parTrans" cxnId="{680F6A99-3061-4A44-AA69-B444A9BE3FE9}">
      <dgm:prSet/>
      <dgm:spPr/>
      <dgm:t>
        <a:bodyPr/>
        <a:lstStyle/>
        <a:p>
          <a:endParaRPr lang="en-IN"/>
        </a:p>
      </dgm:t>
    </dgm:pt>
    <dgm:pt modelId="{786386F9-C24D-446B-92E6-A564937637D4}" type="sibTrans" cxnId="{680F6A99-3061-4A44-AA69-B444A9BE3FE9}">
      <dgm:prSet/>
      <dgm:spPr/>
      <dgm:t>
        <a:bodyPr/>
        <a:lstStyle/>
        <a:p>
          <a:endParaRPr lang="en-IN"/>
        </a:p>
      </dgm:t>
    </dgm:pt>
    <dgm:pt modelId="{3D7C9DD3-531B-4F0D-9A16-2E22A721CCAE}">
      <dgm:prSet phldrT="[Text]"/>
      <dgm:spPr>
        <a:xfrm>
          <a:off x="1250533" y="192024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OH radical production</a:t>
          </a:r>
        </a:p>
      </dgm:t>
    </dgm:pt>
    <dgm:pt modelId="{A299309C-30C1-4D18-83B6-E963CFC3A3EC}" type="parTrans" cxnId="{24F1FBA7-92AC-4000-BDF9-C9119B6B96E1}">
      <dgm:prSet/>
      <dgm:spPr/>
      <dgm:t>
        <a:bodyPr/>
        <a:lstStyle/>
        <a:p>
          <a:endParaRPr lang="en-IN"/>
        </a:p>
      </dgm:t>
    </dgm:pt>
    <dgm:pt modelId="{257AE7DE-BF6C-4BE9-A88F-2604E04F7A29}" type="sibTrans" cxnId="{24F1FBA7-92AC-4000-BDF9-C9119B6B96E1}">
      <dgm:prSet/>
      <dgm:spPr/>
      <dgm:t>
        <a:bodyPr/>
        <a:lstStyle/>
        <a:p>
          <a:endParaRPr lang="en-IN"/>
        </a:p>
      </dgm:t>
    </dgm:pt>
    <dgm:pt modelId="{CBAEE25A-C06C-410C-8D67-969E4E8F3555}">
      <dgm:prSet phldrT="[Text]"/>
      <dgm:spPr>
        <a:xfrm>
          <a:off x="2498595" y="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lipid hydrogen abstraction</a:t>
          </a:r>
        </a:p>
      </dgm:t>
    </dgm:pt>
    <dgm:pt modelId="{43B43969-AC5E-4220-86C9-893E84E88FFA}" type="parTrans" cxnId="{2792A8B9-8669-4E99-BE32-F031252D5E04}">
      <dgm:prSet/>
      <dgm:spPr/>
      <dgm:t>
        <a:bodyPr/>
        <a:lstStyle/>
        <a:p>
          <a:endParaRPr lang="en-IN"/>
        </a:p>
      </dgm:t>
    </dgm:pt>
    <dgm:pt modelId="{F3CD7911-0597-4F89-A386-B22F2488464E}" type="sibTrans" cxnId="{2792A8B9-8669-4E99-BE32-F031252D5E04}">
      <dgm:prSet/>
      <dgm:spPr/>
      <dgm:t>
        <a:bodyPr/>
        <a:lstStyle/>
        <a:p>
          <a:endParaRPr lang="en-IN"/>
        </a:p>
      </dgm:t>
    </dgm:pt>
    <dgm:pt modelId="{C9EA7819-7E9F-4B59-8D45-59F9B9C2B3C3}">
      <dgm:prSet phldrT="[Text]"/>
      <dgm:spPr>
        <a:xfrm>
          <a:off x="3746658" y="1920240"/>
          <a:ext cx="1188630" cy="1280160"/>
        </a:xfrm>
        <a:prstGeom prst="rect">
          <a:avLst/>
        </a:prstGeom>
        <a:noFill/>
        <a:ln>
          <a:noFill/>
        </a:ln>
        <a:effectLst/>
      </dgm:spPr>
      <dgm:t>
        <a:bodyPr/>
        <a:lstStyle/>
        <a:p>
          <a:pPr>
            <a:buNone/>
          </a:pPr>
          <a:r>
            <a:rPr lang="en-IN">
              <a:solidFill>
                <a:sysClr val="windowText" lastClr="000000">
                  <a:hueOff val="0"/>
                  <a:satOff val="0"/>
                  <a:lumOff val="0"/>
                  <a:alphaOff val="0"/>
                </a:sysClr>
              </a:solidFill>
              <a:latin typeface="Calibri" panose="020F0502020204030204"/>
              <a:ea typeface="+mn-ea"/>
              <a:cs typeface="+mn-cs"/>
            </a:rPr>
            <a:t>oxidative damage</a:t>
          </a:r>
        </a:p>
      </dgm:t>
    </dgm:pt>
    <dgm:pt modelId="{491E5F96-E7FC-4AAC-A15A-2D8DA7C07C45}" type="parTrans" cxnId="{3124F48B-4624-45A4-8CB8-1B5054D24593}">
      <dgm:prSet/>
      <dgm:spPr/>
      <dgm:t>
        <a:bodyPr/>
        <a:lstStyle/>
        <a:p>
          <a:endParaRPr lang="en-IN"/>
        </a:p>
      </dgm:t>
    </dgm:pt>
    <dgm:pt modelId="{06A914F7-8FAF-47B0-A8B7-03A2F2B83D91}" type="sibTrans" cxnId="{3124F48B-4624-45A4-8CB8-1B5054D24593}">
      <dgm:prSet/>
      <dgm:spPr/>
      <dgm:t>
        <a:bodyPr/>
        <a:lstStyle/>
        <a:p>
          <a:endParaRPr lang="en-IN"/>
        </a:p>
      </dgm:t>
    </dgm:pt>
    <dgm:pt modelId="{724E0E90-A566-4278-A708-BB8317115B4A}" type="pres">
      <dgm:prSet presAssocID="{EF321C9E-E305-41D4-8455-3AB928F7252E}" presName="Name0" presStyleCnt="0">
        <dgm:presLayoutVars>
          <dgm:dir/>
          <dgm:resizeHandles val="exact"/>
        </dgm:presLayoutVars>
      </dgm:prSet>
      <dgm:spPr/>
    </dgm:pt>
    <dgm:pt modelId="{9A5DBF75-2037-4C57-BFA4-66EACD5A7966}" type="pres">
      <dgm:prSet presAssocID="{EF321C9E-E305-41D4-8455-3AB928F7252E}" presName="arrow" presStyleLbl="bgShp" presStyleIdx="0" presStyleCnt="1"/>
      <dgm:spPr>
        <a:xfrm>
          <a:off x="0" y="960120"/>
          <a:ext cx="5486400" cy="1280160"/>
        </a:xfrm>
        <a:prstGeom prst="notchedRightArrow">
          <a:avLst/>
        </a:prstGeom>
        <a:solidFill>
          <a:srgbClr val="5B9BD5">
            <a:tint val="40000"/>
            <a:hueOff val="0"/>
            <a:satOff val="0"/>
            <a:lumOff val="0"/>
            <a:alphaOff val="0"/>
          </a:srgbClr>
        </a:solidFill>
        <a:ln>
          <a:noFill/>
        </a:ln>
        <a:effectLst/>
      </dgm:spPr>
    </dgm:pt>
    <dgm:pt modelId="{04E8DA74-61F8-4E55-B655-A71978916AC1}" type="pres">
      <dgm:prSet presAssocID="{EF321C9E-E305-41D4-8455-3AB928F7252E}" presName="points" presStyleCnt="0"/>
      <dgm:spPr/>
    </dgm:pt>
    <dgm:pt modelId="{7F2D37CD-9E97-4677-B3B3-EE5B58A8891E}" type="pres">
      <dgm:prSet presAssocID="{5E25C525-5473-4742-85C7-E661E3E24FCC}" presName="compositeA" presStyleCnt="0"/>
      <dgm:spPr/>
    </dgm:pt>
    <dgm:pt modelId="{E04AF3B3-0DDD-4FD4-8910-3970605B8966}" type="pres">
      <dgm:prSet presAssocID="{5E25C525-5473-4742-85C7-E661E3E24FCC}" presName="textA" presStyleLbl="revTx" presStyleIdx="0" presStyleCnt="4">
        <dgm:presLayoutVars>
          <dgm:bulletEnabled val="1"/>
        </dgm:presLayoutVars>
      </dgm:prSet>
      <dgm:spPr/>
    </dgm:pt>
    <dgm:pt modelId="{0C28B608-3C66-408F-ADFD-81470E8FC15B}" type="pres">
      <dgm:prSet presAssocID="{5E25C525-5473-4742-85C7-E661E3E24FCC}" presName="circleA" presStyleLbl="node1" presStyleIdx="0" presStyleCnt="4"/>
      <dgm:spPr>
        <a:xfrm>
          <a:off x="436766" y="1440180"/>
          <a:ext cx="320040" cy="32004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3C5525F-7604-438F-8C78-F488E0F47671}" type="pres">
      <dgm:prSet presAssocID="{5E25C525-5473-4742-85C7-E661E3E24FCC}" presName="spaceA" presStyleCnt="0"/>
      <dgm:spPr/>
    </dgm:pt>
    <dgm:pt modelId="{B1990864-CB76-463D-9796-37321E3ECB22}" type="pres">
      <dgm:prSet presAssocID="{786386F9-C24D-446B-92E6-A564937637D4}" presName="space" presStyleCnt="0"/>
      <dgm:spPr/>
    </dgm:pt>
    <dgm:pt modelId="{DFB9AB38-8E72-4C0B-805A-F246F98B2E0C}" type="pres">
      <dgm:prSet presAssocID="{3D7C9DD3-531B-4F0D-9A16-2E22A721CCAE}" presName="compositeB" presStyleCnt="0"/>
      <dgm:spPr/>
    </dgm:pt>
    <dgm:pt modelId="{42966127-0772-4225-B76C-CAEDFEA2C055}" type="pres">
      <dgm:prSet presAssocID="{3D7C9DD3-531B-4F0D-9A16-2E22A721CCAE}" presName="textB" presStyleLbl="revTx" presStyleIdx="1" presStyleCnt="4">
        <dgm:presLayoutVars>
          <dgm:bulletEnabled val="1"/>
        </dgm:presLayoutVars>
      </dgm:prSet>
      <dgm:spPr/>
    </dgm:pt>
    <dgm:pt modelId="{DA98DA74-7740-462D-8962-9F9E74ED2D28}" type="pres">
      <dgm:prSet presAssocID="{3D7C9DD3-531B-4F0D-9A16-2E22A721CCAE}" presName="circleB" presStyleLbl="node1" presStyleIdx="1" presStyleCnt="4"/>
      <dgm:spPr>
        <a:xfrm>
          <a:off x="1684828" y="1440180"/>
          <a:ext cx="320040" cy="320040"/>
        </a:xfrm>
        <a:prstGeom prst="ellipse">
          <a:avLst/>
        </a:prstGeo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gm:spPr>
    </dgm:pt>
    <dgm:pt modelId="{3DBE0302-AE26-4BF4-8650-6AEB19B5B521}" type="pres">
      <dgm:prSet presAssocID="{3D7C9DD3-531B-4F0D-9A16-2E22A721CCAE}" presName="spaceB" presStyleCnt="0"/>
      <dgm:spPr/>
    </dgm:pt>
    <dgm:pt modelId="{FEEA94DF-7EFF-4248-BADB-4DEAFF2C8060}" type="pres">
      <dgm:prSet presAssocID="{257AE7DE-BF6C-4BE9-A88F-2604E04F7A29}" presName="space" presStyleCnt="0"/>
      <dgm:spPr/>
    </dgm:pt>
    <dgm:pt modelId="{F51FD904-81D8-4A21-A054-DFD0A3FBDF3E}" type="pres">
      <dgm:prSet presAssocID="{CBAEE25A-C06C-410C-8D67-969E4E8F3555}" presName="compositeA" presStyleCnt="0"/>
      <dgm:spPr/>
    </dgm:pt>
    <dgm:pt modelId="{A310955F-784A-4649-9721-7E58A4C109A6}" type="pres">
      <dgm:prSet presAssocID="{CBAEE25A-C06C-410C-8D67-969E4E8F3555}" presName="textA" presStyleLbl="revTx" presStyleIdx="2" presStyleCnt="4">
        <dgm:presLayoutVars>
          <dgm:bulletEnabled val="1"/>
        </dgm:presLayoutVars>
      </dgm:prSet>
      <dgm:spPr/>
    </dgm:pt>
    <dgm:pt modelId="{B510B47F-03E6-4F59-985E-4D7EBC18EE32}" type="pres">
      <dgm:prSet presAssocID="{CBAEE25A-C06C-410C-8D67-969E4E8F3555}" presName="circleA" presStyleLbl="node1" presStyleIdx="2" presStyleCnt="4"/>
      <dgm:spPr>
        <a:xfrm>
          <a:off x="2932891" y="1440180"/>
          <a:ext cx="320040" cy="320040"/>
        </a:xfrm>
        <a:prstGeom prst="ellipse">
          <a:avLst/>
        </a:prstGeo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gm:spPr>
    </dgm:pt>
    <dgm:pt modelId="{5E5BDD8B-1F99-471D-A4FB-3D9A1B7C3603}" type="pres">
      <dgm:prSet presAssocID="{CBAEE25A-C06C-410C-8D67-969E4E8F3555}" presName="spaceA" presStyleCnt="0"/>
      <dgm:spPr/>
    </dgm:pt>
    <dgm:pt modelId="{9A86D470-8294-4DDB-81C0-B12831751D95}" type="pres">
      <dgm:prSet presAssocID="{F3CD7911-0597-4F89-A386-B22F2488464E}" presName="space" presStyleCnt="0"/>
      <dgm:spPr/>
    </dgm:pt>
    <dgm:pt modelId="{C0D0D473-3D6E-466F-90ED-9A6BD8BB05F7}" type="pres">
      <dgm:prSet presAssocID="{C9EA7819-7E9F-4B59-8D45-59F9B9C2B3C3}" presName="compositeB" presStyleCnt="0"/>
      <dgm:spPr/>
    </dgm:pt>
    <dgm:pt modelId="{4CA02996-23B3-4938-B7A8-4B317C897EE0}" type="pres">
      <dgm:prSet presAssocID="{C9EA7819-7E9F-4B59-8D45-59F9B9C2B3C3}" presName="textB" presStyleLbl="revTx" presStyleIdx="3" presStyleCnt="4">
        <dgm:presLayoutVars>
          <dgm:bulletEnabled val="1"/>
        </dgm:presLayoutVars>
      </dgm:prSet>
      <dgm:spPr/>
    </dgm:pt>
    <dgm:pt modelId="{C60BE781-C96E-46E4-9FF6-877D41E22F76}" type="pres">
      <dgm:prSet presAssocID="{C9EA7819-7E9F-4B59-8D45-59F9B9C2B3C3}" presName="circleB" presStyleLbl="node1" presStyleIdx="3" presStyleCnt="4"/>
      <dgm:spPr>
        <a:xfrm>
          <a:off x="4180953" y="1440180"/>
          <a:ext cx="320040" cy="320040"/>
        </a:xfrm>
        <a:prstGeom prst="ellipse">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gm:spPr>
    </dgm:pt>
    <dgm:pt modelId="{BDB4AE55-65CB-4E90-A101-6FD29DBF4E53}" type="pres">
      <dgm:prSet presAssocID="{C9EA7819-7E9F-4B59-8D45-59F9B9C2B3C3}" presName="spaceB" presStyleCnt="0"/>
      <dgm:spPr/>
    </dgm:pt>
  </dgm:ptLst>
  <dgm:cxnLst>
    <dgm:cxn modelId="{CB961D23-411A-41FF-9D5D-0F723AE13A76}" type="presOf" srcId="{3D7C9DD3-531B-4F0D-9A16-2E22A721CCAE}" destId="{42966127-0772-4225-B76C-CAEDFEA2C055}" srcOrd="0" destOrd="0" presId="urn:microsoft.com/office/officeart/2005/8/layout/hProcess11"/>
    <dgm:cxn modelId="{9483424C-164E-4615-8EAF-A388626D6F12}" type="presOf" srcId="{EF321C9E-E305-41D4-8455-3AB928F7252E}" destId="{724E0E90-A566-4278-A708-BB8317115B4A}" srcOrd="0" destOrd="0" presId="urn:microsoft.com/office/officeart/2005/8/layout/hProcess11"/>
    <dgm:cxn modelId="{701A3084-A960-4545-9E06-BD6B4FA2A8CF}" type="presOf" srcId="{C9EA7819-7E9F-4B59-8D45-59F9B9C2B3C3}" destId="{4CA02996-23B3-4938-B7A8-4B317C897EE0}" srcOrd="0" destOrd="0" presId="urn:microsoft.com/office/officeart/2005/8/layout/hProcess11"/>
    <dgm:cxn modelId="{3124F48B-4624-45A4-8CB8-1B5054D24593}" srcId="{EF321C9E-E305-41D4-8455-3AB928F7252E}" destId="{C9EA7819-7E9F-4B59-8D45-59F9B9C2B3C3}" srcOrd="3" destOrd="0" parTransId="{491E5F96-E7FC-4AAC-A15A-2D8DA7C07C45}" sibTransId="{06A914F7-8FAF-47B0-A8B7-03A2F2B83D91}"/>
    <dgm:cxn modelId="{680F6A99-3061-4A44-AA69-B444A9BE3FE9}" srcId="{EF321C9E-E305-41D4-8455-3AB928F7252E}" destId="{5E25C525-5473-4742-85C7-E661E3E24FCC}" srcOrd="0" destOrd="0" parTransId="{3DEECC02-F383-4BE1-AC4C-E9EEEDCB0A2E}" sibTransId="{786386F9-C24D-446B-92E6-A564937637D4}"/>
    <dgm:cxn modelId="{24F1FBA7-92AC-4000-BDF9-C9119B6B96E1}" srcId="{EF321C9E-E305-41D4-8455-3AB928F7252E}" destId="{3D7C9DD3-531B-4F0D-9A16-2E22A721CCAE}" srcOrd="1" destOrd="0" parTransId="{A299309C-30C1-4D18-83B6-E963CFC3A3EC}" sibTransId="{257AE7DE-BF6C-4BE9-A88F-2604E04F7A29}"/>
    <dgm:cxn modelId="{40BC70AB-1DA2-4B01-AEEB-8B5F1DBF8F41}" type="presOf" srcId="{5E25C525-5473-4742-85C7-E661E3E24FCC}" destId="{E04AF3B3-0DDD-4FD4-8910-3970605B8966}" srcOrd="0" destOrd="0" presId="urn:microsoft.com/office/officeart/2005/8/layout/hProcess11"/>
    <dgm:cxn modelId="{2792A8B9-8669-4E99-BE32-F031252D5E04}" srcId="{EF321C9E-E305-41D4-8455-3AB928F7252E}" destId="{CBAEE25A-C06C-410C-8D67-969E4E8F3555}" srcOrd="2" destOrd="0" parTransId="{43B43969-AC5E-4220-86C9-893E84E88FFA}" sibTransId="{F3CD7911-0597-4F89-A386-B22F2488464E}"/>
    <dgm:cxn modelId="{9AFB17E1-9143-4215-80C8-2DA37170B9FB}" type="presOf" srcId="{CBAEE25A-C06C-410C-8D67-969E4E8F3555}" destId="{A310955F-784A-4649-9721-7E58A4C109A6}" srcOrd="0" destOrd="0" presId="urn:microsoft.com/office/officeart/2005/8/layout/hProcess11"/>
    <dgm:cxn modelId="{61C4B54E-F89A-46E6-8593-C8E83AD7C069}" type="presParOf" srcId="{724E0E90-A566-4278-A708-BB8317115B4A}" destId="{9A5DBF75-2037-4C57-BFA4-66EACD5A7966}" srcOrd="0" destOrd="0" presId="urn:microsoft.com/office/officeart/2005/8/layout/hProcess11"/>
    <dgm:cxn modelId="{0FAA7D13-4266-45D8-9CFD-8E10E36BC4A3}" type="presParOf" srcId="{724E0E90-A566-4278-A708-BB8317115B4A}" destId="{04E8DA74-61F8-4E55-B655-A71978916AC1}" srcOrd="1" destOrd="0" presId="urn:microsoft.com/office/officeart/2005/8/layout/hProcess11"/>
    <dgm:cxn modelId="{ADB98E05-46C2-4302-B1BB-FD9F0688779C}" type="presParOf" srcId="{04E8DA74-61F8-4E55-B655-A71978916AC1}" destId="{7F2D37CD-9E97-4677-B3B3-EE5B58A8891E}" srcOrd="0" destOrd="0" presId="urn:microsoft.com/office/officeart/2005/8/layout/hProcess11"/>
    <dgm:cxn modelId="{CE33DDB5-52EE-4FA0-81E7-ABDB024583E5}" type="presParOf" srcId="{7F2D37CD-9E97-4677-B3B3-EE5B58A8891E}" destId="{E04AF3B3-0DDD-4FD4-8910-3970605B8966}" srcOrd="0" destOrd="0" presId="urn:microsoft.com/office/officeart/2005/8/layout/hProcess11"/>
    <dgm:cxn modelId="{150518E8-AB8A-460B-9C7A-D8EBF23D9279}" type="presParOf" srcId="{7F2D37CD-9E97-4677-B3B3-EE5B58A8891E}" destId="{0C28B608-3C66-408F-ADFD-81470E8FC15B}" srcOrd="1" destOrd="0" presId="urn:microsoft.com/office/officeart/2005/8/layout/hProcess11"/>
    <dgm:cxn modelId="{A33CC130-B489-46C3-9D15-A1859D0ABAC8}" type="presParOf" srcId="{7F2D37CD-9E97-4677-B3B3-EE5B58A8891E}" destId="{F3C5525F-7604-438F-8C78-F488E0F47671}" srcOrd="2" destOrd="0" presId="urn:microsoft.com/office/officeart/2005/8/layout/hProcess11"/>
    <dgm:cxn modelId="{1C8BC9B0-4C7E-4B7F-9512-E1037C274FBC}" type="presParOf" srcId="{04E8DA74-61F8-4E55-B655-A71978916AC1}" destId="{B1990864-CB76-463D-9796-37321E3ECB22}" srcOrd="1" destOrd="0" presId="urn:microsoft.com/office/officeart/2005/8/layout/hProcess11"/>
    <dgm:cxn modelId="{4958AAFE-6C6B-4DE8-A718-AAD5EA8F62C4}" type="presParOf" srcId="{04E8DA74-61F8-4E55-B655-A71978916AC1}" destId="{DFB9AB38-8E72-4C0B-805A-F246F98B2E0C}" srcOrd="2" destOrd="0" presId="urn:microsoft.com/office/officeart/2005/8/layout/hProcess11"/>
    <dgm:cxn modelId="{B4B93C51-4114-4509-AFCC-9CAB9C9B2006}" type="presParOf" srcId="{DFB9AB38-8E72-4C0B-805A-F246F98B2E0C}" destId="{42966127-0772-4225-B76C-CAEDFEA2C055}" srcOrd="0" destOrd="0" presId="urn:microsoft.com/office/officeart/2005/8/layout/hProcess11"/>
    <dgm:cxn modelId="{94E4754F-2013-4F4A-A125-8DB4549029B9}" type="presParOf" srcId="{DFB9AB38-8E72-4C0B-805A-F246F98B2E0C}" destId="{DA98DA74-7740-462D-8962-9F9E74ED2D28}" srcOrd="1" destOrd="0" presId="urn:microsoft.com/office/officeart/2005/8/layout/hProcess11"/>
    <dgm:cxn modelId="{56DBEBD4-A737-40A9-87CE-A0D543BDAA5D}" type="presParOf" srcId="{DFB9AB38-8E72-4C0B-805A-F246F98B2E0C}" destId="{3DBE0302-AE26-4BF4-8650-6AEB19B5B521}" srcOrd="2" destOrd="0" presId="urn:microsoft.com/office/officeart/2005/8/layout/hProcess11"/>
    <dgm:cxn modelId="{483249B4-73B6-4D92-BDAF-BAAAE1040DB0}" type="presParOf" srcId="{04E8DA74-61F8-4E55-B655-A71978916AC1}" destId="{FEEA94DF-7EFF-4248-BADB-4DEAFF2C8060}" srcOrd="3" destOrd="0" presId="urn:microsoft.com/office/officeart/2005/8/layout/hProcess11"/>
    <dgm:cxn modelId="{B6743A80-D5C6-4129-A976-6C72AEFB3275}" type="presParOf" srcId="{04E8DA74-61F8-4E55-B655-A71978916AC1}" destId="{F51FD904-81D8-4A21-A054-DFD0A3FBDF3E}" srcOrd="4" destOrd="0" presId="urn:microsoft.com/office/officeart/2005/8/layout/hProcess11"/>
    <dgm:cxn modelId="{419E4736-52C0-4E68-8BEA-53EFB184E2F1}" type="presParOf" srcId="{F51FD904-81D8-4A21-A054-DFD0A3FBDF3E}" destId="{A310955F-784A-4649-9721-7E58A4C109A6}" srcOrd="0" destOrd="0" presId="urn:microsoft.com/office/officeart/2005/8/layout/hProcess11"/>
    <dgm:cxn modelId="{EEB424BF-C5DF-485E-A380-43A96BF17D88}" type="presParOf" srcId="{F51FD904-81D8-4A21-A054-DFD0A3FBDF3E}" destId="{B510B47F-03E6-4F59-985E-4D7EBC18EE32}" srcOrd="1" destOrd="0" presId="urn:microsoft.com/office/officeart/2005/8/layout/hProcess11"/>
    <dgm:cxn modelId="{5B6335DE-AF56-48EE-B670-6ED614458131}" type="presParOf" srcId="{F51FD904-81D8-4A21-A054-DFD0A3FBDF3E}" destId="{5E5BDD8B-1F99-471D-A4FB-3D9A1B7C3603}" srcOrd="2" destOrd="0" presId="urn:microsoft.com/office/officeart/2005/8/layout/hProcess11"/>
    <dgm:cxn modelId="{9FDE33BA-6742-4D46-B63A-DE4891B843C6}" type="presParOf" srcId="{04E8DA74-61F8-4E55-B655-A71978916AC1}" destId="{9A86D470-8294-4DDB-81C0-B12831751D95}" srcOrd="5" destOrd="0" presId="urn:microsoft.com/office/officeart/2005/8/layout/hProcess11"/>
    <dgm:cxn modelId="{2AF802E3-F3E5-44FF-B519-6C6E3A54B265}" type="presParOf" srcId="{04E8DA74-61F8-4E55-B655-A71978916AC1}" destId="{C0D0D473-3D6E-466F-90ED-9A6BD8BB05F7}" srcOrd="6" destOrd="0" presId="urn:microsoft.com/office/officeart/2005/8/layout/hProcess11"/>
    <dgm:cxn modelId="{3249336C-8DED-4623-B559-DBA0AD57B994}" type="presParOf" srcId="{C0D0D473-3D6E-466F-90ED-9A6BD8BB05F7}" destId="{4CA02996-23B3-4938-B7A8-4B317C897EE0}" srcOrd="0" destOrd="0" presId="urn:microsoft.com/office/officeart/2005/8/layout/hProcess11"/>
    <dgm:cxn modelId="{220B0459-4824-4357-AF19-C671382E72CC}" type="presParOf" srcId="{C0D0D473-3D6E-466F-90ED-9A6BD8BB05F7}" destId="{C60BE781-C96E-46E4-9FF6-877D41E22F76}" srcOrd="1" destOrd="0" presId="urn:microsoft.com/office/officeart/2005/8/layout/hProcess11"/>
    <dgm:cxn modelId="{78F41119-6F45-4985-BB85-9C314E057DE1}" type="presParOf" srcId="{C0D0D473-3D6E-466F-90ED-9A6BD8BB05F7}" destId="{BDB4AE55-65CB-4E90-A101-6FD29DBF4E53}" srcOrd="2" destOrd="0" presId="urn:microsoft.com/office/officeart/2005/8/layout/hProcess1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9594BED-37A4-438A-BF52-E210A940399C}" type="doc">
      <dgm:prSet loTypeId="urn:microsoft.com/office/officeart/2005/8/layout/bProcess4" loCatId="process" qsTypeId="urn:microsoft.com/office/officeart/2005/8/quickstyle/3d3" qsCatId="3D" csTypeId="urn:microsoft.com/office/officeart/2005/8/colors/colorful3" csCatId="colorful" phldr="1"/>
      <dgm:spPr/>
      <dgm:t>
        <a:bodyPr/>
        <a:lstStyle/>
        <a:p>
          <a:endParaRPr lang="en-IN"/>
        </a:p>
      </dgm:t>
    </dgm:pt>
    <dgm:pt modelId="{E91D76A4-CBD2-43C3-874D-A880515207B5}">
      <dgm:prSet phldrT="[Text]"/>
      <dgm:spPr>
        <a:xfrm>
          <a:off x="909558" y="0"/>
          <a:ext cx="1521618" cy="912971"/>
        </a:xfrm>
        <a:prstGeom prst="roundRect">
          <a:avLst>
            <a:gd name="adj" fmla="val 10000"/>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2,4-D</a:t>
          </a:r>
        </a:p>
      </dgm:t>
    </dgm:pt>
    <dgm:pt modelId="{91DD744D-D17D-4F53-AFF1-10BCA80A2F2F}" type="parTrans" cxnId="{713F42CA-E3EC-4D7F-97AE-038CC52EAF25}">
      <dgm:prSet/>
      <dgm:spPr/>
      <dgm:t>
        <a:bodyPr/>
        <a:lstStyle/>
        <a:p>
          <a:endParaRPr lang="en-IN"/>
        </a:p>
      </dgm:t>
    </dgm:pt>
    <dgm:pt modelId="{989C32A3-F2CF-451D-AB72-91296EF9D04E}" type="sibTrans" cxnId="{713F42CA-E3EC-4D7F-97AE-038CC52EAF25}">
      <dgm:prSet/>
      <dgm:spPr>
        <a:xfrm rot="5231184">
          <a:off x="676807" y="731507"/>
          <a:ext cx="1140096" cy="136945"/>
        </a:xfrm>
        <a:prstGeom prst="rect">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28EFD552-D18F-4D9F-8D00-CBF5181E578D}">
      <dgm:prSet phldrT="[Text]"/>
      <dgm:spPr>
        <a:xfrm>
          <a:off x="970514" y="1143714"/>
          <a:ext cx="1521618" cy="912971"/>
        </a:xfrm>
        <a:prstGeom prst="roundRect">
          <a:avLst>
            <a:gd name="adj" fmla="val 10000"/>
          </a:avLst>
        </a:prstGeom>
        <a:solidFill>
          <a:srgbClr val="A5A5A5">
            <a:hueOff val="542120"/>
            <a:satOff val="20000"/>
            <a:lumOff val="-294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TESTIS</a:t>
          </a:r>
        </a:p>
      </dgm:t>
    </dgm:pt>
    <dgm:pt modelId="{8A6AC101-44C9-46B3-9854-A86437657C86}" type="parTrans" cxnId="{B2BB2E8E-C004-4419-921E-A6357FA610EF}">
      <dgm:prSet/>
      <dgm:spPr/>
      <dgm:t>
        <a:bodyPr/>
        <a:lstStyle/>
        <a:p>
          <a:endParaRPr lang="en-IN"/>
        </a:p>
      </dgm:t>
    </dgm:pt>
    <dgm:pt modelId="{F8884B5C-741D-460E-9CD8-109FB69D7C9A}" type="sibTrans" cxnId="{B2BB2E8E-C004-4419-921E-A6357FA610EF}">
      <dgm:prSet/>
      <dgm:spPr>
        <a:xfrm rot="5400000">
          <a:off x="714215" y="1871475"/>
          <a:ext cx="1131229" cy="136945"/>
        </a:xfrm>
        <a:prstGeom prst="rect">
          <a:avLst/>
        </a:prstGeom>
        <a:solidFill>
          <a:srgbClr val="A5A5A5">
            <a:hueOff val="677650"/>
            <a:satOff val="25000"/>
            <a:lumOff val="-367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F62A4CA6-8FF0-408E-A626-A187AF808740}">
      <dgm:prSet phldrT="[Text]"/>
      <dgm:spPr>
        <a:xfrm>
          <a:off x="970514" y="2284928"/>
          <a:ext cx="1521618" cy="912971"/>
        </a:xfrm>
        <a:prstGeom prst="roundRect">
          <a:avLst>
            <a:gd name="adj" fmla="val 10000"/>
          </a:avLst>
        </a:prstGeom>
        <a:solidFill>
          <a:srgbClr val="A5A5A5">
            <a:hueOff val="1084240"/>
            <a:satOff val="40000"/>
            <a:lumOff val="-588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Abnormal leydig cells</a:t>
          </a:r>
        </a:p>
      </dgm:t>
    </dgm:pt>
    <dgm:pt modelId="{69C92348-2FC3-40CE-86E9-76B0FD6BDB37}" type="parTrans" cxnId="{848CC46C-3E8F-4675-98FC-14E2CC8BE5C3}">
      <dgm:prSet/>
      <dgm:spPr/>
      <dgm:t>
        <a:bodyPr/>
        <a:lstStyle/>
        <a:p>
          <a:endParaRPr lang="en-IN"/>
        </a:p>
      </dgm:t>
    </dgm:pt>
    <dgm:pt modelId="{511FF62F-24F8-4F95-BDCA-38B29057F7AF}" type="sibTrans" cxnId="{848CC46C-3E8F-4675-98FC-14E2CC8BE5C3}">
      <dgm:prSet/>
      <dgm:spPr>
        <a:xfrm>
          <a:off x="1284822" y="2442082"/>
          <a:ext cx="2013768" cy="136945"/>
        </a:xfrm>
        <a:prstGeom prst="rect">
          <a:avLst/>
        </a:prstGeom>
        <a:solidFill>
          <a:srgbClr val="A5A5A5">
            <a:hueOff val="1355300"/>
            <a:satOff val="50000"/>
            <a:lumOff val="-7353"/>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6AD62110-D1CB-4D96-9E53-AA04487519CC}">
      <dgm:prSet phldrT="[Text]"/>
      <dgm:spPr>
        <a:xfrm>
          <a:off x="2994267" y="2284928"/>
          <a:ext cx="1521618" cy="912971"/>
        </a:xfrm>
        <a:prstGeom prst="roundRect">
          <a:avLst>
            <a:gd name="adj" fmla="val 10000"/>
          </a:avLst>
        </a:prstGeom>
        <a:solidFill>
          <a:srgbClr val="A5A5A5">
            <a:hueOff val="1626359"/>
            <a:satOff val="60000"/>
            <a:lumOff val="-882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increased testicular cholesterol level</a:t>
          </a:r>
        </a:p>
      </dgm:t>
    </dgm:pt>
    <dgm:pt modelId="{FD9CBB7A-A57A-4687-8C49-D943B0EB9E86}" type="parTrans" cxnId="{CD4CAA80-9464-449A-AE6D-0E0946653A4A}">
      <dgm:prSet/>
      <dgm:spPr/>
      <dgm:t>
        <a:bodyPr/>
        <a:lstStyle/>
        <a:p>
          <a:endParaRPr lang="en-IN"/>
        </a:p>
      </dgm:t>
    </dgm:pt>
    <dgm:pt modelId="{E45FF76B-343F-4220-8C64-D7422F51A0E1}" type="sibTrans" cxnId="{CD4CAA80-9464-449A-AE6D-0E0946653A4A}">
      <dgm:prSet/>
      <dgm:spPr>
        <a:xfrm rot="16200000">
          <a:off x="2737968" y="1871475"/>
          <a:ext cx="1131229" cy="136945"/>
        </a:xfrm>
        <a:prstGeom prst="rect">
          <a:avLst/>
        </a:prstGeom>
        <a:solidFill>
          <a:srgbClr val="A5A5A5">
            <a:hueOff val="2032949"/>
            <a:satOff val="75000"/>
            <a:lumOff val="-11029"/>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8B3ED13C-E341-48D0-9EB3-06B504B904BD}">
      <dgm:prSet phldrT="[Text]"/>
      <dgm:spPr>
        <a:xfrm>
          <a:off x="2994267" y="1143714"/>
          <a:ext cx="1521618" cy="912971"/>
        </a:xfrm>
        <a:prstGeom prst="roundRect">
          <a:avLst>
            <a:gd name="adj" fmla="val 10000"/>
          </a:avLst>
        </a:prstGeom>
        <a:solidFill>
          <a:srgbClr val="A5A5A5">
            <a:hueOff val="2168479"/>
            <a:satOff val="80000"/>
            <a:lumOff val="-11765"/>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IN">
              <a:solidFill>
                <a:sysClr val="windowText" lastClr="000000"/>
              </a:solidFill>
              <a:latin typeface="Calibri" panose="020F0502020204030204"/>
              <a:ea typeface="+mn-ea"/>
              <a:cs typeface="+mn-cs"/>
            </a:rPr>
            <a:t>decreased testosterone level</a:t>
          </a:r>
        </a:p>
      </dgm:t>
    </dgm:pt>
    <dgm:pt modelId="{78FFFD6B-3379-4487-AA08-261AA859D49A}" type="parTrans" cxnId="{324A0A50-08A9-4A28-B59D-65FC0CE3364C}">
      <dgm:prSet/>
      <dgm:spPr/>
      <dgm:t>
        <a:bodyPr/>
        <a:lstStyle/>
        <a:p>
          <a:endParaRPr lang="en-IN"/>
        </a:p>
      </dgm:t>
    </dgm:pt>
    <dgm:pt modelId="{7E4F453D-5341-4046-8605-DECA518FC74B}" type="sibTrans" cxnId="{324A0A50-08A9-4A28-B59D-65FC0CE3364C}">
      <dgm:prSet/>
      <dgm:spPr>
        <a:xfrm rot="16200000">
          <a:off x="2737968" y="730261"/>
          <a:ext cx="1131229" cy="136945"/>
        </a:xfrm>
        <a:prstGeom prst="rect">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t>
        <a:bodyPr/>
        <a:lstStyle/>
        <a:p>
          <a:endParaRPr lang="en-IN"/>
        </a:p>
      </dgm:t>
    </dgm:pt>
    <dgm:pt modelId="{64B6074F-BCF1-4964-8029-CEF8F39734A7}">
      <dgm:prSet/>
      <dgm:spPr>
        <a:xfrm>
          <a:off x="2994267" y="2500"/>
          <a:ext cx="1521618" cy="912971"/>
        </a:xfrm>
        <a:prstGeom prst="roundRect">
          <a:avLst>
            <a:gd name="adj" fmla="val 10000"/>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US">
              <a:solidFill>
                <a:sysClr val="windowText" lastClr="000000"/>
              </a:solidFill>
              <a:latin typeface="Calibri" panose="020F0502020204030204"/>
              <a:ea typeface="+mn-ea"/>
              <a:cs typeface="+mn-cs"/>
            </a:rPr>
            <a:t>Arrest spermatogenesis increased FSH &amp;LH</a:t>
          </a:r>
          <a:endParaRPr lang="en-IN">
            <a:solidFill>
              <a:sysClr val="windowText" lastClr="000000"/>
            </a:solidFill>
            <a:latin typeface="Calibri" panose="020F0502020204030204"/>
            <a:ea typeface="+mn-ea"/>
            <a:cs typeface="+mn-cs"/>
          </a:endParaRPr>
        </a:p>
      </dgm:t>
    </dgm:pt>
    <dgm:pt modelId="{459F6845-0487-4C8A-B1C7-9027B52EB8BF}" type="parTrans" cxnId="{7CA233B2-368C-4369-B2E5-2412BED25995}">
      <dgm:prSet/>
      <dgm:spPr/>
      <dgm:t>
        <a:bodyPr/>
        <a:lstStyle/>
        <a:p>
          <a:endParaRPr lang="en-IN"/>
        </a:p>
      </dgm:t>
    </dgm:pt>
    <dgm:pt modelId="{FC72F3D1-24FE-4BD3-B100-24CB68FC3BE5}" type="sibTrans" cxnId="{7CA233B2-368C-4369-B2E5-2412BED25995}">
      <dgm:prSet/>
      <dgm:spPr/>
      <dgm:t>
        <a:bodyPr/>
        <a:lstStyle/>
        <a:p>
          <a:endParaRPr lang="en-IN"/>
        </a:p>
      </dgm:t>
    </dgm:pt>
    <dgm:pt modelId="{95E23E14-4988-465C-A98C-C0CB211C1ADB}" type="pres">
      <dgm:prSet presAssocID="{39594BED-37A4-438A-BF52-E210A940399C}" presName="Name0" presStyleCnt="0">
        <dgm:presLayoutVars>
          <dgm:dir/>
          <dgm:resizeHandles/>
        </dgm:presLayoutVars>
      </dgm:prSet>
      <dgm:spPr/>
    </dgm:pt>
    <dgm:pt modelId="{B23E8D2F-4F15-4D13-8948-424DB17F392A}" type="pres">
      <dgm:prSet presAssocID="{E91D76A4-CBD2-43C3-874D-A880515207B5}" presName="compNode" presStyleCnt="0"/>
      <dgm:spPr/>
    </dgm:pt>
    <dgm:pt modelId="{C71631AF-300B-4BFE-B224-4F25DD0491B9}" type="pres">
      <dgm:prSet presAssocID="{E91D76A4-CBD2-43C3-874D-A880515207B5}" presName="dummyConnPt" presStyleCnt="0"/>
      <dgm:spPr/>
    </dgm:pt>
    <dgm:pt modelId="{C3943017-53A8-4036-8A52-BFCF801B8884}" type="pres">
      <dgm:prSet presAssocID="{E91D76A4-CBD2-43C3-874D-A880515207B5}" presName="node" presStyleLbl="node1" presStyleIdx="0" presStyleCnt="6" custLinFactNeighborX="-4006" custLinFactNeighborY="-274">
        <dgm:presLayoutVars>
          <dgm:bulletEnabled val="1"/>
        </dgm:presLayoutVars>
      </dgm:prSet>
      <dgm:spPr/>
    </dgm:pt>
    <dgm:pt modelId="{348FB150-478D-49DC-8A2B-2C40B9B75F19}" type="pres">
      <dgm:prSet presAssocID="{989C32A3-F2CF-451D-AB72-91296EF9D04E}" presName="sibTrans" presStyleLbl="bgSibTrans2D1" presStyleIdx="0" presStyleCnt="5"/>
      <dgm:spPr/>
    </dgm:pt>
    <dgm:pt modelId="{CDA1A930-094A-449D-8128-99828A074566}" type="pres">
      <dgm:prSet presAssocID="{28EFD552-D18F-4D9F-8D00-CBF5181E578D}" presName="compNode" presStyleCnt="0"/>
      <dgm:spPr/>
    </dgm:pt>
    <dgm:pt modelId="{0A929F8A-6429-4ED8-9F29-E2559D33A27D}" type="pres">
      <dgm:prSet presAssocID="{28EFD552-D18F-4D9F-8D00-CBF5181E578D}" presName="dummyConnPt" presStyleCnt="0"/>
      <dgm:spPr/>
    </dgm:pt>
    <dgm:pt modelId="{217087F9-C6FB-4B6C-B5AE-2EB39BDAF9F1}" type="pres">
      <dgm:prSet presAssocID="{28EFD552-D18F-4D9F-8D00-CBF5181E578D}" presName="node" presStyleLbl="node1" presStyleIdx="1" presStyleCnt="6">
        <dgm:presLayoutVars>
          <dgm:bulletEnabled val="1"/>
        </dgm:presLayoutVars>
      </dgm:prSet>
      <dgm:spPr/>
    </dgm:pt>
    <dgm:pt modelId="{C3A78CDA-1DF3-4D1C-A6F2-C4BA3E9B106D}" type="pres">
      <dgm:prSet presAssocID="{F8884B5C-741D-460E-9CD8-109FB69D7C9A}" presName="sibTrans" presStyleLbl="bgSibTrans2D1" presStyleIdx="1" presStyleCnt="5"/>
      <dgm:spPr/>
    </dgm:pt>
    <dgm:pt modelId="{4C36C1A5-85EF-4F25-9B64-4EA679808079}" type="pres">
      <dgm:prSet presAssocID="{F62A4CA6-8FF0-408E-A626-A187AF808740}" presName="compNode" presStyleCnt="0"/>
      <dgm:spPr/>
    </dgm:pt>
    <dgm:pt modelId="{F31FCF72-F0FF-4804-91CE-06C5117999B9}" type="pres">
      <dgm:prSet presAssocID="{F62A4CA6-8FF0-408E-A626-A187AF808740}" presName="dummyConnPt" presStyleCnt="0"/>
      <dgm:spPr/>
    </dgm:pt>
    <dgm:pt modelId="{3B3CFE29-8F2D-44B3-8C56-0EE71E984E70}" type="pres">
      <dgm:prSet presAssocID="{F62A4CA6-8FF0-408E-A626-A187AF808740}" presName="node" presStyleLbl="node1" presStyleIdx="2" presStyleCnt="6">
        <dgm:presLayoutVars>
          <dgm:bulletEnabled val="1"/>
        </dgm:presLayoutVars>
      </dgm:prSet>
      <dgm:spPr/>
    </dgm:pt>
    <dgm:pt modelId="{994B097F-A663-4803-8C7D-D4913CC02362}" type="pres">
      <dgm:prSet presAssocID="{511FF62F-24F8-4F95-BDCA-38B29057F7AF}" presName="sibTrans" presStyleLbl="bgSibTrans2D1" presStyleIdx="2" presStyleCnt="5"/>
      <dgm:spPr/>
    </dgm:pt>
    <dgm:pt modelId="{CC0EBBD1-B35A-405E-B6F9-467C561D4D86}" type="pres">
      <dgm:prSet presAssocID="{6AD62110-D1CB-4D96-9E53-AA04487519CC}" presName="compNode" presStyleCnt="0"/>
      <dgm:spPr/>
    </dgm:pt>
    <dgm:pt modelId="{4A59149C-5451-429F-B1C3-22815FA373A0}" type="pres">
      <dgm:prSet presAssocID="{6AD62110-D1CB-4D96-9E53-AA04487519CC}" presName="dummyConnPt" presStyleCnt="0"/>
      <dgm:spPr/>
    </dgm:pt>
    <dgm:pt modelId="{4CD10E89-0278-40E7-940F-5FC2A615CD01}" type="pres">
      <dgm:prSet presAssocID="{6AD62110-D1CB-4D96-9E53-AA04487519CC}" presName="node" presStyleLbl="node1" presStyleIdx="3" presStyleCnt="6">
        <dgm:presLayoutVars>
          <dgm:bulletEnabled val="1"/>
        </dgm:presLayoutVars>
      </dgm:prSet>
      <dgm:spPr/>
    </dgm:pt>
    <dgm:pt modelId="{00622521-B101-48E1-9607-4024BBB117E4}" type="pres">
      <dgm:prSet presAssocID="{E45FF76B-343F-4220-8C64-D7422F51A0E1}" presName="sibTrans" presStyleLbl="bgSibTrans2D1" presStyleIdx="3" presStyleCnt="5"/>
      <dgm:spPr/>
    </dgm:pt>
    <dgm:pt modelId="{23A4EC35-A518-4222-B6A0-AD559199B8B3}" type="pres">
      <dgm:prSet presAssocID="{8B3ED13C-E341-48D0-9EB3-06B504B904BD}" presName="compNode" presStyleCnt="0"/>
      <dgm:spPr/>
    </dgm:pt>
    <dgm:pt modelId="{37227F5A-9263-40B0-81EE-54B3EC6ACA1F}" type="pres">
      <dgm:prSet presAssocID="{8B3ED13C-E341-48D0-9EB3-06B504B904BD}" presName="dummyConnPt" presStyleCnt="0"/>
      <dgm:spPr/>
    </dgm:pt>
    <dgm:pt modelId="{D575D6D7-0042-4DC3-9BA2-3430E4B12187}" type="pres">
      <dgm:prSet presAssocID="{8B3ED13C-E341-48D0-9EB3-06B504B904BD}" presName="node" presStyleLbl="node1" presStyleIdx="4" presStyleCnt="6">
        <dgm:presLayoutVars>
          <dgm:bulletEnabled val="1"/>
        </dgm:presLayoutVars>
      </dgm:prSet>
      <dgm:spPr/>
    </dgm:pt>
    <dgm:pt modelId="{500F5DE5-9AFF-48F2-89C8-234F4161D85A}" type="pres">
      <dgm:prSet presAssocID="{7E4F453D-5341-4046-8605-DECA518FC74B}" presName="sibTrans" presStyleLbl="bgSibTrans2D1" presStyleIdx="4" presStyleCnt="5"/>
      <dgm:spPr/>
    </dgm:pt>
    <dgm:pt modelId="{3C43BC7B-5DEA-4549-AD3F-E67B1B68CF1E}" type="pres">
      <dgm:prSet presAssocID="{64B6074F-BCF1-4964-8029-CEF8F39734A7}" presName="compNode" presStyleCnt="0"/>
      <dgm:spPr/>
    </dgm:pt>
    <dgm:pt modelId="{012DAE72-D9ED-4F11-B369-DA1B00AB8F65}" type="pres">
      <dgm:prSet presAssocID="{64B6074F-BCF1-4964-8029-CEF8F39734A7}" presName="dummyConnPt" presStyleCnt="0"/>
      <dgm:spPr/>
    </dgm:pt>
    <dgm:pt modelId="{4014E915-B59A-49CC-87C0-34BC2F8BC35E}" type="pres">
      <dgm:prSet presAssocID="{64B6074F-BCF1-4964-8029-CEF8F39734A7}" presName="node" presStyleLbl="node1" presStyleIdx="5" presStyleCnt="6">
        <dgm:presLayoutVars>
          <dgm:bulletEnabled val="1"/>
        </dgm:presLayoutVars>
      </dgm:prSet>
      <dgm:spPr/>
    </dgm:pt>
  </dgm:ptLst>
  <dgm:cxnLst>
    <dgm:cxn modelId="{1A852805-A74C-45C9-8BE0-BF9DFE6CFB13}" type="presOf" srcId="{E45FF76B-343F-4220-8C64-D7422F51A0E1}" destId="{00622521-B101-48E1-9607-4024BBB117E4}" srcOrd="0" destOrd="0" presId="urn:microsoft.com/office/officeart/2005/8/layout/bProcess4"/>
    <dgm:cxn modelId="{B33DE019-F344-4A19-AE15-B4D6D2287FF0}" type="presOf" srcId="{F8884B5C-741D-460E-9CD8-109FB69D7C9A}" destId="{C3A78CDA-1DF3-4D1C-A6F2-C4BA3E9B106D}" srcOrd="0" destOrd="0" presId="urn:microsoft.com/office/officeart/2005/8/layout/bProcess4"/>
    <dgm:cxn modelId="{E3CC752A-C480-4635-81E0-C8C5C0581FEC}" type="presOf" srcId="{28EFD552-D18F-4D9F-8D00-CBF5181E578D}" destId="{217087F9-C6FB-4B6C-B5AE-2EB39BDAF9F1}" srcOrd="0" destOrd="0" presId="urn:microsoft.com/office/officeart/2005/8/layout/bProcess4"/>
    <dgm:cxn modelId="{F952B12D-AD39-49D9-B057-F46987FF322F}" type="presOf" srcId="{64B6074F-BCF1-4964-8029-CEF8F39734A7}" destId="{4014E915-B59A-49CC-87C0-34BC2F8BC35E}" srcOrd="0" destOrd="0" presId="urn:microsoft.com/office/officeart/2005/8/layout/bProcess4"/>
    <dgm:cxn modelId="{2773CC5C-690F-4B53-A774-2C0B2109C31A}" type="presOf" srcId="{F62A4CA6-8FF0-408E-A626-A187AF808740}" destId="{3B3CFE29-8F2D-44B3-8C56-0EE71E984E70}" srcOrd="0" destOrd="0" presId="urn:microsoft.com/office/officeart/2005/8/layout/bProcess4"/>
    <dgm:cxn modelId="{750C6D42-CBBA-4133-8635-CE40264245B2}" type="presOf" srcId="{8B3ED13C-E341-48D0-9EB3-06B504B904BD}" destId="{D575D6D7-0042-4DC3-9BA2-3430E4B12187}" srcOrd="0" destOrd="0" presId="urn:microsoft.com/office/officeart/2005/8/layout/bProcess4"/>
    <dgm:cxn modelId="{848CC46C-3E8F-4675-98FC-14E2CC8BE5C3}" srcId="{39594BED-37A4-438A-BF52-E210A940399C}" destId="{F62A4CA6-8FF0-408E-A626-A187AF808740}" srcOrd="2" destOrd="0" parTransId="{69C92348-2FC3-40CE-86E9-76B0FD6BDB37}" sibTransId="{511FF62F-24F8-4F95-BDCA-38B29057F7AF}"/>
    <dgm:cxn modelId="{324A0A50-08A9-4A28-B59D-65FC0CE3364C}" srcId="{39594BED-37A4-438A-BF52-E210A940399C}" destId="{8B3ED13C-E341-48D0-9EB3-06B504B904BD}" srcOrd="4" destOrd="0" parTransId="{78FFFD6B-3379-4487-AA08-261AA859D49A}" sibTransId="{7E4F453D-5341-4046-8605-DECA518FC74B}"/>
    <dgm:cxn modelId="{1B154773-F802-47B4-BBF5-4CF276A9F271}" type="presOf" srcId="{989C32A3-F2CF-451D-AB72-91296EF9D04E}" destId="{348FB150-478D-49DC-8A2B-2C40B9B75F19}" srcOrd="0" destOrd="0" presId="urn:microsoft.com/office/officeart/2005/8/layout/bProcess4"/>
    <dgm:cxn modelId="{BE5A8274-9C31-44AA-8CBE-C50639D5C7F6}" type="presOf" srcId="{511FF62F-24F8-4F95-BDCA-38B29057F7AF}" destId="{994B097F-A663-4803-8C7D-D4913CC02362}" srcOrd="0" destOrd="0" presId="urn:microsoft.com/office/officeart/2005/8/layout/bProcess4"/>
    <dgm:cxn modelId="{CD4CAA80-9464-449A-AE6D-0E0946653A4A}" srcId="{39594BED-37A4-438A-BF52-E210A940399C}" destId="{6AD62110-D1CB-4D96-9E53-AA04487519CC}" srcOrd="3" destOrd="0" parTransId="{FD9CBB7A-A57A-4687-8C49-D943B0EB9E86}" sibTransId="{E45FF76B-343F-4220-8C64-D7422F51A0E1}"/>
    <dgm:cxn modelId="{B2BB2E8E-C004-4419-921E-A6357FA610EF}" srcId="{39594BED-37A4-438A-BF52-E210A940399C}" destId="{28EFD552-D18F-4D9F-8D00-CBF5181E578D}" srcOrd="1" destOrd="0" parTransId="{8A6AC101-44C9-46B3-9854-A86437657C86}" sibTransId="{F8884B5C-741D-460E-9CD8-109FB69D7C9A}"/>
    <dgm:cxn modelId="{7CA233B2-368C-4369-B2E5-2412BED25995}" srcId="{39594BED-37A4-438A-BF52-E210A940399C}" destId="{64B6074F-BCF1-4964-8029-CEF8F39734A7}" srcOrd="5" destOrd="0" parTransId="{459F6845-0487-4C8A-B1C7-9027B52EB8BF}" sibTransId="{FC72F3D1-24FE-4BD3-B100-24CB68FC3BE5}"/>
    <dgm:cxn modelId="{7A79BEB6-DC61-4DD5-A89E-F3D2F089E026}" type="presOf" srcId="{6AD62110-D1CB-4D96-9E53-AA04487519CC}" destId="{4CD10E89-0278-40E7-940F-5FC2A615CD01}" srcOrd="0" destOrd="0" presId="urn:microsoft.com/office/officeart/2005/8/layout/bProcess4"/>
    <dgm:cxn modelId="{54DCB7C3-AFC6-4290-A2E8-36199881CF81}" type="presOf" srcId="{7E4F453D-5341-4046-8605-DECA518FC74B}" destId="{500F5DE5-9AFF-48F2-89C8-234F4161D85A}" srcOrd="0" destOrd="0" presId="urn:microsoft.com/office/officeart/2005/8/layout/bProcess4"/>
    <dgm:cxn modelId="{713F42CA-E3EC-4D7F-97AE-038CC52EAF25}" srcId="{39594BED-37A4-438A-BF52-E210A940399C}" destId="{E91D76A4-CBD2-43C3-874D-A880515207B5}" srcOrd="0" destOrd="0" parTransId="{91DD744D-D17D-4F53-AFF1-10BCA80A2F2F}" sibTransId="{989C32A3-F2CF-451D-AB72-91296EF9D04E}"/>
    <dgm:cxn modelId="{53CD96CB-C3F0-4108-B941-E5AE88A361CD}" type="presOf" srcId="{E91D76A4-CBD2-43C3-874D-A880515207B5}" destId="{C3943017-53A8-4036-8A52-BFCF801B8884}" srcOrd="0" destOrd="0" presId="urn:microsoft.com/office/officeart/2005/8/layout/bProcess4"/>
    <dgm:cxn modelId="{44E3ACEA-FF2F-4E11-AF62-A8A16AB7D273}" type="presOf" srcId="{39594BED-37A4-438A-BF52-E210A940399C}" destId="{95E23E14-4988-465C-A98C-C0CB211C1ADB}" srcOrd="0" destOrd="0" presId="urn:microsoft.com/office/officeart/2005/8/layout/bProcess4"/>
    <dgm:cxn modelId="{3A8FAD1F-D354-4B3D-A9B0-1B91BC835707}" type="presParOf" srcId="{95E23E14-4988-465C-A98C-C0CB211C1ADB}" destId="{B23E8D2F-4F15-4D13-8948-424DB17F392A}" srcOrd="0" destOrd="0" presId="urn:microsoft.com/office/officeart/2005/8/layout/bProcess4"/>
    <dgm:cxn modelId="{C4862B7F-B5E9-4A16-A042-689B41AEF84B}" type="presParOf" srcId="{B23E8D2F-4F15-4D13-8948-424DB17F392A}" destId="{C71631AF-300B-4BFE-B224-4F25DD0491B9}" srcOrd="0" destOrd="0" presId="urn:microsoft.com/office/officeart/2005/8/layout/bProcess4"/>
    <dgm:cxn modelId="{6CFDA37B-D452-4582-82BF-20763095EB2C}" type="presParOf" srcId="{B23E8D2F-4F15-4D13-8948-424DB17F392A}" destId="{C3943017-53A8-4036-8A52-BFCF801B8884}" srcOrd="1" destOrd="0" presId="urn:microsoft.com/office/officeart/2005/8/layout/bProcess4"/>
    <dgm:cxn modelId="{36195063-AE9A-4D58-B444-DEDBDE2EB3EC}" type="presParOf" srcId="{95E23E14-4988-465C-A98C-C0CB211C1ADB}" destId="{348FB150-478D-49DC-8A2B-2C40B9B75F19}" srcOrd="1" destOrd="0" presId="urn:microsoft.com/office/officeart/2005/8/layout/bProcess4"/>
    <dgm:cxn modelId="{26536659-A5FD-4F1D-B711-F8B0D9362544}" type="presParOf" srcId="{95E23E14-4988-465C-A98C-C0CB211C1ADB}" destId="{CDA1A930-094A-449D-8128-99828A074566}" srcOrd="2" destOrd="0" presId="urn:microsoft.com/office/officeart/2005/8/layout/bProcess4"/>
    <dgm:cxn modelId="{29BB02EF-063E-42D1-9F2E-F30D035AB9C7}" type="presParOf" srcId="{CDA1A930-094A-449D-8128-99828A074566}" destId="{0A929F8A-6429-4ED8-9F29-E2559D33A27D}" srcOrd="0" destOrd="0" presId="urn:microsoft.com/office/officeart/2005/8/layout/bProcess4"/>
    <dgm:cxn modelId="{5EBA2395-D799-48E8-8C3D-550F7B03C245}" type="presParOf" srcId="{CDA1A930-094A-449D-8128-99828A074566}" destId="{217087F9-C6FB-4B6C-B5AE-2EB39BDAF9F1}" srcOrd="1" destOrd="0" presId="urn:microsoft.com/office/officeart/2005/8/layout/bProcess4"/>
    <dgm:cxn modelId="{02937223-9B66-4260-A75B-254CB20C0651}" type="presParOf" srcId="{95E23E14-4988-465C-A98C-C0CB211C1ADB}" destId="{C3A78CDA-1DF3-4D1C-A6F2-C4BA3E9B106D}" srcOrd="3" destOrd="0" presId="urn:microsoft.com/office/officeart/2005/8/layout/bProcess4"/>
    <dgm:cxn modelId="{E4817896-C9B8-41FD-8AFE-4E4521EA3CB4}" type="presParOf" srcId="{95E23E14-4988-465C-A98C-C0CB211C1ADB}" destId="{4C36C1A5-85EF-4F25-9B64-4EA679808079}" srcOrd="4" destOrd="0" presId="urn:microsoft.com/office/officeart/2005/8/layout/bProcess4"/>
    <dgm:cxn modelId="{13D4187E-53FA-4DB1-9F31-73FF71255294}" type="presParOf" srcId="{4C36C1A5-85EF-4F25-9B64-4EA679808079}" destId="{F31FCF72-F0FF-4804-91CE-06C5117999B9}" srcOrd="0" destOrd="0" presId="urn:microsoft.com/office/officeart/2005/8/layout/bProcess4"/>
    <dgm:cxn modelId="{EF2F7D25-37F6-443E-ABFB-AF06D7880E6A}" type="presParOf" srcId="{4C36C1A5-85EF-4F25-9B64-4EA679808079}" destId="{3B3CFE29-8F2D-44B3-8C56-0EE71E984E70}" srcOrd="1" destOrd="0" presId="urn:microsoft.com/office/officeart/2005/8/layout/bProcess4"/>
    <dgm:cxn modelId="{22DF2456-3A57-42F7-916A-F90A19F3F426}" type="presParOf" srcId="{95E23E14-4988-465C-A98C-C0CB211C1ADB}" destId="{994B097F-A663-4803-8C7D-D4913CC02362}" srcOrd="5" destOrd="0" presId="urn:microsoft.com/office/officeart/2005/8/layout/bProcess4"/>
    <dgm:cxn modelId="{57D1EEF2-A2A8-4B60-805F-6B15E123D1E0}" type="presParOf" srcId="{95E23E14-4988-465C-A98C-C0CB211C1ADB}" destId="{CC0EBBD1-B35A-405E-B6F9-467C561D4D86}" srcOrd="6" destOrd="0" presId="urn:microsoft.com/office/officeart/2005/8/layout/bProcess4"/>
    <dgm:cxn modelId="{C666E782-BC67-4252-944F-4FF306759F90}" type="presParOf" srcId="{CC0EBBD1-B35A-405E-B6F9-467C561D4D86}" destId="{4A59149C-5451-429F-B1C3-22815FA373A0}" srcOrd="0" destOrd="0" presId="urn:microsoft.com/office/officeart/2005/8/layout/bProcess4"/>
    <dgm:cxn modelId="{0325A932-8DA6-41EF-BB6A-67EE87582809}" type="presParOf" srcId="{CC0EBBD1-B35A-405E-B6F9-467C561D4D86}" destId="{4CD10E89-0278-40E7-940F-5FC2A615CD01}" srcOrd="1" destOrd="0" presId="urn:microsoft.com/office/officeart/2005/8/layout/bProcess4"/>
    <dgm:cxn modelId="{39CF833B-E9C4-4152-9E5D-152929592881}" type="presParOf" srcId="{95E23E14-4988-465C-A98C-C0CB211C1ADB}" destId="{00622521-B101-48E1-9607-4024BBB117E4}" srcOrd="7" destOrd="0" presId="urn:microsoft.com/office/officeart/2005/8/layout/bProcess4"/>
    <dgm:cxn modelId="{D6312FD7-A8F3-4932-BA46-D17860501BBA}" type="presParOf" srcId="{95E23E14-4988-465C-A98C-C0CB211C1ADB}" destId="{23A4EC35-A518-4222-B6A0-AD559199B8B3}" srcOrd="8" destOrd="0" presId="urn:microsoft.com/office/officeart/2005/8/layout/bProcess4"/>
    <dgm:cxn modelId="{BA834209-E38C-4AFD-8E14-EA49D10BBE53}" type="presParOf" srcId="{23A4EC35-A518-4222-B6A0-AD559199B8B3}" destId="{37227F5A-9263-40B0-81EE-54B3EC6ACA1F}" srcOrd="0" destOrd="0" presId="urn:microsoft.com/office/officeart/2005/8/layout/bProcess4"/>
    <dgm:cxn modelId="{E7B43B87-136C-49EA-A2C7-168CFBBAD2B3}" type="presParOf" srcId="{23A4EC35-A518-4222-B6A0-AD559199B8B3}" destId="{D575D6D7-0042-4DC3-9BA2-3430E4B12187}" srcOrd="1" destOrd="0" presId="urn:microsoft.com/office/officeart/2005/8/layout/bProcess4"/>
    <dgm:cxn modelId="{BB1408E8-E1C1-4524-A708-F98E222CB4AA}" type="presParOf" srcId="{95E23E14-4988-465C-A98C-C0CB211C1ADB}" destId="{500F5DE5-9AFF-48F2-89C8-234F4161D85A}" srcOrd="9" destOrd="0" presId="urn:microsoft.com/office/officeart/2005/8/layout/bProcess4"/>
    <dgm:cxn modelId="{D3C5DAFA-B74F-47C1-9358-EF821C9D40FC}" type="presParOf" srcId="{95E23E14-4988-465C-A98C-C0CB211C1ADB}" destId="{3C43BC7B-5DEA-4549-AD3F-E67B1B68CF1E}" srcOrd="10" destOrd="0" presId="urn:microsoft.com/office/officeart/2005/8/layout/bProcess4"/>
    <dgm:cxn modelId="{FCB4DD48-3432-4C3C-9C7F-4CD6009D4980}" type="presParOf" srcId="{3C43BC7B-5DEA-4549-AD3F-E67B1B68CF1E}" destId="{012DAE72-D9ED-4F11-B369-DA1B00AB8F65}" srcOrd="0" destOrd="0" presId="urn:microsoft.com/office/officeart/2005/8/layout/bProcess4"/>
    <dgm:cxn modelId="{62FF2181-C403-44FA-AF18-4BC7A3EBD695}" type="presParOf" srcId="{3C43BC7B-5DEA-4549-AD3F-E67B1B68CF1E}" destId="{4014E915-B59A-49CC-87C0-34BC2F8BC35E}" srcOrd="1" destOrd="0" presId="urn:microsoft.com/office/officeart/2005/8/layout/bProcess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FEB3C9-DBDC-4BE1-B142-ECE41F729029}">
      <dsp:nvSpPr>
        <dsp:cNvPr id="0" name=""/>
        <dsp:cNvSpPr/>
      </dsp:nvSpPr>
      <dsp:spPr>
        <a:xfrm>
          <a:off x="4117390" y="1735762"/>
          <a:ext cx="91440" cy="414722"/>
        </a:xfrm>
        <a:custGeom>
          <a:avLst/>
          <a:gdLst/>
          <a:ahLst/>
          <a:cxnLst/>
          <a:rect l="0" t="0" r="0" b="0"/>
          <a:pathLst>
            <a:path>
              <a:moveTo>
                <a:pt x="45720" y="0"/>
              </a:moveTo>
              <a:lnTo>
                <a:pt x="45720" y="311706"/>
              </a:lnTo>
              <a:lnTo>
                <a:pt x="108938" y="311706"/>
              </a:lnTo>
              <a:lnTo>
                <a:pt x="108938" y="41472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A7C43D-683B-4A76-9D46-7DBCFAEB0E95}">
      <dsp:nvSpPr>
        <dsp:cNvPr id="0" name=""/>
        <dsp:cNvSpPr/>
      </dsp:nvSpPr>
      <dsp:spPr>
        <a:xfrm>
          <a:off x="3143759" y="706217"/>
          <a:ext cx="1019351" cy="323412"/>
        </a:xfrm>
        <a:custGeom>
          <a:avLst/>
          <a:gdLst/>
          <a:ahLst/>
          <a:cxnLst/>
          <a:rect l="0" t="0" r="0" b="0"/>
          <a:pathLst>
            <a:path>
              <a:moveTo>
                <a:pt x="0" y="0"/>
              </a:moveTo>
              <a:lnTo>
                <a:pt x="0" y="220396"/>
              </a:lnTo>
              <a:lnTo>
                <a:pt x="1019351" y="220396"/>
              </a:lnTo>
              <a:lnTo>
                <a:pt x="1019351" y="323412"/>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BB6C1CD-AB20-4133-9C06-5B40D3BD57D6}">
      <dsp:nvSpPr>
        <dsp:cNvPr id="0" name=""/>
        <dsp:cNvSpPr/>
      </dsp:nvSpPr>
      <dsp:spPr>
        <a:xfrm>
          <a:off x="2758256" y="2765306"/>
          <a:ext cx="91440" cy="323412"/>
        </a:xfrm>
        <a:custGeom>
          <a:avLst/>
          <a:gdLst/>
          <a:ahLst/>
          <a:cxnLst/>
          <a:rect l="0" t="0" r="0" b="0"/>
          <a:pathLst>
            <a:path>
              <a:moveTo>
                <a:pt x="45720" y="0"/>
              </a:moveTo>
              <a:lnTo>
                <a:pt x="45720" y="32341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DE32223-8ED8-4F77-8F84-344BE7A22C20}">
      <dsp:nvSpPr>
        <dsp:cNvPr id="0" name=""/>
        <dsp:cNvSpPr/>
      </dsp:nvSpPr>
      <dsp:spPr>
        <a:xfrm>
          <a:off x="2124408" y="1735762"/>
          <a:ext cx="679567" cy="323412"/>
        </a:xfrm>
        <a:custGeom>
          <a:avLst/>
          <a:gdLst/>
          <a:ahLst/>
          <a:cxnLst/>
          <a:rect l="0" t="0" r="0" b="0"/>
          <a:pathLst>
            <a:path>
              <a:moveTo>
                <a:pt x="0" y="0"/>
              </a:moveTo>
              <a:lnTo>
                <a:pt x="0" y="220396"/>
              </a:lnTo>
              <a:lnTo>
                <a:pt x="679567" y="220396"/>
              </a:lnTo>
              <a:lnTo>
                <a:pt x="679567" y="32341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C71605-F843-4A8E-B459-B486741839EB}">
      <dsp:nvSpPr>
        <dsp:cNvPr id="0" name=""/>
        <dsp:cNvSpPr/>
      </dsp:nvSpPr>
      <dsp:spPr>
        <a:xfrm>
          <a:off x="1399121" y="2765306"/>
          <a:ext cx="91440" cy="323497"/>
        </a:xfrm>
        <a:custGeom>
          <a:avLst/>
          <a:gdLst/>
          <a:ahLst/>
          <a:cxnLst/>
          <a:rect l="0" t="0" r="0" b="0"/>
          <a:pathLst>
            <a:path>
              <a:moveTo>
                <a:pt x="45720" y="0"/>
              </a:moveTo>
              <a:lnTo>
                <a:pt x="45720" y="220481"/>
              </a:lnTo>
              <a:lnTo>
                <a:pt x="52747" y="220481"/>
              </a:lnTo>
              <a:lnTo>
                <a:pt x="52747" y="323497"/>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55DD45-C2D8-4268-A95E-BD4482BD6458}">
      <dsp:nvSpPr>
        <dsp:cNvPr id="0" name=""/>
        <dsp:cNvSpPr/>
      </dsp:nvSpPr>
      <dsp:spPr>
        <a:xfrm>
          <a:off x="1444841" y="1735762"/>
          <a:ext cx="679567" cy="323412"/>
        </a:xfrm>
        <a:custGeom>
          <a:avLst/>
          <a:gdLst/>
          <a:ahLst/>
          <a:cxnLst/>
          <a:rect l="0" t="0" r="0" b="0"/>
          <a:pathLst>
            <a:path>
              <a:moveTo>
                <a:pt x="679567" y="0"/>
              </a:moveTo>
              <a:lnTo>
                <a:pt x="679567" y="220396"/>
              </a:lnTo>
              <a:lnTo>
                <a:pt x="0" y="220396"/>
              </a:lnTo>
              <a:lnTo>
                <a:pt x="0" y="323412"/>
              </a:lnTo>
            </a:path>
          </a:pathLst>
        </a:custGeom>
        <a:noFill/>
        <a:ln w="12700" cap="flat" cmpd="sng" algn="ctr">
          <a:solidFill>
            <a:srgbClr val="70AD47">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8B2CEE-2B4F-4627-99CC-E77665614D2C}">
      <dsp:nvSpPr>
        <dsp:cNvPr id="0" name=""/>
        <dsp:cNvSpPr/>
      </dsp:nvSpPr>
      <dsp:spPr>
        <a:xfrm>
          <a:off x="2124408" y="706217"/>
          <a:ext cx="1019351" cy="323412"/>
        </a:xfrm>
        <a:custGeom>
          <a:avLst/>
          <a:gdLst/>
          <a:ahLst/>
          <a:cxnLst/>
          <a:rect l="0" t="0" r="0" b="0"/>
          <a:pathLst>
            <a:path>
              <a:moveTo>
                <a:pt x="1019351" y="0"/>
              </a:moveTo>
              <a:lnTo>
                <a:pt x="1019351" y="220396"/>
              </a:lnTo>
              <a:lnTo>
                <a:pt x="0" y="220396"/>
              </a:lnTo>
              <a:lnTo>
                <a:pt x="0" y="323412"/>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366F5B-3ABC-4419-B394-E2CD221D7F56}">
      <dsp:nvSpPr>
        <dsp:cNvPr id="0" name=""/>
        <dsp:cNvSpPr/>
      </dsp:nvSpPr>
      <dsp:spPr>
        <a:xfrm>
          <a:off x="2587750" y="85"/>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0202BA4-A932-4E50-93D0-517732713116}">
      <dsp:nvSpPr>
        <dsp:cNvPr id="0" name=""/>
        <dsp:cNvSpPr/>
      </dsp:nvSpPr>
      <dsp:spPr>
        <a:xfrm>
          <a:off x="2711307" y="117465"/>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PLANT GROWTH REGULATORS</a:t>
          </a:r>
        </a:p>
      </dsp:txBody>
      <dsp:txXfrm>
        <a:off x="2731989" y="138147"/>
        <a:ext cx="1070655" cy="664768"/>
      </dsp:txXfrm>
    </dsp:sp>
    <dsp:sp modelId="{6F51D1F0-6CBB-4C11-9AC2-7567BD97C800}">
      <dsp:nvSpPr>
        <dsp:cNvPr id="0" name=""/>
        <dsp:cNvSpPr/>
      </dsp:nvSpPr>
      <dsp:spPr>
        <a:xfrm>
          <a:off x="1568399"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5FBB922-BD9E-4B6B-9E14-89FF3AF77740}">
      <dsp:nvSpPr>
        <dsp:cNvPr id="0" name=""/>
        <dsp:cNvSpPr/>
      </dsp:nvSpPr>
      <dsp:spPr>
        <a:xfrm>
          <a:off x="1691956"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NATURAL</a:t>
          </a:r>
        </a:p>
      </dsp:txBody>
      <dsp:txXfrm>
        <a:off x="1712638" y="1167692"/>
        <a:ext cx="1070655" cy="664768"/>
      </dsp:txXfrm>
    </dsp:sp>
    <dsp:sp modelId="{554DB02B-85F2-4301-BA85-B337BDDEB62C}">
      <dsp:nvSpPr>
        <dsp:cNvPr id="0" name=""/>
        <dsp:cNvSpPr/>
      </dsp:nvSpPr>
      <dsp:spPr>
        <a:xfrm>
          <a:off x="888831"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F967E3C-6B90-435E-B08C-4E10E6E1B78C}">
      <dsp:nvSpPr>
        <dsp:cNvPr id="0" name=""/>
        <dsp:cNvSpPr/>
      </dsp:nvSpPr>
      <dsp:spPr>
        <a:xfrm>
          <a:off x="1012389"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GROWTH PROMOTERS</a:t>
          </a:r>
        </a:p>
      </dsp:txBody>
      <dsp:txXfrm>
        <a:off x="1033071" y="2197236"/>
        <a:ext cx="1070655" cy="664768"/>
      </dsp:txXfrm>
    </dsp:sp>
    <dsp:sp modelId="{F2EA878D-F9FE-4BDB-A70C-4F7E8B512D07}">
      <dsp:nvSpPr>
        <dsp:cNvPr id="0" name=""/>
        <dsp:cNvSpPr/>
      </dsp:nvSpPr>
      <dsp:spPr>
        <a:xfrm>
          <a:off x="895859" y="308880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AFA9968-EF71-4075-AF37-BABA1A43B461}">
      <dsp:nvSpPr>
        <dsp:cNvPr id="0" name=""/>
        <dsp:cNvSpPr/>
      </dsp:nvSpPr>
      <dsp:spPr>
        <a:xfrm>
          <a:off x="1019417" y="320618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AUXIN</a:t>
          </a:r>
        </a:p>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GIBERELLIN</a:t>
          </a:r>
        </a:p>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CYTOKININ</a:t>
          </a:r>
        </a:p>
      </dsp:txBody>
      <dsp:txXfrm>
        <a:off x="1040099" y="3226866"/>
        <a:ext cx="1070655" cy="664768"/>
      </dsp:txXfrm>
    </dsp:sp>
    <dsp:sp modelId="{8AB18C50-0A81-45C6-904B-E7392C2CEE22}">
      <dsp:nvSpPr>
        <dsp:cNvPr id="0" name=""/>
        <dsp:cNvSpPr/>
      </dsp:nvSpPr>
      <dsp:spPr>
        <a:xfrm>
          <a:off x="2247966" y="205917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98997B5-D883-48D7-8A4D-D8716BCE8FC0}">
      <dsp:nvSpPr>
        <dsp:cNvPr id="0" name=""/>
        <dsp:cNvSpPr/>
      </dsp:nvSpPr>
      <dsp:spPr>
        <a:xfrm>
          <a:off x="2371524" y="217655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GROWTH INHIBITORS</a:t>
          </a:r>
        </a:p>
      </dsp:txBody>
      <dsp:txXfrm>
        <a:off x="2392206" y="2197236"/>
        <a:ext cx="1070655" cy="664768"/>
      </dsp:txXfrm>
    </dsp:sp>
    <dsp:sp modelId="{4860296C-29A8-46FB-9E2B-5EC5D00A1D62}">
      <dsp:nvSpPr>
        <dsp:cNvPr id="0" name=""/>
        <dsp:cNvSpPr/>
      </dsp:nvSpPr>
      <dsp:spPr>
        <a:xfrm>
          <a:off x="2247966" y="3088719"/>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AB28C13-63DE-44F7-8E33-BACC0C0786BC}">
      <dsp:nvSpPr>
        <dsp:cNvPr id="0" name=""/>
        <dsp:cNvSpPr/>
      </dsp:nvSpPr>
      <dsp:spPr>
        <a:xfrm>
          <a:off x="2371524" y="3206099"/>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ETHYLENE</a:t>
          </a:r>
        </a:p>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ABSCISIC ACID</a:t>
          </a:r>
        </a:p>
      </dsp:txBody>
      <dsp:txXfrm>
        <a:off x="2392206" y="3226781"/>
        <a:ext cx="1070655" cy="664768"/>
      </dsp:txXfrm>
    </dsp:sp>
    <dsp:sp modelId="{166E5A1F-6439-4A25-8D6A-CE8F3BBF57D9}">
      <dsp:nvSpPr>
        <dsp:cNvPr id="0" name=""/>
        <dsp:cNvSpPr/>
      </dsp:nvSpPr>
      <dsp:spPr>
        <a:xfrm>
          <a:off x="3607101" y="1029630"/>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828BC3E-4E6D-48C6-82BF-09B4ACDF1D35}">
      <dsp:nvSpPr>
        <dsp:cNvPr id="0" name=""/>
        <dsp:cNvSpPr/>
      </dsp:nvSpPr>
      <dsp:spPr>
        <a:xfrm>
          <a:off x="3730658" y="1147010"/>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SYNTHETIC</a:t>
          </a:r>
        </a:p>
      </dsp:txBody>
      <dsp:txXfrm>
        <a:off x="3751340" y="1167692"/>
        <a:ext cx="1070655" cy="664768"/>
      </dsp:txXfrm>
    </dsp:sp>
    <dsp:sp modelId="{75DE5B2D-DE0A-4AA8-AD3F-385A17ACD176}">
      <dsp:nvSpPr>
        <dsp:cNvPr id="0" name=""/>
        <dsp:cNvSpPr/>
      </dsp:nvSpPr>
      <dsp:spPr>
        <a:xfrm>
          <a:off x="3670319" y="2150484"/>
          <a:ext cx="1112019" cy="70613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4153DC6-DE24-4EF1-A8C2-96E5E04B2EBA}">
      <dsp:nvSpPr>
        <dsp:cNvPr id="0" name=""/>
        <dsp:cNvSpPr/>
      </dsp:nvSpPr>
      <dsp:spPr>
        <a:xfrm>
          <a:off x="3793877" y="2267864"/>
          <a:ext cx="1112019" cy="706132"/>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NAA</a:t>
          </a:r>
        </a:p>
        <a:p>
          <a:pPr marL="0" lvl="0" indent="0" algn="ctr" defTabSz="533400">
            <a:lnSpc>
              <a:spcPct val="90000"/>
            </a:lnSpc>
            <a:spcBef>
              <a:spcPct val="0"/>
            </a:spcBef>
            <a:spcAft>
              <a:spcPct val="35000"/>
            </a:spcAft>
            <a:buNone/>
          </a:pPr>
          <a:r>
            <a:rPr lang="en-IN" sz="1200" b="1" kern="1200">
              <a:solidFill>
                <a:sysClr val="windowText" lastClr="000000">
                  <a:hueOff val="0"/>
                  <a:satOff val="0"/>
                  <a:lumOff val="0"/>
                  <a:alphaOff val="0"/>
                </a:sysClr>
              </a:solidFill>
              <a:latin typeface="Calibri" panose="020F0502020204030204"/>
              <a:ea typeface="+mn-ea"/>
              <a:cs typeface="+mn-cs"/>
            </a:rPr>
            <a:t>2,4-D</a:t>
          </a:r>
        </a:p>
      </dsp:txBody>
      <dsp:txXfrm>
        <a:off x="3814559" y="2288546"/>
        <a:ext cx="1070655" cy="6647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6923BB-585B-4DF6-A787-2E0CA0E00E1E}">
      <dsp:nvSpPr>
        <dsp:cNvPr id="0" name=""/>
        <dsp:cNvSpPr/>
      </dsp:nvSpPr>
      <dsp:spPr>
        <a:xfrm>
          <a:off x="89174" y="0"/>
          <a:ext cx="5941780" cy="3713613"/>
        </a:xfrm>
        <a:prstGeom prst="swooshArrow">
          <a:avLst>
            <a:gd name="adj1" fmla="val 25000"/>
            <a:gd name="adj2" fmla="val 25000"/>
          </a:avLst>
        </a:prstGeom>
        <a:solidFill>
          <a:srgbClr val="FFC000">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1BDCDB7-7039-4155-8CB9-375CD91B1BD4}">
      <dsp:nvSpPr>
        <dsp:cNvPr id="0" name=""/>
        <dsp:cNvSpPr/>
      </dsp:nvSpPr>
      <dsp:spPr>
        <a:xfrm>
          <a:off x="674440" y="2761442"/>
          <a:ext cx="136660" cy="136660"/>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B17604-625E-4ED3-AE60-71B362705788}">
      <dsp:nvSpPr>
        <dsp:cNvPr id="0" name=""/>
        <dsp:cNvSpPr/>
      </dsp:nvSpPr>
      <dsp:spPr>
        <a:xfrm>
          <a:off x="742770" y="2829773"/>
          <a:ext cx="1016044" cy="8838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414" tIns="0" rIns="0" bIns="0" numCol="1" spcCol="1270" anchor="t" anchorCtr="0">
          <a:noAutofit/>
        </a:bodyPr>
        <a:lstStyle/>
        <a:p>
          <a:pPr marL="0" lvl="0" indent="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accumulation in renal tissue byorganic acid transport system</a:t>
          </a:r>
        </a:p>
      </dsp:txBody>
      <dsp:txXfrm>
        <a:off x="742770" y="2829773"/>
        <a:ext cx="1016044" cy="883839"/>
      </dsp:txXfrm>
    </dsp:sp>
    <dsp:sp modelId="{3E02B3F8-1B65-457C-8598-EB65DF9B9E8A}">
      <dsp:nvSpPr>
        <dsp:cNvPr id="0" name=""/>
        <dsp:cNvSpPr/>
      </dsp:nvSpPr>
      <dsp:spPr>
        <a:xfrm>
          <a:off x="1639979" y="1897656"/>
          <a:ext cx="237671" cy="237671"/>
        </a:xfrm>
        <a:prstGeom prst="ellipse">
          <a:avLst/>
        </a:prstGeom>
        <a:solidFill>
          <a:srgbClr val="FFC000">
            <a:hueOff val="3266964"/>
            <a:satOff val="-13592"/>
            <a:lumOff val="320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FDDC25E-94E6-4573-A7AD-367524D2CC7F}">
      <dsp:nvSpPr>
        <dsp:cNvPr id="0" name=""/>
        <dsp:cNvSpPr/>
      </dsp:nvSpPr>
      <dsp:spPr>
        <a:xfrm>
          <a:off x="1758815" y="2016491"/>
          <a:ext cx="1247773" cy="1697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5937" tIns="0" rIns="0" bIns="0" numCol="1" spcCol="1270" anchor="t" anchorCtr="0">
          <a:noAutofit/>
        </a:bodyPr>
        <a:lstStyle/>
        <a:p>
          <a:pPr marL="0" lvl="0" indent="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decreaded oxygen consumption</a:t>
          </a:r>
        </a:p>
      </dsp:txBody>
      <dsp:txXfrm>
        <a:off x="1758815" y="2016491"/>
        <a:ext cx="1247773" cy="1697121"/>
      </dsp:txXfrm>
    </dsp:sp>
    <dsp:sp modelId="{C1D55627-B606-49AA-B062-3E99E3462CAE}">
      <dsp:nvSpPr>
        <dsp:cNvPr id="0" name=""/>
        <dsp:cNvSpPr/>
      </dsp:nvSpPr>
      <dsp:spPr>
        <a:xfrm>
          <a:off x="2872898" y="1261142"/>
          <a:ext cx="314914" cy="314914"/>
        </a:xfrm>
        <a:prstGeom prst="ellipse">
          <a:avLst/>
        </a:prstGeom>
        <a:solidFill>
          <a:srgbClr val="FFC000">
            <a:hueOff val="6533927"/>
            <a:satOff val="-27185"/>
            <a:lumOff val="640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656BE4-8FEF-4151-8F8B-321B63819D21}">
      <dsp:nvSpPr>
        <dsp:cNvPr id="0" name=""/>
        <dsp:cNvSpPr/>
      </dsp:nvSpPr>
      <dsp:spPr>
        <a:xfrm>
          <a:off x="3030356" y="1418600"/>
          <a:ext cx="1247773" cy="2295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6867" tIns="0" rIns="0" bIns="0" numCol="1" spcCol="1270" anchor="t" anchorCtr="0">
          <a:noAutofit/>
        </a:bodyPr>
        <a:lstStyle/>
        <a:p>
          <a:pPr marL="0" lvl="0" indent="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uncoupling of oxidative phosphorylation in renal mitochondria</a:t>
          </a:r>
        </a:p>
      </dsp:txBody>
      <dsp:txXfrm>
        <a:off x="3030356" y="1418600"/>
        <a:ext cx="1247773" cy="2295012"/>
      </dsp:txXfrm>
    </dsp:sp>
    <dsp:sp modelId="{13D0C530-946D-4441-A5B4-5A5C13C58D47}">
      <dsp:nvSpPr>
        <dsp:cNvPr id="0" name=""/>
        <dsp:cNvSpPr/>
      </dsp:nvSpPr>
      <dsp:spPr>
        <a:xfrm>
          <a:off x="4215741" y="840019"/>
          <a:ext cx="421866" cy="421866"/>
        </a:xfrm>
        <a:prstGeom prst="ellipse">
          <a:avLst/>
        </a:prstGeom>
        <a:solidFill>
          <a:srgbClr val="FFC000">
            <a:hueOff val="9800891"/>
            <a:satOff val="-40777"/>
            <a:lumOff val="960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7104C3-A2D2-4CAE-A083-2F8BE81D6B3E}">
      <dsp:nvSpPr>
        <dsp:cNvPr id="0" name=""/>
        <dsp:cNvSpPr/>
      </dsp:nvSpPr>
      <dsp:spPr>
        <a:xfrm>
          <a:off x="4426674" y="1050952"/>
          <a:ext cx="1247773" cy="26626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3538" tIns="0" rIns="0" bIns="0" numCol="1" spcCol="1270" anchor="t" anchorCtr="0">
          <a:noAutofit/>
        </a:bodyPr>
        <a:lstStyle/>
        <a:p>
          <a:pPr marL="0" lvl="0" indent="0" algn="l" defTabSz="533400">
            <a:lnSpc>
              <a:spcPct val="90000"/>
            </a:lnSpc>
            <a:spcBef>
              <a:spcPct val="0"/>
            </a:spcBef>
            <a:spcAft>
              <a:spcPct val="35000"/>
            </a:spcAft>
            <a:buNone/>
          </a:pPr>
          <a:r>
            <a:rPr lang="en-IN" sz="1200" kern="1200">
              <a:solidFill>
                <a:sysClr val="windowText" lastClr="000000">
                  <a:hueOff val="0"/>
                  <a:satOff val="0"/>
                  <a:lumOff val="0"/>
                  <a:alphaOff val="0"/>
                </a:sysClr>
              </a:solidFill>
              <a:latin typeface="Calibri" panose="020F0502020204030204"/>
              <a:ea typeface="+mn-ea"/>
              <a:cs typeface="+mn-cs"/>
            </a:rPr>
            <a:t>alteration in glomerular and tubular cell morphology and function</a:t>
          </a:r>
        </a:p>
      </dsp:txBody>
      <dsp:txXfrm>
        <a:off x="4426674" y="1050952"/>
        <a:ext cx="1247773" cy="26626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5DBF75-2037-4C57-BFA4-66EACD5A7966}">
      <dsp:nvSpPr>
        <dsp:cNvPr id="0" name=""/>
        <dsp:cNvSpPr/>
      </dsp:nvSpPr>
      <dsp:spPr>
        <a:xfrm>
          <a:off x="0" y="960120"/>
          <a:ext cx="5486400" cy="1280160"/>
        </a:xfrm>
        <a:prstGeom prst="notched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E04AF3B3-0DDD-4FD4-8910-3970605B8966}">
      <dsp:nvSpPr>
        <dsp:cNvPr id="0" name=""/>
        <dsp:cNvSpPr/>
      </dsp:nvSpPr>
      <dsp:spPr>
        <a:xfrm>
          <a:off x="2471" y="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b" anchorCtr="0">
          <a:noAutofit/>
        </a:bodyPr>
        <a:lstStyle/>
        <a:p>
          <a:pPr marL="0" lvl="0" indent="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Lipid peroxidation</a:t>
          </a:r>
        </a:p>
      </dsp:txBody>
      <dsp:txXfrm>
        <a:off x="2471" y="0"/>
        <a:ext cx="1188630" cy="1280160"/>
      </dsp:txXfrm>
    </dsp:sp>
    <dsp:sp modelId="{0C28B608-3C66-408F-ADFD-81470E8FC15B}">
      <dsp:nvSpPr>
        <dsp:cNvPr id="0" name=""/>
        <dsp:cNvSpPr/>
      </dsp:nvSpPr>
      <dsp:spPr>
        <a:xfrm>
          <a:off x="436766" y="1440180"/>
          <a:ext cx="320040" cy="320040"/>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966127-0772-4225-B76C-CAEDFEA2C055}">
      <dsp:nvSpPr>
        <dsp:cNvPr id="0" name=""/>
        <dsp:cNvSpPr/>
      </dsp:nvSpPr>
      <dsp:spPr>
        <a:xfrm>
          <a:off x="1250533" y="192024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OH radical production</a:t>
          </a:r>
        </a:p>
      </dsp:txBody>
      <dsp:txXfrm>
        <a:off x="1250533" y="1920240"/>
        <a:ext cx="1188630" cy="1280160"/>
      </dsp:txXfrm>
    </dsp:sp>
    <dsp:sp modelId="{DA98DA74-7740-462D-8962-9F9E74ED2D28}">
      <dsp:nvSpPr>
        <dsp:cNvPr id="0" name=""/>
        <dsp:cNvSpPr/>
      </dsp:nvSpPr>
      <dsp:spPr>
        <a:xfrm>
          <a:off x="1684828" y="1440180"/>
          <a:ext cx="320040" cy="320040"/>
        </a:xfrm>
        <a:prstGeom prst="ellipse">
          <a:avLst/>
        </a:prstGeom>
        <a:solidFill>
          <a:srgbClr val="5B9BD5">
            <a:hueOff val="-2252848"/>
            <a:satOff val="-5806"/>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10955F-784A-4649-9721-7E58A4C109A6}">
      <dsp:nvSpPr>
        <dsp:cNvPr id="0" name=""/>
        <dsp:cNvSpPr/>
      </dsp:nvSpPr>
      <dsp:spPr>
        <a:xfrm>
          <a:off x="2498595" y="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b" anchorCtr="0">
          <a:noAutofit/>
        </a:bodyPr>
        <a:lstStyle/>
        <a:p>
          <a:pPr marL="0" lvl="0" indent="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lipid hydrogen abstraction</a:t>
          </a:r>
        </a:p>
      </dsp:txBody>
      <dsp:txXfrm>
        <a:off x="2498595" y="0"/>
        <a:ext cx="1188630" cy="1280160"/>
      </dsp:txXfrm>
    </dsp:sp>
    <dsp:sp modelId="{B510B47F-03E6-4F59-985E-4D7EBC18EE32}">
      <dsp:nvSpPr>
        <dsp:cNvPr id="0" name=""/>
        <dsp:cNvSpPr/>
      </dsp:nvSpPr>
      <dsp:spPr>
        <a:xfrm>
          <a:off x="2932891" y="1440180"/>
          <a:ext cx="320040" cy="320040"/>
        </a:xfrm>
        <a:prstGeom prst="ellipse">
          <a:avLst/>
        </a:prstGeom>
        <a:solidFill>
          <a:srgbClr val="5B9BD5">
            <a:hueOff val="-4505695"/>
            <a:satOff val="-11613"/>
            <a:lumOff val="-784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A02996-23B3-4938-B7A8-4B317C897EE0}">
      <dsp:nvSpPr>
        <dsp:cNvPr id="0" name=""/>
        <dsp:cNvSpPr/>
      </dsp:nvSpPr>
      <dsp:spPr>
        <a:xfrm>
          <a:off x="3746658" y="1920240"/>
          <a:ext cx="1188630" cy="12801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IN" sz="1400" kern="1200">
              <a:solidFill>
                <a:sysClr val="windowText" lastClr="000000">
                  <a:hueOff val="0"/>
                  <a:satOff val="0"/>
                  <a:lumOff val="0"/>
                  <a:alphaOff val="0"/>
                </a:sysClr>
              </a:solidFill>
              <a:latin typeface="Calibri" panose="020F0502020204030204"/>
              <a:ea typeface="+mn-ea"/>
              <a:cs typeface="+mn-cs"/>
            </a:rPr>
            <a:t>oxidative damage</a:t>
          </a:r>
        </a:p>
      </dsp:txBody>
      <dsp:txXfrm>
        <a:off x="3746658" y="1920240"/>
        <a:ext cx="1188630" cy="1280160"/>
      </dsp:txXfrm>
    </dsp:sp>
    <dsp:sp modelId="{C60BE781-C96E-46E4-9FF6-877D41E22F76}">
      <dsp:nvSpPr>
        <dsp:cNvPr id="0" name=""/>
        <dsp:cNvSpPr/>
      </dsp:nvSpPr>
      <dsp:spPr>
        <a:xfrm>
          <a:off x="4180953" y="1440180"/>
          <a:ext cx="320040" cy="320040"/>
        </a:xfrm>
        <a:prstGeom prst="ellipse">
          <a:avLst/>
        </a:prstGeom>
        <a:solidFill>
          <a:srgbClr val="5B9BD5">
            <a:hueOff val="-6758543"/>
            <a:satOff val="-17419"/>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8FB150-478D-49DC-8A2B-2C40B9B75F19}">
      <dsp:nvSpPr>
        <dsp:cNvPr id="0" name=""/>
        <dsp:cNvSpPr/>
      </dsp:nvSpPr>
      <dsp:spPr>
        <a:xfrm rot="5231184">
          <a:off x="676807" y="731507"/>
          <a:ext cx="1140096" cy="136945"/>
        </a:xfrm>
        <a:prstGeom prst="rect">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C3943017-53A8-4036-8A52-BFCF801B8884}">
      <dsp:nvSpPr>
        <dsp:cNvPr id="0" name=""/>
        <dsp:cNvSpPr/>
      </dsp:nvSpPr>
      <dsp:spPr>
        <a:xfrm>
          <a:off x="909558" y="0"/>
          <a:ext cx="1521618" cy="912971"/>
        </a:xfrm>
        <a:prstGeom prst="roundRect">
          <a:avLst>
            <a:gd name="adj" fmla="val 10000"/>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2,4-D</a:t>
          </a:r>
        </a:p>
      </dsp:txBody>
      <dsp:txXfrm>
        <a:off x="936298" y="26740"/>
        <a:ext cx="1468138" cy="859491"/>
      </dsp:txXfrm>
    </dsp:sp>
    <dsp:sp modelId="{C3A78CDA-1DF3-4D1C-A6F2-C4BA3E9B106D}">
      <dsp:nvSpPr>
        <dsp:cNvPr id="0" name=""/>
        <dsp:cNvSpPr/>
      </dsp:nvSpPr>
      <dsp:spPr>
        <a:xfrm rot="5400000">
          <a:off x="714215" y="1871475"/>
          <a:ext cx="1131229" cy="136945"/>
        </a:xfrm>
        <a:prstGeom prst="rect">
          <a:avLst/>
        </a:prstGeom>
        <a:solidFill>
          <a:srgbClr val="A5A5A5">
            <a:hueOff val="677650"/>
            <a:satOff val="25000"/>
            <a:lumOff val="-367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217087F9-C6FB-4B6C-B5AE-2EB39BDAF9F1}">
      <dsp:nvSpPr>
        <dsp:cNvPr id="0" name=""/>
        <dsp:cNvSpPr/>
      </dsp:nvSpPr>
      <dsp:spPr>
        <a:xfrm>
          <a:off x="970514" y="1143714"/>
          <a:ext cx="1521618" cy="912971"/>
        </a:xfrm>
        <a:prstGeom prst="roundRect">
          <a:avLst>
            <a:gd name="adj" fmla="val 10000"/>
          </a:avLst>
        </a:prstGeom>
        <a:solidFill>
          <a:srgbClr val="A5A5A5">
            <a:hueOff val="542120"/>
            <a:satOff val="20000"/>
            <a:lumOff val="-2941"/>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TESTIS</a:t>
          </a:r>
        </a:p>
      </dsp:txBody>
      <dsp:txXfrm>
        <a:off x="997254" y="1170454"/>
        <a:ext cx="1468138" cy="859491"/>
      </dsp:txXfrm>
    </dsp:sp>
    <dsp:sp modelId="{994B097F-A663-4803-8C7D-D4913CC02362}">
      <dsp:nvSpPr>
        <dsp:cNvPr id="0" name=""/>
        <dsp:cNvSpPr/>
      </dsp:nvSpPr>
      <dsp:spPr>
        <a:xfrm>
          <a:off x="1284822" y="2442082"/>
          <a:ext cx="2013768" cy="136945"/>
        </a:xfrm>
        <a:prstGeom prst="rect">
          <a:avLst/>
        </a:prstGeom>
        <a:solidFill>
          <a:srgbClr val="A5A5A5">
            <a:hueOff val="1355300"/>
            <a:satOff val="50000"/>
            <a:lumOff val="-7353"/>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3B3CFE29-8F2D-44B3-8C56-0EE71E984E70}">
      <dsp:nvSpPr>
        <dsp:cNvPr id="0" name=""/>
        <dsp:cNvSpPr/>
      </dsp:nvSpPr>
      <dsp:spPr>
        <a:xfrm>
          <a:off x="970514" y="2284928"/>
          <a:ext cx="1521618" cy="912971"/>
        </a:xfrm>
        <a:prstGeom prst="roundRect">
          <a:avLst>
            <a:gd name="adj" fmla="val 10000"/>
          </a:avLst>
        </a:prstGeom>
        <a:solidFill>
          <a:srgbClr val="A5A5A5">
            <a:hueOff val="1084240"/>
            <a:satOff val="40000"/>
            <a:lumOff val="-588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Abnormal leydig cells</a:t>
          </a:r>
        </a:p>
      </dsp:txBody>
      <dsp:txXfrm>
        <a:off x="997254" y="2311668"/>
        <a:ext cx="1468138" cy="859491"/>
      </dsp:txXfrm>
    </dsp:sp>
    <dsp:sp modelId="{00622521-B101-48E1-9607-4024BBB117E4}">
      <dsp:nvSpPr>
        <dsp:cNvPr id="0" name=""/>
        <dsp:cNvSpPr/>
      </dsp:nvSpPr>
      <dsp:spPr>
        <a:xfrm rot="16200000">
          <a:off x="2737968" y="1871475"/>
          <a:ext cx="1131229" cy="136945"/>
        </a:xfrm>
        <a:prstGeom prst="rect">
          <a:avLst/>
        </a:prstGeom>
        <a:solidFill>
          <a:srgbClr val="A5A5A5">
            <a:hueOff val="2032949"/>
            <a:satOff val="75000"/>
            <a:lumOff val="-11029"/>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4CD10E89-0278-40E7-940F-5FC2A615CD01}">
      <dsp:nvSpPr>
        <dsp:cNvPr id="0" name=""/>
        <dsp:cNvSpPr/>
      </dsp:nvSpPr>
      <dsp:spPr>
        <a:xfrm>
          <a:off x="2994267" y="2284928"/>
          <a:ext cx="1521618" cy="912971"/>
        </a:xfrm>
        <a:prstGeom prst="roundRect">
          <a:avLst>
            <a:gd name="adj" fmla="val 10000"/>
          </a:avLst>
        </a:prstGeom>
        <a:solidFill>
          <a:srgbClr val="A5A5A5">
            <a:hueOff val="1626359"/>
            <a:satOff val="60000"/>
            <a:lumOff val="-882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increased testicular cholesterol level</a:t>
          </a:r>
        </a:p>
      </dsp:txBody>
      <dsp:txXfrm>
        <a:off x="3021007" y="2311668"/>
        <a:ext cx="1468138" cy="859491"/>
      </dsp:txXfrm>
    </dsp:sp>
    <dsp:sp modelId="{500F5DE5-9AFF-48F2-89C8-234F4161D85A}">
      <dsp:nvSpPr>
        <dsp:cNvPr id="0" name=""/>
        <dsp:cNvSpPr/>
      </dsp:nvSpPr>
      <dsp:spPr>
        <a:xfrm rot="16200000">
          <a:off x="2737968" y="730261"/>
          <a:ext cx="1131229" cy="136945"/>
        </a:xfrm>
        <a:prstGeom prst="rect">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D575D6D7-0042-4DC3-9BA2-3430E4B12187}">
      <dsp:nvSpPr>
        <dsp:cNvPr id="0" name=""/>
        <dsp:cNvSpPr/>
      </dsp:nvSpPr>
      <dsp:spPr>
        <a:xfrm>
          <a:off x="2994267" y="1143714"/>
          <a:ext cx="1521618" cy="912971"/>
        </a:xfrm>
        <a:prstGeom prst="roundRect">
          <a:avLst>
            <a:gd name="adj" fmla="val 10000"/>
          </a:avLst>
        </a:prstGeom>
        <a:solidFill>
          <a:srgbClr val="A5A5A5">
            <a:hueOff val="2168479"/>
            <a:satOff val="80000"/>
            <a:lumOff val="-11765"/>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kern="1200">
              <a:solidFill>
                <a:sysClr val="windowText" lastClr="000000"/>
              </a:solidFill>
              <a:latin typeface="Calibri" panose="020F0502020204030204"/>
              <a:ea typeface="+mn-ea"/>
              <a:cs typeface="+mn-cs"/>
            </a:rPr>
            <a:t>decreased testosterone level</a:t>
          </a:r>
        </a:p>
      </dsp:txBody>
      <dsp:txXfrm>
        <a:off x="3021007" y="1170454"/>
        <a:ext cx="1468138" cy="859491"/>
      </dsp:txXfrm>
    </dsp:sp>
    <dsp:sp modelId="{4014E915-B59A-49CC-87C0-34BC2F8BC35E}">
      <dsp:nvSpPr>
        <dsp:cNvPr id="0" name=""/>
        <dsp:cNvSpPr/>
      </dsp:nvSpPr>
      <dsp:spPr>
        <a:xfrm>
          <a:off x="2994267" y="2500"/>
          <a:ext cx="1521618" cy="912971"/>
        </a:xfrm>
        <a:prstGeom prst="roundRect">
          <a:avLst>
            <a:gd name="adj" fmla="val 10000"/>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Calibri" panose="020F0502020204030204"/>
              <a:ea typeface="+mn-ea"/>
              <a:cs typeface="+mn-cs"/>
            </a:rPr>
            <a:t>Arrest spermatogenesis increased FSH &amp;LH</a:t>
          </a:r>
          <a:endParaRPr lang="en-IN" sz="1400" kern="1200">
            <a:solidFill>
              <a:sysClr val="windowText" lastClr="000000"/>
            </a:solidFill>
            <a:latin typeface="Calibri" panose="020F0502020204030204"/>
            <a:ea typeface="+mn-ea"/>
            <a:cs typeface="+mn-cs"/>
          </a:endParaRPr>
        </a:p>
      </dsp:txBody>
      <dsp:txXfrm>
        <a:off x="3021007" y="29240"/>
        <a:ext cx="1468138" cy="8594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3.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F36F7-B489-4973-A158-D45FDF41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29</Pages>
  <Words>7975</Words>
  <Characters>46100</Characters>
  <Application>Microsoft Office Word</Application>
  <DocSecurity>0</DocSecurity>
  <Lines>731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Krishnanjana V J</dc:creator>
  <cp:keywords/>
  <dc:description/>
  <cp:lastModifiedBy>Editor Acc 101</cp:lastModifiedBy>
  <cp:revision>18</cp:revision>
  <dcterms:created xsi:type="dcterms:W3CDTF">2025-09-19T04:28:00Z</dcterms:created>
  <dcterms:modified xsi:type="dcterms:W3CDTF">2025-10-09T09:38:00Z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a3a10658-ff1d-4892-a18a-9b75b5bce8c7</vt:lpwstr>
  </property>
</Properties>
</file>