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FB7C7" w14:textId="77777777" w:rsidR="007B6ED7" w:rsidRDefault="007B6ED7" w:rsidP="00A40FEC">
      <w:pPr>
        <w:spacing w:line="360" w:lineRule="auto"/>
        <w:jc w:val="center"/>
        <w:rPr>
          <w:rFonts w:ascii="Times New Roman" w:hAnsi="Times New Roman" w:cs="Times New Roman"/>
          <w:b/>
          <w:sz w:val="24"/>
        </w:rPr>
      </w:pPr>
      <w:r w:rsidRPr="007B6ED7">
        <w:rPr>
          <w:rFonts w:ascii="Times New Roman" w:hAnsi="Times New Roman" w:cs="Times New Roman"/>
          <w:b/>
          <w:sz w:val="24"/>
        </w:rPr>
        <w:t xml:space="preserve">Original Research Article </w:t>
      </w:r>
    </w:p>
    <w:p w14:paraId="48A63B47" w14:textId="77777777" w:rsidR="007B6ED7" w:rsidRDefault="007B6ED7" w:rsidP="00A40FEC">
      <w:pPr>
        <w:spacing w:line="360" w:lineRule="auto"/>
        <w:jc w:val="center"/>
        <w:rPr>
          <w:rFonts w:ascii="Times New Roman" w:hAnsi="Times New Roman" w:cs="Times New Roman"/>
          <w:b/>
          <w:sz w:val="24"/>
        </w:rPr>
      </w:pPr>
    </w:p>
    <w:p w14:paraId="17C844D7" w14:textId="731A07B2" w:rsidR="0002761D" w:rsidRDefault="00A40FEC" w:rsidP="00A40FEC">
      <w:pPr>
        <w:spacing w:line="360" w:lineRule="auto"/>
        <w:jc w:val="center"/>
        <w:rPr>
          <w:rFonts w:ascii="Times New Roman" w:hAnsi="Times New Roman" w:cs="Times New Roman"/>
          <w:b/>
          <w:sz w:val="24"/>
        </w:rPr>
      </w:pPr>
      <w:r w:rsidRPr="00A40FEC">
        <w:rPr>
          <w:rFonts w:ascii="Times New Roman" w:hAnsi="Times New Roman" w:cs="Times New Roman"/>
          <w:b/>
          <w:sz w:val="24"/>
        </w:rPr>
        <w:t>Challenges on Accessibility of Financial Products on SMEs’ In Tanzania: A Case of Selected Banks in Iringa Municipality</w:t>
      </w:r>
    </w:p>
    <w:p w14:paraId="6A15454A" w14:textId="77777777" w:rsidR="00A40FEC" w:rsidRDefault="00A40FEC" w:rsidP="00A40FEC">
      <w:pPr>
        <w:spacing w:line="360" w:lineRule="auto"/>
        <w:jc w:val="center"/>
        <w:rPr>
          <w:rFonts w:ascii="Times New Roman" w:hAnsi="Times New Roman" w:cs="Times New Roman"/>
          <w:b/>
          <w:sz w:val="24"/>
        </w:rPr>
      </w:pPr>
    </w:p>
    <w:p w14:paraId="0A680397" w14:textId="77777777" w:rsidR="00A40FEC" w:rsidRDefault="00A40FEC" w:rsidP="00A40FEC">
      <w:pPr>
        <w:spacing w:line="360" w:lineRule="auto"/>
        <w:jc w:val="center"/>
        <w:rPr>
          <w:rFonts w:ascii="Times New Roman" w:hAnsi="Times New Roman" w:cs="Times New Roman"/>
          <w:b/>
          <w:sz w:val="24"/>
        </w:rPr>
      </w:pPr>
    </w:p>
    <w:p w14:paraId="1271BA09" w14:textId="77777777" w:rsidR="00A40FEC" w:rsidRDefault="00A40FEC">
      <w:pPr>
        <w:rPr>
          <w:rFonts w:ascii="Times New Roman" w:hAnsi="Times New Roman" w:cs="Times New Roman"/>
          <w:b/>
          <w:sz w:val="24"/>
        </w:rPr>
      </w:pPr>
      <w:r w:rsidRPr="00A40FEC">
        <w:rPr>
          <w:rFonts w:ascii="Times New Roman" w:hAnsi="Times New Roman" w:cs="Times New Roman"/>
          <w:b/>
          <w:sz w:val="24"/>
        </w:rPr>
        <w:t>ABSTRACT</w:t>
      </w:r>
    </w:p>
    <w:p w14:paraId="2FFA9CA6" w14:textId="1E42275D" w:rsidR="0002761D" w:rsidRDefault="0002761D" w:rsidP="0002761D">
      <w:pPr>
        <w:spacing w:line="360" w:lineRule="auto"/>
        <w:jc w:val="both"/>
        <w:rPr>
          <w:rFonts w:ascii="Times New Roman" w:hAnsi="Times New Roman" w:cs="Times New Roman"/>
          <w:sz w:val="24"/>
        </w:rPr>
      </w:pPr>
      <w:r w:rsidRPr="0002761D">
        <w:rPr>
          <w:rFonts w:ascii="Times New Roman" w:hAnsi="Times New Roman" w:cs="Times New Roman"/>
          <w:sz w:val="24"/>
        </w:rPr>
        <w:t xml:space="preserve">This study investigates the social challenges affecting the accessibility of financial products for Small and Medium Enterprises (SMEs) in Iringa Municipality, Tanzania. Despite SMEs being crucial to economic growth, they face significant barriers, particularly related to gender, financial literacy, and cultural attitudes toward debt. The research identifies a knowledge gap in understanding how these social issues specifically impact SMEs in Iringa, contrasting with findings from urban centers like Dar es Salaam. </w:t>
      </w:r>
      <w:r w:rsidR="00DB6366" w:rsidRPr="00DB6366">
        <w:rPr>
          <w:rFonts w:ascii="Times New Roman" w:hAnsi="Times New Roman" w:cs="Times New Roman"/>
          <w:sz w:val="24"/>
        </w:rPr>
        <w:t>Utilizing a mixed-methods approach, the study combines quantitative data from 100 SME owners and qualitative insights from 10 bank officials. Data analysis involved descriptive statistics for the quantitative data and thematic analysis for qualitative ins</w:t>
      </w:r>
      <w:r w:rsidR="00DB6366">
        <w:rPr>
          <w:rFonts w:ascii="Times New Roman" w:hAnsi="Times New Roman" w:cs="Times New Roman"/>
          <w:sz w:val="24"/>
        </w:rPr>
        <w:t>ights</w:t>
      </w:r>
      <w:r w:rsidRPr="0002761D">
        <w:rPr>
          <w:rFonts w:ascii="Times New Roman" w:hAnsi="Times New Roman" w:cs="Times New Roman"/>
          <w:sz w:val="24"/>
        </w:rPr>
        <w:t>. Findings reveal that 75% of respondents acknowledge limited financial literacy and negative cultural perceptions significantly hinder SMEs' access to formal financial services. Furthermore, gender-based discrimination in loan approval processes disproportionately affects women entrepreneurs, reducing their opportunities for business growth. The study concludes that addressing these social challenges, especially gender-related barriers and access to information, is essential for improving SMEs’ participation in formal financial systems. Programs targeting awareness, empowerment, and gender equality will be critical in overcoming these constraints. Recommendations include enhancing financial literacy programs tailored for SMEs, promoting gender-sensitive lending practices, and fostering community awareness to shift cultural perceptions around debt. Addressing these social challenges is essential for improving financial inclusion and empowering SMEs in Iringa Municipality.</w:t>
      </w:r>
    </w:p>
    <w:p w14:paraId="3C585AAE" w14:textId="712B2EE5" w:rsidR="0002761D" w:rsidRDefault="0002761D" w:rsidP="0031023F">
      <w:pPr>
        <w:spacing w:line="360" w:lineRule="auto"/>
        <w:jc w:val="both"/>
        <w:rPr>
          <w:rFonts w:ascii="Times New Roman" w:hAnsi="Times New Roman" w:cs="Times New Roman"/>
          <w:sz w:val="24"/>
        </w:rPr>
      </w:pPr>
      <w:r w:rsidRPr="0002761D">
        <w:rPr>
          <w:rFonts w:ascii="Times New Roman" w:hAnsi="Times New Roman" w:cs="Times New Roman"/>
          <w:i/>
          <w:sz w:val="24"/>
        </w:rPr>
        <w:t>Keywords:</w:t>
      </w:r>
      <w:r>
        <w:rPr>
          <w:rFonts w:ascii="Times New Roman" w:hAnsi="Times New Roman" w:cs="Times New Roman"/>
          <w:i/>
          <w:sz w:val="24"/>
        </w:rPr>
        <w:t xml:space="preserve"> </w:t>
      </w:r>
      <w:r w:rsidR="0031023F" w:rsidRPr="0031023F">
        <w:rPr>
          <w:rFonts w:ascii="Times New Roman" w:hAnsi="Times New Roman" w:cs="Times New Roman"/>
          <w:sz w:val="24"/>
        </w:rPr>
        <w:t>Financial Products; Social Issues</w:t>
      </w:r>
      <w:r w:rsidR="0031023F">
        <w:rPr>
          <w:rFonts w:ascii="Times New Roman" w:hAnsi="Times New Roman" w:cs="Times New Roman"/>
          <w:sz w:val="24"/>
        </w:rPr>
        <w:t xml:space="preserve">; Awareness of Financial Products; Cultural Attitudes toward Debt; </w:t>
      </w:r>
      <w:r w:rsidR="0031023F" w:rsidRPr="0031023F">
        <w:rPr>
          <w:rFonts w:ascii="Times New Roman" w:hAnsi="Times New Roman" w:cs="Times New Roman"/>
          <w:sz w:val="24"/>
        </w:rPr>
        <w:t>Gender-Based Barriers</w:t>
      </w:r>
    </w:p>
    <w:p w14:paraId="20B2F530" w14:textId="0C74FECB" w:rsidR="003713C4" w:rsidRDefault="003713C4" w:rsidP="0031023F">
      <w:pPr>
        <w:spacing w:line="360" w:lineRule="auto"/>
        <w:jc w:val="both"/>
        <w:rPr>
          <w:rFonts w:ascii="Times New Roman" w:hAnsi="Times New Roman" w:cs="Times New Roman"/>
          <w:sz w:val="24"/>
        </w:rPr>
      </w:pPr>
    </w:p>
    <w:p w14:paraId="012BC7A8" w14:textId="77777777" w:rsidR="00A40FEC" w:rsidRDefault="00A40FEC" w:rsidP="00A40FEC">
      <w:pPr>
        <w:spacing w:line="360" w:lineRule="auto"/>
        <w:jc w:val="both"/>
        <w:rPr>
          <w:rFonts w:ascii="Times New Roman" w:hAnsi="Times New Roman" w:cs="Times New Roman"/>
          <w:b/>
          <w:sz w:val="24"/>
        </w:rPr>
      </w:pPr>
      <w:r w:rsidRPr="00A40FEC">
        <w:rPr>
          <w:rFonts w:ascii="Times New Roman" w:hAnsi="Times New Roman" w:cs="Times New Roman"/>
          <w:b/>
          <w:sz w:val="24"/>
        </w:rPr>
        <w:lastRenderedPageBreak/>
        <w:t>1. INTRODUCTION</w:t>
      </w:r>
    </w:p>
    <w:p w14:paraId="0797334E" w14:textId="77777777" w:rsidR="00A40FEC" w:rsidRPr="00A40FEC" w:rsidRDefault="00A40FEC" w:rsidP="00A40FEC">
      <w:pPr>
        <w:spacing w:line="360" w:lineRule="auto"/>
        <w:jc w:val="both"/>
        <w:rPr>
          <w:rFonts w:ascii="Times New Roman" w:hAnsi="Times New Roman" w:cs="Times New Roman"/>
          <w:sz w:val="24"/>
        </w:rPr>
      </w:pPr>
      <w:r w:rsidRPr="00A40FEC">
        <w:rPr>
          <w:rFonts w:ascii="Times New Roman" w:hAnsi="Times New Roman" w:cs="Times New Roman"/>
          <w:sz w:val="24"/>
        </w:rPr>
        <w:t>Small and Medium Enterprises (SMEs) are considered the backbone of most economies around the world, contributing significantly to employment and GDP growth. According to the World Bank (2020), SMEs represent about 90% of businesses and more than 50% of employment worldwide. Despite their importance, SMEs often face significant constraints in accessing financial products due to issues like lack of collateral, credit history, and high interest rates. Global Findex data shows that only 42% of SMEs in developing countries have access to formal credit (World Bank, 2020).</w:t>
      </w:r>
    </w:p>
    <w:p w14:paraId="4E97DE73" w14:textId="77777777" w:rsidR="00A40FEC" w:rsidRPr="00A40FEC" w:rsidRDefault="00A40FEC" w:rsidP="00A40FEC">
      <w:pPr>
        <w:spacing w:line="360" w:lineRule="auto"/>
        <w:jc w:val="both"/>
        <w:rPr>
          <w:rFonts w:ascii="Times New Roman" w:hAnsi="Times New Roman" w:cs="Times New Roman"/>
          <w:sz w:val="24"/>
        </w:rPr>
      </w:pPr>
      <w:r w:rsidRPr="00A40FEC">
        <w:rPr>
          <w:rFonts w:ascii="Times New Roman" w:hAnsi="Times New Roman" w:cs="Times New Roman"/>
          <w:sz w:val="24"/>
        </w:rPr>
        <w:t>In developed countries, although SMEs enjoy a better regulatory environment, financial accessibility remains a pressing issue. A 2022 OECD report found that more than 30% of SMEs in OECD countries cite financing as one of their top two challenges (OECD, 2022). Financial institutions often consider SMEs as high-risk borrowers, thereby limiting their access to credit, loans, and insurance products. This situation creates a global financing gap estimated to be over $5.2 trillion annually for formal SMEs (IFC, 2019).</w:t>
      </w:r>
    </w:p>
    <w:p w14:paraId="333DC013" w14:textId="77777777" w:rsidR="00A40FEC" w:rsidRPr="00A40FEC" w:rsidRDefault="00A40FEC" w:rsidP="00A40FEC">
      <w:pPr>
        <w:spacing w:line="360" w:lineRule="auto"/>
        <w:jc w:val="both"/>
        <w:rPr>
          <w:rFonts w:ascii="Times New Roman" w:hAnsi="Times New Roman" w:cs="Times New Roman"/>
          <w:sz w:val="24"/>
        </w:rPr>
      </w:pPr>
      <w:r w:rsidRPr="00A40FEC">
        <w:rPr>
          <w:rFonts w:ascii="Times New Roman" w:hAnsi="Times New Roman" w:cs="Times New Roman"/>
          <w:sz w:val="24"/>
        </w:rPr>
        <w:t>In Asia, SMEs account for more than 97% of all businesses and contribute to over 45% of employment across the region (ADB, 2021). However, despite their dominance, limited access to credit remains a key challenge. According to the Asian Development Bank (2022), the finance gap for SMEs in Asia is around $2.4 trillion, with countries like India and Indonesia having the highest unmet demand for credit due to informality and inadequate credit history.</w:t>
      </w:r>
    </w:p>
    <w:p w14:paraId="62FE7669" w14:textId="77777777" w:rsidR="00A40FEC" w:rsidRPr="00A40FEC" w:rsidRDefault="00A40FEC" w:rsidP="00A40FEC">
      <w:pPr>
        <w:spacing w:line="360" w:lineRule="auto"/>
        <w:jc w:val="both"/>
        <w:rPr>
          <w:rFonts w:ascii="Times New Roman" w:hAnsi="Times New Roman" w:cs="Times New Roman"/>
          <w:sz w:val="24"/>
        </w:rPr>
      </w:pPr>
      <w:r w:rsidRPr="00A40FEC">
        <w:rPr>
          <w:rFonts w:ascii="Times New Roman" w:hAnsi="Times New Roman" w:cs="Times New Roman"/>
          <w:sz w:val="24"/>
        </w:rPr>
        <w:t>China, one of the region's economic giants, has made significant efforts in expanding financial access to SMEs. Through digital banking and government-backed credit guarantees, over 25 million SMEs accessed credit in 2021 alone (PBOC, 2022). Nevertheless, regulatory hurdles, lack of financial literacy, and limited product customization continue to affect many SMEs, especially in rural and peri-urban regions.</w:t>
      </w:r>
    </w:p>
    <w:p w14:paraId="57118E5B" w14:textId="77777777" w:rsidR="00A40FEC" w:rsidRPr="00A40FEC" w:rsidRDefault="00A40FEC" w:rsidP="00A40FEC">
      <w:pPr>
        <w:spacing w:line="360" w:lineRule="auto"/>
        <w:jc w:val="both"/>
        <w:rPr>
          <w:rFonts w:ascii="Times New Roman" w:hAnsi="Times New Roman" w:cs="Times New Roman"/>
          <w:sz w:val="24"/>
        </w:rPr>
      </w:pPr>
      <w:r w:rsidRPr="00A40FEC">
        <w:rPr>
          <w:rFonts w:ascii="Times New Roman" w:hAnsi="Times New Roman" w:cs="Times New Roman"/>
          <w:sz w:val="24"/>
        </w:rPr>
        <w:t>In Europe, SMEs contribute to over 99% of all enterprises and 66% of total employment (European Commission, 2021). However, financial inclusion for SMEs remains inconsistent across the continent. Southern and Eastern European countries, such as Greece, Bulgaria, and Romania, report lower SME access to credit, mainly due to underdeveloped financial markets and weaker banking systems.</w:t>
      </w:r>
    </w:p>
    <w:p w14:paraId="578F2EB2" w14:textId="77777777" w:rsidR="00A40FEC" w:rsidRPr="00A40FEC" w:rsidRDefault="00A40FEC" w:rsidP="00A40FEC">
      <w:pPr>
        <w:spacing w:line="360" w:lineRule="auto"/>
        <w:jc w:val="both"/>
        <w:rPr>
          <w:rFonts w:ascii="Times New Roman" w:hAnsi="Times New Roman" w:cs="Times New Roman"/>
          <w:sz w:val="24"/>
        </w:rPr>
      </w:pPr>
      <w:r w:rsidRPr="00A40FEC">
        <w:rPr>
          <w:rFonts w:ascii="Times New Roman" w:hAnsi="Times New Roman" w:cs="Times New Roman"/>
          <w:sz w:val="24"/>
        </w:rPr>
        <w:t xml:space="preserve">The European Central Bank (ECB) 2022 survey revealed that 28% of SMEs in the Eurozone faced rejection or partial approval of their loan applications. In response, the EU has </w:t>
      </w:r>
      <w:r w:rsidRPr="00A40FEC">
        <w:rPr>
          <w:rFonts w:ascii="Times New Roman" w:hAnsi="Times New Roman" w:cs="Times New Roman"/>
          <w:sz w:val="24"/>
        </w:rPr>
        <w:lastRenderedPageBreak/>
        <w:t xml:space="preserve">implemented financial instruments such as the COSME </w:t>
      </w:r>
      <w:proofErr w:type="spellStart"/>
      <w:r w:rsidRPr="00A40FEC">
        <w:rPr>
          <w:rFonts w:ascii="Times New Roman" w:hAnsi="Times New Roman" w:cs="Times New Roman"/>
          <w:sz w:val="24"/>
        </w:rPr>
        <w:t>Programme</w:t>
      </w:r>
      <w:proofErr w:type="spellEnd"/>
      <w:r w:rsidRPr="00A40FEC">
        <w:rPr>
          <w:rFonts w:ascii="Times New Roman" w:hAnsi="Times New Roman" w:cs="Times New Roman"/>
          <w:sz w:val="24"/>
        </w:rPr>
        <w:t xml:space="preserve"> and the </w:t>
      </w:r>
      <w:proofErr w:type="spellStart"/>
      <w:r w:rsidRPr="00A40FEC">
        <w:rPr>
          <w:rFonts w:ascii="Times New Roman" w:hAnsi="Times New Roman" w:cs="Times New Roman"/>
          <w:sz w:val="24"/>
        </w:rPr>
        <w:t>InvestEU</w:t>
      </w:r>
      <w:proofErr w:type="spellEnd"/>
      <w:r w:rsidRPr="00A40FEC">
        <w:rPr>
          <w:rFonts w:ascii="Times New Roman" w:hAnsi="Times New Roman" w:cs="Times New Roman"/>
          <w:sz w:val="24"/>
        </w:rPr>
        <w:t xml:space="preserve"> Fund, which aim to improve loan guarantees and equity funding opportunities for SMEs. These initiatives have benefited over 1.4 million SMEs across Europe, yet disparities in access still persist (European Commission, 2022).</w:t>
      </w:r>
    </w:p>
    <w:p w14:paraId="2AFF4340" w14:textId="77777777" w:rsidR="00A40FEC" w:rsidRPr="00A40FEC" w:rsidRDefault="00A40FEC" w:rsidP="00A40FEC">
      <w:pPr>
        <w:spacing w:line="360" w:lineRule="auto"/>
        <w:jc w:val="both"/>
        <w:rPr>
          <w:rFonts w:ascii="Times New Roman" w:hAnsi="Times New Roman" w:cs="Times New Roman"/>
          <w:sz w:val="24"/>
        </w:rPr>
      </w:pPr>
      <w:r w:rsidRPr="00A40FEC">
        <w:rPr>
          <w:rFonts w:ascii="Times New Roman" w:hAnsi="Times New Roman" w:cs="Times New Roman"/>
          <w:sz w:val="24"/>
        </w:rPr>
        <w:t>Across Africa, SMEs represent 80% of jobs and more than 90% of businesses, but they face a disproportionately high financial access gap. According to the African Development Bank (AfDB, 2021), over 51% of African SMEs lack access to formal credit, and many rely on informal financial systems such as savings groups and mobile money. Limited infrastructure, collateral requirements, and lack of credit data significantly hinder the growth of the SME sector.</w:t>
      </w:r>
    </w:p>
    <w:p w14:paraId="1DC3A6E6" w14:textId="77777777" w:rsidR="00A40FEC" w:rsidRPr="00A40FEC" w:rsidRDefault="00A40FEC" w:rsidP="00A40FEC">
      <w:pPr>
        <w:spacing w:line="360" w:lineRule="auto"/>
        <w:jc w:val="both"/>
        <w:rPr>
          <w:rFonts w:ascii="Times New Roman" w:hAnsi="Times New Roman" w:cs="Times New Roman"/>
          <w:sz w:val="24"/>
        </w:rPr>
      </w:pPr>
      <w:r w:rsidRPr="00A40FEC">
        <w:rPr>
          <w:rFonts w:ascii="Times New Roman" w:hAnsi="Times New Roman" w:cs="Times New Roman"/>
          <w:sz w:val="24"/>
        </w:rPr>
        <w:t>Sub-Saharan Africa’s financial inclusion has been bolstered by mobile banking innovations, such as M-Pesa in Kenya, which has reached over 30 million users. However, institutional weaknesses, regulatory gaps, and limited financial product diversification continue to constrain access for SMEs. For example, the International Finance Corporation (IFC, 2020) estimates that the finance gap for SMEs in Africa stands at $330 billion.</w:t>
      </w:r>
    </w:p>
    <w:p w14:paraId="75E68551" w14:textId="77777777" w:rsidR="00A40FEC" w:rsidRPr="00A40FEC" w:rsidRDefault="00A40FEC" w:rsidP="00A40FEC">
      <w:pPr>
        <w:spacing w:line="360" w:lineRule="auto"/>
        <w:jc w:val="both"/>
        <w:rPr>
          <w:rFonts w:ascii="Times New Roman" w:hAnsi="Times New Roman" w:cs="Times New Roman"/>
          <w:sz w:val="24"/>
        </w:rPr>
      </w:pPr>
      <w:r w:rsidRPr="00A40FEC">
        <w:rPr>
          <w:rFonts w:ascii="Times New Roman" w:hAnsi="Times New Roman" w:cs="Times New Roman"/>
          <w:sz w:val="24"/>
        </w:rPr>
        <w:t>In Tanzania, SMEs are estimated to contribute over 35% of GDP and employ more than 5.2 million people, making them a critical component of economic development (URT, 2021). However, access to financial services for SMEs remains significantly low. A report by the Bank of Tanzania (BOT, 2022) indicates that only 17% of SMEs in Tanzania have access to formal loans. High interest rates, bureaucratic loan processing, lack of collateral, and poor record-keeping are among the key challenges.</w:t>
      </w:r>
    </w:p>
    <w:p w14:paraId="2795645F" w14:textId="77777777" w:rsidR="00A40FEC" w:rsidRPr="00A40FEC" w:rsidRDefault="00A40FEC" w:rsidP="00A40FEC">
      <w:pPr>
        <w:spacing w:line="360" w:lineRule="auto"/>
        <w:jc w:val="both"/>
        <w:rPr>
          <w:rFonts w:ascii="Times New Roman" w:hAnsi="Times New Roman" w:cs="Times New Roman"/>
          <w:sz w:val="24"/>
        </w:rPr>
      </w:pPr>
      <w:r w:rsidRPr="00A40FEC">
        <w:rPr>
          <w:rFonts w:ascii="Times New Roman" w:hAnsi="Times New Roman" w:cs="Times New Roman"/>
          <w:sz w:val="24"/>
        </w:rPr>
        <w:t xml:space="preserve">To address this, the Tanzanian government has launched initiatives such as the SME Credit Guarantee Scheme and the National Financial Inclusion Framework (NFIF 2018–2022). These aim to improve access to credit and enhance digital financial services. Despite these efforts, the 2022 </w:t>
      </w:r>
      <w:proofErr w:type="spellStart"/>
      <w:r w:rsidRPr="00A40FEC">
        <w:rPr>
          <w:rFonts w:ascii="Times New Roman" w:hAnsi="Times New Roman" w:cs="Times New Roman"/>
          <w:sz w:val="24"/>
        </w:rPr>
        <w:t>FinScope</w:t>
      </w:r>
      <w:proofErr w:type="spellEnd"/>
      <w:r w:rsidRPr="00A40FEC">
        <w:rPr>
          <w:rFonts w:ascii="Times New Roman" w:hAnsi="Times New Roman" w:cs="Times New Roman"/>
          <w:sz w:val="24"/>
        </w:rPr>
        <w:t xml:space="preserve"> survey found that access to credit for SMEs in rural and semi-urban areas remains below 10%, indicating a persistent gap that needs targeted intervention (</w:t>
      </w:r>
      <w:proofErr w:type="spellStart"/>
      <w:r w:rsidRPr="00A40FEC">
        <w:rPr>
          <w:rFonts w:ascii="Times New Roman" w:hAnsi="Times New Roman" w:cs="Times New Roman"/>
          <w:sz w:val="24"/>
        </w:rPr>
        <w:t>FinScope</w:t>
      </w:r>
      <w:proofErr w:type="spellEnd"/>
      <w:r w:rsidRPr="00A40FEC">
        <w:rPr>
          <w:rFonts w:ascii="Times New Roman" w:hAnsi="Times New Roman" w:cs="Times New Roman"/>
          <w:sz w:val="24"/>
        </w:rPr>
        <w:t xml:space="preserve"> Tanzania, 2022).</w:t>
      </w:r>
    </w:p>
    <w:p w14:paraId="29385260" w14:textId="77777777" w:rsidR="00A40FEC" w:rsidRPr="00A40FEC" w:rsidRDefault="00A40FEC" w:rsidP="00A40FEC">
      <w:pPr>
        <w:spacing w:line="360" w:lineRule="auto"/>
        <w:jc w:val="both"/>
        <w:rPr>
          <w:rFonts w:ascii="Times New Roman" w:hAnsi="Times New Roman" w:cs="Times New Roman"/>
          <w:sz w:val="24"/>
        </w:rPr>
      </w:pPr>
      <w:r w:rsidRPr="00A40FEC">
        <w:rPr>
          <w:rFonts w:ascii="Times New Roman" w:hAnsi="Times New Roman" w:cs="Times New Roman"/>
          <w:sz w:val="24"/>
        </w:rPr>
        <w:t xml:space="preserve">In Iringa Municipality, SMEs play a pivotal role in local economic activities, particularly in trade, agriculture, food processing, and tailoring. Despite their economic potential, many SMEs in Iringa struggle to access financial products from banks. A 2023 study by the Iringa Municipal Council showed that over 65% of SMEs had either been rejected for bank loans or were </w:t>
      </w:r>
      <w:r w:rsidRPr="00A40FEC">
        <w:rPr>
          <w:rFonts w:ascii="Times New Roman" w:hAnsi="Times New Roman" w:cs="Times New Roman"/>
          <w:sz w:val="24"/>
        </w:rPr>
        <w:lastRenderedPageBreak/>
        <w:t>unaware of available financial services. This is attributed to inadequate business documentation, limited financial literacy, and mistrust between banks and small businesses.</w:t>
      </w:r>
    </w:p>
    <w:p w14:paraId="70BCF9C0" w14:textId="77777777" w:rsidR="00A40FEC" w:rsidRDefault="00A40FEC" w:rsidP="00A40FEC">
      <w:pPr>
        <w:spacing w:line="360" w:lineRule="auto"/>
        <w:jc w:val="both"/>
        <w:rPr>
          <w:rFonts w:ascii="Times New Roman" w:hAnsi="Times New Roman" w:cs="Times New Roman"/>
          <w:sz w:val="24"/>
        </w:rPr>
      </w:pPr>
      <w:r w:rsidRPr="00A40FEC">
        <w:rPr>
          <w:rFonts w:ascii="Times New Roman" w:hAnsi="Times New Roman" w:cs="Times New Roman"/>
          <w:sz w:val="24"/>
        </w:rPr>
        <w:t>Commercial banks including NMB, CRDB, NBC, and EXIM operate within the municipality and offer SME-specific loan products. However, local stakeholders report that these products are not well-tailored to the realities of small businesses, particularly in terms of interest rates and repayment terms. Furthermore, the absence of SME support desks in many bank branches exacerbates the accessibility challenge. Thus, the need for research into the specific challenges affecting financial accessibility for SMEs in Iringa is both timely and crucial.</w:t>
      </w:r>
    </w:p>
    <w:p w14:paraId="1CC62287" w14:textId="77777777" w:rsidR="0005114D" w:rsidRPr="0005114D" w:rsidRDefault="0005114D" w:rsidP="0005114D">
      <w:pPr>
        <w:spacing w:line="360" w:lineRule="auto"/>
        <w:jc w:val="both"/>
        <w:rPr>
          <w:rFonts w:ascii="Times New Roman" w:hAnsi="Times New Roman" w:cs="Times New Roman"/>
          <w:b/>
          <w:sz w:val="24"/>
        </w:rPr>
      </w:pPr>
      <w:r w:rsidRPr="0005114D">
        <w:rPr>
          <w:rFonts w:ascii="Times New Roman" w:hAnsi="Times New Roman" w:cs="Times New Roman"/>
          <w:b/>
          <w:sz w:val="24"/>
        </w:rPr>
        <w:t>1.1 Specific Objective</w:t>
      </w:r>
    </w:p>
    <w:p w14:paraId="78275E8B" w14:textId="77777777" w:rsidR="00A40FEC" w:rsidRDefault="0005114D" w:rsidP="0005114D">
      <w:pPr>
        <w:spacing w:line="360" w:lineRule="auto"/>
        <w:jc w:val="both"/>
        <w:rPr>
          <w:rFonts w:ascii="Times New Roman" w:hAnsi="Times New Roman" w:cs="Times New Roman"/>
          <w:sz w:val="24"/>
        </w:rPr>
      </w:pPr>
      <w:r w:rsidRPr="0005114D">
        <w:rPr>
          <w:rFonts w:ascii="Times New Roman" w:hAnsi="Times New Roman" w:cs="Times New Roman"/>
          <w:sz w:val="24"/>
        </w:rPr>
        <w:t>The specific objec</w:t>
      </w:r>
      <w:r>
        <w:rPr>
          <w:rFonts w:ascii="Times New Roman" w:hAnsi="Times New Roman" w:cs="Times New Roman"/>
          <w:sz w:val="24"/>
        </w:rPr>
        <w:t>tive</w:t>
      </w:r>
      <w:r w:rsidRPr="0005114D">
        <w:rPr>
          <w:rFonts w:ascii="Times New Roman" w:hAnsi="Times New Roman" w:cs="Times New Roman"/>
          <w:sz w:val="24"/>
        </w:rPr>
        <w:t xml:space="preserve"> for this study were;</w:t>
      </w:r>
    </w:p>
    <w:p w14:paraId="196301F8" w14:textId="77777777" w:rsidR="0005114D" w:rsidRDefault="00F82CA0" w:rsidP="0005114D">
      <w:pPr>
        <w:spacing w:line="360" w:lineRule="auto"/>
        <w:jc w:val="both"/>
        <w:rPr>
          <w:rFonts w:ascii="Times New Roman" w:hAnsi="Times New Roman" w:cs="Times New Roman"/>
          <w:sz w:val="24"/>
        </w:rPr>
      </w:pPr>
      <w:r w:rsidRPr="00F82CA0">
        <w:rPr>
          <w:rFonts w:ascii="Times New Roman" w:hAnsi="Times New Roman" w:cs="Times New Roman"/>
          <w:sz w:val="24"/>
        </w:rPr>
        <w:t>To determine Level of Social Issues on accessibility of financial products on SMEs in Iringa municipality</w:t>
      </w:r>
    </w:p>
    <w:p w14:paraId="064F4A29" w14:textId="77777777" w:rsidR="00F82CA0" w:rsidRPr="004C124B" w:rsidRDefault="00F82CA0" w:rsidP="00F82CA0">
      <w:pPr>
        <w:spacing w:line="360" w:lineRule="auto"/>
        <w:jc w:val="both"/>
        <w:rPr>
          <w:rFonts w:ascii="Times New Roman" w:hAnsi="Times New Roman" w:cs="Times New Roman"/>
          <w:b/>
          <w:sz w:val="24"/>
        </w:rPr>
      </w:pPr>
      <w:r w:rsidRPr="004C124B">
        <w:rPr>
          <w:rFonts w:ascii="Times New Roman" w:hAnsi="Times New Roman" w:cs="Times New Roman"/>
          <w:b/>
          <w:sz w:val="24"/>
        </w:rPr>
        <w:t>2. EMPERICAL LITERATURE REVIEW</w:t>
      </w:r>
    </w:p>
    <w:p w14:paraId="2ADCA9D0" w14:textId="77777777" w:rsidR="00F82CA0" w:rsidRPr="004C124B" w:rsidRDefault="00F82CA0" w:rsidP="00F82CA0">
      <w:pPr>
        <w:spacing w:line="360" w:lineRule="auto"/>
        <w:jc w:val="both"/>
        <w:rPr>
          <w:rFonts w:ascii="Times New Roman" w:hAnsi="Times New Roman" w:cs="Times New Roman"/>
          <w:b/>
          <w:sz w:val="24"/>
        </w:rPr>
      </w:pPr>
      <w:r w:rsidRPr="004C124B">
        <w:rPr>
          <w:rFonts w:ascii="Times New Roman" w:hAnsi="Times New Roman" w:cs="Times New Roman"/>
          <w:b/>
          <w:sz w:val="24"/>
        </w:rPr>
        <w:t>2.1 Level of Social Issues on accessibility of financial products</w:t>
      </w:r>
    </w:p>
    <w:p w14:paraId="27D29AA1" w14:textId="77777777" w:rsidR="00F82CA0" w:rsidRPr="00F82CA0" w:rsidRDefault="00F82CA0" w:rsidP="00F82CA0">
      <w:pPr>
        <w:spacing w:line="360" w:lineRule="auto"/>
        <w:jc w:val="both"/>
        <w:rPr>
          <w:rFonts w:ascii="Times New Roman" w:hAnsi="Times New Roman" w:cs="Times New Roman"/>
          <w:sz w:val="24"/>
        </w:rPr>
      </w:pPr>
      <w:proofErr w:type="spellStart"/>
      <w:r w:rsidRPr="00F82CA0">
        <w:rPr>
          <w:rFonts w:ascii="Times New Roman" w:hAnsi="Times New Roman" w:cs="Times New Roman"/>
          <w:sz w:val="24"/>
        </w:rPr>
        <w:t>Mutua</w:t>
      </w:r>
      <w:proofErr w:type="spellEnd"/>
      <w:r w:rsidRPr="00F82CA0">
        <w:rPr>
          <w:rFonts w:ascii="Times New Roman" w:hAnsi="Times New Roman" w:cs="Times New Roman"/>
          <w:sz w:val="24"/>
        </w:rPr>
        <w:t xml:space="preserve"> et al. (2015) conducted a study titled “Barriers Hindering Access to Credit by Small and Medium Enterprises in Kenya” in Nairobi County. The aim was to identify the various barriers particularly social ones that limit credit access for SMEs. The study applied a mixed-methods design, drawing from 200 SME owners using both structured surveys and in-depth interviews. Quantitative data were analyzed using SPSS, employing both descriptive statistics and inferential analysis, while qualitative data were coded thematically. The results indicated that low levels of financial literacy, poor business documentation, and negative social stereotypes about SMEs were major factors undermining access to credit. The study further found that many SME operators lacked the social capital and networks often needed to connect with formal financial institutions. In many cases, banks were reluctant to lend to entrepreneurs they perceived as untrustworthy or lacking formal education, particularly in marginalized urban areas. There was also a widespread perception that SMEs do not adhere to financial discipline, which discouraged banks from engaging with them. Additionally, many SMEs were unaware of the available financial products or how to properly apply for them, resulting in underutilization of financial services. Mutua et al. (2015). Concluded that overcoming these social barriers demands tailored financial literacy programs, especially for youth and women entrepreneurs. They suggested partnerships between banks and community organizations to </w:t>
      </w:r>
      <w:r w:rsidRPr="00F82CA0">
        <w:rPr>
          <w:rFonts w:ascii="Times New Roman" w:hAnsi="Times New Roman" w:cs="Times New Roman"/>
          <w:sz w:val="24"/>
        </w:rPr>
        <w:lastRenderedPageBreak/>
        <w:t>provide training and mentorship, which would help SME operators become more confident and capable of managing bank loans. Furthermore, they recommended banks adopt socially inclusive lending policies and communication strategies to bridge the existing social disconnect with SMEs.</w:t>
      </w:r>
    </w:p>
    <w:p w14:paraId="5582DAA5" w14:textId="77777777" w:rsidR="00F82CA0" w:rsidRDefault="00F82CA0" w:rsidP="00F82CA0">
      <w:pPr>
        <w:spacing w:line="360" w:lineRule="auto"/>
        <w:jc w:val="both"/>
        <w:rPr>
          <w:rFonts w:ascii="Times New Roman" w:hAnsi="Times New Roman" w:cs="Times New Roman"/>
          <w:sz w:val="24"/>
        </w:rPr>
      </w:pPr>
      <w:proofErr w:type="spellStart"/>
      <w:r w:rsidRPr="00F82CA0">
        <w:rPr>
          <w:rFonts w:ascii="Times New Roman" w:hAnsi="Times New Roman" w:cs="Times New Roman"/>
          <w:sz w:val="24"/>
        </w:rPr>
        <w:t>Mkwawa</w:t>
      </w:r>
      <w:proofErr w:type="spellEnd"/>
      <w:r w:rsidRPr="00F82CA0">
        <w:rPr>
          <w:rFonts w:ascii="Times New Roman" w:hAnsi="Times New Roman" w:cs="Times New Roman"/>
          <w:sz w:val="24"/>
        </w:rPr>
        <w:t xml:space="preserve"> (2017) conducted a study titled “Assessing Social Factors Affecting Access to Finance by SMEs in Tanzania” with a focus on Dar es Salaam. The research was aimed at evaluating the influence of social and cultural factors on SMEs’ ability to access financial products from formal banking institutions. The study used a mixed-method approach, involving a sample of 120 SME owners selected through purposive sampling. Primary data were collected through interviews and structured questionnaires, while secondary data were obtained from financial institutions. Quantitative data were analyzed using SPSS, and qualitative data were subjected to thematic analysis. The findings revealed that cultural attitudes, particularly among older generations, discouraged debt-financing as it was associated with social shame and failure. Many SME owners feared that loan defaults would bring public humiliation, leading them to avoid borrowing altogether. Furthermore, young entrepreneurs were frequently discriminated against due to age-based stereotypes about irresponsibility or lack of experience. The study also noted that women, despite running many informal businesses, faced systemic biases and were often not treated equally by lending officers. These social challenges limited not only the number of SME loan applications but also their success rates. </w:t>
      </w:r>
      <w:proofErr w:type="spellStart"/>
      <w:r w:rsidRPr="00F82CA0">
        <w:rPr>
          <w:rFonts w:ascii="Times New Roman" w:hAnsi="Times New Roman" w:cs="Times New Roman"/>
          <w:sz w:val="24"/>
        </w:rPr>
        <w:t>Mkwawa</w:t>
      </w:r>
      <w:proofErr w:type="spellEnd"/>
      <w:r w:rsidRPr="00F82CA0">
        <w:rPr>
          <w:rFonts w:ascii="Times New Roman" w:hAnsi="Times New Roman" w:cs="Times New Roman"/>
          <w:sz w:val="24"/>
        </w:rPr>
        <w:t xml:space="preserve"> (2017) concluded that for financial products to reach more SMEs, social transformation must go hand-in-hand with financial sector reforms. He recommended the creation of inclusive lending frameworks that accommodate diverse social groups and prioritize gender equity. Additionally, the researcher stressed the importance of incorporating community-based financial education programs into national SME development policies, as well as training financial institution staff to recognize and eliminate biases in service delivery.</w:t>
      </w:r>
    </w:p>
    <w:p w14:paraId="7E42A90A" w14:textId="38EF394E" w:rsidR="002D025A" w:rsidRPr="002D025A" w:rsidRDefault="002D025A" w:rsidP="002D025A">
      <w:pPr>
        <w:spacing w:line="360" w:lineRule="auto"/>
        <w:jc w:val="both"/>
        <w:rPr>
          <w:rFonts w:ascii="Times New Roman" w:hAnsi="Times New Roman" w:cs="Times New Roman"/>
          <w:sz w:val="24"/>
        </w:rPr>
      </w:pPr>
      <w:proofErr w:type="spellStart"/>
      <w:r w:rsidRPr="002D025A">
        <w:rPr>
          <w:rFonts w:ascii="Times New Roman" w:hAnsi="Times New Roman" w:cs="Times New Roman"/>
          <w:sz w:val="24"/>
        </w:rPr>
        <w:t>Talip</w:t>
      </w:r>
      <w:proofErr w:type="spellEnd"/>
      <w:r w:rsidRPr="002D025A">
        <w:rPr>
          <w:rFonts w:ascii="Times New Roman" w:hAnsi="Times New Roman" w:cs="Times New Roman"/>
          <w:sz w:val="24"/>
        </w:rPr>
        <w:t xml:space="preserve"> and </w:t>
      </w:r>
      <w:proofErr w:type="spellStart"/>
      <w:r w:rsidRPr="002D025A">
        <w:rPr>
          <w:rFonts w:ascii="Times New Roman" w:hAnsi="Times New Roman" w:cs="Times New Roman"/>
          <w:sz w:val="24"/>
        </w:rPr>
        <w:t>Wasiuzzaman</w:t>
      </w:r>
      <w:proofErr w:type="spellEnd"/>
      <w:r w:rsidRPr="002D025A">
        <w:rPr>
          <w:rFonts w:ascii="Times New Roman" w:hAnsi="Times New Roman" w:cs="Times New Roman"/>
          <w:sz w:val="24"/>
        </w:rPr>
        <w:t xml:space="preserve"> (2024) carried out a study titled “Influence of Human Capital and Social Capital on MSME Access to Finance: Assessing the Mediating Role of Financial Literacy” in Brunei Darussalam. The study focused on examining how human and social capital factors influenced access to financial products among 337 micro, small, and medium enterprises (MSMEs). A quantitative research design was applied, and data were analyzed using structural equation modeling. The resul</w:t>
      </w:r>
      <w:r>
        <w:rPr>
          <w:rFonts w:ascii="Times New Roman" w:hAnsi="Times New Roman" w:cs="Times New Roman"/>
          <w:sz w:val="24"/>
        </w:rPr>
        <w:t xml:space="preserve">ts revealed that social capital </w:t>
      </w:r>
      <w:r w:rsidRPr="002D025A">
        <w:rPr>
          <w:rFonts w:ascii="Times New Roman" w:hAnsi="Times New Roman" w:cs="Times New Roman"/>
          <w:sz w:val="24"/>
        </w:rPr>
        <w:t xml:space="preserve">measured by trust, networks, and </w:t>
      </w:r>
      <w:r>
        <w:rPr>
          <w:rFonts w:ascii="Times New Roman" w:hAnsi="Times New Roman" w:cs="Times New Roman"/>
          <w:sz w:val="24"/>
        </w:rPr>
        <w:t xml:space="preserve">relationships with stakeholders </w:t>
      </w:r>
      <w:r w:rsidRPr="002D025A">
        <w:rPr>
          <w:rFonts w:ascii="Times New Roman" w:hAnsi="Times New Roman" w:cs="Times New Roman"/>
          <w:sz w:val="24"/>
        </w:rPr>
        <w:t xml:space="preserve">had a significant positive effect on access to finance. Financial literacy was found to play a mediating role, implying that SMEs with </w:t>
      </w:r>
      <w:r w:rsidRPr="002D025A">
        <w:rPr>
          <w:rFonts w:ascii="Times New Roman" w:hAnsi="Times New Roman" w:cs="Times New Roman"/>
          <w:sz w:val="24"/>
        </w:rPr>
        <w:lastRenderedPageBreak/>
        <w:t>stronger networks and adequate financial knowledge had better chances of securing loans. Interestingly, human capital factors such as formal education and professional experience showed a negative relationship with access to finance when considered independently, suggesting that education without social connections and financial awareness did not guarantee financial access. The study concluded that financial literacy training, along with policies that enhance SMEs’ social networking opportunities, are crucial for overcoming social barriers to financial inclusion. It recommended that governments and financial institutions collaborate in developing inclusive programs that strengthen SME networks and provide continuous financial education to entrepreneurs.</w:t>
      </w:r>
    </w:p>
    <w:p w14:paraId="053EA4BD" w14:textId="77777777" w:rsidR="002D025A" w:rsidRPr="002D025A" w:rsidRDefault="002D025A" w:rsidP="002D025A">
      <w:pPr>
        <w:spacing w:line="360" w:lineRule="auto"/>
        <w:jc w:val="both"/>
        <w:rPr>
          <w:rFonts w:ascii="Times New Roman" w:hAnsi="Times New Roman" w:cs="Times New Roman"/>
          <w:sz w:val="24"/>
        </w:rPr>
      </w:pPr>
      <w:proofErr w:type="spellStart"/>
      <w:r w:rsidRPr="002D025A">
        <w:rPr>
          <w:rFonts w:ascii="Times New Roman" w:hAnsi="Times New Roman" w:cs="Times New Roman"/>
          <w:sz w:val="24"/>
        </w:rPr>
        <w:t>Changwesha</w:t>
      </w:r>
      <w:proofErr w:type="spellEnd"/>
      <w:r w:rsidRPr="002D025A">
        <w:rPr>
          <w:rFonts w:ascii="Times New Roman" w:hAnsi="Times New Roman" w:cs="Times New Roman"/>
          <w:sz w:val="24"/>
        </w:rPr>
        <w:t xml:space="preserve"> and </w:t>
      </w:r>
      <w:proofErr w:type="spellStart"/>
      <w:r w:rsidRPr="002D025A">
        <w:rPr>
          <w:rFonts w:ascii="Times New Roman" w:hAnsi="Times New Roman" w:cs="Times New Roman"/>
          <w:sz w:val="24"/>
        </w:rPr>
        <w:t>Mutezo</w:t>
      </w:r>
      <w:proofErr w:type="spellEnd"/>
      <w:r w:rsidRPr="002D025A">
        <w:rPr>
          <w:rFonts w:ascii="Times New Roman" w:hAnsi="Times New Roman" w:cs="Times New Roman"/>
          <w:sz w:val="24"/>
        </w:rPr>
        <w:t xml:space="preserve"> (2023) examined “The Relationship </w:t>
      </w:r>
      <w:proofErr w:type="gramStart"/>
      <w:r w:rsidRPr="002D025A">
        <w:rPr>
          <w:rFonts w:ascii="Times New Roman" w:hAnsi="Times New Roman" w:cs="Times New Roman"/>
          <w:sz w:val="24"/>
        </w:rPr>
        <w:t>Between</w:t>
      </w:r>
      <w:proofErr w:type="gramEnd"/>
      <w:r w:rsidRPr="002D025A">
        <w:rPr>
          <w:rFonts w:ascii="Times New Roman" w:hAnsi="Times New Roman" w:cs="Times New Roman"/>
          <w:sz w:val="24"/>
        </w:rPr>
        <w:t xml:space="preserve"> Financial Literacy and Financial Access Among SMEs in the Ekurhuleni Municipality” in South Africa. The study aimed at determining whether financial literacy directly influenced SMEs’ ability to access financial products from banks and other formal institutions. Using a sample of 310 SMEs selected through stratified sampling, the researchers employed structured questionnaires to collect primary data. Quantitative analysis was conducted using regression techniques to test correlations between financial literacy levels and financial access. The findings showed that SMEs with higher financial literacy had better access to financial services, while those with limited literacy were disadvantaged in understanding loan application procedures, interest rates, and financial documentation requirements. The study further noted that many SME owners depended on informal advice from peers and community members rather than seeking formal financial training, which reinforced their vulnerability. The researchers concluded that lack of financial literacy is a social barrier that restricts SMEs from accessing credit facilities and recommended that government agencies and banks establish structured financial education programs tailored for SMEs. They also suggested integrating financial literacy into national SME development policies to ensure that entrepreneurs are adequately equipped with the knowledge needed to engage with formal financial institutions.</w:t>
      </w:r>
    </w:p>
    <w:p w14:paraId="496D9EE5" w14:textId="77777777" w:rsidR="002D025A" w:rsidRPr="002D025A" w:rsidRDefault="002D025A" w:rsidP="002D025A">
      <w:pPr>
        <w:spacing w:line="360" w:lineRule="auto"/>
        <w:jc w:val="both"/>
        <w:rPr>
          <w:rFonts w:ascii="Times New Roman" w:hAnsi="Times New Roman" w:cs="Times New Roman"/>
          <w:sz w:val="24"/>
        </w:rPr>
      </w:pPr>
      <w:proofErr w:type="spellStart"/>
      <w:r w:rsidRPr="002D025A">
        <w:rPr>
          <w:rFonts w:ascii="Times New Roman" w:hAnsi="Times New Roman" w:cs="Times New Roman"/>
          <w:sz w:val="24"/>
        </w:rPr>
        <w:t>Mwombeki</w:t>
      </w:r>
      <w:proofErr w:type="spellEnd"/>
      <w:r w:rsidRPr="002D025A">
        <w:rPr>
          <w:rFonts w:ascii="Times New Roman" w:hAnsi="Times New Roman" w:cs="Times New Roman"/>
          <w:sz w:val="24"/>
        </w:rPr>
        <w:t xml:space="preserve"> and </w:t>
      </w:r>
      <w:proofErr w:type="spellStart"/>
      <w:r w:rsidRPr="002D025A">
        <w:rPr>
          <w:rFonts w:ascii="Times New Roman" w:hAnsi="Times New Roman" w:cs="Times New Roman"/>
          <w:sz w:val="24"/>
        </w:rPr>
        <w:t>Magwana</w:t>
      </w:r>
      <w:proofErr w:type="spellEnd"/>
      <w:r w:rsidRPr="002D025A">
        <w:rPr>
          <w:rFonts w:ascii="Times New Roman" w:hAnsi="Times New Roman" w:cs="Times New Roman"/>
          <w:sz w:val="24"/>
        </w:rPr>
        <w:t xml:space="preserve"> (2023) conducted a study in Tanzania titled “The Influence of Financial Literacy on Micro-Credit Accessibility </w:t>
      </w:r>
      <w:proofErr w:type="gramStart"/>
      <w:r w:rsidRPr="002D025A">
        <w:rPr>
          <w:rFonts w:ascii="Times New Roman" w:hAnsi="Times New Roman" w:cs="Times New Roman"/>
          <w:sz w:val="24"/>
        </w:rPr>
        <w:t>Among</w:t>
      </w:r>
      <w:proofErr w:type="gramEnd"/>
      <w:r w:rsidRPr="002D025A">
        <w:rPr>
          <w:rFonts w:ascii="Times New Roman" w:hAnsi="Times New Roman" w:cs="Times New Roman"/>
          <w:sz w:val="24"/>
        </w:rPr>
        <w:t xml:space="preserve"> Rural Households.” The purpose of the study was to evaluate the extent to which financial literacy influenced rural households’ ability to access micro-credit facilities. The study applied a survey design involving rural households, and regression analysis was employed to examine the relationships. The findings revealed an unexpected negative but significant relationship between financial literacy and decisions to seek micro-credit. This implied that households with relatively higher financial </w:t>
      </w:r>
      <w:r w:rsidRPr="002D025A">
        <w:rPr>
          <w:rFonts w:ascii="Times New Roman" w:hAnsi="Times New Roman" w:cs="Times New Roman"/>
          <w:sz w:val="24"/>
        </w:rPr>
        <w:lastRenderedPageBreak/>
        <w:t>literacy were more cautious and sometimes reluctant to borrow due to fear of debt burdens, high interest rates, or mistrust of financial institutions. On the other hand, education level showed a positive association with actual attainment of micro-credit, suggesting that educated households were more capable of navigating formal processes and meeting requirements. The study concluded that financial literacy alone cannot ensure credit access unless combined with broader reforms to address institutional mistrust, rigid collateral requirements, and cultural attitudes toward borrowing. It recommended that policymakers should design financial literacy programs that specifically target rural households, while simultaneously improving the transparency and inclusiveness of lending institutions.</w:t>
      </w:r>
    </w:p>
    <w:p w14:paraId="72CB0BC1" w14:textId="77777777" w:rsidR="002D025A" w:rsidRPr="002D025A" w:rsidRDefault="002D025A" w:rsidP="002D025A">
      <w:pPr>
        <w:spacing w:line="360" w:lineRule="auto"/>
        <w:jc w:val="both"/>
        <w:rPr>
          <w:rFonts w:ascii="Times New Roman" w:hAnsi="Times New Roman" w:cs="Times New Roman"/>
          <w:sz w:val="24"/>
        </w:rPr>
      </w:pPr>
      <w:proofErr w:type="spellStart"/>
      <w:r w:rsidRPr="002D025A">
        <w:rPr>
          <w:rFonts w:ascii="Times New Roman" w:hAnsi="Times New Roman" w:cs="Times New Roman"/>
          <w:sz w:val="24"/>
        </w:rPr>
        <w:t>Asongu</w:t>
      </w:r>
      <w:proofErr w:type="spellEnd"/>
      <w:r w:rsidRPr="002D025A">
        <w:rPr>
          <w:rFonts w:ascii="Times New Roman" w:hAnsi="Times New Roman" w:cs="Times New Roman"/>
          <w:sz w:val="24"/>
        </w:rPr>
        <w:t xml:space="preserve"> et al. (2023) carried out a cross-country study titled “Social Cohesion and Firms’ Access to Finance in Africa,” which examined the effect of social cohesion on firms’ access to finance in 27 African countries. The research used World Bank Enterprise Survey data covering over 12,600 firms and applied econometric analysis to determine the role of trust, inclusive identity, and cooperation for the common good in financial access. The results indicated that firms in socially cohesive communities enjoyed better access to bank loans and lines of credit, and were less likely to face financial constraints compared to firms in fragmented societies. Social cohesion reduced information asymmetry between lenders and borrowers, as trust and collective identity enhanced the perceived credibility of businesses. The study also highlighted that weak social cohesion increased the cost of borrowing and discouraged banks from lending to certain groups. It concluded that improving financial access in Africa requires not only reforms in banking systems but also community-level interventions that foster trust, inclusion, and cooperative norms. The authors recommended that governments should integrate social cohesion policies into SME development strategies, while financial institutions should adopt socially inclusive lending practices that build trust with entrepreneurs.</w:t>
      </w:r>
    </w:p>
    <w:p w14:paraId="30301EDF" w14:textId="48DB04B2" w:rsidR="002D025A" w:rsidRDefault="002D025A" w:rsidP="002D025A">
      <w:pPr>
        <w:spacing w:line="360" w:lineRule="auto"/>
        <w:jc w:val="both"/>
        <w:rPr>
          <w:rFonts w:ascii="Times New Roman" w:hAnsi="Times New Roman" w:cs="Times New Roman"/>
          <w:sz w:val="24"/>
        </w:rPr>
      </w:pPr>
      <w:proofErr w:type="spellStart"/>
      <w:r w:rsidRPr="002D025A">
        <w:rPr>
          <w:rFonts w:ascii="Times New Roman" w:hAnsi="Times New Roman" w:cs="Times New Roman"/>
          <w:sz w:val="24"/>
        </w:rPr>
        <w:t>Kgoroeadira</w:t>
      </w:r>
      <w:proofErr w:type="spellEnd"/>
      <w:r w:rsidRPr="002D025A">
        <w:rPr>
          <w:rFonts w:ascii="Times New Roman" w:hAnsi="Times New Roman" w:cs="Times New Roman"/>
          <w:sz w:val="24"/>
        </w:rPr>
        <w:t xml:space="preserve"> et al. (2023) published a study in Small Business Economics titled “Deconstructing Involuntary Financial Exclusion: A Focus on African SMEs.” The study sought to identify the social and institutional barriers that cause SMEs across Africa to be involuntarily excluded from financial services. Using survey data from multiple African countries, with a strong focus on the manufacturing sector, the researchers analyzed how collateral requirements, gender, and cultural norms influence financial exclusion. The findings showed that collateral-related barriers disproportionately affected women-owned SMEs, who often lacked property rights or assets to pledge. Additionally, women entrepreneurs were subject to social stereotypes that made them appear less creditworthy in the eyes of loan </w:t>
      </w:r>
      <w:r w:rsidRPr="002D025A">
        <w:rPr>
          <w:rFonts w:ascii="Times New Roman" w:hAnsi="Times New Roman" w:cs="Times New Roman"/>
          <w:sz w:val="24"/>
        </w:rPr>
        <w:lastRenderedPageBreak/>
        <w:t>officers. Cultural norms that discouraged women from engaging with formal financial institutions further compounded the problem. Poor record-keeping and</w:t>
      </w:r>
      <w:r>
        <w:rPr>
          <w:rFonts w:ascii="Times New Roman" w:hAnsi="Times New Roman" w:cs="Times New Roman"/>
          <w:sz w:val="24"/>
        </w:rPr>
        <w:t xml:space="preserve"> lack of business documentation </w:t>
      </w:r>
      <w:r w:rsidRPr="002D025A">
        <w:rPr>
          <w:rFonts w:ascii="Times New Roman" w:hAnsi="Times New Roman" w:cs="Times New Roman"/>
          <w:sz w:val="24"/>
        </w:rPr>
        <w:t xml:space="preserve">common </w:t>
      </w:r>
      <w:r>
        <w:rPr>
          <w:rFonts w:ascii="Times New Roman" w:hAnsi="Times New Roman" w:cs="Times New Roman"/>
          <w:sz w:val="24"/>
        </w:rPr>
        <w:t xml:space="preserve">in socially marginalized groups </w:t>
      </w:r>
      <w:r w:rsidRPr="002D025A">
        <w:rPr>
          <w:rFonts w:ascii="Times New Roman" w:hAnsi="Times New Roman" w:cs="Times New Roman"/>
          <w:sz w:val="24"/>
        </w:rPr>
        <w:t>also emerged as critical factors leading to financial exclusion. The study concluded that financial exclusion in Africa is not merely an economic issue but a social and cultural one rooted in systemic biases. It recommended gender-sensitive financial reforms, the relaxation of collateral requirements, and the establishment of inclusive lending frameworks that empower women and marginalized entrepreneurs to participate fully in formal financial systems.</w:t>
      </w:r>
    </w:p>
    <w:p w14:paraId="125BD954" w14:textId="73A943A3" w:rsidR="002D025A" w:rsidRDefault="002D025A" w:rsidP="002D025A">
      <w:pPr>
        <w:spacing w:line="360" w:lineRule="auto"/>
        <w:jc w:val="both"/>
        <w:rPr>
          <w:rFonts w:ascii="Times New Roman" w:hAnsi="Times New Roman" w:cs="Times New Roman"/>
          <w:sz w:val="24"/>
        </w:rPr>
      </w:pPr>
      <w:proofErr w:type="spellStart"/>
      <w:r w:rsidRPr="002D025A">
        <w:rPr>
          <w:rFonts w:ascii="Times New Roman" w:hAnsi="Times New Roman" w:cs="Times New Roman"/>
          <w:sz w:val="24"/>
        </w:rPr>
        <w:t>Tayebwa</w:t>
      </w:r>
      <w:proofErr w:type="spellEnd"/>
      <w:r w:rsidRPr="002D025A">
        <w:rPr>
          <w:rFonts w:ascii="Times New Roman" w:hAnsi="Times New Roman" w:cs="Times New Roman"/>
          <w:sz w:val="24"/>
        </w:rPr>
        <w:t xml:space="preserve">, </w:t>
      </w:r>
      <w:proofErr w:type="spellStart"/>
      <w:r w:rsidRPr="002D025A">
        <w:rPr>
          <w:rFonts w:ascii="Times New Roman" w:hAnsi="Times New Roman" w:cs="Times New Roman"/>
          <w:sz w:val="24"/>
        </w:rPr>
        <w:t>Nyamboga</w:t>
      </w:r>
      <w:proofErr w:type="spellEnd"/>
      <w:r w:rsidRPr="002D025A">
        <w:rPr>
          <w:rFonts w:ascii="Times New Roman" w:hAnsi="Times New Roman" w:cs="Times New Roman"/>
          <w:sz w:val="24"/>
        </w:rPr>
        <w:t xml:space="preserve">, and </w:t>
      </w:r>
      <w:proofErr w:type="spellStart"/>
      <w:r w:rsidRPr="002D025A">
        <w:rPr>
          <w:rFonts w:ascii="Times New Roman" w:hAnsi="Times New Roman" w:cs="Times New Roman"/>
          <w:sz w:val="24"/>
        </w:rPr>
        <w:t>Manyange</w:t>
      </w:r>
      <w:proofErr w:type="spellEnd"/>
      <w:r w:rsidRPr="002D025A">
        <w:rPr>
          <w:rFonts w:ascii="Times New Roman" w:hAnsi="Times New Roman" w:cs="Times New Roman"/>
          <w:sz w:val="24"/>
        </w:rPr>
        <w:t xml:space="preserve"> (2025) examined “Financial Management Competence and SME Performance: Insights from </w:t>
      </w:r>
      <w:proofErr w:type="spellStart"/>
      <w:r w:rsidRPr="002D025A">
        <w:rPr>
          <w:rFonts w:ascii="Times New Roman" w:hAnsi="Times New Roman" w:cs="Times New Roman"/>
          <w:sz w:val="24"/>
        </w:rPr>
        <w:t>Mbarara</w:t>
      </w:r>
      <w:proofErr w:type="spellEnd"/>
      <w:r w:rsidRPr="002D025A">
        <w:rPr>
          <w:rFonts w:ascii="Times New Roman" w:hAnsi="Times New Roman" w:cs="Times New Roman"/>
          <w:sz w:val="24"/>
        </w:rPr>
        <w:t xml:space="preserve"> City, Uganda” with a sample of 172 SME owners. Using questionnaires and regression analysis, the study found a weak but statistically significant positive relationship between financial management competence and SME performance, suggesting that while managerial skills improve financial outcomes, they are not the sole determinants of success. The study empha</w:t>
      </w:r>
      <w:r>
        <w:rPr>
          <w:rFonts w:ascii="Times New Roman" w:hAnsi="Times New Roman" w:cs="Times New Roman"/>
          <w:sz w:val="24"/>
        </w:rPr>
        <w:t xml:space="preserve">sized that financial competence </w:t>
      </w:r>
      <w:r w:rsidRPr="002D025A">
        <w:rPr>
          <w:rFonts w:ascii="Times New Roman" w:hAnsi="Times New Roman" w:cs="Times New Roman"/>
          <w:sz w:val="24"/>
        </w:rPr>
        <w:t>shaped by education</w:t>
      </w:r>
      <w:r>
        <w:rPr>
          <w:rFonts w:ascii="Times New Roman" w:hAnsi="Times New Roman" w:cs="Times New Roman"/>
          <w:sz w:val="24"/>
        </w:rPr>
        <w:t xml:space="preserve">, training, and social learning </w:t>
      </w:r>
      <w:r w:rsidRPr="002D025A">
        <w:rPr>
          <w:rFonts w:ascii="Times New Roman" w:hAnsi="Times New Roman" w:cs="Times New Roman"/>
          <w:sz w:val="24"/>
        </w:rPr>
        <w:t>plays a critical role in how SMEs manage and utilize financial products. It concluded that enhancing financial management capacity among entrepreneurs through training and mentorship can complement efforts to reduce social and institutional barriers to finance.</w:t>
      </w:r>
    </w:p>
    <w:p w14:paraId="180AC2B6" w14:textId="77777777" w:rsidR="00F82CA0" w:rsidRPr="004C124B" w:rsidRDefault="004F22D0" w:rsidP="00F82CA0">
      <w:pPr>
        <w:spacing w:line="360" w:lineRule="auto"/>
        <w:jc w:val="both"/>
        <w:rPr>
          <w:rFonts w:ascii="Times New Roman" w:hAnsi="Times New Roman" w:cs="Times New Roman"/>
          <w:b/>
          <w:sz w:val="24"/>
        </w:rPr>
      </w:pPr>
      <w:r w:rsidRPr="004C124B">
        <w:rPr>
          <w:rFonts w:ascii="Times New Roman" w:hAnsi="Times New Roman" w:cs="Times New Roman"/>
          <w:b/>
          <w:sz w:val="24"/>
        </w:rPr>
        <w:t>2.2 Knowledge Gap</w:t>
      </w:r>
    </w:p>
    <w:p w14:paraId="05E52D9C" w14:textId="5E1440A9" w:rsidR="00E56A3F" w:rsidRPr="00E56A3F" w:rsidRDefault="00857E8F" w:rsidP="00E56A3F">
      <w:pPr>
        <w:spacing w:line="360" w:lineRule="auto"/>
        <w:jc w:val="both"/>
        <w:rPr>
          <w:rFonts w:ascii="Times New Roman" w:hAnsi="Times New Roman" w:cs="Times New Roman"/>
          <w:sz w:val="24"/>
        </w:rPr>
      </w:pPr>
      <w:r w:rsidRPr="00857E8F">
        <w:rPr>
          <w:rFonts w:ascii="Times New Roman" w:hAnsi="Times New Roman" w:cs="Times New Roman"/>
          <w:sz w:val="24"/>
        </w:rPr>
        <w:t>Recent studies have shed light on how social issues influence SMEs’ access to financial products, but notable gaps remain.</w:t>
      </w:r>
      <w:bookmarkStart w:id="0" w:name="_GoBack"/>
      <w:bookmarkEnd w:id="0"/>
      <w:r w:rsidR="00E56A3F" w:rsidRPr="00E56A3F">
        <w:rPr>
          <w:rFonts w:ascii="Times New Roman" w:hAnsi="Times New Roman" w:cs="Times New Roman"/>
          <w:sz w:val="24"/>
        </w:rPr>
        <w:t xml:space="preserve"> </w:t>
      </w:r>
      <w:proofErr w:type="spellStart"/>
      <w:r w:rsidR="00E56A3F" w:rsidRPr="00E56A3F">
        <w:rPr>
          <w:rFonts w:ascii="Times New Roman" w:hAnsi="Times New Roman" w:cs="Times New Roman"/>
          <w:sz w:val="24"/>
        </w:rPr>
        <w:t>Changwesha</w:t>
      </w:r>
      <w:proofErr w:type="spellEnd"/>
      <w:r w:rsidR="00E56A3F" w:rsidRPr="00E56A3F">
        <w:rPr>
          <w:rFonts w:ascii="Times New Roman" w:hAnsi="Times New Roman" w:cs="Times New Roman"/>
          <w:sz w:val="24"/>
        </w:rPr>
        <w:t xml:space="preserve"> and </w:t>
      </w:r>
      <w:proofErr w:type="spellStart"/>
      <w:r w:rsidR="00E56A3F" w:rsidRPr="00E56A3F">
        <w:rPr>
          <w:rFonts w:ascii="Times New Roman" w:hAnsi="Times New Roman" w:cs="Times New Roman"/>
          <w:sz w:val="24"/>
        </w:rPr>
        <w:t>Mutezo</w:t>
      </w:r>
      <w:proofErr w:type="spellEnd"/>
      <w:r w:rsidR="00E56A3F" w:rsidRPr="00E56A3F">
        <w:rPr>
          <w:rFonts w:ascii="Times New Roman" w:hAnsi="Times New Roman" w:cs="Times New Roman"/>
          <w:sz w:val="24"/>
        </w:rPr>
        <w:t xml:space="preserve"> (2023) in South Africa and </w:t>
      </w:r>
      <w:proofErr w:type="spellStart"/>
      <w:r w:rsidR="00E56A3F" w:rsidRPr="00E56A3F">
        <w:rPr>
          <w:rFonts w:ascii="Times New Roman" w:hAnsi="Times New Roman" w:cs="Times New Roman"/>
          <w:sz w:val="24"/>
        </w:rPr>
        <w:t>Talip</w:t>
      </w:r>
      <w:proofErr w:type="spellEnd"/>
      <w:r w:rsidR="00E56A3F" w:rsidRPr="00E56A3F">
        <w:rPr>
          <w:rFonts w:ascii="Times New Roman" w:hAnsi="Times New Roman" w:cs="Times New Roman"/>
          <w:sz w:val="24"/>
        </w:rPr>
        <w:t xml:space="preserve"> and </w:t>
      </w:r>
      <w:proofErr w:type="spellStart"/>
      <w:r w:rsidR="00E56A3F" w:rsidRPr="00E56A3F">
        <w:rPr>
          <w:rFonts w:ascii="Times New Roman" w:hAnsi="Times New Roman" w:cs="Times New Roman"/>
          <w:sz w:val="24"/>
        </w:rPr>
        <w:t>Wasiuzzaman</w:t>
      </w:r>
      <w:proofErr w:type="spellEnd"/>
      <w:r w:rsidR="00E56A3F" w:rsidRPr="00E56A3F">
        <w:rPr>
          <w:rFonts w:ascii="Times New Roman" w:hAnsi="Times New Roman" w:cs="Times New Roman"/>
          <w:sz w:val="24"/>
        </w:rPr>
        <w:t xml:space="preserve"> (2024) in Brunei found that financial literacy and social networks enhance financial access, yet these studies were limited in scope and context, making generalization across diverse African settings difficult. Similarly, </w:t>
      </w:r>
      <w:proofErr w:type="spellStart"/>
      <w:r w:rsidR="00E56A3F" w:rsidRPr="00E56A3F">
        <w:rPr>
          <w:rFonts w:ascii="Times New Roman" w:hAnsi="Times New Roman" w:cs="Times New Roman"/>
          <w:sz w:val="24"/>
        </w:rPr>
        <w:t>Asongu</w:t>
      </w:r>
      <w:proofErr w:type="spellEnd"/>
      <w:r w:rsidR="00E56A3F" w:rsidRPr="00E56A3F">
        <w:rPr>
          <w:rFonts w:ascii="Times New Roman" w:hAnsi="Times New Roman" w:cs="Times New Roman"/>
          <w:sz w:val="24"/>
        </w:rPr>
        <w:t xml:space="preserve"> et al. (2023) emphasized social cohesion as a driver of financial access, while </w:t>
      </w:r>
      <w:proofErr w:type="spellStart"/>
      <w:r w:rsidR="00E56A3F" w:rsidRPr="00E56A3F">
        <w:rPr>
          <w:rFonts w:ascii="Times New Roman" w:hAnsi="Times New Roman" w:cs="Times New Roman"/>
          <w:sz w:val="24"/>
        </w:rPr>
        <w:t>Kgoroeadira</w:t>
      </w:r>
      <w:proofErr w:type="spellEnd"/>
      <w:r w:rsidR="00E56A3F" w:rsidRPr="00E56A3F">
        <w:rPr>
          <w:rFonts w:ascii="Times New Roman" w:hAnsi="Times New Roman" w:cs="Times New Roman"/>
          <w:sz w:val="24"/>
        </w:rPr>
        <w:t xml:space="preserve"> et al. (2023) highlighted gender and cultural biases in financial exclusion. However, both focused broadly on Africa without addressing localized realities such as those in East Africa.</w:t>
      </w:r>
    </w:p>
    <w:p w14:paraId="2C23B834" w14:textId="6222E513" w:rsidR="00E56A3F" w:rsidRDefault="00E56A3F" w:rsidP="00E56A3F">
      <w:pPr>
        <w:spacing w:line="360" w:lineRule="auto"/>
        <w:jc w:val="both"/>
        <w:rPr>
          <w:rFonts w:ascii="Times New Roman" w:hAnsi="Times New Roman" w:cs="Times New Roman"/>
          <w:sz w:val="24"/>
        </w:rPr>
      </w:pPr>
      <w:r w:rsidRPr="00E56A3F">
        <w:rPr>
          <w:rFonts w:ascii="Times New Roman" w:hAnsi="Times New Roman" w:cs="Times New Roman"/>
          <w:sz w:val="24"/>
        </w:rPr>
        <w:t xml:space="preserve">Moreover, contradictions remain in the literature. </w:t>
      </w:r>
      <w:proofErr w:type="spellStart"/>
      <w:r w:rsidRPr="00E56A3F">
        <w:rPr>
          <w:rFonts w:ascii="Times New Roman" w:hAnsi="Times New Roman" w:cs="Times New Roman"/>
          <w:sz w:val="24"/>
        </w:rPr>
        <w:t>Mwombeki</w:t>
      </w:r>
      <w:proofErr w:type="spellEnd"/>
      <w:r w:rsidRPr="00E56A3F">
        <w:rPr>
          <w:rFonts w:ascii="Times New Roman" w:hAnsi="Times New Roman" w:cs="Times New Roman"/>
          <w:sz w:val="24"/>
        </w:rPr>
        <w:t xml:space="preserve"> and </w:t>
      </w:r>
      <w:proofErr w:type="spellStart"/>
      <w:r w:rsidRPr="00E56A3F">
        <w:rPr>
          <w:rFonts w:ascii="Times New Roman" w:hAnsi="Times New Roman" w:cs="Times New Roman"/>
          <w:sz w:val="24"/>
        </w:rPr>
        <w:t>Magwana</w:t>
      </w:r>
      <w:proofErr w:type="spellEnd"/>
      <w:r w:rsidRPr="00E56A3F">
        <w:rPr>
          <w:rFonts w:ascii="Times New Roman" w:hAnsi="Times New Roman" w:cs="Times New Roman"/>
          <w:sz w:val="24"/>
        </w:rPr>
        <w:t xml:space="preserve"> (2023) reported that higher financial literacy sometimes discouraged borrowing due to mistrust of financial institutions, </w:t>
      </w:r>
      <w:proofErr w:type="spellStart"/>
      <w:r>
        <w:rPr>
          <w:rFonts w:ascii="Times New Roman" w:hAnsi="Times New Roman" w:cs="Times New Roman"/>
          <w:sz w:val="24"/>
        </w:rPr>
        <w:t>Changwesha</w:t>
      </w:r>
      <w:proofErr w:type="spellEnd"/>
      <w:r>
        <w:rPr>
          <w:rFonts w:ascii="Times New Roman" w:hAnsi="Times New Roman" w:cs="Times New Roman"/>
          <w:sz w:val="24"/>
        </w:rPr>
        <w:t xml:space="preserve"> &amp; </w:t>
      </w:r>
      <w:proofErr w:type="spellStart"/>
      <w:r>
        <w:rPr>
          <w:rFonts w:ascii="Times New Roman" w:hAnsi="Times New Roman" w:cs="Times New Roman"/>
          <w:sz w:val="24"/>
        </w:rPr>
        <w:t>Mutezo</w:t>
      </w:r>
      <w:proofErr w:type="spellEnd"/>
      <w:r>
        <w:rPr>
          <w:rFonts w:ascii="Times New Roman" w:hAnsi="Times New Roman" w:cs="Times New Roman"/>
          <w:sz w:val="24"/>
        </w:rPr>
        <w:t>, 2023</w:t>
      </w:r>
      <w:r w:rsidRPr="00E56A3F">
        <w:rPr>
          <w:rFonts w:ascii="Times New Roman" w:hAnsi="Times New Roman" w:cs="Times New Roman"/>
          <w:sz w:val="24"/>
        </w:rPr>
        <w:t xml:space="preserve"> suggested literacy improves financial access. These inconsistencies suggest that the relationship between social factors, financial literacy, and institutional trust is not fully understood. Thus, there is a clear gap for context-specific research </w:t>
      </w:r>
      <w:r w:rsidRPr="00E56A3F">
        <w:rPr>
          <w:rFonts w:ascii="Times New Roman" w:hAnsi="Times New Roman" w:cs="Times New Roman"/>
          <w:sz w:val="24"/>
        </w:rPr>
        <w:lastRenderedPageBreak/>
        <w:t>in East Africa, particularly Tanzania, to explore how social issues and institutional dynamics jointly influence SMEs’ access to financial products.</w:t>
      </w:r>
    </w:p>
    <w:p w14:paraId="793F8962" w14:textId="77777777" w:rsidR="004F22D0" w:rsidRDefault="004C124B" w:rsidP="004C124B">
      <w:pPr>
        <w:spacing w:after="0" w:line="360" w:lineRule="auto"/>
        <w:jc w:val="both"/>
        <w:rPr>
          <w:rFonts w:ascii="Times New Roman" w:hAnsi="Times New Roman" w:cs="Times New Roman"/>
          <w:b/>
          <w:sz w:val="24"/>
        </w:rPr>
      </w:pPr>
      <w:r w:rsidRPr="004C124B">
        <w:rPr>
          <w:rFonts w:ascii="Times New Roman" w:hAnsi="Times New Roman" w:cs="Times New Roman"/>
          <w:b/>
          <w:sz w:val="24"/>
        </w:rPr>
        <w:t>2.3 Conceptual Framework</w:t>
      </w:r>
    </w:p>
    <w:p w14:paraId="15868032" w14:textId="77777777" w:rsidR="004C124B" w:rsidRDefault="004C124B" w:rsidP="004C124B">
      <w:pPr>
        <w:spacing w:after="0" w:line="360" w:lineRule="auto"/>
        <w:jc w:val="both"/>
        <w:rPr>
          <w:rFonts w:ascii="Times New Roman" w:hAnsi="Times New Roman" w:cs="Times New Roman"/>
          <w:b/>
          <w:sz w:val="24"/>
        </w:rPr>
      </w:pPr>
      <w:r>
        <w:rPr>
          <w:rFonts w:ascii="Times New Roman" w:hAnsi="Times New Roman" w:cs="Times New Roman"/>
          <w:b/>
          <w:noProof/>
          <w:sz w:val="24"/>
        </w:rPr>
        <mc:AlternateContent>
          <mc:Choice Requires="wpg">
            <w:drawing>
              <wp:anchor distT="0" distB="0" distL="114300" distR="114300" simplePos="0" relativeHeight="251661312" behindDoc="0" locked="0" layoutInCell="1" allowOverlap="1" wp14:anchorId="0CEE086D" wp14:editId="22C5F87E">
                <wp:simplePos x="0" y="0"/>
                <wp:positionH relativeFrom="column">
                  <wp:posOffset>-19050</wp:posOffset>
                </wp:positionH>
                <wp:positionV relativeFrom="paragraph">
                  <wp:posOffset>257810</wp:posOffset>
                </wp:positionV>
                <wp:extent cx="5724525" cy="1200150"/>
                <wp:effectExtent l="0" t="0" r="28575" b="19050"/>
                <wp:wrapNone/>
                <wp:docPr id="3" name="Group 3"/>
                <wp:cNvGraphicFramePr/>
                <a:graphic xmlns:a="http://schemas.openxmlformats.org/drawingml/2006/main">
                  <a:graphicData uri="http://schemas.microsoft.com/office/word/2010/wordprocessingGroup">
                    <wpg:wgp>
                      <wpg:cNvGrpSpPr/>
                      <wpg:grpSpPr>
                        <a:xfrm>
                          <a:off x="0" y="0"/>
                          <a:ext cx="5724525" cy="1200150"/>
                          <a:chOff x="0" y="0"/>
                          <a:chExt cx="5724525" cy="1200150"/>
                        </a:xfrm>
                      </wpg:grpSpPr>
                      <wps:wsp>
                        <wps:cNvPr id="1" name="Rectangle 1"/>
                        <wps:cNvSpPr/>
                        <wps:spPr>
                          <a:xfrm>
                            <a:off x="0" y="9525"/>
                            <a:ext cx="2552700" cy="1190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DF3D10" w14:textId="77777777" w:rsidR="002D025A" w:rsidRDefault="002D025A" w:rsidP="004C124B">
                              <w:pPr>
                                <w:tabs>
                                  <w:tab w:val="left" w:pos="270"/>
                                </w:tabs>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Social Issues</w:t>
                              </w:r>
                            </w:p>
                            <w:p w14:paraId="36367F95" w14:textId="77777777" w:rsidR="002D025A" w:rsidRPr="004C124B" w:rsidRDefault="002D025A" w:rsidP="004C124B">
                              <w:pPr>
                                <w:pStyle w:val="ListParagraph"/>
                                <w:numPr>
                                  <w:ilvl w:val="0"/>
                                  <w:numId w:val="1"/>
                                </w:numPr>
                                <w:tabs>
                                  <w:tab w:val="left" w:pos="270"/>
                                </w:tabs>
                                <w:spacing w:after="0" w:line="240" w:lineRule="auto"/>
                                <w:rPr>
                                  <w:rFonts w:ascii="Times New Roman" w:hAnsi="Times New Roman" w:cs="Times New Roman"/>
                                  <w:color w:val="000000" w:themeColor="text1"/>
                                  <w:sz w:val="24"/>
                                </w:rPr>
                              </w:pPr>
                              <w:r w:rsidRPr="004C124B">
                                <w:rPr>
                                  <w:rFonts w:ascii="Times New Roman" w:hAnsi="Times New Roman" w:cs="Times New Roman"/>
                                  <w:color w:val="000000" w:themeColor="text1"/>
                                  <w:sz w:val="24"/>
                                </w:rPr>
                                <w:t>Awareness of Financial Products</w:t>
                              </w:r>
                            </w:p>
                            <w:p w14:paraId="63C938C4" w14:textId="77777777" w:rsidR="002D025A" w:rsidRPr="00454E33" w:rsidRDefault="002D025A" w:rsidP="004C124B">
                              <w:pPr>
                                <w:numPr>
                                  <w:ilvl w:val="0"/>
                                  <w:numId w:val="1"/>
                                </w:numPr>
                                <w:tabs>
                                  <w:tab w:val="left" w:pos="270"/>
                                </w:tabs>
                                <w:spacing w:after="0" w:line="240" w:lineRule="auto"/>
                                <w:rPr>
                                  <w:rFonts w:ascii="Times New Roman" w:hAnsi="Times New Roman" w:cs="Times New Roman"/>
                                  <w:color w:val="000000" w:themeColor="text1"/>
                                  <w:sz w:val="24"/>
                                </w:rPr>
                              </w:pPr>
                              <w:r w:rsidRPr="00454E33">
                                <w:rPr>
                                  <w:rFonts w:ascii="Times New Roman" w:hAnsi="Times New Roman" w:cs="Times New Roman"/>
                                  <w:color w:val="000000" w:themeColor="text1"/>
                                  <w:sz w:val="24"/>
                                </w:rPr>
                                <w:t xml:space="preserve">Cultural Attitudes Toward Debt </w:t>
                              </w:r>
                            </w:p>
                            <w:p w14:paraId="3993958A" w14:textId="77777777" w:rsidR="002D025A" w:rsidRPr="00454E33" w:rsidRDefault="002D025A" w:rsidP="004C124B">
                              <w:pPr>
                                <w:numPr>
                                  <w:ilvl w:val="0"/>
                                  <w:numId w:val="1"/>
                                </w:numPr>
                                <w:tabs>
                                  <w:tab w:val="left" w:pos="270"/>
                                </w:tabs>
                                <w:spacing w:after="0" w:line="240" w:lineRule="auto"/>
                                <w:rPr>
                                  <w:rFonts w:ascii="Times New Roman" w:hAnsi="Times New Roman" w:cs="Times New Roman"/>
                                  <w:color w:val="000000" w:themeColor="text1"/>
                                  <w:sz w:val="24"/>
                                </w:rPr>
                              </w:pPr>
                              <w:r w:rsidRPr="00454E33">
                                <w:rPr>
                                  <w:rFonts w:ascii="Times New Roman" w:hAnsi="Times New Roman" w:cs="Times New Roman"/>
                                  <w:color w:val="000000" w:themeColor="text1"/>
                                  <w:sz w:val="24"/>
                                </w:rPr>
                                <w:t>Gender-Based Barriers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3333750" y="0"/>
                            <a:ext cx="2390775" cy="11715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7C5EF3" w14:textId="77777777" w:rsidR="002D025A" w:rsidRDefault="002D025A" w:rsidP="004C124B">
                              <w:pPr>
                                <w:tabs>
                                  <w:tab w:val="left" w:pos="270"/>
                                </w:tabs>
                                <w:spacing w:after="0" w:line="240" w:lineRule="auto"/>
                                <w:rPr>
                                  <w:rFonts w:ascii="Times New Roman" w:hAnsi="Times New Roman" w:cs="Times New Roman"/>
                                  <w:b/>
                                  <w:color w:val="000000" w:themeColor="text1"/>
                                  <w:sz w:val="24"/>
                                </w:rPr>
                              </w:pPr>
                              <w:r w:rsidRPr="002C25E9">
                                <w:rPr>
                                  <w:rFonts w:ascii="Times New Roman" w:hAnsi="Times New Roman" w:cs="Times New Roman"/>
                                  <w:b/>
                                  <w:color w:val="000000" w:themeColor="text1"/>
                                  <w:sz w:val="24"/>
                                </w:rPr>
                                <w:t>Accessibility of Financial Products</w:t>
                              </w:r>
                              <w:r>
                                <w:rPr>
                                  <w:rFonts w:ascii="Times New Roman" w:hAnsi="Times New Roman" w:cs="Times New Roman"/>
                                  <w:b/>
                                  <w:color w:val="000000" w:themeColor="text1"/>
                                  <w:sz w:val="24"/>
                                </w:rPr>
                                <w:t xml:space="preserve"> by SME’s</w:t>
                              </w:r>
                            </w:p>
                            <w:p w14:paraId="1553750F" w14:textId="77777777" w:rsidR="002D025A" w:rsidRDefault="002D025A" w:rsidP="004C124B">
                              <w:pPr>
                                <w:numPr>
                                  <w:ilvl w:val="0"/>
                                  <w:numId w:val="2"/>
                                </w:numPr>
                                <w:tabs>
                                  <w:tab w:val="left" w:pos="270"/>
                                </w:tabs>
                                <w:spacing w:after="0" w:line="240" w:lineRule="auto"/>
                                <w:rPr>
                                  <w:rFonts w:ascii="Times New Roman" w:hAnsi="Times New Roman" w:cs="Times New Roman"/>
                                  <w:color w:val="000000" w:themeColor="text1"/>
                                  <w:sz w:val="24"/>
                                </w:rPr>
                              </w:pPr>
                              <w:r w:rsidRPr="00CB045B">
                                <w:rPr>
                                  <w:rFonts w:ascii="Times New Roman" w:hAnsi="Times New Roman" w:cs="Times New Roman"/>
                                  <w:color w:val="000000" w:themeColor="text1"/>
                                  <w:sz w:val="24"/>
                                </w:rPr>
                                <w:t>Credit Facilities</w:t>
                              </w:r>
                            </w:p>
                            <w:p w14:paraId="3DBE7FB0" w14:textId="77777777" w:rsidR="002D025A" w:rsidRPr="003F37C8" w:rsidRDefault="002D025A" w:rsidP="004C124B">
                              <w:pPr>
                                <w:numPr>
                                  <w:ilvl w:val="0"/>
                                  <w:numId w:val="2"/>
                                </w:numPr>
                                <w:tabs>
                                  <w:tab w:val="left" w:pos="270"/>
                                </w:tabs>
                                <w:spacing w:after="0" w:line="240" w:lineRule="auto"/>
                                <w:rPr>
                                  <w:rFonts w:ascii="Times New Roman" w:hAnsi="Times New Roman" w:cs="Times New Roman"/>
                                  <w:color w:val="000000" w:themeColor="text1"/>
                                  <w:sz w:val="24"/>
                                </w:rPr>
                              </w:pPr>
                              <w:r w:rsidRPr="003F37C8">
                                <w:rPr>
                                  <w:rFonts w:ascii="Times New Roman" w:hAnsi="Times New Roman" w:cs="Times New Roman"/>
                                  <w:color w:val="000000" w:themeColor="text1"/>
                                  <w:sz w:val="24"/>
                                </w:rPr>
                                <w:t>Savings and Deposit Services</w:t>
                              </w:r>
                            </w:p>
                            <w:p w14:paraId="50356877" w14:textId="77777777" w:rsidR="002D025A" w:rsidRPr="003F37C8" w:rsidRDefault="002D025A" w:rsidP="004C124B">
                              <w:pPr>
                                <w:numPr>
                                  <w:ilvl w:val="0"/>
                                  <w:numId w:val="2"/>
                                </w:numPr>
                                <w:tabs>
                                  <w:tab w:val="left" w:pos="270"/>
                                </w:tabs>
                                <w:spacing w:after="0" w:line="240" w:lineRule="auto"/>
                                <w:rPr>
                                  <w:rFonts w:ascii="Times New Roman" w:hAnsi="Times New Roman" w:cs="Times New Roman"/>
                                  <w:color w:val="000000" w:themeColor="text1"/>
                                  <w:sz w:val="24"/>
                                </w:rPr>
                              </w:pPr>
                              <w:r w:rsidRPr="003F37C8">
                                <w:rPr>
                                  <w:rFonts w:ascii="Times New Roman" w:hAnsi="Times New Roman" w:cs="Times New Roman"/>
                                  <w:color w:val="000000" w:themeColor="text1"/>
                                  <w:sz w:val="24"/>
                                </w:rPr>
                                <w:t>Insurance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Straight Arrow Connector 2"/>
                        <wps:cNvCnPr/>
                        <wps:spPr>
                          <a:xfrm>
                            <a:off x="2581275" y="552450"/>
                            <a:ext cx="70485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0CEE086D" id="Group 3" o:spid="_x0000_s1026" style="position:absolute;left:0;text-align:left;margin-left:-1.5pt;margin-top:20.3pt;width:450.75pt;height:94.5pt;z-index:251661312" coordsize="57245,12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">
                <v:rect id="Rectangle 1" o:spid="_x0000_s1027" style="position:absolute;top:95;width:25527;height:119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RpmsIA&#10;AADaAAAADwAAAGRycy9kb3ducmV2LnhtbERPTWvCQBC9C/6HZYRepG7soUjqKmJpyUEKVXvobcxO&#10;s6nZ2ZCdavz3XUHwNDze58yXvW/UibpYBzYwnWSgiMtga64M7HdvjzNQUZAtNoHJwIUiLBfDwRxz&#10;G878SaetVCqFcMzRgBNpc61j6chjnISWOHE/ofMoCXaVth2eU7hv9FOWPWuPNacGhy2tHZXH7Z83&#10;8F30Uv1O32VzxPHXuHCH8uP1YMzDqF+9gBLq5S6+uQub5sP1levV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dGmawgAAANoAAAAPAAAAAAAAAAAAAAAAAJgCAABkcnMvZG93&#10;bnJldi54bWxQSwUGAAAAAAQABAD1AAAAhwMAAAAA&#10;" filled="f" strokecolor="black [3213]" strokeweight="1pt">
                  <v:textbox>
                    <w:txbxContent>
                      <w:p w14:paraId="53DF3D10" w14:textId="77777777" w:rsidR="002D025A" w:rsidRDefault="002D025A" w:rsidP="004C124B">
                        <w:pPr>
                          <w:tabs>
                            <w:tab w:val="left" w:pos="270"/>
                          </w:tabs>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Social Issues</w:t>
                        </w:r>
                      </w:p>
                      <w:p w14:paraId="36367F95" w14:textId="77777777" w:rsidR="002D025A" w:rsidRPr="004C124B" w:rsidRDefault="002D025A" w:rsidP="004C124B">
                        <w:pPr>
                          <w:pStyle w:val="ListParagraph"/>
                          <w:numPr>
                            <w:ilvl w:val="0"/>
                            <w:numId w:val="1"/>
                          </w:numPr>
                          <w:tabs>
                            <w:tab w:val="left" w:pos="270"/>
                          </w:tabs>
                          <w:spacing w:after="0" w:line="240" w:lineRule="auto"/>
                          <w:rPr>
                            <w:rFonts w:ascii="Times New Roman" w:hAnsi="Times New Roman" w:cs="Times New Roman"/>
                            <w:color w:val="000000" w:themeColor="text1"/>
                            <w:sz w:val="24"/>
                          </w:rPr>
                        </w:pPr>
                        <w:r w:rsidRPr="004C124B">
                          <w:rPr>
                            <w:rFonts w:ascii="Times New Roman" w:hAnsi="Times New Roman" w:cs="Times New Roman"/>
                            <w:color w:val="000000" w:themeColor="text1"/>
                            <w:sz w:val="24"/>
                          </w:rPr>
                          <w:t>Awareness of Financial Products</w:t>
                        </w:r>
                      </w:p>
                      <w:p w14:paraId="63C938C4" w14:textId="77777777" w:rsidR="002D025A" w:rsidRPr="00454E33" w:rsidRDefault="002D025A" w:rsidP="004C124B">
                        <w:pPr>
                          <w:numPr>
                            <w:ilvl w:val="0"/>
                            <w:numId w:val="1"/>
                          </w:numPr>
                          <w:tabs>
                            <w:tab w:val="left" w:pos="270"/>
                          </w:tabs>
                          <w:spacing w:after="0" w:line="240" w:lineRule="auto"/>
                          <w:rPr>
                            <w:rFonts w:ascii="Times New Roman" w:hAnsi="Times New Roman" w:cs="Times New Roman"/>
                            <w:color w:val="000000" w:themeColor="text1"/>
                            <w:sz w:val="24"/>
                          </w:rPr>
                        </w:pPr>
                        <w:r w:rsidRPr="00454E33">
                          <w:rPr>
                            <w:rFonts w:ascii="Times New Roman" w:hAnsi="Times New Roman" w:cs="Times New Roman"/>
                            <w:color w:val="000000" w:themeColor="text1"/>
                            <w:sz w:val="24"/>
                          </w:rPr>
                          <w:t xml:space="preserve">Cultural Attitudes Toward Debt </w:t>
                        </w:r>
                      </w:p>
                      <w:p w14:paraId="3993958A" w14:textId="77777777" w:rsidR="002D025A" w:rsidRPr="00454E33" w:rsidRDefault="002D025A" w:rsidP="004C124B">
                        <w:pPr>
                          <w:numPr>
                            <w:ilvl w:val="0"/>
                            <w:numId w:val="1"/>
                          </w:numPr>
                          <w:tabs>
                            <w:tab w:val="left" w:pos="270"/>
                          </w:tabs>
                          <w:spacing w:after="0" w:line="240" w:lineRule="auto"/>
                          <w:rPr>
                            <w:rFonts w:ascii="Times New Roman" w:hAnsi="Times New Roman" w:cs="Times New Roman"/>
                            <w:color w:val="000000" w:themeColor="text1"/>
                            <w:sz w:val="24"/>
                          </w:rPr>
                        </w:pPr>
                        <w:r w:rsidRPr="00454E33">
                          <w:rPr>
                            <w:rFonts w:ascii="Times New Roman" w:hAnsi="Times New Roman" w:cs="Times New Roman"/>
                            <w:color w:val="000000" w:themeColor="text1"/>
                            <w:sz w:val="24"/>
                          </w:rPr>
                          <w:t>Gender-Based Barriers</w:t>
                        </w:r>
                      </w:p>
                    </w:txbxContent>
                  </v:textbox>
                </v:rect>
                <v:rect id="Rectangle 6" o:spid="_x0000_s1028" style="position:absolute;left:33337;width:23908;height:11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3x7sQA&#10;AADaAAAADwAAAGRycy9kb3ducmV2LnhtbESPQWvCQBSE74L/YXlCL1I39iCSuopYWnKQQtUeentm&#10;X7Op2bch+6rx33cLgsdhZr5hFqveN+pMXawDG5hOMlDEZbA1VwYO+9fHOagoyBabwGTgShFWy+Fg&#10;gbkNF/6g804qlSAcczTgRNpc61g68hgnoSVO3nfoPEqSXaVth5cE941+yrKZ9lhzWnDY0sZRedr9&#10;egNfRS/Vz/RNticcf44LdyzfX47GPIz69TMooV7u4Vu7sAZm8H8l3QC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d8e7EAAAA2gAAAA8AAAAAAAAAAAAAAAAAmAIAAGRycy9k&#10;b3ducmV2LnhtbFBLBQYAAAAABAAEAPUAAACJAwAAAAA=&#10;" filled="f" strokecolor="black [3213]" strokeweight="1pt">
                  <v:textbox>
                    <w:txbxContent>
                      <w:p w14:paraId="437C5EF3" w14:textId="77777777" w:rsidR="002D025A" w:rsidRDefault="002D025A" w:rsidP="004C124B">
                        <w:pPr>
                          <w:tabs>
                            <w:tab w:val="left" w:pos="270"/>
                          </w:tabs>
                          <w:spacing w:after="0" w:line="240" w:lineRule="auto"/>
                          <w:rPr>
                            <w:rFonts w:ascii="Times New Roman" w:hAnsi="Times New Roman" w:cs="Times New Roman"/>
                            <w:b/>
                            <w:color w:val="000000" w:themeColor="text1"/>
                            <w:sz w:val="24"/>
                          </w:rPr>
                        </w:pPr>
                        <w:r w:rsidRPr="002C25E9">
                          <w:rPr>
                            <w:rFonts w:ascii="Times New Roman" w:hAnsi="Times New Roman" w:cs="Times New Roman"/>
                            <w:b/>
                            <w:color w:val="000000" w:themeColor="text1"/>
                            <w:sz w:val="24"/>
                          </w:rPr>
                          <w:t>Accessibility of Financial Products</w:t>
                        </w:r>
                        <w:r>
                          <w:rPr>
                            <w:rFonts w:ascii="Times New Roman" w:hAnsi="Times New Roman" w:cs="Times New Roman"/>
                            <w:b/>
                            <w:color w:val="000000" w:themeColor="text1"/>
                            <w:sz w:val="24"/>
                          </w:rPr>
                          <w:t xml:space="preserve"> by SME’s</w:t>
                        </w:r>
                      </w:p>
                      <w:p w14:paraId="1553750F" w14:textId="77777777" w:rsidR="002D025A" w:rsidRDefault="002D025A" w:rsidP="004C124B">
                        <w:pPr>
                          <w:numPr>
                            <w:ilvl w:val="0"/>
                            <w:numId w:val="2"/>
                          </w:numPr>
                          <w:tabs>
                            <w:tab w:val="left" w:pos="270"/>
                          </w:tabs>
                          <w:spacing w:after="0" w:line="240" w:lineRule="auto"/>
                          <w:rPr>
                            <w:rFonts w:ascii="Times New Roman" w:hAnsi="Times New Roman" w:cs="Times New Roman"/>
                            <w:color w:val="000000" w:themeColor="text1"/>
                            <w:sz w:val="24"/>
                          </w:rPr>
                        </w:pPr>
                        <w:r w:rsidRPr="00CB045B">
                          <w:rPr>
                            <w:rFonts w:ascii="Times New Roman" w:hAnsi="Times New Roman" w:cs="Times New Roman"/>
                            <w:color w:val="000000" w:themeColor="text1"/>
                            <w:sz w:val="24"/>
                          </w:rPr>
                          <w:t>Credit Facilities</w:t>
                        </w:r>
                      </w:p>
                      <w:p w14:paraId="3DBE7FB0" w14:textId="77777777" w:rsidR="002D025A" w:rsidRPr="003F37C8" w:rsidRDefault="002D025A" w:rsidP="004C124B">
                        <w:pPr>
                          <w:numPr>
                            <w:ilvl w:val="0"/>
                            <w:numId w:val="2"/>
                          </w:numPr>
                          <w:tabs>
                            <w:tab w:val="left" w:pos="270"/>
                          </w:tabs>
                          <w:spacing w:after="0" w:line="240" w:lineRule="auto"/>
                          <w:rPr>
                            <w:rFonts w:ascii="Times New Roman" w:hAnsi="Times New Roman" w:cs="Times New Roman"/>
                            <w:color w:val="000000" w:themeColor="text1"/>
                            <w:sz w:val="24"/>
                          </w:rPr>
                        </w:pPr>
                        <w:r w:rsidRPr="003F37C8">
                          <w:rPr>
                            <w:rFonts w:ascii="Times New Roman" w:hAnsi="Times New Roman" w:cs="Times New Roman"/>
                            <w:color w:val="000000" w:themeColor="text1"/>
                            <w:sz w:val="24"/>
                          </w:rPr>
                          <w:t>Savings and Deposit Services</w:t>
                        </w:r>
                      </w:p>
                      <w:p w14:paraId="50356877" w14:textId="77777777" w:rsidR="002D025A" w:rsidRPr="003F37C8" w:rsidRDefault="002D025A" w:rsidP="004C124B">
                        <w:pPr>
                          <w:numPr>
                            <w:ilvl w:val="0"/>
                            <w:numId w:val="2"/>
                          </w:numPr>
                          <w:tabs>
                            <w:tab w:val="left" w:pos="270"/>
                          </w:tabs>
                          <w:spacing w:after="0" w:line="240" w:lineRule="auto"/>
                          <w:rPr>
                            <w:rFonts w:ascii="Times New Roman" w:hAnsi="Times New Roman" w:cs="Times New Roman"/>
                            <w:color w:val="000000" w:themeColor="text1"/>
                            <w:sz w:val="24"/>
                          </w:rPr>
                        </w:pPr>
                        <w:r w:rsidRPr="003F37C8">
                          <w:rPr>
                            <w:rFonts w:ascii="Times New Roman" w:hAnsi="Times New Roman" w:cs="Times New Roman"/>
                            <w:color w:val="000000" w:themeColor="text1"/>
                            <w:sz w:val="24"/>
                          </w:rPr>
                          <w:t>Insurance Services</w:t>
                        </w:r>
                      </w:p>
                    </w:txbxContent>
                  </v:textbox>
                </v:rect>
                <v:shapetype id="_x0000_t32" coordsize="21600,21600" o:spt="32" o:oned="t" path="m,l21600,21600e" filled="f">
                  <v:path arrowok="t" fillok="f" o:connecttype="none"/>
                  <o:lock v:ext="edit" shapetype="t"/>
                </v:shapetype>
                <v:shape id="Straight Arrow Connector 2" o:spid="_x0000_s1029" type="#_x0000_t32" style="position:absolute;left:25812;top:5524;width:7049;height: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HEMMAAADaAAAADwAAAGRycy9kb3ducmV2LnhtbESPQWuDQBSE74X+h+UVemvWBCqNzSqJ&#10;oWB6qwk5P9xXlbhv1d1E+++zhUKPw8x8w2yy2XTiRqNrLStYLiIQxJXVLdcKTsePlzcQziNr7CyT&#10;gh9ykKWPDxtMtJ34i26lr0WAsEtQQeN9n0jpqoYMuoXtiYP3bUeDPsixlnrEKcBNJ1dRFEuDLYeF&#10;BnvKG6ou5dUomNCf17ttPeS7/aGYX7shPp4+lXp+mrfvIDzN/j/81y60ghX8Xgk3QKZ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pNhxDDAAAA2gAAAA8AAAAAAAAAAAAA&#10;AAAAoQIAAGRycy9kb3ducmV2LnhtbFBLBQYAAAAABAAEAPkAAACRAwAAAAA=&#10;" strokecolor="black [3200]" strokeweight=".5pt">
                  <v:stroke endarrow="block" joinstyle="miter"/>
                </v:shape>
              </v:group>
            </w:pict>
          </mc:Fallback>
        </mc:AlternateContent>
      </w:r>
      <w:r w:rsidRPr="00C156B7">
        <w:rPr>
          <w:rFonts w:ascii="Times New Roman" w:hAnsi="Times New Roman" w:cs="Times New Roman"/>
          <w:b/>
          <w:sz w:val="24"/>
        </w:rPr>
        <w:t>Independent Variable</w:t>
      </w:r>
      <w:r w:rsidRPr="00C156B7">
        <w:rPr>
          <w:rFonts w:ascii="Times New Roman" w:hAnsi="Times New Roman" w:cs="Times New Roman"/>
          <w:b/>
          <w:sz w:val="24"/>
        </w:rPr>
        <w:tab/>
      </w:r>
      <w:r w:rsidRPr="00C156B7">
        <w:rPr>
          <w:rFonts w:ascii="Times New Roman" w:hAnsi="Times New Roman" w:cs="Times New Roman"/>
          <w:b/>
          <w:sz w:val="24"/>
        </w:rPr>
        <w:tab/>
      </w:r>
      <w:r w:rsidRPr="00C156B7">
        <w:rPr>
          <w:rFonts w:ascii="Times New Roman" w:hAnsi="Times New Roman" w:cs="Times New Roman"/>
          <w:b/>
          <w:sz w:val="24"/>
        </w:rPr>
        <w:tab/>
      </w:r>
      <w:r w:rsidRPr="00C156B7">
        <w:rPr>
          <w:rFonts w:ascii="Times New Roman" w:hAnsi="Times New Roman" w:cs="Times New Roman"/>
          <w:b/>
          <w:sz w:val="24"/>
        </w:rPr>
        <w:tab/>
      </w:r>
      <w:r w:rsidRPr="00C156B7">
        <w:rPr>
          <w:rFonts w:ascii="Times New Roman" w:hAnsi="Times New Roman" w:cs="Times New Roman"/>
          <w:b/>
          <w:sz w:val="24"/>
        </w:rPr>
        <w:tab/>
        <w:t>Dependent Variable</w:t>
      </w:r>
    </w:p>
    <w:p w14:paraId="510FA159" w14:textId="77777777" w:rsidR="00E56A3F" w:rsidRDefault="00E56A3F" w:rsidP="004C124B">
      <w:pPr>
        <w:spacing w:after="0" w:line="360" w:lineRule="auto"/>
        <w:jc w:val="both"/>
        <w:rPr>
          <w:rFonts w:ascii="Times New Roman" w:hAnsi="Times New Roman" w:cs="Times New Roman"/>
          <w:b/>
          <w:sz w:val="24"/>
        </w:rPr>
      </w:pPr>
    </w:p>
    <w:p w14:paraId="28151D6A" w14:textId="77777777" w:rsidR="00E56A3F" w:rsidRDefault="00E56A3F" w:rsidP="004C124B">
      <w:pPr>
        <w:spacing w:after="0" w:line="360" w:lineRule="auto"/>
        <w:jc w:val="both"/>
        <w:rPr>
          <w:rFonts w:ascii="Times New Roman" w:hAnsi="Times New Roman" w:cs="Times New Roman"/>
          <w:b/>
          <w:sz w:val="24"/>
        </w:rPr>
      </w:pPr>
    </w:p>
    <w:p w14:paraId="63F0C0EC" w14:textId="77777777" w:rsidR="004C124B" w:rsidRDefault="004C124B" w:rsidP="004C124B">
      <w:pPr>
        <w:spacing w:after="0" w:line="360" w:lineRule="auto"/>
        <w:jc w:val="both"/>
        <w:rPr>
          <w:rFonts w:ascii="Times New Roman" w:hAnsi="Times New Roman" w:cs="Times New Roman"/>
          <w:b/>
          <w:sz w:val="24"/>
        </w:rPr>
      </w:pPr>
    </w:p>
    <w:p w14:paraId="262617DF" w14:textId="77777777" w:rsidR="004C124B" w:rsidRDefault="004C124B" w:rsidP="004C124B">
      <w:pPr>
        <w:spacing w:after="0" w:line="360" w:lineRule="auto"/>
        <w:jc w:val="both"/>
        <w:rPr>
          <w:rFonts w:ascii="Times New Roman" w:hAnsi="Times New Roman" w:cs="Times New Roman"/>
          <w:b/>
          <w:sz w:val="24"/>
        </w:rPr>
      </w:pPr>
    </w:p>
    <w:p w14:paraId="1E6E7C56" w14:textId="77777777" w:rsidR="004C124B" w:rsidRDefault="004C124B" w:rsidP="004C124B">
      <w:pPr>
        <w:spacing w:after="0" w:line="360" w:lineRule="auto"/>
        <w:jc w:val="both"/>
        <w:rPr>
          <w:rFonts w:ascii="Times New Roman" w:hAnsi="Times New Roman" w:cs="Times New Roman"/>
          <w:b/>
          <w:sz w:val="24"/>
        </w:rPr>
      </w:pPr>
    </w:p>
    <w:p w14:paraId="389A2ABF" w14:textId="3C984CE8" w:rsidR="004C124B" w:rsidRPr="004C124B" w:rsidRDefault="004C124B" w:rsidP="004C124B">
      <w:pPr>
        <w:spacing w:after="0" w:line="240" w:lineRule="auto"/>
        <w:jc w:val="both"/>
        <w:rPr>
          <w:rFonts w:ascii="Times New Roman" w:hAnsi="Times New Roman" w:cs="Times New Roman"/>
          <w:b/>
          <w:sz w:val="24"/>
        </w:rPr>
      </w:pPr>
      <w:r w:rsidRPr="004C124B">
        <w:rPr>
          <w:rFonts w:ascii="Times New Roman" w:hAnsi="Times New Roman" w:cs="Times New Roman"/>
          <w:b/>
          <w:sz w:val="24"/>
        </w:rPr>
        <w:t>Figure 1 Conceptual Framework on the Accessibility of Financial Products by SME’s</w:t>
      </w:r>
    </w:p>
    <w:p w14:paraId="0D66C0C6" w14:textId="77777777" w:rsidR="004C124B" w:rsidRDefault="004C124B" w:rsidP="00E56A3F">
      <w:pPr>
        <w:spacing w:line="240" w:lineRule="auto"/>
        <w:jc w:val="both"/>
        <w:rPr>
          <w:rFonts w:ascii="Times New Roman" w:hAnsi="Times New Roman" w:cs="Times New Roman"/>
          <w:b/>
          <w:sz w:val="24"/>
        </w:rPr>
      </w:pPr>
      <w:r w:rsidRPr="004C124B">
        <w:rPr>
          <w:rFonts w:ascii="Times New Roman" w:hAnsi="Times New Roman" w:cs="Times New Roman"/>
          <w:b/>
          <w:sz w:val="24"/>
        </w:rPr>
        <w:t>Source Data: Researcher (2025)</w:t>
      </w:r>
    </w:p>
    <w:p w14:paraId="39FE282C" w14:textId="77777777" w:rsidR="00CE1E40" w:rsidRPr="00CE1E40" w:rsidRDefault="00CE1E40" w:rsidP="00CE1E40">
      <w:pPr>
        <w:spacing w:after="0" w:line="360" w:lineRule="auto"/>
        <w:jc w:val="both"/>
        <w:rPr>
          <w:rFonts w:ascii="Times New Roman" w:hAnsi="Times New Roman" w:cs="Times New Roman"/>
          <w:b/>
          <w:sz w:val="24"/>
        </w:rPr>
      </w:pPr>
      <w:r w:rsidRPr="00CE1E40">
        <w:rPr>
          <w:rFonts w:ascii="Times New Roman" w:hAnsi="Times New Roman" w:cs="Times New Roman"/>
          <w:b/>
          <w:sz w:val="24"/>
        </w:rPr>
        <w:t>3. RESEARCH METHODOLOGY</w:t>
      </w:r>
    </w:p>
    <w:p w14:paraId="6657FB52" w14:textId="77777777" w:rsidR="004C124B" w:rsidRDefault="00CE1E40" w:rsidP="00CE1E40">
      <w:pPr>
        <w:spacing w:after="0" w:line="360" w:lineRule="auto"/>
        <w:jc w:val="both"/>
        <w:rPr>
          <w:rFonts w:ascii="Times New Roman" w:hAnsi="Times New Roman" w:cs="Times New Roman"/>
          <w:b/>
          <w:sz w:val="24"/>
        </w:rPr>
      </w:pPr>
      <w:r w:rsidRPr="00CE1E40">
        <w:rPr>
          <w:rFonts w:ascii="Times New Roman" w:hAnsi="Times New Roman" w:cs="Times New Roman"/>
          <w:b/>
          <w:sz w:val="24"/>
        </w:rPr>
        <w:t>3.1 Study Area</w:t>
      </w:r>
    </w:p>
    <w:p w14:paraId="585162BD" w14:textId="77777777" w:rsidR="00CE1E40" w:rsidRDefault="004053AD" w:rsidP="00CE1E40">
      <w:pPr>
        <w:spacing w:after="0" w:line="360" w:lineRule="auto"/>
        <w:jc w:val="both"/>
        <w:rPr>
          <w:rFonts w:ascii="Times New Roman" w:hAnsi="Times New Roman" w:cs="Times New Roman"/>
          <w:sz w:val="24"/>
        </w:rPr>
      </w:pPr>
      <w:r w:rsidRPr="004053AD">
        <w:rPr>
          <w:rFonts w:ascii="Times New Roman" w:hAnsi="Times New Roman" w:cs="Times New Roman"/>
          <w:sz w:val="24"/>
        </w:rPr>
        <w:t>This study was conducted in Iringa Municipality, a key commercial hub in the southern highlands of Tanzania, where SMEs play an important role in trade, manufacturing, agribusiness, and services (URT, 2022). The area was selected due to its strategic role in linking rural producers with urban markets and the presence of major banks such as NMB, CRDB, NBC, and EXIM that provide financial services to SMEs (BOT, 2021). With increasing financial inclusion efforts and government initiatives to enhance SME financing (TIC, 2020), Iringa Municipality provided a suitable setting to assess the role of commercial banks in promoting SME development.</w:t>
      </w:r>
    </w:p>
    <w:p w14:paraId="4545C05B" w14:textId="77777777" w:rsidR="004053AD" w:rsidRPr="00B80EC7" w:rsidRDefault="00B80EC7" w:rsidP="00CE1E40">
      <w:pPr>
        <w:spacing w:after="0" w:line="360" w:lineRule="auto"/>
        <w:jc w:val="both"/>
        <w:rPr>
          <w:rFonts w:ascii="Times New Roman" w:hAnsi="Times New Roman" w:cs="Times New Roman"/>
          <w:b/>
          <w:sz w:val="24"/>
        </w:rPr>
      </w:pPr>
      <w:r w:rsidRPr="00B80EC7">
        <w:rPr>
          <w:rFonts w:ascii="Times New Roman" w:hAnsi="Times New Roman" w:cs="Times New Roman"/>
          <w:b/>
          <w:sz w:val="24"/>
        </w:rPr>
        <w:t>3.2 Research Approach</w:t>
      </w:r>
    </w:p>
    <w:p w14:paraId="1FF138C7" w14:textId="77777777" w:rsidR="00B80EC7" w:rsidRPr="00CE1E40" w:rsidRDefault="00B80EC7" w:rsidP="00CE1E40">
      <w:pPr>
        <w:spacing w:after="0" w:line="360" w:lineRule="auto"/>
        <w:jc w:val="both"/>
        <w:rPr>
          <w:rFonts w:ascii="Times New Roman" w:hAnsi="Times New Roman" w:cs="Times New Roman"/>
          <w:sz w:val="24"/>
        </w:rPr>
      </w:pPr>
      <w:r w:rsidRPr="00B80EC7">
        <w:rPr>
          <w:rFonts w:ascii="Times New Roman" w:hAnsi="Times New Roman" w:cs="Times New Roman"/>
          <w:sz w:val="24"/>
        </w:rPr>
        <w:t xml:space="preserve">This study adopted a mixed-method research approach, integrating both quantitative and qualitative methods to enhance reliability and validity in analyzing the role of commercial banks in supporting SMEs in Iringa Municipality (Creswell &amp; Creswell, 2018). The quantitative component involved collecting and analyzing numerical data through structured questionnaires administered to SME owners and bank officers, focusing on financing, accessibility of financial products, and their impact on SME growth, with descriptive and inferential statistics used to identify trends and relationships (Creswell, 2014). The qualitative component complemented these findings by using in-depth interviews and focus group discussions with SME owners, bank officials, and financial experts to capture experiences, perceptions, and barriers to financial access, with data analyzed thematically to identify key themes (Bryman, 2016; Patton, 2015). By integrating both approaches, the study combined </w:t>
      </w:r>
      <w:r w:rsidRPr="00B80EC7">
        <w:rPr>
          <w:rFonts w:ascii="Times New Roman" w:hAnsi="Times New Roman" w:cs="Times New Roman"/>
          <w:sz w:val="24"/>
        </w:rPr>
        <w:lastRenderedPageBreak/>
        <w:t>statistical evidence with contextual insights, leading to a comprehensive and actionable understanding of financial accessibility and SME performance in Iringa Municipality (Creswell &amp; Plano Clark, 2017).</w:t>
      </w:r>
    </w:p>
    <w:p w14:paraId="041BFC58" w14:textId="77777777" w:rsidR="004C124B" w:rsidRDefault="004033EF" w:rsidP="00F82CA0">
      <w:pPr>
        <w:spacing w:line="360" w:lineRule="auto"/>
        <w:jc w:val="both"/>
        <w:rPr>
          <w:rFonts w:ascii="Times New Roman" w:hAnsi="Times New Roman" w:cs="Times New Roman"/>
          <w:b/>
          <w:sz w:val="24"/>
        </w:rPr>
      </w:pPr>
      <w:r>
        <w:rPr>
          <w:rFonts w:ascii="Times New Roman" w:hAnsi="Times New Roman" w:cs="Times New Roman"/>
          <w:b/>
          <w:sz w:val="24"/>
        </w:rPr>
        <w:t xml:space="preserve">3.3 </w:t>
      </w:r>
      <w:r w:rsidRPr="004033EF">
        <w:rPr>
          <w:rFonts w:ascii="Times New Roman" w:hAnsi="Times New Roman" w:cs="Times New Roman"/>
          <w:b/>
          <w:sz w:val="24"/>
        </w:rPr>
        <w:t>Research Design</w:t>
      </w:r>
    </w:p>
    <w:p w14:paraId="40AC6B79" w14:textId="77777777" w:rsidR="004033EF" w:rsidRDefault="00CF1229" w:rsidP="00F82CA0">
      <w:pPr>
        <w:spacing w:line="360" w:lineRule="auto"/>
        <w:jc w:val="both"/>
        <w:rPr>
          <w:rFonts w:ascii="Times New Roman" w:hAnsi="Times New Roman" w:cs="Times New Roman"/>
          <w:sz w:val="24"/>
        </w:rPr>
      </w:pPr>
      <w:r w:rsidRPr="00CF1229">
        <w:rPr>
          <w:rFonts w:ascii="Times New Roman" w:hAnsi="Times New Roman" w:cs="Times New Roman"/>
          <w:sz w:val="24"/>
        </w:rPr>
        <w:t>This study adopted a descriptive research design to examine the role of commercial banks in supporting SMEs in Iringa Municipality, as it was suitable for exploring and describing the characteristics of financial support without manipulating variables, thereby providing an accurate picture of the situation (Kothari, 2004). The design incorporated both quantitative and qualitative approaches, with structured questionnaires administered to SME owners and bank representatives to gather numerical data on loan accessibility, interest rates, and repayment terms, while interviews and focus group discussions provided qualitative insights into the challenges SMEs faced in accessing finance. By combining statistical evidence with contextual perspectives, the design offered a comprehensive understanding of the relationship between commercial banks and SME development in Iringa Municipality (Creswell &amp; Creswell, 2018).</w:t>
      </w:r>
    </w:p>
    <w:p w14:paraId="31A3E0F1" w14:textId="77777777" w:rsidR="00F61ADC" w:rsidRPr="00A91911" w:rsidRDefault="00F61ADC" w:rsidP="00F61ADC">
      <w:pPr>
        <w:spacing w:line="360" w:lineRule="auto"/>
        <w:jc w:val="both"/>
        <w:rPr>
          <w:rFonts w:ascii="Times New Roman" w:hAnsi="Times New Roman" w:cs="Times New Roman"/>
          <w:b/>
          <w:sz w:val="24"/>
        </w:rPr>
      </w:pPr>
      <w:r w:rsidRPr="00A91911">
        <w:rPr>
          <w:rFonts w:ascii="Times New Roman" w:hAnsi="Times New Roman" w:cs="Times New Roman"/>
          <w:b/>
          <w:sz w:val="24"/>
        </w:rPr>
        <w:t>3.4 Population and Sampling Technique</w:t>
      </w:r>
    </w:p>
    <w:p w14:paraId="76F94B2C" w14:textId="77777777" w:rsidR="00F61ADC" w:rsidRPr="00A91911" w:rsidRDefault="00F61ADC" w:rsidP="00F61ADC">
      <w:pPr>
        <w:spacing w:line="360" w:lineRule="auto"/>
        <w:jc w:val="both"/>
        <w:rPr>
          <w:rFonts w:ascii="Times New Roman" w:hAnsi="Times New Roman" w:cs="Times New Roman"/>
          <w:b/>
          <w:sz w:val="24"/>
        </w:rPr>
      </w:pPr>
      <w:r w:rsidRPr="00A91911">
        <w:rPr>
          <w:rFonts w:ascii="Times New Roman" w:hAnsi="Times New Roman" w:cs="Times New Roman"/>
          <w:b/>
          <w:sz w:val="24"/>
        </w:rPr>
        <w:t>3.4.1 Population</w:t>
      </w:r>
    </w:p>
    <w:p w14:paraId="54C5DE14" w14:textId="77777777" w:rsidR="00CF1229" w:rsidRDefault="00F61ADC" w:rsidP="00F61ADC">
      <w:pPr>
        <w:spacing w:line="360" w:lineRule="auto"/>
        <w:jc w:val="both"/>
        <w:rPr>
          <w:rFonts w:ascii="Times New Roman" w:hAnsi="Times New Roman" w:cs="Times New Roman"/>
          <w:sz w:val="24"/>
        </w:rPr>
      </w:pPr>
      <w:r w:rsidRPr="00F61ADC">
        <w:rPr>
          <w:rFonts w:ascii="Times New Roman" w:hAnsi="Times New Roman" w:cs="Times New Roman"/>
          <w:sz w:val="24"/>
        </w:rPr>
        <w:t>The population of this study consisted of Small and Medium Enterprises (SMEs) operating in Iringa Municipality and officials from selected commercial banks, namely NMB, CRDB, NBC, and EXIM. The SME respondents were primarily owners and managers, as they directly interacted with financial institutions and made financing decisions (Kothari, 2004). The total SME population in Iringa Municipality was estimated at over 500 businesses across various sectors, including retail, agriculture, manufacturing, and services (URT, 2021). The population also included key bank officials, such as loan officers and relationship managers, who were directly involved in SME financing (Saunders, Lewis, &amp; Thornhill, 2019).</w:t>
      </w:r>
    </w:p>
    <w:p w14:paraId="45E59249" w14:textId="77777777" w:rsidR="000515F8" w:rsidRPr="00A91911" w:rsidRDefault="000515F8" w:rsidP="000515F8">
      <w:pPr>
        <w:spacing w:line="360" w:lineRule="auto"/>
        <w:jc w:val="both"/>
        <w:rPr>
          <w:rFonts w:ascii="Times New Roman" w:hAnsi="Times New Roman" w:cs="Times New Roman"/>
          <w:b/>
          <w:sz w:val="24"/>
        </w:rPr>
      </w:pPr>
      <w:r w:rsidRPr="00A91911">
        <w:rPr>
          <w:rFonts w:ascii="Times New Roman" w:hAnsi="Times New Roman" w:cs="Times New Roman"/>
          <w:b/>
          <w:sz w:val="24"/>
        </w:rPr>
        <w:t>3.4.2 Sampling Strategy</w:t>
      </w:r>
    </w:p>
    <w:p w14:paraId="21508E47" w14:textId="77777777" w:rsidR="007E4499" w:rsidRPr="00AF7799" w:rsidRDefault="007E4499" w:rsidP="007E4499">
      <w:pPr>
        <w:spacing w:line="360" w:lineRule="auto"/>
        <w:jc w:val="both"/>
        <w:rPr>
          <w:rFonts w:ascii="Times New Roman" w:hAnsi="Times New Roman" w:cs="Times New Roman"/>
          <w:sz w:val="24"/>
          <w:szCs w:val="24"/>
        </w:rPr>
      </w:pPr>
      <w:r w:rsidRPr="00AF7799">
        <w:rPr>
          <w:rFonts w:ascii="Times New Roman" w:hAnsi="Times New Roman" w:cs="Times New Roman"/>
          <w:sz w:val="24"/>
          <w:szCs w:val="24"/>
        </w:rPr>
        <w:t xml:space="preserve">A stratified random sampling technique was used to select participants for this study. This strategy ensured that different subgroups within the population, such as SMEs from various industries and bank officials from different departments, were adequately represented (Creswell, 2014). For the SMEs, the study selected a sample of 100 business owners and managers from a population of approximately </w:t>
      </w:r>
      <w:r>
        <w:rPr>
          <w:rFonts w:ascii="Times New Roman" w:hAnsi="Times New Roman" w:cs="Times New Roman"/>
          <w:sz w:val="24"/>
          <w:szCs w:val="24"/>
        </w:rPr>
        <w:t>500</w:t>
      </w:r>
      <w:r w:rsidRPr="00AF7799">
        <w:rPr>
          <w:rFonts w:ascii="Times New Roman" w:hAnsi="Times New Roman" w:cs="Times New Roman"/>
          <w:sz w:val="24"/>
          <w:szCs w:val="24"/>
        </w:rPr>
        <w:t xml:space="preserve"> registered SMEs operating in Iringa Municipality, obtained from the Iringa Municipal Business Registry (Iringa Municipal Council, </w:t>
      </w:r>
      <w:r w:rsidRPr="00AF7799">
        <w:rPr>
          <w:rFonts w:ascii="Times New Roman" w:hAnsi="Times New Roman" w:cs="Times New Roman"/>
          <w:sz w:val="24"/>
          <w:szCs w:val="24"/>
        </w:rPr>
        <w:lastRenderedPageBreak/>
        <w:t>2024). To ensure diverse representation, SMEs were categorized based on their size (micro, small, and medium) and sector (trade, manufacturing, services), and then randomly selected from each stratum proportionally.</w:t>
      </w:r>
    </w:p>
    <w:p w14:paraId="2A6F06BF" w14:textId="77777777" w:rsidR="007E4499" w:rsidRDefault="007E4499" w:rsidP="007E4499">
      <w:pPr>
        <w:spacing w:line="360" w:lineRule="auto"/>
        <w:jc w:val="both"/>
        <w:rPr>
          <w:rFonts w:ascii="Times New Roman" w:hAnsi="Times New Roman" w:cs="Times New Roman"/>
          <w:sz w:val="24"/>
          <w:szCs w:val="24"/>
        </w:rPr>
      </w:pPr>
      <w:r w:rsidRPr="00AF7799">
        <w:rPr>
          <w:rFonts w:ascii="Times New Roman" w:hAnsi="Times New Roman" w:cs="Times New Roman"/>
          <w:sz w:val="24"/>
          <w:szCs w:val="24"/>
        </w:rPr>
        <w:t>Regarding the bank officials, purposive sampling was employed to select 10 officers directly involved in SME financing from five selected commercial banks operating in Iringa Municipality. Two officials were selected from each bank’s SME or credit department to provide insights from different banking institutions (</w:t>
      </w:r>
      <w:proofErr w:type="spellStart"/>
      <w:r w:rsidRPr="00AF7799">
        <w:rPr>
          <w:rFonts w:ascii="Times New Roman" w:hAnsi="Times New Roman" w:cs="Times New Roman"/>
          <w:sz w:val="24"/>
          <w:szCs w:val="24"/>
        </w:rPr>
        <w:t>Etikan</w:t>
      </w:r>
      <w:proofErr w:type="spellEnd"/>
      <w:r w:rsidRPr="00AF7799">
        <w:rPr>
          <w:rFonts w:ascii="Times New Roman" w:hAnsi="Times New Roman" w:cs="Times New Roman"/>
          <w:sz w:val="24"/>
          <w:szCs w:val="24"/>
        </w:rPr>
        <w:t xml:space="preserve">, Musa, &amp; </w:t>
      </w:r>
      <w:proofErr w:type="spellStart"/>
      <w:r w:rsidRPr="00AF7799">
        <w:rPr>
          <w:rFonts w:ascii="Times New Roman" w:hAnsi="Times New Roman" w:cs="Times New Roman"/>
          <w:sz w:val="24"/>
          <w:szCs w:val="24"/>
        </w:rPr>
        <w:t>Alkassim</w:t>
      </w:r>
      <w:proofErr w:type="spellEnd"/>
      <w:r w:rsidRPr="00AF7799">
        <w:rPr>
          <w:rFonts w:ascii="Times New Roman" w:hAnsi="Times New Roman" w:cs="Times New Roman"/>
          <w:sz w:val="24"/>
          <w:szCs w:val="24"/>
        </w:rPr>
        <w:t>, 2016). The final sample size consisted of 110 respondents: 100 SMEs and 10 bank officials. This sampling strategy was suitable to obtain a balanced view of perspectives from both SMEs and commercial banks (Kumar, 2011).</w:t>
      </w:r>
    </w:p>
    <w:p w14:paraId="006295C6" w14:textId="77777777" w:rsidR="007E4499" w:rsidRPr="00091C84" w:rsidRDefault="007E4499" w:rsidP="007E4499">
      <w:pPr>
        <w:spacing w:line="360" w:lineRule="auto"/>
        <w:jc w:val="both"/>
        <w:rPr>
          <w:rFonts w:ascii="Times New Roman" w:hAnsi="Times New Roman" w:cs="Times New Roman"/>
          <w:sz w:val="24"/>
        </w:rPr>
      </w:pPr>
      <w:r w:rsidRPr="00091C84">
        <w:rPr>
          <w:rFonts w:ascii="Times New Roman" w:hAnsi="Times New Roman" w:cs="Times New Roman"/>
          <w:sz w:val="24"/>
        </w:rPr>
        <w:t>Yamane Formula for Sample Size Calculation:</w:t>
      </w:r>
    </w:p>
    <w:p w14:paraId="61186BE0" w14:textId="77777777" w:rsidR="007E4499" w:rsidRPr="00091C84" w:rsidRDefault="007E4499" w:rsidP="007E4499">
      <w:pPr>
        <w:spacing w:line="360" w:lineRule="auto"/>
        <w:jc w:val="both"/>
        <w:rPr>
          <w:rFonts w:ascii="Times New Roman" w:hAnsi="Times New Roman" w:cs="Times New Roman"/>
          <w:sz w:val="24"/>
        </w:rPr>
      </w:pPr>
      <w:r w:rsidRPr="00091C84">
        <w:rPr>
          <w:rFonts w:ascii="Times New Roman" w:hAnsi="Times New Roman" w:cs="Times New Roman"/>
          <w:sz w:val="24"/>
        </w:rPr>
        <w:t xml:space="preserve">n = </w:t>
      </w:r>
      <m:oMath>
        <m:f>
          <m:fPr>
            <m:ctrlPr>
              <w:rPr>
                <w:rFonts w:ascii="Cambria Math" w:hAnsi="Cambria Math" w:cs="Times New Roman"/>
                <w:i/>
                <w:sz w:val="24"/>
              </w:rPr>
            </m:ctrlPr>
          </m:fPr>
          <m:num>
            <m:r>
              <w:rPr>
                <w:rFonts w:ascii="Cambria Math" w:hAnsi="Cambria Math" w:cs="Times New Roman"/>
                <w:sz w:val="24"/>
              </w:rPr>
              <m:t>N</m:t>
            </m:r>
          </m:num>
          <m:den>
            <m:r>
              <w:rPr>
                <w:rFonts w:ascii="Cambria Math" w:hAnsi="Cambria Math" w:cs="Times New Roman"/>
                <w:sz w:val="24"/>
              </w:rPr>
              <m:t>1+N (e</m:t>
            </m:r>
            <m:sSup>
              <m:sSupPr>
                <m:ctrlPr>
                  <w:rPr>
                    <w:rFonts w:ascii="Cambria Math" w:hAnsi="Cambria Math" w:cs="Times New Roman"/>
                    <w:i/>
                    <w:sz w:val="24"/>
                  </w:rPr>
                </m:ctrlPr>
              </m:sSupPr>
              <m:e>
                <m:r>
                  <w:rPr>
                    <w:rFonts w:ascii="Cambria Math" w:hAnsi="Cambria Math" w:cs="Times New Roman"/>
                    <w:sz w:val="24"/>
                  </w:rPr>
                  <m:t>)</m:t>
                </m:r>
              </m:e>
              <m:sup>
                <m:r>
                  <w:rPr>
                    <w:rFonts w:ascii="Cambria Math" w:hAnsi="Cambria Math" w:cs="Times New Roman"/>
                    <w:sz w:val="24"/>
                  </w:rPr>
                  <m:t>2</m:t>
                </m:r>
              </m:sup>
            </m:sSup>
          </m:den>
        </m:f>
      </m:oMath>
    </w:p>
    <w:p w14:paraId="00EF4AE5" w14:textId="77777777" w:rsidR="007E4499" w:rsidRPr="00091C84" w:rsidRDefault="007E4499" w:rsidP="007E4499">
      <w:pPr>
        <w:spacing w:line="360" w:lineRule="auto"/>
        <w:jc w:val="both"/>
        <w:rPr>
          <w:rFonts w:ascii="Times New Roman" w:hAnsi="Times New Roman" w:cs="Times New Roman"/>
          <w:sz w:val="24"/>
        </w:rPr>
      </w:pPr>
      <w:r w:rsidRPr="00091C84">
        <w:rPr>
          <w:rFonts w:ascii="Times New Roman" w:hAnsi="Times New Roman" w:cs="Times New Roman"/>
          <w:sz w:val="24"/>
        </w:rPr>
        <w:t>Where:</w:t>
      </w:r>
    </w:p>
    <w:p w14:paraId="7718DEDF" w14:textId="77777777" w:rsidR="007E4499" w:rsidRPr="00091C84" w:rsidRDefault="007E4499" w:rsidP="007E4499">
      <w:pPr>
        <w:spacing w:line="360" w:lineRule="auto"/>
        <w:jc w:val="both"/>
        <w:rPr>
          <w:rFonts w:ascii="Times New Roman" w:hAnsi="Times New Roman" w:cs="Times New Roman"/>
          <w:sz w:val="24"/>
        </w:rPr>
      </w:pPr>
      <w:r w:rsidRPr="00091C84">
        <w:rPr>
          <w:rFonts w:ascii="Cambria Math" w:hAnsi="Cambria Math" w:cs="Cambria Math"/>
          <w:sz w:val="24"/>
        </w:rPr>
        <w:t>𝑛</w:t>
      </w:r>
      <w:r w:rsidRPr="00091C84">
        <w:rPr>
          <w:rFonts w:ascii="Times New Roman" w:hAnsi="Times New Roman" w:cs="Times New Roman"/>
          <w:sz w:val="24"/>
        </w:rPr>
        <w:t xml:space="preserve"> = Sample size</w:t>
      </w:r>
    </w:p>
    <w:p w14:paraId="102B0D3F" w14:textId="77777777" w:rsidR="007E4499" w:rsidRPr="00091C84" w:rsidRDefault="007E4499" w:rsidP="007E4499">
      <w:pPr>
        <w:spacing w:line="360" w:lineRule="auto"/>
        <w:jc w:val="both"/>
        <w:rPr>
          <w:rFonts w:ascii="Times New Roman" w:hAnsi="Times New Roman" w:cs="Times New Roman"/>
          <w:sz w:val="24"/>
        </w:rPr>
      </w:pPr>
      <w:r w:rsidRPr="00091C84">
        <w:rPr>
          <w:rFonts w:ascii="Cambria Math" w:hAnsi="Cambria Math" w:cs="Cambria Math"/>
          <w:sz w:val="24"/>
        </w:rPr>
        <w:t>𝑁</w:t>
      </w:r>
      <w:r w:rsidRPr="00091C84">
        <w:rPr>
          <w:rFonts w:ascii="Times New Roman" w:hAnsi="Times New Roman" w:cs="Times New Roman"/>
          <w:sz w:val="24"/>
        </w:rPr>
        <w:t xml:space="preserve"> = Total population size</w:t>
      </w:r>
    </w:p>
    <w:p w14:paraId="5EA7EF0B" w14:textId="77777777" w:rsidR="007E4499" w:rsidRPr="00091C84" w:rsidRDefault="007E4499" w:rsidP="007E4499">
      <w:pPr>
        <w:spacing w:line="360" w:lineRule="auto"/>
        <w:jc w:val="both"/>
        <w:rPr>
          <w:rFonts w:ascii="Times New Roman" w:hAnsi="Times New Roman" w:cs="Times New Roman"/>
          <w:sz w:val="24"/>
        </w:rPr>
      </w:pPr>
      <w:r w:rsidRPr="00091C84">
        <w:rPr>
          <w:rFonts w:ascii="Cambria Math" w:hAnsi="Cambria Math" w:cs="Cambria Math"/>
          <w:sz w:val="24"/>
        </w:rPr>
        <w:t>𝑒</w:t>
      </w:r>
      <w:r w:rsidRPr="00091C84">
        <w:rPr>
          <w:rFonts w:ascii="Times New Roman" w:hAnsi="Times New Roman" w:cs="Times New Roman"/>
          <w:sz w:val="24"/>
        </w:rPr>
        <w:t>= Margin of error (expressed as a decimal)</w:t>
      </w:r>
    </w:p>
    <w:p w14:paraId="6B8A6BEF" w14:textId="77777777" w:rsidR="007E4499" w:rsidRPr="00091C84" w:rsidRDefault="007E4499" w:rsidP="007E4499">
      <w:pPr>
        <w:spacing w:line="360" w:lineRule="auto"/>
        <w:jc w:val="both"/>
        <w:rPr>
          <w:rFonts w:ascii="Times New Roman" w:hAnsi="Times New Roman" w:cs="Times New Roman"/>
          <w:sz w:val="24"/>
        </w:rPr>
      </w:pPr>
      <w:r w:rsidRPr="00091C84">
        <w:rPr>
          <w:rFonts w:ascii="Times New Roman" w:hAnsi="Times New Roman" w:cs="Times New Roman"/>
          <w:sz w:val="24"/>
        </w:rPr>
        <w:t>Margin of Error (e): The ma</w:t>
      </w:r>
      <w:r>
        <w:rPr>
          <w:rFonts w:ascii="Times New Roman" w:hAnsi="Times New Roman" w:cs="Times New Roman"/>
          <w:sz w:val="24"/>
        </w:rPr>
        <w:t>rgin of error is assumed to be 8.94% or 0.0894</w:t>
      </w:r>
      <w:r w:rsidRPr="00091C84">
        <w:rPr>
          <w:rFonts w:ascii="Times New Roman" w:hAnsi="Times New Roman" w:cs="Times New Roman"/>
          <w:sz w:val="24"/>
        </w:rPr>
        <w:t>.</w:t>
      </w:r>
    </w:p>
    <w:p w14:paraId="385BA217" w14:textId="77777777" w:rsidR="007E4499" w:rsidRPr="00091C84" w:rsidRDefault="007E4499" w:rsidP="007E4499">
      <w:pPr>
        <w:spacing w:line="360" w:lineRule="auto"/>
        <w:jc w:val="both"/>
        <w:rPr>
          <w:rFonts w:ascii="Times New Roman" w:hAnsi="Times New Roman" w:cs="Times New Roman"/>
          <w:sz w:val="24"/>
        </w:rPr>
      </w:pPr>
      <w:r w:rsidRPr="00091C84">
        <w:rPr>
          <w:rFonts w:ascii="Times New Roman" w:hAnsi="Times New Roman" w:cs="Times New Roman"/>
          <w:sz w:val="24"/>
        </w:rPr>
        <w:t>Substitute the values into the formula:</w:t>
      </w:r>
    </w:p>
    <w:p w14:paraId="2E662659" w14:textId="77777777" w:rsidR="007E4499" w:rsidRPr="00091C84" w:rsidRDefault="007E4499" w:rsidP="007E4499">
      <w:pPr>
        <w:spacing w:line="360" w:lineRule="auto"/>
        <w:jc w:val="both"/>
        <w:rPr>
          <w:rFonts w:ascii="Times New Roman" w:hAnsi="Times New Roman" w:cs="Times New Roman"/>
          <w:sz w:val="24"/>
        </w:rPr>
      </w:pPr>
      <w:r w:rsidRPr="00091C84">
        <w:rPr>
          <w:rFonts w:ascii="Times New Roman" w:hAnsi="Times New Roman" w:cs="Times New Roman"/>
          <w:sz w:val="24"/>
        </w:rPr>
        <w:t xml:space="preserve">n = </w:t>
      </w:r>
      <m:oMath>
        <m:f>
          <m:fPr>
            <m:ctrlPr>
              <w:rPr>
                <w:rFonts w:ascii="Cambria Math" w:hAnsi="Cambria Math" w:cs="Times New Roman"/>
                <w:i/>
                <w:sz w:val="24"/>
              </w:rPr>
            </m:ctrlPr>
          </m:fPr>
          <m:num>
            <m:r>
              <w:rPr>
                <w:rFonts w:ascii="Cambria Math" w:hAnsi="Cambria Math" w:cs="Times New Roman"/>
                <w:sz w:val="24"/>
              </w:rPr>
              <m:t>500</m:t>
            </m:r>
          </m:num>
          <m:den>
            <m:r>
              <w:rPr>
                <w:rFonts w:ascii="Cambria Math" w:hAnsi="Cambria Math" w:cs="Times New Roman"/>
                <w:sz w:val="24"/>
              </w:rPr>
              <m:t>1+500 (0.0894</m:t>
            </m:r>
            <m:sSup>
              <m:sSupPr>
                <m:ctrlPr>
                  <w:rPr>
                    <w:rFonts w:ascii="Cambria Math" w:hAnsi="Cambria Math" w:cs="Times New Roman"/>
                    <w:i/>
                    <w:sz w:val="24"/>
                  </w:rPr>
                </m:ctrlPr>
              </m:sSupPr>
              <m:e>
                <m:r>
                  <w:rPr>
                    <w:rFonts w:ascii="Cambria Math" w:hAnsi="Cambria Math" w:cs="Times New Roman"/>
                    <w:sz w:val="24"/>
                  </w:rPr>
                  <m:t>)</m:t>
                </m:r>
              </m:e>
              <m:sup>
                <m:r>
                  <w:rPr>
                    <w:rFonts w:ascii="Cambria Math" w:hAnsi="Cambria Math" w:cs="Times New Roman"/>
                    <w:sz w:val="24"/>
                  </w:rPr>
                  <m:t>2</m:t>
                </m:r>
              </m:sup>
            </m:sSup>
          </m:den>
        </m:f>
      </m:oMath>
    </w:p>
    <w:p w14:paraId="1FD9DD94" w14:textId="77777777" w:rsidR="007E4499" w:rsidRPr="00091C84" w:rsidRDefault="007E4499" w:rsidP="007E4499">
      <w:pPr>
        <w:spacing w:line="360" w:lineRule="auto"/>
        <w:jc w:val="both"/>
        <w:rPr>
          <w:rFonts w:ascii="Times New Roman" w:hAnsi="Times New Roman" w:cs="Times New Roman"/>
          <w:sz w:val="24"/>
        </w:rPr>
      </w:pPr>
      <w:r w:rsidRPr="00091C84">
        <w:rPr>
          <w:rFonts w:ascii="Times New Roman" w:hAnsi="Times New Roman" w:cs="Times New Roman"/>
          <w:sz w:val="24"/>
        </w:rPr>
        <w:t xml:space="preserve">n = </w:t>
      </w:r>
      <m:oMath>
        <m:f>
          <m:fPr>
            <m:ctrlPr>
              <w:rPr>
                <w:rFonts w:ascii="Cambria Math" w:hAnsi="Cambria Math" w:cs="Times New Roman"/>
                <w:i/>
                <w:sz w:val="24"/>
              </w:rPr>
            </m:ctrlPr>
          </m:fPr>
          <m:num>
            <m:r>
              <w:rPr>
                <w:rFonts w:ascii="Cambria Math" w:hAnsi="Cambria Math" w:cs="Times New Roman"/>
                <w:sz w:val="24"/>
              </w:rPr>
              <m:t>500</m:t>
            </m:r>
          </m:num>
          <m:den>
            <m:r>
              <w:rPr>
                <w:rFonts w:ascii="Cambria Math" w:hAnsi="Cambria Math" w:cs="Times New Roman"/>
                <w:sz w:val="24"/>
              </w:rPr>
              <m:t>1+500 (0.008)</m:t>
            </m:r>
          </m:den>
        </m:f>
      </m:oMath>
    </w:p>
    <w:p w14:paraId="041647EB" w14:textId="77777777" w:rsidR="007E4499" w:rsidRPr="00091C84" w:rsidRDefault="007E4499" w:rsidP="007E4499">
      <w:pPr>
        <w:spacing w:line="360" w:lineRule="auto"/>
        <w:jc w:val="both"/>
        <w:rPr>
          <w:rFonts w:ascii="Times New Roman" w:hAnsi="Times New Roman" w:cs="Times New Roman"/>
          <w:sz w:val="24"/>
        </w:rPr>
      </w:pPr>
      <w:r w:rsidRPr="00091C84">
        <w:rPr>
          <w:rFonts w:ascii="Times New Roman" w:hAnsi="Times New Roman" w:cs="Times New Roman"/>
          <w:sz w:val="24"/>
        </w:rPr>
        <w:t xml:space="preserve">n = </w:t>
      </w:r>
      <m:oMath>
        <m:f>
          <m:fPr>
            <m:ctrlPr>
              <w:rPr>
                <w:rFonts w:ascii="Cambria Math" w:hAnsi="Cambria Math" w:cs="Times New Roman"/>
                <w:i/>
                <w:sz w:val="24"/>
              </w:rPr>
            </m:ctrlPr>
          </m:fPr>
          <m:num>
            <m:r>
              <w:rPr>
                <w:rFonts w:ascii="Cambria Math" w:hAnsi="Cambria Math" w:cs="Times New Roman"/>
                <w:sz w:val="24"/>
              </w:rPr>
              <m:t>500</m:t>
            </m:r>
          </m:num>
          <m:den>
            <m:r>
              <w:rPr>
                <w:rFonts w:ascii="Cambria Math" w:hAnsi="Cambria Math" w:cs="Times New Roman"/>
                <w:sz w:val="24"/>
              </w:rPr>
              <m:t>1+4</m:t>
            </m:r>
          </m:den>
        </m:f>
      </m:oMath>
    </w:p>
    <w:p w14:paraId="65D1AAFB" w14:textId="77777777" w:rsidR="007E4499" w:rsidRPr="00091C84" w:rsidRDefault="007E4499" w:rsidP="007E4499">
      <w:pPr>
        <w:spacing w:line="360" w:lineRule="auto"/>
        <w:jc w:val="both"/>
        <w:rPr>
          <w:rFonts w:ascii="Times New Roman" w:hAnsi="Times New Roman" w:cs="Times New Roman"/>
          <w:sz w:val="24"/>
        </w:rPr>
      </w:pPr>
      <w:r w:rsidRPr="00091C84">
        <w:rPr>
          <w:rFonts w:ascii="Times New Roman" w:hAnsi="Times New Roman" w:cs="Times New Roman"/>
          <w:sz w:val="24"/>
        </w:rPr>
        <w:t xml:space="preserve">n = </w:t>
      </w:r>
      <m:oMath>
        <m:f>
          <m:fPr>
            <m:ctrlPr>
              <w:rPr>
                <w:rFonts w:ascii="Cambria Math" w:hAnsi="Cambria Math" w:cs="Times New Roman"/>
                <w:i/>
                <w:sz w:val="24"/>
              </w:rPr>
            </m:ctrlPr>
          </m:fPr>
          <m:num>
            <m:r>
              <w:rPr>
                <w:rFonts w:ascii="Cambria Math" w:hAnsi="Cambria Math" w:cs="Times New Roman"/>
                <w:sz w:val="24"/>
              </w:rPr>
              <m:t>500</m:t>
            </m:r>
          </m:num>
          <m:den>
            <m:r>
              <w:rPr>
                <w:rFonts w:ascii="Cambria Math" w:hAnsi="Cambria Math" w:cs="Times New Roman"/>
                <w:sz w:val="24"/>
              </w:rPr>
              <m:t>5</m:t>
            </m:r>
          </m:den>
        </m:f>
      </m:oMath>
    </w:p>
    <w:p w14:paraId="37994A42" w14:textId="77777777" w:rsidR="007E4499" w:rsidRPr="00091C84" w:rsidRDefault="007E4499" w:rsidP="007E4499">
      <w:pPr>
        <w:spacing w:line="360" w:lineRule="auto"/>
        <w:jc w:val="both"/>
        <w:rPr>
          <w:rFonts w:ascii="Times New Roman" w:hAnsi="Times New Roman" w:cs="Times New Roman"/>
          <w:sz w:val="24"/>
        </w:rPr>
      </w:pPr>
      <w:r w:rsidRPr="00091C84">
        <w:rPr>
          <w:rFonts w:ascii="Times New Roman" w:hAnsi="Times New Roman" w:cs="Times New Roman"/>
          <w:sz w:val="24"/>
        </w:rPr>
        <w:t xml:space="preserve">n = </w:t>
      </w:r>
      <w:r>
        <w:rPr>
          <w:rFonts w:ascii="Times New Roman" w:hAnsi="Times New Roman" w:cs="Times New Roman"/>
          <w:sz w:val="24"/>
        </w:rPr>
        <w:t>100</w:t>
      </w:r>
    </w:p>
    <w:p w14:paraId="0EC28F1C" w14:textId="77777777" w:rsidR="007E4499" w:rsidRDefault="007E4499" w:rsidP="007E4499">
      <w:pPr>
        <w:spacing w:line="360" w:lineRule="auto"/>
        <w:jc w:val="both"/>
        <w:rPr>
          <w:rFonts w:ascii="Times New Roman" w:hAnsi="Times New Roman" w:cs="Times New Roman"/>
          <w:sz w:val="24"/>
          <w:szCs w:val="24"/>
        </w:rPr>
      </w:pPr>
      <w:r w:rsidRPr="0081414E">
        <w:rPr>
          <w:rFonts w:ascii="Times New Roman" w:hAnsi="Times New Roman" w:cs="Times New Roman"/>
          <w:sz w:val="24"/>
          <w:szCs w:val="24"/>
        </w:rPr>
        <w:t>The f</w:t>
      </w:r>
      <w:r>
        <w:rPr>
          <w:rFonts w:ascii="Times New Roman" w:hAnsi="Times New Roman" w:cs="Times New Roman"/>
          <w:sz w:val="24"/>
          <w:szCs w:val="24"/>
        </w:rPr>
        <w:t>inal sample size consisted of 10</w:t>
      </w:r>
      <w:r w:rsidRPr="0081414E">
        <w:rPr>
          <w:rFonts w:ascii="Times New Roman" w:hAnsi="Times New Roman" w:cs="Times New Roman"/>
          <w:sz w:val="24"/>
          <w:szCs w:val="24"/>
        </w:rPr>
        <w:t>0 respondents</w:t>
      </w:r>
    </w:p>
    <w:p w14:paraId="4DD54CAA" w14:textId="77777777" w:rsidR="007E4499" w:rsidRDefault="007E4499">
      <w:pPr>
        <w:rPr>
          <w:rFonts w:ascii="Times New Roman" w:hAnsi="Times New Roman" w:cs="Times New Roman"/>
          <w:b/>
          <w:sz w:val="24"/>
        </w:rPr>
      </w:pPr>
      <w:bookmarkStart w:id="1" w:name="_Toc208156858"/>
      <w:r>
        <w:rPr>
          <w:rFonts w:ascii="Times New Roman" w:hAnsi="Times New Roman" w:cs="Times New Roman"/>
          <w:b/>
          <w:sz w:val="24"/>
        </w:rPr>
        <w:br w:type="page"/>
      </w:r>
    </w:p>
    <w:p w14:paraId="77E514F9" w14:textId="77B09F1E" w:rsidR="007E4499" w:rsidRPr="0081414E" w:rsidRDefault="007E4499" w:rsidP="007E4499">
      <w:pPr>
        <w:spacing w:line="360" w:lineRule="auto"/>
        <w:jc w:val="both"/>
        <w:rPr>
          <w:rFonts w:ascii="Times New Roman" w:hAnsi="Times New Roman" w:cs="Times New Roman"/>
          <w:b/>
          <w:sz w:val="24"/>
        </w:rPr>
      </w:pPr>
      <w:r>
        <w:rPr>
          <w:rFonts w:ascii="Times New Roman" w:hAnsi="Times New Roman" w:cs="Times New Roman"/>
          <w:b/>
          <w:sz w:val="24"/>
        </w:rPr>
        <w:lastRenderedPageBreak/>
        <w:t>Table 3.1</w:t>
      </w:r>
      <w:r w:rsidRPr="0081414E">
        <w:rPr>
          <w:rFonts w:ascii="Times New Roman" w:hAnsi="Times New Roman" w:cs="Times New Roman"/>
          <w:b/>
          <w:sz w:val="24"/>
        </w:rPr>
        <w:t>: Sample Size Distribution</w:t>
      </w:r>
      <w:bookmarkEnd w:id="1"/>
      <w:r w:rsidRPr="0081414E">
        <w:rPr>
          <w:rFonts w:ascii="Times New Roman" w:hAnsi="Times New Roman" w:cs="Times New Roman"/>
          <w:b/>
          <w:sz w:val="24"/>
        </w:rPr>
        <w:t xml:space="preserve"> </w:t>
      </w:r>
    </w:p>
    <w:tbl>
      <w:tblPr>
        <w:tblStyle w:val="ListTable6Colorful1"/>
        <w:tblW w:w="0" w:type="auto"/>
        <w:tblLook w:val="04A0" w:firstRow="1" w:lastRow="0" w:firstColumn="1" w:lastColumn="0" w:noHBand="0" w:noVBand="1"/>
      </w:tblPr>
      <w:tblGrid>
        <w:gridCol w:w="1620"/>
        <w:gridCol w:w="3060"/>
        <w:gridCol w:w="1170"/>
        <w:gridCol w:w="1620"/>
        <w:gridCol w:w="1260"/>
      </w:tblGrid>
      <w:tr w:rsidR="007E4499" w:rsidRPr="0081414E" w14:paraId="29943224" w14:textId="77777777" w:rsidTr="007E44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hideMark/>
          </w:tcPr>
          <w:p w14:paraId="2A628886" w14:textId="77777777" w:rsidR="007E4499" w:rsidRPr="007E4499" w:rsidRDefault="007E4499" w:rsidP="007E4499">
            <w:pPr>
              <w:jc w:val="center"/>
              <w:rPr>
                <w:rFonts w:ascii="Times New Roman" w:eastAsia="Times New Roman" w:hAnsi="Times New Roman" w:cs="Times New Roman"/>
                <w:sz w:val="20"/>
                <w:szCs w:val="20"/>
              </w:rPr>
            </w:pPr>
            <w:r w:rsidRPr="007E4499">
              <w:rPr>
                <w:rFonts w:ascii="Times New Roman" w:eastAsia="Times New Roman" w:hAnsi="Times New Roman" w:cs="Times New Roman"/>
                <w:sz w:val="20"/>
                <w:szCs w:val="20"/>
              </w:rPr>
              <w:t>Category</w:t>
            </w:r>
          </w:p>
        </w:tc>
        <w:tc>
          <w:tcPr>
            <w:tcW w:w="3060" w:type="dxa"/>
            <w:shd w:val="clear" w:color="auto" w:fill="auto"/>
            <w:hideMark/>
          </w:tcPr>
          <w:p w14:paraId="211C3E18" w14:textId="77777777" w:rsidR="007E4499" w:rsidRPr="007E4499" w:rsidRDefault="007E4499" w:rsidP="007E449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E4499">
              <w:rPr>
                <w:rFonts w:ascii="Times New Roman" w:eastAsia="Times New Roman" w:hAnsi="Times New Roman" w:cs="Times New Roman"/>
                <w:sz w:val="20"/>
                <w:szCs w:val="20"/>
              </w:rPr>
              <w:t>Sub-Category</w:t>
            </w:r>
          </w:p>
        </w:tc>
        <w:tc>
          <w:tcPr>
            <w:tcW w:w="1170" w:type="dxa"/>
            <w:shd w:val="clear" w:color="auto" w:fill="auto"/>
            <w:hideMark/>
          </w:tcPr>
          <w:p w14:paraId="5386E826" w14:textId="77777777" w:rsidR="007E4499" w:rsidRPr="007E4499" w:rsidRDefault="007E4499" w:rsidP="007E449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E4499">
              <w:rPr>
                <w:rFonts w:ascii="Times New Roman" w:eastAsia="Times New Roman" w:hAnsi="Times New Roman" w:cs="Times New Roman"/>
                <w:sz w:val="20"/>
                <w:szCs w:val="20"/>
              </w:rPr>
              <w:t>Population</w:t>
            </w:r>
          </w:p>
        </w:tc>
        <w:tc>
          <w:tcPr>
            <w:tcW w:w="1620" w:type="dxa"/>
            <w:shd w:val="clear" w:color="auto" w:fill="auto"/>
            <w:hideMark/>
          </w:tcPr>
          <w:p w14:paraId="7984D3F1" w14:textId="77777777" w:rsidR="007E4499" w:rsidRPr="007E4499" w:rsidRDefault="007E4499" w:rsidP="007E449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E4499">
              <w:rPr>
                <w:rFonts w:ascii="Times New Roman" w:eastAsia="Times New Roman" w:hAnsi="Times New Roman" w:cs="Times New Roman"/>
                <w:sz w:val="20"/>
                <w:szCs w:val="20"/>
              </w:rPr>
              <w:t>Proportion (%)</w:t>
            </w:r>
          </w:p>
        </w:tc>
        <w:tc>
          <w:tcPr>
            <w:tcW w:w="1260" w:type="dxa"/>
            <w:shd w:val="clear" w:color="auto" w:fill="auto"/>
            <w:hideMark/>
          </w:tcPr>
          <w:p w14:paraId="77C3B218" w14:textId="77777777" w:rsidR="007E4499" w:rsidRPr="007E4499" w:rsidRDefault="007E4499" w:rsidP="007E449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E4499">
              <w:rPr>
                <w:rFonts w:ascii="Times New Roman" w:eastAsia="Times New Roman" w:hAnsi="Times New Roman" w:cs="Times New Roman"/>
                <w:sz w:val="20"/>
                <w:szCs w:val="20"/>
              </w:rPr>
              <w:t>Sample Size</w:t>
            </w:r>
          </w:p>
        </w:tc>
      </w:tr>
      <w:tr w:rsidR="007E4499" w:rsidRPr="0081414E" w14:paraId="0ACDDB7F" w14:textId="77777777" w:rsidTr="007E44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hideMark/>
          </w:tcPr>
          <w:p w14:paraId="35544673" w14:textId="77777777" w:rsidR="007E4499" w:rsidRPr="007E4499" w:rsidRDefault="007E4499" w:rsidP="007E4499">
            <w:pPr>
              <w:rPr>
                <w:rFonts w:ascii="Times New Roman" w:eastAsia="Times New Roman" w:hAnsi="Times New Roman" w:cs="Times New Roman"/>
                <w:sz w:val="20"/>
                <w:szCs w:val="20"/>
              </w:rPr>
            </w:pPr>
            <w:r w:rsidRPr="007E4499">
              <w:rPr>
                <w:rFonts w:ascii="Times New Roman" w:eastAsia="Times New Roman" w:hAnsi="Times New Roman" w:cs="Times New Roman"/>
                <w:sz w:val="20"/>
                <w:szCs w:val="20"/>
              </w:rPr>
              <w:t>SMEs by Sector</w:t>
            </w:r>
          </w:p>
        </w:tc>
        <w:tc>
          <w:tcPr>
            <w:tcW w:w="3060" w:type="dxa"/>
            <w:shd w:val="clear" w:color="auto" w:fill="auto"/>
            <w:hideMark/>
          </w:tcPr>
          <w:p w14:paraId="7D1F8C88" w14:textId="77777777" w:rsidR="007E4499" w:rsidRPr="007E4499" w:rsidRDefault="007E4499" w:rsidP="007E449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E4499">
              <w:rPr>
                <w:rFonts w:ascii="Times New Roman" w:eastAsia="Times New Roman" w:hAnsi="Times New Roman" w:cs="Times New Roman"/>
                <w:sz w:val="20"/>
                <w:szCs w:val="20"/>
              </w:rPr>
              <w:t>Retail/Trade</w:t>
            </w:r>
          </w:p>
        </w:tc>
        <w:tc>
          <w:tcPr>
            <w:tcW w:w="1170" w:type="dxa"/>
            <w:shd w:val="clear" w:color="auto" w:fill="auto"/>
            <w:hideMark/>
          </w:tcPr>
          <w:p w14:paraId="3E5F26AE" w14:textId="77777777" w:rsidR="007E4499" w:rsidRPr="007E4499" w:rsidRDefault="007E4499" w:rsidP="007E449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E4499">
              <w:rPr>
                <w:rFonts w:ascii="Times New Roman" w:eastAsia="Times New Roman" w:hAnsi="Times New Roman" w:cs="Times New Roman"/>
                <w:sz w:val="20"/>
                <w:szCs w:val="20"/>
              </w:rPr>
              <w:t>200</w:t>
            </w:r>
          </w:p>
        </w:tc>
        <w:tc>
          <w:tcPr>
            <w:tcW w:w="1620" w:type="dxa"/>
            <w:shd w:val="clear" w:color="auto" w:fill="auto"/>
            <w:hideMark/>
          </w:tcPr>
          <w:p w14:paraId="635BC2FE" w14:textId="77777777" w:rsidR="007E4499" w:rsidRPr="007E4499" w:rsidRDefault="007E4499" w:rsidP="007E449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E4499">
              <w:rPr>
                <w:rFonts w:ascii="Times New Roman" w:eastAsia="Times New Roman" w:hAnsi="Times New Roman" w:cs="Times New Roman"/>
                <w:sz w:val="20"/>
                <w:szCs w:val="20"/>
              </w:rPr>
              <w:t>40%</w:t>
            </w:r>
          </w:p>
        </w:tc>
        <w:tc>
          <w:tcPr>
            <w:tcW w:w="1260" w:type="dxa"/>
            <w:shd w:val="clear" w:color="auto" w:fill="auto"/>
            <w:hideMark/>
          </w:tcPr>
          <w:p w14:paraId="525465AF" w14:textId="77777777" w:rsidR="007E4499" w:rsidRPr="007E4499" w:rsidRDefault="007E4499" w:rsidP="007E449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E4499">
              <w:rPr>
                <w:rFonts w:ascii="Times New Roman" w:eastAsia="Times New Roman" w:hAnsi="Times New Roman" w:cs="Times New Roman"/>
                <w:sz w:val="20"/>
                <w:szCs w:val="20"/>
              </w:rPr>
              <w:t>40</w:t>
            </w:r>
          </w:p>
        </w:tc>
      </w:tr>
      <w:tr w:rsidR="007E4499" w:rsidRPr="0081414E" w14:paraId="018A862D" w14:textId="77777777" w:rsidTr="007E4499">
        <w:tc>
          <w:tcPr>
            <w:cnfStyle w:val="001000000000" w:firstRow="0" w:lastRow="0" w:firstColumn="1" w:lastColumn="0" w:oddVBand="0" w:evenVBand="0" w:oddHBand="0" w:evenHBand="0" w:firstRowFirstColumn="0" w:firstRowLastColumn="0" w:lastRowFirstColumn="0" w:lastRowLastColumn="0"/>
            <w:tcW w:w="1620" w:type="dxa"/>
            <w:shd w:val="clear" w:color="auto" w:fill="auto"/>
            <w:hideMark/>
          </w:tcPr>
          <w:p w14:paraId="166A405A" w14:textId="77777777" w:rsidR="007E4499" w:rsidRPr="007E4499" w:rsidRDefault="007E4499" w:rsidP="007E4499">
            <w:pPr>
              <w:rPr>
                <w:rFonts w:ascii="Times New Roman" w:eastAsia="Times New Roman" w:hAnsi="Times New Roman" w:cs="Times New Roman"/>
                <w:sz w:val="20"/>
                <w:szCs w:val="20"/>
              </w:rPr>
            </w:pPr>
          </w:p>
        </w:tc>
        <w:tc>
          <w:tcPr>
            <w:tcW w:w="3060" w:type="dxa"/>
            <w:shd w:val="clear" w:color="auto" w:fill="auto"/>
            <w:hideMark/>
          </w:tcPr>
          <w:p w14:paraId="05336C6E" w14:textId="77777777" w:rsidR="007E4499" w:rsidRPr="007E4499" w:rsidRDefault="007E4499" w:rsidP="007E44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E4499">
              <w:rPr>
                <w:rFonts w:ascii="Times New Roman" w:eastAsia="Times New Roman" w:hAnsi="Times New Roman" w:cs="Times New Roman"/>
                <w:sz w:val="20"/>
                <w:szCs w:val="20"/>
              </w:rPr>
              <w:t>Agriculture</w:t>
            </w:r>
          </w:p>
        </w:tc>
        <w:tc>
          <w:tcPr>
            <w:tcW w:w="1170" w:type="dxa"/>
            <w:shd w:val="clear" w:color="auto" w:fill="auto"/>
            <w:hideMark/>
          </w:tcPr>
          <w:p w14:paraId="20D36020" w14:textId="77777777" w:rsidR="007E4499" w:rsidRPr="007E4499" w:rsidRDefault="007E4499" w:rsidP="007E449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E4499">
              <w:rPr>
                <w:rFonts w:ascii="Times New Roman" w:eastAsia="Times New Roman" w:hAnsi="Times New Roman" w:cs="Times New Roman"/>
                <w:sz w:val="20"/>
                <w:szCs w:val="20"/>
              </w:rPr>
              <w:t>120</w:t>
            </w:r>
          </w:p>
        </w:tc>
        <w:tc>
          <w:tcPr>
            <w:tcW w:w="1620" w:type="dxa"/>
            <w:shd w:val="clear" w:color="auto" w:fill="auto"/>
            <w:hideMark/>
          </w:tcPr>
          <w:p w14:paraId="681B6CE3" w14:textId="77777777" w:rsidR="007E4499" w:rsidRPr="007E4499" w:rsidRDefault="007E4499" w:rsidP="007E449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E4499">
              <w:rPr>
                <w:rFonts w:ascii="Times New Roman" w:eastAsia="Times New Roman" w:hAnsi="Times New Roman" w:cs="Times New Roman"/>
                <w:sz w:val="20"/>
                <w:szCs w:val="20"/>
              </w:rPr>
              <w:t>24%</w:t>
            </w:r>
          </w:p>
        </w:tc>
        <w:tc>
          <w:tcPr>
            <w:tcW w:w="1260" w:type="dxa"/>
            <w:shd w:val="clear" w:color="auto" w:fill="auto"/>
            <w:hideMark/>
          </w:tcPr>
          <w:p w14:paraId="7F2D2251" w14:textId="77777777" w:rsidR="007E4499" w:rsidRPr="007E4499" w:rsidRDefault="007E4499" w:rsidP="007E449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E4499">
              <w:rPr>
                <w:rFonts w:ascii="Times New Roman" w:eastAsia="Times New Roman" w:hAnsi="Times New Roman" w:cs="Times New Roman"/>
                <w:sz w:val="20"/>
                <w:szCs w:val="20"/>
              </w:rPr>
              <w:t>24</w:t>
            </w:r>
          </w:p>
        </w:tc>
      </w:tr>
      <w:tr w:rsidR="007E4499" w:rsidRPr="0081414E" w14:paraId="7950E081" w14:textId="77777777" w:rsidTr="007E44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hideMark/>
          </w:tcPr>
          <w:p w14:paraId="3A4A0C7E" w14:textId="77777777" w:rsidR="007E4499" w:rsidRPr="007E4499" w:rsidRDefault="007E4499" w:rsidP="007E4499">
            <w:pPr>
              <w:rPr>
                <w:rFonts w:ascii="Times New Roman" w:eastAsia="Times New Roman" w:hAnsi="Times New Roman" w:cs="Times New Roman"/>
                <w:sz w:val="20"/>
                <w:szCs w:val="20"/>
              </w:rPr>
            </w:pPr>
          </w:p>
        </w:tc>
        <w:tc>
          <w:tcPr>
            <w:tcW w:w="3060" w:type="dxa"/>
            <w:shd w:val="clear" w:color="auto" w:fill="auto"/>
            <w:hideMark/>
          </w:tcPr>
          <w:p w14:paraId="45CE14B1" w14:textId="77777777" w:rsidR="007E4499" w:rsidRPr="007E4499" w:rsidRDefault="007E4499" w:rsidP="007E449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E4499">
              <w:rPr>
                <w:rFonts w:ascii="Times New Roman" w:eastAsia="Times New Roman" w:hAnsi="Times New Roman" w:cs="Times New Roman"/>
                <w:sz w:val="20"/>
                <w:szCs w:val="20"/>
              </w:rPr>
              <w:t>Manufacturing</w:t>
            </w:r>
          </w:p>
        </w:tc>
        <w:tc>
          <w:tcPr>
            <w:tcW w:w="1170" w:type="dxa"/>
            <w:shd w:val="clear" w:color="auto" w:fill="auto"/>
            <w:hideMark/>
          </w:tcPr>
          <w:p w14:paraId="0DFCA438" w14:textId="77777777" w:rsidR="007E4499" w:rsidRPr="007E4499" w:rsidRDefault="007E4499" w:rsidP="007E449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E4499">
              <w:rPr>
                <w:rFonts w:ascii="Times New Roman" w:eastAsia="Times New Roman" w:hAnsi="Times New Roman" w:cs="Times New Roman"/>
                <w:sz w:val="20"/>
                <w:szCs w:val="20"/>
              </w:rPr>
              <w:t>80</w:t>
            </w:r>
          </w:p>
        </w:tc>
        <w:tc>
          <w:tcPr>
            <w:tcW w:w="1620" w:type="dxa"/>
            <w:shd w:val="clear" w:color="auto" w:fill="auto"/>
            <w:hideMark/>
          </w:tcPr>
          <w:p w14:paraId="3034AA9F" w14:textId="77777777" w:rsidR="007E4499" w:rsidRPr="007E4499" w:rsidRDefault="007E4499" w:rsidP="007E449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E4499">
              <w:rPr>
                <w:rFonts w:ascii="Times New Roman" w:eastAsia="Times New Roman" w:hAnsi="Times New Roman" w:cs="Times New Roman"/>
                <w:sz w:val="20"/>
                <w:szCs w:val="20"/>
              </w:rPr>
              <w:t>16%</w:t>
            </w:r>
          </w:p>
        </w:tc>
        <w:tc>
          <w:tcPr>
            <w:tcW w:w="1260" w:type="dxa"/>
            <w:shd w:val="clear" w:color="auto" w:fill="auto"/>
            <w:hideMark/>
          </w:tcPr>
          <w:p w14:paraId="6F826B07" w14:textId="77777777" w:rsidR="007E4499" w:rsidRPr="007E4499" w:rsidRDefault="007E4499" w:rsidP="007E449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E4499">
              <w:rPr>
                <w:rFonts w:ascii="Times New Roman" w:eastAsia="Times New Roman" w:hAnsi="Times New Roman" w:cs="Times New Roman"/>
                <w:sz w:val="20"/>
                <w:szCs w:val="20"/>
              </w:rPr>
              <w:t>16</w:t>
            </w:r>
          </w:p>
        </w:tc>
      </w:tr>
      <w:tr w:rsidR="007E4499" w:rsidRPr="0081414E" w14:paraId="235EC102" w14:textId="77777777" w:rsidTr="007E4499">
        <w:tc>
          <w:tcPr>
            <w:cnfStyle w:val="001000000000" w:firstRow="0" w:lastRow="0" w:firstColumn="1" w:lastColumn="0" w:oddVBand="0" w:evenVBand="0" w:oddHBand="0" w:evenHBand="0" w:firstRowFirstColumn="0" w:firstRowLastColumn="0" w:lastRowFirstColumn="0" w:lastRowLastColumn="0"/>
            <w:tcW w:w="1620" w:type="dxa"/>
            <w:shd w:val="clear" w:color="auto" w:fill="auto"/>
            <w:hideMark/>
          </w:tcPr>
          <w:p w14:paraId="2EC1A389" w14:textId="77777777" w:rsidR="007E4499" w:rsidRPr="007E4499" w:rsidRDefault="007E4499" w:rsidP="007E4499">
            <w:pPr>
              <w:rPr>
                <w:rFonts w:ascii="Times New Roman" w:eastAsia="Times New Roman" w:hAnsi="Times New Roman" w:cs="Times New Roman"/>
                <w:sz w:val="20"/>
                <w:szCs w:val="20"/>
              </w:rPr>
            </w:pPr>
          </w:p>
        </w:tc>
        <w:tc>
          <w:tcPr>
            <w:tcW w:w="3060" w:type="dxa"/>
            <w:shd w:val="clear" w:color="auto" w:fill="auto"/>
            <w:hideMark/>
          </w:tcPr>
          <w:p w14:paraId="55AB7D2F" w14:textId="77777777" w:rsidR="007E4499" w:rsidRPr="007E4499" w:rsidRDefault="007E4499" w:rsidP="007E44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E4499">
              <w:rPr>
                <w:rFonts w:ascii="Times New Roman" w:eastAsia="Times New Roman" w:hAnsi="Times New Roman" w:cs="Times New Roman"/>
                <w:sz w:val="20"/>
                <w:szCs w:val="20"/>
              </w:rPr>
              <w:t>Services (hospitality, transport, ICT, etc.)</w:t>
            </w:r>
          </w:p>
        </w:tc>
        <w:tc>
          <w:tcPr>
            <w:tcW w:w="1170" w:type="dxa"/>
            <w:shd w:val="clear" w:color="auto" w:fill="auto"/>
            <w:hideMark/>
          </w:tcPr>
          <w:p w14:paraId="2EEE59AE" w14:textId="77777777" w:rsidR="007E4499" w:rsidRPr="007E4499" w:rsidRDefault="007E4499" w:rsidP="007E449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E4499">
              <w:rPr>
                <w:rFonts w:ascii="Times New Roman" w:eastAsia="Times New Roman" w:hAnsi="Times New Roman" w:cs="Times New Roman"/>
                <w:sz w:val="20"/>
                <w:szCs w:val="20"/>
              </w:rPr>
              <w:t>100</w:t>
            </w:r>
          </w:p>
        </w:tc>
        <w:tc>
          <w:tcPr>
            <w:tcW w:w="1620" w:type="dxa"/>
            <w:shd w:val="clear" w:color="auto" w:fill="auto"/>
            <w:hideMark/>
          </w:tcPr>
          <w:p w14:paraId="08F32761" w14:textId="77777777" w:rsidR="007E4499" w:rsidRPr="007E4499" w:rsidRDefault="007E4499" w:rsidP="007E449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E4499">
              <w:rPr>
                <w:rFonts w:ascii="Times New Roman" w:eastAsia="Times New Roman" w:hAnsi="Times New Roman" w:cs="Times New Roman"/>
                <w:sz w:val="20"/>
                <w:szCs w:val="20"/>
              </w:rPr>
              <w:t>20%</w:t>
            </w:r>
          </w:p>
        </w:tc>
        <w:tc>
          <w:tcPr>
            <w:tcW w:w="1260" w:type="dxa"/>
            <w:shd w:val="clear" w:color="auto" w:fill="auto"/>
            <w:hideMark/>
          </w:tcPr>
          <w:p w14:paraId="733A6C6F" w14:textId="77777777" w:rsidR="007E4499" w:rsidRPr="007E4499" w:rsidRDefault="007E4499" w:rsidP="007E449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E4499">
              <w:rPr>
                <w:rFonts w:ascii="Times New Roman" w:eastAsia="Times New Roman" w:hAnsi="Times New Roman" w:cs="Times New Roman"/>
                <w:sz w:val="20"/>
                <w:szCs w:val="20"/>
              </w:rPr>
              <w:t>20</w:t>
            </w:r>
          </w:p>
        </w:tc>
      </w:tr>
      <w:tr w:rsidR="007E4499" w:rsidRPr="0081414E" w14:paraId="3F7DF97B" w14:textId="77777777" w:rsidTr="007E44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hideMark/>
          </w:tcPr>
          <w:p w14:paraId="051F25C0" w14:textId="77777777" w:rsidR="007E4499" w:rsidRPr="007E4499" w:rsidRDefault="007E4499" w:rsidP="007E4499">
            <w:pPr>
              <w:rPr>
                <w:rFonts w:ascii="Times New Roman" w:eastAsia="Times New Roman" w:hAnsi="Times New Roman" w:cs="Times New Roman"/>
                <w:sz w:val="20"/>
                <w:szCs w:val="20"/>
              </w:rPr>
            </w:pPr>
          </w:p>
        </w:tc>
        <w:tc>
          <w:tcPr>
            <w:tcW w:w="3060" w:type="dxa"/>
            <w:shd w:val="clear" w:color="auto" w:fill="auto"/>
            <w:hideMark/>
          </w:tcPr>
          <w:p w14:paraId="16F7D6D2" w14:textId="77777777" w:rsidR="007E4499" w:rsidRPr="007E4499" w:rsidRDefault="007E4499" w:rsidP="007E449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E4499">
              <w:rPr>
                <w:rFonts w:ascii="Times New Roman" w:eastAsia="Times New Roman" w:hAnsi="Times New Roman" w:cs="Times New Roman"/>
                <w:b/>
                <w:bCs/>
                <w:sz w:val="20"/>
                <w:szCs w:val="20"/>
              </w:rPr>
              <w:t>Total SMEs</w:t>
            </w:r>
          </w:p>
        </w:tc>
        <w:tc>
          <w:tcPr>
            <w:tcW w:w="1170" w:type="dxa"/>
            <w:shd w:val="clear" w:color="auto" w:fill="auto"/>
            <w:hideMark/>
          </w:tcPr>
          <w:p w14:paraId="3CF9063D" w14:textId="77777777" w:rsidR="007E4499" w:rsidRPr="007E4499" w:rsidRDefault="007E4499" w:rsidP="007E449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7E4499">
              <w:rPr>
                <w:rFonts w:ascii="Times New Roman" w:eastAsia="Times New Roman" w:hAnsi="Times New Roman" w:cs="Times New Roman"/>
                <w:b/>
                <w:sz w:val="20"/>
                <w:szCs w:val="20"/>
              </w:rPr>
              <w:t>500</w:t>
            </w:r>
          </w:p>
        </w:tc>
        <w:tc>
          <w:tcPr>
            <w:tcW w:w="1620" w:type="dxa"/>
            <w:shd w:val="clear" w:color="auto" w:fill="auto"/>
            <w:hideMark/>
          </w:tcPr>
          <w:p w14:paraId="387124BB" w14:textId="77777777" w:rsidR="007E4499" w:rsidRPr="007E4499" w:rsidRDefault="007E4499" w:rsidP="007E449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7E4499">
              <w:rPr>
                <w:rFonts w:ascii="Times New Roman" w:eastAsia="Times New Roman" w:hAnsi="Times New Roman" w:cs="Times New Roman"/>
                <w:b/>
                <w:sz w:val="20"/>
                <w:szCs w:val="20"/>
              </w:rPr>
              <w:t>100%</w:t>
            </w:r>
          </w:p>
        </w:tc>
        <w:tc>
          <w:tcPr>
            <w:tcW w:w="1260" w:type="dxa"/>
            <w:shd w:val="clear" w:color="auto" w:fill="auto"/>
            <w:hideMark/>
          </w:tcPr>
          <w:p w14:paraId="679AFA37" w14:textId="77777777" w:rsidR="007E4499" w:rsidRPr="007E4499" w:rsidRDefault="007E4499" w:rsidP="007E449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7E4499">
              <w:rPr>
                <w:rFonts w:ascii="Times New Roman" w:eastAsia="Times New Roman" w:hAnsi="Times New Roman" w:cs="Times New Roman"/>
                <w:b/>
                <w:sz w:val="20"/>
                <w:szCs w:val="20"/>
              </w:rPr>
              <w:t>100</w:t>
            </w:r>
          </w:p>
        </w:tc>
      </w:tr>
      <w:tr w:rsidR="007E4499" w:rsidRPr="0081414E" w14:paraId="7B245E08" w14:textId="77777777" w:rsidTr="007E4499">
        <w:tc>
          <w:tcPr>
            <w:cnfStyle w:val="001000000000" w:firstRow="0" w:lastRow="0" w:firstColumn="1" w:lastColumn="0" w:oddVBand="0" w:evenVBand="0" w:oddHBand="0" w:evenHBand="0" w:firstRowFirstColumn="0" w:firstRowLastColumn="0" w:lastRowFirstColumn="0" w:lastRowLastColumn="0"/>
            <w:tcW w:w="1620" w:type="dxa"/>
            <w:shd w:val="clear" w:color="auto" w:fill="auto"/>
            <w:hideMark/>
          </w:tcPr>
          <w:p w14:paraId="5ED8B3EE" w14:textId="77777777" w:rsidR="007E4499" w:rsidRPr="007E4499" w:rsidRDefault="007E4499" w:rsidP="007E4499">
            <w:pPr>
              <w:rPr>
                <w:rFonts w:ascii="Times New Roman" w:eastAsia="Times New Roman" w:hAnsi="Times New Roman" w:cs="Times New Roman"/>
                <w:sz w:val="20"/>
                <w:szCs w:val="20"/>
              </w:rPr>
            </w:pPr>
            <w:r w:rsidRPr="007E4499">
              <w:rPr>
                <w:rFonts w:ascii="Times New Roman" w:eastAsia="Times New Roman" w:hAnsi="Times New Roman" w:cs="Times New Roman"/>
                <w:sz w:val="20"/>
                <w:szCs w:val="20"/>
              </w:rPr>
              <w:t>Commercial Banks</w:t>
            </w:r>
          </w:p>
        </w:tc>
        <w:tc>
          <w:tcPr>
            <w:tcW w:w="3060" w:type="dxa"/>
            <w:shd w:val="clear" w:color="auto" w:fill="auto"/>
            <w:hideMark/>
          </w:tcPr>
          <w:p w14:paraId="3A7B9FE8" w14:textId="77777777" w:rsidR="007E4499" w:rsidRPr="007E4499" w:rsidRDefault="007E4499" w:rsidP="007E44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E4499">
              <w:rPr>
                <w:rFonts w:ascii="Times New Roman" w:eastAsia="Times New Roman" w:hAnsi="Times New Roman" w:cs="Times New Roman"/>
                <w:sz w:val="20"/>
                <w:szCs w:val="20"/>
              </w:rPr>
              <w:t>NMB Bank</w:t>
            </w:r>
          </w:p>
        </w:tc>
        <w:tc>
          <w:tcPr>
            <w:tcW w:w="1170" w:type="dxa"/>
            <w:shd w:val="clear" w:color="auto" w:fill="auto"/>
            <w:hideMark/>
          </w:tcPr>
          <w:p w14:paraId="33B25715" w14:textId="77777777" w:rsidR="007E4499" w:rsidRPr="007E4499" w:rsidRDefault="007E4499" w:rsidP="007E449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E4499">
              <w:rPr>
                <w:rFonts w:ascii="Times New Roman" w:eastAsia="Times New Roman" w:hAnsi="Times New Roman" w:cs="Times New Roman"/>
                <w:sz w:val="20"/>
                <w:szCs w:val="20"/>
              </w:rPr>
              <w:t>5</w:t>
            </w:r>
          </w:p>
        </w:tc>
        <w:tc>
          <w:tcPr>
            <w:tcW w:w="1620" w:type="dxa"/>
            <w:shd w:val="clear" w:color="auto" w:fill="auto"/>
            <w:hideMark/>
          </w:tcPr>
          <w:p w14:paraId="5BC38543" w14:textId="77777777" w:rsidR="007E4499" w:rsidRPr="007E4499" w:rsidRDefault="007E4499" w:rsidP="007E449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E4499">
              <w:rPr>
                <w:rFonts w:ascii="Times New Roman" w:eastAsia="Times New Roman" w:hAnsi="Times New Roman" w:cs="Times New Roman"/>
                <w:sz w:val="20"/>
                <w:szCs w:val="20"/>
              </w:rPr>
              <w:t>30%</w:t>
            </w:r>
          </w:p>
        </w:tc>
        <w:tc>
          <w:tcPr>
            <w:tcW w:w="1260" w:type="dxa"/>
            <w:shd w:val="clear" w:color="auto" w:fill="auto"/>
            <w:hideMark/>
          </w:tcPr>
          <w:p w14:paraId="76DC43DD" w14:textId="77777777" w:rsidR="007E4499" w:rsidRPr="007E4499" w:rsidRDefault="007E4499" w:rsidP="007E449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E4499">
              <w:rPr>
                <w:rFonts w:ascii="Times New Roman" w:eastAsia="Times New Roman" w:hAnsi="Times New Roman" w:cs="Times New Roman"/>
                <w:sz w:val="20"/>
                <w:szCs w:val="20"/>
              </w:rPr>
              <w:t>3</w:t>
            </w:r>
          </w:p>
        </w:tc>
      </w:tr>
      <w:tr w:rsidR="007E4499" w:rsidRPr="0081414E" w14:paraId="12D77E4B" w14:textId="77777777" w:rsidTr="007E44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hideMark/>
          </w:tcPr>
          <w:p w14:paraId="3D3856B6" w14:textId="77777777" w:rsidR="007E4499" w:rsidRPr="007E4499" w:rsidRDefault="007E4499" w:rsidP="007E4499">
            <w:pPr>
              <w:rPr>
                <w:rFonts w:ascii="Times New Roman" w:eastAsia="Times New Roman" w:hAnsi="Times New Roman" w:cs="Times New Roman"/>
                <w:sz w:val="20"/>
                <w:szCs w:val="20"/>
              </w:rPr>
            </w:pPr>
          </w:p>
        </w:tc>
        <w:tc>
          <w:tcPr>
            <w:tcW w:w="3060" w:type="dxa"/>
            <w:shd w:val="clear" w:color="auto" w:fill="auto"/>
            <w:hideMark/>
          </w:tcPr>
          <w:p w14:paraId="35635D0F" w14:textId="77777777" w:rsidR="007E4499" w:rsidRPr="007E4499" w:rsidRDefault="007E4499" w:rsidP="007E449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E4499">
              <w:rPr>
                <w:rFonts w:ascii="Times New Roman" w:eastAsia="Times New Roman" w:hAnsi="Times New Roman" w:cs="Times New Roman"/>
                <w:sz w:val="20"/>
                <w:szCs w:val="20"/>
              </w:rPr>
              <w:t>CRDB Bank</w:t>
            </w:r>
          </w:p>
        </w:tc>
        <w:tc>
          <w:tcPr>
            <w:tcW w:w="1170" w:type="dxa"/>
            <w:shd w:val="clear" w:color="auto" w:fill="auto"/>
            <w:hideMark/>
          </w:tcPr>
          <w:p w14:paraId="3FF5D33A" w14:textId="77777777" w:rsidR="007E4499" w:rsidRPr="007E4499" w:rsidRDefault="007E4499" w:rsidP="007E449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E4499">
              <w:rPr>
                <w:rFonts w:ascii="Times New Roman" w:eastAsia="Times New Roman" w:hAnsi="Times New Roman" w:cs="Times New Roman"/>
                <w:sz w:val="20"/>
                <w:szCs w:val="20"/>
              </w:rPr>
              <w:t>5</w:t>
            </w:r>
          </w:p>
        </w:tc>
        <w:tc>
          <w:tcPr>
            <w:tcW w:w="1620" w:type="dxa"/>
            <w:shd w:val="clear" w:color="auto" w:fill="auto"/>
            <w:hideMark/>
          </w:tcPr>
          <w:p w14:paraId="54B53C8C" w14:textId="77777777" w:rsidR="007E4499" w:rsidRPr="007E4499" w:rsidRDefault="007E4499" w:rsidP="007E449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E4499">
              <w:rPr>
                <w:rFonts w:ascii="Times New Roman" w:eastAsia="Times New Roman" w:hAnsi="Times New Roman" w:cs="Times New Roman"/>
                <w:sz w:val="20"/>
                <w:szCs w:val="20"/>
              </w:rPr>
              <w:t>30%</w:t>
            </w:r>
          </w:p>
        </w:tc>
        <w:tc>
          <w:tcPr>
            <w:tcW w:w="1260" w:type="dxa"/>
            <w:shd w:val="clear" w:color="auto" w:fill="auto"/>
            <w:hideMark/>
          </w:tcPr>
          <w:p w14:paraId="47E0B6F4" w14:textId="77777777" w:rsidR="007E4499" w:rsidRPr="007E4499" w:rsidRDefault="007E4499" w:rsidP="007E449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E4499">
              <w:rPr>
                <w:rFonts w:ascii="Times New Roman" w:eastAsia="Times New Roman" w:hAnsi="Times New Roman" w:cs="Times New Roman"/>
                <w:sz w:val="20"/>
                <w:szCs w:val="20"/>
              </w:rPr>
              <w:t>3</w:t>
            </w:r>
          </w:p>
        </w:tc>
      </w:tr>
      <w:tr w:rsidR="007E4499" w:rsidRPr="0081414E" w14:paraId="2DF08775" w14:textId="77777777" w:rsidTr="007E4499">
        <w:tc>
          <w:tcPr>
            <w:cnfStyle w:val="001000000000" w:firstRow="0" w:lastRow="0" w:firstColumn="1" w:lastColumn="0" w:oddVBand="0" w:evenVBand="0" w:oddHBand="0" w:evenHBand="0" w:firstRowFirstColumn="0" w:firstRowLastColumn="0" w:lastRowFirstColumn="0" w:lastRowLastColumn="0"/>
            <w:tcW w:w="1620" w:type="dxa"/>
            <w:shd w:val="clear" w:color="auto" w:fill="auto"/>
            <w:hideMark/>
          </w:tcPr>
          <w:p w14:paraId="7014B9F1" w14:textId="77777777" w:rsidR="007E4499" w:rsidRPr="007E4499" w:rsidRDefault="007E4499" w:rsidP="007E4499">
            <w:pPr>
              <w:rPr>
                <w:rFonts w:ascii="Times New Roman" w:eastAsia="Times New Roman" w:hAnsi="Times New Roman" w:cs="Times New Roman"/>
                <w:sz w:val="20"/>
                <w:szCs w:val="20"/>
              </w:rPr>
            </w:pPr>
          </w:p>
        </w:tc>
        <w:tc>
          <w:tcPr>
            <w:tcW w:w="3060" w:type="dxa"/>
            <w:shd w:val="clear" w:color="auto" w:fill="auto"/>
            <w:hideMark/>
          </w:tcPr>
          <w:p w14:paraId="662E4351" w14:textId="77777777" w:rsidR="007E4499" w:rsidRPr="007E4499" w:rsidRDefault="007E4499" w:rsidP="007E44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E4499">
              <w:rPr>
                <w:rFonts w:ascii="Times New Roman" w:eastAsia="Times New Roman" w:hAnsi="Times New Roman" w:cs="Times New Roman"/>
                <w:sz w:val="20"/>
                <w:szCs w:val="20"/>
              </w:rPr>
              <w:t>NBC Bank</w:t>
            </w:r>
          </w:p>
        </w:tc>
        <w:tc>
          <w:tcPr>
            <w:tcW w:w="1170" w:type="dxa"/>
            <w:shd w:val="clear" w:color="auto" w:fill="auto"/>
            <w:hideMark/>
          </w:tcPr>
          <w:p w14:paraId="17D96281" w14:textId="77777777" w:rsidR="007E4499" w:rsidRPr="007E4499" w:rsidRDefault="007E4499" w:rsidP="007E449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E4499">
              <w:rPr>
                <w:rFonts w:ascii="Times New Roman" w:eastAsia="Times New Roman" w:hAnsi="Times New Roman" w:cs="Times New Roman"/>
                <w:sz w:val="20"/>
                <w:szCs w:val="20"/>
              </w:rPr>
              <w:t>5</w:t>
            </w:r>
          </w:p>
        </w:tc>
        <w:tc>
          <w:tcPr>
            <w:tcW w:w="1620" w:type="dxa"/>
            <w:shd w:val="clear" w:color="auto" w:fill="auto"/>
            <w:hideMark/>
          </w:tcPr>
          <w:p w14:paraId="09A4ADCF" w14:textId="77777777" w:rsidR="007E4499" w:rsidRPr="007E4499" w:rsidRDefault="007E4499" w:rsidP="007E449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E4499">
              <w:rPr>
                <w:rFonts w:ascii="Times New Roman" w:eastAsia="Times New Roman" w:hAnsi="Times New Roman" w:cs="Times New Roman"/>
                <w:sz w:val="20"/>
                <w:szCs w:val="20"/>
              </w:rPr>
              <w:t>20%</w:t>
            </w:r>
          </w:p>
        </w:tc>
        <w:tc>
          <w:tcPr>
            <w:tcW w:w="1260" w:type="dxa"/>
            <w:shd w:val="clear" w:color="auto" w:fill="auto"/>
            <w:hideMark/>
          </w:tcPr>
          <w:p w14:paraId="0DAC817E" w14:textId="77777777" w:rsidR="007E4499" w:rsidRPr="007E4499" w:rsidRDefault="007E4499" w:rsidP="007E449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E4499">
              <w:rPr>
                <w:rFonts w:ascii="Times New Roman" w:eastAsia="Times New Roman" w:hAnsi="Times New Roman" w:cs="Times New Roman"/>
                <w:sz w:val="20"/>
                <w:szCs w:val="20"/>
              </w:rPr>
              <w:t>2</w:t>
            </w:r>
          </w:p>
        </w:tc>
      </w:tr>
      <w:tr w:rsidR="007E4499" w:rsidRPr="0081414E" w14:paraId="70529C34" w14:textId="77777777" w:rsidTr="007E44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hideMark/>
          </w:tcPr>
          <w:p w14:paraId="7F894E52" w14:textId="77777777" w:rsidR="007E4499" w:rsidRPr="007E4499" w:rsidRDefault="007E4499" w:rsidP="007E4499">
            <w:pPr>
              <w:rPr>
                <w:rFonts w:ascii="Times New Roman" w:eastAsia="Times New Roman" w:hAnsi="Times New Roman" w:cs="Times New Roman"/>
                <w:sz w:val="20"/>
                <w:szCs w:val="20"/>
              </w:rPr>
            </w:pPr>
          </w:p>
        </w:tc>
        <w:tc>
          <w:tcPr>
            <w:tcW w:w="3060" w:type="dxa"/>
            <w:shd w:val="clear" w:color="auto" w:fill="auto"/>
            <w:hideMark/>
          </w:tcPr>
          <w:p w14:paraId="518E902E" w14:textId="77777777" w:rsidR="007E4499" w:rsidRPr="007E4499" w:rsidRDefault="007E4499" w:rsidP="007E449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E4499">
              <w:rPr>
                <w:rFonts w:ascii="Times New Roman" w:eastAsia="Times New Roman" w:hAnsi="Times New Roman" w:cs="Times New Roman"/>
                <w:sz w:val="20"/>
                <w:szCs w:val="20"/>
              </w:rPr>
              <w:t>EXIM Bank</w:t>
            </w:r>
          </w:p>
        </w:tc>
        <w:tc>
          <w:tcPr>
            <w:tcW w:w="1170" w:type="dxa"/>
            <w:shd w:val="clear" w:color="auto" w:fill="auto"/>
            <w:hideMark/>
          </w:tcPr>
          <w:p w14:paraId="653E203B" w14:textId="77777777" w:rsidR="007E4499" w:rsidRPr="007E4499" w:rsidRDefault="007E4499" w:rsidP="007E449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E4499">
              <w:rPr>
                <w:rFonts w:ascii="Times New Roman" w:eastAsia="Times New Roman" w:hAnsi="Times New Roman" w:cs="Times New Roman"/>
                <w:sz w:val="20"/>
                <w:szCs w:val="20"/>
              </w:rPr>
              <w:t>5</w:t>
            </w:r>
          </w:p>
        </w:tc>
        <w:tc>
          <w:tcPr>
            <w:tcW w:w="1620" w:type="dxa"/>
            <w:shd w:val="clear" w:color="auto" w:fill="auto"/>
            <w:hideMark/>
          </w:tcPr>
          <w:p w14:paraId="1B676A60" w14:textId="77777777" w:rsidR="007E4499" w:rsidRPr="007E4499" w:rsidRDefault="007E4499" w:rsidP="007E449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E4499">
              <w:rPr>
                <w:rFonts w:ascii="Times New Roman" w:eastAsia="Times New Roman" w:hAnsi="Times New Roman" w:cs="Times New Roman"/>
                <w:sz w:val="20"/>
                <w:szCs w:val="20"/>
              </w:rPr>
              <w:t>20%</w:t>
            </w:r>
          </w:p>
        </w:tc>
        <w:tc>
          <w:tcPr>
            <w:tcW w:w="1260" w:type="dxa"/>
            <w:shd w:val="clear" w:color="auto" w:fill="auto"/>
            <w:hideMark/>
          </w:tcPr>
          <w:p w14:paraId="6968B0C6" w14:textId="77777777" w:rsidR="007E4499" w:rsidRPr="007E4499" w:rsidRDefault="007E4499" w:rsidP="007E449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E4499">
              <w:rPr>
                <w:rFonts w:ascii="Times New Roman" w:eastAsia="Times New Roman" w:hAnsi="Times New Roman" w:cs="Times New Roman"/>
                <w:sz w:val="20"/>
                <w:szCs w:val="20"/>
              </w:rPr>
              <w:t>2</w:t>
            </w:r>
          </w:p>
        </w:tc>
      </w:tr>
      <w:tr w:rsidR="007E4499" w:rsidRPr="0081414E" w14:paraId="7A1F7F16" w14:textId="77777777" w:rsidTr="007E4499">
        <w:tc>
          <w:tcPr>
            <w:cnfStyle w:val="001000000000" w:firstRow="0" w:lastRow="0" w:firstColumn="1" w:lastColumn="0" w:oddVBand="0" w:evenVBand="0" w:oddHBand="0" w:evenHBand="0" w:firstRowFirstColumn="0" w:firstRowLastColumn="0" w:lastRowFirstColumn="0" w:lastRowLastColumn="0"/>
            <w:tcW w:w="1620" w:type="dxa"/>
            <w:shd w:val="clear" w:color="auto" w:fill="auto"/>
            <w:hideMark/>
          </w:tcPr>
          <w:p w14:paraId="2C3F75E5" w14:textId="77777777" w:rsidR="007E4499" w:rsidRPr="007E4499" w:rsidRDefault="007E4499" w:rsidP="007E4499">
            <w:pPr>
              <w:rPr>
                <w:rFonts w:ascii="Times New Roman" w:eastAsia="Times New Roman" w:hAnsi="Times New Roman" w:cs="Times New Roman"/>
                <w:sz w:val="20"/>
                <w:szCs w:val="20"/>
              </w:rPr>
            </w:pPr>
          </w:p>
        </w:tc>
        <w:tc>
          <w:tcPr>
            <w:tcW w:w="3060" w:type="dxa"/>
            <w:shd w:val="clear" w:color="auto" w:fill="auto"/>
            <w:hideMark/>
          </w:tcPr>
          <w:p w14:paraId="199AA78A" w14:textId="77777777" w:rsidR="007E4499" w:rsidRPr="007E4499" w:rsidRDefault="007E4499" w:rsidP="007E44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E4499">
              <w:rPr>
                <w:rFonts w:ascii="Times New Roman" w:eastAsia="Times New Roman" w:hAnsi="Times New Roman" w:cs="Times New Roman"/>
                <w:b/>
                <w:bCs/>
                <w:sz w:val="20"/>
                <w:szCs w:val="20"/>
              </w:rPr>
              <w:t>Total Bank Officials</w:t>
            </w:r>
          </w:p>
        </w:tc>
        <w:tc>
          <w:tcPr>
            <w:tcW w:w="1170" w:type="dxa"/>
            <w:shd w:val="clear" w:color="auto" w:fill="auto"/>
            <w:hideMark/>
          </w:tcPr>
          <w:p w14:paraId="5D1A0856" w14:textId="77777777" w:rsidR="007E4499" w:rsidRPr="007E4499" w:rsidRDefault="007E4499" w:rsidP="007E449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7E4499">
              <w:rPr>
                <w:rFonts w:ascii="Times New Roman" w:eastAsia="Times New Roman" w:hAnsi="Times New Roman" w:cs="Times New Roman"/>
                <w:b/>
                <w:sz w:val="20"/>
                <w:szCs w:val="20"/>
              </w:rPr>
              <w:t>20</w:t>
            </w:r>
          </w:p>
        </w:tc>
        <w:tc>
          <w:tcPr>
            <w:tcW w:w="1620" w:type="dxa"/>
            <w:shd w:val="clear" w:color="auto" w:fill="auto"/>
            <w:hideMark/>
          </w:tcPr>
          <w:p w14:paraId="4ABEB5B7" w14:textId="77777777" w:rsidR="007E4499" w:rsidRPr="007E4499" w:rsidRDefault="007E4499" w:rsidP="007E449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7E4499">
              <w:rPr>
                <w:rFonts w:ascii="Times New Roman" w:eastAsia="Times New Roman" w:hAnsi="Times New Roman" w:cs="Times New Roman"/>
                <w:b/>
                <w:sz w:val="20"/>
                <w:szCs w:val="20"/>
              </w:rPr>
              <w:t>100%</w:t>
            </w:r>
          </w:p>
        </w:tc>
        <w:tc>
          <w:tcPr>
            <w:tcW w:w="1260" w:type="dxa"/>
            <w:shd w:val="clear" w:color="auto" w:fill="auto"/>
            <w:hideMark/>
          </w:tcPr>
          <w:p w14:paraId="114E0B98" w14:textId="77777777" w:rsidR="007E4499" w:rsidRPr="007E4499" w:rsidRDefault="007E4499" w:rsidP="007E449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7E4499">
              <w:rPr>
                <w:rFonts w:ascii="Times New Roman" w:eastAsia="Times New Roman" w:hAnsi="Times New Roman" w:cs="Times New Roman"/>
                <w:b/>
                <w:sz w:val="20"/>
                <w:szCs w:val="20"/>
              </w:rPr>
              <w:t>10</w:t>
            </w:r>
          </w:p>
        </w:tc>
      </w:tr>
    </w:tbl>
    <w:p w14:paraId="255B6A07" w14:textId="77777777" w:rsidR="007E4499" w:rsidRDefault="007E4499" w:rsidP="007E4499">
      <w:pPr>
        <w:spacing w:line="360" w:lineRule="auto"/>
        <w:jc w:val="both"/>
        <w:rPr>
          <w:rFonts w:ascii="Times New Roman" w:hAnsi="Times New Roman" w:cs="Times New Roman"/>
          <w:sz w:val="24"/>
          <w:szCs w:val="24"/>
        </w:rPr>
      </w:pPr>
      <w:r w:rsidRPr="00157879">
        <w:rPr>
          <w:rFonts w:ascii="Times New Roman" w:hAnsi="Times New Roman" w:cs="Times New Roman"/>
          <w:b/>
          <w:sz w:val="24"/>
          <w:szCs w:val="24"/>
        </w:rPr>
        <w:t>Source Data: Researcher (2025)</w:t>
      </w:r>
    </w:p>
    <w:p w14:paraId="78C82BC3" w14:textId="77777777" w:rsidR="00FD075B" w:rsidRPr="00A91911" w:rsidRDefault="00F83754" w:rsidP="00FD075B">
      <w:pPr>
        <w:spacing w:line="360" w:lineRule="auto"/>
        <w:jc w:val="both"/>
        <w:rPr>
          <w:rFonts w:ascii="Times New Roman" w:hAnsi="Times New Roman" w:cs="Times New Roman"/>
          <w:b/>
          <w:sz w:val="24"/>
        </w:rPr>
      </w:pPr>
      <w:r w:rsidRPr="00A91911">
        <w:rPr>
          <w:rFonts w:ascii="Times New Roman" w:hAnsi="Times New Roman" w:cs="Times New Roman"/>
          <w:b/>
          <w:sz w:val="24"/>
        </w:rPr>
        <w:t>3.5</w:t>
      </w:r>
      <w:r w:rsidR="00FD075B" w:rsidRPr="00A91911">
        <w:rPr>
          <w:rFonts w:ascii="Times New Roman" w:hAnsi="Times New Roman" w:cs="Times New Roman"/>
          <w:b/>
          <w:sz w:val="24"/>
        </w:rPr>
        <w:t xml:space="preserve"> Types of Data and Data Collection Techniques</w:t>
      </w:r>
    </w:p>
    <w:p w14:paraId="3243D8CB" w14:textId="77777777" w:rsidR="00FD075B" w:rsidRPr="00A91911" w:rsidRDefault="00F83754" w:rsidP="00FD075B">
      <w:pPr>
        <w:spacing w:line="360" w:lineRule="auto"/>
        <w:jc w:val="both"/>
        <w:rPr>
          <w:rFonts w:ascii="Times New Roman" w:hAnsi="Times New Roman" w:cs="Times New Roman"/>
          <w:b/>
          <w:sz w:val="24"/>
        </w:rPr>
      </w:pPr>
      <w:r w:rsidRPr="00A91911">
        <w:rPr>
          <w:rFonts w:ascii="Times New Roman" w:hAnsi="Times New Roman" w:cs="Times New Roman"/>
          <w:b/>
          <w:sz w:val="24"/>
        </w:rPr>
        <w:t>3.5</w:t>
      </w:r>
      <w:r w:rsidR="00FD075B" w:rsidRPr="00A91911">
        <w:rPr>
          <w:rFonts w:ascii="Times New Roman" w:hAnsi="Times New Roman" w:cs="Times New Roman"/>
          <w:b/>
          <w:sz w:val="24"/>
        </w:rPr>
        <w:t>.1 Types of Data</w:t>
      </w:r>
    </w:p>
    <w:p w14:paraId="6FE0AE72" w14:textId="77777777" w:rsidR="00FD075B" w:rsidRPr="00FD075B" w:rsidRDefault="00FD075B" w:rsidP="00FD075B">
      <w:pPr>
        <w:spacing w:line="360" w:lineRule="auto"/>
        <w:jc w:val="both"/>
        <w:rPr>
          <w:rFonts w:ascii="Times New Roman" w:hAnsi="Times New Roman" w:cs="Times New Roman"/>
          <w:sz w:val="24"/>
        </w:rPr>
      </w:pPr>
      <w:r w:rsidRPr="00FD075B">
        <w:rPr>
          <w:rFonts w:ascii="Times New Roman" w:hAnsi="Times New Roman" w:cs="Times New Roman"/>
          <w:sz w:val="24"/>
        </w:rPr>
        <w:t>This study utilized both quantitative and qualitative data to address the research objectives. Quantitative data provided measurable insights on the extent to which commercial banks supported SMEs, the nature of financial services offered, and the challenges faced by SMEs in accessing these services (Creswell, 2014). These data were collected in numerical form through structured questionnaires, enabling statistical analysis. In contrast, qualitative data captured detailed descriptions and subjective experiences from SME owners and bank officials regarding the impact of bank financing on SME growth and barriers to financial access (Saunders, Lewis, &amp; Thornhill, 2019). The combination of the two types of data ensured a holistic understanding of the role of commercial banks in SME development (</w:t>
      </w:r>
      <w:proofErr w:type="spellStart"/>
      <w:r w:rsidRPr="00FD075B">
        <w:rPr>
          <w:rFonts w:ascii="Times New Roman" w:hAnsi="Times New Roman" w:cs="Times New Roman"/>
          <w:sz w:val="24"/>
        </w:rPr>
        <w:t>Tashakkori</w:t>
      </w:r>
      <w:proofErr w:type="spellEnd"/>
      <w:r w:rsidRPr="00FD075B">
        <w:rPr>
          <w:rFonts w:ascii="Times New Roman" w:hAnsi="Times New Roman" w:cs="Times New Roman"/>
          <w:sz w:val="24"/>
        </w:rPr>
        <w:t xml:space="preserve"> &amp; </w:t>
      </w:r>
      <w:proofErr w:type="spellStart"/>
      <w:r w:rsidRPr="00FD075B">
        <w:rPr>
          <w:rFonts w:ascii="Times New Roman" w:hAnsi="Times New Roman" w:cs="Times New Roman"/>
          <w:sz w:val="24"/>
        </w:rPr>
        <w:t>Teddlie</w:t>
      </w:r>
      <w:proofErr w:type="spellEnd"/>
      <w:r w:rsidRPr="00FD075B">
        <w:rPr>
          <w:rFonts w:ascii="Times New Roman" w:hAnsi="Times New Roman" w:cs="Times New Roman"/>
          <w:sz w:val="24"/>
        </w:rPr>
        <w:t>, 2003).</w:t>
      </w:r>
    </w:p>
    <w:p w14:paraId="19914F4A" w14:textId="77777777" w:rsidR="00FD075B" w:rsidRPr="00A91911" w:rsidRDefault="00F83754" w:rsidP="00FD075B">
      <w:pPr>
        <w:spacing w:line="360" w:lineRule="auto"/>
        <w:jc w:val="both"/>
        <w:rPr>
          <w:rFonts w:ascii="Times New Roman" w:hAnsi="Times New Roman" w:cs="Times New Roman"/>
          <w:b/>
          <w:sz w:val="24"/>
        </w:rPr>
      </w:pPr>
      <w:r w:rsidRPr="00A91911">
        <w:rPr>
          <w:rFonts w:ascii="Times New Roman" w:hAnsi="Times New Roman" w:cs="Times New Roman"/>
          <w:b/>
          <w:sz w:val="24"/>
        </w:rPr>
        <w:t>3.5</w:t>
      </w:r>
      <w:r w:rsidR="00FD075B" w:rsidRPr="00A91911">
        <w:rPr>
          <w:rFonts w:ascii="Times New Roman" w:hAnsi="Times New Roman" w:cs="Times New Roman"/>
          <w:b/>
          <w:sz w:val="24"/>
        </w:rPr>
        <w:t>.2 Primary Data</w:t>
      </w:r>
    </w:p>
    <w:p w14:paraId="769B97BB" w14:textId="77777777" w:rsidR="00FD075B" w:rsidRPr="00FD075B" w:rsidRDefault="00FD075B" w:rsidP="00FD075B">
      <w:pPr>
        <w:spacing w:line="360" w:lineRule="auto"/>
        <w:jc w:val="both"/>
        <w:rPr>
          <w:rFonts w:ascii="Times New Roman" w:hAnsi="Times New Roman" w:cs="Times New Roman"/>
          <w:sz w:val="24"/>
        </w:rPr>
      </w:pPr>
      <w:r w:rsidRPr="00FD075B">
        <w:rPr>
          <w:rFonts w:ascii="Times New Roman" w:hAnsi="Times New Roman" w:cs="Times New Roman"/>
          <w:sz w:val="24"/>
        </w:rPr>
        <w:t>Primary data were collected directly from SMEs in Iringa Municipality and bank officials from NMB, CRDB, NBC, and EXIM Banks. Structured questionnaires were administered to 100 SME owners and managers to collect quantitative information on financial services such as loan access, interest rates, and repayment terms (Kothari, 2004). In addition, semi-structured interviews were conducted with 10 bank officials to obtain qualitative insights into the types of financial products offered, the challenges banks encountered in financing SMEs, and their perceptions of SME financing needs (Bryman, 2016). This approach ensured both measurable evidence and rich contextual data.</w:t>
      </w:r>
    </w:p>
    <w:p w14:paraId="50FED6F2" w14:textId="77777777" w:rsidR="00964F7C" w:rsidRDefault="00964F7C">
      <w:pPr>
        <w:rPr>
          <w:rFonts w:ascii="Times New Roman" w:hAnsi="Times New Roman" w:cs="Times New Roman"/>
          <w:b/>
          <w:sz w:val="24"/>
        </w:rPr>
      </w:pPr>
      <w:r>
        <w:rPr>
          <w:rFonts w:ascii="Times New Roman" w:hAnsi="Times New Roman" w:cs="Times New Roman"/>
          <w:b/>
          <w:sz w:val="24"/>
        </w:rPr>
        <w:br w:type="page"/>
      </w:r>
    </w:p>
    <w:p w14:paraId="4A18D692" w14:textId="0F732FD6" w:rsidR="00FD075B" w:rsidRPr="00A91911" w:rsidRDefault="00F83754" w:rsidP="00FD075B">
      <w:pPr>
        <w:spacing w:line="360" w:lineRule="auto"/>
        <w:jc w:val="both"/>
        <w:rPr>
          <w:rFonts w:ascii="Times New Roman" w:hAnsi="Times New Roman" w:cs="Times New Roman"/>
          <w:b/>
          <w:sz w:val="24"/>
        </w:rPr>
      </w:pPr>
      <w:r w:rsidRPr="00A91911">
        <w:rPr>
          <w:rFonts w:ascii="Times New Roman" w:hAnsi="Times New Roman" w:cs="Times New Roman"/>
          <w:b/>
          <w:sz w:val="24"/>
        </w:rPr>
        <w:lastRenderedPageBreak/>
        <w:t>3.5</w:t>
      </w:r>
      <w:r w:rsidR="00FD075B" w:rsidRPr="00A91911">
        <w:rPr>
          <w:rFonts w:ascii="Times New Roman" w:hAnsi="Times New Roman" w:cs="Times New Roman"/>
          <w:b/>
          <w:sz w:val="24"/>
        </w:rPr>
        <w:t>.3 Secondary Data</w:t>
      </w:r>
    </w:p>
    <w:p w14:paraId="35EC7FC6" w14:textId="77777777" w:rsidR="00FD075B" w:rsidRDefault="00FD075B" w:rsidP="00FD075B">
      <w:pPr>
        <w:spacing w:line="360" w:lineRule="auto"/>
        <w:jc w:val="both"/>
        <w:rPr>
          <w:rFonts w:ascii="Times New Roman" w:hAnsi="Times New Roman" w:cs="Times New Roman"/>
          <w:sz w:val="24"/>
        </w:rPr>
      </w:pPr>
      <w:r w:rsidRPr="00FD075B">
        <w:rPr>
          <w:rFonts w:ascii="Times New Roman" w:hAnsi="Times New Roman" w:cs="Times New Roman"/>
          <w:sz w:val="24"/>
        </w:rPr>
        <w:t>Secondary data were used to complement the primary data and provide background context for the study. These data were obtained from academic journals, government documents, financial institution publications, and previous research studies (Kumar, 2011). Relevant documents included annual reports of the selected banks, government policies on SME financing, and global reports on SME development, which helped situate the findings within broader national and international perspectives (URT, 2021; World Bank, 2015).</w:t>
      </w:r>
    </w:p>
    <w:p w14:paraId="4CEE9583" w14:textId="77777777" w:rsidR="00DA76FB" w:rsidRPr="00A91911" w:rsidRDefault="00F83754" w:rsidP="00DA76FB">
      <w:pPr>
        <w:spacing w:line="360" w:lineRule="auto"/>
        <w:jc w:val="both"/>
        <w:rPr>
          <w:rFonts w:ascii="Times New Roman" w:hAnsi="Times New Roman" w:cs="Times New Roman"/>
          <w:b/>
          <w:sz w:val="24"/>
        </w:rPr>
      </w:pPr>
      <w:r w:rsidRPr="00A91911">
        <w:rPr>
          <w:rFonts w:ascii="Times New Roman" w:hAnsi="Times New Roman" w:cs="Times New Roman"/>
          <w:b/>
          <w:sz w:val="24"/>
        </w:rPr>
        <w:t>3.6</w:t>
      </w:r>
      <w:r w:rsidR="00DA76FB" w:rsidRPr="00A91911">
        <w:rPr>
          <w:rFonts w:ascii="Times New Roman" w:hAnsi="Times New Roman" w:cs="Times New Roman"/>
          <w:b/>
          <w:sz w:val="24"/>
        </w:rPr>
        <w:t xml:space="preserve"> Data Collection Technique</w:t>
      </w:r>
    </w:p>
    <w:p w14:paraId="77EAA079" w14:textId="77777777" w:rsidR="00DA76FB" w:rsidRPr="00DA76FB" w:rsidRDefault="00DA76FB" w:rsidP="00DA76FB">
      <w:pPr>
        <w:spacing w:line="360" w:lineRule="auto"/>
        <w:jc w:val="both"/>
        <w:rPr>
          <w:rFonts w:ascii="Times New Roman" w:hAnsi="Times New Roman" w:cs="Times New Roman"/>
          <w:sz w:val="24"/>
        </w:rPr>
      </w:pPr>
      <w:r w:rsidRPr="00DA76FB">
        <w:rPr>
          <w:rFonts w:ascii="Times New Roman" w:hAnsi="Times New Roman" w:cs="Times New Roman"/>
          <w:sz w:val="24"/>
        </w:rPr>
        <w:t>Data collection is a vital part of the research process, ensuring that relevant information is gathered to answer the research questions and meet the study objectives (Kothari, 2004). In this study, both quantitative and qualitative approaches were employed to provide a comprehensive understanding of the role of commercial banks in supporting SMEs in Iringa Municipality (Creswell, 2014). The methods used included questionnaires, interviews, and documentary review (Saunders, Lewis, &amp; Thornhill, 2019).</w:t>
      </w:r>
    </w:p>
    <w:p w14:paraId="7F1B32A5" w14:textId="77777777" w:rsidR="00DA76FB" w:rsidRPr="00A91911" w:rsidRDefault="00F83754" w:rsidP="00DA76FB">
      <w:pPr>
        <w:spacing w:line="360" w:lineRule="auto"/>
        <w:jc w:val="both"/>
        <w:rPr>
          <w:rFonts w:ascii="Times New Roman" w:hAnsi="Times New Roman" w:cs="Times New Roman"/>
          <w:b/>
          <w:sz w:val="24"/>
        </w:rPr>
      </w:pPr>
      <w:r w:rsidRPr="00A91911">
        <w:rPr>
          <w:rFonts w:ascii="Times New Roman" w:hAnsi="Times New Roman" w:cs="Times New Roman"/>
          <w:b/>
          <w:sz w:val="24"/>
        </w:rPr>
        <w:t>3.6</w:t>
      </w:r>
      <w:r w:rsidR="00DA76FB" w:rsidRPr="00A91911">
        <w:rPr>
          <w:rFonts w:ascii="Times New Roman" w:hAnsi="Times New Roman" w:cs="Times New Roman"/>
          <w:b/>
          <w:sz w:val="24"/>
        </w:rPr>
        <w:t>.1 Questionnaires</w:t>
      </w:r>
    </w:p>
    <w:p w14:paraId="5172EB56" w14:textId="77777777" w:rsidR="00DA76FB" w:rsidRPr="00A91911" w:rsidRDefault="00DA76FB" w:rsidP="00DA76FB">
      <w:pPr>
        <w:spacing w:line="360" w:lineRule="auto"/>
        <w:jc w:val="both"/>
        <w:rPr>
          <w:rFonts w:ascii="Times New Roman" w:hAnsi="Times New Roman" w:cs="Times New Roman"/>
          <w:b/>
          <w:sz w:val="24"/>
        </w:rPr>
      </w:pPr>
      <w:r w:rsidRPr="00DA76FB">
        <w:rPr>
          <w:rFonts w:ascii="Times New Roman" w:hAnsi="Times New Roman" w:cs="Times New Roman"/>
          <w:sz w:val="24"/>
        </w:rPr>
        <w:t xml:space="preserve">Structured questionnaires were the main tool for collecting quantitative data. They were administered to 100 SME owners and managers in Iringa Municipality to capture information on key variables such as the types of financial products offered by banks, accessibility of these services, repayment terms, and their perceived impact on SME growth. The questionnaires consisted mainly of closed-ended questions with Likert-scale items to measure the level of agreement and satisfaction with banking services (Bryman, 2016). The responses provided </w:t>
      </w:r>
      <w:r w:rsidRPr="00A91911">
        <w:rPr>
          <w:rFonts w:ascii="Times New Roman" w:hAnsi="Times New Roman" w:cs="Times New Roman"/>
          <w:sz w:val="24"/>
        </w:rPr>
        <w:t>numerical data for statistical analysis and interpretation.</w:t>
      </w:r>
    </w:p>
    <w:p w14:paraId="667E944C" w14:textId="77777777" w:rsidR="00DA76FB" w:rsidRPr="00A91911" w:rsidRDefault="00F83754" w:rsidP="00DA76FB">
      <w:pPr>
        <w:spacing w:line="360" w:lineRule="auto"/>
        <w:jc w:val="both"/>
        <w:rPr>
          <w:rFonts w:ascii="Times New Roman" w:hAnsi="Times New Roman" w:cs="Times New Roman"/>
          <w:b/>
          <w:sz w:val="24"/>
        </w:rPr>
      </w:pPr>
      <w:r w:rsidRPr="00A91911">
        <w:rPr>
          <w:rFonts w:ascii="Times New Roman" w:hAnsi="Times New Roman" w:cs="Times New Roman"/>
          <w:b/>
          <w:sz w:val="24"/>
        </w:rPr>
        <w:t>3.6</w:t>
      </w:r>
      <w:r w:rsidR="00DA76FB" w:rsidRPr="00A91911">
        <w:rPr>
          <w:rFonts w:ascii="Times New Roman" w:hAnsi="Times New Roman" w:cs="Times New Roman"/>
          <w:b/>
          <w:sz w:val="24"/>
        </w:rPr>
        <w:t>.2 Interviews</w:t>
      </w:r>
    </w:p>
    <w:p w14:paraId="210C15AE" w14:textId="77777777" w:rsidR="00DA76FB" w:rsidRPr="00DA76FB" w:rsidRDefault="00DA76FB" w:rsidP="00DA76FB">
      <w:pPr>
        <w:spacing w:line="360" w:lineRule="auto"/>
        <w:jc w:val="both"/>
        <w:rPr>
          <w:rFonts w:ascii="Times New Roman" w:hAnsi="Times New Roman" w:cs="Times New Roman"/>
          <w:sz w:val="24"/>
        </w:rPr>
      </w:pPr>
      <w:r w:rsidRPr="00DA76FB">
        <w:rPr>
          <w:rFonts w:ascii="Times New Roman" w:hAnsi="Times New Roman" w:cs="Times New Roman"/>
          <w:sz w:val="24"/>
        </w:rPr>
        <w:t>Qualitative data were collected through interviews with 10 bank officials from NMB, CRDB, NBC, and EXIM Banks. The interviews were semi-structured, guided by open-ended questions to explore banks’ roles in SME development, the financial products they offered, and the challenges they encountered in financing SMEs. With participants’ consent, the interviews were recorded and later transcribed for thematic analysis. This provided deeper insights into the subjective experiences, strategies, and perspectives of the bank officials (Creswell &amp; Poth, 2018).</w:t>
      </w:r>
    </w:p>
    <w:p w14:paraId="67A88787" w14:textId="77777777" w:rsidR="00DA76FB" w:rsidRPr="00A91911" w:rsidRDefault="00F83754" w:rsidP="00DA76FB">
      <w:pPr>
        <w:spacing w:line="360" w:lineRule="auto"/>
        <w:jc w:val="both"/>
        <w:rPr>
          <w:rFonts w:ascii="Times New Roman" w:hAnsi="Times New Roman" w:cs="Times New Roman"/>
          <w:b/>
          <w:sz w:val="24"/>
        </w:rPr>
      </w:pPr>
      <w:r w:rsidRPr="00A91911">
        <w:rPr>
          <w:rFonts w:ascii="Times New Roman" w:hAnsi="Times New Roman" w:cs="Times New Roman"/>
          <w:b/>
          <w:sz w:val="24"/>
        </w:rPr>
        <w:lastRenderedPageBreak/>
        <w:t>3.6</w:t>
      </w:r>
      <w:r w:rsidR="00DA76FB" w:rsidRPr="00A91911">
        <w:rPr>
          <w:rFonts w:ascii="Times New Roman" w:hAnsi="Times New Roman" w:cs="Times New Roman"/>
          <w:b/>
          <w:sz w:val="24"/>
        </w:rPr>
        <w:t>.3 Documentary Review</w:t>
      </w:r>
    </w:p>
    <w:p w14:paraId="476445A5" w14:textId="77777777" w:rsidR="00DA76FB" w:rsidRDefault="00DA76FB" w:rsidP="00DA76FB">
      <w:pPr>
        <w:spacing w:line="360" w:lineRule="auto"/>
        <w:jc w:val="both"/>
        <w:rPr>
          <w:rFonts w:ascii="Times New Roman" w:hAnsi="Times New Roman" w:cs="Times New Roman"/>
          <w:sz w:val="24"/>
        </w:rPr>
      </w:pPr>
      <w:r w:rsidRPr="00DA76FB">
        <w:rPr>
          <w:rFonts w:ascii="Times New Roman" w:hAnsi="Times New Roman" w:cs="Times New Roman"/>
          <w:sz w:val="24"/>
        </w:rPr>
        <w:t>To complement primary data, secondary data were obtained through the review of relevant documents, including annual reports from selected banks, government policies on SME financing, and previous academic research. Document analysis provided important context regarding the financial environment and regulatory frameworks influencing SME financing (Bowen, 2009). Additionally, government publications and reports were analyzed to understand both national and local initiatives that shaped financial accessibility for SMEs (URT, 2021).</w:t>
      </w:r>
    </w:p>
    <w:p w14:paraId="337C0159" w14:textId="77777777" w:rsidR="00964F7C" w:rsidRPr="00964F7C" w:rsidRDefault="00964F7C" w:rsidP="00964F7C">
      <w:pPr>
        <w:spacing w:line="360" w:lineRule="auto"/>
        <w:jc w:val="both"/>
        <w:rPr>
          <w:rFonts w:ascii="Times New Roman" w:hAnsi="Times New Roman" w:cs="Times New Roman"/>
          <w:b/>
          <w:sz w:val="24"/>
        </w:rPr>
      </w:pPr>
      <w:r w:rsidRPr="00964F7C">
        <w:rPr>
          <w:rFonts w:ascii="Times New Roman" w:hAnsi="Times New Roman" w:cs="Times New Roman"/>
          <w:b/>
          <w:sz w:val="24"/>
        </w:rPr>
        <w:t>3.8 Data Analysis Techniques</w:t>
      </w:r>
    </w:p>
    <w:p w14:paraId="374C76B2" w14:textId="77777777" w:rsidR="00964F7C" w:rsidRPr="00964F7C" w:rsidRDefault="00964F7C" w:rsidP="00964F7C">
      <w:pPr>
        <w:spacing w:line="360" w:lineRule="auto"/>
        <w:jc w:val="both"/>
        <w:rPr>
          <w:rFonts w:ascii="Times New Roman" w:hAnsi="Times New Roman" w:cs="Times New Roman"/>
          <w:sz w:val="24"/>
        </w:rPr>
      </w:pPr>
      <w:r w:rsidRPr="00964F7C">
        <w:rPr>
          <w:rFonts w:ascii="Times New Roman" w:hAnsi="Times New Roman" w:cs="Times New Roman"/>
          <w:sz w:val="24"/>
        </w:rPr>
        <w:t>Data analysis is the process of inspecting, cleaning, and modeling data to discover useful information, draw conclusions, and support decision-making (Kothari, 2004). In this study, both quantitative and qualitative data were analyzed using appropriate techniques to answer the research questions effectively and meet the study objectives (Creswell, 2014).</w:t>
      </w:r>
    </w:p>
    <w:p w14:paraId="0B724975" w14:textId="77777777" w:rsidR="00964F7C" w:rsidRPr="00964F7C" w:rsidRDefault="00964F7C" w:rsidP="00964F7C">
      <w:pPr>
        <w:spacing w:line="360" w:lineRule="auto"/>
        <w:jc w:val="both"/>
        <w:rPr>
          <w:rFonts w:ascii="Times New Roman" w:hAnsi="Times New Roman" w:cs="Times New Roman"/>
          <w:b/>
          <w:sz w:val="24"/>
        </w:rPr>
      </w:pPr>
      <w:r w:rsidRPr="00964F7C">
        <w:rPr>
          <w:rFonts w:ascii="Times New Roman" w:hAnsi="Times New Roman" w:cs="Times New Roman"/>
          <w:b/>
          <w:sz w:val="24"/>
        </w:rPr>
        <w:t>3.8.1 Descriptive Statistical Analysis</w:t>
      </w:r>
    </w:p>
    <w:p w14:paraId="3A78C939" w14:textId="77777777" w:rsidR="00964F7C" w:rsidRPr="00964F7C" w:rsidRDefault="00964F7C" w:rsidP="00964F7C">
      <w:pPr>
        <w:spacing w:line="360" w:lineRule="auto"/>
        <w:jc w:val="both"/>
        <w:rPr>
          <w:rFonts w:ascii="Times New Roman" w:hAnsi="Times New Roman" w:cs="Times New Roman"/>
          <w:sz w:val="24"/>
        </w:rPr>
      </w:pPr>
      <w:r w:rsidRPr="00964F7C">
        <w:rPr>
          <w:rFonts w:ascii="Times New Roman" w:hAnsi="Times New Roman" w:cs="Times New Roman"/>
          <w:sz w:val="24"/>
        </w:rPr>
        <w:t>Descriptive statistical analysis was used to summarize the data collected from questionnaires, providing an overview of the accessibility and utilization of financial products offered by commercial banks and their influence on the growth of SMEs in Iringa Municipality. This method focused on aspects such as the frequency of usage of various financial products, including loans, savings, insurance, and advisory services, and the level of satisfaction among SME owners.</w:t>
      </w:r>
    </w:p>
    <w:p w14:paraId="46CC60A1" w14:textId="1824EA5A" w:rsidR="00964F7C" w:rsidRPr="00964F7C" w:rsidRDefault="00964F7C" w:rsidP="00964F7C">
      <w:pPr>
        <w:spacing w:line="360" w:lineRule="auto"/>
        <w:jc w:val="both"/>
        <w:rPr>
          <w:rFonts w:ascii="Times New Roman" w:hAnsi="Times New Roman" w:cs="Times New Roman"/>
          <w:sz w:val="24"/>
        </w:rPr>
      </w:pPr>
      <w:r w:rsidRPr="00964F7C">
        <w:rPr>
          <w:rFonts w:ascii="Times New Roman" w:hAnsi="Times New Roman" w:cs="Times New Roman"/>
          <w:sz w:val="24"/>
        </w:rPr>
        <w:t xml:space="preserve">Measures </w:t>
      </w:r>
      <w:r>
        <w:rPr>
          <w:rFonts w:ascii="Times New Roman" w:hAnsi="Times New Roman" w:cs="Times New Roman"/>
          <w:sz w:val="24"/>
        </w:rPr>
        <w:t>including</w:t>
      </w:r>
      <w:r w:rsidRPr="00964F7C">
        <w:rPr>
          <w:rFonts w:ascii="Times New Roman" w:hAnsi="Times New Roman" w:cs="Times New Roman"/>
          <w:sz w:val="24"/>
        </w:rPr>
        <w:t xml:space="preserve">, </w:t>
      </w:r>
      <w:r>
        <w:rPr>
          <w:rFonts w:ascii="Times New Roman" w:hAnsi="Times New Roman" w:cs="Times New Roman"/>
          <w:sz w:val="24"/>
        </w:rPr>
        <w:t xml:space="preserve">frequency and </w:t>
      </w:r>
      <w:r w:rsidRPr="00964F7C">
        <w:rPr>
          <w:rFonts w:ascii="Times New Roman" w:hAnsi="Times New Roman" w:cs="Times New Roman"/>
          <w:sz w:val="24"/>
        </w:rPr>
        <w:t>percentages were employed to quantify the responses (Saunders, Lewis, &amp; Thornhill, 2019). These statistical tools helped reveal the accessibility of financial services and their alignment with the needs of SMEs. Additionally, the analysis evaluated the perceived effectiveness of financial services in promoting business growth, covering indicators like business expansion, revenue growth, and operational sustainability. This enabled the identification of patterns and trends that described the relationship between financial services and SME performance.</w:t>
      </w:r>
    </w:p>
    <w:p w14:paraId="29A3E0EC" w14:textId="77777777" w:rsidR="00964F7C" w:rsidRPr="00964F7C" w:rsidRDefault="00964F7C" w:rsidP="00964F7C">
      <w:pPr>
        <w:spacing w:line="360" w:lineRule="auto"/>
        <w:jc w:val="both"/>
        <w:rPr>
          <w:rFonts w:ascii="Times New Roman" w:hAnsi="Times New Roman" w:cs="Times New Roman"/>
          <w:b/>
          <w:sz w:val="24"/>
        </w:rPr>
      </w:pPr>
      <w:r w:rsidRPr="00964F7C">
        <w:rPr>
          <w:rFonts w:ascii="Times New Roman" w:hAnsi="Times New Roman" w:cs="Times New Roman"/>
          <w:b/>
          <w:sz w:val="24"/>
        </w:rPr>
        <w:t>3.8.2 Qualitative Data Analysis</w:t>
      </w:r>
    </w:p>
    <w:p w14:paraId="0EF88ECF" w14:textId="77777777" w:rsidR="00964F7C" w:rsidRPr="00964F7C" w:rsidRDefault="00964F7C" w:rsidP="00964F7C">
      <w:pPr>
        <w:spacing w:line="360" w:lineRule="auto"/>
        <w:jc w:val="both"/>
        <w:rPr>
          <w:rFonts w:ascii="Times New Roman" w:hAnsi="Times New Roman" w:cs="Times New Roman"/>
          <w:sz w:val="24"/>
        </w:rPr>
      </w:pPr>
      <w:r w:rsidRPr="00964F7C">
        <w:rPr>
          <w:rFonts w:ascii="Times New Roman" w:hAnsi="Times New Roman" w:cs="Times New Roman"/>
          <w:sz w:val="24"/>
        </w:rPr>
        <w:t xml:space="preserve">The qualitative data collected through semi-structured interviews with bank officials were analyzed using thematic analysis. This involved transcribing responses, coding the data, and </w:t>
      </w:r>
      <w:r w:rsidRPr="00964F7C">
        <w:rPr>
          <w:rFonts w:ascii="Times New Roman" w:hAnsi="Times New Roman" w:cs="Times New Roman"/>
          <w:sz w:val="24"/>
        </w:rPr>
        <w:lastRenderedPageBreak/>
        <w:t>identifying key themes that aligned with the research objectives (Braun &amp; Clarke, 2006). Thematic analysis allowed for a detailed interpretation of participant experiences, beliefs, and attitudes toward SME financing.</w:t>
      </w:r>
    </w:p>
    <w:p w14:paraId="708B6334" w14:textId="77777777" w:rsidR="00964F7C" w:rsidRPr="00964F7C" w:rsidRDefault="00964F7C" w:rsidP="00964F7C">
      <w:pPr>
        <w:spacing w:line="360" w:lineRule="auto"/>
        <w:jc w:val="both"/>
        <w:rPr>
          <w:rFonts w:ascii="Times New Roman" w:hAnsi="Times New Roman" w:cs="Times New Roman"/>
          <w:sz w:val="24"/>
        </w:rPr>
      </w:pPr>
      <w:r w:rsidRPr="00964F7C">
        <w:rPr>
          <w:rFonts w:ascii="Times New Roman" w:hAnsi="Times New Roman" w:cs="Times New Roman"/>
          <w:sz w:val="24"/>
        </w:rPr>
        <w:t>This approach uncovered recurring issues such as challenges in accessing financial services, perceptions of banking support, and the effectiveness of available financial products. The thematic insights complemented the quantitative findings and contributed to a more comprehensive understanding of how contextual and institutional factors influenced SME growth in Iringa Municipality (Creswell &amp; Poth, 2018).</w:t>
      </w:r>
    </w:p>
    <w:p w14:paraId="2E69B116" w14:textId="77777777" w:rsidR="00964F7C" w:rsidRPr="00964F7C" w:rsidRDefault="00964F7C" w:rsidP="00964F7C">
      <w:pPr>
        <w:spacing w:line="360" w:lineRule="auto"/>
        <w:jc w:val="both"/>
        <w:rPr>
          <w:rFonts w:ascii="Times New Roman" w:hAnsi="Times New Roman" w:cs="Times New Roman"/>
          <w:b/>
          <w:sz w:val="24"/>
        </w:rPr>
      </w:pPr>
      <w:r w:rsidRPr="00964F7C">
        <w:rPr>
          <w:rFonts w:ascii="Times New Roman" w:hAnsi="Times New Roman" w:cs="Times New Roman"/>
          <w:b/>
          <w:sz w:val="24"/>
        </w:rPr>
        <w:t>3.8.3 Inferential Statistical Analysis</w:t>
      </w:r>
    </w:p>
    <w:p w14:paraId="27BB61C0" w14:textId="77777777" w:rsidR="00964F7C" w:rsidRPr="00964F7C" w:rsidRDefault="00964F7C" w:rsidP="00964F7C">
      <w:pPr>
        <w:spacing w:line="360" w:lineRule="auto"/>
        <w:jc w:val="both"/>
        <w:rPr>
          <w:rFonts w:ascii="Times New Roman" w:hAnsi="Times New Roman" w:cs="Times New Roman"/>
          <w:sz w:val="24"/>
        </w:rPr>
      </w:pPr>
      <w:r w:rsidRPr="00964F7C">
        <w:rPr>
          <w:rFonts w:ascii="Times New Roman" w:hAnsi="Times New Roman" w:cs="Times New Roman"/>
          <w:sz w:val="24"/>
        </w:rPr>
        <w:t>Inferential statistical analysis was applied to examine the relationships between the study variables and to test the significance of the findings. Specifically, correlation analysis was used to assess the strength and direction of associations between independent variables, such as loan accessibility, availability of financial advisory services, and transaction costs, and the dependent variable, SME growth.</w:t>
      </w:r>
    </w:p>
    <w:p w14:paraId="0AFDA80B" w14:textId="77777777" w:rsidR="00964F7C" w:rsidRDefault="00964F7C" w:rsidP="00964F7C">
      <w:pPr>
        <w:spacing w:line="360" w:lineRule="auto"/>
        <w:jc w:val="both"/>
        <w:rPr>
          <w:rFonts w:ascii="Times New Roman" w:hAnsi="Times New Roman" w:cs="Times New Roman"/>
          <w:sz w:val="24"/>
        </w:rPr>
      </w:pPr>
      <w:r w:rsidRPr="00964F7C">
        <w:rPr>
          <w:rFonts w:ascii="Times New Roman" w:hAnsi="Times New Roman" w:cs="Times New Roman"/>
          <w:sz w:val="24"/>
        </w:rPr>
        <w:t>This analysis helped determine whether a statistically significant relationship existed between financial service accessibility and SME performance (Bryman, 2016). Tests of significance, such as Pearson correlation were used to evaluate the strength of associations and support hypothesis testing. This enhanced the study's ability to provide evidence-based recommendations to both SMEs and financial institutions.</w:t>
      </w:r>
    </w:p>
    <w:p w14:paraId="2E67DE16" w14:textId="40247388" w:rsidR="00F83754" w:rsidRPr="00964F7C" w:rsidRDefault="00F83754" w:rsidP="00964F7C">
      <w:pPr>
        <w:spacing w:line="360" w:lineRule="auto"/>
        <w:jc w:val="both"/>
        <w:rPr>
          <w:rFonts w:ascii="Times New Roman" w:hAnsi="Times New Roman" w:cs="Times New Roman"/>
          <w:b/>
          <w:sz w:val="24"/>
        </w:rPr>
      </w:pPr>
      <w:r w:rsidRPr="00964F7C">
        <w:rPr>
          <w:rFonts w:ascii="Times New Roman" w:hAnsi="Times New Roman" w:cs="Times New Roman"/>
          <w:b/>
          <w:sz w:val="24"/>
        </w:rPr>
        <w:t>3.8 Reliability and Validity</w:t>
      </w:r>
    </w:p>
    <w:p w14:paraId="61BFC8FC" w14:textId="77777777" w:rsidR="00F83754" w:rsidRDefault="00F83754" w:rsidP="00F83754">
      <w:pPr>
        <w:spacing w:line="360" w:lineRule="auto"/>
        <w:jc w:val="both"/>
        <w:rPr>
          <w:rFonts w:ascii="Times New Roman" w:hAnsi="Times New Roman" w:cs="Times New Roman"/>
          <w:sz w:val="24"/>
        </w:rPr>
      </w:pPr>
      <w:r w:rsidRPr="00F83754">
        <w:rPr>
          <w:rFonts w:ascii="Times New Roman" w:hAnsi="Times New Roman" w:cs="Times New Roman"/>
          <w:sz w:val="24"/>
        </w:rPr>
        <w:t>Reliability and validity were assessed to ensure that the research instruments produced consistent and accurate results. Reliability was confirmed through a pilot study and Cronbach’s Alpha, which yielded a value of 0.842, indicating high internal consistency among questionnaire items. Validity was ensured through content, construct, and face validity, with expert reviews confirming that the instruments effectively measured key concepts such as financial support and SME growth. Additionally, the Kaiser-Meyer-Olkin (KMO) value of 0.821 and a significant Bartlett’s Test of Sphericity (χ² = 512.467, p &lt; 0.001) confirmed the adequacy of the data for analysis. Together, these measures ensured that the data collected were dependable, accurate, and suitable for drawing meaningful conclusions.</w:t>
      </w:r>
    </w:p>
    <w:p w14:paraId="218E9E01" w14:textId="77777777" w:rsidR="00964F7C" w:rsidRDefault="00964F7C">
      <w:pPr>
        <w:rPr>
          <w:rFonts w:ascii="Times New Roman" w:hAnsi="Times New Roman" w:cs="Times New Roman"/>
          <w:b/>
          <w:sz w:val="24"/>
        </w:rPr>
      </w:pPr>
      <w:r>
        <w:rPr>
          <w:rFonts w:ascii="Times New Roman" w:hAnsi="Times New Roman" w:cs="Times New Roman"/>
          <w:b/>
          <w:sz w:val="24"/>
        </w:rPr>
        <w:br w:type="page"/>
      </w:r>
    </w:p>
    <w:p w14:paraId="158E57F9" w14:textId="5B3F2C2D" w:rsidR="00D0208A" w:rsidRPr="00A91911" w:rsidRDefault="00D0208A" w:rsidP="00F83754">
      <w:pPr>
        <w:spacing w:line="360" w:lineRule="auto"/>
        <w:jc w:val="both"/>
        <w:rPr>
          <w:rFonts w:ascii="Times New Roman" w:hAnsi="Times New Roman" w:cs="Times New Roman"/>
          <w:b/>
          <w:sz w:val="24"/>
        </w:rPr>
      </w:pPr>
      <w:r w:rsidRPr="00A91911">
        <w:rPr>
          <w:rFonts w:ascii="Times New Roman" w:hAnsi="Times New Roman" w:cs="Times New Roman"/>
          <w:b/>
          <w:sz w:val="24"/>
        </w:rPr>
        <w:lastRenderedPageBreak/>
        <w:t>3.9 Ethical considerations</w:t>
      </w:r>
    </w:p>
    <w:p w14:paraId="7750562A" w14:textId="77777777" w:rsidR="00964F7C" w:rsidRDefault="00D0208A" w:rsidP="00EC3E2A">
      <w:pPr>
        <w:spacing w:line="360" w:lineRule="auto"/>
        <w:jc w:val="both"/>
        <w:rPr>
          <w:rFonts w:ascii="Times New Roman" w:hAnsi="Times New Roman" w:cs="Times New Roman"/>
          <w:sz w:val="24"/>
        </w:rPr>
      </w:pPr>
      <w:r w:rsidRPr="00D0208A">
        <w:rPr>
          <w:rFonts w:ascii="Times New Roman" w:hAnsi="Times New Roman" w:cs="Times New Roman"/>
          <w:sz w:val="24"/>
        </w:rPr>
        <w:t>Ethical considerations were strictly observed in this study to ensure integrity, respect, and protection of participants’ rights (Bryman, 2016). The principles of anonymity, confidentiality, freedom, and feedback guided data collection and handling. Anonymity was maintained by assigning identification codes to participants, allowing honest responses without revealing personal identities (Creswell, 2014). Confidentiality was ensured by securely storing data and not disclosing any information without participants’ consent (Saunders et al., 2019). Participants were fully informed about the study and voluntarily chose to participate, with the freedom to withdraw at any time without penalties, upholding their autonomy (Creswell, 2014). Finally, feedback was offered to participants, allowing them to understand the study’s results and see how their contributions influenced the research, fostering transparency, trust, and ethical integrity throughout the process (Saunders et al., 2019).</w:t>
      </w:r>
    </w:p>
    <w:p w14:paraId="53D6B37D" w14:textId="77777777" w:rsidR="00186C1A" w:rsidRPr="00186C1A" w:rsidRDefault="00186C1A" w:rsidP="00186C1A">
      <w:pPr>
        <w:spacing w:line="360" w:lineRule="auto"/>
        <w:jc w:val="both"/>
        <w:rPr>
          <w:rFonts w:ascii="Times New Roman" w:hAnsi="Times New Roman" w:cs="Times New Roman"/>
          <w:b/>
          <w:sz w:val="24"/>
        </w:rPr>
      </w:pPr>
      <w:r w:rsidRPr="00186C1A">
        <w:rPr>
          <w:rFonts w:ascii="Times New Roman" w:hAnsi="Times New Roman" w:cs="Times New Roman"/>
          <w:b/>
          <w:sz w:val="24"/>
        </w:rPr>
        <w:t>4. RESULTS AND DISCUSSION</w:t>
      </w:r>
    </w:p>
    <w:p w14:paraId="6EB0A0D1" w14:textId="77777777" w:rsidR="00186C1A" w:rsidRDefault="00186C1A" w:rsidP="00186C1A">
      <w:pPr>
        <w:spacing w:line="360" w:lineRule="auto"/>
        <w:jc w:val="both"/>
        <w:rPr>
          <w:rFonts w:ascii="Times New Roman" w:hAnsi="Times New Roman" w:cs="Times New Roman"/>
          <w:b/>
          <w:sz w:val="24"/>
        </w:rPr>
      </w:pPr>
      <w:r w:rsidRPr="00186C1A">
        <w:rPr>
          <w:rFonts w:ascii="Times New Roman" w:hAnsi="Times New Roman" w:cs="Times New Roman"/>
          <w:b/>
          <w:sz w:val="24"/>
        </w:rPr>
        <w:t xml:space="preserve">4.1 </w:t>
      </w:r>
      <w:r w:rsidR="001A5E23" w:rsidRPr="001A5E23">
        <w:rPr>
          <w:rFonts w:ascii="Times New Roman" w:hAnsi="Times New Roman" w:cs="Times New Roman"/>
          <w:b/>
          <w:sz w:val="24"/>
        </w:rPr>
        <w:t>Demographic Data of the Respondents</w:t>
      </w:r>
    </w:p>
    <w:p w14:paraId="09166D09" w14:textId="77777777" w:rsidR="00186C1A" w:rsidRDefault="00186C1A" w:rsidP="00186C1A">
      <w:pPr>
        <w:spacing w:line="360" w:lineRule="auto"/>
        <w:jc w:val="both"/>
        <w:rPr>
          <w:rFonts w:ascii="Times New Roman" w:hAnsi="Times New Roman" w:cs="Times New Roman"/>
          <w:sz w:val="24"/>
        </w:rPr>
      </w:pPr>
      <w:r w:rsidRPr="00186C1A">
        <w:rPr>
          <w:rFonts w:ascii="Times New Roman" w:hAnsi="Times New Roman" w:cs="Times New Roman"/>
          <w:sz w:val="24"/>
        </w:rPr>
        <w:t xml:space="preserve">This section presents the demographic characteristics of the study respondents, providing background information essential for interpreting the findings. Key variables included gender, age, education level, type of business, years of operation, and ownership structure. </w:t>
      </w:r>
    </w:p>
    <w:p w14:paraId="3C61B688" w14:textId="4C602185" w:rsidR="001A5E23" w:rsidRPr="001A5E23" w:rsidRDefault="001A5E23" w:rsidP="001A5E23">
      <w:pPr>
        <w:spacing w:line="360" w:lineRule="auto"/>
        <w:jc w:val="both"/>
        <w:rPr>
          <w:rFonts w:ascii="Times New Roman" w:hAnsi="Times New Roman" w:cs="Times New Roman"/>
          <w:sz w:val="24"/>
        </w:rPr>
      </w:pPr>
      <w:r>
        <w:rPr>
          <w:rFonts w:ascii="Times New Roman" w:hAnsi="Times New Roman" w:cs="Times New Roman"/>
          <w:sz w:val="24"/>
        </w:rPr>
        <w:t>The findings in Table 1</w:t>
      </w:r>
      <w:r w:rsidRPr="001A5E23">
        <w:rPr>
          <w:rFonts w:ascii="Times New Roman" w:hAnsi="Times New Roman" w:cs="Times New Roman"/>
          <w:sz w:val="24"/>
        </w:rPr>
        <w:t xml:space="preserve"> show</w:t>
      </w:r>
      <w:r>
        <w:rPr>
          <w:rFonts w:ascii="Times New Roman" w:hAnsi="Times New Roman" w:cs="Times New Roman"/>
          <w:sz w:val="24"/>
        </w:rPr>
        <w:t>s</w:t>
      </w:r>
      <w:r w:rsidRPr="001A5E23">
        <w:rPr>
          <w:rFonts w:ascii="Times New Roman" w:hAnsi="Times New Roman" w:cs="Times New Roman"/>
          <w:sz w:val="24"/>
        </w:rPr>
        <w:t xml:space="preserve"> that the majority of respondents were male (60%), while females accounted for 40%. This indicates that men dominate SME activities in Iringa Municipality, possibly due to socio-cultural and economic factors such as easier access to resources and decision-making power. However, the 40% female participation reflects a positive trend of women engaging in entrepreneurship despite challenges like limited access to finance and cultural barriers, highlighting the need for policies that enhance women’s financial inclusion and empowerment.</w:t>
      </w:r>
    </w:p>
    <w:p w14:paraId="0BA44518" w14:textId="60C4D53F" w:rsidR="001A5E23" w:rsidRPr="001A5E23" w:rsidRDefault="001A5E23" w:rsidP="001A5E23">
      <w:pPr>
        <w:spacing w:line="360" w:lineRule="auto"/>
        <w:jc w:val="both"/>
        <w:rPr>
          <w:rFonts w:ascii="Times New Roman" w:hAnsi="Times New Roman" w:cs="Times New Roman"/>
          <w:sz w:val="24"/>
        </w:rPr>
      </w:pPr>
      <w:r>
        <w:rPr>
          <w:rFonts w:ascii="Times New Roman" w:hAnsi="Times New Roman" w:cs="Times New Roman"/>
          <w:sz w:val="24"/>
        </w:rPr>
        <w:t>The findings in Table 1</w:t>
      </w:r>
      <w:r w:rsidRPr="001A5E23">
        <w:rPr>
          <w:rFonts w:ascii="Times New Roman" w:hAnsi="Times New Roman" w:cs="Times New Roman"/>
          <w:sz w:val="24"/>
        </w:rPr>
        <w:t xml:space="preserve"> show</w:t>
      </w:r>
      <w:r>
        <w:rPr>
          <w:rFonts w:ascii="Times New Roman" w:hAnsi="Times New Roman" w:cs="Times New Roman"/>
          <w:sz w:val="24"/>
        </w:rPr>
        <w:t>s</w:t>
      </w:r>
      <w:r w:rsidRPr="001A5E23">
        <w:rPr>
          <w:rFonts w:ascii="Times New Roman" w:hAnsi="Times New Roman" w:cs="Times New Roman"/>
          <w:sz w:val="24"/>
        </w:rPr>
        <w:t xml:space="preserve"> that most respondents (45%) were aged 26–35 years, followed by 25% aged 36–45 years. Respondents aged 18–25 years represented 20%, while those 46–55 years were 10%. This indicates that SMEs in Iringa Municipality are primarily run by young and economically active individuals, suggesting high potential for innovation, productivity, and growth. The growing involvement of youth also points to opportunities for reducing unemployment and supporting economic development through targeted financial assistance.</w:t>
      </w:r>
    </w:p>
    <w:p w14:paraId="37FB5A59" w14:textId="7BB5C5F3" w:rsidR="001A5E23" w:rsidRPr="001A5E23" w:rsidRDefault="001A5E23" w:rsidP="001A5E23">
      <w:pPr>
        <w:spacing w:line="360" w:lineRule="auto"/>
        <w:jc w:val="both"/>
        <w:rPr>
          <w:rFonts w:ascii="Times New Roman" w:hAnsi="Times New Roman" w:cs="Times New Roman"/>
          <w:sz w:val="24"/>
        </w:rPr>
      </w:pPr>
      <w:r>
        <w:rPr>
          <w:rFonts w:ascii="Times New Roman" w:hAnsi="Times New Roman" w:cs="Times New Roman"/>
          <w:sz w:val="24"/>
        </w:rPr>
        <w:lastRenderedPageBreak/>
        <w:t>The findings in Table 1</w:t>
      </w:r>
      <w:r w:rsidRPr="001A5E23">
        <w:rPr>
          <w:rFonts w:ascii="Times New Roman" w:hAnsi="Times New Roman" w:cs="Times New Roman"/>
          <w:sz w:val="24"/>
        </w:rPr>
        <w:t xml:space="preserve"> show</w:t>
      </w:r>
      <w:r>
        <w:rPr>
          <w:rFonts w:ascii="Times New Roman" w:hAnsi="Times New Roman" w:cs="Times New Roman"/>
          <w:sz w:val="24"/>
        </w:rPr>
        <w:t>s</w:t>
      </w:r>
      <w:r w:rsidRPr="001A5E23">
        <w:rPr>
          <w:rFonts w:ascii="Times New Roman" w:hAnsi="Times New Roman" w:cs="Times New Roman"/>
          <w:sz w:val="24"/>
        </w:rPr>
        <w:t xml:space="preserve"> that the majority of respondents had secondary education (30%), followed by diploma holders (25%) and bachelor’s degree or higher (20%). Primary education accounted for 20%, while 5% had no formal education. This suggests that most SME operators in Iringa Municipality are relatively educated, which may improve business management and financial literacy. However, the presence of less-educated entrepreneurs highlights the need for simplified financial procedures and capacity-building programs to enhance SME access to financial products.</w:t>
      </w:r>
    </w:p>
    <w:p w14:paraId="40C5DDC0" w14:textId="202E387C" w:rsidR="001A5E23" w:rsidRPr="001A5E23" w:rsidRDefault="001A5E23" w:rsidP="001A5E23">
      <w:pPr>
        <w:spacing w:line="360" w:lineRule="auto"/>
        <w:jc w:val="both"/>
        <w:rPr>
          <w:rFonts w:ascii="Times New Roman" w:hAnsi="Times New Roman" w:cs="Times New Roman"/>
          <w:sz w:val="24"/>
        </w:rPr>
      </w:pPr>
      <w:r w:rsidRPr="001A5E23">
        <w:rPr>
          <w:rFonts w:ascii="Times New Roman" w:hAnsi="Times New Roman" w:cs="Times New Roman"/>
          <w:sz w:val="24"/>
        </w:rPr>
        <w:t xml:space="preserve">The </w:t>
      </w:r>
      <w:r>
        <w:rPr>
          <w:rFonts w:ascii="Times New Roman" w:hAnsi="Times New Roman" w:cs="Times New Roman"/>
          <w:sz w:val="24"/>
        </w:rPr>
        <w:t>findings in Table 1</w:t>
      </w:r>
      <w:r w:rsidRPr="001A5E23">
        <w:rPr>
          <w:rFonts w:ascii="Times New Roman" w:hAnsi="Times New Roman" w:cs="Times New Roman"/>
          <w:sz w:val="24"/>
        </w:rPr>
        <w:t xml:space="preserve"> show that most SMEs (40%) are engaged in retail trade, followed by service industry (25%), agriculture (20%), and manufacturing (15%). This indicates that SMEs primarily operate in commerce-related activities, likely due to lower capital requirements and fewer technical skills needed. The distribution highlights the importance of supporting sector diversification, particularly in manufacturing and agro-business, through tailored financial products and policies to foster broader SME growth in Iringa Municipality.</w:t>
      </w:r>
    </w:p>
    <w:p w14:paraId="01D8EB4A" w14:textId="49C6B8B3" w:rsidR="001A5E23" w:rsidRPr="001A5E23" w:rsidRDefault="001A5E23" w:rsidP="001A5E23">
      <w:pPr>
        <w:spacing w:line="360" w:lineRule="auto"/>
        <w:jc w:val="both"/>
        <w:rPr>
          <w:rFonts w:ascii="Times New Roman" w:hAnsi="Times New Roman" w:cs="Times New Roman"/>
          <w:sz w:val="24"/>
        </w:rPr>
      </w:pPr>
      <w:r>
        <w:rPr>
          <w:rFonts w:ascii="Times New Roman" w:hAnsi="Times New Roman" w:cs="Times New Roman"/>
          <w:sz w:val="24"/>
        </w:rPr>
        <w:t>The findings in Table 1</w:t>
      </w:r>
      <w:r w:rsidRPr="001A5E23">
        <w:rPr>
          <w:rFonts w:ascii="Times New Roman" w:hAnsi="Times New Roman" w:cs="Times New Roman"/>
          <w:sz w:val="24"/>
        </w:rPr>
        <w:t xml:space="preserve"> show that the majority of SMEs (35%) have been in operation for 1–3 years, followed by 30% operating for 4–6 years, 25% for more than 6 years, and 10% less than 1 year. This indicates that SMEs in Iringa Municipality are largely young businesses, often in their early growth stages, which may limit access to financial products due to short credit histories. The data suggest the need for targeted financial support and advisory services to help newly established SMEs expand and access formal financing.</w:t>
      </w:r>
    </w:p>
    <w:p w14:paraId="79C735DE" w14:textId="4762A5CB" w:rsidR="001A5E23" w:rsidRDefault="001A5E23" w:rsidP="001A5E23">
      <w:pPr>
        <w:spacing w:line="360" w:lineRule="auto"/>
        <w:jc w:val="both"/>
        <w:rPr>
          <w:rFonts w:ascii="Times New Roman" w:hAnsi="Times New Roman" w:cs="Times New Roman"/>
          <w:sz w:val="24"/>
        </w:rPr>
      </w:pPr>
      <w:r>
        <w:rPr>
          <w:rFonts w:ascii="Times New Roman" w:hAnsi="Times New Roman" w:cs="Times New Roman"/>
          <w:sz w:val="24"/>
        </w:rPr>
        <w:t>The findings in Table 1</w:t>
      </w:r>
      <w:r w:rsidRPr="001A5E23">
        <w:rPr>
          <w:rFonts w:ascii="Times New Roman" w:hAnsi="Times New Roman" w:cs="Times New Roman"/>
          <w:sz w:val="24"/>
        </w:rPr>
        <w:t xml:space="preserve"> show that most SMEs (50%) are sole proprietorships, followed by partnerships (25%), limited companies (15%), and cooperatives (10%). This indicates that SMEs in Iringa Municipality are largely individually owned, providing full control but potentially limiting access to larger-scale financing. The data suggest that financial institutions and policymakers should consider ownership structures when designing support programs, promoting both individual and collective growth through tailored financial products.</w:t>
      </w:r>
    </w:p>
    <w:p w14:paraId="6A6A8A7F" w14:textId="28D12441" w:rsidR="00186C1A" w:rsidRPr="001A5E23" w:rsidRDefault="001A5E23" w:rsidP="00186C1A">
      <w:pPr>
        <w:spacing w:line="360" w:lineRule="auto"/>
        <w:jc w:val="both"/>
        <w:rPr>
          <w:rFonts w:ascii="Times New Roman" w:hAnsi="Times New Roman" w:cs="Times New Roman"/>
          <w:b/>
          <w:sz w:val="24"/>
        </w:rPr>
      </w:pPr>
      <w:r w:rsidRPr="001A5E23">
        <w:rPr>
          <w:rFonts w:ascii="Times New Roman" w:hAnsi="Times New Roman" w:cs="Times New Roman"/>
          <w:b/>
          <w:sz w:val="24"/>
        </w:rPr>
        <w:t xml:space="preserve">Table </w:t>
      </w:r>
      <w:r w:rsidR="00986D98">
        <w:rPr>
          <w:rFonts w:ascii="Times New Roman" w:hAnsi="Times New Roman" w:cs="Times New Roman"/>
          <w:b/>
          <w:sz w:val="24"/>
        </w:rPr>
        <w:t>1</w:t>
      </w:r>
      <w:r w:rsidRPr="001A5E23">
        <w:rPr>
          <w:rFonts w:ascii="Times New Roman" w:hAnsi="Times New Roman" w:cs="Times New Roman"/>
          <w:b/>
          <w:sz w:val="24"/>
        </w:rPr>
        <w:t xml:space="preserve"> Demographic Data of the Respondents</w:t>
      </w:r>
    </w:p>
    <w:tbl>
      <w:tblPr>
        <w:tblStyle w:val="ListTable6Colorful"/>
        <w:tblW w:w="8809" w:type="dxa"/>
        <w:tblLook w:val="04A0" w:firstRow="1" w:lastRow="0" w:firstColumn="1" w:lastColumn="0" w:noHBand="0" w:noVBand="1"/>
      </w:tblPr>
      <w:tblGrid>
        <w:gridCol w:w="3009"/>
        <w:gridCol w:w="2623"/>
        <w:gridCol w:w="1566"/>
        <w:gridCol w:w="1611"/>
      </w:tblGrid>
      <w:tr w:rsidR="001A5E23" w:rsidRPr="001A5E23" w14:paraId="6C18724E" w14:textId="77777777" w:rsidTr="001A5E23">
        <w:trPr>
          <w:cnfStyle w:val="100000000000" w:firstRow="1" w:lastRow="0" w:firstColumn="0" w:lastColumn="0" w:oddVBand="0" w:evenVBand="0" w:oddHBand="0"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0" w:type="auto"/>
            <w:hideMark/>
          </w:tcPr>
          <w:p w14:paraId="14501CDB" w14:textId="77777777" w:rsidR="001A5E23" w:rsidRPr="001A5E23" w:rsidRDefault="001A5E23" w:rsidP="001A5E23">
            <w:pPr>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Demographic Variable</w:t>
            </w:r>
          </w:p>
        </w:tc>
        <w:tc>
          <w:tcPr>
            <w:tcW w:w="0" w:type="auto"/>
            <w:hideMark/>
          </w:tcPr>
          <w:p w14:paraId="606FB48E" w14:textId="77777777" w:rsidR="001A5E23" w:rsidRPr="001A5E23" w:rsidRDefault="001A5E23" w:rsidP="001A5E2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Category</w:t>
            </w:r>
          </w:p>
        </w:tc>
        <w:tc>
          <w:tcPr>
            <w:tcW w:w="0" w:type="auto"/>
            <w:hideMark/>
          </w:tcPr>
          <w:p w14:paraId="386E91DD" w14:textId="77777777" w:rsidR="001A5E23" w:rsidRPr="001A5E23" w:rsidRDefault="001A5E23" w:rsidP="001A5E2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Frequency</w:t>
            </w:r>
          </w:p>
        </w:tc>
        <w:tc>
          <w:tcPr>
            <w:tcW w:w="0" w:type="auto"/>
            <w:hideMark/>
          </w:tcPr>
          <w:p w14:paraId="04DEA2CE" w14:textId="77777777" w:rsidR="001A5E23" w:rsidRPr="001A5E23" w:rsidRDefault="001A5E23" w:rsidP="001A5E2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Percentage</w:t>
            </w:r>
          </w:p>
        </w:tc>
      </w:tr>
      <w:tr w:rsidR="001A5E23" w:rsidRPr="001A5E23" w14:paraId="7629C022" w14:textId="77777777" w:rsidTr="001A5E2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0E60064" w14:textId="77777777" w:rsidR="001A5E23" w:rsidRPr="001A5E23" w:rsidRDefault="001A5E23" w:rsidP="001A5E23">
            <w:pPr>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Gender</w:t>
            </w:r>
          </w:p>
        </w:tc>
        <w:tc>
          <w:tcPr>
            <w:tcW w:w="0" w:type="auto"/>
            <w:shd w:val="clear" w:color="auto" w:fill="auto"/>
            <w:hideMark/>
          </w:tcPr>
          <w:p w14:paraId="12A9BF18" w14:textId="77777777" w:rsidR="001A5E23" w:rsidRPr="001A5E23" w:rsidRDefault="001A5E23" w:rsidP="001A5E2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Male</w:t>
            </w:r>
          </w:p>
        </w:tc>
        <w:tc>
          <w:tcPr>
            <w:tcW w:w="0" w:type="auto"/>
            <w:shd w:val="clear" w:color="auto" w:fill="auto"/>
            <w:hideMark/>
          </w:tcPr>
          <w:p w14:paraId="1514A921" w14:textId="77777777" w:rsidR="001A5E23" w:rsidRPr="001A5E23" w:rsidRDefault="001A5E23" w:rsidP="001A5E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60</w:t>
            </w:r>
          </w:p>
        </w:tc>
        <w:tc>
          <w:tcPr>
            <w:tcW w:w="0" w:type="auto"/>
            <w:shd w:val="clear" w:color="auto" w:fill="auto"/>
            <w:hideMark/>
          </w:tcPr>
          <w:p w14:paraId="54A918D0" w14:textId="77777777" w:rsidR="001A5E23" w:rsidRPr="001A5E23" w:rsidRDefault="001A5E23" w:rsidP="001A5E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60%</w:t>
            </w:r>
          </w:p>
        </w:tc>
      </w:tr>
      <w:tr w:rsidR="001A5E23" w:rsidRPr="001A5E23" w14:paraId="1B63CF81" w14:textId="77777777" w:rsidTr="001A5E23">
        <w:trPr>
          <w:trHeight w:val="82"/>
        </w:trPr>
        <w:tc>
          <w:tcPr>
            <w:cnfStyle w:val="001000000000" w:firstRow="0" w:lastRow="0" w:firstColumn="1" w:lastColumn="0" w:oddVBand="0" w:evenVBand="0" w:oddHBand="0" w:evenHBand="0" w:firstRowFirstColumn="0" w:firstRowLastColumn="0" w:lastRowFirstColumn="0" w:lastRowLastColumn="0"/>
            <w:tcW w:w="0" w:type="auto"/>
            <w:hideMark/>
          </w:tcPr>
          <w:p w14:paraId="3ABCD555" w14:textId="77777777" w:rsidR="001A5E23" w:rsidRPr="001A5E23" w:rsidRDefault="001A5E23" w:rsidP="001A5E23">
            <w:pPr>
              <w:rPr>
                <w:rFonts w:ascii="Times New Roman" w:eastAsia="Times New Roman" w:hAnsi="Times New Roman" w:cs="Times New Roman"/>
                <w:sz w:val="20"/>
                <w:szCs w:val="20"/>
              </w:rPr>
            </w:pPr>
          </w:p>
        </w:tc>
        <w:tc>
          <w:tcPr>
            <w:tcW w:w="0" w:type="auto"/>
            <w:hideMark/>
          </w:tcPr>
          <w:p w14:paraId="7950F6D1" w14:textId="77777777" w:rsidR="001A5E23" w:rsidRPr="001A5E23" w:rsidRDefault="001A5E23" w:rsidP="001A5E2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Female</w:t>
            </w:r>
          </w:p>
        </w:tc>
        <w:tc>
          <w:tcPr>
            <w:tcW w:w="0" w:type="auto"/>
            <w:hideMark/>
          </w:tcPr>
          <w:p w14:paraId="3219A112" w14:textId="77777777" w:rsidR="001A5E23" w:rsidRPr="001A5E23" w:rsidRDefault="001A5E23" w:rsidP="001A5E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40</w:t>
            </w:r>
          </w:p>
        </w:tc>
        <w:tc>
          <w:tcPr>
            <w:tcW w:w="0" w:type="auto"/>
            <w:hideMark/>
          </w:tcPr>
          <w:p w14:paraId="1C44EDCF" w14:textId="77777777" w:rsidR="001A5E23" w:rsidRPr="001A5E23" w:rsidRDefault="001A5E23" w:rsidP="001A5E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40%</w:t>
            </w:r>
          </w:p>
        </w:tc>
      </w:tr>
      <w:tr w:rsidR="001A5E23" w:rsidRPr="001A5E23" w14:paraId="43C089E1" w14:textId="77777777" w:rsidTr="001A5E23">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F1C4F45" w14:textId="77777777" w:rsidR="001A5E23" w:rsidRPr="001A5E23" w:rsidRDefault="001A5E23" w:rsidP="001A5E23">
            <w:pPr>
              <w:rPr>
                <w:rFonts w:ascii="Times New Roman" w:eastAsia="Times New Roman" w:hAnsi="Times New Roman" w:cs="Times New Roman"/>
                <w:sz w:val="20"/>
                <w:szCs w:val="20"/>
              </w:rPr>
            </w:pPr>
          </w:p>
        </w:tc>
        <w:tc>
          <w:tcPr>
            <w:tcW w:w="0" w:type="auto"/>
            <w:shd w:val="clear" w:color="auto" w:fill="auto"/>
            <w:hideMark/>
          </w:tcPr>
          <w:p w14:paraId="5C19E7E0" w14:textId="77777777" w:rsidR="001A5E23" w:rsidRPr="001A5E23" w:rsidRDefault="001A5E23" w:rsidP="001A5E2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b/>
                <w:bCs/>
                <w:sz w:val="20"/>
                <w:szCs w:val="20"/>
              </w:rPr>
              <w:t>Total</w:t>
            </w:r>
          </w:p>
        </w:tc>
        <w:tc>
          <w:tcPr>
            <w:tcW w:w="0" w:type="auto"/>
            <w:shd w:val="clear" w:color="auto" w:fill="auto"/>
            <w:hideMark/>
          </w:tcPr>
          <w:p w14:paraId="68E16619" w14:textId="77777777" w:rsidR="001A5E23" w:rsidRPr="001A5E23" w:rsidRDefault="001A5E23" w:rsidP="001A5E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100</w:t>
            </w:r>
          </w:p>
        </w:tc>
        <w:tc>
          <w:tcPr>
            <w:tcW w:w="0" w:type="auto"/>
            <w:shd w:val="clear" w:color="auto" w:fill="auto"/>
            <w:hideMark/>
          </w:tcPr>
          <w:p w14:paraId="2A16B23D" w14:textId="77777777" w:rsidR="001A5E23" w:rsidRPr="001A5E23" w:rsidRDefault="001A5E23" w:rsidP="001A5E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100%</w:t>
            </w:r>
          </w:p>
        </w:tc>
      </w:tr>
      <w:tr w:rsidR="001A5E23" w:rsidRPr="001A5E23" w14:paraId="11882C6F" w14:textId="77777777" w:rsidTr="001A5E23">
        <w:trPr>
          <w:trHeight w:val="82"/>
        </w:trPr>
        <w:tc>
          <w:tcPr>
            <w:cnfStyle w:val="001000000000" w:firstRow="0" w:lastRow="0" w:firstColumn="1" w:lastColumn="0" w:oddVBand="0" w:evenVBand="0" w:oddHBand="0" w:evenHBand="0" w:firstRowFirstColumn="0" w:firstRowLastColumn="0" w:lastRowFirstColumn="0" w:lastRowLastColumn="0"/>
            <w:tcW w:w="0" w:type="auto"/>
            <w:hideMark/>
          </w:tcPr>
          <w:p w14:paraId="4C764DA9" w14:textId="77777777" w:rsidR="001A5E23" w:rsidRPr="001A5E23" w:rsidRDefault="001A5E23" w:rsidP="001A5E23">
            <w:pPr>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Age Group</w:t>
            </w:r>
          </w:p>
        </w:tc>
        <w:tc>
          <w:tcPr>
            <w:tcW w:w="0" w:type="auto"/>
            <w:hideMark/>
          </w:tcPr>
          <w:p w14:paraId="718E2CD3" w14:textId="77777777" w:rsidR="001A5E23" w:rsidRPr="001A5E23" w:rsidRDefault="001A5E23" w:rsidP="001A5E2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18–25 years</w:t>
            </w:r>
          </w:p>
        </w:tc>
        <w:tc>
          <w:tcPr>
            <w:tcW w:w="0" w:type="auto"/>
            <w:hideMark/>
          </w:tcPr>
          <w:p w14:paraId="765A9216" w14:textId="77777777" w:rsidR="001A5E23" w:rsidRPr="001A5E23" w:rsidRDefault="001A5E23" w:rsidP="001A5E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20</w:t>
            </w:r>
          </w:p>
        </w:tc>
        <w:tc>
          <w:tcPr>
            <w:tcW w:w="0" w:type="auto"/>
            <w:hideMark/>
          </w:tcPr>
          <w:p w14:paraId="0BA34484" w14:textId="77777777" w:rsidR="001A5E23" w:rsidRPr="001A5E23" w:rsidRDefault="001A5E23" w:rsidP="001A5E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20%</w:t>
            </w:r>
          </w:p>
        </w:tc>
      </w:tr>
      <w:tr w:rsidR="001A5E23" w:rsidRPr="001A5E23" w14:paraId="760E3194" w14:textId="77777777" w:rsidTr="001A5E23">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01D65CF" w14:textId="77777777" w:rsidR="001A5E23" w:rsidRPr="001A5E23" w:rsidRDefault="001A5E23" w:rsidP="001A5E23">
            <w:pPr>
              <w:rPr>
                <w:rFonts w:ascii="Times New Roman" w:eastAsia="Times New Roman" w:hAnsi="Times New Roman" w:cs="Times New Roman"/>
                <w:sz w:val="20"/>
                <w:szCs w:val="20"/>
              </w:rPr>
            </w:pPr>
          </w:p>
        </w:tc>
        <w:tc>
          <w:tcPr>
            <w:tcW w:w="0" w:type="auto"/>
            <w:shd w:val="clear" w:color="auto" w:fill="auto"/>
            <w:hideMark/>
          </w:tcPr>
          <w:p w14:paraId="72D7749D" w14:textId="77777777" w:rsidR="001A5E23" w:rsidRPr="001A5E23" w:rsidRDefault="001A5E23" w:rsidP="001A5E2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26–35 years</w:t>
            </w:r>
          </w:p>
        </w:tc>
        <w:tc>
          <w:tcPr>
            <w:tcW w:w="0" w:type="auto"/>
            <w:shd w:val="clear" w:color="auto" w:fill="auto"/>
            <w:hideMark/>
          </w:tcPr>
          <w:p w14:paraId="4EA190A3" w14:textId="77777777" w:rsidR="001A5E23" w:rsidRPr="001A5E23" w:rsidRDefault="001A5E23" w:rsidP="001A5E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45</w:t>
            </w:r>
          </w:p>
        </w:tc>
        <w:tc>
          <w:tcPr>
            <w:tcW w:w="0" w:type="auto"/>
            <w:shd w:val="clear" w:color="auto" w:fill="auto"/>
            <w:hideMark/>
          </w:tcPr>
          <w:p w14:paraId="2736A2BF" w14:textId="77777777" w:rsidR="001A5E23" w:rsidRPr="001A5E23" w:rsidRDefault="001A5E23" w:rsidP="001A5E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45%</w:t>
            </w:r>
          </w:p>
        </w:tc>
      </w:tr>
      <w:tr w:rsidR="001A5E23" w:rsidRPr="001A5E23" w14:paraId="011A90EA" w14:textId="77777777" w:rsidTr="001A5E23">
        <w:trPr>
          <w:trHeight w:val="80"/>
        </w:trPr>
        <w:tc>
          <w:tcPr>
            <w:cnfStyle w:val="001000000000" w:firstRow="0" w:lastRow="0" w:firstColumn="1" w:lastColumn="0" w:oddVBand="0" w:evenVBand="0" w:oddHBand="0" w:evenHBand="0" w:firstRowFirstColumn="0" w:firstRowLastColumn="0" w:lastRowFirstColumn="0" w:lastRowLastColumn="0"/>
            <w:tcW w:w="0" w:type="auto"/>
            <w:hideMark/>
          </w:tcPr>
          <w:p w14:paraId="199103D0" w14:textId="77777777" w:rsidR="001A5E23" w:rsidRPr="001A5E23" w:rsidRDefault="001A5E23" w:rsidP="001A5E23">
            <w:pPr>
              <w:rPr>
                <w:rFonts w:ascii="Times New Roman" w:eastAsia="Times New Roman" w:hAnsi="Times New Roman" w:cs="Times New Roman"/>
                <w:sz w:val="20"/>
                <w:szCs w:val="20"/>
              </w:rPr>
            </w:pPr>
          </w:p>
        </w:tc>
        <w:tc>
          <w:tcPr>
            <w:tcW w:w="0" w:type="auto"/>
            <w:hideMark/>
          </w:tcPr>
          <w:p w14:paraId="6B4BFE94" w14:textId="77777777" w:rsidR="001A5E23" w:rsidRPr="001A5E23" w:rsidRDefault="001A5E23" w:rsidP="001A5E2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36–45 years</w:t>
            </w:r>
          </w:p>
        </w:tc>
        <w:tc>
          <w:tcPr>
            <w:tcW w:w="0" w:type="auto"/>
            <w:hideMark/>
          </w:tcPr>
          <w:p w14:paraId="5D72608F" w14:textId="77777777" w:rsidR="001A5E23" w:rsidRPr="001A5E23" w:rsidRDefault="001A5E23" w:rsidP="001A5E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25</w:t>
            </w:r>
          </w:p>
        </w:tc>
        <w:tc>
          <w:tcPr>
            <w:tcW w:w="0" w:type="auto"/>
            <w:hideMark/>
          </w:tcPr>
          <w:p w14:paraId="07EF4444" w14:textId="77777777" w:rsidR="001A5E23" w:rsidRPr="001A5E23" w:rsidRDefault="001A5E23" w:rsidP="001A5E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25%</w:t>
            </w:r>
          </w:p>
        </w:tc>
      </w:tr>
      <w:tr w:rsidR="001A5E23" w:rsidRPr="001A5E23" w14:paraId="6F9FD8C5" w14:textId="77777777" w:rsidTr="001A5E23">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3361AED" w14:textId="77777777" w:rsidR="001A5E23" w:rsidRPr="001A5E23" w:rsidRDefault="001A5E23" w:rsidP="001A5E23">
            <w:pPr>
              <w:rPr>
                <w:rFonts w:ascii="Times New Roman" w:eastAsia="Times New Roman" w:hAnsi="Times New Roman" w:cs="Times New Roman"/>
                <w:sz w:val="20"/>
                <w:szCs w:val="20"/>
              </w:rPr>
            </w:pPr>
          </w:p>
        </w:tc>
        <w:tc>
          <w:tcPr>
            <w:tcW w:w="0" w:type="auto"/>
            <w:shd w:val="clear" w:color="auto" w:fill="auto"/>
            <w:hideMark/>
          </w:tcPr>
          <w:p w14:paraId="7DB3DF98" w14:textId="77777777" w:rsidR="001A5E23" w:rsidRPr="001A5E23" w:rsidRDefault="001A5E23" w:rsidP="001A5E2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46–55 years</w:t>
            </w:r>
          </w:p>
        </w:tc>
        <w:tc>
          <w:tcPr>
            <w:tcW w:w="0" w:type="auto"/>
            <w:shd w:val="clear" w:color="auto" w:fill="auto"/>
            <w:hideMark/>
          </w:tcPr>
          <w:p w14:paraId="7895CC5E" w14:textId="77777777" w:rsidR="001A5E23" w:rsidRPr="001A5E23" w:rsidRDefault="001A5E23" w:rsidP="001A5E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10</w:t>
            </w:r>
          </w:p>
        </w:tc>
        <w:tc>
          <w:tcPr>
            <w:tcW w:w="0" w:type="auto"/>
            <w:shd w:val="clear" w:color="auto" w:fill="auto"/>
            <w:hideMark/>
          </w:tcPr>
          <w:p w14:paraId="25CE1F9F" w14:textId="77777777" w:rsidR="001A5E23" w:rsidRPr="001A5E23" w:rsidRDefault="001A5E23" w:rsidP="001A5E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10%</w:t>
            </w:r>
          </w:p>
        </w:tc>
      </w:tr>
      <w:tr w:rsidR="001A5E23" w:rsidRPr="001A5E23" w14:paraId="5CC3AF53" w14:textId="77777777" w:rsidTr="001A5E23">
        <w:trPr>
          <w:trHeight w:val="80"/>
        </w:trPr>
        <w:tc>
          <w:tcPr>
            <w:cnfStyle w:val="001000000000" w:firstRow="0" w:lastRow="0" w:firstColumn="1" w:lastColumn="0" w:oddVBand="0" w:evenVBand="0" w:oddHBand="0" w:evenHBand="0" w:firstRowFirstColumn="0" w:firstRowLastColumn="0" w:lastRowFirstColumn="0" w:lastRowLastColumn="0"/>
            <w:tcW w:w="0" w:type="auto"/>
            <w:hideMark/>
          </w:tcPr>
          <w:p w14:paraId="624BFEBE" w14:textId="77777777" w:rsidR="001A5E23" w:rsidRPr="001A5E23" w:rsidRDefault="001A5E23" w:rsidP="001A5E23">
            <w:pPr>
              <w:rPr>
                <w:rFonts w:ascii="Times New Roman" w:eastAsia="Times New Roman" w:hAnsi="Times New Roman" w:cs="Times New Roman"/>
                <w:sz w:val="20"/>
                <w:szCs w:val="20"/>
              </w:rPr>
            </w:pPr>
          </w:p>
        </w:tc>
        <w:tc>
          <w:tcPr>
            <w:tcW w:w="0" w:type="auto"/>
            <w:hideMark/>
          </w:tcPr>
          <w:p w14:paraId="18789E8F" w14:textId="77777777" w:rsidR="001A5E23" w:rsidRPr="001A5E23" w:rsidRDefault="001A5E23" w:rsidP="001A5E2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b/>
                <w:bCs/>
                <w:sz w:val="20"/>
                <w:szCs w:val="20"/>
              </w:rPr>
              <w:t>Total</w:t>
            </w:r>
          </w:p>
        </w:tc>
        <w:tc>
          <w:tcPr>
            <w:tcW w:w="0" w:type="auto"/>
            <w:hideMark/>
          </w:tcPr>
          <w:p w14:paraId="66679E20" w14:textId="77777777" w:rsidR="001A5E23" w:rsidRPr="001A5E23" w:rsidRDefault="001A5E23" w:rsidP="001A5E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100</w:t>
            </w:r>
          </w:p>
        </w:tc>
        <w:tc>
          <w:tcPr>
            <w:tcW w:w="0" w:type="auto"/>
            <w:hideMark/>
          </w:tcPr>
          <w:p w14:paraId="302A2B16" w14:textId="77777777" w:rsidR="001A5E23" w:rsidRPr="001A5E23" w:rsidRDefault="001A5E23" w:rsidP="001A5E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100%</w:t>
            </w:r>
          </w:p>
        </w:tc>
      </w:tr>
      <w:tr w:rsidR="001A5E23" w:rsidRPr="001A5E23" w14:paraId="3646980C" w14:textId="77777777" w:rsidTr="001A5E23">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A29F62A" w14:textId="77777777" w:rsidR="001A5E23" w:rsidRPr="001A5E23" w:rsidRDefault="001A5E23" w:rsidP="001A5E23">
            <w:pPr>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Level of Education</w:t>
            </w:r>
          </w:p>
        </w:tc>
        <w:tc>
          <w:tcPr>
            <w:tcW w:w="0" w:type="auto"/>
            <w:shd w:val="clear" w:color="auto" w:fill="auto"/>
            <w:hideMark/>
          </w:tcPr>
          <w:p w14:paraId="16D5A27F" w14:textId="77777777" w:rsidR="001A5E23" w:rsidRPr="001A5E23" w:rsidRDefault="001A5E23" w:rsidP="001A5E2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No formal education</w:t>
            </w:r>
          </w:p>
        </w:tc>
        <w:tc>
          <w:tcPr>
            <w:tcW w:w="0" w:type="auto"/>
            <w:shd w:val="clear" w:color="auto" w:fill="auto"/>
            <w:hideMark/>
          </w:tcPr>
          <w:p w14:paraId="1CC79192" w14:textId="77777777" w:rsidR="001A5E23" w:rsidRPr="001A5E23" w:rsidRDefault="001A5E23" w:rsidP="001A5E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5</w:t>
            </w:r>
          </w:p>
        </w:tc>
        <w:tc>
          <w:tcPr>
            <w:tcW w:w="0" w:type="auto"/>
            <w:shd w:val="clear" w:color="auto" w:fill="auto"/>
            <w:hideMark/>
          </w:tcPr>
          <w:p w14:paraId="2F2840B1" w14:textId="77777777" w:rsidR="001A5E23" w:rsidRPr="001A5E23" w:rsidRDefault="001A5E23" w:rsidP="001A5E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5%</w:t>
            </w:r>
          </w:p>
        </w:tc>
      </w:tr>
      <w:tr w:rsidR="001A5E23" w:rsidRPr="001A5E23" w14:paraId="6BAC6C6F" w14:textId="77777777" w:rsidTr="001A5E23">
        <w:trPr>
          <w:trHeight w:val="80"/>
        </w:trPr>
        <w:tc>
          <w:tcPr>
            <w:cnfStyle w:val="001000000000" w:firstRow="0" w:lastRow="0" w:firstColumn="1" w:lastColumn="0" w:oddVBand="0" w:evenVBand="0" w:oddHBand="0" w:evenHBand="0" w:firstRowFirstColumn="0" w:firstRowLastColumn="0" w:lastRowFirstColumn="0" w:lastRowLastColumn="0"/>
            <w:tcW w:w="0" w:type="auto"/>
            <w:hideMark/>
          </w:tcPr>
          <w:p w14:paraId="4D43E4B7" w14:textId="77777777" w:rsidR="001A5E23" w:rsidRPr="001A5E23" w:rsidRDefault="001A5E23" w:rsidP="001A5E23">
            <w:pPr>
              <w:rPr>
                <w:rFonts w:ascii="Times New Roman" w:eastAsia="Times New Roman" w:hAnsi="Times New Roman" w:cs="Times New Roman"/>
                <w:sz w:val="20"/>
                <w:szCs w:val="20"/>
              </w:rPr>
            </w:pPr>
          </w:p>
        </w:tc>
        <w:tc>
          <w:tcPr>
            <w:tcW w:w="0" w:type="auto"/>
            <w:hideMark/>
          </w:tcPr>
          <w:p w14:paraId="40AA30F3" w14:textId="77777777" w:rsidR="001A5E23" w:rsidRPr="001A5E23" w:rsidRDefault="001A5E23" w:rsidP="001A5E2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Primary education</w:t>
            </w:r>
          </w:p>
        </w:tc>
        <w:tc>
          <w:tcPr>
            <w:tcW w:w="0" w:type="auto"/>
            <w:hideMark/>
          </w:tcPr>
          <w:p w14:paraId="5C24A667" w14:textId="77777777" w:rsidR="001A5E23" w:rsidRPr="001A5E23" w:rsidRDefault="001A5E23" w:rsidP="001A5E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20</w:t>
            </w:r>
          </w:p>
        </w:tc>
        <w:tc>
          <w:tcPr>
            <w:tcW w:w="0" w:type="auto"/>
            <w:hideMark/>
          </w:tcPr>
          <w:p w14:paraId="0510AC3E" w14:textId="77777777" w:rsidR="001A5E23" w:rsidRPr="001A5E23" w:rsidRDefault="001A5E23" w:rsidP="001A5E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20%</w:t>
            </w:r>
          </w:p>
        </w:tc>
      </w:tr>
      <w:tr w:rsidR="001A5E23" w:rsidRPr="001A5E23" w14:paraId="749FE924" w14:textId="77777777" w:rsidTr="001A5E23">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0C8DB14" w14:textId="77777777" w:rsidR="001A5E23" w:rsidRPr="001A5E23" w:rsidRDefault="001A5E23" w:rsidP="001A5E23">
            <w:pPr>
              <w:rPr>
                <w:rFonts w:ascii="Times New Roman" w:eastAsia="Times New Roman" w:hAnsi="Times New Roman" w:cs="Times New Roman"/>
                <w:sz w:val="20"/>
                <w:szCs w:val="20"/>
              </w:rPr>
            </w:pPr>
          </w:p>
        </w:tc>
        <w:tc>
          <w:tcPr>
            <w:tcW w:w="0" w:type="auto"/>
            <w:shd w:val="clear" w:color="auto" w:fill="auto"/>
            <w:hideMark/>
          </w:tcPr>
          <w:p w14:paraId="448978BD" w14:textId="77777777" w:rsidR="001A5E23" w:rsidRPr="001A5E23" w:rsidRDefault="001A5E23" w:rsidP="001A5E2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Secondary education</w:t>
            </w:r>
          </w:p>
        </w:tc>
        <w:tc>
          <w:tcPr>
            <w:tcW w:w="0" w:type="auto"/>
            <w:shd w:val="clear" w:color="auto" w:fill="auto"/>
            <w:hideMark/>
          </w:tcPr>
          <w:p w14:paraId="68E9C8C5" w14:textId="77777777" w:rsidR="001A5E23" w:rsidRPr="001A5E23" w:rsidRDefault="001A5E23" w:rsidP="001A5E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30</w:t>
            </w:r>
          </w:p>
        </w:tc>
        <w:tc>
          <w:tcPr>
            <w:tcW w:w="0" w:type="auto"/>
            <w:shd w:val="clear" w:color="auto" w:fill="auto"/>
            <w:hideMark/>
          </w:tcPr>
          <w:p w14:paraId="6BC80CCC" w14:textId="77777777" w:rsidR="001A5E23" w:rsidRPr="001A5E23" w:rsidRDefault="001A5E23" w:rsidP="001A5E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30%</w:t>
            </w:r>
          </w:p>
        </w:tc>
      </w:tr>
      <w:tr w:rsidR="001A5E23" w:rsidRPr="001A5E23" w14:paraId="1FCC4B77" w14:textId="77777777" w:rsidTr="001A5E23">
        <w:trPr>
          <w:trHeight w:val="80"/>
        </w:trPr>
        <w:tc>
          <w:tcPr>
            <w:cnfStyle w:val="001000000000" w:firstRow="0" w:lastRow="0" w:firstColumn="1" w:lastColumn="0" w:oddVBand="0" w:evenVBand="0" w:oddHBand="0" w:evenHBand="0" w:firstRowFirstColumn="0" w:firstRowLastColumn="0" w:lastRowFirstColumn="0" w:lastRowLastColumn="0"/>
            <w:tcW w:w="0" w:type="auto"/>
            <w:hideMark/>
          </w:tcPr>
          <w:p w14:paraId="35BFEDCF" w14:textId="77777777" w:rsidR="001A5E23" w:rsidRPr="001A5E23" w:rsidRDefault="001A5E23" w:rsidP="001A5E23">
            <w:pPr>
              <w:rPr>
                <w:rFonts w:ascii="Times New Roman" w:eastAsia="Times New Roman" w:hAnsi="Times New Roman" w:cs="Times New Roman"/>
                <w:sz w:val="20"/>
                <w:szCs w:val="20"/>
              </w:rPr>
            </w:pPr>
          </w:p>
        </w:tc>
        <w:tc>
          <w:tcPr>
            <w:tcW w:w="0" w:type="auto"/>
            <w:hideMark/>
          </w:tcPr>
          <w:p w14:paraId="1F12EF0D" w14:textId="77777777" w:rsidR="001A5E23" w:rsidRPr="001A5E23" w:rsidRDefault="001A5E23" w:rsidP="001A5E2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Diploma</w:t>
            </w:r>
          </w:p>
        </w:tc>
        <w:tc>
          <w:tcPr>
            <w:tcW w:w="0" w:type="auto"/>
            <w:hideMark/>
          </w:tcPr>
          <w:p w14:paraId="346978D3" w14:textId="77777777" w:rsidR="001A5E23" w:rsidRPr="001A5E23" w:rsidRDefault="001A5E23" w:rsidP="001A5E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25</w:t>
            </w:r>
          </w:p>
        </w:tc>
        <w:tc>
          <w:tcPr>
            <w:tcW w:w="0" w:type="auto"/>
            <w:hideMark/>
          </w:tcPr>
          <w:p w14:paraId="4D4D0BD8" w14:textId="77777777" w:rsidR="001A5E23" w:rsidRPr="001A5E23" w:rsidRDefault="001A5E23" w:rsidP="001A5E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25%</w:t>
            </w:r>
          </w:p>
        </w:tc>
      </w:tr>
      <w:tr w:rsidR="001A5E23" w:rsidRPr="001A5E23" w14:paraId="5CBC4EC1" w14:textId="77777777" w:rsidTr="001A5E23">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B77E094" w14:textId="77777777" w:rsidR="001A5E23" w:rsidRPr="001A5E23" w:rsidRDefault="001A5E23" w:rsidP="001A5E23">
            <w:pPr>
              <w:rPr>
                <w:rFonts w:ascii="Times New Roman" w:eastAsia="Times New Roman" w:hAnsi="Times New Roman" w:cs="Times New Roman"/>
                <w:sz w:val="20"/>
                <w:szCs w:val="20"/>
              </w:rPr>
            </w:pPr>
          </w:p>
        </w:tc>
        <w:tc>
          <w:tcPr>
            <w:tcW w:w="0" w:type="auto"/>
            <w:shd w:val="clear" w:color="auto" w:fill="auto"/>
            <w:hideMark/>
          </w:tcPr>
          <w:p w14:paraId="40EF917D" w14:textId="77777777" w:rsidR="001A5E23" w:rsidRPr="001A5E23" w:rsidRDefault="001A5E23" w:rsidP="001A5E2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Bachelor’s degree+</w:t>
            </w:r>
          </w:p>
        </w:tc>
        <w:tc>
          <w:tcPr>
            <w:tcW w:w="0" w:type="auto"/>
            <w:shd w:val="clear" w:color="auto" w:fill="auto"/>
            <w:hideMark/>
          </w:tcPr>
          <w:p w14:paraId="41AD4ED6" w14:textId="77777777" w:rsidR="001A5E23" w:rsidRPr="001A5E23" w:rsidRDefault="001A5E23" w:rsidP="001A5E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20</w:t>
            </w:r>
          </w:p>
        </w:tc>
        <w:tc>
          <w:tcPr>
            <w:tcW w:w="0" w:type="auto"/>
            <w:shd w:val="clear" w:color="auto" w:fill="auto"/>
            <w:hideMark/>
          </w:tcPr>
          <w:p w14:paraId="30B64D32" w14:textId="77777777" w:rsidR="001A5E23" w:rsidRPr="001A5E23" w:rsidRDefault="001A5E23" w:rsidP="001A5E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20%</w:t>
            </w:r>
          </w:p>
        </w:tc>
      </w:tr>
      <w:tr w:rsidR="001A5E23" w:rsidRPr="001A5E23" w14:paraId="56E1D7BC" w14:textId="77777777" w:rsidTr="001A5E23">
        <w:trPr>
          <w:trHeight w:val="80"/>
        </w:trPr>
        <w:tc>
          <w:tcPr>
            <w:cnfStyle w:val="001000000000" w:firstRow="0" w:lastRow="0" w:firstColumn="1" w:lastColumn="0" w:oddVBand="0" w:evenVBand="0" w:oddHBand="0" w:evenHBand="0" w:firstRowFirstColumn="0" w:firstRowLastColumn="0" w:lastRowFirstColumn="0" w:lastRowLastColumn="0"/>
            <w:tcW w:w="0" w:type="auto"/>
            <w:hideMark/>
          </w:tcPr>
          <w:p w14:paraId="3F2628EA" w14:textId="77777777" w:rsidR="001A5E23" w:rsidRPr="001A5E23" w:rsidRDefault="001A5E23" w:rsidP="001A5E23">
            <w:pPr>
              <w:rPr>
                <w:rFonts w:ascii="Times New Roman" w:eastAsia="Times New Roman" w:hAnsi="Times New Roman" w:cs="Times New Roman"/>
                <w:sz w:val="20"/>
                <w:szCs w:val="20"/>
              </w:rPr>
            </w:pPr>
          </w:p>
        </w:tc>
        <w:tc>
          <w:tcPr>
            <w:tcW w:w="0" w:type="auto"/>
            <w:hideMark/>
          </w:tcPr>
          <w:p w14:paraId="35FC7AF1" w14:textId="77777777" w:rsidR="001A5E23" w:rsidRPr="001A5E23" w:rsidRDefault="001A5E23" w:rsidP="001A5E2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b/>
                <w:bCs/>
                <w:sz w:val="20"/>
                <w:szCs w:val="20"/>
              </w:rPr>
              <w:t>Total</w:t>
            </w:r>
          </w:p>
        </w:tc>
        <w:tc>
          <w:tcPr>
            <w:tcW w:w="0" w:type="auto"/>
            <w:hideMark/>
          </w:tcPr>
          <w:p w14:paraId="3205328A" w14:textId="77777777" w:rsidR="001A5E23" w:rsidRPr="001A5E23" w:rsidRDefault="001A5E23" w:rsidP="001A5E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100</w:t>
            </w:r>
          </w:p>
        </w:tc>
        <w:tc>
          <w:tcPr>
            <w:tcW w:w="0" w:type="auto"/>
            <w:hideMark/>
          </w:tcPr>
          <w:p w14:paraId="0C709A73" w14:textId="77777777" w:rsidR="001A5E23" w:rsidRPr="001A5E23" w:rsidRDefault="001A5E23" w:rsidP="001A5E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100%</w:t>
            </w:r>
          </w:p>
        </w:tc>
      </w:tr>
      <w:tr w:rsidR="001A5E23" w:rsidRPr="001A5E23" w14:paraId="5E5AE8EE" w14:textId="77777777" w:rsidTr="001A5E23">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11E3CB6" w14:textId="77777777" w:rsidR="001A5E23" w:rsidRPr="001A5E23" w:rsidRDefault="001A5E23" w:rsidP="001A5E23">
            <w:pPr>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Business Type</w:t>
            </w:r>
          </w:p>
        </w:tc>
        <w:tc>
          <w:tcPr>
            <w:tcW w:w="0" w:type="auto"/>
            <w:shd w:val="clear" w:color="auto" w:fill="auto"/>
            <w:hideMark/>
          </w:tcPr>
          <w:p w14:paraId="700BDDCB" w14:textId="77777777" w:rsidR="001A5E23" w:rsidRPr="001A5E23" w:rsidRDefault="001A5E23" w:rsidP="001A5E2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Retail trade</w:t>
            </w:r>
          </w:p>
        </w:tc>
        <w:tc>
          <w:tcPr>
            <w:tcW w:w="0" w:type="auto"/>
            <w:shd w:val="clear" w:color="auto" w:fill="auto"/>
            <w:hideMark/>
          </w:tcPr>
          <w:p w14:paraId="1248A01F" w14:textId="77777777" w:rsidR="001A5E23" w:rsidRPr="001A5E23" w:rsidRDefault="001A5E23" w:rsidP="001A5E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40</w:t>
            </w:r>
          </w:p>
        </w:tc>
        <w:tc>
          <w:tcPr>
            <w:tcW w:w="0" w:type="auto"/>
            <w:shd w:val="clear" w:color="auto" w:fill="auto"/>
            <w:hideMark/>
          </w:tcPr>
          <w:p w14:paraId="073383FB" w14:textId="77777777" w:rsidR="001A5E23" w:rsidRPr="001A5E23" w:rsidRDefault="001A5E23" w:rsidP="001A5E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40%</w:t>
            </w:r>
          </w:p>
        </w:tc>
      </w:tr>
      <w:tr w:rsidR="001A5E23" w:rsidRPr="001A5E23" w14:paraId="264FD9BE" w14:textId="77777777" w:rsidTr="001A5E23">
        <w:trPr>
          <w:trHeight w:val="80"/>
        </w:trPr>
        <w:tc>
          <w:tcPr>
            <w:cnfStyle w:val="001000000000" w:firstRow="0" w:lastRow="0" w:firstColumn="1" w:lastColumn="0" w:oddVBand="0" w:evenVBand="0" w:oddHBand="0" w:evenHBand="0" w:firstRowFirstColumn="0" w:firstRowLastColumn="0" w:lastRowFirstColumn="0" w:lastRowLastColumn="0"/>
            <w:tcW w:w="0" w:type="auto"/>
            <w:hideMark/>
          </w:tcPr>
          <w:p w14:paraId="60A6EDDE" w14:textId="77777777" w:rsidR="001A5E23" w:rsidRPr="001A5E23" w:rsidRDefault="001A5E23" w:rsidP="001A5E23">
            <w:pPr>
              <w:rPr>
                <w:rFonts w:ascii="Times New Roman" w:eastAsia="Times New Roman" w:hAnsi="Times New Roman" w:cs="Times New Roman"/>
                <w:sz w:val="20"/>
                <w:szCs w:val="20"/>
              </w:rPr>
            </w:pPr>
          </w:p>
        </w:tc>
        <w:tc>
          <w:tcPr>
            <w:tcW w:w="0" w:type="auto"/>
            <w:hideMark/>
          </w:tcPr>
          <w:p w14:paraId="7F003DB4" w14:textId="77777777" w:rsidR="001A5E23" w:rsidRPr="001A5E23" w:rsidRDefault="001A5E23" w:rsidP="001A5E2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Manufacturing</w:t>
            </w:r>
          </w:p>
        </w:tc>
        <w:tc>
          <w:tcPr>
            <w:tcW w:w="0" w:type="auto"/>
            <w:hideMark/>
          </w:tcPr>
          <w:p w14:paraId="474C1D59" w14:textId="77777777" w:rsidR="001A5E23" w:rsidRPr="001A5E23" w:rsidRDefault="001A5E23" w:rsidP="001A5E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15</w:t>
            </w:r>
          </w:p>
        </w:tc>
        <w:tc>
          <w:tcPr>
            <w:tcW w:w="0" w:type="auto"/>
            <w:hideMark/>
          </w:tcPr>
          <w:p w14:paraId="4E0EBC05" w14:textId="77777777" w:rsidR="001A5E23" w:rsidRPr="001A5E23" w:rsidRDefault="001A5E23" w:rsidP="001A5E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15%</w:t>
            </w:r>
          </w:p>
        </w:tc>
      </w:tr>
      <w:tr w:rsidR="001A5E23" w:rsidRPr="001A5E23" w14:paraId="4AA76369" w14:textId="77777777" w:rsidTr="001A5E23">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0612444" w14:textId="77777777" w:rsidR="001A5E23" w:rsidRPr="001A5E23" w:rsidRDefault="001A5E23" w:rsidP="001A5E23">
            <w:pPr>
              <w:rPr>
                <w:rFonts w:ascii="Times New Roman" w:eastAsia="Times New Roman" w:hAnsi="Times New Roman" w:cs="Times New Roman"/>
                <w:sz w:val="20"/>
                <w:szCs w:val="20"/>
              </w:rPr>
            </w:pPr>
          </w:p>
        </w:tc>
        <w:tc>
          <w:tcPr>
            <w:tcW w:w="0" w:type="auto"/>
            <w:shd w:val="clear" w:color="auto" w:fill="auto"/>
            <w:hideMark/>
          </w:tcPr>
          <w:p w14:paraId="09B9212B" w14:textId="77777777" w:rsidR="001A5E23" w:rsidRPr="001A5E23" w:rsidRDefault="001A5E23" w:rsidP="001A5E2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Service industry</w:t>
            </w:r>
          </w:p>
        </w:tc>
        <w:tc>
          <w:tcPr>
            <w:tcW w:w="0" w:type="auto"/>
            <w:shd w:val="clear" w:color="auto" w:fill="auto"/>
            <w:hideMark/>
          </w:tcPr>
          <w:p w14:paraId="1E3A27A5" w14:textId="77777777" w:rsidR="001A5E23" w:rsidRPr="001A5E23" w:rsidRDefault="001A5E23" w:rsidP="001A5E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25</w:t>
            </w:r>
          </w:p>
        </w:tc>
        <w:tc>
          <w:tcPr>
            <w:tcW w:w="0" w:type="auto"/>
            <w:shd w:val="clear" w:color="auto" w:fill="auto"/>
            <w:hideMark/>
          </w:tcPr>
          <w:p w14:paraId="380FA12F" w14:textId="77777777" w:rsidR="001A5E23" w:rsidRPr="001A5E23" w:rsidRDefault="001A5E23" w:rsidP="001A5E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25%</w:t>
            </w:r>
          </w:p>
        </w:tc>
      </w:tr>
      <w:tr w:rsidR="001A5E23" w:rsidRPr="001A5E23" w14:paraId="0542ACD8" w14:textId="77777777" w:rsidTr="001A5E23">
        <w:trPr>
          <w:trHeight w:val="80"/>
        </w:trPr>
        <w:tc>
          <w:tcPr>
            <w:cnfStyle w:val="001000000000" w:firstRow="0" w:lastRow="0" w:firstColumn="1" w:lastColumn="0" w:oddVBand="0" w:evenVBand="0" w:oddHBand="0" w:evenHBand="0" w:firstRowFirstColumn="0" w:firstRowLastColumn="0" w:lastRowFirstColumn="0" w:lastRowLastColumn="0"/>
            <w:tcW w:w="0" w:type="auto"/>
            <w:hideMark/>
          </w:tcPr>
          <w:p w14:paraId="129D9D19" w14:textId="77777777" w:rsidR="001A5E23" w:rsidRPr="001A5E23" w:rsidRDefault="001A5E23" w:rsidP="001A5E23">
            <w:pPr>
              <w:rPr>
                <w:rFonts w:ascii="Times New Roman" w:eastAsia="Times New Roman" w:hAnsi="Times New Roman" w:cs="Times New Roman"/>
                <w:sz w:val="20"/>
                <w:szCs w:val="20"/>
              </w:rPr>
            </w:pPr>
          </w:p>
        </w:tc>
        <w:tc>
          <w:tcPr>
            <w:tcW w:w="0" w:type="auto"/>
            <w:hideMark/>
          </w:tcPr>
          <w:p w14:paraId="43A0756A" w14:textId="77777777" w:rsidR="001A5E23" w:rsidRPr="001A5E23" w:rsidRDefault="001A5E23" w:rsidP="001A5E2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Agriculture</w:t>
            </w:r>
          </w:p>
        </w:tc>
        <w:tc>
          <w:tcPr>
            <w:tcW w:w="0" w:type="auto"/>
            <w:hideMark/>
          </w:tcPr>
          <w:p w14:paraId="7DC53939" w14:textId="77777777" w:rsidR="001A5E23" w:rsidRPr="001A5E23" w:rsidRDefault="001A5E23" w:rsidP="001A5E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20</w:t>
            </w:r>
          </w:p>
        </w:tc>
        <w:tc>
          <w:tcPr>
            <w:tcW w:w="0" w:type="auto"/>
            <w:hideMark/>
          </w:tcPr>
          <w:p w14:paraId="1231381F" w14:textId="77777777" w:rsidR="001A5E23" w:rsidRPr="001A5E23" w:rsidRDefault="001A5E23" w:rsidP="001A5E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20%</w:t>
            </w:r>
          </w:p>
        </w:tc>
      </w:tr>
      <w:tr w:rsidR="001A5E23" w:rsidRPr="001A5E23" w14:paraId="1E94C8D8" w14:textId="77777777" w:rsidTr="001A5E23">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9ED9B0E" w14:textId="77777777" w:rsidR="001A5E23" w:rsidRPr="001A5E23" w:rsidRDefault="001A5E23" w:rsidP="001A5E23">
            <w:pPr>
              <w:rPr>
                <w:rFonts w:ascii="Times New Roman" w:eastAsia="Times New Roman" w:hAnsi="Times New Roman" w:cs="Times New Roman"/>
                <w:sz w:val="20"/>
                <w:szCs w:val="20"/>
              </w:rPr>
            </w:pPr>
          </w:p>
        </w:tc>
        <w:tc>
          <w:tcPr>
            <w:tcW w:w="0" w:type="auto"/>
            <w:shd w:val="clear" w:color="auto" w:fill="auto"/>
            <w:hideMark/>
          </w:tcPr>
          <w:p w14:paraId="5B6257F4" w14:textId="77777777" w:rsidR="001A5E23" w:rsidRPr="001A5E23" w:rsidRDefault="001A5E23" w:rsidP="001A5E2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b/>
                <w:bCs/>
                <w:sz w:val="20"/>
                <w:szCs w:val="20"/>
              </w:rPr>
              <w:t>Total</w:t>
            </w:r>
          </w:p>
        </w:tc>
        <w:tc>
          <w:tcPr>
            <w:tcW w:w="0" w:type="auto"/>
            <w:shd w:val="clear" w:color="auto" w:fill="auto"/>
            <w:hideMark/>
          </w:tcPr>
          <w:p w14:paraId="66D50CBF" w14:textId="77777777" w:rsidR="001A5E23" w:rsidRPr="001A5E23" w:rsidRDefault="001A5E23" w:rsidP="001A5E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100</w:t>
            </w:r>
          </w:p>
        </w:tc>
        <w:tc>
          <w:tcPr>
            <w:tcW w:w="0" w:type="auto"/>
            <w:shd w:val="clear" w:color="auto" w:fill="auto"/>
            <w:hideMark/>
          </w:tcPr>
          <w:p w14:paraId="1656E4D0" w14:textId="77777777" w:rsidR="001A5E23" w:rsidRPr="001A5E23" w:rsidRDefault="001A5E23" w:rsidP="001A5E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100%</w:t>
            </w:r>
          </w:p>
        </w:tc>
      </w:tr>
      <w:tr w:rsidR="001A5E23" w:rsidRPr="001A5E23" w14:paraId="678B1B09" w14:textId="77777777" w:rsidTr="001A5E23">
        <w:trPr>
          <w:trHeight w:val="80"/>
        </w:trPr>
        <w:tc>
          <w:tcPr>
            <w:cnfStyle w:val="001000000000" w:firstRow="0" w:lastRow="0" w:firstColumn="1" w:lastColumn="0" w:oddVBand="0" w:evenVBand="0" w:oddHBand="0" w:evenHBand="0" w:firstRowFirstColumn="0" w:firstRowLastColumn="0" w:lastRowFirstColumn="0" w:lastRowLastColumn="0"/>
            <w:tcW w:w="0" w:type="auto"/>
            <w:hideMark/>
          </w:tcPr>
          <w:p w14:paraId="4CE9D2AC" w14:textId="77777777" w:rsidR="001A5E23" w:rsidRPr="001A5E23" w:rsidRDefault="001A5E23" w:rsidP="001A5E23">
            <w:pPr>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Years in Business</w:t>
            </w:r>
          </w:p>
        </w:tc>
        <w:tc>
          <w:tcPr>
            <w:tcW w:w="0" w:type="auto"/>
            <w:hideMark/>
          </w:tcPr>
          <w:p w14:paraId="4143DFE9" w14:textId="77777777" w:rsidR="001A5E23" w:rsidRPr="001A5E23" w:rsidRDefault="001A5E23" w:rsidP="001A5E2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Less than 1 year</w:t>
            </w:r>
          </w:p>
        </w:tc>
        <w:tc>
          <w:tcPr>
            <w:tcW w:w="0" w:type="auto"/>
            <w:hideMark/>
          </w:tcPr>
          <w:p w14:paraId="63F1B5CC" w14:textId="77777777" w:rsidR="001A5E23" w:rsidRPr="001A5E23" w:rsidRDefault="001A5E23" w:rsidP="001A5E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10</w:t>
            </w:r>
          </w:p>
        </w:tc>
        <w:tc>
          <w:tcPr>
            <w:tcW w:w="0" w:type="auto"/>
            <w:hideMark/>
          </w:tcPr>
          <w:p w14:paraId="4AD8503D" w14:textId="77777777" w:rsidR="001A5E23" w:rsidRPr="001A5E23" w:rsidRDefault="001A5E23" w:rsidP="001A5E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10%</w:t>
            </w:r>
          </w:p>
        </w:tc>
      </w:tr>
      <w:tr w:rsidR="001A5E23" w:rsidRPr="001A5E23" w14:paraId="10E164BB" w14:textId="77777777" w:rsidTr="001A5E23">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E99112B" w14:textId="77777777" w:rsidR="001A5E23" w:rsidRPr="001A5E23" w:rsidRDefault="001A5E23" w:rsidP="001A5E23">
            <w:pPr>
              <w:rPr>
                <w:rFonts w:ascii="Times New Roman" w:eastAsia="Times New Roman" w:hAnsi="Times New Roman" w:cs="Times New Roman"/>
                <w:sz w:val="20"/>
                <w:szCs w:val="20"/>
              </w:rPr>
            </w:pPr>
          </w:p>
        </w:tc>
        <w:tc>
          <w:tcPr>
            <w:tcW w:w="0" w:type="auto"/>
            <w:shd w:val="clear" w:color="auto" w:fill="auto"/>
            <w:hideMark/>
          </w:tcPr>
          <w:p w14:paraId="313483DA" w14:textId="77777777" w:rsidR="001A5E23" w:rsidRPr="001A5E23" w:rsidRDefault="001A5E23" w:rsidP="001A5E2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1–3 years</w:t>
            </w:r>
          </w:p>
        </w:tc>
        <w:tc>
          <w:tcPr>
            <w:tcW w:w="0" w:type="auto"/>
            <w:shd w:val="clear" w:color="auto" w:fill="auto"/>
            <w:hideMark/>
          </w:tcPr>
          <w:p w14:paraId="46B304E2" w14:textId="77777777" w:rsidR="001A5E23" w:rsidRPr="001A5E23" w:rsidRDefault="001A5E23" w:rsidP="001A5E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35</w:t>
            </w:r>
          </w:p>
        </w:tc>
        <w:tc>
          <w:tcPr>
            <w:tcW w:w="0" w:type="auto"/>
            <w:shd w:val="clear" w:color="auto" w:fill="auto"/>
            <w:hideMark/>
          </w:tcPr>
          <w:p w14:paraId="5CCF1EE7" w14:textId="77777777" w:rsidR="001A5E23" w:rsidRPr="001A5E23" w:rsidRDefault="001A5E23" w:rsidP="001A5E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35%</w:t>
            </w:r>
          </w:p>
        </w:tc>
      </w:tr>
      <w:tr w:rsidR="001A5E23" w:rsidRPr="001A5E23" w14:paraId="47DC87E8" w14:textId="77777777" w:rsidTr="001A5E23">
        <w:trPr>
          <w:trHeight w:val="80"/>
        </w:trPr>
        <w:tc>
          <w:tcPr>
            <w:cnfStyle w:val="001000000000" w:firstRow="0" w:lastRow="0" w:firstColumn="1" w:lastColumn="0" w:oddVBand="0" w:evenVBand="0" w:oddHBand="0" w:evenHBand="0" w:firstRowFirstColumn="0" w:firstRowLastColumn="0" w:lastRowFirstColumn="0" w:lastRowLastColumn="0"/>
            <w:tcW w:w="0" w:type="auto"/>
            <w:hideMark/>
          </w:tcPr>
          <w:p w14:paraId="31E2011F" w14:textId="77777777" w:rsidR="001A5E23" w:rsidRPr="001A5E23" w:rsidRDefault="001A5E23" w:rsidP="001A5E23">
            <w:pPr>
              <w:rPr>
                <w:rFonts w:ascii="Times New Roman" w:eastAsia="Times New Roman" w:hAnsi="Times New Roman" w:cs="Times New Roman"/>
                <w:sz w:val="20"/>
                <w:szCs w:val="20"/>
              </w:rPr>
            </w:pPr>
          </w:p>
        </w:tc>
        <w:tc>
          <w:tcPr>
            <w:tcW w:w="0" w:type="auto"/>
            <w:hideMark/>
          </w:tcPr>
          <w:p w14:paraId="4651DC07" w14:textId="77777777" w:rsidR="001A5E23" w:rsidRPr="001A5E23" w:rsidRDefault="001A5E23" w:rsidP="001A5E2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4–6 years</w:t>
            </w:r>
          </w:p>
        </w:tc>
        <w:tc>
          <w:tcPr>
            <w:tcW w:w="0" w:type="auto"/>
            <w:hideMark/>
          </w:tcPr>
          <w:p w14:paraId="4D72C33F" w14:textId="77777777" w:rsidR="001A5E23" w:rsidRPr="001A5E23" w:rsidRDefault="001A5E23" w:rsidP="001A5E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30</w:t>
            </w:r>
          </w:p>
        </w:tc>
        <w:tc>
          <w:tcPr>
            <w:tcW w:w="0" w:type="auto"/>
            <w:hideMark/>
          </w:tcPr>
          <w:p w14:paraId="46B92566" w14:textId="77777777" w:rsidR="001A5E23" w:rsidRPr="001A5E23" w:rsidRDefault="001A5E23" w:rsidP="001A5E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30%</w:t>
            </w:r>
          </w:p>
        </w:tc>
      </w:tr>
      <w:tr w:rsidR="001A5E23" w:rsidRPr="001A5E23" w14:paraId="3A2FB282" w14:textId="77777777" w:rsidTr="001A5E23">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2569E8D" w14:textId="77777777" w:rsidR="001A5E23" w:rsidRPr="001A5E23" w:rsidRDefault="001A5E23" w:rsidP="001A5E23">
            <w:pPr>
              <w:rPr>
                <w:rFonts w:ascii="Times New Roman" w:eastAsia="Times New Roman" w:hAnsi="Times New Roman" w:cs="Times New Roman"/>
                <w:sz w:val="20"/>
                <w:szCs w:val="20"/>
              </w:rPr>
            </w:pPr>
          </w:p>
        </w:tc>
        <w:tc>
          <w:tcPr>
            <w:tcW w:w="0" w:type="auto"/>
            <w:shd w:val="clear" w:color="auto" w:fill="auto"/>
            <w:hideMark/>
          </w:tcPr>
          <w:p w14:paraId="000D8E2C" w14:textId="77777777" w:rsidR="001A5E23" w:rsidRPr="001A5E23" w:rsidRDefault="001A5E23" w:rsidP="001A5E2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Above 6 years</w:t>
            </w:r>
          </w:p>
        </w:tc>
        <w:tc>
          <w:tcPr>
            <w:tcW w:w="0" w:type="auto"/>
            <w:shd w:val="clear" w:color="auto" w:fill="auto"/>
            <w:hideMark/>
          </w:tcPr>
          <w:p w14:paraId="2313E6B5" w14:textId="77777777" w:rsidR="001A5E23" w:rsidRPr="001A5E23" w:rsidRDefault="001A5E23" w:rsidP="001A5E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25</w:t>
            </w:r>
          </w:p>
        </w:tc>
        <w:tc>
          <w:tcPr>
            <w:tcW w:w="0" w:type="auto"/>
            <w:shd w:val="clear" w:color="auto" w:fill="auto"/>
            <w:hideMark/>
          </w:tcPr>
          <w:p w14:paraId="4D86747D" w14:textId="77777777" w:rsidR="001A5E23" w:rsidRPr="001A5E23" w:rsidRDefault="001A5E23" w:rsidP="001A5E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25%</w:t>
            </w:r>
          </w:p>
        </w:tc>
      </w:tr>
      <w:tr w:rsidR="001A5E23" w:rsidRPr="001A5E23" w14:paraId="7D27AF6A" w14:textId="77777777" w:rsidTr="001A5E23">
        <w:trPr>
          <w:trHeight w:val="270"/>
        </w:trPr>
        <w:tc>
          <w:tcPr>
            <w:cnfStyle w:val="001000000000" w:firstRow="0" w:lastRow="0" w:firstColumn="1" w:lastColumn="0" w:oddVBand="0" w:evenVBand="0" w:oddHBand="0" w:evenHBand="0" w:firstRowFirstColumn="0" w:firstRowLastColumn="0" w:lastRowFirstColumn="0" w:lastRowLastColumn="0"/>
            <w:tcW w:w="0" w:type="auto"/>
            <w:hideMark/>
          </w:tcPr>
          <w:p w14:paraId="52DFE98F" w14:textId="77777777" w:rsidR="001A5E23" w:rsidRPr="001A5E23" w:rsidRDefault="001A5E23" w:rsidP="001A5E23">
            <w:pPr>
              <w:rPr>
                <w:rFonts w:ascii="Times New Roman" w:eastAsia="Times New Roman" w:hAnsi="Times New Roman" w:cs="Times New Roman"/>
                <w:sz w:val="20"/>
                <w:szCs w:val="20"/>
              </w:rPr>
            </w:pPr>
          </w:p>
        </w:tc>
        <w:tc>
          <w:tcPr>
            <w:tcW w:w="0" w:type="auto"/>
            <w:hideMark/>
          </w:tcPr>
          <w:p w14:paraId="731005F6" w14:textId="77777777" w:rsidR="001A5E23" w:rsidRPr="001A5E23" w:rsidRDefault="001A5E23" w:rsidP="001A5E2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b/>
                <w:bCs/>
                <w:sz w:val="20"/>
                <w:szCs w:val="20"/>
              </w:rPr>
              <w:t>Total</w:t>
            </w:r>
          </w:p>
        </w:tc>
        <w:tc>
          <w:tcPr>
            <w:tcW w:w="0" w:type="auto"/>
            <w:hideMark/>
          </w:tcPr>
          <w:p w14:paraId="48C1A79A" w14:textId="77777777" w:rsidR="001A5E23" w:rsidRPr="001A5E23" w:rsidRDefault="001A5E23" w:rsidP="001A5E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100</w:t>
            </w:r>
          </w:p>
        </w:tc>
        <w:tc>
          <w:tcPr>
            <w:tcW w:w="0" w:type="auto"/>
            <w:hideMark/>
          </w:tcPr>
          <w:p w14:paraId="484794E3" w14:textId="77777777" w:rsidR="001A5E23" w:rsidRPr="001A5E23" w:rsidRDefault="001A5E23" w:rsidP="001A5E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100%</w:t>
            </w:r>
          </w:p>
        </w:tc>
      </w:tr>
      <w:tr w:rsidR="001A5E23" w:rsidRPr="001A5E23" w14:paraId="64BCF5EF" w14:textId="77777777" w:rsidTr="001A5E23">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681655F" w14:textId="77777777" w:rsidR="001A5E23" w:rsidRPr="001A5E23" w:rsidRDefault="001A5E23" w:rsidP="001A5E23">
            <w:pPr>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Ownership Structure</w:t>
            </w:r>
          </w:p>
        </w:tc>
        <w:tc>
          <w:tcPr>
            <w:tcW w:w="0" w:type="auto"/>
            <w:shd w:val="clear" w:color="auto" w:fill="auto"/>
            <w:hideMark/>
          </w:tcPr>
          <w:p w14:paraId="5D1AF50E" w14:textId="77777777" w:rsidR="001A5E23" w:rsidRPr="001A5E23" w:rsidRDefault="001A5E23" w:rsidP="001A5E2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Sole proprietorship</w:t>
            </w:r>
          </w:p>
        </w:tc>
        <w:tc>
          <w:tcPr>
            <w:tcW w:w="0" w:type="auto"/>
            <w:shd w:val="clear" w:color="auto" w:fill="auto"/>
            <w:hideMark/>
          </w:tcPr>
          <w:p w14:paraId="6E380A8D" w14:textId="77777777" w:rsidR="001A5E23" w:rsidRPr="001A5E23" w:rsidRDefault="001A5E23" w:rsidP="001A5E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50</w:t>
            </w:r>
          </w:p>
        </w:tc>
        <w:tc>
          <w:tcPr>
            <w:tcW w:w="0" w:type="auto"/>
            <w:shd w:val="clear" w:color="auto" w:fill="auto"/>
            <w:hideMark/>
          </w:tcPr>
          <w:p w14:paraId="76F9B5B6" w14:textId="77777777" w:rsidR="001A5E23" w:rsidRPr="001A5E23" w:rsidRDefault="001A5E23" w:rsidP="001A5E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50%</w:t>
            </w:r>
          </w:p>
        </w:tc>
      </w:tr>
      <w:tr w:rsidR="001A5E23" w:rsidRPr="001A5E23" w14:paraId="276C28FF" w14:textId="77777777" w:rsidTr="001A5E23">
        <w:trPr>
          <w:trHeight w:val="80"/>
        </w:trPr>
        <w:tc>
          <w:tcPr>
            <w:cnfStyle w:val="001000000000" w:firstRow="0" w:lastRow="0" w:firstColumn="1" w:lastColumn="0" w:oddVBand="0" w:evenVBand="0" w:oddHBand="0" w:evenHBand="0" w:firstRowFirstColumn="0" w:firstRowLastColumn="0" w:lastRowFirstColumn="0" w:lastRowLastColumn="0"/>
            <w:tcW w:w="0" w:type="auto"/>
            <w:hideMark/>
          </w:tcPr>
          <w:p w14:paraId="4033C48A" w14:textId="77777777" w:rsidR="001A5E23" w:rsidRPr="001A5E23" w:rsidRDefault="001A5E23" w:rsidP="001A5E23">
            <w:pPr>
              <w:rPr>
                <w:rFonts w:ascii="Times New Roman" w:eastAsia="Times New Roman" w:hAnsi="Times New Roman" w:cs="Times New Roman"/>
                <w:sz w:val="20"/>
                <w:szCs w:val="20"/>
              </w:rPr>
            </w:pPr>
          </w:p>
        </w:tc>
        <w:tc>
          <w:tcPr>
            <w:tcW w:w="0" w:type="auto"/>
            <w:hideMark/>
          </w:tcPr>
          <w:p w14:paraId="1D07BF7F" w14:textId="77777777" w:rsidR="001A5E23" w:rsidRPr="001A5E23" w:rsidRDefault="001A5E23" w:rsidP="001A5E2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Partnership</w:t>
            </w:r>
          </w:p>
        </w:tc>
        <w:tc>
          <w:tcPr>
            <w:tcW w:w="0" w:type="auto"/>
            <w:hideMark/>
          </w:tcPr>
          <w:p w14:paraId="4D4A2B0D" w14:textId="77777777" w:rsidR="001A5E23" w:rsidRPr="001A5E23" w:rsidRDefault="001A5E23" w:rsidP="001A5E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25</w:t>
            </w:r>
          </w:p>
        </w:tc>
        <w:tc>
          <w:tcPr>
            <w:tcW w:w="0" w:type="auto"/>
            <w:hideMark/>
          </w:tcPr>
          <w:p w14:paraId="3162693D" w14:textId="77777777" w:rsidR="001A5E23" w:rsidRPr="001A5E23" w:rsidRDefault="001A5E23" w:rsidP="001A5E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25%</w:t>
            </w:r>
          </w:p>
        </w:tc>
      </w:tr>
      <w:tr w:rsidR="001A5E23" w:rsidRPr="001A5E23" w14:paraId="1E67AE6A" w14:textId="77777777" w:rsidTr="001A5E23">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B6D7E53" w14:textId="77777777" w:rsidR="001A5E23" w:rsidRPr="001A5E23" w:rsidRDefault="001A5E23" w:rsidP="001A5E23">
            <w:pPr>
              <w:rPr>
                <w:rFonts w:ascii="Times New Roman" w:eastAsia="Times New Roman" w:hAnsi="Times New Roman" w:cs="Times New Roman"/>
                <w:sz w:val="20"/>
                <w:szCs w:val="20"/>
              </w:rPr>
            </w:pPr>
          </w:p>
        </w:tc>
        <w:tc>
          <w:tcPr>
            <w:tcW w:w="0" w:type="auto"/>
            <w:shd w:val="clear" w:color="auto" w:fill="auto"/>
            <w:hideMark/>
          </w:tcPr>
          <w:p w14:paraId="32941F21" w14:textId="77777777" w:rsidR="001A5E23" w:rsidRPr="001A5E23" w:rsidRDefault="001A5E23" w:rsidP="001A5E2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Limited company</w:t>
            </w:r>
          </w:p>
        </w:tc>
        <w:tc>
          <w:tcPr>
            <w:tcW w:w="0" w:type="auto"/>
            <w:shd w:val="clear" w:color="auto" w:fill="auto"/>
            <w:hideMark/>
          </w:tcPr>
          <w:p w14:paraId="777AFAE5" w14:textId="77777777" w:rsidR="001A5E23" w:rsidRPr="001A5E23" w:rsidRDefault="001A5E23" w:rsidP="001A5E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15</w:t>
            </w:r>
          </w:p>
        </w:tc>
        <w:tc>
          <w:tcPr>
            <w:tcW w:w="0" w:type="auto"/>
            <w:shd w:val="clear" w:color="auto" w:fill="auto"/>
            <w:hideMark/>
          </w:tcPr>
          <w:p w14:paraId="43F80F17" w14:textId="77777777" w:rsidR="001A5E23" w:rsidRPr="001A5E23" w:rsidRDefault="001A5E23" w:rsidP="001A5E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15%</w:t>
            </w:r>
          </w:p>
        </w:tc>
      </w:tr>
      <w:tr w:rsidR="001A5E23" w:rsidRPr="001A5E23" w14:paraId="00522341" w14:textId="77777777" w:rsidTr="001A5E23">
        <w:trPr>
          <w:trHeight w:val="80"/>
        </w:trPr>
        <w:tc>
          <w:tcPr>
            <w:cnfStyle w:val="001000000000" w:firstRow="0" w:lastRow="0" w:firstColumn="1" w:lastColumn="0" w:oddVBand="0" w:evenVBand="0" w:oddHBand="0" w:evenHBand="0" w:firstRowFirstColumn="0" w:firstRowLastColumn="0" w:lastRowFirstColumn="0" w:lastRowLastColumn="0"/>
            <w:tcW w:w="0" w:type="auto"/>
            <w:hideMark/>
          </w:tcPr>
          <w:p w14:paraId="0A9ACFCF" w14:textId="77777777" w:rsidR="001A5E23" w:rsidRPr="001A5E23" w:rsidRDefault="001A5E23" w:rsidP="001A5E23">
            <w:pPr>
              <w:rPr>
                <w:rFonts w:ascii="Times New Roman" w:eastAsia="Times New Roman" w:hAnsi="Times New Roman" w:cs="Times New Roman"/>
                <w:sz w:val="20"/>
                <w:szCs w:val="20"/>
              </w:rPr>
            </w:pPr>
          </w:p>
        </w:tc>
        <w:tc>
          <w:tcPr>
            <w:tcW w:w="0" w:type="auto"/>
            <w:hideMark/>
          </w:tcPr>
          <w:p w14:paraId="7022ED9F" w14:textId="77777777" w:rsidR="001A5E23" w:rsidRPr="001A5E23" w:rsidRDefault="001A5E23" w:rsidP="001A5E2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Cooperative</w:t>
            </w:r>
          </w:p>
        </w:tc>
        <w:tc>
          <w:tcPr>
            <w:tcW w:w="0" w:type="auto"/>
            <w:hideMark/>
          </w:tcPr>
          <w:p w14:paraId="0702DA29" w14:textId="77777777" w:rsidR="001A5E23" w:rsidRPr="001A5E23" w:rsidRDefault="001A5E23" w:rsidP="001A5E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10</w:t>
            </w:r>
          </w:p>
        </w:tc>
        <w:tc>
          <w:tcPr>
            <w:tcW w:w="0" w:type="auto"/>
            <w:hideMark/>
          </w:tcPr>
          <w:p w14:paraId="137811DE" w14:textId="77777777" w:rsidR="001A5E23" w:rsidRPr="001A5E23" w:rsidRDefault="001A5E23" w:rsidP="001A5E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10%</w:t>
            </w:r>
          </w:p>
        </w:tc>
      </w:tr>
      <w:tr w:rsidR="001A5E23" w:rsidRPr="001A5E23" w14:paraId="7B3EB5F9" w14:textId="77777777" w:rsidTr="001A5E23">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A1F3187" w14:textId="77777777" w:rsidR="001A5E23" w:rsidRPr="001A5E23" w:rsidRDefault="001A5E23" w:rsidP="001A5E23">
            <w:pPr>
              <w:rPr>
                <w:rFonts w:ascii="Times New Roman" w:eastAsia="Times New Roman" w:hAnsi="Times New Roman" w:cs="Times New Roman"/>
                <w:sz w:val="20"/>
                <w:szCs w:val="20"/>
              </w:rPr>
            </w:pPr>
          </w:p>
        </w:tc>
        <w:tc>
          <w:tcPr>
            <w:tcW w:w="0" w:type="auto"/>
            <w:shd w:val="clear" w:color="auto" w:fill="auto"/>
            <w:hideMark/>
          </w:tcPr>
          <w:p w14:paraId="49BBFBBC" w14:textId="77777777" w:rsidR="001A5E23" w:rsidRPr="001A5E23" w:rsidRDefault="001A5E23" w:rsidP="001A5E2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b/>
                <w:bCs/>
                <w:sz w:val="20"/>
                <w:szCs w:val="20"/>
              </w:rPr>
              <w:t>Total</w:t>
            </w:r>
          </w:p>
        </w:tc>
        <w:tc>
          <w:tcPr>
            <w:tcW w:w="0" w:type="auto"/>
            <w:shd w:val="clear" w:color="auto" w:fill="auto"/>
            <w:hideMark/>
          </w:tcPr>
          <w:p w14:paraId="4BB52E8B" w14:textId="77777777" w:rsidR="001A5E23" w:rsidRPr="001A5E23" w:rsidRDefault="001A5E23" w:rsidP="001A5E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100</w:t>
            </w:r>
          </w:p>
        </w:tc>
        <w:tc>
          <w:tcPr>
            <w:tcW w:w="0" w:type="auto"/>
            <w:shd w:val="clear" w:color="auto" w:fill="auto"/>
            <w:hideMark/>
          </w:tcPr>
          <w:p w14:paraId="00C75CC6" w14:textId="77777777" w:rsidR="001A5E23" w:rsidRPr="001A5E23" w:rsidRDefault="001A5E23" w:rsidP="001A5E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100%</w:t>
            </w:r>
          </w:p>
        </w:tc>
      </w:tr>
    </w:tbl>
    <w:p w14:paraId="2FD80B71" w14:textId="77777777" w:rsidR="001A5E23" w:rsidRDefault="001A5E23" w:rsidP="00186C1A">
      <w:pPr>
        <w:spacing w:line="360" w:lineRule="auto"/>
        <w:jc w:val="both"/>
        <w:rPr>
          <w:rFonts w:ascii="Times New Roman" w:hAnsi="Times New Roman" w:cs="Times New Roman"/>
          <w:b/>
          <w:sz w:val="24"/>
        </w:rPr>
      </w:pPr>
      <w:r w:rsidRPr="001A5E23">
        <w:rPr>
          <w:rFonts w:ascii="Times New Roman" w:hAnsi="Times New Roman" w:cs="Times New Roman"/>
          <w:b/>
          <w:sz w:val="24"/>
        </w:rPr>
        <w:t>Source: Researchers’ Data (2025)</w:t>
      </w:r>
    </w:p>
    <w:p w14:paraId="268186BA" w14:textId="77777777" w:rsidR="00007E35" w:rsidRDefault="00007E35" w:rsidP="00186C1A">
      <w:pPr>
        <w:spacing w:line="360" w:lineRule="auto"/>
        <w:jc w:val="both"/>
        <w:rPr>
          <w:rFonts w:ascii="Times New Roman" w:hAnsi="Times New Roman" w:cs="Times New Roman"/>
          <w:b/>
          <w:sz w:val="24"/>
        </w:rPr>
      </w:pPr>
      <w:r>
        <w:rPr>
          <w:rFonts w:ascii="Times New Roman" w:hAnsi="Times New Roman" w:cs="Times New Roman"/>
          <w:b/>
          <w:sz w:val="24"/>
        </w:rPr>
        <w:t xml:space="preserve">4.2 </w:t>
      </w:r>
      <w:r w:rsidRPr="00007E35">
        <w:rPr>
          <w:rFonts w:ascii="Times New Roman" w:hAnsi="Times New Roman" w:cs="Times New Roman"/>
          <w:b/>
          <w:sz w:val="24"/>
        </w:rPr>
        <w:t>Level of Social Issues on accessibility of financial products on SMEs</w:t>
      </w:r>
    </w:p>
    <w:p w14:paraId="521A4E3C" w14:textId="77777777" w:rsidR="00007E35" w:rsidRDefault="00007E35" w:rsidP="00186C1A">
      <w:pPr>
        <w:spacing w:line="360" w:lineRule="auto"/>
        <w:jc w:val="both"/>
        <w:rPr>
          <w:rFonts w:ascii="Times New Roman" w:hAnsi="Times New Roman" w:cs="Times New Roman"/>
          <w:sz w:val="24"/>
        </w:rPr>
      </w:pPr>
      <w:r w:rsidRPr="00007E35">
        <w:rPr>
          <w:rFonts w:ascii="Times New Roman" w:hAnsi="Times New Roman" w:cs="Times New Roman"/>
          <w:sz w:val="24"/>
        </w:rPr>
        <w:t>The findings in this section highlight that social issues, including financial literacy, social networks, cultural norms, and attitudes toward borrowing, significantly influence SMEs’ access to financial products in Iringa Municipality. These factors can limit entrepreneurs’ understanding of available services, reduce confidence in engaging with banks, and restrict access to loans, savings, or credit, emphasizing the need for targeted interventions to enhance financial inclusion and support SME growth.</w:t>
      </w:r>
    </w:p>
    <w:p w14:paraId="56382445" w14:textId="77777777" w:rsidR="00007E35" w:rsidRPr="00007E35" w:rsidRDefault="00007E35" w:rsidP="00186C1A">
      <w:pPr>
        <w:spacing w:line="360" w:lineRule="auto"/>
        <w:jc w:val="both"/>
        <w:rPr>
          <w:rFonts w:ascii="Times New Roman" w:hAnsi="Times New Roman" w:cs="Times New Roman"/>
          <w:b/>
          <w:sz w:val="24"/>
        </w:rPr>
      </w:pPr>
      <w:r w:rsidRPr="00007E35">
        <w:rPr>
          <w:rFonts w:ascii="Times New Roman" w:hAnsi="Times New Roman" w:cs="Times New Roman"/>
          <w:b/>
          <w:sz w:val="24"/>
        </w:rPr>
        <w:t>4.2.1 Awareness of Financial Products</w:t>
      </w:r>
    </w:p>
    <w:p w14:paraId="42D4480D" w14:textId="77777777" w:rsidR="00007E35" w:rsidRDefault="00007E35" w:rsidP="00186C1A">
      <w:pPr>
        <w:spacing w:line="360" w:lineRule="auto"/>
        <w:jc w:val="both"/>
        <w:rPr>
          <w:rFonts w:ascii="Times New Roman" w:hAnsi="Times New Roman" w:cs="Times New Roman"/>
          <w:sz w:val="24"/>
        </w:rPr>
      </w:pPr>
      <w:r w:rsidRPr="00007E35">
        <w:rPr>
          <w:rFonts w:ascii="Times New Roman" w:hAnsi="Times New Roman" w:cs="Times New Roman"/>
          <w:sz w:val="24"/>
        </w:rPr>
        <w:t>Awareness of financial products is a crucial social factor influencing SMEs’ access to banking services, as it equips business owners with the knowledge and skills to make informed decisions on budgeting, borrowing, investment, and financial management. Limited financial literacy can prevent SMEs from identifying suitable products, evaluating loan options, and meeting banking requirements, thereby restricting their access to formal financial services in Iringa Municipality.</w:t>
      </w:r>
    </w:p>
    <w:p w14:paraId="64DD0485" w14:textId="77777777" w:rsidR="00007E35" w:rsidRDefault="00007E35" w:rsidP="00186C1A">
      <w:pPr>
        <w:spacing w:line="360" w:lineRule="auto"/>
        <w:jc w:val="both"/>
        <w:rPr>
          <w:rFonts w:ascii="Times New Roman" w:hAnsi="Times New Roman" w:cs="Times New Roman"/>
          <w:b/>
          <w:sz w:val="24"/>
        </w:rPr>
      </w:pPr>
      <w:r w:rsidRPr="00007E35">
        <w:rPr>
          <w:rFonts w:ascii="Times New Roman" w:hAnsi="Times New Roman" w:cs="Times New Roman"/>
          <w:b/>
          <w:sz w:val="24"/>
        </w:rPr>
        <w:t>4.2.1.1 Insufficient Awareness of Available Financial Products among SME Owners</w:t>
      </w:r>
    </w:p>
    <w:p w14:paraId="0E034E71" w14:textId="1BE839EE" w:rsidR="00007E35" w:rsidRDefault="00007E35" w:rsidP="00186C1A">
      <w:pPr>
        <w:spacing w:line="360" w:lineRule="auto"/>
        <w:jc w:val="both"/>
        <w:rPr>
          <w:rFonts w:ascii="Times New Roman" w:hAnsi="Times New Roman" w:cs="Times New Roman"/>
          <w:sz w:val="24"/>
        </w:rPr>
      </w:pPr>
      <w:r>
        <w:rPr>
          <w:rFonts w:ascii="Times New Roman" w:hAnsi="Times New Roman" w:cs="Times New Roman"/>
          <w:sz w:val="24"/>
        </w:rPr>
        <w:t>The findings on Table 2</w:t>
      </w:r>
      <w:r w:rsidRPr="00007E35">
        <w:rPr>
          <w:rFonts w:ascii="Times New Roman" w:hAnsi="Times New Roman" w:cs="Times New Roman"/>
          <w:sz w:val="24"/>
        </w:rPr>
        <w:t xml:space="preserve"> show that, 40% of respondents strongly agree and 35% agree that SME owners lack adequate knowledge of available financial products, giving a combined agreement of 75%. About 10% were neutral, while 10% disagreed and 5% strongly disagreed. This pattern indicates that a significant majority of SMEs in Iringa Municipality are not fully aware of the </w:t>
      </w:r>
      <w:r w:rsidRPr="00007E35">
        <w:rPr>
          <w:rFonts w:ascii="Times New Roman" w:hAnsi="Times New Roman" w:cs="Times New Roman"/>
          <w:sz w:val="24"/>
        </w:rPr>
        <w:lastRenderedPageBreak/>
        <w:t>types of financial products and services offered by banks and microfinance institutions, including loans, savings, and credit facilities.</w:t>
      </w:r>
    </w:p>
    <w:p w14:paraId="2FE4FCA6" w14:textId="77777777" w:rsidR="00007E35" w:rsidRPr="00007E35" w:rsidRDefault="00007E35" w:rsidP="00186C1A">
      <w:pPr>
        <w:spacing w:line="360" w:lineRule="auto"/>
        <w:jc w:val="both"/>
        <w:rPr>
          <w:rFonts w:ascii="Times New Roman" w:hAnsi="Times New Roman" w:cs="Times New Roman"/>
          <w:sz w:val="24"/>
        </w:rPr>
      </w:pPr>
      <w:r w:rsidRPr="00007E35">
        <w:rPr>
          <w:rFonts w:ascii="Times New Roman" w:hAnsi="Times New Roman" w:cs="Times New Roman"/>
          <w:sz w:val="24"/>
        </w:rPr>
        <w:t xml:space="preserve">Abiola and Salami (2016) observed that low financial literacy among SMEs significantly limits their access to formal financial services, as business owners often lack awareness of available loans, savings, and investment options. </w:t>
      </w:r>
      <w:proofErr w:type="spellStart"/>
      <w:r w:rsidRPr="00007E35">
        <w:rPr>
          <w:rFonts w:ascii="Times New Roman" w:hAnsi="Times New Roman" w:cs="Times New Roman"/>
          <w:sz w:val="24"/>
        </w:rPr>
        <w:t>Kihoro</w:t>
      </w:r>
      <w:proofErr w:type="spellEnd"/>
      <w:r w:rsidRPr="00007E35">
        <w:rPr>
          <w:rFonts w:ascii="Times New Roman" w:hAnsi="Times New Roman" w:cs="Times New Roman"/>
          <w:sz w:val="24"/>
        </w:rPr>
        <w:t xml:space="preserve"> et al. (2020) found that SMEs with insufficient knowledge of financial products are more likely to make poor borrowing and investment choices, reducing their engagement with banks and other financial institutions. Additionally, Mushi (2022) reported that SMEs often rely on informal lenders due to unfamiliarity with formal financial products, exposing them to higher costs and risks. The current study’s results are consistent with these earlier findings, highlighting that knowledge of available financial products is a critical factor influencing SMEs’ access to finance. This demonstrates that improving financial literacy remains an urgent priority for enhancing SME development.</w:t>
      </w:r>
    </w:p>
    <w:p w14:paraId="7EBD3D99" w14:textId="37030F0B" w:rsidR="00007E35" w:rsidRPr="00007E35" w:rsidRDefault="00007E35" w:rsidP="00007E35">
      <w:pPr>
        <w:spacing w:after="0" w:line="360" w:lineRule="auto"/>
        <w:jc w:val="both"/>
        <w:rPr>
          <w:rFonts w:ascii="Times New Roman" w:hAnsi="Times New Roman" w:cs="Times New Roman"/>
          <w:b/>
          <w:sz w:val="24"/>
        </w:rPr>
      </w:pPr>
      <w:bookmarkStart w:id="2" w:name="_Toc208156869"/>
      <w:r w:rsidRPr="00007E35">
        <w:rPr>
          <w:rFonts w:ascii="Times New Roman" w:hAnsi="Times New Roman" w:cs="Times New Roman"/>
          <w:b/>
          <w:sz w:val="24"/>
        </w:rPr>
        <w:t>Table .2: Insufficient Awareness of Available Financial Products among SME Owners</w:t>
      </w:r>
      <w:bookmarkEnd w:id="2"/>
    </w:p>
    <w:tbl>
      <w:tblPr>
        <w:tblStyle w:val="ListTable6Colorful1"/>
        <w:tblW w:w="8913" w:type="dxa"/>
        <w:tblLook w:val="04A0" w:firstRow="1" w:lastRow="0" w:firstColumn="1" w:lastColumn="0" w:noHBand="0" w:noVBand="1"/>
      </w:tblPr>
      <w:tblGrid>
        <w:gridCol w:w="3546"/>
        <w:gridCol w:w="2645"/>
        <w:gridCol w:w="2722"/>
      </w:tblGrid>
      <w:tr w:rsidR="00007E35" w:rsidRPr="00056A27" w14:paraId="1B938DD8" w14:textId="77777777" w:rsidTr="00007E35">
        <w:trPr>
          <w:cnfStyle w:val="100000000000" w:firstRow="1" w:lastRow="0" w:firstColumn="0" w:lastColumn="0" w:oddVBand="0" w:evenVBand="0" w:oddHBand="0"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0" w:type="auto"/>
            <w:hideMark/>
          </w:tcPr>
          <w:p w14:paraId="3CF119DB" w14:textId="77777777" w:rsidR="00007E35" w:rsidRPr="00535552" w:rsidRDefault="00007E35" w:rsidP="0002761D">
            <w:pPr>
              <w:rPr>
                <w:rFonts w:ascii="Times New Roman" w:eastAsia="Times New Roman" w:hAnsi="Times New Roman" w:cs="Times New Roman"/>
                <w:sz w:val="20"/>
                <w:szCs w:val="24"/>
              </w:rPr>
            </w:pPr>
            <w:r>
              <w:rPr>
                <w:rFonts w:ascii="Times New Roman" w:eastAsia="Times New Roman" w:hAnsi="Times New Roman" w:cs="Times New Roman"/>
                <w:sz w:val="20"/>
                <w:szCs w:val="24"/>
              </w:rPr>
              <w:t>Response</w:t>
            </w:r>
          </w:p>
        </w:tc>
        <w:tc>
          <w:tcPr>
            <w:tcW w:w="0" w:type="auto"/>
            <w:hideMark/>
          </w:tcPr>
          <w:p w14:paraId="0879C965" w14:textId="77777777" w:rsidR="00007E35" w:rsidRPr="00535552" w:rsidRDefault="00007E35" w:rsidP="000276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sz w:val="20"/>
                <w:szCs w:val="24"/>
              </w:rPr>
              <w:t>Frequency</w:t>
            </w:r>
          </w:p>
        </w:tc>
        <w:tc>
          <w:tcPr>
            <w:tcW w:w="0" w:type="auto"/>
            <w:hideMark/>
          </w:tcPr>
          <w:p w14:paraId="432FCB35" w14:textId="77777777" w:rsidR="00007E35" w:rsidRPr="00535552" w:rsidRDefault="00007E35" w:rsidP="000276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sz w:val="20"/>
                <w:szCs w:val="24"/>
              </w:rPr>
              <w:t>Percentage</w:t>
            </w:r>
          </w:p>
        </w:tc>
      </w:tr>
      <w:tr w:rsidR="00007E35" w:rsidRPr="00056A27" w14:paraId="5AC1C4E4" w14:textId="77777777" w:rsidTr="00007E35">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B545EE" w14:textId="77777777" w:rsidR="00007E35" w:rsidRPr="00696AB9" w:rsidRDefault="00007E35" w:rsidP="0002761D">
            <w:pPr>
              <w:rPr>
                <w:rFonts w:ascii="Times New Roman" w:hAnsi="Times New Roman" w:cs="Times New Roman"/>
                <w:b w:val="0"/>
                <w:sz w:val="20"/>
              </w:rPr>
            </w:pPr>
            <w:r w:rsidRPr="00696AB9">
              <w:rPr>
                <w:rFonts w:ascii="Times New Roman" w:hAnsi="Times New Roman" w:cs="Times New Roman"/>
                <w:b w:val="0"/>
                <w:sz w:val="20"/>
              </w:rPr>
              <w:t>Strong Agree</w:t>
            </w:r>
          </w:p>
        </w:tc>
        <w:tc>
          <w:tcPr>
            <w:tcW w:w="0" w:type="auto"/>
            <w:shd w:val="clear" w:color="auto" w:fill="auto"/>
          </w:tcPr>
          <w:p w14:paraId="7348603F" w14:textId="77777777" w:rsidR="00007E35" w:rsidRPr="00696AB9" w:rsidRDefault="00007E35"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sidRPr="00696AB9">
              <w:rPr>
                <w:rFonts w:ascii="Times New Roman" w:eastAsia="Times New Roman" w:hAnsi="Times New Roman" w:cs="Times New Roman"/>
                <w:sz w:val="20"/>
                <w:szCs w:val="24"/>
              </w:rPr>
              <w:t>40</w:t>
            </w:r>
          </w:p>
        </w:tc>
        <w:tc>
          <w:tcPr>
            <w:tcW w:w="0" w:type="auto"/>
            <w:shd w:val="clear" w:color="auto" w:fill="auto"/>
          </w:tcPr>
          <w:p w14:paraId="3AA15835" w14:textId="77777777" w:rsidR="00007E35" w:rsidRPr="00696AB9" w:rsidRDefault="00007E35"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sidRPr="00696AB9">
              <w:rPr>
                <w:rFonts w:ascii="Times New Roman" w:eastAsia="Times New Roman" w:hAnsi="Times New Roman" w:cs="Times New Roman"/>
                <w:sz w:val="20"/>
                <w:szCs w:val="24"/>
              </w:rPr>
              <w:t>40%</w:t>
            </w:r>
          </w:p>
        </w:tc>
      </w:tr>
      <w:tr w:rsidR="00007E35" w:rsidRPr="00056A27" w14:paraId="7C176E25" w14:textId="77777777" w:rsidTr="00007E35">
        <w:trPr>
          <w:trHeight w:val="243"/>
        </w:trPr>
        <w:tc>
          <w:tcPr>
            <w:cnfStyle w:val="001000000000" w:firstRow="0" w:lastRow="0" w:firstColumn="1" w:lastColumn="0" w:oddVBand="0" w:evenVBand="0" w:oddHBand="0" w:evenHBand="0" w:firstRowFirstColumn="0" w:firstRowLastColumn="0" w:lastRowFirstColumn="0" w:lastRowLastColumn="0"/>
            <w:tcW w:w="0" w:type="auto"/>
          </w:tcPr>
          <w:p w14:paraId="56AB3E49" w14:textId="77777777" w:rsidR="00007E35" w:rsidRPr="00696AB9" w:rsidRDefault="00007E35" w:rsidP="0002761D">
            <w:pPr>
              <w:rPr>
                <w:rFonts w:ascii="Times New Roman" w:hAnsi="Times New Roman" w:cs="Times New Roman"/>
                <w:b w:val="0"/>
                <w:sz w:val="20"/>
              </w:rPr>
            </w:pPr>
            <w:r w:rsidRPr="00696AB9">
              <w:rPr>
                <w:rFonts w:ascii="Times New Roman" w:hAnsi="Times New Roman" w:cs="Times New Roman"/>
                <w:b w:val="0"/>
                <w:sz w:val="20"/>
              </w:rPr>
              <w:t>Agree</w:t>
            </w:r>
          </w:p>
        </w:tc>
        <w:tc>
          <w:tcPr>
            <w:tcW w:w="0" w:type="auto"/>
          </w:tcPr>
          <w:p w14:paraId="02816019" w14:textId="77777777" w:rsidR="00007E35" w:rsidRPr="00696AB9" w:rsidRDefault="00007E35"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696AB9">
              <w:rPr>
                <w:rFonts w:ascii="Times New Roman" w:eastAsia="Times New Roman" w:hAnsi="Times New Roman" w:cs="Times New Roman"/>
                <w:sz w:val="20"/>
                <w:szCs w:val="24"/>
              </w:rPr>
              <w:t>35</w:t>
            </w:r>
          </w:p>
        </w:tc>
        <w:tc>
          <w:tcPr>
            <w:tcW w:w="0" w:type="auto"/>
          </w:tcPr>
          <w:p w14:paraId="38504FF0" w14:textId="77777777" w:rsidR="00007E35" w:rsidRPr="00696AB9" w:rsidRDefault="00007E35"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696AB9">
              <w:rPr>
                <w:rFonts w:ascii="Times New Roman" w:eastAsia="Times New Roman" w:hAnsi="Times New Roman" w:cs="Times New Roman"/>
                <w:sz w:val="20"/>
                <w:szCs w:val="24"/>
              </w:rPr>
              <w:t>35%</w:t>
            </w:r>
          </w:p>
        </w:tc>
      </w:tr>
      <w:tr w:rsidR="00007E35" w:rsidRPr="00056A27" w14:paraId="655AD9CE" w14:textId="77777777" w:rsidTr="00007E35">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E98EFC" w14:textId="77777777" w:rsidR="00007E35" w:rsidRPr="00696AB9" w:rsidRDefault="00007E35" w:rsidP="0002761D">
            <w:pPr>
              <w:rPr>
                <w:rFonts w:ascii="Times New Roman" w:hAnsi="Times New Roman" w:cs="Times New Roman"/>
                <w:b w:val="0"/>
                <w:sz w:val="20"/>
              </w:rPr>
            </w:pPr>
            <w:r w:rsidRPr="00696AB9">
              <w:rPr>
                <w:rFonts w:ascii="Times New Roman" w:hAnsi="Times New Roman" w:cs="Times New Roman"/>
                <w:b w:val="0"/>
                <w:sz w:val="20"/>
              </w:rPr>
              <w:t>Neutral</w:t>
            </w:r>
          </w:p>
        </w:tc>
        <w:tc>
          <w:tcPr>
            <w:tcW w:w="0" w:type="auto"/>
            <w:shd w:val="clear" w:color="auto" w:fill="auto"/>
          </w:tcPr>
          <w:p w14:paraId="001F11AC" w14:textId="77777777" w:rsidR="00007E35" w:rsidRPr="00696AB9" w:rsidRDefault="00007E35"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sidRPr="00696AB9">
              <w:rPr>
                <w:rFonts w:ascii="Times New Roman" w:eastAsia="Times New Roman" w:hAnsi="Times New Roman" w:cs="Times New Roman"/>
                <w:sz w:val="20"/>
                <w:szCs w:val="24"/>
              </w:rPr>
              <w:t>10</w:t>
            </w:r>
          </w:p>
        </w:tc>
        <w:tc>
          <w:tcPr>
            <w:tcW w:w="0" w:type="auto"/>
            <w:shd w:val="clear" w:color="auto" w:fill="auto"/>
          </w:tcPr>
          <w:p w14:paraId="42F5A8D5" w14:textId="77777777" w:rsidR="00007E35" w:rsidRPr="00696AB9" w:rsidRDefault="00007E35"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sidRPr="00696AB9">
              <w:rPr>
                <w:rFonts w:ascii="Times New Roman" w:eastAsia="Times New Roman" w:hAnsi="Times New Roman" w:cs="Times New Roman"/>
                <w:sz w:val="20"/>
                <w:szCs w:val="24"/>
              </w:rPr>
              <w:t>10%</w:t>
            </w:r>
          </w:p>
        </w:tc>
      </w:tr>
      <w:tr w:rsidR="00007E35" w:rsidRPr="00056A27" w14:paraId="3DD0DE57" w14:textId="77777777" w:rsidTr="00007E35">
        <w:trPr>
          <w:trHeight w:val="243"/>
        </w:trPr>
        <w:tc>
          <w:tcPr>
            <w:cnfStyle w:val="001000000000" w:firstRow="0" w:lastRow="0" w:firstColumn="1" w:lastColumn="0" w:oddVBand="0" w:evenVBand="0" w:oddHBand="0" w:evenHBand="0" w:firstRowFirstColumn="0" w:firstRowLastColumn="0" w:lastRowFirstColumn="0" w:lastRowLastColumn="0"/>
            <w:tcW w:w="0" w:type="auto"/>
          </w:tcPr>
          <w:p w14:paraId="6962A7AC" w14:textId="77777777" w:rsidR="00007E35" w:rsidRPr="00696AB9" w:rsidRDefault="00007E35" w:rsidP="0002761D">
            <w:pPr>
              <w:rPr>
                <w:rFonts w:ascii="Times New Roman" w:hAnsi="Times New Roman" w:cs="Times New Roman"/>
                <w:b w:val="0"/>
                <w:sz w:val="20"/>
              </w:rPr>
            </w:pPr>
            <w:r w:rsidRPr="00696AB9">
              <w:rPr>
                <w:rFonts w:ascii="Times New Roman" w:hAnsi="Times New Roman" w:cs="Times New Roman"/>
                <w:b w:val="0"/>
                <w:sz w:val="20"/>
              </w:rPr>
              <w:t>Disagree</w:t>
            </w:r>
          </w:p>
        </w:tc>
        <w:tc>
          <w:tcPr>
            <w:tcW w:w="0" w:type="auto"/>
          </w:tcPr>
          <w:p w14:paraId="08C76AA6" w14:textId="77777777" w:rsidR="00007E35" w:rsidRPr="00696AB9" w:rsidRDefault="00007E35"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696AB9">
              <w:rPr>
                <w:rFonts w:ascii="Times New Roman" w:eastAsia="Times New Roman" w:hAnsi="Times New Roman" w:cs="Times New Roman"/>
                <w:sz w:val="20"/>
                <w:szCs w:val="24"/>
              </w:rPr>
              <w:t>10</w:t>
            </w:r>
          </w:p>
        </w:tc>
        <w:tc>
          <w:tcPr>
            <w:tcW w:w="0" w:type="auto"/>
          </w:tcPr>
          <w:p w14:paraId="65530AC4" w14:textId="77777777" w:rsidR="00007E35" w:rsidRPr="00696AB9" w:rsidRDefault="00007E35"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696AB9">
              <w:rPr>
                <w:rFonts w:ascii="Times New Roman" w:eastAsia="Times New Roman" w:hAnsi="Times New Roman" w:cs="Times New Roman"/>
                <w:sz w:val="20"/>
                <w:szCs w:val="24"/>
              </w:rPr>
              <w:t>10%</w:t>
            </w:r>
          </w:p>
        </w:tc>
      </w:tr>
      <w:tr w:rsidR="00007E35" w:rsidRPr="00056A27" w14:paraId="327D93EA" w14:textId="77777777" w:rsidTr="00007E35">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EE80FB" w14:textId="77777777" w:rsidR="00007E35" w:rsidRPr="00696AB9" w:rsidRDefault="00007E35" w:rsidP="0002761D">
            <w:pPr>
              <w:rPr>
                <w:rFonts w:ascii="Times New Roman" w:hAnsi="Times New Roman" w:cs="Times New Roman"/>
                <w:b w:val="0"/>
                <w:sz w:val="20"/>
              </w:rPr>
            </w:pPr>
            <w:r w:rsidRPr="00696AB9">
              <w:rPr>
                <w:rFonts w:ascii="Times New Roman" w:hAnsi="Times New Roman" w:cs="Times New Roman"/>
                <w:b w:val="0"/>
                <w:sz w:val="20"/>
              </w:rPr>
              <w:t>Strong Disagree</w:t>
            </w:r>
          </w:p>
        </w:tc>
        <w:tc>
          <w:tcPr>
            <w:tcW w:w="0" w:type="auto"/>
            <w:shd w:val="clear" w:color="auto" w:fill="auto"/>
          </w:tcPr>
          <w:p w14:paraId="28D6DAB4" w14:textId="77777777" w:rsidR="00007E35" w:rsidRPr="00696AB9" w:rsidRDefault="00007E35"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sidRPr="00696AB9">
              <w:rPr>
                <w:rFonts w:ascii="Times New Roman" w:eastAsia="Times New Roman" w:hAnsi="Times New Roman" w:cs="Times New Roman"/>
                <w:sz w:val="20"/>
                <w:szCs w:val="24"/>
              </w:rPr>
              <w:t>5</w:t>
            </w:r>
          </w:p>
        </w:tc>
        <w:tc>
          <w:tcPr>
            <w:tcW w:w="0" w:type="auto"/>
            <w:shd w:val="clear" w:color="auto" w:fill="auto"/>
          </w:tcPr>
          <w:p w14:paraId="5590E3BC" w14:textId="77777777" w:rsidR="00007E35" w:rsidRPr="00696AB9" w:rsidRDefault="00007E35"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sidRPr="00696AB9">
              <w:rPr>
                <w:rFonts w:ascii="Times New Roman" w:eastAsia="Times New Roman" w:hAnsi="Times New Roman" w:cs="Times New Roman"/>
                <w:sz w:val="20"/>
                <w:szCs w:val="24"/>
              </w:rPr>
              <w:t>5%</w:t>
            </w:r>
          </w:p>
        </w:tc>
      </w:tr>
      <w:tr w:rsidR="00007E35" w:rsidRPr="00056A27" w14:paraId="33004D73" w14:textId="77777777" w:rsidTr="00007E35">
        <w:trPr>
          <w:trHeight w:val="243"/>
        </w:trPr>
        <w:tc>
          <w:tcPr>
            <w:cnfStyle w:val="001000000000" w:firstRow="0" w:lastRow="0" w:firstColumn="1" w:lastColumn="0" w:oddVBand="0" w:evenVBand="0" w:oddHBand="0" w:evenHBand="0" w:firstRowFirstColumn="0" w:firstRowLastColumn="0" w:lastRowFirstColumn="0" w:lastRowLastColumn="0"/>
            <w:tcW w:w="0" w:type="auto"/>
            <w:hideMark/>
          </w:tcPr>
          <w:p w14:paraId="16A05213" w14:textId="77777777" w:rsidR="00007E35" w:rsidRPr="00535552" w:rsidRDefault="00007E35" w:rsidP="0002761D">
            <w:pPr>
              <w:rPr>
                <w:rFonts w:ascii="Times New Roman" w:eastAsia="Times New Roman" w:hAnsi="Times New Roman" w:cs="Times New Roman"/>
                <w:sz w:val="20"/>
                <w:szCs w:val="24"/>
              </w:rPr>
            </w:pPr>
            <w:r w:rsidRPr="00535552">
              <w:rPr>
                <w:rFonts w:ascii="Times New Roman" w:eastAsia="Times New Roman" w:hAnsi="Times New Roman" w:cs="Times New Roman"/>
                <w:sz w:val="20"/>
                <w:szCs w:val="24"/>
              </w:rPr>
              <w:t>Total</w:t>
            </w:r>
          </w:p>
        </w:tc>
        <w:tc>
          <w:tcPr>
            <w:tcW w:w="0" w:type="auto"/>
            <w:hideMark/>
          </w:tcPr>
          <w:p w14:paraId="1F79631E" w14:textId="77777777" w:rsidR="00007E35" w:rsidRPr="00535552" w:rsidRDefault="00007E35"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b/>
                <w:bCs/>
                <w:sz w:val="20"/>
                <w:szCs w:val="24"/>
              </w:rPr>
              <w:t>100</w:t>
            </w:r>
          </w:p>
        </w:tc>
        <w:tc>
          <w:tcPr>
            <w:tcW w:w="0" w:type="auto"/>
            <w:hideMark/>
          </w:tcPr>
          <w:p w14:paraId="0EDC42EE" w14:textId="77777777" w:rsidR="00007E35" w:rsidRPr="00535552" w:rsidRDefault="00007E35"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b/>
                <w:bCs/>
                <w:sz w:val="20"/>
                <w:szCs w:val="24"/>
              </w:rPr>
              <w:t>100%</w:t>
            </w:r>
          </w:p>
        </w:tc>
      </w:tr>
    </w:tbl>
    <w:p w14:paraId="2DA7F5F7" w14:textId="77777777" w:rsidR="00007E35" w:rsidRPr="001C73D2" w:rsidRDefault="00007E35" w:rsidP="00007E35">
      <w:pPr>
        <w:spacing w:line="360" w:lineRule="auto"/>
        <w:jc w:val="both"/>
        <w:rPr>
          <w:rFonts w:ascii="Times New Roman" w:eastAsia="Times New Roman" w:hAnsi="Times New Roman" w:cs="Times New Roman"/>
          <w:b/>
          <w:sz w:val="24"/>
          <w:szCs w:val="24"/>
        </w:rPr>
      </w:pPr>
      <w:r w:rsidRPr="001C73D2">
        <w:rPr>
          <w:rFonts w:ascii="Times New Roman" w:eastAsia="Times New Roman" w:hAnsi="Times New Roman" w:cs="Times New Roman"/>
          <w:b/>
          <w:sz w:val="24"/>
          <w:szCs w:val="24"/>
        </w:rPr>
        <w:t>Source: Researchers’ Data (2025)</w:t>
      </w:r>
    </w:p>
    <w:p w14:paraId="1F93DF9F" w14:textId="77777777" w:rsidR="003B3A88" w:rsidRPr="003B3A88" w:rsidRDefault="008B1B35" w:rsidP="003B3A88">
      <w:pPr>
        <w:spacing w:after="0" w:line="360" w:lineRule="auto"/>
        <w:jc w:val="both"/>
        <w:rPr>
          <w:rFonts w:ascii="Times New Roman" w:hAnsi="Times New Roman" w:cs="Times New Roman"/>
          <w:b/>
          <w:sz w:val="24"/>
        </w:rPr>
      </w:pPr>
      <w:bookmarkStart w:id="3" w:name="_Toc206606768"/>
      <w:bookmarkStart w:id="4" w:name="_Toc208156735"/>
      <w:r>
        <w:rPr>
          <w:rFonts w:ascii="Times New Roman" w:hAnsi="Times New Roman" w:cs="Times New Roman"/>
          <w:b/>
          <w:sz w:val="24"/>
        </w:rPr>
        <w:t>4.2</w:t>
      </w:r>
      <w:r w:rsidR="003B3A88" w:rsidRPr="003B3A88">
        <w:rPr>
          <w:rFonts w:ascii="Times New Roman" w:hAnsi="Times New Roman" w:cs="Times New Roman"/>
          <w:b/>
          <w:sz w:val="24"/>
        </w:rPr>
        <w:t xml:space="preserve">.1.2 </w:t>
      </w:r>
      <w:bookmarkEnd w:id="3"/>
      <w:r w:rsidR="003B3A88" w:rsidRPr="003B3A88">
        <w:rPr>
          <w:rFonts w:ascii="Times New Roman" w:hAnsi="Times New Roman" w:cs="Times New Roman"/>
          <w:b/>
          <w:sz w:val="24"/>
        </w:rPr>
        <w:t>Impact of Limited Financial Literacy on SMEs’ Borrowing Decisions</w:t>
      </w:r>
      <w:bookmarkEnd w:id="4"/>
    </w:p>
    <w:p w14:paraId="06F696E7" w14:textId="36FC18FF" w:rsidR="003B3A88" w:rsidRDefault="003B3A88" w:rsidP="003B3A88">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The findings on T</w:t>
      </w:r>
      <w:r w:rsidR="00543267">
        <w:rPr>
          <w:rFonts w:ascii="Times New Roman" w:hAnsi="Times New Roman" w:cs="Times New Roman"/>
          <w:sz w:val="24"/>
          <w:szCs w:val="24"/>
        </w:rPr>
        <w:t>able 3</w:t>
      </w:r>
      <w:r>
        <w:rPr>
          <w:rFonts w:ascii="Times New Roman" w:hAnsi="Times New Roman" w:cs="Times New Roman"/>
          <w:sz w:val="24"/>
          <w:szCs w:val="24"/>
        </w:rPr>
        <w:t xml:space="preserve"> show that, </w:t>
      </w:r>
      <w:r w:rsidRPr="00544353">
        <w:rPr>
          <w:rFonts w:ascii="Times New Roman" w:eastAsia="Times New Roman" w:hAnsi="Times New Roman" w:cs="Times New Roman"/>
          <w:sz w:val="24"/>
          <w:szCs w:val="24"/>
        </w:rPr>
        <w:t>45% of respondents strongly agree and 30% agree that limited financial literacy affects borrowing decisions, making a total agreement of 75%. About 10% were neutral, while 10% disagreed and 5% strongly disagreed. This shows that most SMEs’ borrowing behavior is influenced by their understanding of financial processes, including eligibility requirements, inter</w:t>
      </w:r>
      <w:r>
        <w:rPr>
          <w:rFonts w:ascii="Times New Roman" w:eastAsia="Times New Roman" w:hAnsi="Times New Roman" w:cs="Times New Roman"/>
          <w:sz w:val="24"/>
          <w:szCs w:val="24"/>
        </w:rPr>
        <w:t xml:space="preserve">est rates, and repayment terms. </w:t>
      </w:r>
      <w:r w:rsidRPr="000C63CB">
        <w:rPr>
          <w:rFonts w:ascii="Times New Roman" w:eastAsia="Times New Roman" w:hAnsi="Times New Roman" w:cs="Times New Roman"/>
          <w:sz w:val="24"/>
          <w:szCs w:val="24"/>
        </w:rPr>
        <w:t xml:space="preserve">During interview with </w:t>
      </w:r>
      <w:r>
        <w:rPr>
          <w:rFonts w:ascii="Times New Roman" w:eastAsia="Times New Roman" w:hAnsi="Times New Roman" w:cs="Times New Roman"/>
          <w:sz w:val="24"/>
          <w:szCs w:val="24"/>
        </w:rPr>
        <w:t>the 1</w:t>
      </w:r>
      <w:r w:rsidRPr="00B21250">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Interviewee at </w:t>
      </w:r>
      <w:hyperlink r:id="rId7" w:tgtFrame="_blank" w:history="1">
        <w:r w:rsidRPr="00543267">
          <w:rPr>
            <w:rStyle w:val="Hyperlink"/>
            <w:rFonts w:ascii="Times New Roman" w:hAnsi="Times New Roman" w:cs="Times New Roman"/>
            <w:color w:val="auto"/>
            <w:sz w:val="24"/>
            <w:szCs w:val="27"/>
            <w:u w:val="none"/>
            <w:shd w:val="clear" w:color="auto" w:fill="FFFFFF"/>
          </w:rPr>
          <w:t>National Microfinance Bank</w:t>
        </w:r>
      </w:hyperlink>
      <w:r w:rsidRPr="0054326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(NMB) </w:t>
      </w:r>
      <w:r w:rsidRPr="000C63CB">
        <w:rPr>
          <w:rFonts w:ascii="Times New Roman" w:eastAsia="Times New Roman" w:hAnsi="Times New Roman" w:cs="Times New Roman"/>
          <w:sz w:val="24"/>
          <w:szCs w:val="24"/>
        </w:rPr>
        <w:t xml:space="preserve">at </w:t>
      </w:r>
      <w:r>
        <w:rPr>
          <w:rFonts w:ascii="Times New Roman" w:eastAsia="Times New Roman" w:hAnsi="Times New Roman" w:cs="Times New Roman"/>
          <w:sz w:val="24"/>
          <w:szCs w:val="24"/>
        </w:rPr>
        <w:t>Iringa Municipality</w:t>
      </w:r>
      <w:r w:rsidRPr="000C63CB">
        <w:rPr>
          <w:rFonts w:ascii="Times New Roman" w:eastAsia="Times New Roman" w:hAnsi="Times New Roman" w:cs="Times New Roman"/>
          <w:sz w:val="24"/>
          <w:szCs w:val="24"/>
        </w:rPr>
        <w:t>, stated that;</w:t>
      </w:r>
    </w:p>
    <w:p w14:paraId="3D07E1FA" w14:textId="77777777" w:rsidR="003B3A88" w:rsidRDefault="003B3A88" w:rsidP="003B3A88">
      <w:pPr>
        <w:spacing w:line="360" w:lineRule="auto"/>
        <w:ind w:left="720" w:right="837"/>
        <w:jc w:val="both"/>
        <w:rPr>
          <w:rFonts w:ascii="Times New Roman" w:eastAsia="Times New Roman" w:hAnsi="Times New Roman" w:cs="Times New Roman"/>
          <w:sz w:val="24"/>
          <w:szCs w:val="24"/>
        </w:rPr>
      </w:pPr>
      <w:r w:rsidRPr="007C558E">
        <w:rPr>
          <w:rFonts w:ascii="Times New Roman" w:eastAsia="Times New Roman" w:hAnsi="Times New Roman" w:cs="Times New Roman"/>
          <w:i/>
          <w:sz w:val="24"/>
          <w:szCs w:val="24"/>
        </w:rPr>
        <w:t xml:space="preserve">“The level of financial literacy among SME owners greatly affects their ability to access loans. Those with good knowledge of budgeting, recordkeeping, and financial management prepare accurate loan applications, which increases their chances of approval. Conversely, owners with limited financial literacy often struggle with documentation and understanding loan terms, making banks perceive higher risk. At NMB Bank, we encourage financial education </w:t>
      </w:r>
      <w:r w:rsidRPr="007C558E">
        <w:rPr>
          <w:rFonts w:ascii="Times New Roman" w:eastAsia="Times New Roman" w:hAnsi="Times New Roman" w:cs="Times New Roman"/>
          <w:i/>
          <w:sz w:val="24"/>
          <w:szCs w:val="24"/>
        </w:rPr>
        <w:lastRenderedPageBreak/>
        <w:t>to help SMEs access credit more confidently and manage loans effectively.”</w:t>
      </w:r>
      <w:r w:rsidRPr="007C558E">
        <w:rPr>
          <w:rFonts w:ascii="Times New Roman" w:eastAsia="Times New Roman" w:hAnsi="Times New Roman" w:cs="Times New Roman"/>
          <w:sz w:val="24"/>
          <w:szCs w:val="24"/>
        </w:rPr>
        <w:t>(Key Informant No. 1, 2025)</w:t>
      </w:r>
    </w:p>
    <w:p w14:paraId="7275074A" w14:textId="77777777" w:rsidR="00690304" w:rsidRDefault="00690304" w:rsidP="00690304">
      <w:pPr>
        <w:spacing w:line="360" w:lineRule="auto"/>
        <w:ind w:left="720" w:right="8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Moreover, </w:t>
      </w:r>
      <w:r w:rsidRPr="000C63CB">
        <w:rPr>
          <w:rFonts w:ascii="Times New Roman" w:eastAsia="Times New Roman" w:hAnsi="Times New Roman" w:cs="Times New Roman"/>
          <w:sz w:val="24"/>
          <w:szCs w:val="24"/>
        </w:rPr>
        <w:t xml:space="preserve">during interview with </w:t>
      </w:r>
      <w:r>
        <w:rPr>
          <w:rFonts w:ascii="Times New Roman" w:eastAsia="Times New Roman" w:hAnsi="Times New Roman" w:cs="Times New Roman"/>
          <w:sz w:val="24"/>
          <w:szCs w:val="24"/>
        </w:rPr>
        <w:t>the 2</w:t>
      </w:r>
      <w:r w:rsidRPr="00B21250">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Interviewee at </w:t>
      </w:r>
      <w:r w:rsidRPr="000C63CB">
        <w:rPr>
          <w:rFonts w:ascii="Times New Roman" w:eastAsia="Times New Roman" w:hAnsi="Times New Roman" w:cs="Times New Roman"/>
          <w:sz w:val="24"/>
          <w:szCs w:val="24"/>
        </w:rPr>
        <w:t>National Microfinance Bank (NMB) at Iringa Municipality, stated that;</w:t>
      </w:r>
    </w:p>
    <w:p w14:paraId="0EA58910" w14:textId="77777777" w:rsidR="00690304" w:rsidRPr="007F7913" w:rsidRDefault="00690304" w:rsidP="00690304">
      <w:pPr>
        <w:spacing w:line="360" w:lineRule="auto"/>
        <w:ind w:left="720" w:right="837"/>
        <w:jc w:val="both"/>
        <w:rPr>
          <w:rFonts w:ascii="Times New Roman" w:eastAsia="Times New Roman" w:hAnsi="Times New Roman" w:cs="Times New Roman"/>
          <w:i/>
          <w:sz w:val="24"/>
          <w:szCs w:val="24"/>
        </w:rPr>
      </w:pPr>
      <w:r w:rsidRPr="007F7913">
        <w:rPr>
          <w:rFonts w:ascii="Times New Roman" w:eastAsia="Times New Roman" w:hAnsi="Times New Roman" w:cs="Times New Roman"/>
          <w:i/>
          <w:sz w:val="24"/>
          <w:szCs w:val="24"/>
        </w:rPr>
        <w:t>“The level of financial literacy among SME owners greatly affects their ability to access loans. Owners who understand budgeting, cash flow management, and proper recordkeeping are able to prepare accurate and complete loan applications, which makes it easier for us to assess their repayment capacity and approve loans promptly. Their financial knowledge also allows them to clearly explain their business needs and respond effectively to any queries, which builds confidence and trust with the bank.</w:t>
      </w:r>
    </w:p>
    <w:p w14:paraId="7F87E2EE" w14:textId="77777777" w:rsidR="00690304" w:rsidRPr="007F7913" w:rsidRDefault="00690304" w:rsidP="00690304">
      <w:pPr>
        <w:spacing w:line="360" w:lineRule="auto"/>
        <w:ind w:left="720" w:right="837"/>
        <w:jc w:val="both"/>
        <w:rPr>
          <w:rFonts w:ascii="Times New Roman" w:eastAsia="Times New Roman" w:hAnsi="Times New Roman" w:cs="Times New Roman"/>
          <w:i/>
          <w:sz w:val="24"/>
          <w:szCs w:val="24"/>
        </w:rPr>
      </w:pPr>
      <w:r w:rsidRPr="007F7913">
        <w:rPr>
          <w:rFonts w:ascii="Times New Roman" w:eastAsia="Times New Roman" w:hAnsi="Times New Roman" w:cs="Times New Roman"/>
          <w:i/>
          <w:sz w:val="24"/>
          <w:szCs w:val="24"/>
        </w:rPr>
        <w:t>On the other hand, SME owners with limited financial literacy often struggle with documentation, understanding loan terms, and projecting their repayment ability. These challenges increase the perceived risk for the bank, which can result in delays or rejection of their loan applications. To address this, we provide guidance and financial education support to help SMEs improve their understanding, strengthen their applications, and increase their chances of accessing credit.”</w:t>
      </w:r>
      <w:r w:rsidRPr="007F7913">
        <w:rPr>
          <w:rFonts w:ascii="Times New Roman" w:eastAsia="Times New Roman" w:hAnsi="Times New Roman" w:cs="Times New Roman"/>
          <w:sz w:val="24"/>
          <w:szCs w:val="24"/>
        </w:rPr>
        <w:t xml:space="preserve"> </w:t>
      </w:r>
      <w:r w:rsidRPr="007C558E">
        <w:rPr>
          <w:rFonts w:ascii="Times New Roman" w:eastAsia="Times New Roman" w:hAnsi="Times New Roman" w:cs="Times New Roman"/>
          <w:sz w:val="24"/>
          <w:szCs w:val="24"/>
        </w:rPr>
        <w:t>(Key Informant N</w:t>
      </w:r>
      <w:r>
        <w:rPr>
          <w:rFonts w:ascii="Times New Roman" w:eastAsia="Times New Roman" w:hAnsi="Times New Roman" w:cs="Times New Roman"/>
          <w:sz w:val="24"/>
          <w:szCs w:val="24"/>
        </w:rPr>
        <w:t>o. 2</w:t>
      </w:r>
      <w:r w:rsidRPr="007C558E">
        <w:rPr>
          <w:rFonts w:ascii="Times New Roman" w:eastAsia="Times New Roman" w:hAnsi="Times New Roman" w:cs="Times New Roman"/>
          <w:sz w:val="24"/>
          <w:szCs w:val="24"/>
        </w:rPr>
        <w:t>, 2025)</w:t>
      </w:r>
    </w:p>
    <w:p w14:paraId="1B19C68A" w14:textId="77777777" w:rsidR="003B3A88" w:rsidRDefault="003B3A88" w:rsidP="003B3A88">
      <w:pPr>
        <w:spacing w:line="360" w:lineRule="auto"/>
        <w:jc w:val="both"/>
        <w:rPr>
          <w:rFonts w:ascii="Times New Roman" w:eastAsia="Times New Roman" w:hAnsi="Times New Roman" w:cs="Times New Roman"/>
          <w:sz w:val="24"/>
          <w:szCs w:val="24"/>
        </w:rPr>
      </w:pPr>
      <w:proofErr w:type="spellStart"/>
      <w:r w:rsidRPr="005B7D24">
        <w:rPr>
          <w:rFonts w:ascii="Times New Roman" w:eastAsia="Times New Roman" w:hAnsi="Times New Roman" w:cs="Times New Roman"/>
          <w:sz w:val="24"/>
          <w:szCs w:val="24"/>
        </w:rPr>
        <w:t>Fatoki</w:t>
      </w:r>
      <w:proofErr w:type="spellEnd"/>
      <w:r w:rsidRPr="005B7D24">
        <w:rPr>
          <w:rFonts w:ascii="Times New Roman" w:eastAsia="Times New Roman" w:hAnsi="Times New Roman" w:cs="Times New Roman"/>
          <w:sz w:val="24"/>
          <w:szCs w:val="24"/>
        </w:rPr>
        <w:t xml:space="preserve"> (2018) emphasized that SMEs with low financial literacy are hesitant to engage with formal lenders because they do not understand loan procedures or fear rejection. </w:t>
      </w:r>
      <w:proofErr w:type="spellStart"/>
      <w:r w:rsidRPr="005B7D24">
        <w:rPr>
          <w:rFonts w:ascii="Times New Roman" w:eastAsia="Times New Roman" w:hAnsi="Times New Roman" w:cs="Times New Roman"/>
          <w:sz w:val="24"/>
          <w:szCs w:val="24"/>
        </w:rPr>
        <w:t>Chijoriga</w:t>
      </w:r>
      <w:proofErr w:type="spellEnd"/>
      <w:r w:rsidRPr="005B7D24">
        <w:rPr>
          <w:rFonts w:ascii="Times New Roman" w:eastAsia="Times New Roman" w:hAnsi="Times New Roman" w:cs="Times New Roman"/>
          <w:sz w:val="24"/>
          <w:szCs w:val="24"/>
        </w:rPr>
        <w:t xml:space="preserve"> (2019) also highlighted that inadequate financial knowledge affects borrowing behavior, resulting in limited credit uptake</w:t>
      </w:r>
      <w:r>
        <w:rPr>
          <w:rFonts w:ascii="Times New Roman" w:eastAsia="Times New Roman" w:hAnsi="Times New Roman" w:cs="Times New Roman"/>
          <w:sz w:val="24"/>
          <w:szCs w:val="24"/>
        </w:rPr>
        <w:t xml:space="preserve"> and inefficient use of funds. </w:t>
      </w:r>
      <w:r w:rsidRPr="005B7D24">
        <w:rPr>
          <w:rFonts w:ascii="Times New Roman" w:eastAsia="Times New Roman" w:hAnsi="Times New Roman" w:cs="Times New Roman"/>
          <w:sz w:val="24"/>
          <w:szCs w:val="24"/>
        </w:rPr>
        <w:t xml:space="preserve">Moreover, </w:t>
      </w:r>
      <w:proofErr w:type="spellStart"/>
      <w:r w:rsidRPr="005B7D24">
        <w:rPr>
          <w:rFonts w:ascii="Times New Roman" w:eastAsia="Times New Roman" w:hAnsi="Times New Roman" w:cs="Times New Roman"/>
          <w:sz w:val="24"/>
          <w:szCs w:val="24"/>
        </w:rPr>
        <w:t>Olokoyo</w:t>
      </w:r>
      <w:proofErr w:type="spellEnd"/>
      <w:r w:rsidRPr="005B7D24">
        <w:rPr>
          <w:rFonts w:ascii="Times New Roman" w:eastAsia="Times New Roman" w:hAnsi="Times New Roman" w:cs="Times New Roman"/>
          <w:sz w:val="24"/>
          <w:szCs w:val="24"/>
        </w:rPr>
        <w:t xml:space="preserve"> (2016) reported that SMEs’ inability to evaluate borrowing options leads to over-reliance on informal lenders who charge higher interest rates, which can reduce profit margins and </w:t>
      </w:r>
      <w:proofErr w:type="spellStart"/>
      <w:r w:rsidRPr="005B7D24">
        <w:rPr>
          <w:rFonts w:ascii="Times New Roman" w:eastAsia="Times New Roman" w:hAnsi="Times New Roman" w:cs="Times New Roman"/>
          <w:sz w:val="24"/>
          <w:szCs w:val="24"/>
        </w:rPr>
        <w:t>increase</w:t>
      </w:r>
      <w:proofErr w:type="spellEnd"/>
      <w:r w:rsidRPr="005B7D24">
        <w:rPr>
          <w:rFonts w:ascii="Times New Roman" w:eastAsia="Times New Roman" w:hAnsi="Times New Roman" w:cs="Times New Roman"/>
          <w:sz w:val="24"/>
          <w:szCs w:val="24"/>
        </w:rPr>
        <w:t xml:space="preserve"> risk. The current study aligns with these findings, confirming that enhancing financial literacy is critical to improving SMEs’ borrowing decisions, facilitating access to formal finance, and supporting sustainable business growth.</w:t>
      </w:r>
    </w:p>
    <w:p w14:paraId="46E25C32" w14:textId="43C99573" w:rsidR="003B3A88" w:rsidRPr="003B3A88" w:rsidRDefault="00543267" w:rsidP="003B3A88">
      <w:pPr>
        <w:spacing w:after="0" w:line="360" w:lineRule="auto"/>
        <w:jc w:val="both"/>
        <w:rPr>
          <w:rFonts w:ascii="Times New Roman" w:hAnsi="Times New Roman" w:cs="Times New Roman"/>
          <w:b/>
          <w:sz w:val="24"/>
        </w:rPr>
      </w:pPr>
      <w:bookmarkStart w:id="5" w:name="_Toc208156870"/>
      <w:r>
        <w:rPr>
          <w:rFonts w:ascii="Times New Roman" w:hAnsi="Times New Roman" w:cs="Times New Roman"/>
          <w:b/>
          <w:sz w:val="24"/>
        </w:rPr>
        <w:t>Table 3</w:t>
      </w:r>
      <w:r w:rsidR="003B3A88" w:rsidRPr="003B3A88">
        <w:rPr>
          <w:rFonts w:ascii="Times New Roman" w:hAnsi="Times New Roman" w:cs="Times New Roman"/>
          <w:b/>
          <w:sz w:val="24"/>
        </w:rPr>
        <w:t>: Impact of Limited Financial Literacy on SMEs’ Borrowing Decisions</w:t>
      </w:r>
      <w:bookmarkEnd w:id="5"/>
    </w:p>
    <w:tbl>
      <w:tblPr>
        <w:tblStyle w:val="ListTable6Colorful1"/>
        <w:tblW w:w="8734" w:type="dxa"/>
        <w:tblLook w:val="04A0" w:firstRow="1" w:lastRow="0" w:firstColumn="1" w:lastColumn="0" w:noHBand="0" w:noVBand="1"/>
      </w:tblPr>
      <w:tblGrid>
        <w:gridCol w:w="3474"/>
        <w:gridCol w:w="2592"/>
        <w:gridCol w:w="2668"/>
      </w:tblGrid>
      <w:tr w:rsidR="003B3A88" w:rsidRPr="00056A27" w14:paraId="482F46EB" w14:textId="77777777" w:rsidTr="00543267">
        <w:trPr>
          <w:cnfStyle w:val="100000000000" w:firstRow="1" w:lastRow="0" w:firstColumn="0" w:lastColumn="0" w:oddVBand="0" w:evenVBand="0" w:oddHBand="0"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0" w:type="auto"/>
            <w:hideMark/>
          </w:tcPr>
          <w:p w14:paraId="74F7CF9D" w14:textId="77777777" w:rsidR="003B3A88" w:rsidRPr="00535552" w:rsidRDefault="003B3A88" w:rsidP="0002761D">
            <w:pPr>
              <w:rPr>
                <w:rFonts w:ascii="Times New Roman" w:eastAsia="Times New Roman" w:hAnsi="Times New Roman" w:cs="Times New Roman"/>
                <w:sz w:val="20"/>
                <w:szCs w:val="24"/>
              </w:rPr>
            </w:pPr>
            <w:r>
              <w:rPr>
                <w:rFonts w:ascii="Times New Roman" w:eastAsia="Times New Roman" w:hAnsi="Times New Roman" w:cs="Times New Roman"/>
                <w:sz w:val="20"/>
                <w:szCs w:val="24"/>
              </w:rPr>
              <w:t>Response</w:t>
            </w:r>
          </w:p>
        </w:tc>
        <w:tc>
          <w:tcPr>
            <w:tcW w:w="0" w:type="auto"/>
            <w:hideMark/>
          </w:tcPr>
          <w:p w14:paraId="61E4B7FD" w14:textId="77777777" w:rsidR="003B3A88" w:rsidRPr="00535552" w:rsidRDefault="003B3A88" w:rsidP="000276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sz w:val="20"/>
                <w:szCs w:val="24"/>
              </w:rPr>
              <w:t>Frequency</w:t>
            </w:r>
          </w:p>
        </w:tc>
        <w:tc>
          <w:tcPr>
            <w:tcW w:w="0" w:type="auto"/>
            <w:hideMark/>
          </w:tcPr>
          <w:p w14:paraId="1E734BCA" w14:textId="77777777" w:rsidR="003B3A88" w:rsidRPr="00535552" w:rsidRDefault="003B3A88" w:rsidP="000276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sz w:val="20"/>
                <w:szCs w:val="24"/>
              </w:rPr>
              <w:t>Percentage</w:t>
            </w:r>
          </w:p>
        </w:tc>
      </w:tr>
      <w:tr w:rsidR="003B3A88" w:rsidRPr="00056A27" w14:paraId="4C23868D" w14:textId="77777777" w:rsidTr="00543267">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C08A99" w14:textId="77777777" w:rsidR="003B3A88" w:rsidRPr="00696AB9" w:rsidRDefault="003B3A88" w:rsidP="0002761D">
            <w:pPr>
              <w:rPr>
                <w:rFonts w:ascii="Times New Roman" w:hAnsi="Times New Roman" w:cs="Times New Roman"/>
                <w:b w:val="0"/>
                <w:sz w:val="20"/>
              </w:rPr>
            </w:pPr>
            <w:r w:rsidRPr="00696AB9">
              <w:rPr>
                <w:rFonts w:ascii="Times New Roman" w:hAnsi="Times New Roman" w:cs="Times New Roman"/>
                <w:b w:val="0"/>
                <w:sz w:val="20"/>
              </w:rPr>
              <w:t>Strong Agree</w:t>
            </w:r>
          </w:p>
        </w:tc>
        <w:tc>
          <w:tcPr>
            <w:tcW w:w="0" w:type="auto"/>
            <w:shd w:val="clear" w:color="auto" w:fill="auto"/>
          </w:tcPr>
          <w:p w14:paraId="6D91F8A1" w14:textId="77777777" w:rsidR="003B3A88" w:rsidRPr="00696AB9" w:rsidRDefault="003B3A88"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45</w:t>
            </w:r>
          </w:p>
        </w:tc>
        <w:tc>
          <w:tcPr>
            <w:tcW w:w="0" w:type="auto"/>
            <w:shd w:val="clear" w:color="auto" w:fill="auto"/>
          </w:tcPr>
          <w:p w14:paraId="13FC2BA8" w14:textId="77777777" w:rsidR="003B3A88" w:rsidRPr="00696AB9" w:rsidRDefault="003B3A88"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45%</w:t>
            </w:r>
          </w:p>
        </w:tc>
      </w:tr>
      <w:tr w:rsidR="003B3A88" w:rsidRPr="00056A27" w14:paraId="61EBCAAA" w14:textId="77777777" w:rsidTr="00543267">
        <w:trPr>
          <w:trHeight w:val="207"/>
        </w:trPr>
        <w:tc>
          <w:tcPr>
            <w:cnfStyle w:val="001000000000" w:firstRow="0" w:lastRow="0" w:firstColumn="1" w:lastColumn="0" w:oddVBand="0" w:evenVBand="0" w:oddHBand="0" w:evenHBand="0" w:firstRowFirstColumn="0" w:firstRowLastColumn="0" w:lastRowFirstColumn="0" w:lastRowLastColumn="0"/>
            <w:tcW w:w="0" w:type="auto"/>
          </w:tcPr>
          <w:p w14:paraId="09EDA3BF" w14:textId="77777777" w:rsidR="003B3A88" w:rsidRPr="00696AB9" w:rsidRDefault="003B3A88" w:rsidP="0002761D">
            <w:pPr>
              <w:rPr>
                <w:rFonts w:ascii="Times New Roman" w:hAnsi="Times New Roman" w:cs="Times New Roman"/>
                <w:b w:val="0"/>
                <w:sz w:val="20"/>
              </w:rPr>
            </w:pPr>
            <w:r w:rsidRPr="00696AB9">
              <w:rPr>
                <w:rFonts w:ascii="Times New Roman" w:hAnsi="Times New Roman" w:cs="Times New Roman"/>
                <w:b w:val="0"/>
                <w:sz w:val="20"/>
              </w:rPr>
              <w:t>Agree</w:t>
            </w:r>
          </w:p>
        </w:tc>
        <w:tc>
          <w:tcPr>
            <w:tcW w:w="0" w:type="auto"/>
          </w:tcPr>
          <w:p w14:paraId="7CAF85AA" w14:textId="77777777" w:rsidR="003B3A88" w:rsidRPr="00696AB9" w:rsidRDefault="003B3A88"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30</w:t>
            </w:r>
          </w:p>
        </w:tc>
        <w:tc>
          <w:tcPr>
            <w:tcW w:w="0" w:type="auto"/>
          </w:tcPr>
          <w:p w14:paraId="74A7BC32" w14:textId="77777777" w:rsidR="003B3A88" w:rsidRPr="00696AB9" w:rsidRDefault="003B3A88"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30%</w:t>
            </w:r>
          </w:p>
        </w:tc>
      </w:tr>
      <w:tr w:rsidR="003B3A88" w:rsidRPr="00056A27" w14:paraId="58D0051E" w14:textId="77777777" w:rsidTr="00543267">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CAC961" w14:textId="77777777" w:rsidR="003B3A88" w:rsidRPr="00696AB9" w:rsidRDefault="003B3A88" w:rsidP="0002761D">
            <w:pPr>
              <w:rPr>
                <w:rFonts w:ascii="Times New Roman" w:hAnsi="Times New Roman" w:cs="Times New Roman"/>
                <w:b w:val="0"/>
                <w:sz w:val="20"/>
              </w:rPr>
            </w:pPr>
            <w:r w:rsidRPr="00696AB9">
              <w:rPr>
                <w:rFonts w:ascii="Times New Roman" w:hAnsi="Times New Roman" w:cs="Times New Roman"/>
                <w:b w:val="0"/>
                <w:sz w:val="20"/>
              </w:rPr>
              <w:t>Neutral</w:t>
            </w:r>
          </w:p>
        </w:tc>
        <w:tc>
          <w:tcPr>
            <w:tcW w:w="0" w:type="auto"/>
            <w:shd w:val="clear" w:color="auto" w:fill="auto"/>
          </w:tcPr>
          <w:p w14:paraId="579C5E1C" w14:textId="77777777" w:rsidR="003B3A88" w:rsidRPr="00696AB9" w:rsidRDefault="003B3A88"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10</w:t>
            </w:r>
          </w:p>
        </w:tc>
        <w:tc>
          <w:tcPr>
            <w:tcW w:w="0" w:type="auto"/>
            <w:shd w:val="clear" w:color="auto" w:fill="auto"/>
          </w:tcPr>
          <w:p w14:paraId="24D34A24" w14:textId="77777777" w:rsidR="003B3A88" w:rsidRPr="00696AB9" w:rsidRDefault="003B3A88"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10%</w:t>
            </w:r>
          </w:p>
        </w:tc>
      </w:tr>
      <w:tr w:rsidR="003B3A88" w:rsidRPr="00056A27" w14:paraId="5F459DA8" w14:textId="77777777" w:rsidTr="00543267">
        <w:trPr>
          <w:trHeight w:val="207"/>
        </w:trPr>
        <w:tc>
          <w:tcPr>
            <w:cnfStyle w:val="001000000000" w:firstRow="0" w:lastRow="0" w:firstColumn="1" w:lastColumn="0" w:oddVBand="0" w:evenVBand="0" w:oddHBand="0" w:evenHBand="0" w:firstRowFirstColumn="0" w:firstRowLastColumn="0" w:lastRowFirstColumn="0" w:lastRowLastColumn="0"/>
            <w:tcW w:w="0" w:type="auto"/>
          </w:tcPr>
          <w:p w14:paraId="3F613906" w14:textId="77777777" w:rsidR="003B3A88" w:rsidRPr="00696AB9" w:rsidRDefault="003B3A88" w:rsidP="0002761D">
            <w:pPr>
              <w:rPr>
                <w:rFonts w:ascii="Times New Roman" w:hAnsi="Times New Roman" w:cs="Times New Roman"/>
                <w:b w:val="0"/>
                <w:sz w:val="20"/>
              </w:rPr>
            </w:pPr>
            <w:r w:rsidRPr="00696AB9">
              <w:rPr>
                <w:rFonts w:ascii="Times New Roman" w:hAnsi="Times New Roman" w:cs="Times New Roman"/>
                <w:b w:val="0"/>
                <w:sz w:val="20"/>
              </w:rPr>
              <w:t>Disagree</w:t>
            </w:r>
          </w:p>
        </w:tc>
        <w:tc>
          <w:tcPr>
            <w:tcW w:w="0" w:type="auto"/>
          </w:tcPr>
          <w:p w14:paraId="0FD56EF4" w14:textId="77777777" w:rsidR="003B3A88" w:rsidRPr="00696AB9" w:rsidRDefault="003B3A88"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10</w:t>
            </w:r>
          </w:p>
        </w:tc>
        <w:tc>
          <w:tcPr>
            <w:tcW w:w="0" w:type="auto"/>
          </w:tcPr>
          <w:p w14:paraId="0A0E3CF8" w14:textId="77777777" w:rsidR="003B3A88" w:rsidRPr="00696AB9" w:rsidRDefault="003B3A88"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10%</w:t>
            </w:r>
          </w:p>
        </w:tc>
      </w:tr>
      <w:tr w:rsidR="003B3A88" w:rsidRPr="00056A27" w14:paraId="7CC7B94B" w14:textId="77777777" w:rsidTr="00543267">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BE0C47" w14:textId="77777777" w:rsidR="003B3A88" w:rsidRPr="00696AB9" w:rsidRDefault="003B3A88" w:rsidP="0002761D">
            <w:pPr>
              <w:rPr>
                <w:rFonts w:ascii="Times New Roman" w:hAnsi="Times New Roman" w:cs="Times New Roman"/>
                <w:b w:val="0"/>
                <w:sz w:val="20"/>
              </w:rPr>
            </w:pPr>
            <w:r w:rsidRPr="00696AB9">
              <w:rPr>
                <w:rFonts w:ascii="Times New Roman" w:hAnsi="Times New Roman" w:cs="Times New Roman"/>
                <w:b w:val="0"/>
                <w:sz w:val="20"/>
              </w:rPr>
              <w:t>Strong Disagree</w:t>
            </w:r>
          </w:p>
        </w:tc>
        <w:tc>
          <w:tcPr>
            <w:tcW w:w="0" w:type="auto"/>
            <w:shd w:val="clear" w:color="auto" w:fill="auto"/>
          </w:tcPr>
          <w:p w14:paraId="71E9B5E3" w14:textId="77777777" w:rsidR="003B3A88" w:rsidRPr="00696AB9" w:rsidRDefault="003B3A88"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5</w:t>
            </w:r>
          </w:p>
        </w:tc>
        <w:tc>
          <w:tcPr>
            <w:tcW w:w="0" w:type="auto"/>
            <w:shd w:val="clear" w:color="auto" w:fill="auto"/>
          </w:tcPr>
          <w:p w14:paraId="2DF3CB37" w14:textId="77777777" w:rsidR="003B3A88" w:rsidRPr="00696AB9" w:rsidRDefault="003B3A88"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5%</w:t>
            </w:r>
          </w:p>
        </w:tc>
      </w:tr>
      <w:tr w:rsidR="003B3A88" w:rsidRPr="00056A27" w14:paraId="269DB6C3" w14:textId="77777777" w:rsidTr="00543267">
        <w:trPr>
          <w:trHeight w:val="207"/>
        </w:trPr>
        <w:tc>
          <w:tcPr>
            <w:cnfStyle w:val="001000000000" w:firstRow="0" w:lastRow="0" w:firstColumn="1" w:lastColumn="0" w:oddVBand="0" w:evenVBand="0" w:oddHBand="0" w:evenHBand="0" w:firstRowFirstColumn="0" w:firstRowLastColumn="0" w:lastRowFirstColumn="0" w:lastRowLastColumn="0"/>
            <w:tcW w:w="0" w:type="auto"/>
            <w:hideMark/>
          </w:tcPr>
          <w:p w14:paraId="151C7AEB" w14:textId="77777777" w:rsidR="003B3A88" w:rsidRPr="00535552" w:rsidRDefault="003B3A88" w:rsidP="0002761D">
            <w:pPr>
              <w:rPr>
                <w:rFonts w:ascii="Times New Roman" w:eastAsia="Times New Roman" w:hAnsi="Times New Roman" w:cs="Times New Roman"/>
                <w:sz w:val="20"/>
                <w:szCs w:val="24"/>
              </w:rPr>
            </w:pPr>
            <w:r w:rsidRPr="00535552">
              <w:rPr>
                <w:rFonts w:ascii="Times New Roman" w:eastAsia="Times New Roman" w:hAnsi="Times New Roman" w:cs="Times New Roman"/>
                <w:sz w:val="20"/>
                <w:szCs w:val="24"/>
              </w:rPr>
              <w:lastRenderedPageBreak/>
              <w:t>Total</w:t>
            </w:r>
          </w:p>
        </w:tc>
        <w:tc>
          <w:tcPr>
            <w:tcW w:w="0" w:type="auto"/>
            <w:hideMark/>
          </w:tcPr>
          <w:p w14:paraId="00A448D7" w14:textId="77777777" w:rsidR="003B3A88" w:rsidRPr="00535552" w:rsidRDefault="003B3A88"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b/>
                <w:bCs/>
                <w:sz w:val="20"/>
                <w:szCs w:val="24"/>
              </w:rPr>
              <w:t>100</w:t>
            </w:r>
          </w:p>
        </w:tc>
        <w:tc>
          <w:tcPr>
            <w:tcW w:w="0" w:type="auto"/>
            <w:hideMark/>
          </w:tcPr>
          <w:p w14:paraId="398B0DD0" w14:textId="77777777" w:rsidR="003B3A88" w:rsidRPr="00535552" w:rsidRDefault="003B3A88"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b/>
                <w:bCs/>
                <w:sz w:val="20"/>
                <w:szCs w:val="24"/>
              </w:rPr>
              <w:t>100%</w:t>
            </w:r>
          </w:p>
        </w:tc>
      </w:tr>
    </w:tbl>
    <w:p w14:paraId="0B791FC0" w14:textId="77777777" w:rsidR="003B3A88" w:rsidRPr="001C73D2" w:rsidRDefault="003B3A88" w:rsidP="003B3A88">
      <w:pPr>
        <w:spacing w:line="360" w:lineRule="auto"/>
        <w:jc w:val="both"/>
        <w:rPr>
          <w:rFonts w:ascii="Times New Roman" w:eastAsia="Times New Roman" w:hAnsi="Times New Roman" w:cs="Times New Roman"/>
          <w:b/>
          <w:sz w:val="24"/>
          <w:szCs w:val="24"/>
        </w:rPr>
      </w:pPr>
      <w:r w:rsidRPr="001C73D2">
        <w:rPr>
          <w:rFonts w:ascii="Times New Roman" w:eastAsia="Times New Roman" w:hAnsi="Times New Roman" w:cs="Times New Roman"/>
          <w:b/>
          <w:sz w:val="24"/>
          <w:szCs w:val="24"/>
        </w:rPr>
        <w:t>Source: Researchers’ Data (2025)</w:t>
      </w:r>
    </w:p>
    <w:p w14:paraId="40C3B21C" w14:textId="77777777" w:rsidR="00007E35" w:rsidRDefault="008B1B35" w:rsidP="00186C1A">
      <w:pPr>
        <w:spacing w:line="360" w:lineRule="auto"/>
        <w:jc w:val="both"/>
        <w:rPr>
          <w:rFonts w:ascii="Times New Roman" w:hAnsi="Times New Roman" w:cs="Times New Roman"/>
          <w:b/>
          <w:sz w:val="24"/>
        </w:rPr>
      </w:pPr>
      <w:r>
        <w:rPr>
          <w:rFonts w:ascii="Times New Roman" w:hAnsi="Times New Roman" w:cs="Times New Roman"/>
          <w:b/>
          <w:sz w:val="24"/>
        </w:rPr>
        <w:t xml:space="preserve">4.2.1.3 </w:t>
      </w:r>
      <w:r w:rsidRPr="008B1B35">
        <w:rPr>
          <w:rFonts w:ascii="Times New Roman" w:hAnsi="Times New Roman" w:cs="Times New Roman"/>
          <w:b/>
          <w:sz w:val="24"/>
        </w:rPr>
        <w:t>Limited Accessibility of Financial Education Programs for SMEs</w:t>
      </w:r>
    </w:p>
    <w:p w14:paraId="2E94C034" w14:textId="20FBE80A" w:rsidR="008B1B35" w:rsidRDefault="008B1B35" w:rsidP="00186C1A">
      <w:pPr>
        <w:spacing w:line="360" w:lineRule="auto"/>
        <w:jc w:val="both"/>
        <w:rPr>
          <w:rFonts w:ascii="Times New Roman" w:hAnsi="Times New Roman" w:cs="Times New Roman"/>
          <w:sz w:val="24"/>
        </w:rPr>
      </w:pPr>
      <w:r>
        <w:rPr>
          <w:rFonts w:ascii="Times New Roman" w:hAnsi="Times New Roman" w:cs="Times New Roman"/>
          <w:sz w:val="24"/>
        </w:rPr>
        <w:t>The findings on Table 4</w:t>
      </w:r>
      <w:r w:rsidRPr="008B1B35">
        <w:rPr>
          <w:rFonts w:ascii="Times New Roman" w:hAnsi="Times New Roman" w:cs="Times New Roman"/>
          <w:sz w:val="24"/>
        </w:rPr>
        <w:t xml:space="preserve"> show that, 50% strongly agree and 30% agree that financial education programs for SMEs are not widely accessible, totaling 80% agreement. Only 10% were neutral, and 10% disagreed. This pattern shows that the majority of SMEs in Iringa Municipality have limited opportunities to access financial education programs, workshops, or advisory services provided by banks, government agencies, or NGOs.</w:t>
      </w:r>
    </w:p>
    <w:p w14:paraId="1B9E512D" w14:textId="77777777" w:rsidR="008B1B35" w:rsidRDefault="008B1B35" w:rsidP="00186C1A">
      <w:pPr>
        <w:spacing w:line="360" w:lineRule="auto"/>
        <w:jc w:val="both"/>
        <w:rPr>
          <w:rFonts w:ascii="Times New Roman" w:hAnsi="Times New Roman" w:cs="Times New Roman"/>
          <w:sz w:val="24"/>
        </w:rPr>
      </w:pPr>
      <w:proofErr w:type="spellStart"/>
      <w:r w:rsidRPr="008B1B35">
        <w:rPr>
          <w:rFonts w:ascii="Times New Roman" w:hAnsi="Times New Roman" w:cs="Times New Roman"/>
          <w:sz w:val="24"/>
        </w:rPr>
        <w:t>Olokoyo</w:t>
      </w:r>
      <w:proofErr w:type="spellEnd"/>
      <w:r w:rsidRPr="008B1B35">
        <w:rPr>
          <w:rFonts w:ascii="Times New Roman" w:hAnsi="Times New Roman" w:cs="Times New Roman"/>
          <w:sz w:val="24"/>
        </w:rPr>
        <w:t xml:space="preserve"> (2016) emphasized that limited access to financial education programs is a key barrier preventing SMEs from fully participating in formal financial systems. </w:t>
      </w:r>
      <w:proofErr w:type="spellStart"/>
      <w:r w:rsidRPr="008B1B35">
        <w:rPr>
          <w:rFonts w:ascii="Times New Roman" w:hAnsi="Times New Roman" w:cs="Times New Roman"/>
          <w:sz w:val="24"/>
        </w:rPr>
        <w:t>Mwagwabi</w:t>
      </w:r>
      <w:proofErr w:type="spellEnd"/>
      <w:r w:rsidRPr="008B1B35">
        <w:rPr>
          <w:rFonts w:ascii="Times New Roman" w:hAnsi="Times New Roman" w:cs="Times New Roman"/>
          <w:sz w:val="24"/>
        </w:rPr>
        <w:t xml:space="preserve"> (2021) also noted that existing programs often fail to reach SMEs or are not tailored to their specific needs, which reduces their effectiveness. Additionally, Abiola and Salami (2016) highlighted that even when programs exist, SMEs may be unaware of them, preventing them from benefiting from training. These studies support the current findings, confirming that improving the accessibility of financial education programs is critical for enhancing SMEs’ financial literacy, enabling better borrowing decisions, and facilitating access to formal financial products.</w:t>
      </w:r>
    </w:p>
    <w:p w14:paraId="239CED5D" w14:textId="0654EAE3" w:rsidR="008B1B35" w:rsidRDefault="00294F8A" w:rsidP="00186C1A">
      <w:pPr>
        <w:spacing w:line="360" w:lineRule="auto"/>
        <w:jc w:val="both"/>
        <w:rPr>
          <w:rFonts w:ascii="Times New Roman" w:hAnsi="Times New Roman" w:cs="Times New Roman"/>
          <w:b/>
          <w:sz w:val="24"/>
        </w:rPr>
      </w:pPr>
      <w:r w:rsidRPr="00294F8A">
        <w:rPr>
          <w:rFonts w:ascii="Times New Roman" w:hAnsi="Times New Roman" w:cs="Times New Roman"/>
          <w:b/>
          <w:sz w:val="24"/>
        </w:rPr>
        <w:t>Table 4: Limited Accessibility of Financial Education Programs for SMEs</w:t>
      </w:r>
    </w:p>
    <w:tbl>
      <w:tblPr>
        <w:tblStyle w:val="ListTable6Colorful1"/>
        <w:tblW w:w="8928" w:type="dxa"/>
        <w:tblLook w:val="04A0" w:firstRow="1" w:lastRow="0" w:firstColumn="1" w:lastColumn="0" w:noHBand="0" w:noVBand="1"/>
      </w:tblPr>
      <w:tblGrid>
        <w:gridCol w:w="3552"/>
        <w:gridCol w:w="2649"/>
        <w:gridCol w:w="2727"/>
      </w:tblGrid>
      <w:tr w:rsidR="00DF6026" w:rsidRPr="00056A27" w14:paraId="62D0538B" w14:textId="77777777" w:rsidTr="00DF6026">
        <w:trPr>
          <w:cnfStyle w:val="100000000000" w:firstRow="1" w:lastRow="0" w:firstColumn="0" w:lastColumn="0" w:oddVBand="0" w:evenVBand="0" w:oddHBand="0"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0" w:type="auto"/>
            <w:hideMark/>
          </w:tcPr>
          <w:p w14:paraId="564ABD3C" w14:textId="77777777" w:rsidR="00DF6026" w:rsidRPr="00535552" w:rsidRDefault="00DF6026" w:rsidP="0002761D">
            <w:pPr>
              <w:tabs>
                <w:tab w:val="center" w:pos="1491"/>
              </w:tabs>
              <w:rPr>
                <w:rFonts w:ascii="Times New Roman" w:eastAsia="Times New Roman" w:hAnsi="Times New Roman" w:cs="Times New Roman"/>
                <w:sz w:val="20"/>
                <w:szCs w:val="24"/>
              </w:rPr>
            </w:pPr>
            <w:r>
              <w:rPr>
                <w:rFonts w:ascii="Times New Roman" w:eastAsia="Times New Roman" w:hAnsi="Times New Roman" w:cs="Times New Roman"/>
                <w:sz w:val="20"/>
                <w:szCs w:val="24"/>
              </w:rPr>
              <w:t>Response</w:t>
            </w:r>
          </w:p>
        </w:tc>
        <w:tc>
          <w:tcPr>
            <w:tcW w:w="0" w:type="auto"/>
            <w:hideMark/>
          </w:tcPr>
          <w:p w14:paraId="0C4A8655" w14:textId="77777777" w:rsidR="00DF6026" w:rsidRPr="00535552" w:rsidRDefault="00DF6026" w:rsidP="000276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sz w:val="20"/>
                <w:szCs w:val="24"/>
              </w:rPr>
              <w:t>Frequency</w:t>
            </w:r>
          </w:p>
        </w:tc>
        <w:tc>
          <w:tcPr>
            <w:tcW w:w="0" w:type="auto"/>
            <w:hideMark/>
          </w:tcPr>
          <w:p w14:paraId="2210350F" w14:textId="77777777" w:rsidR="00DF6026" w:rsidRPr="00535552" w:rsidRDefault="00DF6026" w:rsidP="000276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sz w:val="20"/>
                <w:szCs w:val="24"/>
              </w:rPr>
              <w:t>Percentage</w:t>
            </w:r>
          </w:p>
        </w:tc>
      </w:tr>
      <w:tr w:rsidR="00DF6026" w:rsidRPr="00056A27" w14:paraId="2A78F3C6" w14:textId="77777777" w:rsidTr="00DF6026">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21E631" w14:textId="77777777" w:rsidR="00DF6026" w:rsidRPr="00696AB9" w:rsidRDefault="00DF6026" w:rsidP="0002761D">
            <w:pPr>
              <w:rPr>
                <w:rFonts w:ascii="Times New Roman" w:hAnsi="Times New Roman" w:cs="Times New Roman"/>
                <w:b w:val="0"/>
                <w:sz w:val="20"/>
              </w:rPr>
            </w:pPr>
            <w:r w:rsidRPr="00696AB9">
              <w:rPr>
                <w:rFonts w:ascii="Times New Roman" w:hAnsi="Times New Roman" w:cs="Times New Roman"/>
                <w:b w:val="0"/>
                <w:sz w:val="20"/>
              </w:rPr>
              <w:t>Strong Agree</w:t>
            </w:r>
          </w:p>
        </w:tc>
        <w:tc>
          <w:tcPr>
            <w:tcW w:w="0" w:type="auto"/>
            <w:shd w:val="clear" w:color="auto" w:fill="auto"/>
          </w:tcPr>
          <w:p w14:paraId="4888D8D1" w14:textId="77777777" w:rsidR="00DF6026" w:rsidRPr="00696AB9" w:rsidRDefault="00DF6026"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50</w:t>
            </w:r>
          </w:p>
        </w:tc>
        <w:tc>
          <w:tcPr>
            <w:tcW w:w="0" w:type="auto"/>
            <w:shd w:val="clear" w:color="auto" w:fill="auto"/>
          </w:tcPr>
          <w:p w14:paraId="44F29CDF" w14:textId="77777777" w:rsidR="00DF6026" w:rsidRPr="00696AB9" w:rsidRDefault="00DF6026"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50%</w:t>
            </w:r>
          </w:p>
        </w:tc>
      </w:tr>
      <w:tr w:rsidR="00DF6026" w:rsidRPr="00056A27" w14:paraId="70B97610" w14:textId="77777777" w:rsidTr="00DF6026">
        <w:trPr>
          <w:trHeight w:val="243"/>
        </w:trPr>
        <w:tc>
          <w:tcPr>
            <w:cnfStyle w:val="001000000000" w:firstRow="0" w:lastRow="0" w:firstColumn="1" w:lastColumn="0" w:oddVBand="0" w:evenVBand="0" w:oddHBand="0" w:evenHBand="0" w:firstRowFirstColumn="0" w:firstRowLastColumn="0" w:lastRowFirstColumn="0" w:lastRowLastColumn="0"/>
            <w:tcW w:w="0" w:type="auto"/>
          </w:tcPr>
          <w:p w14:paraId="7D2CC7D2" w14:textId="77777777" w:rsidR="00DF6026" w:rsidRPr="00696AB9" w:rsidRDefault="00DF6026" w:rsidP="0002761D">
            <w:pPr>
              <w:rPr>
                <w:rFonts w:ascii="Times New Roman" w:hAnsi="Times New Roman" w:cs="Times New Roman"/>
                <w:b w:val="0"/>
                <w:sz w:val="20"/>
              </w:rPr>
            </w:pPr>
            <w:r w:rsidRPr="00696AB9">
              <w:rPr>
                <w:rFonts w:ascii="Times New Roman" w:hAnsi="Times New Roman" w:cs="Times New Roman"/>
                <w:b w:val="0"/>
                <w:sz w:val="20"/>
              </w:rPr>
              <w:t>Agree</w:t>
            </w:r>
          </w:p>
        </w:tc>
        <w:tc>
          <w:tcPr>
            <w:tcW w:w="0" w:type="auto"/>
          </w:tcPr>
          <w:p w14:paraId="39FABBC6" w14:textId="77777777" w:rsidR="00DF6026" w:rsidRPr="00696AB9" w:rsidRDefault="00DF6026"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30</w:t>
            </w:r>
          </w:p>
        </w:tc>
        <w:tc>
          <w:tcPr>
            <w:tcW w:w="0" w:type="auto"/>
          </w:tcPr>
          <w:p w14:paraId="630277C4" w14:textId="77777777" w:rsidR="00DF6026" w:rsidRPr="00696AB9" w:rsidRDefault="00DF6026"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30%</w:t>
            </w:r>
          </w:p>
        </w:tc>
      </w:tr>
      <w:tr w:rsidR="00DF6026" w:rsidRPr="00056A27" w14:paraId="75899987" w14:textId="77777777" w:rsidTr="00DF6026">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F3382E" w14:textId="77777777" w:rsidR="00DF6026" w:rsidRPr="00696AB9" w:rsidRDefault="00DF6026" w:rsidP="0002761D">
            <w:pPr>
              <w:rPr>
                <w:rFonts w:ascii="Times New Roman" w:hAnsi="Times New Roman" w:cs="Times New Roman"/>
                <w:b w:val="0"/>
                <w:sz w:val="20"/>
              </w:rPr>
            </w:pPr>
            <w:r w:rsidRPr="00696AB9">
              <w:rPr>
                <w:rFonts w:ascii="Times New Roman" w:hAnsi="Times New Roman" w:cs="Times New Roman"/>
                <w:b w:val="0"/>
                <w:sz w:val="20"/>
              </w:rPr>
              <w:t>Neutral</w:t>
            </w:r>
          </w:p>
        </w:tc>
        <w:tc>
          <w:tcPr>
            <w:tcW w:w="0" w:type="auto"/>
            <w:shd w:val="clear" w:color="auto" w:fill="auto"/>
          </w:tcPr>
          <w:p w14:paraId="2EBEF3A2" w14:textId="77777777" w:rsidR="00DF6026" w:rsidRPr="00696AB9" w:rsidRDefault="00DF6026"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10</w:t>
            </w:r>
          </w:p>
        </w:tc>
        <w:tc>
          <w:tcPr>
            <w:tcW w:w="0" w:type="auto"/>
            <w:shd w:val="clear" w:color="auto" w:fill="auto"/>
          </w:tcPr>
          <w:p w14:paraId="6E956D28" w14:textId="77777777" w:rsidR="00DF6026" w:rsidRPr="00696AB9" w:rsidRDefault="00DF6026"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10%</w:t>
            </w:r>
          </w:p>
        </w:tc>
      </w:tr>
      <w:tr w:rsidR="00DF6026" w:rsidRPr="00056A27" w14:paraId="77DCBE47" w14:textId="77777777" w:rsidTr="00DF6026">
        <w:trPr>
          <w:trHeight w:val="243"/>
        </w:trPr>
        <w:tc>
          <w:tcPr>
            <w:cnfStyle w:val="001000000000" w:firstRow="0" w:lastRow="0" w:firstColumn="1" w:lastColumn="0" w:oddVBand="0" w:evenVBand="0" w:oddHBand="0" w:evenHBand="0" w:firstRowFirstColumn="0" w:firstRowLastColumn="0" w:lastRowFirstColumn="0" w:lastRowLastColumn="0"/>
            <w:tcW w:w="0" w:type="auto"/>
          </w:tcPr>
          <w:p w14:paraId="3AD3D5F1" w14:textId="77777777" w:rsidR="00DF6026" w:rsidRPr="00696AB9" w:rsidRDefault="00DF6026" w:rsidP="0002761D">
            <w:pPr>
              <w:rPr>
                <w:rFonts w:ascii="Times New Roman" w:hAnsi="Times New Roman" w:cs="Times New Roman"/>
                <w:b w:val="0"/>
                <w:sz w:val="20"/>
              </w:rPr>
            </w:pPr>
            <w:r w:rsidRPr="00696AB9">
              <w:rPr>
                <w:rFonts w:ascii="Times New Roman" w:hAnsi="Times New Roman" w:cs="Times New Roman"/>
                <w:b w:val="0"/>
                <w:sz w:val="20"/>
              </w:rPr>
              <w:t>Disagree</w:t>
            </w:r>
          </w:p>
        </w:tc>
        <w:tc>
          <w:tcPr>
            <w:tcW w:w="0" w:type="auto"/>
          </w:tcPr>
          <w:p w14:paraId="6BC348CD" w14:textId="77777777" w:rsidR="00DF6026" w:rsidRPr="00696AB9" w:rsidRDefault="00DF6026"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5</w:t>
            </w:r>
          </w:p>
        </w:tc>
        <w:tc>
          <w:tcPr>
            <w:tcW w:w="0" w:type="auto"/>
          </w:tcPr>
          <w:p w14:paraId="3DCCE0E6" w14:textId="77777777" w:rsidR="00DF6026" w:rsidRPr="00696AB9" w:rsidRDefault="00DF6026"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5%</w:t>
            </w:r>
          </w:p>
        </w:tc>
      </w:tr>
      <w:tr w:rsidR="00DF6026" w:rsidRPr="00056A27" w14:paraId="6E9E4C67" w14:textId="77777777" w:rsidTr="00DF6026">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7CAB1E" w14:textId="77777777" w:rsidR="00DF6026" w:rsidRPr="00696AB9" w:rsidRDefault="00DF6026" w:rsidP="0002761D">
            <w:pPr>
              <w:rPr>
                <w:rFonts w:ascii="Times New Roman" w:hAnsi="Times New Roman" w:cs="Times New Roman"/>
                <w:b w:val="0"/>
                <w:sz w:val="20"/>
              </w:rPr>
            </w:pPr>
            <w:r w:rsidRPr="00696AB9">
              <w:rPr>
                <w:rFonts w:ascii="Times New Roman" w:hAnsi="Times New Roman" w:cs="Times New Roman"/>
                <w:b w:val="0"/>
                <w:sz w:val="20"/>
              </w:rPr>
              <w:t>Strong Disagree</w:t>
            </w:r>
          </w:p>
        </w:tc>
        <w:tc>
          <w:tcPr>
            <w:tcW w:w="0" w:type="auto"/>
            <w:shd w:val="clear" w:color="auto" w:fill="auto"/>
          </w:tcPr>
          <w:p w14:paraId="4BBD8B85" w14:textId="77777777" w:rsidR="00DF6026" w:rsidRPr="00696AB9" w:rsidRDefault="00DF6026"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5</w:t>
            </w:r>
          </w:p>
        </w:tc>
        <w:tc>
          <w:tcPr>
            <w:tcW w:w="0" w:type="auto"/>
            <w:shd w:val="clear" w:color="auto" w:fill="auto"/>
          </w:tcPr>
          <w:p w14:paraId="419E3D31" w14:textId="77777777" w:rsidR="00DF6026" w:rsidRPr="00696AB9" w:rsidRDefault="00DF6026"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5%</w:t>
            </w:r>
          </w:p>
        </w:tc>
      </w:tr>
      <w:tr w:rsidR="00DF6026" w:rsidRPr="00056A27" w14:paraId="4134727B" w14:textId="77777777" w:rsidTr="00DF6026">
        <w:trPr>
          <w:trHeight w:val="243"/>
        </w:trPr>
        <w:tc>
          <w:tcPr>
            <w:cnfStyle w:val="001000000000" w:firstRow="0" w:lastRow="0" w:firstColumn="1" w:lastColumn="0" w:oddVBand="0" w:evenVBand="0" w:oddHBand="0" w:evenHBand="0" w:firstRowFirstColumn="0" w:firstRowLastColumn="0" w:lastRowFirstColumn="0" w:lastRowLastColumn="0"/>
            <w:tcW w:w="0" w:type="auto"/>
            <w:hideMark/>
          </w:tcPr>
          <w:p w14:paraId="49E5EFD2" w14:textId="77777777" w:rsidR="00DF6026" w:rsidRPr="00535552" w:rsidRDefault="00DF6026" w:rsidP="0002761D">
            <w:pPr>
              <w:rPr>
                <w:rFonts w:ascii="Times New Roman" w:eastAsia="Times New Roman" w:hAnsi="Times New Roman" w:cs="Times New Roman"/>
                <w:sz w:val="20"/>
                <w:szCs w:val="24"/>
              </w:rPr>
            </w:pPr>
            <w:r w:rsidRPr="00535552">
              <w:rPr>
                <w:rFonts w:ascii="Times New Roman" w:eastAsia="Times New Roman" w:hAnsi="Times New Roman" w:cs="Times New Roman"/>
                <w:sz w:val="20"/>
                <w:szCs w:val="24"/>
              </w:rPr>
              <w:t>Total</w:t>
            </w:r>
          </w:p>
        </w:tc>
        <w:tc>
          <w:tcPr>
            <w:tcW w:w="0" w:type="auto"/>
            <w:hideMark/>
          </w:tcPr>
          <w:p w14:paraId="152E346B" w14:textId="77777777" w:rsidR="00DF6026" w:rsidRPr="00535552" w:rsidRDefault="00DF6026"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b/>
                <w:bCs/>
                <w:sz w:val="20"/>
                <w:szCs w:val="24"/>
              </w:rPr>
              <w:t>100</w:t>
            </w:r>
          </w:p>
        </w:tc>
        <w:tc>
          <w:tcPr>
            <w:tcW w:w="0" w:type="auto"/>
            <w:hideMark/>
          </w:tcPr>
          <w:p w14:paraId="289D9A48" w14:textId="77777777" w:rsidR="00DF6026" w:rsidRPr="00535552" w:rsidRDefault="00DF6026"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b/>
                <w:bCs/>
                <w:sz w:val="20"/>
                <w:szCs w:val="24"/>
              </w:rPr>
              <w:t>100%</w:t>
            </w:r>
          </w:p>
        </w:tc>
      </w:tr>
    </w:tbl>
    <w:p w14:paraId="1418A69D" w14:textId="77777777" w:rsidR="00DF6026" w:rsidRPr="001C73D2" w:rsidRDefault="00DF6026" w:rsidP="00DF6026">
      <w:pPr>
        <w:spacing w:line="360" w:lineRule="auto"/>
        <w:jc w:val="both"/>
        <w:rPr>
          <w:rFonts w:ascii="Times New Roman" w:eastAsia="Times New Roman" w:hAnsi="Times New Roman" w:cs="Times New Roman"/>
          <w:b/>
          <w:sz w:val="24"/>
          <w:szCs w:val="24"/>
        </w:rPr>
      </w:pPr>
      <w:r w:rsidRPr="001C73D2">
        <w:rPr>
          <w:rFonts w:ascii="Times New Roman" w:eastAsia="Times New Roman" w:hAnsi="Times New Roman" w:cs="Times New Roman"/>
          <w:b/>
          <w:sz w:val="24"/>
          <w:szCs w:val="24"/>
        </w:rPr>
        <w:t>Source: Researchers’ Data (2025)</w:t>
      </w:r>
    </w:p>
    <w:p w14:paraId="10BC84EB" w14:textId="77777777" w:rsidR="00294F8A" w:rsidRDefault="00CD4215" w:rsidP="00186C1A">
      <w:pPr>
        <w:spacing w:line="360" w:lineRule="auto"/>
        <w:jc w:val="both"/>
        <w:rPr>
          <w:rFonts w:ascii="Times New Roman" w:hAnsi="Times New Roman" w:cs="Times New Roman"/>
          <w:b/>
          <w:sz w:val="24"/>
        </w:rPr>
      </w:pPr>
      <w:r>
        <w:rPr>
          <w:rFonts w:ascii="Times New Roman" w:hAnsi="Times New Roman" w:cs="Times New Roman"/>
          <w:b/>
          <w:sz w:val="24"/>
        </w:rPr>
        <w:t xml:space="preserve">4.2.2 </w:t>
      </w:r>
      <w:r w:rsidRPr="00CD4215">
        <w:rPr>
          <w:rFonts w:ascii="Times New Roman" w:hAnsi="Times New Roman" w:cs="Times New Roman"/>
          <w:b/>
          <w:sz w:val="24"/>
        </w:rPr>
        <w:t>Cultural Attitudes toward Debt</w:t>
      </w:r>
    </w:p>
    <w:p w14:paraId="2B43E179" w14:textId="77777777" w:rsidR="00CD4215" w:rsidRDefault="00CD4215" w:rsidP="00186C1A">
      <w:pPr>
        <w:spacing w:line="360" w:lineRule="auto"/>
        <w:jc w:val="both"/>
        <w:rPr>
          <w:rFonts w:ascii="Times New Roman" w:hAnsi="Times New Roman" w:cs="Times New Roman"/>
          <w:sz w:val="24"/>
        </w:rPr>
      </w:pPr>
      <w:r w:rsidRPr="00CD4215">
        <w:rPr>
          <w:rFonts w:ascii="Times New Roman" w:hAnsi="Times New Roman" w:cs="Times New Roman"/>
          <w:sz w:val="24"/>
        </w:rPr>
        <w:t>Cultural attitudes toward debt significantly influence SMEs’ access to financial products, as societal beliefs, norms, and values can discourage borrowing from formal institutions. Negative perceptions of debt, fear of social judgment, and community expectations often lead SME owners to rely on informal financing, limiting engagement with banks and constraining business growth. Recognizing these cultural influences is essential for designing strategies that improve access to formal financial services while respecting local norms.</w:t>
      </w:r>
    </w:p>
    <w:p w14:paraId="65A8CF39" w14:textId="77777777" w:rsidR="00964F7C" w:rsidRDefault="00964F7C">
      <w:pPr>
        <w:rPr>
          <w:rFonts w:ascii="Times New Roman" w:hAnsi="Times New Roman" w:cs="Times New Roman"/>
          <w:b/>
          <w:sz w:val="24"/>
        </w:rPr>
      </w:pPr>
      <w:r>
        <w:rPr>
          <w:rFonts w:ascii="Times New Roman" w:hAnsi="Times New Roman" w:cs="Times New Roman"/>
          <w:b/>
          <w:sz w:val="24"/>
        </w:rPr>
        <w:br w:type="page"/>
      </w:r>
    </w:p>
    <w:p w14:paraId="662D97FA" w14:textId="7558AB19" w:rsidR="00CD4215" w:rsidRPr="00CD4215" w:rsidRDefault="00CD4215" w:rsidP="00186C1A">
      <w:pPr>
        <w:spacing w:line="360" w:lineRule="auto"/>
        <w:jc w:val="both"/>
        <w:rPr>
          <w:rFonts w:ascii="Times New Roman" w:hAnsi="Times New Roman" w:cs="Times New Roman"/>
          <w:b/>
          <w:sz w:val="24"/>
        </w:rPr>
      </w:pPr>
      <w:r w:rsidRPr="00CD4215">
        <w:rPr>
          <w:rFonts w:ascii="Times New Roman" w:hAnsi="Times New Roman" w:cs="Times New Roman"/>
          <w:b/>
          <w:sz w:val="24"/>
        </w:rPr>
        <w:lastRenderedPageBreak/>
        <w:t>4.2.2.1 Influence of Cultural Beliefs on SMEs’ Willingness to Seek Loans</w:t>
      </w:r>
    </w:p>
    <w:p w14:paraId="7E2C346C" w14:textId="289631AD" w:rsidR="00690304" w:rsidRDefault="00CD4215" w:rsidP="00690304">
      <w:pPr>
        <w:spacing w:line="360" w:lineRule="auto"/>
        <w:jc w:val="both"/>
        <w:rPr>
          <w:rFonts w:ascii="Times New Roman" w:eastAsia="Times New Roman" w:hAnsi="Times New Roman" w:cs="Times New Roman"/>
          <w:sz w:val="24"/>
          <w:szCs w:val="24"/>
        </w:rPr>
      </w:pPr>
      <w:r>
        <w:rPr>
          <w:rFonts w:ascii="Times New Roman" w:hAnsi="Times New Roman" w:cs="Times New Roman"/>
          <w:sz w:val="24"/>
        </w:rPr>
        <w:t xml:space="preserve">The findings on table 5 </w:t>
      </w:r>
      <w:r w:rsidRPr="00CD4215">
        <w:rPr>
          <w:rFonts w:ascii="Times New Roman" w:hAnsi="Times New Roman" w:cs="Times New Roman"/>
          <w:sz w:val="24"/>
        </w:rPr>
        <w:t>show that, 35% of respondents strongly agree and 40% agree that cultural beliefs discourage SMEs from seeking loans, giving a total agreement of 75%. About 10% were neutral, and 15% disagreed, indicating that cultural beliefs significantly influence SMEs’ borrowing behavior in Iringa Municipality. This pattern indicates that cultural beliefs act as a strong deterrent against formal borrowing. Many SME owners may avoid loans because their culture associates borrowing with risk, dependency, or failure.</w:t>
      </w:r>
      <w:r>
        <w:rPr>
          <w:rFonts w:ascii="Times New Roman" w:hAnsi="Times New Roman" w:cs="Times New Roman"/>
          <w:sz w:val="24"/>
        </w:rPr>
        <w:t xml:space="preserve"> </w:t>
      </w:r>
      <w:r w:rsidR="00690304" w:rsidRPr="0039404F">
        <w:rPr>
          <w:rFonts w:ascii="Times New Roman" w:eastAsia="Times New Roman" w:hAnsi="Times New Roman" w:cs="Times New Roman"/>
          <w:sz w:val="24"/>
          <w:szCs w:val="24"/>
        </w:rPr>
        <w:t xml:space="preserve">During interview with </w:t>
      </w:r>
      <w:r w:rsidR="00690304">
        <w:rPr>
          <w:rFonts w:ascii="Times New Roman" w:eastAsia="Times New Roman" w:hAnsi="Times New Roman" w:cs="Times New Roman"/>
          <w:sz w:val="24"/>
          <w:szCs w:val="24"/>
        </w:rPr>
        <w:t>the 3</w:t>
      </w:r>
      <w:r w:rsidR="00690304" w:rsidRPr="002B4B16">
        <w:rPr>
          <w:rFonts w:ascii="Times New Roman" w:eastAsia="Times New Roman" w:hAnsi="Times New Roman" w:cs="Times New Roman"/>
          <w:sz w:val="24"/>
          <w:szCs w:val="24"/>
          <w:vertAlign w:val="superscript"/>
        </w:rPr>
        <w:t>rd</w:t>
      </w:r>
      <w:r w:rsidR="00690304">
        <w:rPr>
          <w:rFonts w:ascii="Times New Roman" w:eastAsia="Times New Roman" w:hAnsi="Times New Roman" w:cs="Times New Roman"/>
          <w:sz w:val="24"/>
          <w:szCs w:val="24"/>
        </w:rPr>
        <w:t xml:space="preserve"> Interviewee at </w:t>
      </w:r>
      <w:r w:rsidR="00690304" w:rsidRPr="0039404F">
        <w:rPr>
          <w:rFonts w:ascii="Times New Roman" w:eastAsia="Times New Roman" w:hAnsi="Times New Roman" w:cs="Times New Roman"/>
          <w:sz w:val="24"/>
          <w:szCs w:val="24"/>
        </w:rPr>
        <w:t>Cooperative and Rural Development Bank (</w:t>
      </w:r>
      <w:r w:rsidR="00690304">
        <w:rPr>
          <w:rFonts w:ascii="Times New Roman" w:eastAsia="Times New Roman" w:hAnsi="Times New Roman" w:cs="Times New Roman"/>
          <w:sz w:val="24"/>
          <w:szCs w:val="24"/>
        </w:rPr>
        <w:t>CRDB</w:t>
      </w:r>
      <w:r w:rsidR="00690304" w:rsidRPr="0039404F">
        <w:rPr>
          <w:rFonts w:ascii="Times New Roman" w:eastAsia="Times New Roman" w:hAnsi="Times New Roman" w:cs="Times New Roman"/>
          <w:sz w:val="24"/>
          <w:szCs w:val="24"/>
        </w:rPr>
        <w:t>) at Iringa Municipality, stated that;</w:t>
      </w:r>
    </w:p>
    <w:p w14:paraId="00E414F0" w14:textId="77777777" w:rsidR="00690304" w:rsidRPr="005E2A69" w:rsidRDefault="00690304" w:rsidP="00690304">
      <w:pPr>
        <w:spacing w:line="360" w:lineRule="auto"/>
        <w:ind w:left="720" w:right="837"/>
        <w:jc w:val="both"/>
        <w:rPr>
          <w:rFonts w:ascii="Times New Roman" w:eastAsia="Times New Roman" w:hAnsi="Times New Roman" w:cs="Times New Roman"/>
          <w:sz w:val="24"/>
          <w:szCs w:val="24"/>
        </w:rPr>
      </w:pPr>
      <w:r w:rsidRPr="006974AA">
        <w:rPr>
          <w:rFonts w:ascii="Times New Roman" w:eastAsia="Times New Roman" w:hAnsi="Times New Roman" w:cs="Times New Roman"/>
          <w:i/>
          <w:sz w:val="24"/>
          <w:szCs w:val="24"/>
        </w:rPr>
        <w:t xml:space="preserve">“Certain cultural beliefs and community attitudes in Iringa can discourage SMEs from borrowing from financial institutions. Some business owners prefer to rely on family support, community savings groups, or informal lenders due to distrust of formal banks. There is also a perception that taking a loan is risky or may lead to failure if the business cannot generate immediate profits. These attitudes often make SMEs hesitant to approach banks, limiting their access to credit and formal financial services.” </w:t>
      </w:r>
      <w:r>
        <w:rPr>
          <w:rFonts w:ascii="Times New Roman" w:eastAsia="Times New Roman" w:hAnsi="Times New Roman" w:cs="Times New Roman"/>
          <w:sz w:val="24"/>
          <w:szCs w:val="24"/>
        </w:rPr>
        <w:t>(Key Informant No. 3, 2025)</w:t>
      </w:r>
    </w:p>
    <w:p w14:paraId="4903FED9" w14:textId="77777777" w:rsidR="00690304" w:rsidRDefault="00690304" w:rsidP="00690304">
      <w:pPr>
        <w:spacing w:line="360" w:lineRule="auto"/>
        <w:ind w:left="720" w:right="8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d</w:t>
      </w:r>
      <w:r w:rsidRPr="0039404F">
        <w:rPr>
          <w:rFonts w:ascii="Times New Roman" w:eastAsia="Times New Roman" w:hAnsi="Times New Roman" w:cs="Times New Roman"/>
          <w:sz w:val="24"/>
          <w:szCs w:val="24"/>
        </w:rPr>
        <w:t xml:space="preserve">uring interview with </w:t>
      </w:r>
      <w:r>
        <w:rPr>
          <w:rFonts w:ascii="Times New Roman" w:eastAsia="Times New Roman" w:hAnsi="Times New Roman" w:cs="Times New Roman"/>
          <w:sz w:val="24"/>
          <w:szCs w:val="24"/>
        </w:rPr>
        <w:t>the 4</w:t>
      </w:r>
      <w:r w:rsidRPr="00FA5C04">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Interviewee at </w:t>
      </w:r>
      <w:r w:rsidRPr="0039404F">
        <w:rPr>
          <w:rFonts w:ascii="Times New Roman" w:eastAsia="Times New Roman" w:hAnsi="Times New Roman" w:cs="Times New Roman"/>
          <w:sz w:val="24"/>
          <w:szCs w:val="24"/>
        </w:rPr>
        <w:t>Cooperative and Rural Development Bank (</w:t>
      </w:r>
      <w:r>
        <w:rPr>
          <w:rFonts w:ascii="Times New Roman" w:eastAsia="Times New Roman" w:hAnsi="Times New Roman" w:cs="Times New Roman"/>
          <w:sz w:val="24"/>
          <w:szCs w:val="24"/>
        </w:rPr>
        <w:t>CRDB</w:t>
      </w:r>
      <w:r w:rsidRPr="0039404F">
        <w:rPr>
          <w:rFonts w:ascii="Times New Roman" w:eastAsia="Times New Roman" w:hAnsi="Times New Roman" w:cs="Times New Roman"/>
          <w:sz w:val="24"/>
          <w:szCs w:val="24"/>
        </w:rPr>
        <w:t>) at Iringa Municipality, stated that;</w:t>
      </w:r>
    </w:p>
    <w:p w14:paraId="3954A57F" w14:textId="77777777" w:rsidR="00690304" w:rsidRDefault="00690304" w:rsidP="00690304">
      <w:pPr>
        <w:spacing w:line="360" w:lineRule="auto"/>
        <w:ind w:left="720" w:right="837"/>
        <w:jc w:val="both"/>
        <w:rPr>
          <w:rFonts w:ascii="Times New Roman" w:eastAsia="Times New Roman" w:hAnsi="Times New Roman" w:cs="Times New Roman"/>
          <w:sz w:val="24"/>
          <w:szCs w:val="24"/>
        </w:rPr>
      </w:pPr>
      <w:r w:rsidRPr="006974AA">
        <w:rPr>
          <w:rFonts w:ascii="Times New Roman" w:eastAsia="Times New Roman" w:hAnsi="Times New Roman" w:cs="Times New Roman"/>
          <w:i/>
          <w:sz w:val="24"/>
          <w:szCs w:val="24"/>
        </w:rPr>
        <w:t xml:space="preserve">“I have observed that some SME owners in Iringa avoid formal loans because of cultural and community beliefs. Many feel uncomfortable with the idea of owing money to a bank, fearing social stigma if they cannot repay on time. Others rely on informal networks, like rotating savings groups, which are seen as safer or more familiar. These attitudes can delay or prevent SMEs from engaging with formal financial institutions, even when they qualify for loans.” </w:t>
      </w:r>
      <w:r>
        <w:rPr>
          <w:rFonts w:ascii="Times New Roman" w:eastAsia="Times New Roman" w:hAnsi="Times New Roman" w:cs="Times New Roman"/>
          <w:sz w:val="24"/>
          <w:szCs w:val="24"/>
        </w:rPr>
        <w:t>(Key Informant No. 4, 2025)</w:t>
      </w:r>
    </w:p>
    <w:p w14:paraId="7F5DD632" w14:textId="77777777" w:rsidR="000469B5" w:rsidRPr="000469B5" w:rsidRDefault="000469B5" w:rsidP="00690304">
      <w:pPr>
        <w:spacing w:line="360" w:lineRule="auto"/>
        <w:jc w:val="both"/>
        <w:rPr>
          <w:rFonts w:ascii="Times New Roman" w:hAnsi="Times New Roman" w:cs="Times New Roman"/>
          <w:sz w:val="24"/>
        </w:rPr>
      </w:pPr>
      <w:proofErr w:type="spellStart"/>
      <w:r w:rsidRPr="000469B5">
        <w:rPr>
          <w:rFonts w:ascii="Times New Roman" w:hAnsi="Times New Roman" w:cs="Times New Roman"/>
          <w:sz w:val="24"/>
        </w:rPr>
        <w:t>Fatoki</w:t>
      </w:r>
      <w:proofErr w:type="spellEnd"/>
      <w:r w:rsidRPr="000469B5">
        <w:rPr>
          <w:rFonts w:ascii="Times New Roman" w:hAnsi="Times New Roman" w:cs="Times New Roman"/>
          <w:sz w:val="24"/>
        </w:rPr>
        <w:t xml:space="preserve"> (2014) found that cultural attitudes in many African communities discourage SMEs from accessing formal financial services due to fear of stigma, social judgment, and the perception that debt is morally undesirable. </w:t>
      </w:r>
      <w:proofErr w:type="spellStart"/>
      <w:r w:rsidRPr="000469B5">
        <w:rPr>
          <w:rFonts w:ascii="Times New Roman" w:hAnsi="Times New Roman" w:cs="Times New Roman"/>
          <w:sz w:val="24"/>
        </w:rPr>
        <w:t>Chijoriga</w:t>
      </w:r>
      <w:proofErr w:type="spellEnd"/>
      <w:r w:rsidRPr="000469B5">
        <w:rPr>
          <w:rFonts w:ascii="Times New Roman" w:hAnsi="Times New Roman" w:cs="Times New Roman"/>
          <w:sz w:val="24"/>
        </w:rPr>
        <w:t xml:space="preserve"> (2019) also noted that cultural beliefs about self-reliance and debt aversion strongly influence borrowing decisions among small business owners, particularly in rural and peri-urban areas.</w:t>
      </w:r>
    </w:p>
    <w:p w14:paraId="4DEF2CEE" w14:textId="77777777" w:rsidR="00CD4215" w:rsidRDefault="000469B5" w:rsidP="000469B5">
      <w:pPr>
        <w:spacing w:line="360" w:lineRule="auto"/>
        <w:jc w:val="both"/>
        <w:rPr>
          <w:rFonts w:ascii="Times New Roman" w:hAnsi="Times New Roman" w:cs="Times New Roman"/>
          <w:sz w:val="24"/>
        </w:rPr>
      </w:pPr>
      <w:r w:rsidRPr="000469B5">
        <w:rPr>
          <w:rFonts w:ascii="Times New Roman" w:hAnsi="Times New Roman" w:cs="Times New Roman"/>
          <w:sz w:val="24"/>
        </w:rPr>
        <w:lastRenderedPageBreak/>
        <w:t>Moreover, Mushi (2022) reported that cultural norms can override financial logic; even profitable SMEs may avoid loans if they perceive borrowing as socially unacceptable. These findings align with the current study, emphasizing that cultural beliefs remain a persistent barrier to financial inclusion for SMEs in Iringa Municipality. They highlight the need for culturally sensitive financial education programs to gradually change perceptions and promote responsible engagement with formal credit systems.</w:t>
      </w:r>
    </w:p>
    <w:p w14:paraId="6B9B8E89" w14:textId="03E6A73A" w:rsidR="00CD4215" w:rsidRDefault="00A04E99" w:rsidP="00186C1A">
      <w:pPr>
        <w:spacing w:line="360" w:lineRule="auto"/>
        <w:jc w:val="both"/>
        <w:rPr>
          <w:rFonts w:ascii="Times New Roman" w:hAnsi="Times New Roman" w:cs="Times New Roman"/>
          <w:b/>
          <w:sz w:val="24"/>
        </w:rPr>
      </w:pPr>
      <w:r w:rsidRPr="00A04E99">
        <w:rPr>
          <w:rFonts w:ascii="Times New Roman" w:hAnsi="Times New Roman" w:cs="Times New Roman"/>
          <w:b/>
          <w:sz w:val="24"/>
        </w:rPr>
        <w:t>Table 5: Influence of Cultural Beliefs on SMEs’ Willingness to Seek Loans</w:t>
      </w:r>
    </w:p>
    <w:tbl>
      <w:tblPr>
        <w:tblStyle w:val="ListTable6Colorful1"/>
        <w:tblW w:w="9018" w:type="dxa"/>
        <w:tblLook w:val="04A0" w:firstRow="1" w:lastRow="0" w:firstColumn="1" w:lastColumn="0" w:noHBand="0" w:noVBand="1"/>
      </w:tblPr>
      <w:tblGrid>
        <w:gridCol w:w="3588"/>
        <w:gridCol w:w="2676"/>
        <w:gridCol w:w="2754"/>
      </w:tblGrid>
      <w:tr w:rsidR="00CF1875" w:rsidRPr="00056A27" w14:paraId="5E66E0AB" w14:textId="77777777" w:rsidTr="00CF1875">
        <w:trPr>
          <w:cnfStyle w:val="100000000000" w:firstRow="1" w:lastRow="0" w:firstColumn="0" w:lastColumn="0" w:oddVBand="0" w:evenVBand="0" w:oddHBand="0"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0" w:type="auto"/>
            <w:hideMark/>
          </w:tcPr>
          <w:p w14:paraId="49B80313" w14:textId="77777777" w:rsidR="00CF1875" w:rsidRPr="00535552" w:rsidRDefault="00CF1875" w:rsidP="0002761D">
            <w:pPr>
              <w:rPr>
                <w:rFonts w:ascii="Times New Roman" w:eastAsia="Times New Roman" w:hAnsi="Times New Roman" w:cs="Times New Roman"/>
                <w:sz w:val="20"/>
                <w:szCs w:val="24"/>
              </w:rPr>
            </w:pPr>
            <w:r>
              <w:rPr>
                <w:rFonts w:ascii="Times New Roman" w:eastAsia="Times New Roman" w:hAnsi="Times New Roman" w:cs="Times New Roman"/>
                <w:sz w:val="20"/>
                <w:szCs w:val="24"/>
              </w:rPr>
              <w:t>Response</w:t>
            </w:r>
          </w:p>
        </w:tc>
        <w:tc>
          <w:tcPr>
            <w:tcW w:w="0" w:type="auto"/>
            <w:hideMark/>
          </w:tcPr>
          <w:p w14:paraId="335AB98F" w14:textId="77777777" w:rsidR="00CF1875" w:rsidRPr="00535552" w:rsidRDefault="00CF1875" w:rsidP="000276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sz w:val="20"/>
                <w:szCs w:val="24"/>
              </w:rPr>
              <w:t>Frequency</w:t>
            </w:r>
          </w:p>
        </w:tc>
        <w:tc>
          <w:tcPr>
            <w:tcW w:w="0" w:type="auto"/>
            <w:hideMark/>
          </w:tcPr>
          <w:p w14:paraId="3A8D6BA1" w14:textId="77777777" w:rsidR="00CF1875" w:rsidRPr="00535552" w:rsidRDefault="00CF1875" w:rsidP="000276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sz w:val="20"/>
                <w:szCs w:val="24"/>
              </w:rPr>
              <w:t>Percentage</w:t>
            </w:r>
          </w:p>
        </w:tc>
      </w:tr>
      <w:tr w:rsidR="00CF1875" w:rsidRPr="00056A27" w14:paraId="51CEFA70" w14:textId="77777777" w:rsidTr="00CF1875">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C5F084" w14:textId="77777777" w:rsidR="00CF1875" w:rsidRPr="00696AB9" w:rsidRDefault="00CF1875" w:rsidP="0002761D">
            <w:pPr>
              <w:rPr>
                <w:rFonts w:ascii="Times New Roman" w:hAnsi="Times New Roman" w:cs="Times New Roman"/>
                <w:b w:val="0"/>
                <w:sz w:val="20"/>
              </w:rPr>
            </w:pPr>
            <w:r w:rsidRPr="00696AB9">
              <w:rPr>
                <w:rFonts w:ascii="Times New Roman" w:hAnsi="Times New Roman" w:cs="Times New Roman"/>
                <w:b w:val="0"/>
                <w:sz w:val="20"/>
              </w:rPr>
              <w:t>Strong Agree</w:t>
            </w:r>
          </w:p>
        </w:tc>
        <w:tc>
          <w:tcPr>
            <w:tcW w:w="0" w:type="auto"/>
            <w:shd w:val="clear" w:color="auto" w:fill="auto"/>
          </w:tcPr>
          <w:p w14:paraId="63A8BD1C" w14:textId="77777777" w:rsidR="00CF1875" w:rsidRPr="00696AB9" w:rsidRDefault="00CF1875"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35</w:t>
            </w:r>
          </w:p>
        </w:tc>
        <w:tc>
          <w:tcPr>
            <w:tcW w:w="0" w:type="auto"/>
            <w:shd w:val="clear" w:color="auto" w:fill="auto"/>
          </w:tcPr>
          <w:p w14:paraId="5B6BCE1C" w14:textId="77777777" w:rsidR="00CF1875" w:rsidRPr="00696AB9" w:rsidRDefault="00CF1875"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35%</w:t>
            </w:r>
          </w:p>
        </w:tc>
      </w:tr>
      <w:tr w:rsidR="00CF1875" w:rsidRPr="00056A27" w14:paraId="21DC4A97" w14:textId="77777777" w:rsidTr="00CF1875">
        <w:trPr>
          <w:trHeight w:val="243"/>
        </w:trPr>
        <w:tc>
          <w:tcPr>
            <w:cnfStyle w:val="001000000000" w:firstRow="0" w:lastRow="0" w:firstColumn="1" w:lastColumn="0" w:oddVBand="0" w:evenVBand="0" w:oddHBand="0" w:evenHBand="0" w:firstRowFirstColumn="0" w:firstRowLastColumn="0" w:lastRowFirstColumn="0" w:lastRowLastColumn="0"/>
            <w:tcW w:w="0" w:type="auto"/>
          </w:tcPr>
          <w:p w14:paraId="0C6A749B" w14:textId="77777777" w:rsidR="00CF1875" w:rsidRPr="00696AB9" w:rsidRDefault="00CF1875" w:rsidP="0002761D">
            <w:pPr>
              <w:rPr>
                <w:rFonts w:ascii="Times New Roman" w:hAnsi="Times New Roman" w:cs="Times New Roman"/>
                <w:b w:val="0"/>
                <w:sz w:val="20"/>
              </w:rPr>
            </w:pPr>
            <w:r w:rsidRPr="00696AB9">
              <w:rPr>
                <w:rFonts w:ascii="Times New Roman" w:hAnsi="Times New Roman" w:cs="Times New Roman"/>
                <w:b w:val="0"/>
                <w:sz w:val="20"/>
              </w:rPr>
              <w:t>Agree</w:t>
            </w:r>
          </w:p>
        </w:tc>
        <w:tc>
          <w:tcPr>
            <w:tcW w:w="0" w:type="auto"/>
          </w:tcPr>
          <w:p w14:paraId="6B081095" w14:textId="77777777" w:rsidR="00CF1875" w:rsidRPr="00696AB9" w:rsidRDefault="00CF1875"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40</w:t>
            </w:r>
          </w:p>
        </w:tc>
        <w:tc>
          <w:tcPr>
            <w:tcW w:w="0" w:type="auto"/>
          </w:tcPr>
          <w:p w14:paraId="2F711FC3" w14:textId="77777777" w:rsidR="00CF1875" w:rsidRPr="00696AB9" w:rsidRDefault="00CF1875"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40%</w:t>
            </w:r>
          </w:p>
        </w:tc>
      </w:tr>
      <w:tr w:rsidR="00CF1875" w:rsidRPr="00056A27" w14:paraId="7372C123" w14:textId="77777777" w:rsidTr="00CF1875">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265907" w14:textId="77777777" w:rsidR="00CF1875" w:rsidRPr="00696AB9" w:rsidRDefault="00CF1875" w:rsidP="0002761D">
            <w:pPr>
              <w:rPr>
                <w:rFonts w:ascii="Times New Roman" w:hAnsi="Times New Roman" w:cs="Times New Roman"/>
                <w:b w:val="0"/>
                <w:sz w:val="20"/>
              </w:rPr>
            </w:pPr>
            <w:r w:rsidRPr="00696AB9">
              <w:rPr>
                <w:rFonts w:ascii="Times New Roman" w:hAnsi="Times New Roman" w:cs="Times New Roman"/>
                <w:b w:val="0"/>
                <w:sz w:val="20"/>
              </w:rPr>
              <w:t>Neutral</w:t>
            </w:r>
          </w:p>
        </w:tc>
        <w:tc>
          <w:tcPr>
            <w:tcW w:w="0" w:type="auto"/>
            <w:shd w:val="clear" w:color="auto" w:fill="auto"/>
          </w:tcPr>
          <w:p w14:paraId="293210AD" w14:textId="77777777" w:rsidR="00CF1875" w:rsidRPr="00696AB9" w:rsidRDefault="00CF1875"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10</w:t>
            </w:r>
          </w:p>
        </w:tc>
        <w:tc>
          <w:tcPr>
            <w:tcW w:w="0" w:type="auto"/>
            <w:shd w:val="clear" w:color="auto" w:fill="auto"/>
          </w:tcPr>
          <w:p w14:paraId="00B679FE" w14:textId="77777777" w:rsidR="00CF1875" w:rsidRPr="00696AB9" w:rsidRDefault="00CF1875"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10%</w:t>
            </w:r>
          </w:p>
        </w:tc>
      </w:tr>
      <w:tr w:rsidR="00CF1875" w:rsidRPr="00056A27" w14:paraId="3E0C4FF0" w14:textId="77777777" w:rsidTr="00CF1875">
        <w:trPr>
          <w:trHeight w:val="243"/>
        </w:trPr>
        <w:tc>
          <w:tcPr>
            <w:cnfStyle w:val="001000000000" w:firstRow="0" w:lastRow="0" w:firstColumn="1" w:lastColumn="0" w:oddVBand="0" w:evenVBand="0" w:oddHBand="0" w:evenHBand="0" w:firstRowFirstColumn="0" w:firstRowLastColumn="0" w:lastRowFirstColumn="0" w:lastRowLastColumn="0"/>
            <w:tcW w:w="0" w:type="auto"/>
          </w:tcPr>
          <w:p w14:paraId="146860F1" w14:textId="77777777" w:rsidR="00CF1875" w:rsidRPr="00696AB9" w:rsidRDefault="00CF1875" w:rsidP="0002761D">
            <w:pPr>
              <w:rPr>
                <w:rFonts w:ascii="Times New Roman" w:hAnsi="Times New Roman" w:cs="Times New Roman"/>
                <w:b w:val="0"/>
                <w:sz w:val="20"/>
              </w:rPr>
            </w:pPr>
            <w:r w:rsidRPr="00696AB9">
              <w:rPr>
                <w:rFonts w:ascii="Times New Roman" w:hAnsi="Times New Roman" w:cs="Times New Roman"/>
                <w:b w:val="0"/>
                <w:sz w:val="20"/>
              </w:rPr>
              <w:t>Disagree</w:t>
            </w:r>
          </w:p>
        </w:tc>
        <w:tc>
          <w:tcPr>
            <w:tcW w:w="0" w:type="auto"/>
          </w:tcPr>
          <w:p w14:paraId="035BBAEC" w14:textId="77777777" w:rsidR="00CF1875" w:rsidRPr="00696AB9" w:rsidRDefault="00CF1875"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10</w:t>
            </w:r>
          </w:p>
        </w:tc>
        <w:tc>
          <w:tcPr>
            <w:tcW w:w="0" w:type="auto"/>
          </w:tcPr>
          <w:p w14:paraId="711E9A24" w14:textId="77777777" w:rsidR="00CF1875" w:rsidRPr="00696AB9" w:rsidRDefault="00CF1875"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10%</w:t>
            </w:r>
          </w:p>
        </w:tc>
      </w:tr>
      <w:tr w:rsidR="00CF1875" w:rsidRPr="00056A27" w14:paraId="063F6699" w14:textId="77777777" w:rsidTr="00CF1875">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638393" w14:textId="77777777" w:rsidR="00CF1875" w:rsidRPr="00696AB9" w:rsidRDefault="00CF1875" w:rsidP="0002761D">
            <w:pPr>
              <w:rPr>
                <w:rFonts w:ascii="Times New Roman" w:hAnsi="Times New Roman" w:cs="Times New Roman"/>
                <w:b w:val="0"/>
                <w:sz w:val="20"/>
              </w:rPr>
            </w:pPr>
            <w:r w:rsidRPr="00696AB9">
              <w:rPr>
                <w:rFonts w:ascii="Times New Roman" w:hAnsi="Times New Roman" w:cs="Times New Roman"/>
                <w:b w:val="0"/>
                <w:sz w:val="20"/>
              </w:rPr>
              <w:t>Strong Disagree</w:t>
            </w:r>
          </w:p>
        </w:tc>
        <w:tc>
          <w:tcPr>
            <w:tcW w:w="0" w:type="auto"/>
            <w:shd w:val="clear" w:color="auto" w:fill="auto"/>
          </w:tcPr>
          <w:p w14:paraId="79BB92FD" w14:textId="77777777" w:rsidR="00CF1875" w:rsidRPr="00696AB9" w:rsidRDefault="00CF1875"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5</w:t>
            </w:r>
          </w:p>
        </w:tc>
        <w:tc>
          <w:tcPr>
            <w:tcW w:w="0" w:type="auto"/>
            <w:shd w:val="clear" w:color="auto" w:fill="auto"/>
          </w:tcPr>
          <w:p w14:paraId="2C02E607" w14:textId="77777777" w:rsidR="00CF1875" w:rsidRPr="00696AB9" w:rsidRDefault="00CF1875"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5%</w:t>
            </w:r>
          </w:p>
        </w:tc>
      </w:tr>
      <w:tr w:rsidR="00CF1875" w:rsidRPr="00056A27" w14:paraId="6B9AF4CF" w14:textId="77777777" w:rsidTr="00CF1875">
        <w:trPr>
          <w:trHeight w:val="243"/>
        </w:trPr>
        <w:tc>
          <w:tcPr>
            <w:cnfStyle w:val="001000000000" w:firstRow="0" w:lastRow="0" w:firstColumn="1" w:lastColumn="0" w:oddVBand="0" w:evenVBand="0" w:oddHBand="0" w:evenHBand="0" w:firstRowFirstColumn="0" w:firstRowLastColumn="0" w:lastRowFirstColumn="0" w:lastRowLastColumn="0"/>
            <w:tcW w:w="0" w:type="auto"/>
            <w:hideMark/>
          </w:tcPr>
          <w:p w14:paraId="494FBD12" w14:textId="77777777" w:rsidR="00CF1875" w:rsidRPr="00535552" w:rsidRDefault="00CF1875" w:rsidP="0002761D">
            <w:pPr>
              <w:rPr>
                <w:rFonts w:ascii="Times New Roman" w:eastAsia="Times New Roman" w:hAnsi="Times New Roman" w:cs="Times New Roman"/>
                <w:sz w:val="20"/>
                <w:szCs w:val="24"/>
              </w:rPr>
            </w:pPr>
            <w:r w:rsidRPr="00535552">
              <w:rPr>
                <w:rFonts w:ascii="Times New Roman" w:eastAsia="Times New Roman" w:hAnsi="Times New Roman" w:cs="Times New Roman"/>
                <w:sz w:val="20"/>
                <w:szCs w:val="24"/>
              </w:rPr>
              <w:t>Total</w:t>
            </w:r>
          </w:p>
        </w:tc>
        <w:tc>
          <w:tcPr>
            <w:tcW w:w="0" w:type="auto"/>
            <w:hideMark/>
          </w:tcPr>
          <w:p w14:paraId="13152BF1" w14:textId="77777777" w:rsidR="00CF1875" w:rsidRPr="00535552" w:rsidRDefault="00CF1875"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b/>
                <w:bCs/>
                <w:sz w:val="20"/>
                <w:szCs w:val="24"/>
              </w:rPr>
              <w:t>100</w:t>
            </w:r>
          </w:p>
        </w:tc>
        <w:tc>
          <w:tcPr>
            <w:tcW w:w="0" w:type="auto"/>
            <w:hideMark/>
          </w:tcPr>
          <w:p w14:paraId="2E436C35" w14:textId="77777777" w:rsidR="00CF1875" w:rsidRPr="00535552" w:rsidRDefault="00CF1875"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b/>
                <w:bCs/>
                <w:sz w:val="20"/>
                <w:szCs w:val="24"/>
              </w:rPr>
              <w:t>100%</w:t>
            </w:r>
          </w:p>
        </w:tc>
      </w:tr>
    </w:tbl>
    <w:p w14:paraId="32AE94F2" w14:textId="77777777" w:rsidR="00CF1875" w:rsidRPr="001C73D2" w:rsidRDefault="00CF1875" w:rsidP="00CF1875">
      <w:pPr>
        <w:spacing w:line="360" w:lineRule="auto"/>
        <w:jc w:val="both"/>
        <w:rPr>
          <w:rFonts w:ascii="Times New Roman" w:eastAsia="Times New Roman" w:hAnsi="Times New Roman" w:cs="Times New Roman"/>
          <w:b/>
          <w:sz w:val="24"/>
          <w:szCs w:val="24"/>
        </w:rPr>
      </w:pPr>
      <w:r w:rsidRPr="001C73D2">
        <w:rPr>
          <w:rFonts w:ascii="Times New Roman" w:eastAsia="Times New Roman" w:hAnsi="Times New Roman" w:cs="Times New Roman"/>
          <w:b/>
          <w:sz w:val="24"/>
          <w:szCs w:val="24"/>
        </w:rPr>
        <w:t>Source: Researchers’ Data (2025)</w:t>
      </w:r>
    </w:p>
    <w:p w14:paraId="61D06D55" w14:textId="77777777" w:rsidR="00A04E99" w:rsidRPr="00EF3A5C" w:rsidRDefault="00EF3A5C" w:rsidP="00186C1A">
      <w:pPr>
        <w:spacing w:line="360" w:lineRule="auto"/>
        <w:jc w:val="both"/>
        <w:rPr>
          <w:rFonts w:ascii="Times New Roman" w:hAnsi="Times New Roman" w:cs="Times New Roman"/>
          <w:b/>
          <w:sz w:val="24"/>
        </w:rPr>
      </w:pPr>
      <w:r w:rsidRPr="00EF3A5C">
        <w:rPr>
          <w:rFonts w:ascii="Times New Roman" w:hAnsi="Times New Roman" w:cs="Times New Roman"/>
          <w:b/>
          <w:sz w:val="24"/>
        </w:rPr>
        <w:t>4.2.2.2 Negative Community Perceptions of Debt Affecting SME Financing</w:t>
      </w:r>
    </w:p>
    <w:p w14:paraId="13FF4F31" w14:textId="10CFE349" w:rsidR="00EF3A5C" w:rsidRDefault="00690304" w:rsidP="00186C1A">
      <w:pPr>
        <w:spacing w:line="360" w:lineRule="auto"/>
        <w:jc w:val="both"/>
        <w:rPr>
          <w:rFonts w:ascii="Times New Roman" w:hAnsi="Times New Roman" w:cs="Times New Roman"/>
          <w:sz w:val="24"/>
        </w:rPr>
      </w:pPr>
      <w:r>
        <w:rPr>
          <w:rFonts w:ascii="Times New Roman" w:hAnsi="Times New Roman" w:cs="Times New Roman"/>
          <w:sz w:val="24"/>
        </w:rPr>
        <w:t>The findings on table 6</w:t>
      </w:r>
      <w:r w:rsidRPr="00690304">
        <w:rPr>
          <w:rFonts w:ascii="Times New Roman" w:hAnsi="Times New Roman" w:cs="Times New Roman"/>
          <w:sz w:val="24"/>
        </w:rPr>
        <w:t xml:space="preserve"> show that, 30% strongly agree and 45% agree that debt is viewed negatively in the community, for a total of 75% agreement. About 10% were neutral, and 15% disagreed. This pattern shows that negative community perceptions of debt are widespread, affecting SME owners’ willingness to engage with formal financial institutions. Negative perceptions of debt can create fear and hesitation among SME owners, causing them to avoid applying for formal loans even when they are eligible.</w:t>
      </w:r>
    </w:p>
    <w:p w14:paraId="448DC133" w14:textId="77777777" w:rsidR="00690304" w:rsidRPr="00690304" w:rsidRDefault="00690304" w:rsidP="00690304">
      <w:pPr>
        <w:spacing w:line="360" w:lineRule="auto"/>
        <w:jc w:val="both"/>
        <w:rPr>
          <w:rFonts w:ascii="Times New Roman" w:hAnsi="Times New Roman" w:cs="Times New Roman"/>
          <w:sz w:val="24"/>
        </w:rPr>
      </w:pPr>
      <w:proofErr w:type="spellStart"/>
      <w:r w:rsidRPr="00690304">
        <w:rPr>
          <w:rFonts w:ascii="Times New Roman" w:hAnsi="Times New Roman" w:cs="Times New Roman"/>
          <w:sz w:val="24"/>
        </w:rPr>
        <w:t>Olokoyo</w:t>
      </w:r>
      <w:proofErr w:type="spellEnd"/>
      <w:r w:rsidRPr="00690304">
        <w:rPr>
          <w:rFonts w:ascii="Times New Roman" w:hAnsi="Times New Roman" w:cs="Times New Roman"/>
          <w:sz w:val="24"/>
        </w:rPr>
        <w:t xml:space="preserve"> (2016) found that community attitudes toward debt significantly influence SMEs’ borrowing behavior. Negative perceptions lead to avoidance of formal financial institutions, even when products are beneficial and accessible. </w:t>
      </w:r>
      <w:proofErr w:type="spellStart"/>
      <w:r w:rsidRPr="00690304">
        <w:rPr>
          <w:rFonts w:ascii="Times New Roman" w:hAnsi="Times New Roman" w:cs="Times New Roman"/>
          <w:sz w:val="24"/>
        </w:rPr>
        <w:t>Fatoki</w:t>
      </w:r>
      <w:proofErr w:type="spellEnd"/>
      <w:r w:rsidRPr="00690304">
        <w:rPr>
          <w:rFonts w:ascii="Times New Roman" w:hAnsi="Times New Roman" w:cs="Times New Roman"/>
          <w:sz w:val="24"/>
        </w:rPr>
        <w:t xml:space="preserve"> (2018) similarly observed that societal stigma around borrowing prevents SMEs from applying for loans, reducing access to formal finance and limiting business opportunities.</w:t>
      </w:r>
    </w:p>
    <w:p w14:paraId="0D39966D" w14:textId="77777777" w:rsidR="00690304" w:rsidRDefault="00690304" w:rsidP="00690304">
      <w:pPr>
        <w:spacing w:line="360" w:lineRule="auto"/>
        <w:jc w:val="both"/>
        <w:rPr>
          <w:rFonts w:ascii="Times New Roman" w:hAnsi="Times New Roman" w:cs="Times New Roman"/>
          <w:sz w:val="24"/>
        </w:rPr>
      </w:pPr>
      <w:r w:rsidRPr="00690304">
        <w:rPr>
          <w:rFonts w:ascii="Times New Roman" w:hAnsi="Times New Roman" w:cs="Times New Roman"/>
          <w:sz w:val="24"/>
        </w:rPr>
        <w:t xml:space="preserve">Furthermore, </w:t>
      </w:r>
      <w:proofErr w:type="spellStart"/>
      <w:r w:rsidRPr="00690304">
        <w:rPr>
          <w:rFonts w:ascii="Times New Roman" w:hAnsi="Times New Roman" w:cs="Times New Roman"/>
          <w:sz w:val="24"/>
        </w:rPr>
        <w:t>Chijoriga</w:t>
      </w:r>
      <w:proofErr w:type="spellEnd"/>
      <w:r w:rsidRPr="00690304">
        <w:rPr>
          <w:rFonts w:ascii="Times New Roman" w:hAnsi="Times New Roman" w:cs="Times New Roman"/>
          <w:sz w:val="24"/>
        </w:rPr>
        <w:t xml:space="preserve"> (2019) reported that negative views of debt are deeply rooted in social norms, where debt is often equated with failure or moral weakness. These studies support the current findings, demonstrating that negative community attitudes toward debt continue to restrict SME engagement with formal financial products. Strategies that promote positive perceptions of borrowing are therefore critical for improving financial inclusion.</w:t>
      </w:r>
    </w:p>
    <w:p w14:paraId="03BA94EA" w14:textId="77777777" w:rsidR="00964F7C" w:rsidRDefault="00964F7C">
      <w:pPr>
        <w:rPr>
          <w:rFonts w:ascii="Times New Roman" w:hAnsi="Times New Roman" w:cs="Times New Roman"/>
          <w:b/>
          <w:sz w:val="24"/>
        </w:rPr>
      </w:pPr>
      <w:r>
        <w:rPr>
          <w:rFonts w:ascii="Times New Roman" w:hAnsi="Times New Roman" w:cs="Times New Roman"/>
          <w:b/>
          <w:sz w:val="24"/>
        </w:rPr>
        <w:br w:type="page"/>
      </w:r>
    </w:p>
    <w:p w14:paraId="754C7F5A" w14:textId="1822A257" w:rsidR="00690304" w:rsidRDefault="00690304" w:rsidP="00690304">
      <w:pPr>
        <w:spacing w:line="360" w:lineRule="auto"/>
        <w:jc w:val="both"/>
        <w:rPr>
          <w:rFonts w:ascii="Times New Roman" w:hAnsi="Times New Roman" w:cs="Times New Roman"/>
          <w:b/>
          <w:sz w:val="24"/>
        </w:rPr>
      </w:pPr>
      <w:r w:rsidRPr="00690304">
        <w:rPr>
          <w:rFonts w:ascii="Times New Roman" w:hAnsi="Times New Roman" w:cs="Times New Roman"/>
          <w:b/>
          <w:sz w:val="24"/>
        </w:rPr>
        <w:lastRenderedPageBreak/>
        <w:t>Table 6: Negative Community Perceptions of Debt Affecting SME Financing</w:t>
      </w:r>
    </w:p>
    <w:tbl>
      <w:tblPr>
        <w:tblStyle w:val="ListTable6Colorful1"/>
        <w:tblW w:w="9078" w:type="dxa"/>
        <w:tblLook w:val="04A0" w:firstRow="1" w:lastRow="0" w:firstColumn="1" w:lastColumn="0" w:noHBand="0" w:noVBand="1"/>
      </w:tblPr>
      <w:tblGrid>
        <w:gridCol w:w="3611"/>
        <w:gridCol w:w="2694"/>
        <w:gridCol w:w="2773"/>
      </w:tblGrid>
      <w:tr w:rsidR="00465694" w:rsidRPr="00056A27" w14:paraId="2596FD18" w14:textId="77777777" w:rsidTr="00465694">
        <w:trPr>
          <w:cnfStyle w:val="100000000000" w:firstRow="1" w:lastRow="0" w:firstColumn="0" w:lastColumn="0" w:oddVBand="0" w:evenVBand="0" w:oddHBand="0"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0" w:type="auto"/>
            <w:hideMark/>
          </w:tcPr>
          <w:p w14:paraId="12BEA2E6" w14:textId="77777777" w:rsidR="00465694" w:rsidRPr="00535552" w:rsidRDefault="00465694" w:rsidP="0002761D">
            <w:pPr>
              <w:rPr>
                <w:rFonts w:ascii="Times New Roman" w:eastAsia="Times New Roman" w:hAnsi="Times New Roman" w:cs="Times New Roman"/>
                <w:sz w:val="20"/>
                <w:szCs w:val="24"/>
              </w:rPr>
            </w:pPr>
            <w:r>
              <w:rPr>
                <w:rFonts w:ascii="Times New Roman" w:eastAsia="Times New Roman" w:hAnsi="Times New Roman" w:cs="Times New Roman"/>
                <w:sz w:val="20"/>
                <w:szCs w:val="24"/>
              </w:rPr>
              <w:t>Response</w:t>
            </w:r>
          </w:p>
        </w:tc>
        <w:tc>
          <w:tcPr>
            <w:tcW w:w="0" w:type="auto"/>
            <w:hideMark/>
          </w:tcPr>
          <w:p w14:paraId="367C0721" w14:textId="77777777" w:rsidR="00465694" w:rsidRPr="00535552" w:rsidRDefault="00465694" w:rsidP="000276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sz w:val="20"/>
                <w:szCs w:val="24"/>
              </w:rPr>
              <w:t>Frequency</w:t>
            </w:r>
          </w:p>
        </w:tc>
        <w:tc>
          <w:tcPr>
            <w:tcW w:w="0" w:type="auto"/>
            <w:hideMark/>
          </w:tcPr>
          <w:p w14:paraId="4F2A51F5" w14:textId="77777777" w:rsidR="00465694" w:rsidRPr="00535552" w:rsidRDefault="00465694" w:rsidP="000276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sz w:val="20"/>
                <w:szCs w:val="24"/>
              </w:rPr>
              <w:t>Percentage</w:t>
            </w:r>
          </w:p>
        </w:tc>
      </w:tr>
      <w:tr w:rsidR="00465694" w:rsidRPr="00056A27" w14:paraId="35730A5A" w14:textId="77777777" w:rsidTr="00465694">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785A6F" w14:textId="77777777" w:rsidR="00465694" w:rsidRPr="00696AB9" w:rsidRDefault="00465694" w:rsidP="0002761D">
            <w:pPr>
              <w:rPr>
                <w:rFonts w:ascii="Times New Roman" w:hAnsi="Times New Roman" w:cs="Times New Roman"/>
                <w:b w:val="0"/>
                <w:sz w:val="20"/>
              </w:rPr>
            </w:pPr>
            <w:r w:rsidRPr="00696AB9">
              <w:rPr>
                <w:rFonts w:ascii="Times New Roman" w:hAnsi="Times New Roman" w:cs="Times New Roman"/>
                <w:b w:val="0"/>
                <w:sz w:val="20"/>
              </w:rPr>
              <w:t>Strong Agree</w:t>
            </w:r>
          </w:p>
        </w:tc>
        <w:tc>
          <w:tcPr>
            <w:tcW w:w="0" w:type="auto"/>
            <w:shd w:val="clear" w:color="auto" w:fill="auto"/>
          </w:tcPr>
          <w:p w14:paraId="20323090" w14:textId="77777777" w:rsidR="00465694" w:rsidRPr="00696AB9" w:rsidRDefault="00465694"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30</w:t>
            </w:r>
          </w:p>
        </w:tc>
        <w:tc>
          <w:tcPr>
            <w:tcW w:w="0" w:type="auto"/>
            <w:shd w:val="clear" w:color="auto" w:fill="auto"/>
          </w:tcPr>
          <w:p w14:paraId="407DCECB" w14:textId="77777777" w:rsidR="00465694" w:rsidRPr="00696AB9" w:rsidRDefault="00465694"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30%</w:t>
            </w:r>
          </w:p>
        </w:tc>
      </w:tr>
      <w:tr w:rsidR="00465694" w:rsidRPr="00056A27" w14:paraId="6CA5AF4A" w14:textId="77777777" w:rsidTr="00465694">
        <w:trPr>
          <w:trHeight w:val="243"/>
        </w:trPr>
        <w:tc>
          <w:tcPr>
            <w:cnfStyle w:val="001000000000" w:firstRow="0" w:lastRow="0" w:firstColumn="1" w:lastColumn="0" w:oddVBand="0" w:evenVBand="0" w:oddHBand="0" w:evenHBand="0" w:firstRowFirstColumn="0" w:firstRowLastColumn="0" w:lastRowFirstColumn="0" w:lastRowLastColumn="0"/>
            <w:tcW w:w="0" w:type="auto"/>
          </w:tcPr>
          <w:p w14:paraId="1960F8E9" w14:textId="77777777" w:rsidR="00465694" w:rsidRPr="00696AB9" w:rsidRDefault="00465694" w:rsidP="0002761D">
            <w:pPr>
              <w:rPr>
                <w:rFonts w:ascii="Times New Roman" w:hAnsi="Times New Roman" w:cs="Times New Roman"/>
                <w:b w:val="0"/>
                <w:sz w:val="20"/>
              </w:rPr>
            </w:pPr>
            <w:r w:rsidRPr="00696AB9">
              <w:rPr>
                <w:rFonts w:ascii="Times New Roman" w:hAnsi="Times New Roman" w:cs="Times New Roman"/>
                <w:b w:val="0"/>
                <w:sz w:val="20"/>
              </w:rPr>
              <w:t>Agree</w:t>
            </w:r>
          </w:p>
        </w:tc>
        <w:tc>
          <w:tcPr>
            <w:tcW w:w="0" w:type="auto"/>
          </w:tcPr>
          <w:p w14:paraId="3839D0CC" w14:textId="77777777" w:rsidR="00465694" w:rsidRPr="00696AB9" w:rsidRDefault="00465694"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45</w:t>
            </w:r>
          </w:p>
        </w:tc>
        <w:tc>
          <w:tcPr>
            <w:tcW w:w="0" w:type="auto"/>
          </w:tcPr>
          <w:p w14:paraId="1D0BE6E5" w14:textId="77777777" w:rsidR="00465694" w:rsidRPr="00696AB9" w:rsidRDefault="00465694"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45%</w:t>
            </w:r>
          </w:p>
        </w:tc>
      </w:tr>
      <w:tr w:rsidR="00465694" w:rsidRPr="00056A27" w14:paraId="08653843" w14:textId="77777777" w:rsidTr="00465694">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428A64" w14:textId="77777777" w:rsidR="00465694" w:rsidRPr="00696AB9" w:rsidRDefault="00465694" w:rsidP="0002761D">
            <w:pPr>
              <w:rPr>
                <w:rFonts w:ascii="Times New Roman" w:hAnsi="Times New Roman" w:cs="Times New Roman"/>
                <w:b w:val="0"/>
                <w:sz w:val="20"/>
              </w:rPr>
            </w:pPr>
            <w:r w:rsidRPr="00696AB9">
              <w:rPr>
                <w:rFonts w:ascii="Times New Roman" w:hAnsi="Times New Roman" w:cs="Times New Roman"/>
                <w:b w:val="0"/>
                <w:sz w:val="20"/>
              </w:rPr>
              <w:t>Neutral</w:t>
            </w:r>
          </w:p>
        </w:tc>
        <w:tc>
          <w:tcPr>
            <w:tcW w:w="0" w:type="auto"/>
            <w:shd w:val="clear" w:color="auto" w:fill="auto"/>
          </w:tcPr>
          <w:p w14:paraId="32C3F65F" w14:textId="77777777" w:rsidR="00465694" w:rsidRPr="00696AB9" w:rsidRDefault="00465694"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10</w:t>
            </w:r>
          </w:p>
        </w:tc>
        <w:tc>
          <w:tcPr>
            <w:tcW w:w="0" w:type="auto"/>
            <w:shd w:val="clear" w:color="auto" w:fill="auto"/>
          </w:tcPr>
          <w:p w14:paraId="22CF5E66" w14:textId="77777777" w:rsidR="00465694" w:rsidRPr="00696AB9" w:rsidRDefault="00465694"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10%</w:t>
            </w:r>
          </w:p>
        </w:tc>
      </w:tr>
      <w:tr w:rsidR="00465694" w:rsidRPr="00056A27" w14:paraId="02FE30E4" w14:textId="77777777" w:rsidTr="00465694">
        <w:trPr>
          <w:trHeight w:val="243"/>
        </w:trPr>
        <w:tc>
          <w:tcPr>
            <w:cnfStyle w:val="001000000000" w:firstRow="0" w:lastRow="0" w:firstColumn="1" w:lastColumn="0" w:oddVBand="0" w:evenVBand="0" w:oddHBand="0" w:evenHBand="0" w:firstRowFirstColumn="0" w:firstRowLastColumn="0" w:lastRowFirstColumn="0" w:lastRowLastColumn="0"/>
            <w:tcW w:w="0" w:type="auto"/>
          </w:tcPr>
          <w:p w14:paraId="2E2C2793" w14:textId="77777777" w:rsidR="00465694" w:rsidRPr="00696AB9" w:rsidRDefault="00465694" w:rsidP="0002761D">
            <w:pPr>
              <w:rPr>
                <w:rFonts w:ascii="Times New Roman" w:hAnsi="Times New Roman" w:cs="Times New Roman"/>
                <w:b w:val="0"/>
                <w:sz w:val="20"/>
              </w:rPr>
            </w:pPr>
            <w:r w:rsidRPr="00696AB9">
              <w:rPr>
                <w:rFonts w:ascii="Times New Roman" w:hAnsi="Times New Roman" w:cs="Times New Roman"/>
                <w:b w:val="0"/>
                <w:sz w:val="20"/>
              </w:rPr>
              <w:t>Disagree</w:t>
            </w:r>
          </w:p>
        </w:tc>
        <w:tc>
          <w:tcPr>
            <w:tcW w:w="0" w:type="auto"/>
          </w:tcPr>
          <w:p w14:paraId="6EF705F2" w14:textId="77777777" w:rsidR="00465694" w:rsidRPr="00696AB9" w:rsidRDefault="00465694"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10</w:t>
            </w:r>
          </w:p>
        </w:tc>
        <w:tc>
          <w:tcPr>
            <w:tcW w:w="0" w:type="auto"/>
          </w:tcPr>
          <w:p w14:paraId="15AC0310" w14:textId="77777777" w:rsidR="00465694" w:rsidRPr="00696AB9" w:rsidRDefault="00465694"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10%</w:t>
            </w:r>
          </w:p>
        </w:tc>
      </w:tr>
      <w:tr w:rsidR="00465694" w:rsidRPr="00056A27" w14:paraId="2E00B45D" w14:textId="77777777" w:rsidTr="00465694">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A65785" w14:textId="77777777" w:rsidR="00465694" w:rsidRPr="00696AB9" w:rsidRDefault="00465694" w:rsidP="0002761D">
            <w:pPr>
              <w:rPr>
                <w:rFonts w:ascii="Times New Roman" w:hAnsi="Times New Roman" w:cs="Times New Roman"/>
                <w:b w:val="0"/>
                <w:sz w:val="20"/>
              </w:rPr>
            </w:pPr>
            <w:r w:rsidRPr="00696AB9">
              <w:rPr>
                <w:rFonts w:ascii="Times New Roman" w:hAnsi="Times New Roman" w:cs="Times New Roman"/>
                <w:b w:val="0"/>
                <w:sz w:val="20"/>
              </w:rPr>
              <w:t>Strong Disagree</w:t>
            </w:r>
          </w:p>
        </w:tc>
        <w:tc>
          <w:tcPr>
            <w:tcW w:w="0" w:type="auto"/>
            <w:shd w:val="clear" w:color="auto" w:fill="auto"/>
          </w:tcPr>
          <w:p w14:paraId="4478681A" w14:textId="77777777" w:rsidR="00465694" w:rsidRPr="00696AB9" w:rsidRDefault="00465694"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5</w:t>
            </w:r>
          </w:p>
        </w:tc>
        <w:tc>
          <w:tcPr>
            <w:tcW w:w="0" w:type="auto"/>
            <w:shd w:val="clear" w:color="auto" w:fill="auto"/>
          </w:tcPr>
          <w:p w14:paraId="5A3E95AB" w14:textId="77777777" w:rsidR="00465694" w:rsidRPr="00696AB9" w:rsidRDefault="00465694"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5%</w:t>
            </w:r>
          </w:p>
        </w:tc>
      </w:tr>
      <w:tr w:rsidR="00465694" w:rsidRPr="00056A27" w14:paraId="1DE8FDA0" w14:textId="77777777" w:rsidTr="00465694">
        <w:trPr>
          <w:trHeight w:val="243"/>
        </w:trPr>
        <w:tc>
          <w:tcPr>
            <w:cnfStyle w:val="001000000000" w:firstRow="0" w:lastRow="0" w:firstColumn="1" w:lastColumn="0" w:oddVBand="0" w:evenVBand="0" w:oddHBand="0" w:evenHBand="0" w:firstRowFirstColumn="0" w:firstRowLastColumn="0" w:lastRowFirstColumn="0" w:lastRowLastColumn="0"/>
            <w:tcW w:w="0" w:type="auto"/>
            <w:hideMark/>
          </w:tcPr>
          <w:p w14:paraId="6C141532" w14:textId="77777777" w:rsidR="00465694" w:rsidRPr="00535552" w:rsidRDefault="00465694" w:rsidP="0002761D">
            <w:pPr>
              <w:rPr>
                <w:rFonts w:ascii="Times New Roman" w:eastAsia="Times New Roman" w:hAnsi="Times New Roman" w:cs="Times New Roman"/>
                <w:sz w:val="20"/>
                <w:szCs w:val="24"/>
              </w:rPr>
            </w:pPr>
            <w:r w:rsidRPr="00535552">
              <w:rPr>
                <w:rFonts w:ascii="Times New Roman" w:eastAsia="Times New Roman" w:hAnsi="Times New Roman" w:cs="Times New Roman"/>
                <w:sz w:val="20"/>
                <w:szCs w:val="24"/>
              </w:rPr>
              <w:t>Total</w:t>
            </w:r>
          </w:p>
        </w:tc>
        <w:tc>
          <w:tcPr>
            <w:tcW w:w="0" w:type="auto"/>
            <w:hideMark/>
          </w:tcPr>
          <w:p w14:paraId="597E0EF5" w14:textId="77777777" w:rsidR="00465694" w:rsidRPr="00535552" w:rsidRDefault="00465694"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b/>
                <w:bCs/>
                <w:sz w:val="20"/>
                <w:szCs w:val="24"/>
              </w:rPr>
              <w:t>100</w:t>
            </w:r>
          </w:p>
        </w:tc>
        <w:tc>
          <w:tcPr>
            <w:tcW w:w="0" w:type="auto"/>
            <w:hideMark/>
          </w:tcPr>
          <w:p w14:paraId="5410A724" w14:textId="77777777" w:rsidR="00465694" w:rsidRPr="00535552" w:rsidRDefault="00465694"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b/>
                <w:bCs/>
                <w:sz w:val="20"/>
                <w:szCs w:val="24"/>
              </w:rPr>
              <w:t>100%</w:t>
            </w:r>
          </w:p>
        </w:tc>
      </w:tr>
    </w:tbl>
    <w:p w14:paraId="0E56AC09" w14:textId="77777777" w:rsidR="00465694" w:rsidRPr="001C73D2" w:rsidRDefault="00465694" w:rsidP="00465694">
      <w:pPr>
        <w:spacing w:line="360" w:lineRule="auto"/>
        <w:jc w:val="both"/>
        <w:rPr>
          <w:rFonts w:ascii="Times New Roman" w:eastAsia="Times New Roman" w:hAnsi="Times New Roman" w:cs="Times New Roman"/>
          <w:b/>
          <w:sz w:val="24"/>
          <w:szCs w:val="24"/>
        </w:rPr>
      </w:pPr>
      <w:r w:rsidRPr="001C73D2">
        <w:rPr>
          <w:rFonts w:ascii="Times New Roman" w:eastAsia="Times New Roman" w:hAnsi="Times New Roman" w:cs="Times New Roman"/>
          <w:b/>
          <w:sz w:val="24"/>
          <w:szCs w:val="24"/>
        </w:rPr>
        <w:t>Source: Researchers’ Data (2025)</w:t>
      </w:r>
    </w:p>
    <w:p w14:paraId="2E127EA2" w14:textId="77777777" w:rsidR="00690304" w:rsidRDefault="00F45B8C" w:rsidP="00690304">
      <w:pPr>
        <w:spacing w:line="360" w:lineRule="auto"/>
        <w:jc w:val="both"/>
        <w:rPr>
          <w:rFonts w:ascii="Times New Roman" w:hAnsi="Times New Roman" w:cs="Times New Roman"/>
          <w:b/>
          <w:sz w:val="24"/>
        </w:rPr>
      </w:pPr>
      <w:r>
        <w:rPr>
          <w:rFonts w:ascii="Times New Roman" w:hAnsi="Times New Roman" w:cs="Times New Roman"/>
          <w:b/>
          <w:sz w:val="24"/>
        </w:rPr>
        <w:t xml:space="preserve">4.2.2.3 </w:t>
      </w:r>
      <w:r w:rsidRPr="00F45B8C">
        <w:rPr>
          <w:rFonts w:ascii="Times New Roman" w:hAnsi="Times New Roman" w:cs="Times New Roman"/>
          <w:b/>
          <w:sz w:val="24"/>
        </w:rPr>
        <w:t>Impact of Informal Community Norms on Engagement with Formal Financial Institutions</w:t>
      </w:r>
    </w:p>
    <w:p w14:paraId="1690CA85" w14:textId="61C99554" w:rsidR="00F45B8C" w:rsidRDefault="001A3EB7" w:rsidP="00690304">
      <w:pPr>
        <w:spacing w:line="360" w:lineRule="auto"/>
        <w:jc w:val="both"/>
        <w:rPr>
          <w:rFonts w:ascii="Times New Roman" w:hAnsi="Times New Roman" w:cs="Times New Roman"/>
          <w:sz w:val="24"/>
        </w:rPr>
      </w:pPr>
      <w:r>
        <w:rPr>
          <w:rFonts w:ascii="Times New Roman" w:hAnsi="Times New Roman" w:cs="Times New Roman"/>
          <w:sz w:val="24"/>
        </w:rPr>
        <w:t>The findings on table 7</w:t>
      </w:r>
      <w:r w:rsidR="00F45B8C" w:rsidRPr="00F45B8C">
        <w:rPr>
          <w:rFonts w:ascii="Times New Roman" w:hAnsi="Times New Roman" w:cs="Times New Roman"/>
          <w:sz w:val="24"/>
        </w:rPr>
        <w:t xml:space="preserve"> show that, 40% strongly agree and 35% agree that informal community norms limit formal financial engagement, totaling 75% agreement. About 15% were neutral or disagreed, indicating that informal norms strongly influence SME decisions about accessing formal finance. Informal norms, such as reliance on family, friends, or community-based savings groups, can discourage SMEs from engaging with banks or microfinance institutions. </w:t>
      </w:r>
    </w:p>
    <w:p w14:paraId="4BB61699" w14:textId="77777777" w:rsidR="00184ADF" w:rsidRPr="00184ADF" w:rsidRDefault="00184ADF" w:rsidP="00184ADF">
      <w:pPr>
        <w:spacing w:line="360" w:lineRule="auto"/>
        <w:jc w:val="both"/>
        <w:rPr>
          <w:rFonts w:ascii="Times New Roman" w:hAnsi="Times New Roman" w:cs="Times New Roman"/>
          <w:sz w:val="24"/>
        </w:rPr>
      </w:pPr>
      <w:proofErr w:type="spellStart"/>
      <w:r w:rsidRPr="00184ADF">
        <w:rPr>
          <w:rFonts w:ascii="Times New Roman" w:hAnsi="Times New Roman" w:cs="Times New Roman"/>
          <w:sz w:val="24"/>
        </w:rPr>
        <w:t>Chijoriga</w:t>
      </w:r>
      <w:proofErr w:type="spellEnd"/>
      <w:r w:rsidRPr="00184ADF">
        <w:rPr>
          <w:rFonts w:ascii="Times New Roman" w:hAnsi="Times New Roman" w:cs="Times New Roman"/>
          <w:sz w:val="24"/>
        </w:rPr>
        <w:t xml:space="preserve"> (2019) observed that informal community norms often influence SMEs’ engagement with formal finance. Many business owners prefer group-based savings or loans due to trust and cultural familiarity, even when formal credit options are available. </w:t>
      </w:r>
      <w:proofErr w:type="spellStart"/>
      <w:r w:rsidRPr="00184ADF">
        <w:rPr>
          <w:rFonts w:ascii="Times New Roman" w:hAnsi="Times New Roman" w:cs="Times New Roman"/>
          <w:sz w:val="24"/>
        </w:rPr>
        <w:t>Mwagwabi</w:t>
      </w:r>
      <w:proofErr w:type="spellEnd"/>
      <w:r w:rsidRPr="00184ADF">
        <w:rPr>
          <w:rFonts w:ascii="Times New Roman" w:hAnsi="Times New Roman" w:cs="Times New Roman"/>
          <w:sz w:val="24"/>
        </w:rPr>
        <w:t xml:space="preserve"> (2021) also noted that informal norms and peer expectations shape financial behavior, leading to underutilization of formal financial products despite their availability and benefits.</w:t>
      </w:r>
    </w:p>
    <w:p w14:paraId="238DD3F6" w14:textId="77777777" w:rsidR="00F45B8C" w:rsidRDefault="00184ADF" w:rsidP="00184ADF">
      <w:pPr>
        <w:spacing w:line="360" w:lineRule="auto"/>
        <w:jc w:val="both"/>
        <w:rPr>
          <w:rFonts w:ascii="Times New Roman" w:hAnsi="Times New Roman" w:cs="Times New Roman"/>
          <w:sz w:val="24"/>
        </w:rPr>
      </w:pPr>
      <w:r w:rsidRPr="00184ADF">
        <w:rPr>
          <w:rFonts w:ascii="Times New Roman" w:hAnsi="Times New Roman" w:cs="Times New Roman"/>
          <w:sz w:val="24"/>
        </w:rPr>
        <w:t xml:space="preserve">Additionally, </w:t>
      </w:r>
      <w:proofErr w:type="spellStart"/>
      <w:r w:rsidRPr="00184ADF">
        <w:rPr>
          <w:rFonts w:ascii="Times New Roman" w:hAnsi="Times New Roman" w:cs="Times New Roman"/>
          <w:sz w:val="24"/>
        </w:rPr>
        <w:t>Fatoki</w:t>
      </w:r>
      <w:proofErr w:type="spellEnd"/>
      <w:r w:rsidRPr="00184ADF">
        <w:rPr>
          <w:rFonts w:ascii="Times New Roman" w:hAnsi="Times New Roman" w:cs="Times New Roman"/>
          <w:sz w:val="24"/>
        </w:rPr>
        <w:t xml:space="preserve"> (2018) highlighted that informal lending systems, while accessible and familiar, do not provide the capital scale or structured support that formal financial institutions offer. The current study confirms these observations, showing that informal community norms remain a significant social barrier affecting SME access to financial products in Iringa Municipality. Addressing these norms through awareness campaigns and integration strategies can help SMEs leverage formal finance while respecting cultural practices.</w:t>
      </w:r>
    </w:p>
    <w:p w14:paraId="130938D2" w14:textId="00104058" w:rsidR="00184ADF" w:rsidRDefault="00184ADF" w:rsidP="00964F7C">
      <w:pPr>
        <w:spacing w:after="0" w:line="360" w:lineRule="auto"/>
        <w:jc w:val="both"/>
        <w:rPr>
          <w:rFonts w:ascii="Times New Roman" w:hAnsi="Times New Roman" w:cs="Times New Roman"/>
          <w:b/>
          <w:sz w:val="24"/>
        </w:rPr>
      </w:pPr>
      <w:r w:rsidRPr="00184ADF">
        <w:rPr>
          <w:rFonts w:ascii="Times New Roman" w:hAnsi="Times New Roman" w:cs="Times New Roman"/>
          <w:b/>
          <w:sz w:val="24"/>
        </w:rPr>
        <w:t>Table 7: Impact of Informal Community Norms on Engagement with Formal Financial Institutions</w:t>
      </w:r>
    </w:p>
    <w:tbl>
      <w:tblPr>
        <w:tblStyle w:val="ListTable6Colorful1"/>
        <w:tblW w:w="8989" w:type="dxa"/>
        <w:tblLook w:val="04A0" w:firstRow="1" w:lastRow="0" w:firstColumn="1" w:lastColumn="0" w:noHBand="0" w:noVBand="1"/>
      </w:tblPr>
      <w:tblGrid>
        <w:gridCol w:w="3577"/>
        <w:gridCol w:w="2667"/>
        <w:gridCol w:w="2745"/>
      </w:tblGrid>
      <w:tr w:rsidR="00184ADF" w:rsidRPr="00056A27" w14:paraId="5D7DBDD6" w14:textId="77777777" w:rsidTr="00184ADF">
        <w:trPr>
          <w:cnfStyle w:val="100000000000" w:firstRow="1" w:lastRow="0" w:firstColumn="0" w:lastColumn="0" w:oddVBand="0" w:evenVBand="0" w:oddHBand="0"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0" w:type="auto"/>
            <w:hideMark/>
          </w:tcPr>
          <w:p w14:paraId="63D58975" w14:textId="77777777" w:rsidR="00184ADF" w:rsidRPr="00535552" w:rsidRDefault="00184ADF" w:rsidP="0002761D">
            <w:pPr>
              <w:rPr>
                <w:rFonts w:ascii="Times New Roman" w:eastAsia="Times New Roman" w:hAnsi="Times New Roman" w:cs="Times New Roman"/>
                <w:sz w:val="20"/>
                <w:szCs w:val="24"/>
              </w:rPr>
            </w:pPr>
            <w:r>
              <w:rPr>
                <w:rFonts w:ascii="Times New Roman" w:eastAsia="Times New Roman" w:hAnsi="Times New Roman" w:cs="Times New Roman"/>
                <w:sz w:val="20"/>
                <w:szCs w:val="24"/>
              </w:rPr>
              <w:t>Response</w:t>
            </w:r>
          </w:p>
        </w:tc>
        <w:tc>
          <w:tcPr>
            <w:tcW w:w="0" w:type="auto"/>
            <w:hideMark/>
          </w:tcPr>
          <w:p w14:paraId="12073E0D" w14:textId="77777777" w:rsidR="00184ADF" w:rsidRPr="00535552" w:rsidRDefault="00184ADF" w:rsidP="000276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sz w:val="20"/>
                <w:szCs w:val="24"/>
              </w:rPr>
              <w:t>Frequency</w:t>
            </w:r>
          </w:p>
        </w:tc>
        <w:tc>
          <w:tcPr>
            <w:tcW w:w="0" w:type="auto"/>
            <w:hideMark/>
          </w:tcPr>
          <w:p w14:paraId="3AE42575" w14:textId="77777777" w:rsidR="00184ADF" w:rsidRPr="00535552" w:rsidRDefault="00184ADF" w:rsidP="000276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sz w:val="20"/>
                <w:szCs w:val="24"/>
              </w:rPr>
              <w:t>Percentage</w:t>
            </w:r>
          </w:p>
        </w:tc>
      </w:tr>
      <w:tr w:rsidR="00184ADF" w:rsidRPr="00056A27" w14:paraId="7CC4CEA3" w14:textId="77777777" w:rsidTr="00184ADF">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E8ADC2" w14:textId="77777777" w:rsidR="00184ADF" w:rsidRPr="00696AB9" w:rsidRDefault="00184ADF" w:rsidP="0002761D">
            <w:pPr>
              <w:rPr>
                <w:rFonts w:ascii="Times New Roman" w:hAnsi="Times New Roman" w:cs="Times New Roman"/>
                <w:b w:val="0"/>
                <w:sz w:val="20"/>
              </w:rPr>
            </w:pPr>
            <w:r w:rsidRPr="00696AB9">
              <w:rPr>
                <w:rFonts w:ascii="Times New Roman" w:hAnsi="Times New Roman" w:cs="Times New Roman"/>
                <w:b w:val="0"/>
                <w:sz w:val="20"/>
              </w:rPr>
              <w:t>Strong Agree</w:t>
            </w:r>
          </w:p>
        </w:tc>
        <w:tc>
          <w:tcPr>
            <w:tcW w:w="0" w:type="auto"/>
            <w:shd w:val="clear" w:color="auto" w:fill="auto"/>
          </w:tcPr>
          <w:p w14:paraId="685EBE58" w14:textId="77777777" w:rsidR="00184ADF" w:rsidRPr="00696AB9" w:rsidRDefault="00184ADF"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40</w:t>
            </w:r>
          </w:p>
        </w:tc>
        <w:tc>
          <w:tcPr>
            <w:tcW w:w="0" w:type="auto"/>
            <w:shd w:val="clear" w:color="auto" w:fill="auto"/>
          </w:tcPr>
          <w:p w14:paraId="15B93221" w14:textId="77777777" w:rsidR="00184ADF" w:rsidRPr="00696AB9" w:rsidRDefault="00184ADF"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40%</w:t>
            </w:r>
          </w:p>
        </w:tc>
      </w:tr>
      <w:tr w:rsidR="00184ADF" w:rsidRPr="00056A27" w14:paraId="2437B8D5" w14:textId="77777777" w:rsidTr="00184ADF">
        <w:trPr>
          <w:trHeight w:val="243"/>
        </w:trPr>
        <w:tc>
          <w:tcPr>
            <w:cnfStyle w:val="001000000000" w:firstRow="0" w:lastRow="0" w:firstColumn="1" w:lastColumn="0" w:oddVBand="0" w:evenVBand="0" w:oddHBand="0" w:evenHBand="0" w:firstRowFirstColumn="0" w:firstRowLastColumn="0" w:lastRowFirstColumn="0" w:lastRowLastColumn="0"/>
            <w:tcW w:w="0" w:type="auto"/>
          </w:tcPr>
          <w:p w14:paraId="25383B54" w14:textId="77777777" w:rsidR="00184ADF" w:rsidRPr="00696AB9" w:rsidRDefault="00184ADF" w:rsidP="0002761D">
            <w:pPr>
              <w:rPr>
                <w:rFonts w:ascii="Times New Roman" w:hAnsi="Times New Roman" w:cs="Times New Roman"/>
                <w:b w:val="0"/>
                <w:sz w:val="20"/>
              </w:rPr>
            </w:pPr>
            <w:r w:rsidRPr="00696AB9">
              <w:rPr>
                <w:rFonts w:ascii="Times New Roman" w:hAnsi="Times New Roman" w:cs="Times New Roman"/>
                <w:b w:val="0"/>
                <w:sz w:val="20"/>
              </w:rPr>
              <w:t>Agree</w:t>
            </w:r>
          </w:p>
        </w:tc>
        <w:tc>
          <w:tcPr>
            <w:tcW w:w="0" w:type="auto"/>
          </w:tcPr>
          <w:p w14:paraId="7948BF95" w14:textId="77777777" w:rsidR="00184ADF" w:rsidRPr="00696AB9" w:rsidRDefault="00184ADF"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35</w:t>
            </w:r>
          </w:p>
        </w:tc>
        <w:tc>
          <w:tcPr>
            <w:tcW w:w="0" w:type="auto"/>
          </w:tcPr>
          <w:p w14:paraId="76EAAE90" w14:textId="77777777" w:rsidR="00184ADF" w:rsidRPr="00696AB9" w:rsidRDefault="00184ADF"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35%</w:t>
            </w:r>
          </w:p>
        </w:tc>
      </w:tr>
      <w:tr w:rsidR="00184ADF" w:rsidRPr="00056A27" w14:paraId="7DE185A8" w14:textId="77777777" w:rsidTr="00184ADF">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BA9A39" w14:textId="77777777" w:rsidR="00184ADF" w:rsidRPr="00696AB9" w:rsidRDefault="00184ADF" w:rsidP="0002761D">
            <w:pPr>
              <w:rPr>
                <w:rFonts w:ascii="Times New Roman" w:hAnsi="Times New Roman" w:cs="Times New Roman"/>
                <w:b w:val="0"/>
                <w:sz w:val="20"/>
              </w:rPr>
            </w:pPr>
            <w:r w:rsidRPr="00696AB9">
              <w:rPr>
                <w:rFonts w:ascii="Times New Roman" w:hAnsi="Times New Roman" w:cs="Times New Roman"/>
                <w:b w:val="0"/>
                <w:sz w:val="20"/>
              </w:rPr>
              <w:t>Neutral</w:t>
            </w:r>
          </w:p>
        </w:tc>
        <w:tc>
          <w:tcPr>
            <w:tcW w:w="0" w:type="auto"/>
            <w:shd w:val="clear" w:color="auto" w:fill="auto"/>
          </w:tcPr>
          <w:p w14:paraId="79BB442F" w14:textId="77777777" w:rsidR="00184ADF" w:rsidRPr="00696AB9" w:rsidRDefault="00184ADF"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10</w:t>
            </w:r>
          </w:p>
        </w:tc>
        <w:tc>
          <w:tcPr>
            <w:tcW w:w="0" w:type="auto"/>
            <w:shd w:val="clear" w:color="auto" w:fill="auto"/>
          </w:tcPr>
          <w:p w14:paraId="2033CA38" w14:textId="77777777" w:rsidR="00184ADF" w:rsidRPr="00696AB9" w:rsidRDefault="00184ADF"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10%</w:t>
            </w:r>
          </w:p>
        </w:tc>
      </w:tr>
      <w:tr w:rsidR="00184ADF" w:rsidRPr="00056A27" w14:paraId="07F12D73" w14:textId="77777777" w:rsidTr="00184ADF">
        <w:trPr>
          <w:trHeight w:val="243"/>
        </w:trPr>
        <w:tc>
          <w:tcPr>
            <w:cnfStyle w:val="001000000000" w:firstRow="0" w:lastRow="0" w:firstColumn="1" w:lastColumn="0" w:oddVBand="0" w:evenVBand="0" w:oddHBand="0" w:evenHBand="0" w:firstRowFirstColumn="0" w:firstRowLastColumn="0" w:lastRowFirstColumn="0" w:lastRowLastColumn="0"/>
            <w:tcW w:w="0" w:type="auto"/>
          </w:tcPr>
          <w:p w14:paraId="4FD16A87" w14:textId="77777777" w:rsidR="00184ADF" w:rsidRPr="00696AB9" w:rsidRDefault="00184ADF" w:rsidP="0002761D">
            <w:pPr>
              <w:rPr>
                <w:rFonts w:ascii="Times New Roman" w:hAnsi="Times New Roman" w:cs="Times New Roman"/>
                <w:b w:val="0"/>
                <w:sz w:val="20"/>
              </w:rPr>
            </w:pPr>
            <w:r w:rsidRPr="00696AB9">
              <w:rPr>
                <w:rFonts w:ascii="Times New Roman" w:hAnsi="Times New Roman" w:cs="Times New Roman"/>
                <w:b w:val="0"/>
                <w:sz w:val="20"/>
              </w:rPr>
              <w:t>Disagree</w:t>
            </w:r>
          </w:p>
        </w:tc>
        <w:tc>
          <w:tcPr>
            <w:tcW w:w="0" w:type="auto"/>
          </w:tcPr>
          <w:p w14:paraId="2FF0977C" w14:textId="77777777" w:rsidR="00184ADF" w:rsidRPr="00696AB9" w:rsidRDefault="00184ADF"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10</w:t>
            </w:r>
          </w:p>
        </w:tc>
        <w:tc>
          <w:tcPr>
            <w:tcW w:w="0" w:type="auto"/>
          </w:tcPr>
          <w:p w14:paraId="3BF02CBD" w14:textId="77777777" w:rsidR="00184ADF" w:rsidRPr="00696AB9" w:rsidRDefault="00184ADF"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10%</w:t>
            </w:r>
          </w:p>
        </w:tc>
      </w:tr>
      <w:tr w:rsidR="00184ADF" w:rsidRPr="00056A27" w14:paraId="28F9658E" w14:textId="77777777" w:rsidTr="00184AD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693FA3" w14:textId="77777777" w:rsidR="00184ADF" w:rsidRPr="00696AB9" w:rsidRDefault="00184ADF" w:rsidP="0002761D">
            <w:pPr>
              <w:rPr>
                <w:rFonts w:ascii="Times New Roman" w:hAnsi="Times New Roman" w:cs="Times New Roman"/>
                <w:b w:val="0"/>
                <w:sz w:val="20"/>
              </w:rPr>
            </w:pPr>
            <w:r w:rsidRPr="00696AB9">
              <w:rPr>
                <w:rFonts w:ascii="Times New Roman" w:hAnsi="Times New Roman" w:cs="Times New Roman"/>
                <w:b w:val="0"/>
                <w:sz w:val="20"/>
              </w:rPr>
              <w:t>Strong Disagree</w:t>
            </w:r>
          </w:p>
        </w:tc>
        <w:tc>
          <w:tcPr>
            <w:tcW w:w="0" w:type="auto"/>
            <w:shd w:val="clear" w:color="auto" w:fill="auto"/>
          </w:tcPr>
          <w:p w14:paraId="42BB2628" w14:textId="77777777" w:rsidR="00184ADF" w:rsidRPr="00696AB9" w:rsidRDefault="00184ADF"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5</w:t>
            </w:r>
          </w:p>
        </w:tc>
        <w:tc>
          <w:tcPr>
            <w:tcW w:w="0" w:type="auto"/>
            <w:shd w:val="clear" w:color="auto" w:fill="auto"/>
          </w:tcPr>
          <w:p w14:paraId="20B3B37C" w14:textId="77777777" w:rsidR="00184ADF" w:rsidRPr="00696AB9" w:rsidRDefault="00184ADF"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5%</w:t>
            </w:r>
          </w:p>
        </w:tc>
      </w:tr>
      <w:tr w:rsidR="00184ADF" w:rsidRPr="00056A27" w14:paraId="43549296" w14:textId="77777777" w:rsidTr="00184ADF">
        <w:trPr>
          <w:trHeight w:val="243"/>
        </w:trPr>
        <w:tc>
          <w:tcPr>
            <w:cnfStyle w:val="001000000000" w:firstRow="0" w:lastRow="0" w:firstColumn="1" w:lastColumn="0" w:oddVBand="0" w:evenVBand="0" w:oddHBand="0" w:evenHBand="0" w:firstRowFirstColumn="0" w:firstRowLastColumn="0" w:lastRowFirstColumn="0" w:lastRowLastColumn="0"/>
            <w:tcW w:w="0" w:type="auto"/>
            <w:hideMark/>
          </w:tcPr>
          <w:p w14:paraId="02B9B355" w14:textId="77777777" w:rsidR="00184ADF" w:rsidRPr="00535552" w:rsidRDefault="00184ADF" w:rsidP="0002761D">
            <w:pPr>
              <w:rPr>
                <w:rFonts w:ascii="Times New Roman" w:eastAsia="Times New Roman" w:hAnsi="Times New Roman" w:cs="Times New Roman"/>
                <w:sz w:val="20"/>
                <w:szCs w:val="24"/>
              </w:rPr>
            </w:pPr>
            <w:r w:rsidRPr="00535552">
              <w:rPr>
                <w:rFonts w:ascii="Times New Roman" w:eastAsia="Times New Roman" w:hAnsi="Times New Roman" w:cs="Times New Roman"/>
                <w:sz w:val="20"/>
                <w:szCs w:val="24"/>
              </w:rPr>
              <w:t>Total</w:t>
            </w:r>
          </w:p>
        </w:tc>
        <w:tc>
          <w:tcPr>
            <w:tcW w:w="0" w:type="auto"/>
            <w:hideMark/>
          </w:tcPr>
          <w:p w14:paraId="292186F1" w14:textId="77777777" w:rsidR="00184ADF" w:rsidRPr="00535552" w:rsidRDefault="00184ADF"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b/>
                <w:bCs/>
                <w:sz w:val="20"/>
                <w:szCs w:val="24"/>
              </w:rPr>
              <w:t>100</w:t>
            </w:r>
          </w:p>
        </w:tc>
        <w:tc>
          <w:tcPr>
            <w:tcW w:w="0" w:type="auto"/>
            <w:hideMark/>
          </w:tcPr>
          <w:p w14:paraId="064294D6" w14:textId="77777777" w:rsidR="00184ADF" w:rsidRPr="00535552" w:rsidRDefault="00184ADF"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b/>
                <w:bCs/>
                <w:sz w:val="20"/>
                <w:szCs w:val="24"/>
              </w:rPr>
              <w:t>100%</w:t>
            </w:r>
          </w:p>
        </w:tc>
      </w:tr>
    </w:tbl>
    <w:p w14:paraId="1E884ADA" w14:textId="77777777" w:rsidR="00184ADF" w:rsidRPr="001C73D2" w:rsidRDefault="00184ADF" w:rsidP="00184ADF">
      <w:pPr>
        <w:spacing w:line="360" w:lineRule="auto"/>
        <w:jc w:val="both"/>
        <w:rPr>
          <w:rFonts w:ascii="Times New Roman" w:eastAsia="Times New Roman" w:hAnsi="Times New Roman" w:cs="Times New Roman"/>
          <w:b/>
          <w:sz w:val="24"/>
          <w:szCs w:val="24"/>
        </w:rPr>
      </w:pPr>
      <w:r w:rsidRPr="001C73D2">
        <w:rPr>
          <w:rFonts w:ascii="Times New Roman" w:eastAsia="Times New Roman" w:hAnsi="Times New Roman" w:cs="Times New Roman"/>
          <w:b/>
          <w:sz w:val="24"/>
          <w:szCs w:val="24"/>
        </w:rPr>
        <w:t>Source: Researchers’ Data (2025)</w:t>
      </w:r>
    </w:p>
    <w:p w14:paraId="6DAC562C" w14:textId="77777777" w:rsidR="00184ADF" w:rsidRDefault="001F7DDD" w:rsidP="00184ADF">
      <w:pPr>
        <w:spacing w:line="360" w:lineRule="auto"/>
        <w:jc w:val="both"/>
        <w:rPr>
          <w:rFonts w:ascii="Times New Roman" w:hAnsi="Times New Roman" w:cs="Times New Roman"/>
          <w:b/>
          <w:sz w:val="24"/>
        </w:rPr>
      </w:pPr>
      <w:r>
        <w:rPr>
          <w:rFonts w:ascii="Times New Roman" w:hAnsi="Times New Roman" w:cs="Times New Roman"/>
          <w:b/>
          <w:sz w:val="24"/>
        </w:rPr>
        <w:lastRenderedPageBreak/>
        <w:t xml:space="preserve">4.2.3 </w:t>
      </w:r>
      <w:r w:rsidRPr="001F7DDD">
        <w:rPr>
          <w:rFonts w:ascii="Times New Roman" w:hAnsi="Times New Roman" w:cs="Times New Roman"/>
          <w:b/>
          <w:sz w:val="24"/>
        </w:rPr>
        <w:t>Gender-Based Barriers</w:t>
      </w:r>
    </w:p>
    <w:p w14:paraId="0772D30B" w14:textId="77777777" w:rsidR="001F7DDD" w:rsidRDefault="000C5D36" w:rsidP="00184ADF">
      <w:pPr>
        <w:spacing w:line="360" w:lineRule="auto"/>
        <w:jc w:val="both"/>
        <w:rPr>
          <w:rFonts w:ascii="Times New Roman" w:hAnsi="Times New Roman" w:cs="Times New Roman"/>
          <w:sz w:val="24"/>
        </w:rPr>
      </w:pPr>
      <w:r w:rsidRPr="000C5D36">
        <w:rPr>
          <w:rFonts w:ascii="Times New Roman" w:hAnsi="Times New Roman" w:cs="Times New Roman"/>
          <w:sz w:val="24"/>
        </w:rPr>
        <w:t>Gender-based barriers significantly limit women entrepreneurs’ access to financial resources and business growth. These barriers include restricted access to financial products, discriminatory practices in loan approvals, and lower financial awareness influenced by societal and cultural roles. The study findings indicate that women face more obstacles than men in obtaining financial services, highlighting structural and cultural constraints. Addressing these challenges is crucial for promoting gender equity in entrepreneurship and enhancing women’s participation in economic opportunities.</w:t>
      </w:r>
    </w:p>
    <w:p w14:paraId="5B17069D" w14:textId="77777777" w:rsidR="00554C9D" w:rsidRPr="00554C9D" w:rsidRDefault="00554C9D" w:rsidP="00184ADF">
      <w:pPr>
        <w:spacing w:line="360" w:lineRule="auto"/>
        <w:jc w:val="both"/>
        <w:rPr>
          <w:rFonts w:ascii="Times New Roman" w:hAnsi="Times New Roman" w:cs="Times New Roman"/>
          <w:b/>
          <w:sz w:val="24"/>
        </w:rPr>
      </w:pPr>
      <w:r w:rsidRPr="00554C9D">
        <w:rPr>
          <w:rFonts w:ascii="Times New Roman" w:hAnsi="Times New Roman" w:cs="Times New Roman"/>
          <w:b/>
          <w:sz w:val="24"/>
        </w:rPr>
        <w:t>4.2.3.1 Greater Challenges Faced by Women Entrepreneurs in Accessing Financial Products</w:t>
      </w:r>
    </w:p>
    <w:p w14:paraId="1D65A907" w14:textId="187B8F9B" w:rsidR="00554C9D" w:rsidRDefault="00554C9D" w:rsidP="00184ADF">
      <w:pPr>
        <w:spacing w:line="360" w:lineRule="auto"/>
        <w:jc w:val="both"/>
        <w:rPr>
          <w:rFonts w:ascii="Times New Roman" w:hAnsi="Times New Roman" w:cs="Times New Roman"/>
          <w:sz w:val="24"/>
        </w:rPr>
      </w:pPr>
      <w:r>
        <w:rPr>
          <w:rFonts w:ascii="Times New Roman" w:hAnsi="Times New Roman" w:cs="Times New Roman"/>
          <w:sz w:val="24"/>
        </w:rPr>
        <w:t>The findings on Table 8</w:t>
      </w:r>
      <w:r w:rsidRPr="00554C9D">
        <w:rPr>
          <w:rFonts w:ascii="Times New Roman" w:hAnsi="Times New Roman" w:cs="Times New Roman"/>
          <w:sz w:val="24"/>
        </w:rPr>
        <w:t xml:space="preserve"> shows that 75% of respondents (40% strongly agree and 35% agree) indicated that women entrepreneurs face more difficulties in accessing financial products compared to men. Only 20% of respondents disagreed (10% disagree and 10% strongly disagree), while 10% remained neutral. This demonstrates that the majority of participants recognize systemic barriers affecting women’s access to financial services. These findings suggest that women entrepreneurs are systematically disadvantaged in financial markets.</w:t>
      </w:r>
    </w:p>
    <w:p w14:paraId="009A2630" w14:textId="16227684" w:rsidR="00210EF5" w:rsidRDefault="00554C9D" w:rsidP="00184ADF">
      <w:pPr>
        <w:spacing w:line="360" w:lineRule="auto"/>
        <w:jc w:val="both"/>
        <w:rPr>
          <w:rFonts w:ascii="Times New Roman" w:hAnsi="Times New Roman" w:cs="Times New Roman"/>
          <w:sz w:val="24"/>
        </w:rPr>
      </w:pPr>
      <w:r w:rsidRPr="00554C9D">
        <w:rPr>
          <w:rFonts w:ascii="Times New Roman" w:hAnsi="Times New Roman" w:cs="Times New Roman"/>
          <w:sz w:val="24"/>
        </w:rPr>
        <w:t xml:space="preserve">These results are consistent with Fanta and Makina (2019), who established that women entrepreneurs across Sub-Saharan Africa face higher rejection rates for loans and more restrictive borrowing terms than men. Similarly, World Bank (2020) reported that women are 20% less likely to access formal financial products due to discriminatory practices and collateral-related challenges. In Tanzania, </w:t>
      </w:r>
      <w:proofErr w:type="spellStart"/>
      <w:r w:rsidRPr="00554C9D">
        <w:rPr>
          <w:rFonts w:ascii="Times New Roman" w:hAnsi="Times New Roman" w:cs="Times New Roman"/>
          <w:sz w:val="24"/>
        </w:rPr>
        <w:t>Mutalemwa</w:t>
      </w:r>
      <w:proofErr w:type="spellEnd"/>
      <w:r w:rsidRPr="00554C9D">
        <w:rPr>
          <w:rFonts w:ascii="Times New Roman" w:hAnsi="Times New Roman" w:cs="Times New Roman"/>
          <w:sz w:val="24"/>
        </w:rPr>
        <w:t xml:space="preserve"> (2021) confirmed that limited access to capital remains a major constraint for women-led businesses, reinforcing the findings of this study. On the contrary, African Development Bank (2023) highlighted the rise of gender-sensitive credit initiatives such as the Affirmative Finance Action for Women in Africa (AFAWA), which are beginning to bridge financing gaps. This suggests that while barriers persist in areas like Iringa, there are promising policy-driven interventions addressing the issue elsewhere.</w:t>
      </w:r>
      <w:r w:rsidR="00210EF5">
        <w:rPr>
          <w:rFonts w:ascii="Times New Roman" w:hAnsi="Times New Roman" w:cs="Times New Roman"/>
          <w:sz w:val="24"/>
        </w:rPr>
        <w:t xml:space="preserve"> W</w:t>
      </w:r>
      <w:r w:rsidR="00210EF5" w:rsidRPr="00210EF5">
        <w:rPr>
          <w:rFonts w:ascii="Times New Roman" w:hAnsi="Times New Roman" w:cs="Times New Roman"/>
          <w:sz w:val="24"/>
        </w:rPr>
        <w:t xml:space="preserve">hile the evidence underscores persistent financial barriers for women entrepreneurs in areas such as Iringa, the emergence of inclusive financing models suggests possible pathways to mitigate gender inequalities. Deeper interpretation of these results highlights that limited financial access directly constrains SME growth, innovation, and sustainability. Therefore, policy interventions that expand gender-sensitive lending, strengthen </w:t>
      </w:r>
      <w:r w:rsidR="00210EF5" w:rsidRPr="00210EF5">
        <w:rPr>
          <w:rFonts w:ascii="Times New Roman" w:hAnsi="Times New Roman" w:cs="Times New Roman"/>
          <w:sz w:val="24"/>
        </w:rPr>
        <w:lastRenderedPageBreak/>
        <w:t>women’s financial literacy, and promote equitable collateral frameworks are essential to improving SME performance and leveling the entrepreneurial playing field.</w:t>
      </w:r>
    </w:p>
    <w:p w14:paraId="342B7697" w14:textId="70C8F3F7" w:rsidR="001843BF" w:rsidRPr="001843BF" w:rsidRDefault="001843BF" w:rsidP="00210EF5">
      <w:pPr>
        <w:spacing w:after="0" w:line="360" w:lineRule="auto"/>
        <w:jc w:val="both"/>
        <w:rPr>
          <w:rFonts w:ascii="Times New Roman" w:hAnsi="Times New Roman" w:cs="Times New Roman"/>
          <w:b/>
          <w:sz w:val="24"/>
        </w:rPr>
      </w:pPr>
      <w:r w:rsidRPr="001843BF">
        <w:rPr>
          <w:rFonts w:ascii="Times New Roman" w:hAnsi="Times New Roman" w:cs="Times New Roman"/>
          <w:b/>
          <w:sz w:val="24"/>
        </w:rPr>
        <w:t>Table 8: Greater Challenges Faced by Women Entrepreneurs in Accessing Financial Products</w:t>
      </w:r>
    </w:p>
    <w:tbl>
      <w:tblPr>
        <w:tblStyle w:val="ListTable6Colorful1"/>
        <w:tblW w:w="9094" w:type="dxa"/>
        <w:tblLook w:val="04A0" w:firstRow="1" w:lastRow="0" w:firstColumn="1" w:lastColumn="0" w:noHBand="0" w:noVBand="1"/>
      </w:tblPr>
      <w:tblGrid>
        <w:gridCol w:w="3617"/>
        <w:gridCol w:w="2699"/>
        <w:gridCol w:w="2778"/>
      </w:tblGrid>
      <w:tr w:rsidR="001843BF" w:rsidRPr="00056A27" w14:paraId="147E0908" w14:textId="77777777" w:rsidTr="001843BF">
        <w:trPr>
          <w:cnfStyle w:val="100000000000" w:firstRow="1" w:lastRow="0" w:firstColumn="0" w:lastColumn="0" w:oddVBand="0" w:evenVBand="0" w:oddHBand="0"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0" w:type="auto"/>
            <w:hideMark/>
          </w:tcPr>
          <w:p w14:paraId="02715CBF" w14:textId="77777777" w:rsidR="001843BF" w:rsidRPr="00535552" w:rsidRDefault="001843BF" w:rsidP="0002761D">
            <w:pPr>
              <w:rPr>
                <w:rFonts w:ascii="Times New Roman" w:eastAsia="Times New Roman" w:hAnsi="Times New Roman" w:cs="Times New Roman"/>
                <w:sz w:val="20"/>
                <w:szCs w:val="24"/>
              </w:rPr>
            </w:pPr>
            <w:r>
              <w:rPr>
                <w:rFonts w:ascii="Times New Roman" w:eastAsia="Times New Roman" w:hAnsi="Times New Roman" w:cs="Times New Roman"/>
                <w:sz w:val="20"/>
                <w:szCs w:val="24"/>
              </w:rPr>
              <w:t>Response</w:t>
            </w:r>
          </w:p>
        </w:tc>
        <w:tc>
          <w:tcPr>
            <w:tcW w:w="0" w:type="auto"/>
            <w:hideMark/>
          </w:tcPr>
          <w:p w14:paraId="51FFAF5A" w14:textId="77777777" w:rsidR="001843BF" w:rsidRPr="00535552" w:rsidRDefault="001843BF" w:rsidP="000276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sz w:val="20"/>
                <w:szCs w:val="24"/>
              </w:rPr>
              <w:t>Frequency</w:t>
            </w:r>
          </w:p>
        </w:tc>
        <w:tc>
          <w:tcPr>
            <w:tcW w:w="0" w:type="auto"/>
            <w:hideMark/>
          </w:tcPr>
          <w:p w14:paraId="58F6F0BB" w14:textId="77777777" w:rsidR="001843BF" w:rsidRPr="00535552" w:rsidRDefault="001843BF" w:rsidP="000276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sz w:val="20"/>
                <w:szCs w:val="24"/>
              </w:rPr>
              <w:t>Percentage</w:t>
            </w:r>
          </w:p>
        </w:tc>
      </w:tr>
      <w:tr w:rsidR="001843BF" w:rsidRPr="00056A27" w14:paraId="2ACC2223" w14:textId="77777777" w:rsidTr="001843BF">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2D3C3E" w14:textId="77777777" w:rsidR="001843BF" w:rsidRPr="00696AB9" w:rsidRDefault="001843BF" w:rsidP="0002761D">
            <w:pPr>
              <w:rPr>
                <w:rFonts w:ascii="Times New Roman" w:hAnsi="Times New Roman" w:cs="Times New Roman"/>
                <w:b w:val="0"/>
                <w:sz w:val="20"/>
              </w:rPr>
            </w:pPr>
            <w:r w:rsidRPr="00696AB9">
              <w:rPr>
                <w:rFonts w:ascii="Times New Roman" w:hAnsi="Times New Roman" w:cs="Times New Roman"/>
                <w:b w:val="0"/>
                <w:sz w:val="20"/>
              </w:rPr>
              <w:t>Strong Agree</w:t>
            </w:r>
          </w:p>
        </w:tc>
        <w:tc>
          <w:tcPr>
            <w:tcW w:w="0" w:type="auto"/>
            <w:shd w:val="clear" w:color="auto" w:fill="auto"/>
          </w:tcPr>
          <w:p w14:paraId="5C6CE32C" w14:textId="77777777" w:rsidR="001843BF" w:rsidRPr="00696AB9" w:rsidRDefault="001843BF"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40</w:t>
            </w:r>
          </w:p>
        </w:tc>
        <w:tc>
          <w:tcPr>
            <w:tcW w:w="0" w:type="auto"/>
            <w:shd w:val="clear" w:color="auto" w:fill="auto"/>
          </w:tcPr>
          <w:p w14:paraId="58540838" w14:textId="77777777" w:rsidR="001843BF" w:rsidRPr="00696AB9" w:rsidRDefault="001843BF"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40%</w:t>
            </w:r>
          </w:p>
        </w:tc>
      </w:tr>
      <w:tr w:rsidR="001843BF" w:rsidRPr="00056A27" w14:paraId="13D1D604" w14:textId="77777777" w:rsidTr="001843BF">
        <w:trPr>
          <w:trHeight w:val="243"/>
        </w:trPr>
        <w:tc>
          <w:tcPr>
            <w:cnfStyle w:val="001000000000" w:firstRow="0" w:lastRow="0" w:firstColumn="1" w:lastColumn="0" w:oddVBand="0" w:evenVBand="0" w:oddHBand="0" w:evenHBand="0" w:firstRowFirstColumn="0" w:firstRowLastColumn="0" w:lastRowFirstColumn="0" w:lastRowLastColumn="0"/>
            <w:tcW w:w="0" w:type="auto"/>
          </w:tcPr>
          <w:p w14:paraId="744671BA" w14:textId="77777777" w:rsidR="001843BF" w:rsidRPr="00696AB9" w:rsidRDefault="001843BF" w:rsidP="0002761D">
            <w:pPr>
              <w:rPr>
                <w:rFonts w:ascii="Times New Roman" w:hAnsi="Times New Roman" w:cs="Times New Roman"/>
                <w:b w:val="0"/>
                <w:sz w:val="20"/>
              </w:rPr>
            </w:pPr>
            <w:r w:rsidRPr="00696AB9">
              <w:rPr>
                <w:rFonts w:ascii="Times New Roman" w:hAnsi="Times New Roman" w:cs="Times New Roman"/>
                <w:b w:val="0"/>
                <w:sz w:val="20"/>
              </w:rPr>
              <w:t>Agree</w:t>
            </w:r>
          </w:p>
        </w:tc>
        <w:tc>
          <w:tcPr>
            <w:tcW w:w="0" w:type="auto"/>
          </w:tcPr>
          <w:p w14:paraId="4D85E4AE" w14:textId="77777777" w:rsidR="001843BF" w:rsidRPr="00696AB9" w:rsidRDefault="001843BF"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35</w:t>
            </w:r>
          </w:p>
        </w:tc>
        <w:tc>
          <w:tcPr>
            <w:tcW w:w="0" w:type="auto"/>
          </w:tcPr>
          <w:p w14:paraId="24A2C7A5" w14:textId="77777777" w:rsidR="001843BF" w:rsidRPr="00696AB9" w:rsidRDefault="001843BF"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35%</w:t>
            </w:r>
          </w:p>
        </w:tc>
      </w:tr>
      <w:tr w:rsidR="001843BF" w:rsidRPr="00056A27" w14:paraId="34CB39CF" w14:textId="77777777" w:rsidTr="001843BF">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0C1F75" w14:textId="77777777" w:rsidR="001843BF" w:rsidRPr="00696AB9" w:rsidRDefault="001843BF" w:rsidP="0002761D">
            <w:pPr>
              <w:rPr>
                <w:rFonts w:ascii="Times New Roman" w:hAnsi="Times New Roman" w:cs="Times New Roman"/>
                <w:b w:val="0"/>
                <w:sz w:val="20"/>
              </w:rPr>
            </w:pPr>
            <w:r w:rsidRPr="00696AB9">
              <w:rPr>
                <w:rFonts w:ascii="Times New Roman" w:hAnsi="Times New Roman" w:cs="Times New Roman"/>
                <w:b w:val="0"/>
                <w:sz w:val="20"/>
              </w:rPr>
              <w:t>Neutral</w:t>
            </w:r>
          </w:p>
        </w:tc>
        <w:tc>
          <w:tcPr>
            <w:tcW w:w="0" w:type="auto"/>
            <w:shd w:val="clear" w:color="auto" w:fill="auto"/>
          </w:tcPr>
          <w:p w14:paraId="101FBAB3" w14:textId="77777777" w:rsidR="001843BF" w:rsidRPr="00696AB9" w:rsidRDefault="001843BF"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10</w:t>
            </w:r>
          </w:p>
        </w:tc>
        <w:tc>
          <w:tcPr>
            <w:tcW w:w="0" w:type="auto"/>
            <w:shd w:val="clear" w:color="auto" w:fill="auto"/>
          </w:tcPr>
          <w:p w14:paraId="2C4A2DC9" w14:textId="77777777" w:rsidR="001843BF" w:rsidRPr="00696AB9" w:rsidRDefault="001843BF"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10%</w:t>
            </w:r>
          </w:p>
        </w:tc>
      </w:tr>
      <w:tr w:rsidR="001843BF" w:rsidRPr="00056A27" w14:paraId="021399F0" w14:textId="77777777" w:rsidTr="001843BF">
        <w:trPr>
          <w:trHeight w:val="243"/>
        </w:trPr>
        <w:tc>
          <w:tcPr>
            <w:cnfStyle w:val="001000000000" w:firstRow="0" w:lastRow="0" w:firstColumn="1" w:lastColumn="0" w:oddVBand="0" w:evenVBand="0" w:oddHBand="0" w:evenHBand="0" w:firstRowFirstColumn="0" w:firstRowLastColumn="0" w:lastRowFirstColumn="0" w:lastRowLastColumn="0"/>
            <w:tcW w:w="0" w:type="auto"/>
          </w:tcPr>
          <w:p w14:paraId="7375801B" w14:textId="77777777" w:rsidR="001843BF" w:rsidRPr="00696AB9" w:rsidRDefault="001843BF" w:rsidP="0002761D">
            <w:pPr>
              <w:rPr>
                <w:rFonts w:ascii="Times New Roman" w:hAnsi="Times New Roman" w:cs="Times New Roman"/>
                <w:b w:val="0"/>
                <w:sz w:val="20"/>
              </w:rPr>
            </w:pPr>
            <w:r w:rsidRPr="00696AB9">
              <w:rPr>
                <w:rFonts w:ascii="Times New Roman" w:hAnsi="Times New Roman" w:cs="Times New Roman"/>
                <w:b w:val="0"/>
                <w:sz w:val="20"/>
              </w:rPr>
              <w:t>Disagree</w:t>
            </w:r>
          </w:p>
        </w:tc>
        <w:tc>
          <w:tcPr>
            <w:tcW w:w="0" w:type="auto"/>
          </w:tcPr>
          <w:p w14:paraId="7DC077B4" w14:textId="77777777" w:rsidR="001843BF" w:rsidRPr="00696AB9" w:rsidRDefault="001843BF"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10</w:t>
            </w:r>
          </w:p>
        </w:tc>
        <w:tc>
          <w:tcPr>
            <w:tcW w:w="0" w:type="auto"/>
          </w:tcPr>
          <w:p w14:paraId="5BBD23CF" w14:textId="77777777" w:rsidR="001843BF" w:rsidRPr="00696AB9" w:rsidRDefault="001843BF"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10%</w:t>
            </w:r>
          </w:p>
        </w:tc>
      </w:tr>
      <w:tr w:rsidR="001843BF" w:rsidRPr="00056A27" w14:paraId="460E0A6C" w14:textId="77777777" w:rsidTr="001843B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054894" w14:textId="77777777" w:rsidR="001843BF" w:rsidRPr="00696AB9" w:rsidRDefault="001843BF" w:rsidP="0002761D">
            <w:pPr>
              <w:rPr>
                <w:rFonts w:ascii="Times New Roman" w:hAnsi="Times New Roman" w:cs="Times New Roman"/>
                <w:b w:val="0"/>
                <w:sz w:val="20"/>
              </w:rPr>
            </w:pPr>
            <w:r w:rsidRPr="00696AB9">
              <w:rPr>
                <w:rFonts w:ascii="Times New Roman" w:hAnsi="Times New Roman" w:cs="Times New Roman"/>
                <w:b w:val="0"/>
                <w:sz w:val="20"/>
              </w:rPr>
              <w:t>Strong Disagree</w:t>
            </w:r>
          </w:p>
        </w:tc>
        <w:tc>
          <w:tcPr>
            <w:tcW w:w="0" w:type="auto"/>
            <w:shd w:val="clear" w:color="auto" w:fill="auto"/>
          </w:tcPr>
          <w:p w14:paraId="76BE3F0A" w14:textId="77777777" w:rsidR="001843BF" w:rsidRPr="00696AB9" w:rsidRDefault="001843BF"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5</w:t>
            </w:r>
          </w:p>
        </w:tc>
        <w:tc>
          <w:tcPr>
            <w:tcW w:w="0" w:type="auto"/>
            <w:shd w:val="clear" w:color="auto" w:fill="auto"/>
          </w:tcPr>
          <w:p w14:paraId="7B855B57" w14:textId="77777777" w:rsidR="001843BF" w:rsidRPr="00696AB9" w:rsidRDefault="001843BF"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5%</w:t>
            </w:r>
          </w:p>
        </w:tc>
      </w:tr>
      <w:tr w:rsidR="001843BF" w:rsidRPr="00056A27" w14:paraId="71DCA20C" w14:textId="77777777" w:rsidTr="001843BF">
        <w:trPr>
          <w:trHeight w:val="243"/>
        </w:trPr>
        <w:tc>
          <w:tcPr>
            <w:cnfStyle w:val="001000000000" w:firstRow="0" w:lastRow="0" w:firstColumn="1" w:lastColumn="0" w:oddVBand="0" w:evenVBand="0" w:oddHBand="0" w:evenHBand="0" w:firstRowFirstColumn="0" w:firstRowLastColumn="0" w:lastRowFirstColumn="0" w:lastRowLastColumn="0"/>
            <w:tcW w:w="0" w:type="auto"/>
            <w:hideMark/>
          </w:tcPr>
          <w:p w14:paraId="23B2A7C7" w14:textId="77777777" w:rsidR="001843BF" w:rsidRPr="00535552" w:rsidRDefault="001843BF" w:rsidP="0002761D">
            <w:pPr>
              <w:rPr>
                <w:rFonts w:ascii="Times New Roman" w:eastAsia="Times New Roman" w:hAnsi="Times New Roman" w:cs="Times New Roman"/>
                <w:sz w:val="20"/>
                <w:szCs w:val="24"/>
              </w:rPr>
            </w:pPr>
            <w:r w:rsidRPr="00535552">
              <w:rPr>
                <w:rFonts w:ascii="Times New Roman" w:eastAsia="Times New Roman" w:hAnsi="Times New Roman" w:cs="Times New Roman"/>
                <w:sz w:val="20"/>
                <w:szCs w:val="24"/>
              </w:rPr>
              <w:t>Total</w:t>
            </w:r>
          </w:p>
        </w:tc>
        <w:tc>
          <w:tcPr>
            <w:tcW w:w="0" w:type="auto"/>
            <w:hideMark/>
          </w:tcPr>
          <w:p w14:paraId="17DB4F44" w14:textId="77777777" w:rsidR="001843BF" w:rsidRPr="00535552" w:rsidRDefault="001843BF"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b/>
                <w:bCs/>
                <w:sz w:val="20"/>
                <w:szCs w:val="24"/>
              </w:rPr>
              <w:t>100</w:t>
            </w:r>
          </w:p>
        </w:tc>
        <w:tc>
          <w:tcPr>
            <w:tcW w:w="0" w:type="auto"/>
            <w:hideMark/>
          </w:tcPr>
          <w:p w14:paraId="537CB29A" w14:textId="77777777" w:rsidR="001843BF" w:rsidRPr="00535552" w:rsidRDefault="001843BF"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b/>
                <w:bCs/>
                <w:sz w:val="20"/>
                <w:szCs w:val="24"/>
              </w:rPr>
              <w:t>100%</w:t>
            </w:r>
          </w:p>
        </w:tc>
      </w:tr>
    </w:tbl>
    <w:p w14:paraId="384199F9" w14:textId="77777777" w:rsidR="001843BF" w:rsidRPr="001C73D2" w:rsidRDefault="001843BF" w:rsidP="001843BF">
      <w:pPr>
        <w:spacing w:line="360" w:lineRule="auto"/>
        <w:jc w:val="both"/>
        <w:rPr>
          <w:rFonts w:ascii="Times New Roman" w:eastAsia="Times New Roman" w:hAnsi="Times New Roman" w:cs="Times New Roman"/>
          <w:b/>
          <w:sz w:val="24"/>
          <w:szCs w:val="24"/>
        </w:rPr>
      </w:pPr>
      <w:r w:rsidRPr="001C73D2">
        <w:rPr>
          <w:rFonts w:ascii="Times New Roman" w:eastAsia="Times New Roman" w:hAnsi="Times New Roman" w:cs="Times New Roman"/>
          <w:b/>
          <w:sz w:val="24"/>
          <w:szCs w:val="24"/>
        </w:rPr>
        <w:t>Source: Researchers’ Data (2025)</w:t>
      </w:r>
    </w:p>
    <w:p w14:paraId="47BCC9C9" w14:textId="77777777" w:rsidR="001843BF" w:rsidRPr="000D00DF" w:rsidRDefault="000D00DF" w:rsidP="00184ADF">
      <w:pPr>
        <w:spacing w:line="360" w:lineRule="auto"/>
        <w:jc w:val="both"/>
        <w:rPr>
          <w:rFonts w:ascii="Times New Roman" w:hAnsi="Times New Roman" w:cs="Times New Roman"/>
          <w:b/>
          <w:sz w:val="24"/>
        </w:rPr>
      </w:pPr>
      <w:r w:rsidRPr="000D00DF">
        <w:rPr>
          <w:rFonts w:ascii="Times New Roman" w:hAnsi="Times New Roman" w:cs="Times New Roman"/>
          <w:b/>
          <w:sz w:val="24"/>
        </w:rPr>
        <w:t>4.2.3.2 Gender-Based Discrimination in Loan Approval Processes</w:t>
      </w:r>
    </w:p>
    <w:p w14:paraId="3096062D" w14:textId="1C3E2421" w:rsidR="001843BF" w:rsidRDefault="000D00DF" w:rsidP="00184ADF">
      <w:pPr>
        <w:spacing w:line="360" w:lineRule="auto"/>
        <w:jc w:val="both"/>
        <w:rPr>
          <w:rFonts w:ascii="Times New Roman" w:hAnsi="Times New Roman" w:cs="Times New Roman"/>
          <w:sz w:val="24"/>
        </w:rPr>
      </w:pPr>
      <w:r>
        <w:rPr>
          <w:rFonts w:ascii="Times New Roman" w:hAnsi="Times New Roman" w:cs="Times New Roman"/>
          <w:sz w:val="24"/>
        </w:rPr>
        <w:t>The findings on Table 9</w:t>
      </w:r>
      <w:r w:rsidRPr="000D00DF">
        <w:rPr>
          <w:rFonts w:ascii="Times New Roman" w:hAnsi="Times New Roman" w:cs="Times New Roman"/>
          <w:sz w:val="24"/>
        </w:rPr>
        <w:t xml:space="preserve"> shows that 75% of respondents (35% strongly agree and 40% agree) acknowledged that gender discrimination exists in loan approval processes. In contrast, 20% disagreed, while 10% were neutral. This pattern suggests that most respondents perceive discrimination as a widespread challenge for women entrepreneurs when applying for loans. The data indicates that discriminatory practices, whether overt or subtle, remain a significant obstacle for women entrepreneurs.</w:t>
      </w:r>
    </w:p>
    <w:p w14:paraId="0677C43E" w14:textId="77777777" w:rsidR="000D00DF" w:rsidRDefault="000D00DF" w:rsidP="000D00DF">
      <w:pPr>
        <w:spacing w:line="360" w:lineRule="auto"/>
        <w:jc w:val="both"/>
        <w:rPr>
          <w:rFonts w:ascii="Times New Roman" w:eastAsia="Times New Roman" w:hAnsi="Times New Roman" w:cs="Times New Roman"/>
          <w:sz w:val="24"/>
          <w:szCs w:val="24"/>
        </w:rPr>
      </w:pPr>
      <w:r w:rsidRPr="00E102EC">
        <w:rPr>
          <w:rFonts w:ascii="Times New Roman" w:eastAsia="Times New Roman" w:hAnsi="Times New Roman" w:cs="Times New Roman"/>
          <w:sz w:val="24"/>
          <w:szCs w:val="24"/>
        </w:rPr>
        <w:t xml:space="preserve">During interview with </w:t>
      </w:r>
      <w:r>
        <w:rPr>
          <w:rFonts w:ascii="Times New Roman" w:eastAsia="Times New Roman" w:hAnsi="Times New Roman" w:cs="Times New Roman"/>
          <w:sz w:val="24"/>
          <w:szCs w:val="24"/>
        </w:rPr>
        <w:t>the 5</w:t>
      </w:r>
      <w:r w:rsidRPr="000A5EED">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Interviewee at National Bank of Commerce</w:t>
      </w:r>
      <w:r w:rsidRPr="00E102E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NBC</w:t>
      </w:r>
      <w:r w:rsidRPr="00E102EC">
        <w:rPr>
          <w:rFonts w:ascii="Times New Roman" w:eastAsia="Times New Roman" w:hAnsi="Times New Roman" w:cs="Times New Roman"/>
          <w:sz w:val="24"/>
          <w:szCs w:val="24"/>
        </w:rPr>
        <w:t>) at Iringa Municipality, stated that;</w:t>
      </w:r>
    </w:p>
    <w:p w14:paraId="3BB03479" w14:textId="77777777" w:rsidR="000D00DF" w:rsidRPr="003B4530" w:rsidRDefault="000D00DF" w:rsidP="00210EF5">
      <w:pPr>
        <w:spacing w:after="0" w:line="360" w:lineRule="auto"/>
        <w:ind w:left="720" w:right="837"/>
        <w:jc w:val="both"/>
        <w:rPr>
          <w:rFonts w:ascii="Times New Roman" w:eastAsia="Times New Roman" w:hAnsi="Times New Roman" w:cs="Times New Roman"/>
          <w:i/>
          <w:sz w:val="24"/>
          <w:szCs w:val="24"/>
        </w:rPr>
      </w:pPr>
      <w:r w:rsidRPr="003B4530">
        <w:rPr>
          <w:rFonts w:ascii="Times New Roman" w:eastAsia="Times New Roman" w:hAnsi="Times New Roman" w:cs="Times New Roman"/>
          <w:i/>
          <w:sz w:val="24"/>
          <w:szCs w:val="24"/>
        </w:rPr>
        <w:t>“Gender does play a role in how financial institutions interact with SME applicants. Women entrepreneurs often face more scrutiny during loan evaluations compared to men. Banks may perceive them as higher-risk borrowers due to societal assumptions about business experience, household responsibilities, or limited access to collateral. This can result in stricter documentation requirements or longer approval processes for women-led SMEs, even when their businesses are viable.</w:t>
      </w:r>
    </w:p>
    <w:p w14:paraId="71D9D767" w14:textId="77777777" w:rsidR="000D00DF" w:rsidRPr="00E102EC" w:rsidRDefault="000D00DF" w:rsidP="000D00DF">
      <w:pPr>
        <w:spacing w:line="360" w:lineRule="auto"/>
        <w:ind w:left="720" w:right="837"/>
        <w:jc w:val="both"/>
        <w:rPr>
          <w:rFonts w:ascii="Times New Roman" w:eastAsia="Times New Roman" w:hAnsi="Times New Roman" w:cs="Times New Roman"/>
          <w:sz w:val="24"/>
          <w:szCs w:val="24"/>
        </w:rPr>
      </w:pPr>
      <w:r w:rsidRPr="003B4530">
        <w:rPr>
          <w:rFonts w:ascii="Times New Roman" w:eastAsia="Times New Roman" w:hAnsi="Times New Roman" w:cs="Times New Roman"/>
          <w:i/>
          <w:sz w:val="24"/>
          <w:szCs w:val="24"/>
        </w:rPr>
        <w:t>However, financial institutions are increasingly aware of these disparities and are introducing targeted programs for women entrepreneurs, such as women-focused loans and advisory support, to ensure they have equitable access to credit. Encouraging gender inclusivity not only supports women-led businesses but also strengthens the overall SME sector and economic development.”</w:t>
      </w:r>
      <w:r>
        <w:rPr>
          <w:rFonts w:ascii="Times New Roman" w:eastAsia="Times New Roman" w:hAnsi="Times New Roman" w:cs="Times New Roman"/>
          <w:sz w:val="24"/>
          <w:szCs w:val="24"/>
        </w:rPr>
        <w:t xml:space="preserve"> (Key Informant No. 5, 2025)</w:t>
      </w:r>
    </w:p>
    <w:p w14:paraId="4D297544" w14:textId="77777777" w:rsidR="000D00DF" w:rsidRPr="00E102EC" w:rsidRDefault="000D00DF" w:rsidP="00210EF5">
      <w:pPr>
        <w:spacing w:after="0" w:line="360" w:lineRule="auto"/>
        <w:ind w:left="720" w:right="8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Moreover, d</w:t>
      </w:r>
      <w:r w:rsidRPr="00E102EC">
        <w:rPr>
          <w:rFonts w:ascii="Times New Roman" w:eastAsia="Times New Roman" w:hAnsi="Times New Roman" w:cs="Times New Roman"/>
          <w:sz w:val="24"/>
          <w:szCs w:val="24"/>
        </w:rPr>
        <w:t xml:space="preserve">uring interview </w:t>
      </w:r>
      <w:r w:rsidRPr="00E97C01">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6</w:t>
      </w:r>
      <w:r w:rsidRPr="00E97C01">
        <w:rPr>
          <w:rFonts w:ascii="Times New Roman" w:eastAsia="Times New Roman" w:hAnsi="Times New Roman" w:cs="Times New Roman"/>
          <w:sz w:val="24"/>
          <w:szCs w:val="24"/>
          <w:vertAlign w:val="superscript"/>
        </w:rPr>
        <w:t>th</w:t>
      </w:r>
      <w:r w:rsidRPr="00E97C01">
        <w:rPr>
          <w:rFonts w:ascii="Times New Roman" w:eastAsia="Times New Roman" w:hAnsi="Times New Roman" w:cs="Times New Roman"/>
          <w:sz w:val="24"/>
          <w:szCs w:val="24"/>
        </w:rPr>
        <w:t xml:space="preserve"> Interviewee </w:t>
      </w:r>
      <w:r>
        <w:rPr>
          <w:rFonts w:ascii="Times New Roman" w:eastAsia="Times New Roman" w:hAnsi="Times New Roman" w:cs="Times New Roman"/>
          <w:sz w:val="24"/>
          <w:szCs w:val="24"/>
        </w:rPr>
        <w:t>at National Bank of Commerce</w:t>
      </w:r>
      <w:r w:rsidRPr="00E102E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NBC</w:t>
      </w:r>
      <w:r w:rsidRPr="00E102EC">
        <w:rPr>
          <w:rFonts w:ascii="Times New Roman" w:eastAsia="Times New Roman" w:hAnsi="Times New Roman" w:cs="Times New Roman"/>
          <w:sz w:val="24"/>
          <w:szCs w:val="24"/>
        </w:rPr>
        <w:t>) at Iringa Municipality, stated that;</w:t>
      </w:r>
    </w:p>
    <w:p w14:paraId="4A848C71" w14:textId="77777777" w:rsidR="000D00DF" w:rsidRPr="003B4530" w:rsidRDefault="000D00DF" w:rsidP="00210EF5">
      <w:pPr>
        <w:spacing w:after="0" w:line="360" w:lineRule="auto"/>
        <w:ind w:left="720" w:right="837"/>
        <w:jc w:val="both"/>
        <w:rPr>
          <w:rFonts w:ascii="Times New Roman" w:eastAsia="Times New Roman" w:hAnsi="Times New Roman" w:cs="Times New Roman"/>
          <w:i/>
          <w:sz w:val="24"/>
          <w:szCs w:val="24"/>
        </w:rPr>
      </w:pPr>
      <w:r w:rsidRPr="003B4530">
        <w:rPr>
          <w:rFonts w:ascii="Times New Roman" w:eastAsia="Times New Roman" w:hAnsi="Times New Roman" w:cs="Times New Roman"/>
          <w:i/>
          <w:sz w:val="24"/>
          <w:szCs w:val="24"/>
        </w:rPr>
        <w:t>“Gender affects how SME applicants are treated in some cases. Female business owners may face additional questions or documentation requirements because of perceived risk factors, such as limited property ownership or societal expectations about their role in business. Men, on the other hand, are often assumed to have more business experience or control over assets, which can make the approval process smoother for them.</w:t>
      </w:r>
    </w:p>
    <w:p w14:paraId="5A0CA39D" w14:textId="77777777" w:rsidR="000D00DF" w:rsidRDefault="000D00DF" w:rsidP="000D00DF">
      <w:pPr>
        <w:spacing w:line="360" w:lineRule="auto"/>
        <w:ind w:left="720" w:right="837"/>
        <w:jc w:val="both"/>
        <w:rPr>
          <w:rFonts w:ascii="Times New Roman" w:eastAsia="Times New Roman" w:hAnsi="Times New Roman" w:cs="Times New Roman"/>
          <w:sz w:val="24"/>
          <w:szCs w:val="24"/>
        </w:rPr>
      </w:pPr>
      <w:r w:rsidRPr="003B4530">
        <w:rPr>
          <w:rFonts w:ascii="Times New Roman" w:eastAsia="Times New Roman" w:hAnsi="Times New Roman" w:cs="Times New Roman"/>
          <w:i/>
          <w:sz w:val="24"/>
          <w:szCs w:val="24"/>
        </w:rPr>
        <w:t>We try to mitigate these biases by providing guidance and support to women applicants, helping them meet documentation standards and prepare stronger loan applications. Financial institutions are increasingly recognizing the need for fairness and equity, and initiatives focused on women entrepreneurs are helping reduce gender-based barriers in access to finance.”</w:t>
      </w:r>
      <w:r w:rsidRPr="003B45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(Key Informant No. 6, 2025)</w:t>
      </w:r>
    </w:p>
    <w:p w14:paraId="31EDB2B3" w14:textId="06032CC7" w:rsidR="001843BF" w:rsidRDefault="000D00DF" w:rsidP="00184ADF">
      <w:pPr>
        <w:spacing w:line="360" w:lineRule="auto"/>
        <w:jc w:val="both"/>
        <w:rPr>
          <w:rFonts w:ascii="Times New Roman" w:hAnsi="Times New Roman" w:cs="Times New Roman"/>
          <w:sz w:val="24"/>
        </w:rPr>
      </w:pPr>
      <w:r w:rsidRPr="000D00DF">
        <w:rPr>
          <w:rFonts w:ascii="Times New Roman" w:hAnsi="Times New Roman" w:cs="Times New Roman"/>
          <w:sz w:val="24"/>
        </w:rPr>
        <w:t xml:space="preserve">These findings resonate with ILO (2022), which noted that gender bias remains entrenched in African banking institutions, often disadvantaging women in credit allocation. Similarly, </w:t>
      </w:r>
      <w:proofErr w:type="spellStart"/>
      <w:r w:rsidRPr="000D00DF">
        <w:rPr>
          <w:rFonts w:ascii="Times New Roman" w:hAnsi="Times New Roman" w:cs="Times New Roman"/>
          <w:sz w:val="24"/>
        </w:rPr>
        <w:t>Aterido</w:t>
      </w:r>
      <w:proofErr w:type="spellEnd"/>
      <w:r w:rsidRPr="000D00DF">
        <w:rPr>
          <w:rFonts w:ascii="Times New Roman" w:hAnsi="Times New Roman" w:cs="Times New Roman"/>
          <w:sz w:val="24"/>
        </w:rPr>
        <w:t xml:space="preserve">, Beck, and </w:t>
      </w:r>
      <w:proofErr w:type="spellStart"/>
      <w:r w:rsidRPr="000D00DF">
        <w:rPr>
          <w:rFonts w:ascii="Times New Roman" w:hAnsi="Times New Roman" w:cs="Times New Roman"/>
          <w:sz w:val="24"/>
        </w:rPr>
        <w:t>Iacovone</w:t>
      </w:r>
      <w:proofErr w:type="spellEnd"/>
      <w:r w:rsidRPr="000D00DF">
        <w:rPr>
          <w:rFonts w:ascii="Times New Roman" w:hAnsi="Times New Roman" w:cs="Times New Roman"/>
          <w:sz w:val="24"/>
        </w:rPr>
        <w:t xml:space="preserve"> (2019) found evidence of “statistical discrimination,” where lenders perceive women as higher-risk borrowers despite evidence of repayment reliability. However, in contrast, </w:t>
      </w:r>
      <w:proofErr w:type="spellStart"/>
      <w:r w:rsidRPr="000D00DF">
        <w:rPr>
          <w:rFonts w:ascii="Times New Roman" w:hAnsi="Times New Roman" w:cs="Times New Roman"/>
          <w:sz w:val="24"/>
        </w:rPr>
        <w:t>Morsy</w:t>
      </w:r>
      <w:proofErr w:type="spellEnd"/>
      <w:r w:rsidRPr="000D00DF">
        <w:rPr>
          <w:rFonts w:ascii="Times New Roman" w:hAnsi="Times New Roman" w:cs="Times New Roman"/>
          <w:sz w:val="24"/>
        </w:rPr>
        <w:t xml:space="preserve"> and </w:t>
      </w:r>
      <w:proofErr w:type="spellStart"/>
      <w:r w:rsidRPr="000D00DF">
        <w:rPr>
          <w:rFonts w:ascii="Times New Roman" w:hAnsi="Times New Roman" w:cs="Times New Roman"/>
          <w:sz w:val="24"/>
        </w:rPr>
        <w:t>Mukasa</w:t>
      </w:r>
      <w:proofErr w:type="spellEnd"/>
      <w:r w:rsidRPr="000D00DF">
        <w:rPr>
          <w:rFonts w:ascii="Times New Roman" w:hAnsi="Times New Roman" w:cs="Times New Roman"/>
          <w:sz w:val="24"/>
        </w:rPr>
        <w:t xml:space="preserve"> (2020) highlighted that when women are granted credit, their repayment performance often surpasses that of men, suggesting that discrimination is more perception-based rather than evidence-driven. This points to an institutional issue that needs reform in order to promote equal financial opportunities.</w:t>
      </w:r>
      <w:r w:rsidR="00210EF5">
        <w:rPr>
          <w:rFonts w:ascii="Times New Roman" w:hAnsi="Times New Roman" w:cs="Times New Roman"/>
          <w:sz w:val="24"/>
        </w:rPr>
        <w:t xml:space="preserve"> T</w:t>
      </w:r>
      <w:r w:rsidR="00210EF5" w:rsidRPr="00210EF5">
        <w:rPr>
          <w:rFonts w:ascii="Times New Roman" w:hAnsi="Times New Roman" w:cs="Times New Roman"/>
          <w:sz w:val="24"/>
        </w:rPr>
        <w:t>he findings underscore that while progress is being made through targeted initiatives for women entrepreneurs, gender discrimination in loan approval processes remains a significant structural barrier. Addressing these challenges requ</w:t>
      </w:r>
      <w:r w:rsidR="00210EF5">
        <w:rPr>
          <w:rFonts w:ascii="Times New Roman" w:hAnsi="Times New Roman" w:cs="Times New Roman"/>
          <w:sz w:val="24"/>
        </w:rPr>
        <w:t xml:space="preserve">ires both institutional reforms </w:t>
      </w:r>
      <w:r w:rsidR="00210EF5" w:rsidRPr="00210EF5">
        <w:rPr>
          <w:rFonts w:ascii="Times New Roman" w:hAnsi="Times New Roman" w:cs="Times New Roman"/>
          <w:sz w:val="24"/>
        </w:rPr>
        <w:t>such as bias training for loan officers and gen</w:t>
      </w:r>
      <w:r w:rsidR="00210EF5">
        <w:rPr>
          <w:rFonts w:ascii="Times New Roman" w:hAnsi="Times New Roman" w:cs="Times New Roman"/>
          <w:sz w:val="24"/>
        </w:rPr>
        <w:t xml:space="preserve">der-sensitive credit </w:t>
      </w:r>
      <w:proofErr w:type="spellStart"/>
      <w:r w:rsidR="00210EF5">
        <w:rPr>
          <w:rFonts w:ascii="Times New Roman" w:hAnsi="Times New Roman" w:cs="Times New Roman"/>
          <w:sz w:val="24"/>
        </w:rPr>
        <w:t>frameworks</w:t>
      </w:r>
      <w:r w:rsidR="00210EF5" w:rsidRPr="00210EF5">
        <w:rPr>
          <w:rFonts w:ascii="Times New Roman" w:hAnsi="Times New Roman" w:cs="Times New Roman"/>
          <w:sz w:val="24"/>
        </w:rPr>
        <w:t>and</w:t>
      </w:r>
      <w:proofErr w:type="spellEnd"/>
      <w:r w:rsidR="00210EF5" w:rsidRPr="00210EF5">
        <w:rPr>
          <w:rFonts w:ascii="Times New Roman" w:hAnsi="Times New Roman" w:cs="Times New Roman"/>
          <w:sz w:val="24"/>
        </w:rPr>
        <w:t xml:space="preserve"> broader policy interventions to ensure women entrepreneurs have equitable access to financial products.</w:t>
      </w:r>
    </w:p>
    <w:p w14:paraId="06ED4FC1" w14:textId="7A9462AE" w:rsidR="000D00DF" w:rsidRPr="000D00DF" w:rsidRDefault="000D00DF" w:rsidP="00210EF5">
      <w:pPr>
        <w:spacing w:after="0" w:line="360" w:lineRule="auto"/>
        <w:jc w:val="both"/>
        <w:rPr>
          <w:rFonts w:ascii="Times New Roman" w:hAnsi="Times New Roman" w:cs="Times New Roman"/>
          <w:b/>
          <w:sz w:val="24"/>
        </w:rPr>
      </w:pPr>
      <w:r w:rsidRPr="000D00DF">
        <w:rPr>
          <w:rFonts w:ascii="Times New Roman" w:hAnsi="Times New Roman" w:cs="Times New Roman"/>
          <w:b/>
          <w:sz w:val="24"/>
        </w:rPr>
        <w:t>Table 9: Gender-Based Discrimination in Loan Approval Processes</w:t>
      </w:r>
    </w:p>
    <w:tbl>
      <w:tblPr>
        <w:tblStyle w:val="ListTable6Colorful1"/>
        <w:tblW w:w="9184" w:type="dxa"/>
        <w:tblLook w:val="04A0" w:firstRow="1" w:lastRow="0" w:firstColumn="1" w:lastColumn="0" w:noHBand="0" w:noVBand="1"/>
      </w:tblPr>
      <w:tblGrid>
        <w:gridCol w:w="3654"/>
        <w:gridCol w:w="2725"/>
        <w:gridCol w:w="2805"/>
      </w:tblGrid>
      <w:tr w:rsidR="000D00DF" w:rsidRPr="00056A27" w14:paraId="6B1B9FE2" w14:textId="77777777" w:rsidTr="000D00DF">
        <w:trPr>
          <w:cnfStyle w:val="100000000000" w:firstRow="1" w:lastRow="0" w:firstColumn="0" w:lastColumn="0" w:oddVBand="0" w:evenVBand="0" w:oddHBand="0"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0" w:type="auto"/>
            <w:hideMark/>
          </w:tcPr>
          <w:p w14:paraId="5919409B" w14:textId="77777777" w:rsidR="000D00DF" w:rsidRPr="00535552" w:rsidRDefault="000D00DF" w:rsidP="0002761D">
            <w:pPr>
              <w:rPr>
                <w:rFonts w:ascii="Times New Roman" w:eastAsia="Times New Roman" w:hAnsi="Times New Roman" w:cs="Times New Roman"/>
                <w:sz w:val="20"/>
                <w:szCs w:val="24"/>
              </w:rPr>
            </w:pPr>
            <w:r>
              <w:rPr>
                <w:rFonts w:ascii="Times New Roman" w:eastAsia="Times New Roman" w:hAnsi="Times New Roman" w:cs="Times New Roman"/>
                <w:sz w:val="20"/>
                <w:szCs w:val="24"/>
              </w:rPr>
              <w:t>Response</w:t>
            </w:r>
          </w:p>
        </w:tc>
        <w:tc>
          <w:tcPr>
            <w:tcW w:w="0" w:type="auto"/>
            <w:hideMark/>
          </w:tcPr>
          <w:p w14:paraId="38D05B91" w14:textId="77777777" w:rsidR="000D00DF" w:rsidRPr="00535552" w:rsidRDefault="000D00DF" w:rsidP="000276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sz w:val="20"/>
                <w:szCs w:val="24"/>
              </w:rPr>
              <w:t>Frequency</w:t>
            </w:r>
          </w:p>
        </w:tc>
        <w:tc>
          <w:tcPr>
            <w:tcW w:w="0" w:type="auto"/>
            <w:hideMark/>
          </w:tcPr>
          <w:p w14:paraId="2C559AAD" w14:textId="77777777" w:rsidR="000D00DF" w:rsidRPr="00535552" w:rsidRDefault="000D00DF" w:rsidP="000276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sz w:val="20"/>
                <w:szCs w:val="24"/>
              </w:rPr>
              <w:t>Percentage</w:t>
            </w:r>
          </w:p>
        </w:tc>
      </w:tr>
      <w:tr w:rsidR="000D00DF" w:rsidRPr="00056A27" w14:paraId="0394D924" w14:textId="77777777" w:rsidTr="000D00DF">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D1946B" w14:textId="77777777" w:rsidR="000D00DF" w:rsidRPr="00696AB9" w:rsidRDefault="000D00DF" w:rsidP="0002761D">
            <w:pPr>
              <w:rPr>
                <w:rFonts w:ascii="Times New Roman" w:hAnsi="Times New Roman" w:cs="Times New Roman"/>
                <w:b w:val="0"/>
                <w:sz w:val="20"/>
              </w:rPr>
            </w:pPr>
            <w:r w:rsidRPr="00696AB9">
              <w:rPr>
                <w:rFonts w:ascii="Times New Roman" w:hAnsi="Times New Roman" w:cs="Times New Roman"/>
                <w:b w:val="0"/>
                <w:sz w:val="20"/>
              </w:rPr>
              <w:t>Strong Agree</w:t>
            </w:r>
          </w:p>
        </w:tc>
        <w:tc>
          <w:tcPr>
            <w:tcW w:w="0" w:type="auto"/>
            <w:shd w:val="clear" w:color="auto" w:fill="auto"/>
          </w:tcPr>
          <w:p w14:paraId="0C379555" w14:textId="77777777" w:rsidR="000D00DF" w:rsidRPr="00696AB9" w:rsidRDefault="000D00DF"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35</w:t>
            </w:r>
          </w:p>
        </w:tc>
        <w:tc>
          <w:tcPr>
            <w:tcW w:w="0" w:type="auto"/>
            <w:shd w:val="clear" w:color="auto" w:fill="auto"/>
          </w:tcPr>
          <w:p w14:paraId="4B6883CB" w14:textId="77777777" w:rsidR="000D00DF" w:rsidRPr="00696AB9" w:rsidRDefault="000D00DF"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35%</w:t>
            </w:r>
          </w:p>
        </w:tc>
      </w:tr>
      <w:tr w:rsidR="000D00DF" w:rsidRPr="00056A27" w14:paraId="2E761A93" w14:textId="77777777" w:rsidTr="000D00DF">
        <w:trPr>
          <w:trHeight w:val="243"/>
        </w:trPr>
        <w:tc>
          <w:tcPr>
            <w:cnfStyle w:val="001000000000" w:firstRow="0" w:lastRow="0" w:firstColumn="1" w:lastColumn="0" w:oddVBand="0" w:evenVBand="0" w:oddHBand="0" w:evenHBand="0" w:firstRowFirstColumn="0" w:firstRowLastColumn="0" w:lastRowFirstColumn="0" w:lastRowLastColumn="0"/>
            <w:tcW w:w="0" w:type="auto"/>
          </w:tcPr>
          <w:p w14:paraId="005AFE1E" w14:textId="77777777" w:rsidR="000D00DF" w:rsidRPr="00696AB9" w:rsidRDefault="000D00DF" w:rsidP="0002761D">
            <w:pPr>
              <w:rPr>
                <w:rFonts w:ascii="Times New Roman" w:hAnsi="Times New Roman" w:cs="Times New Roman"/>
                <w:b w:val="0"/>
                <w:sz w:val="20"/>
              </w:rPr>
            </w:pPr>
            <w:r w:rsidRPr="00696AB9">
              <w:rPr>
                <w:rFonts w:ascii="Times New Roman" w:hAnsi="Times New Roman" w:cs="Times New Roman"/>
                <w:b w:val="0"/>
                <w:sz w:val="20"/>
              </w:rPr>
              <w:t>Agree</w:t>
            </w:r>
          </w:p>
        </w:tc>
        <w:tc>
          <w:tcPr>
            <w:tcW w:w="0" w:type="auto"/>
          </w:tcPr>
          <w:p w14:paraId="3DD375AD" w14:textId="77777777" w:rsidR="000D00DF" w:rsidRPr="00696AB9" w:rsidRDefault="000D00DF"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40</w:t>
            </w:r>
          </w:p>
        </w:tc>
        <w:tc>
          <w:tcPr>
            <w:tcW w:w="0" w:type="auto"/>
          </w:tcPr>
          <w:p w14:paraId="74565133" w14:textId="77777777" w:rsidR="000D00DF" w:rsidRPr="00696AB9" w:rsidRDefault="000D00DF"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40%</w:t>
            </w:r>
          </w:p>
        </w:tc>
      </w:tr>
      <w:tr w:rsidR="000D00DF" w:rsidRPr="00056A27" w14:paraId="3E2A9B1C" w14:textId="77777777" w:rsidTr="000D00DF">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E6356D" w14:textId="77777777" w:rsidR="000D00DF" w:rsidRPr="00696AB9" w:rsidRDefault="000D00DF" w:rsidP="0002761D">
            <w:pPr>
              <w:rPr>
                <w:rFonts w:ascii="Times New Roman" w:hAnsi="Times New Roman" w:cs="Times New Roman"/>
                <w:b w:val="0"/>
                <w:sz w:val="20"/>
              </w:rPr>
            </w:pPr>
            <w:r w:rsidRPr="00696AB9">
              <w:rPr>
                <w:rFonts w:ascii="Times New Roman" w:hAnsi="Times New Roman" w:cs="Times New Roman"/>
                <w:b w:val="0"/>
                <w:sz w:val="20"/>
              </w:rPr>
              <w:t>Neutral</w:t>
            </w:r>
          </w:p>
        </w:tc>
        <w:tc>
          <w:tcPr>
            <w:tcW w:w="0" w:type="auto"/>
            <w:shd w:val="clear" w:color="auto" w:fill="auto"/>
          </w:tcPr>
          <w:p w14:paraId="319C36AB" w14:textId="77777777" w:rsidR="000D00DF" w:rsidRPr="00696AB9" w:rsidRDefault="000D00DF"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10</w:t>
            </w:r>
          </w:p>
        </w:tc>
        <w:tc>
          <w:tcPr>
            <w:tcW w:w="0" w:type="auto"/>
            <w:shd w:val="clear" w:color="auto" w:fill="auto"/>
          </w:tcPr>
          <w:p w14:paraId="50EA0E12" w14:textId="77777777" w:rsidR="000D00DF" w:rsidRPr="00696AB9" w:rsidRDefault="000D00DF"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10%</w:t>
            </w:r>
          </w:p>
        </w:tc>
      </w:tr>
      <w:tr w:rsidR="000D00DF" w:rsidRPr="00056A27" w14:paraId="1A264C19" w14:textId="77777777" w:rsidTr="000D00DF">
        <w:trPr>
          <w:trHeight w:val="243"/>
        </w:trPr>
        <w:tc>
          <w:tcPr>
            <w:cnfStyle w:val="001000000000" w:firstRow="0" w:lastRow="0" w:firstColumn="1" w:lastColumn="0" w:oddVBand="0" w:evenVBand="0" w:oddHBand="0" w:evenHBand="0" w:firstRowFirstColumn="0" w:firstRowLastColumn="0" w:lastRowFirstColumn="0" w:lastRowLastColumn="0"/>
            <w:tcW w:w="0" w:type="auto"/>
          </w:tcPr>
          <w:p w14:paraId="038D6175" w14:textId="77777777" w:rsidR="000D00DF" w:rsidRPr="00696AB9" w:rsidRDefault="000D00DF" w:rsidP="0002761D">
            <w:pPr>
              <w:rPr>
                <w:rFonts w:ascii="Times New Roman" w:hAnsi="Times New Roman" w:cs="Times New Roman"/>
                <w:b w:val="0"/>
                <w:sz w:val="20"/>
              </w:rPr>
            </w:pPr>
            <w:r w:rsidRPr="00696AB9">
              <w:rPr>
                <w:rFonts w:ascii="Times New Roman" w:hAnsi="Times New Roman" w:cs="Times New Roman"/>
                <w:b w:val="0"/>
                <w:sz w:val="20"/>
              </w:rPr>
              <w:t>Disagree</w:t>
            </w:r>
          </w:p>
        </w:tc>
        <w:tc>
          <w:tcPr>
            <w:tcW w:w="0" w:type="auto"/>
          </w:tcPr>
          <w:p w14:paraId="61E088A3" w14:textId="77777777" w:rsidR="000D00DF" w:rsidRPr="00696AB9" w:rsidRDefault="000D00DF"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10</w:t>
            </w:r>
          </w:p>
        </w:tc>
        <w:tc>
          <w:tcPr>
            <w:tcW w:w="0" w:type="auto"/>
          </w:tcPr>
          <w:p w14:paraId="7DE6CBD3" w14:textId="77777777" w:rsidR="000D00DF" w:rsidRPr="00696AB9" w:rsidRDefault="000D00DF"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10%</w:t>
            </w:r>
          </w:p>
        </w:tc>
      </w:tr>
      <w:tr w:rsidR="000D00DF" w:rsidRPr="00056A27" w14:paraId="7DFB4971" w14:textId="77777777" w:rsidTr="000D00D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422B08" w14:textId="77777777" w:rsidR="000D00DF" w:rsidRPr="00696AB9" w:rsidRDefault="000D00DF" w:rsidP="0002761D">
            <w:pPr>
              <w:rPr>
                <w:rFonts w:ascii="Times New Roman" w:hAnsi="Times New Roman" w:cs="Times New Roman"/>
                <w:b w:val="0"/>
                <w:sz w:val="20"/>
              </w:rPr>
            </w:pPr>
            <w:r w:rsidRPr="00696AB9">
              <w:rPr>
                <w:rFonts w:ascii="Times New Roman" w:hAnsi="Times New Roman" w:cs="Times New Roman"/>
                <w:b w:val="0"/>
                <w:sz w:val="20"/>
              </w:rPr>
              <w:t>Strong Disagree</w:t>
            </w:r>
          </w:p>
        </w:tc>
        <w:tc>
          <w:tcPr>
            <w:tcW w:w="0" w:type="auto"/>
            <w:shd w:val="clear" w:color="auto" w:fill="auto"/>
          </w:tcPr>
          <w:p w14:paraId="6779A47A" w14:textId="77777777" w:rsidR="000D00DF" w:rsidRPr="00696AB9" w:rsidRDefault="000D00DF"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5</w:t>
            </w:r>
          </w:p>
        </w:tc>
        <w:tc>
          <w:tcPr>
            <w:tcW w:w="0" w:type="auto"/>
            <w:shd w:val="clear" w:color="auto" w:fill="auto"/>
          </w:tcPr>
          <w:p w14:paraId="40A7BC9A" w14:textId="77777777" w:rsidR="000D00DF" w:rsidRPr="00696AB9" w:rsidRDefault="000D00DF"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5%</w:t>
            </w:r>
          </w:p>
        </w:tc>
      </w:tr>
      <w:tr w:rsidR="000D00DF" w:rsidRPr="00056A27" w14:paraId="5BE498CE" w14:textId="77777777" w:rsidTr="000D00DF">
        <w:trPr>
          <w:trHeight w:val="243"/>
        </w:trPr>
        <w:tc>
          <w:tcPr>
            <w:cnfStyle w:val="001000000000" w:firstRow="0" w:lastRow="0" w:firstColumn="1" w:lastColumn="0" w:oddVBand="0" w:evenVBand="0" w:oddHBand="0" w:evenHBand="0" w:firstRowFirstColumn="0" w:firstRowLastColumn="0" w:lastRowFirstColumn="0" w:lastRowLastColumn="0"/>
            <w:tcW w:w="0" w:type="auto"/>
            <w:hideMark/>
          </w:tcPr>
          <w:p w14:paraId="2C3D6AAA" w14:textId="77777777" w:rsidR="000D00DF" w:rsidRPr="00535552" w:rsidRDefault="000D00DF" w:rsidP="0002761D">
            <w:pPr>
              <w:rPr>
                <w:rFonts w:ascii="Times New Roman" w:eastAsia="Times New Roman" w:hAnsi="Times New Roman" w:cs="Times New Roman"/>
                <w:sz w:val="20"/>
                <w:szCs w:val="24"/>
              </w:rPr>
            </w:pPr>
            <w:r w:rsidRPr="00535552">
              <w:rPr>
                <w:rFonts w:ascii="Times New Roman" w:eastAsia="Times New Roman" w:hAnsi="Times New Roman" w:cs="Times New Roman"/>
                <w:sz w:val="20"/>
                <w:szCs w:val="24"/>
              </w:rPr>
              <w:t>Total</w:t>
            </w:r>
          </w:p>
        </w:tc>
        <w:tc>
          <w:tcPr>
            <w:tcW w:w="0" w:type="auto"/>
            <w:hideMark/>
          </w:tcPr>
          <w:p w14:paraId="4B31C3EA" w14:textId="77777777" w:rsidR="000D00DF" w:rsidRPr="00535552" w:rsidRDefault="000D00DF"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b/>
                <w:bCs/>
                <w:sz w:val="20"/>
                <w:szCs w:val="24"/>
              </w:rPr>
              <w:t>100</w:t>
            </w:r>
          </w:p>
        </w:tc>
        <w:tc>
          <w:tcPr>
            <w:tcW w:w="0" w:type="auto"/>
            <w:hideMark/>
          </w:tcPr>
          <w:p w14:paraId="4F35BEC6" w14:textId="77777777" w:rsidR="000D00DF" w:rsidRPr="00535552" w:rsidRDefault="000D00DF"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b/>
                <w:bCs/>
                <w:sz w:val="20"/>
                <w:szCs w:val="24"/>
              </w:rPr>
              <w:t>100%</w:t>
            </w:r>
          </w:p>
        </w:tc>
      </w:tr>
    </w:tbl>
    <w:p w14:paraId="6BC6FFBC" w14:textId="77777777" w:rsidR="000D00DF" w:rsidRPr="001C73D2" w:rsidRDefault="000D00DF" w:rsidP="000D00DF">
      <w:pPr>
        <w:spacing w:line="360" w:lineRule="auto"/>
        <w:jc w:val="both"/>
        <w:rPr>
          <w:rFonts w:ascii="Times New Roman" w:eastAsia="Times New Roman" w:hAnsi="Times New Roman" w:cs="Times New Roman"/>
          <w:b/>
          <w:sz w:val="24"/>
          <w:szCs w:val="24"/>
        </w:rPr>
      </w:pPr>
      <w:r w:rsidRPr="001C73D2">
        <w:rPr>
          <w:rFonts w:ascii="Times New Roman" w:eastAsia="Times New Roman" w:hAnsi="Times New Roman" w:cs="Times New Roman"/>
          <w:b/>
          <w:sz w:val="24"/>
          <w:szCs w:val="24"/>
        </w:rPr>
        <w:t>Source: Researchers’ Data (2025)</w:t>
      </w:r>
    </w:p>
    <w:p w14:paraId="4C4DB486" w14:textId="77777777" w:rsidR="000D00DF" w:rsidRPr="000D00DF" w:rsidRDefault="000D00DF" w:rsidP="00184ADF">
      <w:pPr>
        <w:spacing w:line="360" w:lineRule="auto"/>
        <w:jc w:val="both"/>
        <w:rPr>
          <w:rFonts w:ascii="Times New Roman" w:hAnsi="Times New Roman" w:cs="Times New Roman"/>
          <w:b/>
          <w:sz w:val="24"/>
        </w:rPr>
      </w:pPr>
      <w:r w:rsidRPr="000D00DF">
        <w:rPr>
          <w:rFonts w:ascii="Times New Roman" w:hAnsi="Times New Roman" w:cs="Times New Roman"/>
          <w:b/>
          <w:sz w:val="24"/>
        </w:rPr>
        <w:lastRenderedPageBreak/>
        <w:t>4.2.3.3 Limited Awareness of Financial Services among Women Due to Societal Roles</w:t>
      </w:r>
    </w:p>
    <w:p w14:paraId="5C1361CD" w14:textId="299AAEFD" w:rsidR="000D00DF" w:rsidRDefault="00684D7C" w:rsidP="00184ADF">
      <w:pPr>
        <w:spacing w:line="360" w:lineRule="auto"/>
        <w:jc w:val="both"/>
        <w:rPr>
          <w:rFonts w:ascii="Times New Roman" w:hAnsi="Times New Roman" w:cs="Times New Roman"/>
          <w:sz w:val="24"/>
        </w:rPr>
      </w:pPr>
      <w:r>
        <w:rPr>
          <w:rFonts w:ascii="Times New Roman" w:hAnsi="Times New Roman" w:cs="Times New Roman"/>
          <w:sz w:val="24"/>
        </w:rPr>
        <w:t>The findings on Table .10</w:t>
      </w:r>
      <w:r w:rsidR="000D00DF" w:rsidRPr="000D00DF">
        <w:rPr>
          <w:rFonts w:ascii="Times New Roman" w:hAnsi="Times New Roman" w:cs="Times New Roman"/>
          <w:sz w:val="24"/>
        </w:rPr>
        <w:t xml:space="preserve"> shows that the majority of respondents (80%) either strongly agreed (45%) or agreed (35%) that women are less informed about financial services due to societal roles. Only 15% disagreed (10% disagree and 5% strongly disagree), while 10% remained neutral. This reveals a strong consensus that cultural and social responsibilities significantly limit women’s access to financial information. This indicates that cultural and social expectations such as prioritizing domestic responsibilities, limited mobility, and lower participation in public decision-making restrict women’s opportunities to learn about and engage with financial services.</w:t>
      </w:r>
    </w:p>
    <w:p w14:paraId="6E9BEF9A" w14:textId="334F5AA2" w:rsidR="000D00DF" w:rsidRDefault="00684D7C" w:rsidP="00184ADF">
      <w:pPr>
        <w:spacing w:line="360" w:lineRule="auto"/>
        <w:jc w:val="both"/>
        <w:rPr>
          <w:rFonts w:ascii="Times New Roman" w:hAnsi="Times New Roman" w:cs="Times New Roman"/>
          <w:sz w:val="24"/>
        </w:rPr>
      </w:pPr>
      <w:r w:rsidRPr="00684D7C">
        <w:rPr>
          <w:rFonts w:ascii="Times New Roman" w:hAnsi="Times New Roman" w:cs="Times New Roman"/>
          <w:sz w:val="24"/>
        </w:rPr>
        <w:t xml:space="preserve">The findings align with </w:t>
      </w:r>
      <w:proofErr w:type="spellStart"/>
      <w:r w:rsidRPr="00684D7C">
        <w:rPr>
          <w:rFonts w:ascii="Times New Roman" w:hAnsi="Times New Roman" w:cs="Times New Roman"/>
          <w:sz w:val="24"/>
        </w:rPr>
        <w:t>Demirgüç-Kunt</w:t>
      </w:r>
      <w:proofErr w:type="spellEnd"/>
      <w:r w:rsidRPr="00684D7C">
        <w:rPr>
          <w:rFonts w:ascii="Times New Roman" w:hAnsi="Times New Roman" w:cs="Times New Roman"/>
          <w:sz w:val="24"/>
        </w:rPr>
        <w:t xml:space="preserve"> et al. (2018), who noted that gender gaps in financial literacy and information are driven largely by social norms that restrict women’s exposure to financial opportunities. Similarly, </w:t>
      </w:r>
      <w:proofErr w:type="spellStart"/>
      <w:r w:rsidRPr="00684D7C">
        <w:rPr>
          <w:rFonts w:ascii="Times New Roman" w:hAnsi="Times New Roman" w:cs="Times New Roman"/>
          <w:sz w:val="24"/>
        </w:rPr>
        <w:t>Mutalemwa</w:t>
      </w:r>
      <w:proofErr w:type="spellEnd"/>
      <w:r w:rsidRPr="00684D7C">
        <w:rPr>
          <w:rFonts w:ascii="Times New Roman" w:hAnsi="Times New Roman" w:cs="Times New Roman"/>
          <w:sz w:val="24"/>
        </w:rPr>
        <w:t xml:space="preserve"> (2021) emphasized that in Tanzania, women’s household responsibilities often prevent them from attending financial literacy training or business networking forums. ILO (2022) also observed that traditional gender roles discourage women from engaging with formal finance, leading to information asymmetries. However, some recent studies suggest improvement. African Development Bank (2023) found that mobile banking and women-centered financial education programs are gradually reducing information gaps, giving women greater financial autonomy. Nonetheless, these interventions may not yet be widely accessible in areas such as Iringa, where societal roles remain deeply entrenched.</w:t>
      </w:r>
      <w:r w:rsidR="00210EF5">
        <w:rPr>
          <w:rFonts w:ascii="Times New Roman" w:hAnsi="Times New Roman" w:cs="Times New Roman"/>
          <w:sz w:val="24"/>
        </w:rPr>
        <w:t xml:space="preserve"> </w:t>
      </w:r>
      <w:r w:rsidR="00210EF5" w:rsidRPr="00210EF5">
        <w:rPr>
          <w:rFonts w:ascii="Times New Roman" w:hAnsi="Times New Roman" w:cs="Times New Roman"/>
          <w:sz w:val="24"/>
        </w:rPr>
        <w:t>The evidence suggests that improving women’s access to financial information requires not only technology-driven solutions but also culturally sensitive initiatives that address social and domestic constraints, enabling women to participate fully in financial markets.</w:t>
      </w:r>
    </w:p>
    <w:p w14:paraId="6F43E9FE" w14:textId="322AA6CE" w:rsidR="00684D7C" w:rsidRPr="0010404D" w:rsidRDefault="0010404D" w:rsidP="00184ADF">
      <w:pPr>
        <w:spacing w:line="360" w:lineRule="auto"/>
        <w:jc w:val="both"/>
        <w:rPr>
          <w:rFonts w:ascii="Times New Roman" w:hAnsi="Times New Roman" w:cs="Times New Roman"/>
          <w:b/>
          <w:sz w:val="24"/>
        </w:rPr>
      </w:pPr>
      <w:r w:rsidRPr="0010404D">
        <w:rPr>
          <w:rFonts w:ascii="Times New Roman" w:hAnsi="Times New Roman" w:cs="Times New Roman"/>
          <w:b/>
          <w:sz w:val="24"/>
        </w:rPr>
        <w:t>Table 10: Limited Awareness of Financial Services among Women Due to Societal Roles</w:t>
      </w:r>
    </w:p>
    <w:tbl>
      <w:tblPr>
        <w:tblStyle w:val="ListTable6Colorful1"/>
        <w:tblW w:w="8959" w:type="dxa"/>
        <w:tblLook w:val="04A0" w:firstRow="1" w:lastRow="0" w:firstColumn="1" w:lastColumn="0" w:noHBand="0" w:noVBand="1"/>
      </w:tblPr>
      <w:tblGrid>
        <w:gridCol w:w="3565"/>
        <w:gridCol w:w="2658"/>
        <w:gridCol w:w="2736"/>
      </w:tblGrid>
      <w:tr w:rsidR="0010404D" w:rsidRPr="00056A27" w14:paraId="3DF700D6" w14:textId="77777777" w:rsidTr="0010404D">
        <w:trPr>
          <w:cnfStyle w:val="100000000000" w:firstRow="1" w:lastRow="0" w:firstColumn="0" w:lastColumn="0" w:oddVBand="0" w:evenVBand="0" w:oddHBand="0"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0" w:type="auto"/>
            <w:hideMark/>
          </w:tcPr>
          <w:p w14:paraId="1B74A9A4" w14:textId="77777777" w:rsidR="0010404D" w:rsidRPr="00535552" w:rsidRDefault="0010404D" w:rsidP="0002761D">
            <w:pPr>
              <w:rPr>
                <w:rFonts w:ascii="Times New Roman" w:eastAsia="Times New Roman" w:hAnsi="Times New Roman" w:cs="Times New Roman"/>
                <w:sz w:val="20"/>
                <w:szCs w:val="24"/>
              </w:rPr>
            </w:pPr>
            <w:r>
              <w:rPr>
                <w:rFonts w:ascii="Times New Roman" w:eastAsia="Times New Roman" w:hAnsi="Times New Roman" w:cs="Times New Roman"/>
                <w:sz w:val="20"/>
                <w:szCs w:val="24"/>
              </w:rPr>
              <w:t>Response</w:t>
            </w:r>
          </w:p>
        </w:tc>
        <w:tc>
          <w:tcPr>
            <w:tcW w:w="0" w:type="auto"/>
            <w:hideMark/>
          </w:tcPr>
          <w:p w14:paraId="659CAF80" w14:textId="77777777" w:rsidR="0010404D" w:rsidRPr="00535552" w:rsidRDefault="0010404D" w:rsidP="000276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sz w:val="20"/>
                <w:szCs w:val="24"/>
              </w:rPr>
              <w:t>Frequency</w:t>
            </w:r>
          </w:p>
        </w:tc>
        <w:tc>
          <w:tcPr>
            <w:tcW w:w="0" w:type="auto"/>
            <w:hideMark/>
          </w:tcPr>
          <w:p w14:paraId="4705A0CF" w14:textId="77777777" w:rsidR="0010404D" w:rsidRPr="00535552" w:rsidRDefault="0010404D" w:rsidP="000276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sz w:val="20"/>
                <w:szCs w:val="24"/>
              </w:rPr>
              <w:t>Percentage</w:t>
            </w:r>
          </w:p>
        </w:tc>
      </w:tr>
      <w:tr w:rsidR="0010404D" w:rsidRPr="00056A27" w14:paraId="0CEBBCB9" w14:textId="77777777" w:rsidTr="0010404D">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E7F133" w14:textId="77777777" w:rsidR="0010404D" w:rsidRPr="00696AB9" w:rsidRDefault="0010404D" w:rsidP="0002761D">
            <w:pPr>
              <w:rPr>
                <w:rFonts w:ascii="Times New Roman" w:hAnsi="Times New Roman" w:cs="Times New Roman"/>
                <w:b w:val="0"/>
                <w:sz w:val="20"/>
              </w:rPr>
            </w:pPr>
            <w:r w:rsidRPr="00696AB9">
              <w:rPr>
                <w:rFonts w:ascii="Times New Roman" w:hAnsi="Times New Roman" w:cs="Times New Roman"/>
                <w:b w:val="0"/>
                <w:sz w:val="20"/>
              </w:rPr>
              <w:t>Strong Agree</w:t>
            </w:r>
          </w:p>
        </w:tc>
        <w:tc>
          <w:tcPr>
            <w:tcW w:w="0" w:type="auto"/>
            <w:shd w:val="clear" w:color="auto" w:fill="auto"/>
          </w:tcPr>
          <w:p w14:paraId="281D1B1A" w14:textId="77777777" w:rsidR="0010404D" w:rsidRPr="00696AB9" w:rsidRDefault="0010404D"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45</w:t>
            </w:r>
          </w:p>
        </w:tc>
        <w:tc>
          <w:tcPr>
            <w:tcW w:w="0" w:type="auto"/>
            <w:shd w:val="clear" w:color="auto" w:fill="auto"/>
          </w:tcPr>
          <w:p w14:paraId="7FA58BA9" w14:textId="77777777" w:rsidR="0010404D" w:rsidRPr="00696AB9" w:rsidRDefault="0010404D"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45%</w:t>
            </w:r>
          </w:p>
        </w:tc>
      </w:tr>
      <w:tr w:rsidR="0010404D" w:rsidRPr="00056A27" w14:paraId="7A0D7510" w14:textId="77777777" w:rsidTr="0010404D">
        <w:trPr>
          <w:trHeight w:val="243"/>
        </w:trPr>
        <w:tc>
          <w:tcPr>
            <w:cnfStyle w:val="001000000000" w:firstRow="0" w:lastRow="0" w:firstColumn="1" w:lastColumn="0" w:oddVBand="0" w:evenVBand="0" w:oddHBand="0" w:evenHBand="0" w:firstRowFirstColumn="0" w:firstRowLastColumn="0" w:lastRowFirstColumn="0" w:lastRowLastColumn="0"/>
            <w:tcW w:w="0" w:type="auto"/>
          </w:tcPr>
          <w:p w14:paraId="4AB3AF17" w14:textId="77777777" w:rsidR="0010404D" w:rsidRPr="00696AB9" w:rsidRDefault="0010404D" w:rsidP="0002761D">
            <w:pPr>
              <w:rPr>
                <w:rFonts w:ascii="Times New Roman" w:hAnsi="Times New Roman" w:cs="Times New Roman"/>
                <w:b w:val="0"/>
                <w:sz w:val="20"/>
              </w:rPr>
            </w:pPr>
            <w:r w:rsidRPr="00696AB9">
              <w:rPr>
                <w:rFonts w:ascii="Times New Roman" w:hAnsi="Times New Roman" w:cs="Times New Roman"/>
                <w:b w:val="0"/>
                <w:sz w:val="20"/>
              </w:rPr>
              <w:t>Agree</w:t>
            </w:r>
          </w:p>
        </w:tc>
        <w:tc>
          <w:tcPr>
            <w:tcW w:w="0" w:type="auto"/>
          </w:tcPr>
          <w:p w14:paraId="6A50F3CC" w14:textId="77777777" w:rsidR="0010404D" w:rsidRPr="00696AB9" w:rsidRDefault="0010404D"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35</w:t>
            </w:r>
          </w:p>
        </w:tc>
        <w:tc>
          <w:tcPr>
            <w:tcW w:w="0" w:type="auto"/>
          </w:tcPr>
          <w:p w14:paraId="3EA5CF46" w14:textId="77777777" w:rsidR="0010404D" w:rsidRPr="00696AB9" w:rsidRDefault="0010404D"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35%</w:t>
            </w:r>
          </w:p>
        </w:tc>
      </w:tr>
      <w:tr w:rsidR="0010404D" w:rsidRPr="00056A27" w14:paraId="359F285E" w14:textId="77777777" w:rsidTr="0010404D">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50CF56" w14:textId="77777777" w:rsidR="0010404D" w:rsidRPr="00696AB9" w:rsidRDefault="0010404D" w:rsidP="0002761D">
            <w:pPr>
              <w:rPr>
                <w:rFonts w:ascii="Times New Roman" w:hAnsi="Times New Roman" w:cs="Times New Roman"/>
                <w:b w:val="0"/>
                <w:sz w:val="20"/>
              </w:rPr>
            </w:pPr>
            <w:r w:rsidRPr="00696AB9">
              <w:rPr>
                <w:rFonts w:ascii="Times New Roman" w:hAnsi="Times New Roman" w:cs="Times New Roman"/>
                <w:b w:val="0"/>
                <w:sz w:val="20"/>
              </w:rPr>
              <w:t>Neutral</w:t>
            </w:r>
          </w:p>
        </w:tc>
        <w:tc>
          <w:tcPr>
            <w:tcW w:w="0" w:type="auto"/>
            <w:shd w:val="clear" w:color="auto" w:fill="auto"/>
          </w:tcPr>
          <w:p w14:paraId="442EFF11" w14:textId="77777777" w:rsidR="0010404D" w:rsidRPr="00696AB9" w:rsidRDefault="0010404D"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10</w:t>
            </w:r>
          </w:p>
        </w:tc>
        <w:tc>
          <w:tcPr>
            <w:tcW w:w="0" w:type="auto"/>
            <w:shd w:val="clear" w:color="auto" w:fill="auto"/>
          </w:tcPr>
          <w:p w14:paraId="59FC0D82" w14:textId="77777777" w:rsidR="0010404D" w:rsidRPr="00696AB9" w:rsidRDefault="0010404D"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10%</w:t>
            </w:r>
          </w:p>
        </w:tc>
      </w:tr>
      <w:tr w:rsidR="0010404D" w:rsidRPr="00056A27" w14:paraId="5EFEEC18" w14:textId="77777777" w:rsidTr="0010404D">
        <w:trPr>
          <w:trHeight w:val="93"/>
        </w:trPr>
        <w:tc>
          <w:tcPr>
            <w:cnfStyle w:val="001000000000" w:firstRow="0" w:lastRow="0" w:firstColumn="1" w:lastColumn="0" w:oddVBand="0" w:evenVBand="0" w:oddHBand="0" w:evenHBand="0" w:firstRowFirstColumn="0" w:firstRowLastColumn="0" w:lastRowFirstColumn="0" w:lastRowLastColumn="0"/>
            <w:tcW w:w="0" w:type="auto"/>
          </w:tcPr>
          <w:p w14:paraId="35DC6675" w14:textId="77777777" w:rsidR="0010404D" w:rsidRPr="00696AB9" w:rsidRDefault="0010404D" w:rsidP="0002761D">
            <w:pPr>
              <w:rPr>
                <w:rFonts w:ascii="Times New Roman" w:hAnsi="Times New Roman" w:cs="Times New Roman"/>
                <w:b w:val="0"/>
                <w:sz w:val="20"/>
              </w:rPr>
            </w:pPr>
            <w:r w:rsidRPr="00696AB9">
              <w:rPr>
                <w:rFonts w:ascii="Times New Roman" w:hAnsi="Times New Roman" w:cs="Times New Roman"/>
                <w:b w:val="0"/>
                <w:sz w:val="20"/>
              </w:rPr>
              <w:t>Disagree</w:t>
            </w:r>
          </w:p>
        </w:tc>
        <w:tc>
          <w:tcPr>
            <w:tcW w:w="0" w:type="auto"/>
          </w:tcPr>
          <w:p w14:paraId="635354D8" w14:textId="77777777" w:rsidR="0010404D" w:rsidRPr="00696AB9" w:rsidRDefault="0010404D"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5</w:t>
            </w:r>
          </w:p>
        </w:tc>
        <w:tc>
          <w:tcPr>
            <w:tcW w:w="0" w:type="auto"/>
          </w:tcPr>
          <w:p w14:paraId="0EEAC11B" w14:textId="77777777" w:rsidR="0010404D" w:rsidRPr="00696AB9" w:rsidRDefault="0010404D"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5%</w:t>
            </w:r>
          </w:p>
        </w:tc>
      </w:tr>
      <w:tr w:rsidR="0010404D" w:rsidRPr="00056A27" w14:paraId="35390828" w14:textId="77777777" w:rsidTr="0010404D">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B432E7" w14:textId="77777777" w:rsidR="0010404D" w:rsidRPr="00696AB9" w:rsidRDefault="0010404D" w:rsidP="0002761D">
            <w:pPr>
              <w:rPr>
                <w:rFonts w:ascii="Times New Roman" w:hAnsi="Times New Roman" w:cs="Times New Roman"/>
                <w:b w:val="0"/>
                <w:sz w:val="20"/>
              </w:rPr>
            </w:pPr>
            <w:r w:rsidRPr="00696AB9">
              <w:rPr>
                <w:rFonts w:ascii="Times New Roman" w:hAnsi="Times New Roman" w:cs="Times New Roman"/>
                <w:b w:val="0"/>
                <w:sz w:val="20"/>
              </w:rPr>
              <w:t>Strong Disagree</w:t>
            </w:r>
          </w:p>
        </w:tc>
        <w:tc>
          <w:tcPr>
            <w:tcW w:w="0" w:type="auto"/>
            <w:shd w:val="clear" w:color="auto" w:fill="auto"/>
          </w:tcPr>
          <w:p w14:paraId="4011AE1F" w14:textId="77777777" w:rsidR="0010404D" w:rsidRPr="00696AB9" w:rsidRDefault="0010404D"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5</w:t>
            </w:r>
          </w:p>
        </w:tc>
        <w:tc>
          <w:tcPr>
            <w:tcW w:w="0" w:type="auto"/>
            <w:shd w:val="clear" w:color="auto" w:fill="auto"/>
          </w:tcPr>
          <w:p w14:paraId="0151ABD0" w14:textId="77777777" w:rsidR="0010404D" w:rsidRPr="00696AB9" w:rsidRDefault="0010404D"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5%</w:t>
            </w:r>
          </w:p>
        </w:tc>
      </w:tr>
      <w:tr w:rsidR="0010404D" w:rsidRPr="00056A27" w14:paraId="565A5BF5" w14:textId="77777777" w:rsidTr="0010404D">
        <w:trPr>
          <w:trHeight w:val="243"/>
        </w:trPr>
        <w:tc>
          <w:tcPr>
            <w:cnfStyle w:val="001000000000" w:firstRow="0" w:lastRow="0" w:firstColumn="1" w:lastColumn="0" w:oddVBand="0" w:evenVBand="0" w:oddHBand="0" w:evenHBand="0" w:firstRowFirstColumn="0" w:firstRowLastColumn="0" w:lastRowFirstColumn="0" w:lastRowLastColumn="0"/>
            <w:tcW w:w="0" w:type="auto"/>
            <w:hideMark/>
          </w:tcPr>
          <w:p w14:paraId="67FAA5D8" w14:textId="77777777" w:rsidR="0010404D" w:rsidRPr="00535552" w:rsidRDefault="0010404D" w:rsidP="0002761D">
            <w:pPr>
              <w:rPr>
                <w:rFonts w:ascii="Times New Roman" w:eastAsia="Times New Roman" w:hAnsi="Times New Roman" w:cs="Times New Roman"/>
                <w:sz w:val="20"/>
                <w:szCs w:val="24"/>
              </w:rPr>
            </w:pPr>
            <w:r w:rsidRPr="00535552">
              <w:rPr>
                <w:rFonts w:ascii="Times New Roman" w:eastAsia="Times New Roman" w:hAnsi="Times New Roman" w:cs="Times New Roman"/>
                <w:sz w:val="20"/>
                <w:szCs w:val="24"/>
              </w:rPr>
              <w:t>Total</w:t>
            </w:r>
          </w:p>
        </w:tc>
        <w:tc>
          <w:tcPr>
            <w:tcW w:w="0" w:type="auto"/>
            <w:hideMark/>
          </w:tcPr>
          <w:p w14:paraId="15B94778" w14:textId="77777777" w:rsidR="0010404D" w:rsidRPr="00535552" w:rsidRDefault="0010404D"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b/>
                <w:bCs/>
                <w:sz w:val="20"/>
                <w:szCs w:val="24"/>
              </w:rPr>
              <w:t>100</w:t>
            </w:r>
          </w:p>
        </w:tc>
        <w:tc>
          <w:tcPr>
            <w:tcW w:w="0" w:type="auto"/>
            <w:hideMark/>
          </w:tcPr>
          <w:p w14:paraId="7FF78947" w14:textId="77777777" w:rsidR="0010404D" w:rsidRPr="00535552" w:rsidRDefault="0010404D"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b/>
                <w:bCs/>
                <w:sz w:val="20"/>
                <w:szCs w:val="24"/>
              </w:rPr>
              <w:t>100%</w:t>
            </w:r>
          </w:p>
        </w:tc>
      </w:tr>
    </w:tbl>
    <w:p w14:paraId="6386A6E2" w14:textId="77777777" w:rsidR="0010404D" w:rsidRPr="001C73D2" w:rsidRDefault="0010404D" w:rsidP="0010404D">
      <w:pPr>
        <w:spacing w:line="360" w:lineRule="auto"/>
        <w:jc w:val="both"/>
        <w:rPr>
          <w:rFonts w:ascii="Times New Roman" w:eastAsia="Times New Roman" w:hAnsi="Times New Roman" w:cs="Times New Roman"/>
          <w:b/>
          <w:sz w:val="24"/>
          <w:szCs w:val="24"/>
        </w:rPr>
      </w:pPr>
      <w:r w:rsidRPr="001C73D2">
        <w:rPr>
          <w:rFonts w:ascii="Times New Roman" w:eastAsia="Times New Roman" w:hAnsi="Times New Roman" w:cs="Times New Roman"/>
          <w:b/>
          <w:sz w:val="24"/>
          <w:szCs w:val="24"/>
        </w:rPr>
        <w:t>Source: Researchers’ Data (2025)</w:t>
      </w:r>
    </w:p>
    <w:p w14:paraId="005A1402" w14:textId="77777777" w:rsidR="00210EF5" w:rsidRDefault="00210EF5">
      <w:pPr>
        <w:rPr>
          <w:rFonts w:ascii="Times New Roman" w:hAnsi="Times New Roman" w:cs="Times New Roman"/>
          <w:b/>
          <w:sz w:val="24"/>
        </w:rPr>
      </w:pPr>
      <w:r>
        <w:rPr>
          <w:rFonts w:ascii="Times New Roman" w:hAnsi="Times New Roman" w:cs="Times New Roman"/>
          <w:b/>
          <w:sz w:val="24"/>
        </w:rPr>
        <w:br w:type="page"/>
      </w:r>
    </w:p>
    <w:p w14:paraId="3FBD26FC" w14:textId="0654DAC9" w:rsidR="00FE50C5" w:rsidRPr="00FE50C5" w:rsidRDefault="00FE50C5" w:rsidP="00FE50C5">
      <w:pPr>
        <w:spacing w:line="360" w:lineRule="auto"/>
        <w:jc w:val="both"/>
        <w:rPr>
          <w:rFonts w:ascii="Times New Roman" w:hAnsi="Times New Roman" w:cs="Times New Roman"/>
          <w:b/>
          <w:sz w:val="24"/>
        </w:rPr>
      </w:pPr>
      <w:r w:rsidRPr="00FE50C5">
        <w:rPr>
          <w:rFonts w:ascii="Times New Roman" w:hAnsi="Times New Roman" w:cs="Times New Roman"/>
          <w:b/>
          <w:sz w:val="24"/>
        </w:rPr>
        <w:lastRenderedPageBreak/>
        <w:t>5. CONCLUSIONS AND RECOMMENDATION</w:t>
      </w:r>
    </w:p>
    <w:p w14:paraId="568D6730" w14:textId="77777777" w:rsidR="00FE50C5" w:rsidRPr="00FE50C5" w:rsidRDefault="00FE50C5" w:rsidP="00FE50C5">
      <w:pPr>
        <w:spacing w:line="360" w:lineRule="auto"/>
        <w:jc w:val="both"/>
        <w:rPr>
          <w:rFonts w:ascii="Times New Roman" w:hAnsi="Times New Roman" w:cs="Times New Roman"/>
          <w:b/>
          <w:sz w:val="24"/>
        </w:rPr>
      </w:pPr>
      <w:r w:rsidRPr="00FE50C5">
        <w:rPr>
          <w:rFonts w:ascii="Times New Roman" w:hAnsi="Times New Roman" w:cs="Times New Roman"/>
          <w:b/>
          <w:sz w:val="24"/>
        </w:rPr>
        <w:t>5.1 Conclusion</w:t>
      </w:r>
    </w:p>
    <w:p w14:paraId="09BC8DE2" w14:textId="77777777" w:rsidR="00FE50C5" w:rsidRPr="00FE50C5" w:rsidRDefault="00FE50C5" w:rsidP="00FE50C5">
      <w:pPr>
        <w:spacing w:line="360" w:lineRule="auto"/>
        <w:jc w:val="both"/>
        <w:rPr>
          <w:rFonts w:ascii="Times New Roman" w:hAnsi="Times New Roman" w:cs="Times New Roman"/>
          <w:sz w:val="24"/>
        </w:rPr>
      </w:pPr>
      <w:r w:rsidRPr="00FE50C5">
        <w:rPr>
          <w:rFonts w:ascii="Times New Roman" w:hAnsi="Times New Roman" w:cs="Times New Roman"/>
          <w:sz w:val="24"/>
        </w:rPr>
        <w:t>The study concludes that social challenges significantly limit SMEs’ access to financial products in Iringa Municipality. Gender-based barriers remain prevalent, with women entrepreneurs facing greater difficulty than men in obtaining loans due to discrimination during approval processes and societal expectations. These challenges reduce the opportunities for women-led SMEs to grow and compete on an equal footing. Limited access to financial information and educational opportunities exacerbates these social challenges. Societal roles and household responsibilities prevent women from attending training or participating in financial awareness programs, leaving them less informed about available financial products and procedures. This knowledge gap reduces their confidence when engaging with banks and limits their ability to make informed financial decisions. Cultural norms and household decision-making dynamics also influence access to finance. In many cases, women require permission or support from male relatives to apply for loans, which delays or restricts access. This indicates that social norms are deeply intertwined with financial inclusion and must be addressed to ensure equitable opportunities for all SMEs. The findings suggest that addressing social challenges, particularly gender-related barriers and access to information, is essential for improving SMEs’ participation in formal financial systems. Programs targeting awareness, empowerment, and gender equality will be critical in overcoming these constraints.</w:t>
      </w:r>
    </w:p>
    <w:p w14:paraId="219BCABB" w14:textId="77777777" w:rsidR="000D00DF" w:rsidRPr="00FE50C5" w:rsidRDefault="00FE50C5" w:rsidP="00FE50C5">
      <w:pPr>
        <w:spacing w:line="360" w:lineRule="auto"/>
        <w:jc w:val="both"/>
        <w:rPr>
          <w:rFonts w:ascii="Times New Roman" w:hAnsi="Times New Roman" w:cs="Times New Roman"/>
          <w:b/>
          <w:sz w:val="24"/>
        </w:rPr>
      </w:pPr>
      <w:r w:rsidRPr="00FE50C5">
        <w:rPr>
          <w:rFonts w:ascii="Times New Roman" w:hAnsi="Times New Roman" w:cs="Times New Roman"/>
          <w:b/>
          <w:sz w:val="24"/>
        </w:rPr>
        <w:t>5.2 Recommendation</w:t>
      </w:r>
    </w:p>
    <w:p w14:paraId="70BD212D" w14:textId="6DBFC827" w:rsidR="0010404D" w:rsidRDefault="00FE50C5" w:rsidP="00184ADF">
      <w:pPr>
        <w:spacing w:line="360" w:lineRule="auto"/>
        <w:jc w:val="both"/>
        <w:rPr>
          <w:rFonts w:ascii="Times New Roman" w:hAnsi="Times New Roman" w:cs="Times New Roman"/>
          <w:sz w:val="24"/>
        </w:rPr>
      </w:pPr>
      <w:r w:rsidRPr="00FE50C5">
        <w:rPr>
          <w:rFonts w:ascii="Times New Roman" w:hAnsi="Times New Roman" w:cs="Times New Roman"/>
          <w:sz w:val="24"/>
        </w:rPr>
        <w:t>The first recommendation is to enhance financial literacy programs for SMEs. Many small business owners lack knowledge about loan procedures, recordkeeping, and budgeting, which reduces their confidence when applying for financial products. Structured training programs, workshops, and seminars should be implemented by government agencies, NGOs, and financial institutions to equip SME owners with the necessary skills to navigate the formal financial sector. Regular follow-up and practical exercises can ensure that knowledge gained translates into improved financial decision-making.</w:t>
      </w:r>
    </w:p>
    <w:p w14:paraId="49290FC4" w14:textId="77777777" w:rsidR="009F4889" w:rsidRPr="00964F7C" w:rsidRDefault="009F4889" w:rsidP="00964F7C">
      <w:pPr>
        <w:spacing w:line="360" w:lineRule="auto"/>
        <w:jc w:val="both"/>
        <w:rPr>
          <w:rFonts w:ascii="Times New Roman" w:hAnsi="Times New Roman" w:cs="Times New Roman"/>
          <w:b/>
          <w:sz w:val="24"/>
        </w:rPr>
      </w:pPr>
      <w:r w:rsidRPr="00964F7C">
        <w:rPr>
          <w:rFonts w:ascii="Times New Roman" w:hAnsi="Times New Roman" w:cs="Times New Roman"/>
          <w:b/>
          <w:sz w:val="24"/>
        </w:rPr>
        <w:t>Disclaimer (Artificial intelligence)</w:t>
      </w:r>
    </w:p>
    <w:p w14:paraId="6C5C14D1" w14:textId="1ABE530A" w:rsidR="00964F7C" w:rsidRDefault="009F4889" w:rsidP="00210EF5">
      <w:pPr>
        <w:spacing w:line="360" w:lineRule="auto"/>
        <w:jc w:val="both"/>
        <w:rPr>
          <w:rFonts w:ascii="Times New Roman" w:hAnsi="Times New Roman" w:cs="Times New Roman"/>
          <w:sz w:val="24"/>
        </w:rPr>
      </w:pPr>
      <w:r w:rsidRPr="00964F7C">
        <w:rPr>
          <w:rFonts w:ascii="Times New Roman" w:hAnsi="Times New Roman" w:cs="Times New Roman"/>
          <w:sz w:val="24"/>
        </w:rPr>
        <w:t>Author(s) hereby declare that NO generative AI technologies such as Large Language Models (</w:t>
      </w:r>
      <w:proofErr w:type="spellStart"/>
      <w:r w:rsidRPr="00964F7C">
        <w:rPr>
          <w:rFonts w:ascii="Times New Roman" w:hAnsi="Times New Roman" w:cs="Times New Roman"/>
          <w:sz w:val="24"/>
        </w:rPr>
        <w:t>ChatGPT</w:t>
      </w:r>
      <w:proofErr w:type="spellEnd"/>
      <w:r w:rsidRPr="00964F7C">
        <w:rPr>
          <w:rFonts w:ascii="Times New Roman" w:hAnsi="Times New Roman" w:cs="Times New Roman"/>
          <w:sz w:val="24"/>
        </w:rPr>
        <w:t xml:space="preserve">, COPILOT, etc.) and text-to-image generators have been used during the writing or editing of this manuscript. </w:t>
      </w:r>
      <w:r w:rsidR="00964F7C">
        <w:rPr>
          <w:rFonts w:ascii="Times New Roman" w:hAnsi="Times New Roman" w:cs="Times New Roman"/>
          <w:sz w:val="24"/>
        </w:rPr>
        <w:br w:type="page"/>
      </w:r>
    </w:p>
    <w:p w14:paraId="231070F9" w14:textId="29BDAB29" w:rsidR="0010404D" w:rsidRPr="007A3A2C" w:rsidRDefault="007A3A2C" w:rsidP="00184ADF">
      <w:pPr>
        <w:spacing w:line="360" w:lineRule="auto"/>
        <w:jc w:val="both"/>
        <w:rPr>
          <w:rFonts w:ascii="Times New Roman" w:hAnsi="Times New Roman" w:cs="Times New Roman"/>
          <w:b/>
          <w:sz w:val="24"/>
        </w:rPr>
      </w:pPr>
      <w:r w:rsidRPr="007A3A2C">
        <w:rPr>
          <w:rFonts w:ascii="Times New Roman" w:hAnsi="Times New Roman" w:cs="Times New Roman"/>
          <w:b/>
          <w:sz w:val="24"/>
        </w:rPr>
        <w:lastRenderedPageBreak/>
        <w:t>REFERENCES</w:t>
      </w:r>
    </w:p>
    <w:p w14:paraId="16A65A34" w14:textId="77777777" w:rsidR="00630899" w:rsidRPr="007A3A2C" w:rsidRDefault="00630899" w:rsidP="007A3A2C">
      <w:pPr>
        <w:spacing w:line="360" w:lineRule="auto"/>
        <w:ind w:left="1440" w:hanging="1440"/>
        <w:jc w:val="both"/>
        <w:rPr>
          <w:rFonts w:ascii="Times New Roman" w:hAnsi="Times New Roman" w:cs="Times New Roman"/>
          <w:sz w:val="24"/>
        </w:rPr>
      </w:pPr>
      <w:r w:rsidRPr="007A3A2C">
        <w:rPr>
          <w:rFonts w:ascii="Times New Roman" w:hAnsi="Times New Roman" w:cs="Times New Roman"/>
          <w:bCs/>
          <w:sz w:val="24"/>
        </w:rPr>
        <w:t>African Development Bank (</w:t>
      </w:r>
      <w:proofErr w:type="spellStart"/>
      <w:r w:rsidRPr="007A3A2C">
        <w:rPr>
          <w:rFonts w:ascii="Times New Roman" w:hAnsi="Times New Roman" w:cs="Times New Roman"/>
          <w:bCs/>
          <w:sz w:val="24"/>
        </w:rPr>
        <w:t>AfDB</w:t>
      </w:r>
      <w:proofErr w:type="spellEnd"/>
      <w:r w:rsidRPr="007A3A2C">
        <w:rPr>
          <w:rFonts w:ascii="Times New Roman" w:hAnsi="Times New Roman" w:cs="Times New Roman"/>
          <w:bCs/>
          <w:sz w:val="24"/>
        </w:rPr>
        <w:t>). (2021)</w:t>
      </w:r>
      <w:r w:rsidRPr="007A3A2C">
        <w:rPr>
          <w:rFonts w:ascii="Times New Roman" w:hAnsi="Times New Roman" w:cs="Times New Roman"/>
          <w:sz w:val="24"/>
        </w:rPr>
        <w:t xml:space="preserve">. African Economic Outlook 2021. Abidjan: AfDB. Retrieved from </w:t>
      </w:r>
      <w:hyperlink r:id="rId8" w:tgtFrame="_blank" w:history="1">
        <w:r w:rsidRPr="007A3A2C">
          <w:rPr>
            <w:rStyle w:val="Hyperlink"/>
            <w:rFonts w:ascii="Times New Roman" w:hAnsi="Times New Roman" w:cs="Times New Roman"/>
            <w:sz w:val="24"/>
          </w:rPr>
          <w:t>https://www.afdb.org/en/documents/african-economic-outlook-2021</w:t>
        </w:r>
      </w:hyperlink>
    </w:p>
    <w:p w14:paraId="06DF3B89" w14:textId="77777777" w:rsidR="00630899" w:rsidRPr="007A3A2C" w:rsidRDefault="00630899" w:rsidP="007A3A2C">
      <w:pPr>
        <w:spacing w:line="360" w:lineRule="auto"/>
        <w:ind w:left="1440" w:hanging="1440"/>
        <w:jc w:val="both"/>
        <w:rPr>
          <w:rFonts w:ascii="Times New Roman" w:hAnsi="Times New Roman" w:cs="Times New Roman"/>
          <w:sz w:val="24"/>
        </w:rPr>
      </w:pPr>
      <w:r w:rsidRPr="007A3A2C">
        <w:rPr>
          <w:rFonts w:ascii="Times New Roman" w:hAnsi="Times New Roman" w:cs="Times New Roman"/>
          <w:bCs/>
          <w:sz w:val="24"/>
        </w:rPr>
        <w:t>Asian Development Bank (ADB). (2021)</w:t>
      </w:r>
      <w:r w:rsidRPr="007A3A2C">
        <w:rPr>
          <w:rFonts w:ascii="Times New Roman" w:hAnsi="Times New Roman" w:cs="Times New Roman"/>
          <w:sz w:val="24"/>
        </w:rPr>
        <w:t xml:space="preserve">. Key Indicators for Asia and the Pacific 2021. Manila: ADB. Retrieved from </w:t>
      </w:r>
      <w:hyperlink r:id="rId9" w:tgtFrame="_blank" w:history="1">
        <w:r w:rsidRPr="007A3A2C">
          <w:rPr>
            <w:rStyle w:val="Hyperlink"/>
            <w:rFonts w:ascii="Times New Roman" w:hAnsi="Times New Roman" w:cs="Times New Roman"/>
            <w:sz w:val="24"/>
          </w:rPr>
          <w:t>https://www.adb.org/publications/key-indicators-asia-and-pacific-2021</w:t>
        </w:r>
      </w:hyperlink>
    </w:p>
    <w:p w14:paraId="3CFBA48D" w14:textId="77777777" w:rsidR="00630899" w:rsidRPr="002D025A" w:rsidRDefault="00630899" w:rsidP="002D025A">
      <w:pPr>
        <w:spacing w:line="360" w:lineRule="auto"/>
        <w:ind w:left="1440" w:hanging="1440"/>
        <w:jc w:val="both"/>
        <w:rPr>
          <w:rFonts w:ascii="Times New Roman" w:hAnsi="Times New Roman" w:cs="Times New Roman"/>
          <w:sz w:val="24"/>
        </w:rPr>
      </w:pPr>
      <w:proofErr w:type="spellStart"/>
      <w:r w:rsidRPr="002D025A">
        <w:rPr>
          <w:rFonts w:ascii="Times New Roman" w:hAnsi="Times New Roman" w:cs="Times New Roman"/>
          <w:sz w:val="24"/>
        </w:rPr>
        <w:t>Changwesha</w:t>
      </w:r>
      <w:proofErr w:type="spellEnd"/>
      <w:r w:rsidRPr="002D025A">
        <w:rPr>
          <w:rFonts w:ascii="Times New Roman" w:hAnsi="Times New Roman" w:cs="Times New Roman"/>
          <w:sz w:val="24"/>
        </w:rPr>
        <w:t xml:space="preserve">, M., &amp; </w:t>
      </w:r>
      <w:proofErr w:type="spellStart"/>
      <w:r w:rsidRPr="002D025A">
        <w:rPr>
          <w:rFonts w:ascii="Times New Roman" w:hAnsi="Times New Roman" w:cs="Times New Roman"/>
          <w:sz w:val="24"/>
        </w:rPr>
        <w:t>Mutezo</w:t>
      </w:r>
      <w:proofErr w:type="spellEnd"/>
      <w:r w:rsidRPr="002D025A">
        <w:rPr>
          <w:rFonts w:ascii="Times New Roman" w:hAnsi="Times New Roman" w:cs="Times New Roman"/>
          <w:sz w:val="24"/>
        </w:rPr>
        <w:t xml:space="preserve">, A. T. (2023). The relationship between financial literacy and financial access among SMEs in the Ekurhuleni municipality. </w:t>
      </w:r>
      <w:proofErr w:type="spellStart"/>
      <w:r w:rsidRPr="002D025A">
        <w:rPr>
          <w:rFonts w:ascii="Times New Roman" w:hAnsi="Times New Roman" w:cs="Times New Roman"/>
          <w:i/>
          <w:iCs/>
          <w:sz w:val="24"/>
        </w:rPr>
        <w:t>Acta</w:t>
      </w:r>
      <w:proofErr w:type="spellEnd"/>
      <w:r w:rsidRPr="002D025A">
        <w:rPr>
          <w:rFonts w:ascii="Times New Roman" w:hAnsi="Times New Roman" w:cs="Times New Roman"/>
          <w:i/>
          <w:iCs/>
          <w:sz w:val="24"/>
        </w:rPr>
        <w:t xml:space="preserve"> </w:t>
      </w:r>
      <w:proofErr w:type="spellStart"/>
      <w:r w:rsidRPr="002D025A">
        <w:rPr>
          <w:rFonts w:ascii="Times New Roman" w:hAnsi="Times New Roman" w:cs="Times New Roman"/>
          <w:i/>
          <w:iCs/>
          <w:sz w:val="24"/>
        </w:rPr>
        <w:t>Commercii</w:t>
      </w:r>
      <w:proofErr w:type="spellEnd"/>
      <w:r w:rsidRPr="002D025A">
        <w:rPr>
          <w:rFonts w:ascii="Times New Roman" w:hAnsi="Times New Roman" w:cs="Times New Roman"/>
          <w:i/>
          <w:iCs/>
          <w:sz w:val="24"/>
        </w:rPr>
        <w:t>, 23</w:t>
      </w:r>
      <w:r w:rsidRPr="002D025A">
        <w:rPr>
          <w:rFonts w:ascii="Times New Roman" w:hAnsi="Times New Roman" w:cs="Times New Roman"/>
          <w:sz w:val="24"/>
        </w:rPr>
        <w:t xml:space="preserve">(1), 1–9. </w:t>
      </w:r>
      <w:hyperlink r:id="rId10" w:history="1">
        <w:r w:rsidRPr="00BE3E40">
          <w:rPr>
            <w:rStyle w:val="Hyperlink"/>
            <w:rFonts w:ascii="Times New Roman" w:hAnsi="Times New Roman" w:cs="Times New Roman"/>
            <w:sz w:val="24"/>
          </w:rPr>
          <w:t>https://doi.org/10.4102/ac.v23i1.1142</w:t>
        </w:r>
      </w:hyperlink>
      <w:r>
        <w:rPr>
          <w:rFonts w:ascii="Times New Roman" w:hAnsi="Times New Roman" w:cs="Times New Roman"/>
          <w:sz w:val="24"/>
        </w:rPr>
        <w:t xml:space="preserve"> </w:t>
      </w:r>
    </w:p>
    <w:p w14:paraId="1CE48E64" w14:textId="77777777" w:rsidR="00630899" w:rsidRPr="007A3A2C" w:rsidRDefault="00630899" w:rsidP="007A3A2C">
      <w:pPr>
        <w:spacing w:line="360" w:lineRule="auto"/>
        <w:ind w:left="1440" w:hanging="1440"/>
        <w:jc w:val="both"/>
        <w:rPr>
          <w:rFonts w:ascii="Times New Roman" w:hAnsi="Times New Roman" w:cs="Times New Roman"/>
          <w:sz w:val="24"/>
        </w:rPr>
      </w:pPr>
      <w:proofErr w:type="spellStart"/>
      <w:r w:rsidRPr="007A3A2C">
        <w:rPr>
          <w:rFonts w:ascii="Times New Roman" w:hAnsi="Times New Roman" w:cs="Times New Roman"/>
          <w:bCs/>
          <w:sz w:val="24"/>
        </w:rPr>
        <w:t>Demirgüç-Kunt</w:t>
      </w:r>
      <w:proofErr w:type="spellEnd"/>
      <w:r w:rsidRPr="007A3A2C">
        <w:rPr>
          <w:rFonts w:ascii="Times New Roman" w:hAnsi="Times New Roman" w:cs="Times New Roman"/>
          <w:bCs/>
          <w:sz w:val="24"/>
        </w:rPr>
        <w:t>, A., Klapper, L., Singer, D., &amp; Van Oudheusden, P. (2018)</w:t>
      </w:r>
      <w:r w:rsidRPr="007A3A2C">
        <w:rPr>
          <w:rFonts w:ascii="Times New Roman" w:hAnsi="Times New Roman" w:cs="Times New Roman"/>
          <w:sz w:val="24"/>
        </w:rPr>
        <w:t xml:space="preserve">. The Global Findex Database 2017: Measuring Financial Inclusion and the Fintech Revolution. Washington, DC: World Bank. Retrieved from </w:t>
      </w:r>
      <w:hyperlink r:id="rId11" w:tgtFrame="_blank" w:history="1">
        <w:r w:rsidRPr="007A3A2C">
          <w:rPr>
            <w:rStyle w:val="Hyperlink"/>
            <w:rFonts w:ascii="Times New Roman" w:hAnsi="Times New Roman" w:cs="Times New Roman"/>
            <w:sz w:val="24"/>
          </w:rPr>
          <w:t>https://globalfindex.worldbank.org</w:t>
        </w:r>
      </w:hyperlink>
    </w:p>
    <w:p w14:paraId="07374BA7" w14:textId="77777777" w:rsidR="00630899" w:rsidRPr="007A3A2C" w:rsidRDefault="00630899" w:rsidP="007A3A2C">
      <w:pPr>
        <w:spacing w:line="360" w:lineRule="auto"/>
        <w:ind w:left="1440" w:hanging="1440"/>
        <w:jc w:val="both"/>
        <w:rPr>
          <w:rFonts w:ascii="Times New Roman" w:hAnsi="Times New Roman" w:cs="Times New Roman"/>
          <w:sz w:val="24"/>
        </w:rPr>
      </w:pPr>
      <w:r w:rsidRPr="007A3A2C">
        <w:rPr>
          <w:rFonts w:ascii="Times New Roman" w:hAnsi="Times New Roman" w:cs="Times New Roman"/>
          <w:bCs/>
          <w:sz w:val="24"/>
        </w:rPr>
        <w:t>European Commission. (2021)</w:t>
      </w:r>
      <w:r w:rsidRPr="007A3A2C">
        <w:rPr>
          <w:rFonts w:ascii="Times New Roman" w:hAnsi="Times New Roman" w:cs="Times New Roman"/>
          <w:sz w:val="24"/>
        </w:rPr>
        <w:t xml:space="preserve">. Annual Report on European SMEs 2020/2021. Brussels: European Commission. Retrieved from </w:t>
      </w:r>
      <w:hyperlink r:id="rId12" w:tgtFrame="_blank" w:history="1">
        <w:r w:rsidRPr="007A3A2C">
          <w:rPr>
            <w:rStyle w:val="Hyperlink"/>
            <w:rFonts w:ascii="Times New Roman" w:hAnsi="Times New Roman" w:cs="Times New Roman"/>
            <w:sz w:val="24"/>
          </w:rPr>
          <w:t>https://ec.europa.eu/docsroom/documents/45812</w:t>
        </w:r>
      </w:hyperlink>
    </w:p>
    <w:p w14:paraId="6F5DF76B" w14:textId="77777777" w:rsidR="00630899" w:rsidRPr="007A3A2C" w:rsidRDefault="00630899" w:rsidP="007A3A2C">
      <w:pPr>
        <w:spacing w:line="360" w:lineRule="auto"/>
        <w:ind w:left="1440" w:hanging="1440"/>
        <w:jc w:val="both"/>
        <w:rPr>
          <w:rFonts w:ascii="Times New Roman" w:hAnsi="Times New Roman" w:cs="Times New Roman"/>
          <w:sz w:val="24"/>
        </w:rPr>
      </w:pPr>
      <w:proofErr w:type="spellStart"/>
      <w:r w:rsidRPr="007A3A2C">
        <w:rPr>
          <w:rFonts w:ascii="Times New Roman" w:hAnsi="Times New Roman" w:cs="Times New Roman"/>
          <w:bCs/>
          <w:sz w:val="24"/>
        </w:rPr>
        <w:t>FinScope</w:t>
      </w:r>
      <w:proofErr w:type="spellEnd"/>
      <w:r w:rsidRPr="007A3A2C">
        <w:rPr>
          <w:rFonts w:ascii="Times New Roman" w:hAnsi="Times New Roman" w:cs="Times New Roman"/>
          <w:bCs/>
          <w:sz w:val="24"/>
        </w:rPr>
        <w:t xml:space="preserve"> Tanzania. (2022)</w:t>
      </w:r>
      <w:r w:rsidRPr="007A3A2C">
        <w:rPr>
          <w:rFonts w:ascii="Times New Roman" w:hAnsi="Times New Roman" w:cs="Times New Roman"/>
          <w:sz w:val="24"/>
        </w:rPr>
        <w:t xml:space="preserve">. Financial Inclusion in Tanzania 2022. Dar es Salaam: </w:t>
      </w:r>
      <w:proofErr w:type="spellStart"/>
      <w:r w:rsidRPr="007A3A2C">
        <w:rPr>
          <w:rFonts w:ascii="Times New Roman" w:hAnsi="Times New Roman" w:cs="Times New Roman"/>
          <w:sz w:val="24"/>
        </w:rPr>
        <w:t>FinScope</w:t>
      </w:r>
      <w:proofErr w:type="spellEnd"/>
      <w:r w:rsidRPr="007A3A2C">
        <w:rPr>
          <w:rFonts w:ascii="Times New Roman" w:hAnsi="Times New Roman" w:cs="Times New Roman"/>
          <w:sz w:val="24"/>
        </w:rPr>
        <w:t xml:space="preserve">. Retrieved from </w:t>
      </w:r>
      <w:hyperlink r:id="rId13" w:tgtFrame="_blank" w:history="1">
        <w:r w:rsidRPr="007A3A2C">
          <w:rPr>
            <w:rStyle w:val="Hyperlink"/>
            <w:rFonts w:ascii="Times New Roman" w:hAnsi="Times New Roman" w:cs="Times New Roman"/>
            <w:sz w:val="24"/>
          </w:rPr>
          <w:t>https://www.finscope.co.tz</w:t>
        </w:r>
      </w:hyperlink>
    </w:p>
    <w:p w14:paraId="02E9B518" w14:textId="77777777" w:rsidR="00630899" w:rsidRPr="007A3A2C" w:rsidRDefault="00630899" w:rsidP="007A3A2C">
      <w:pPr>
        <w:spacing w:line="360" w:lineRule="auto"/>
        <w:ind w:left="1440" w:hanging="1440"/>
        <w:jc w:val="both"/>
        <w:rPr>
          <w:rFonts w:ascii="Times New Roman" w:hAnsi="Times New Roman" w:cs="Times New Roman"/>
          <w:sz w:val="24"/>
        </w:rPr>
      </w:pPr>
      <w:r w:rsidRPr="007A3A2C">
        <w:rPr>
          <w:rFonts w:ascii="Times New Roman" w:hAnsi="Times New Roman" w:cs="Times New Roman"/>
          <w:bCs/>
          <w:sz w:val="24"/>
        </w:rPr>
        <w:t>International Finance Corporation (IFC). (2019)</w:t>
      </w:r>
      <w:r w:rsidRPr="007A3A2C">
        <w:rPr>
          <w:rFonts w:ascii="Times New Roman" w:hAnsi="Times New Roman" w:cs="Times New Roman"/>
          <w:sz w:val="24"/>
        </w:rPr>
        <w:t xml:space="preserve">. MSME Finance Gap: Assessment of the Shortfalls and Opportunities. Washington, DC: IFC. Retrieved from </w:t>
      </w:r>
      <w:hyperlink r:id="rId14" w:tgtFrame="_blank" w:history="1">
        <w:r w:rsidRPr="007A3A2C">
          <w:rPr>
            <w:rStyle w:val="Hyperlink"/>
            <w:rFonts w:ascii="Times New Roman" w:hAnsi="Times New Roman" w:cs="Times New Roman"/>
            <w:sz w:val="24"/>
          </w:rPr>
          <w:t>https://www.ifc.org/wps/wcm/connect/topics_ext_content/ifc_external_corporate_site/investors/investor-relations/annual-report/2019</w:t>
        </w:r>
      </w:hyperlink>
    </w:p>
    <w:p w14:paraId="5AD4F883" w14:textId="77777777" w:rsidR="00630899" w:rsidRPr="007A3A2C" w:rsidRDefault="00630899" w:rsidP="007A3A2C">
      <w:pPr>
        <w:spacing w:line="360" w:lineRule="auto"/>
        <w:ind w:left="1440" w:hanging="1440"/>
        <w:jc w:val="both"/>
        <w:rPr>
          <w:rFonts w:ascii="Times New Roman" w:hAnsi="Times New Roman" w:cs="Times New Roman"/>
          <w:sz w:val="24"/>
        </w:rPr>
      </w:pPr>
      <w:r w:rsidRPr="007A3A2C">
        <w:rPr>
          <w:rFonts w:ascii="Times New Roman" w:hAnsi="Times New Roman" w:cs="Times New Roman"/>
          <w:bCs/>
          <w:sz w:val="24"/>
        </w:rPr>
        <w:t xml:space="preserve">International </w:t>
      </w:r>
      <w:proofErr w:type="spellStart"/>
      <w:r w:rsidRPr="007A3A2C">
        <w:rPr>
          <w:rFonts w:ascii="Times New Roman" w:hAnsi="Times New Roman" w:cs="Times New Roman"/>
          <w:bCs/>
          <w:sz w:val="24"/>
        </w:rPr>
        <w:t>Labour</w:t>
      </w:r>
      <w:proofErr w:type="spellEnd"/>
      <w:r w:rsidRPr="007A3A2C">
        <w:rPr>
          <w:rFonts w:ascii="Times New Roman" w:hAnsi="Times New Roman" w:cs="Times New Roman"/>
          <w:bCs/>
          <w:sz w:val="24"/>
        </w:rPr>
        <w:t xml:space="preserve"> Organization (ILO). (2022)</w:t>
      </w:r>
      <w:r w:rsidRPr="007A3A2C">
        <w:rPr>
          <w:rFonts w:ascii="Times New Roman" w:hAnsi="Times New Roman" w:cs="Times New Roman"/>
          <w:sz w:val="24"/>
        </w:rPr>
        <w:t xml:space="preserve">. Women and Men in the Informal Economy: A Statistical Picture. Geneva: ILO. Retrieved from </w:t>
      </w:r>
      <w:hyperlink r:id="rId15" w:tgtFrame="_blank" w:history="1">
        <w:r w:rsidRPr="007A3A2C">
          <w:rPr>
            <w:rStyle w:val="Hyperlink"/>
            <w:rFonts w:ascii="Times New Roman" w:hAnsi="Times New Roman" w:cs="Times New Roman"/>
            <w:sz w:val="24"/>
          </w:rPr>
          <w:t>https://www.ilo.org/global/publications/books/WCMS_626831/lang--</w:t>
        </w:r>
        <w:proofErr w:type="spellStart"/>
        <w:r w:rsidRPr="007A3A2C">
          <w:rPr>
            <w:rStyle w:val="Hyperlink"/>
            <w:rFonts w:ascii="Times New Roman" w:hAnsi="Times New Roman" w:cs="Times New Roman"/>
            <w:sz w:val="24"/>
          </w:rPr>
          <w:t>en</w:t>
        </w:r>
        <w:proofErr w:type="spellEnd"/>
        <w:r w:rsidRPr="007A3A2C">
          <w:rPr>
            <w:rStyle w:val="Hyperlink"/>
            <w:rFonts w:ascii="Times New Roman" w:hAnsi="Times New Roman" w:cs="Times New Roman"/>
            <w:sz w:val="24"/>
          </w:rPr>
          <w:t>/index.htm</w:t>
        </w:r>
      </w:hyperlink>
    </w:p>
    <w:p w14:paraId="374EAC88" w14:textId="77777777" w:rsidR="00630899" w:rsidRPr="002D025A" w:rsidRDefault="00630899" w:rsidP="002D025A">
      <w:pPr>
        <w:spacing w:line="360" w:lineRule="auto"/>
        <w:ind w:left="1440" w:hanging="1440"/>
        <w:jc w:val="both"/>
        <w:rPr>
          <w:rFonts w:ascii="Times New Roman" w:hAnsi="Times New Roman" w:cs="Times New Roman"/>
          <w:sz w:val="24"/>
          <w:lang w:val="en-GB"/>
        </w:rPr>
      </w:pPr>
      <w:r w:rsidRPr="002D025A">
        <w:rPr>
          <w:rFonts w:ascii="Times New Roman" w:hAnsi="Times New Roman" w:cs="Times New Roman"/>
          <w:sz w:val="24"/>
          <w:lang w:val="en-GB"/>
        </w:rPr>
        <w:t xml:space="preserve">John </w:t>
      </w:r>
      <w:proofErr w:type="spellStart"/>
      <w:r w:rsidRPr="002D025A">
        <w:rPr>
          <w:rFonts w:ascii="Times New Roman" w:hAnsi="Times New Roman" w:cs="Times New Roman"/>
          <w:sz w:val="24"/>
          <w:lang w:val="en-GB"/>
        </w:rPr>
        <w:t>Tayebwa</w:t>
      </w:r>
      <w:proofErr w:type="spellEnd"/>
      <w:r w:rsidRPr="002D025A">
        <w:rPr>
          <w:rFonts w:ascii="Times New Roman" w:hAnsi="Times New Roman" w:cs="Times New Roman"/>
          <w:sz w:val="24"/>
          <w:lang w:val="en-GB"/>
        </w:rPr>
        <w:t xml:space="preserve">, Tom </w:t>
      </w:r>
      <w:proofErr w:type="spellStart"/>
      <w:r w:rsidRPr="002D025A">
        <w:rPr>
          <w:rFonts w:ascii="Times New Roman" w:hAnsi="Times New Roman" w:cs="Times New Roman"/>
          <w:sz w:val="24"/>
          <w:lang w:val="en-GB"/>
        </w:rPr>
        <w:t>Ongesa</w:t>
      </w:r>
      <w:proofErr w:type="spellEnd"/>
      <w:r w:rsidRPr="002D025A">
        <w:rPr>
          <w:rFonts w:ascii="Times New Roman" w:hAnsi="Times New Roman" w:cs="Times New Roman"/>
          <w:sz w:val="24"/>
          <w:lang w:val="en-GB"/>
        </w:rPr>
        <w:t xml:space="preserve"> </w:t>
      </w:r>
      <w:proofErr w:type="spellStart"/>
      <w:r w:rsidRPr="002D025A">
        <w:rPr>
          <w:rFonts w:ascii="Times New Roman" w:hAnsi="Times New Roman" w:cs="Times New Roman"/>
          <w:sz w:val="24"/>
          <w:lang w:val="en-GB"/>
        </w:rPr>
        <w:t>Nyamboga</w:t>
      </w:r>
      <w:proofErr w:type="spellEnd"/>
      <w:r w:rsidRPr="002D025A">
        <w:rPr>
          <w:rFonts w:ascii="Times New Roman" w:hAnsi="Times New Roman" w:cs="Times New Roman"/>
          <w:sz w:val="24"/>
          <w:lang w:val="en-GB"/>
        </w:rPr>
        <w:t xml:space="preserve"> &amp; Michael </w:t>
      </w:r>
      <w:proofErr w:type="spellStart"/>
      <w:r w:rsidRPr="002D025A">
        <w:rPr>
          <w:rFonts w:ascii="Times New Roman" w:hAnsi="Times New Roman" w:cs="Times New Roman"/>
          <w:sz w:val="24"/>
          <w:lang w:val="en-GB"/>
        </w:rPr>
        <w:t>Nyasimi</w:t>
      </w:r>
      <w:proofErr w:type="spellEnd"/>
      <w:r w:rsidRPr="002D025A">
        <w:rPr>
          <w:rFonts w:ascii="Times New Roman" w:hAnsi="Times New Roman" w:cs="Times New Roman"/>
          <w:sz w:val="24"/>
          <w:lang w:val="en-GB"/>
        </w:rPr>
        <w:t xml:space="preserve"> </w:t>
      </w:r>
      <w:proofErr w:type="spellStart"/>
      <w:r w:rsidRPr="002D025A">
        <w:rPr>
          <w:rFonts w:ascii="Times New Roman" w:hAnsi="Times New Roman" w:cs="Times New Roman"/>
          <w:sz w:val="24"/>
          <w:lang w:val="en-GB"/>
        </w:rPr>
        <w:t>Manyange</w:t>
      </w:r>
      <w:proofErr w:type="spellEnd"/>
      <w:r w:rsidRPr="002D025A">
        <w:rPr>
          <w:rFonts w:ascii="Times New Roman" w:hAnsi="Times New Roman" w:cs="Times New Roman"/>
          <w:sz w:val="24"/>
          <w:lang w:val="en-GB"/>
        </w:rPr>
        <w:t xml:space="preserve">. (2025). Financial Management Competence and SME Performance: Insights from </w:t>
      </w:r>
      <w:proofErr w:type="spellStart"/>
      <w:r w:rsidRPr="002D025A">
        <w:rPr>
          <w:rFonts w:ascii="Times New Roman" w:hAnsi="Times New Roman" w:cs="Times New Roman"/>
          <w:sz w:val="24"/>
          <w:lang w:val="en-GB"/>
        </w:rPr>
        <w:t>Mbarara</w:t>
      </w:r>
      <w:proofErr w:type="spellEnd"/>
      <w:r w:rsidRPr="002D025A">
        <w:rPr>
          <w:rFonts w:ascii="Times New Roman" w:hAnsi="Times New Roman" w:cs="Times New Roman"/>
          <w:sz w:val="24"/>
          <w:lang w:val="en-GB"/>
        </w:rPr>
        <w:t xml:space="preserve"> City, </w:t>
      </w:r>
      <w:r w:rsidRPr="002D025A">
        <w:rPr>
          <w:rFonts w:ascii="Times New Roman" w:hAnsi="Times New Roman" w:cs="Times New Roman"/>
          <w:sz w:val="24"/>
          <w:lang w:val="en-GB"/>
        </w:rPr>
        <w:lastRenderedPageBreak/>
        <w:t xml:space="preserve">Uganda. </w:t>
      </w:r>
      <w:r w:rsidRPr="00C91B4D">
        <w:rPr>
          <w:rFonts w:ascii="Times New Roman" w:hAnsi="Times New Roman" w:cs="Times New Roman"/>
          <w:i/>
          <w:sz w:val="24"/>
          <w:lang w:val="en-GB"/>
        </w:rPr>
        <w:t>South Asian Journal of Social Studies and Economics,</w:t>
      </w:r>
      <w:r w:rsidRPr="002D025A">
        <w:rPr>
          <w:rFonts w:ascii="Times New Roman" w:hAnsi="Times New Roman" w:cs="Times New Roman"/>
          <w:sz w:val="24"/>
          <w:lang w:val="en-GB"/>
        </w:rPr>
        <w:t xml:space="preserve"> 22(4), 86–103. </w:t>
      </w:r>
      <w:hyperlink r:id="rId16" w:history="1">
        <w:r w:rsidRPr="00BE3E40">
          <w:rPr>
            <w:rStyle w:val="Hyperlink"/>
            <w:rFonts w:ascii="Times New Roman" w:hAnsi="Times New Roman" w:cs="Times New Roman"/>
            <w:sz w:val="24"/>
            <w:lang w:val="en-GB"/>
          </w:rPr>
          <w:t>https://doi.org/10.9734/sajsse/2025/v22i4987</w:t>
        </w:r>
      </w:hyperlink>
      <w:r>
        <w:rPr>
          <w:rFonts w:ascii="Times New Roman" w:hAnsi="Times New Roman" w:cs="Times New Roman"/>
          <w:sz w:val="24"/>
          <w:lang w:val="en-GB"/>
        </w:rPr>
        <w:t xml:space="preserve"> </w:t>
      </w:r>
    </w:p>
    <w:p w14:paraId="603DC04F" w14:textId="77777777" w:rsidR="00630899" w:rsidRPr="002D025A" w:rsidRDefault="00630899" w:rsidP="002D025A">
      <w:pPr>
        <w:spacing w:line="360" w:lineRule="auto"/>
        <w:ind w:left="1440" w:hanging="1440"/>
        <w:jc w:val="both"/>
        <w:rPr>
          <w:rFonts w:ascii="Times New Roman" w:hAnsi="Times New Roman" w:cs="Times New Roman"/>
          <w:sz w:val="24"/>
        </w:rPr>
      </w:pPr>
      <w:proofErr w:type="spellStart"/>
      <w:r w:rsidRPr="002D025A">
        <w:rPr>
          <w:rFonts w:ascii="Times New Roman" w:hAnsi="Times New Roman" w:cs="Times New Roman"/>
          <w:sz w:val="24"/>
        </w:rPr>
        <w:t>Kgoroeadira</w:t>
      </w:r>
      <w:proofErr w:type="spellEnd"/>
      <w:r w:rsidRPr="002D025A">
        <w:rPr>
          <w:rFonts w:ascii="Times New Roman" w:hAnsi="Times New Roman" w:cs="Times New Roman"/>
          <w:sz w:val="24"/>
        </w:rPr>
        <w:t xml:space="preserve">, R., </w:t>
      </w:r>
      <w:proofErr w:type="spellStart"/>
      <w:r w:rsidRPr="002D025A">
        <w:rPr>
          <w:rFonts w:ascii="Times New Roman" w:hAnsi="Times New Roman" w:cs="Times New Roman"/>
          <w:sz w:val="24"/>
        </w:rPr>
        <w:t>Minniti</w:t>
      </w:r>
      <w:proofErr w:type="spellEnd"/>
      <w:r w:rsidRPr="002D025A">
        <w:rPr>
          <w:rFonts w:ascii="Times New Roman" w:hAnsi="Times New Roman" w:cs="Times New Roman"/>
          <w:sz w:val="24"/>
        </w:rPr>
        <w:t xml:space="preserve">, M., &amp; </w:t>
      </w:r>
      <w:proofErr w:type="spellStart"/>
      <w:r w:rsidRPr="002D025A">
        <w:rPr>
          <w:rFonts w:ascii="Times New Roman" w:hAnsi="Times New Roman" w:cs="Times New Roman"/>
          <w:sz w:val="24"/>
        </w:rPr>
        <w:t>Muriithi</w:t>
      </w:r>
      <w:proofErr w:type="spellEnd"/>
      <w:r w:rsidRPr="002D025A">
        <w:rPr>
          <w:rFonts w:ascii="Times New Roman" w:hAnsi="Times New Roman" w:cs="Times New Roman"/>
          <w:sz w:val="24"/>
        </w:rPr>
        <w:t xml:space="preserve">, S. (2023). Deconstructing involuntary financial exclusion: A focus on African SMEs. </w:t>
      </w:r>
      <w:r w:rsidRPr="002D025A">
        <w:rPr>
          <w:rFonts w:ascii="Times New Roman" w:hAnsi="Times New Roman" w:cs="Times New Roman"/>
          <w:i/>
          <w:iCs/>
          <w:sz w:val="24"/>
        </w:rPr>
        <w:t>Small Business Economics, 61</w:t>
      </w:r>
      <w:r w:rsidRPr="002D025A">
        <w:rPr>
          <w:rFonts w:ascii="Times New Roman" w:hAnsi="Times New Roman" w:cs="Times New Roman"/>
          <w:sz w:val="24"/>
        </w:rPr>
        <w:t xml:space="preserve">(3), 1185–1205. </w:t>
      </w:r>
      <w:hyperlink r:id="rId17" w:history="1">
        <w:r w:rsidRPr="00BE3E40">
          <w:rPr>
            <w:rStyle w:val="Hyperlink"/>
            <w:rFonts w:ascii="Times New Roman" w:hAnsi="Times New Roman" w:cs="Times New Roman"/>
            <w:sz w:val="24"/>
          </w:rPr>
          <w:t>https://doi.org/10.1007/s11187-023-00767-1</w:t>
        </w:r>
      </w:hyperlink>
      <w:r>
        <w:rPr>
          <w:rFonts w:ascii="Times New Roman" w:hAnsi="Times New Roman" w:cs="Times New Roman"/>
          <w:sz w:val="24"/>
        </w:rPr>
        <w:t xml:space="preserve"> </w:t>
      </w:r>
    </w:p>
    <w:p w14:paraId="3C078DE9" w14:textId="77777777" w:rsidR="00630899" w:rsidRPr="007A3A2C" w:rsidRDefault="00630899" w:rsidP="007A3A2C">
      <w:pPr>
        <w:spacing w:line="360" w:lineRule="auto"/>
        <w:ind w:left="1440" w:hanging="1440"/>
        <w:jc w:val="both"/>
        <w:rPr>
          <w:rFonts w:ascii="Times New Roman" w:hAnsi="Times New Roman" w:cs="Times New Roman"/>
          <w:sz w:val="24"/>
        </w:rPr>
      </w:pPr>
      <w:proofErr w:type="spellStart"/>
      <w:r w:rsidRPr="007A3A2C">
        <w:rPr>
          <w:rFonts w:ascii="Times New Roman" w:hAnsi="Times New Roman" w:cs="Times New Roman"/>
          <w:bCs/>
          <w:sz w:val="24"/>
        </w:rPr>
        <w:t>Mkwawa</w:t>
      </w:r>
      <w:proofErr w:type="spellEnd"/>
      <w:r w:rsidRPr="007A3A2C">
        <w:rPr>
          <w:rFonts w:ascii="Times New Roman" w:hAnsi="Times New Roman" w:cs="Times New Roman"/>
          <w:bCs/>
          <w:sz w:val="24"/>
        </w:rPr>
        <w:t>, M. (2017)</w:t>
      </w:r>
      <w:r w:rsidRPr="007A3A2C">
        <w:rPr>
          <w:rFonts w:ascii="Times New Roman" w:hAnsi="Times New Roman" w:cs="Times New Roman"/>
          <w:sz w:val="24"/>
        </w:rPr>
        <w:t xml:space="preserve">. Assessing Social Factors Affecting Access to Finance by SMEs in Tanzania. </w:t>
      </w:r>
      <w:r w:rsidRPr="007A3A2C">
        <w:rPr>
          <w:rFonts w:ascii="Times New Roman" w:hAnsi="Times New Roman" w:cs="Times New Roman"/>
          <w:i/>
          <w:iCs/>
          <w:sz w:val="24"/>
        </w:rPr>
        <w:t>Journal of Business and Management</w:t>
      </w:r>
      <w:r w:rsidRPr="007A3A2C">
        <w:rPr>
          <w:rFonts w:ascii="Times New Roman" w:hAnsi="Times New Roman" w:cs="Times New Roman"/>
          <w:sz w:val="24"/>
        </w:rPr>
        <w:t xml:space="preserve">, 19(1), 58-66. Retrieved from </w:t>
      </w:r>
      <w:hyperlink r:id="rId18" w:tgtFrame="_blank" w:history="1">
        <w:r w:rsidRPr="007A3A2C">
          <w:rPr>
            <w:rStyle w:val="Hyperlink"/>
            <w:rFonts w:ascii="Times New Roman" w:hAnsi="Times New Roman" w:cs="Times New Roman"/>
            <w:sz w:val="24"/>
          </w:rPr>
          <w:t>http://www.iosrjournals.org/iosr-jbm/papers/Vol19/Issue1/Series-4/B1901045866.pdf</w:t>
        </w:r>
      </w:hyperlink>
    </w:p>
    <w:p w14:paraId="08DBFD1D" w14:textId="77777777" w:rsidR="00630899" w:rsidRPr="002D025A" w:rsidRDefault="00630899" w:rsidP="002D025A">
      <w:pPr>
        <w:spacing w:line="360" w:lineRule="auto"/>
        <w:ind w:left="1440" w:hanging="1440"/>
        <w:jc w:val="both"/>
        <w:rPr>
          <w:rFonts w:ascii="Times New Roman" w:hAnsi="Times New Roman" w:cs="Times New Roman"/>
          <w:sz w:val="24"/>
        </w:rPr>
      </w:pPr>
      <w:proofErr w:type="spellStart"/>
      <w:r w:rsidRPr="002D025A">
        <w:rPr>
          <w:rFonts w:ascii="Times New Roman" w:hAnsi="Times New Roman" w:cs="Times New Roman"/>
          <w:sz w:val="24"/>
        </w:rPr>
        <w:t>Mwombeki</w:t>
      </w:r>
      <w:proofErr w:type="spellEnd"/>
      <w:r w:rsidRPr="002D025A">
        <w:rPr>
          <w:rFonts w:ascii="Times New Roman" w:hAnsi="Times New Roman" w:cs="Times New Roman"/>
          <w:sz w:val="24"/>
        </w:rPr>
        <w:t xml:space="preserve">, F., &amp; </w:t>
      </w:r>
      <w:proofErr w:type="spellStart"/>
      <w:r w:rsidRPr="002D025A">
        <w:rPr>
          <w:rFonts w:ascii="Times New Roman" w:hAnsi="Times New Roman" w:cs="Times New Roman"/>
          <w:sz w:val="24"/>
        </w:rPr>
        <w:t>Magwana</w:t>
      </w:r>
      <w:proofErr w:type="spellEnd"/>
      <w:r w:rsidRPr="002D025A">
        <w:rPr>
          <w:rFonts w:ascii="Times New Roman" w:hAnsi="Times New Roman" w:cs="Times New Roman"/>
          <w:sz w:val="24"/>
        </w:rPr>
        <w:t xml:space="preserve">, I. (2023). Influence of financial literacy on micro-credit accessibility among rural households in Tanzania. </w:t>
      </w:r>
      <w:r w:rsidRPr="002D025A">
        <w:rPr>
          <w:rFonts w:ascii="Times New Roman" w:hAnsi="Times New Roman" w:cs="Times New Roman"/>
          <w:i/>
          <w:iCs/>
          <w:sz w:val="24"/>
        </w:rPr>
        <w:t>Journal of Accounting, Finance and Auditing Studies, 9</w:t>
      </w:r>
      <w:r w:rsidRPr="002D025A">
        <w:rPr>
          <w:rFonts w:ascii="Times New Roman" w:hAnsi="Times New Roman" w:cs="Times New Roman"/>
          <w:sz w:val="24"/>
        </w:rPr>
        <w:t xml:space="preserve">(1), 49–66. </w:t>
      </w:r>
      <w:hyperlink r:id="rId19" w:history="1">
        <w:r w:rsidRPr="00BE3E40">
          <w:rPr>
            <w:rStyle w:val="Hyperlink"/>
            <w:rFonts w:ascii="Times New Roman" w:hAnsi="Times New Roman" w:cs="Times New Roman"/>
            <w:sz w:val="24"/>
          </w:rPr>
          <w:t>https://doi.org/10.32602/jafas.2023.004</w:t>
        </w:r>
      </w:hyperlink>
      <w:r>
        <w:rPr>
          <w:rFonts w:ascii="Times New Roman" w:hAnsi="Times New Roman" w:cs="Times New Roman"/>
          <w:sz w:val="24"/>
        </w:rPr>
        <w:t xml:space="preserve"> </w:t>
      </w:r>
    </w:p>
    <w:p w14:paraId="7A89F05D" w14:textId="77777777" w:rsidR="00630899" w:rsidRPr="007A3A2C" w:rsidRDefault="00630899" w:rsidP="007A3A2C">
      <w:pPr>
        <w:spacing w:line="360" w:lineRule="auto"/>
        <w:ind w:left="1440" w:hanging="1440"/>
        <w:jc w:val="both"/>
        <w:rPr>
          <w:rFonts w:ascii="Times New Roman" w:hAnsi="Times New Roman" w:cs="Times New Roman"/>
          <w:sz w:val="24"/>
        </w:rPr>
      </w:pPr>
      <w:r w:rsidRPr="007A3A2C">
        <w:rPr>
          <w:rFonts w:ascii="Times New Roman" w:hAnsi="Times New Roman" w:cs="Times New Roman"/>
          <w:bCs/>
          <w:sz w:val="24"/>
        </w:rPr>
        <w:t>OECD. (2022)</w:t>
      </w:r>
      <w:r w:rsidRPr="007A3A2C">
        <w:rPr>
          <w:rFonts w:ascii="Times New Roman" w:hAnsi="Times New Roman" w:cs="Times New Roman"/>
          <w:sz w:val="24"/>
        </w:rPr>
        <w:t xml:space="preserve">. Financing SMEs and Entrepreneurs 2022: An OECD Scoreboard. Paris: OECD Publishing. Retrieved from </w:t>
      </w:r>
      <w:hyperlink r:id="rId20" w:tgtFrame="_blank" w:history="1">
        <w:r w:rsidRPr="007A3A2C">
          <w:rPr>
            <w:rStyle w:val="Hyperlink"/>
            <w:rFonts w:ascii="Times New Roman" w:hAnsi="Times New Roman" w:cs="Times New Roman"/>
            <w:sz w:val="24"/>
          </w:rPr>
          <w:t>https://www.oecd.org/industry/financing-smes-and-entrepreneurs-2022-4f1f6c8f-en.htm</w:t>
        </w:r>
      </w:hyperlink>
    </w:p>
    <w:p w14:paraId="18D70DC8" w14:textId="77777777" w:rsidR="00630899" w:rsidRPr="002D025A" w:rsidRDefault="00630899" w:rsidP="002D025A">
      <w:pPr>
        <w:spacing w:line="360" w:lineRule="auto"/>
        <w:ind w:left="1440" w:hanging="1440"/>
        <w:jc w:val="both"/>
        <w:rPr>
          <w:rFonts w:ascii="Times New Roman" w:hAnsi="Times New Roman" w:cs="Times New Roman"/>
          <w:sz w:val="24"/>
        </w:rPr>
      </w:pPr>
      <w:proofErr w:type="spellStart"/>
      <w:r w:rsidRPr="002D025A">
        <w:rPr>
          <w:rFonts w:ascii="Times New Roman" w:hAnsi="Times New Roman" w:cs="Times New Roman"/>
          <w:sz w:val="24"/>
        </w:rPr>
        <w:t>Talip</w:t>
      </w:r>
      <w:proofErr w:type="spellEnd"/>
      <w:r w:rsidRPr="002D025A">
        <w:rPr>
          <w:rFonts w:ascii="Times New Roman" w:hAnsi="Times New Roman" w:cs="Times New Roman"/>
          <w:sz w:val="24"/>
        </w:rPr>
        <w:t xml:space="preserve">, H. J., &amp; </w:t>
      </w:r>
      <w:proofErr w:type="spellStart"/>
      <w:r w:rsidRPr="002D025A">
        <w:rPr>
          <w:rFonts w:ascii="Times New Roman" w:hAnsi="Times New Roman" w:cs="Times New Roman"/>
          <w:sz w:val="24"/>
        </w:rPr>
        <w:t>Wasiuzzaman</w:t>
      </w:r>
      <w:proofErr w:type="spellEnd"/>
      <w:r w:rsidRPr="002D025A">
        <w:rPr>
          <w:rFonts w:ascii="Times New Roman" w:hAnsi="Times New Roman" w:cs="Times New Roman"/>
          <w:sz w:val="24"/>
        </w:rPr>
        <w:t xml:space="preserve">, S. (2024). Influence of human capital and social capital on MSME access to finance: Assessing the mediating role of financial literacy. </w:t>
      </w:r>
      <w:r w:rsidRPr="002D025A">
        <w:rPr>
          <w:rFonts w:ascii="Times New Roman" w:hAnsi="Times New Roman" w:cs="Times New Roman"/>
          <w:i/>
          <w:iCs/>
          <w:sz w:val="24"/>
        </w:rPr>
        <w:t>International Journal of Bank Marketing, 42</w:t>
      </w:r>
      <w:r w:rsidRPr="002D025A">
        <w:rPr>
          <w:rFonts w:ascii="Times New Roman" w:hAnsi="Times New Roman" w:cs="Times New Roman"/>
          <w:sz w:val="24"/>
        </w:rPr>
        <w:t xml:space="preserve">(1), 75–94. </w:t>
      </w:r>
      <w:hyperlink r:id="rId21" w:history="1">
        <w:r w:rsidRPr="00BE3E40">
          <w:rPr>
            <w:rStyle w:val="Hyperlink"/>
            <w:rFonts w:ascii="Times New Roman" w:hAnsi="Times New Roman" w:cs="Times New Roman"/>
            <w:sz w:val="24"/>
          </w:rPr>
          <w:t>https://doi.org/10.1108/IJBM-04-2023-0214</w:t>
        </w:r>
      </w:hyperlink>
      <w:r>
        <w:rPr>
          <w:rFonts w:ascii="Times New Roman" w:hAnsi="Times New Roman" w:cs="Times New Roman"/>
          <w:sz w:val="24"/>
        </w:rPr>
        <w:t xml:space="preserve"> </w:t>
      </w:r>
    </w:p>
    <w:p w14:paraId="0D387E03" w14:textId="77777777" w:rsidR="00630899" w:rsidRPr="002D025A" w:rsidRDefault="00630899" w:rsidP="002D025A">
      <w:pPr>
        <w:spacing w:line="360" w:lineRule="auto"/>
        <w:ind w:left="1440" w:hanging="1440"/>
        <w:jc w:val="both"/>
        <w:rPr>
          <w:rFonts w:ascii="Times New Roman" w:hAnsi="Times New Roman" w:cs="Times New Roman"/>
          <w:sz w:val="24"/>
        </w:rPr>
      </w:pPr>
      <w:proofErr w:type="spellStart"/>
      <w:r w:rsidRPr="002D025A">
        <w:rPr>
          <w:rFonts w:ascii="Times New Roman" w:hAnsi="Times New Roman" w:cs="Times New Roman"/>
          <w:sz w:val="24"/>
        </w:rPr>
        <w:t>Tchamyou</w:t>
      </w:r>
      <w:proofErr w:type="spellEnd"/>
      <w:r w:rsidRPr="002D025A">
        <w:rPr>
          <w:rFonts w:ascii="Times New Roman" w:hAnsi="Times New Roman" w:cs="Times New Roman"/>
          <w:sz w:val="24"/>
        </w:rPr>
        <w:t xml:space="preserve">, V. S., </w:t>
      </w:r>
      <w:proofErr w:type="spellStart"/>
      <w:r w:rsidRPr="002D025A">
        <w:rPr>
          <w:rFonts w:ascii="Times New Roman" w:hAnsi="Times New Roman" w:cs="Times New Roman"/>
          <w:sz w:val="24"/>
        </w:rPr>
        <w:t>Asongu</w:t>
      </w:r>
      <w:proofErr w:type="spellEnd"/>
      <w:r w:rsidRPr="002D025A">
        <w:rPr>
          <w:rFonts w:ascii="Times New Roman" w:hAnsi="Times New Roman" w:cs="Times New Roman"/>
          <w:sz w:val="24"/>
        </w:rPr>
        <w:t xml:space="preserve">, S. A., &amp; </w:t>
      </w:r>
      <w:proofErr w:type="spellStart"/>
      <w:r w:rsidRPr="002D025A">
        <w:rPr>
          <w:rFonts w:ascii="Times New Roman" w:hAnsi="Times New Roman" w:cs="Times New Roman"/>
          <w:sz w:val="24"/>
        </w:rPr>
        <w:t>Odhiambo</w:t>
      </w:r>
      <w:proofErr w:type="spellEnd"/>
      <w:r w:rsidRPr="002D025A">
        <w:rPr>
          <w:rFonts w:ascii="Times New Roman" w:hAnsi="Times New Roman" w:cs="Times New Roman"/>
          <w:sz w:val="24"/>
        </w:rPr>
        <w:t xml:space="preserve">, N. M. (2023). Social cohesion and firms’ access to finance in Africa. </w:t>
      </w:r>
      <w:r w:rsidRPr="002D025A">
        <w:rPr>
          <w:rFonts w:ascii="Times New Roman" w:hAnsi="Times New Roman" w:cs="Times New Roman"/>
          <w:i/>
          <w:iCs/>
          <w:sz w:val="24"/>
        </w:rPr>
        <w:t>Social Indicators Research, 169</w:t>
      </w:r>
      <w:r w:rsidRPr="002D025A">
        <w:rPr>
          <w:rFonts w:ascii="Times New Roman" w:hAnsi="Times New Roman" w:cs="Times New Roman"/>
          <w:sz w:val="24"/>
        </w:rPr>
        <w:t xml:space="preserve">(2), 515–538. </w:t>
      </w:r>
      <w:hyperlink r:id="rId22" w:history="1">
        <w:r w:rsidRPr="00BE3E40">
          <w:rPr>
            <w:rStyle w:val="Hyperlink"/>
            <w:rFonts w:ascii="Times New Roman" w:hAnsi="Times New Roman" w:cs="Times New Roman"/>
            <w:sz w:val="24"/>
          </w:rPr>
          <w:t>https://doi.org/10.1007/s11205-023-03090-0</w:t>
        </w:r>
      </w:hyperlink>
      <w:r>
        <w:rPr>
          <w:rFonts w:ascii="Times New Roman" w:hAnsi="Times New Roman" w:cs="Times New Roman"/>
          <w:sz w:val="24"/>
        </w:rPr>
        <w:t xml:space="preserve"> </w:t>
      </w:r>
    </w:p>
    <w:p w14:paraId="4B46F016" w14:textId="77777777" w:rsidR="00630899" w:rsidRPr="007A3A2C" w:rsidRDefault="00630899" w:rsidP="007A3A2C">
      <w:pPr>
        <w:spacing w:line="360" w:lineRule="auto"/>
        <w:ind w:left="1440" w:hanging="1440"/>
        <w:jc w:val="both"/>
        <w:rPr>
          <w:rFonts w:ascii="Times New Roman" w:hAnsi="Times New Roman" w:cs="Times New Roman"/>
          <w:sz w:val="24"/>
        </w:rPr>
      </w:pPr>
      <w:r w:rsidRPr="007A3A2C">
        <w:rPr>
          <w:rFonts w:ascii="Times New Roman" w:hAnsi="Times New Roman" w:cs="Times New Roman"/>
          <w:bCs/>
          <w:sz w:val="24"/>
        </w:rPr>
        <w:t>World Bank. (2020)</w:t>
      </w:r>
      <w:r w:rsidRPr="007A3A2C">
        <w:rPr>
          <w:rFonts w:ascii="Times New Roman" w:hAnsi="Times New Roman" w:cs="Times New Roman"/>
          <w:sz w:val="24"/>
        </w:rPr>
        <w:t xml:space="preserve">. The World Bank Group's Support for Small and Medium Enterprises. Washington, DC: World Bank. Retrieved from </w:t>
      </w:r>
      <w:hyperlink r:id="rId23" w:tgtFrame="_blank" w:history="1">
        <w:r w:rsidRPr="007A3A2C">
          <w:rPr>
            <w:rStyle w:val="Hyperlink"/>
            <w:rFonts w:ascii="Times New Roman" w:hAnsi="Times New Roman" w:cs="Times New Roman"/>
            <w:sz w:val="24"/>
          </w:rPr>
          <w:t>https://www.worldbank.org/en/topic/smefinance</w:t>
        </w:r>
      </w:hyperlink>
    </w:p>
    <w:p w14:paraId="78C4DF8C" w14:textId="77777777" w:rsidR="0010404D" w:rsidRDefault="0010404D" w:rsidP="00184ADF">
      <w:pPr>
        <w:spacing w:line="360" w:lineRule="auto"/>
        <w:jc w:val="both"/>
        <w:rPr>
          <w:rFonts w:ascii="Times New Roman" w:hAnsi="Times New Roman" w:cs="Times New Roman"/>
          <w:sz w:val="24"/>
        </w:rPr>
      </w:pPr>
    </w:p>
    <w:p w14:paraId="33C0F7C5" w14:textId="77777777" w:rsidR="0010404D" w:rsidRPr="000C5D36" w:rsidRDefault="0010404D" w:rsidP="00184ADF">
      <w:pPr>
        <w:spacing w:line="360" w:lineRule="auto"/>
        <w:jc w:val="both"/>
        <w:rPr>
          <w:rFonts w:ascii="Times New Roman" w:hAnsi="Times New Roman" w:cs="Times New Roman"/>
          <w:sz w:val="24"/>
        </w:rPr>
      </w:pPr>
    </w:p>
    <w:sectPr w:rsidR="0010404D" w:rsidRPr="000C5D36" w:rsidSect="00EC3E2A">
      <w:headerReference w:type="even" r:id="rId24"/>
      <w:headerReference w:type="default" r:id="rId25"/>
      <w:footerReference w:type="even" r:id="rId26"/>
      <w:footerReference w:type="default" r:id="rId27"/>
      <w:headerReference w:type="first" r:id="rId28"/>
      <w:footerReference w:type="first" r:id="rId29"/>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D13964" w14:textId="77777777" w:rsidR="005F34D4" w:rsidRDefault="005F34D4" w:rsidP="00EC3E2A">
      <w:pPr>
        <w:spacing w:after="0" w:line="240" w:lineRule="auto"/>
      </w:pPr>
      <w:r>
        <w:separator/>
      </w:r>
    </w:p>
  </w:endnote>
  <w:endnote w:type="continuationSeparator" w:id="0">
    <w:p w14:paraId="2E9AAF80" w14:textId="77777777" w:rsidR="005F34D4" w:rsidRDefault="005F34D4" w:rsidP="00EC3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912B4" w14:textId="77777777" w:rsidR="002D025A" w:rsidRDefault="002D02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461654413"/>
      <w:docPartObj>
        <w:docPartGallery w:val="Page Numbers (Bottom of Page)"/>
        <w:docPartUnique/>
      </w:docPartObj>
    </w:sdtPr>
    <w:sdtEndPr>
      <w:rPr>
        <w:noProof/>
      </w:rPr>
    </w:sdtEndPr>
    <w:sdtContent>
      <w:p w14:paraId="64CBA03C" w14:textId="77777777" w:rsidR="002D025A" w:rsidRPr="00EC3E2A" w:rsidRDefault="002D025A">
        <w:pPr>
          <w:pStyle w:val="Footer"/>
          <w:jc w:val="center"/>
          <w:rPr>
            <w:rFonts w:ascii="Times New Roman" w:hAnsi="Times New Roman" w:cs="Times New Roman"/>
            <w:sz w:val="24"/>
          </w:rPr>
        </w:pPr>
        <w:r w:rsidRPr="00EC3E2A">
          <w:rPr>
            <w:rFonts w:ascii="Times New Roman" w:hAnsi="Times New Roman" w:cs="Times New Roman"/>
            <w:sz w:val="24"/>
          </w:rPr>
          <w:fldChar w:fldCharType="begin"/>
        </w:r>
        <w:r w:rsidRPr="00EC3E2A">
          <w:rPr>
            <w:rFonts w:ascii="Times New Roman" w:hAnsi="Times New Roman" w:cs="Times New Roman"/>
            <w:sz w:val="24"/>
          </w:rPr>
          <w:instrText xml:space="preserve"> PAGE   \* MERGEFORMAT </w:instrText>
        </w:r>
        <w:r w:rsidRPr="00EC3E2A">
          <w:rPr>
            <w:rFonts w:ascii="Times New Roman" w:hAnsi="Times New Roman" w:cs="Times New Roman"/>
            <w:sz w:val="24"/>
          </w:rPr>
          <w:fldChar w:fldCharType="separate"/>
        </w:r>
        <w:r w:rsidR="00857E8F">
          <w:rPr>
            <w:rFonts w:ascii="Times New Roman" w:hAnsi="Times New Roman" w:cs="Times New Roman"/>
            <w:noProof/>
            <w:sz w:val="24"/>
          </w:rPr>
          <w:t>21</w:t>
        </w:r>
        <w:r w:rsidRPr="00EC3E2A">
          <w:rPr>
            <w:rFonts w:ascii="Times New Roman" w:hAnsi="Times New Roman" w:cs="Times New Roman"/>
            <w:noProof/>
            <w:sz w:val="24"/>
          </w:rPr>
          <w:fldChar w:fldCharType="end"/>
        </w:r>
      </w:p>
    </w:sdtContent>
  </w:sdt>
  <w:p w14:paraId="72CF1681" w14:textId="77777777" w:rsidR="002D025A" w:rsidRPr="00EC3E2A" w:rsidRDefault="002D025A">
    <w:pPr>
      <w:pStyle w:val="Footer"/>
      <w:rPr>
        <w:rFonts w:ascii="Times New Roman" w:hAnsi="Times New Roman" w:cs="Times New Roman"/>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BB6B1" w14:textId="77777777" w:rsidR="002D025A" w:rsidRDefault="002D02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6D418B" w14:textId="77777777" w:rsidR="005F34D4" w:rsidRDefault="005F34D4" w:rsidP="00EC3E2A">
      <w:pPr>
        <w:spacing w:after="0" w:line="240" w:lineRule="auto"/>
      </w:pPr>
      <w:r>
        <w:separator/>
      </w:r>
    </w:p>
  </w:footnote>
  <w:footnote w:type="continuationSeparator" w:id="0">
    <w:p w14:paraId="32FCFC40" w14:textId="77777777" w:rsidR="005F34D4" w:rsidRDefault="005F34D4" w:rsidP="00EC3E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10436" w14:textId="15019EA5" w:rsidR="002D025A" w:rsidRDefault="005F34D4">
    <w:pPr>
      <w:pStyle w:val="Header"/>
    </w:pPr>
    <w:r>
      <w:rPr>
        <w:noProof/>
      </w:rPr>
      <w:pict w14:anchorId="4FB605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3512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07D28" w14:textId="629A8B53" w:rsidR="002D025A" w:rsidRDefault="005F34D4">
    <w:pPr>
      <w:pStyle w:val="Header"/>
    </w:pPr>
    <w:r>
      <w:rPr>
        <w:noProof/>
      </w:rPr>
      <w:pict w14:anchorId="6932F2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3512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A7A53" w14:textId="4F7BB71D" w:rsidR="002D025A" w:rsidRDefault="005F34D4">
    <w:pPr>
      <w:pStyle w:val="Header"/>
    </w:pPr>
    <w:r>
      <w:rPr>
        <w:noProof/>
      </w:rPr>
      <w:pict w14:anchorId="71E73F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3512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A3FF5"/>
    <w:multiLevelType w:val="hybridMultilevel"/>
    <w:tmpl w:val="939AD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0119B5"/>
    <w:multiLevelType w:val="multilevel"/>
    <w:tmpl w:val="B5BEE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C41FA8"/>
    <w:multiLevelType w:val="hybridMultilevel"/>
    <w:tmpl w:val="5BDC7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FEC"/>
    <w:rsid w:val="00007E35"/>
    <w:rsid w:val="0002761D"/>
    <w:rsid w:val="000469B5"/>
    <w:rsid w:val="0005114D"/>
    <w:rsid w:val="000515F8"/>
    <w:rsid w:val="000C5D36"/>
    <w:rsid w:val="000D00DF"/>
    <w:rsid w:val="000E0A4D"/>
    <w:rsid w:val="0010404D"/>
    <w:rsid w:val="001843BF"/>
    <w:rsid w:val="00184ADF"/>
    <w:rsid w:val="00186C1A"/>
    <w:rsid w:val="001A3EB7"/>
    <w:rsid w:val="001A5E23"/>
    <w:rsid w:val="001C60E8"/>
    <w:rsid w:val="001F7DDD"/>
    <w:rsid w:val="00210EF5"/>
    <w:rsid w:val="00294F8A"/>
    <w:rsid w:val="002D025A"/>
    <w:rsid w:val="002E4356"/>
    <w:rsid w:val="0031023F"/>
    <w:rsid w:val="003713C4"/>
    <w:rsid w:val="003B3A88"/>
    <w:rsid w:val="004033EF"/>
    <w:rsid w:val="004053AD"/>
    <w:rsid w:val="00423095"/>
    <w:rsid w:val="004426F4"/>
    <w:rsid w:val="00465694"/>
    <w:rsid w:val="004C124B"/>
    <w:rsid w:val="004F22D0"/>
    <w:rsid w:val="00543267"/>
    <w:rsid w:val="00554C9D"/>
    <w:rsid w:val="005B2CF2"/>
    <w:rsid w:val="005F34D4"/>
    <w:rsid w:val="005F4661"/>
    <w:rsid w:val="00630899"/>
    <w:rsid w:val="00684D7C"/>
    <w:rsid w:val="00690304"/>
    <w:rsid w:val="0073738C"/>
    <w:rsid w:val="007A3A2C"/>
    <w:rsid w:val="007B6ED7"/>
    <w:rsid w:val="007E4499"/>
    <w:rsid w:val="00857E8F"/>
    <w:rsid w:val="008B1B35"/>
    <w:rsid w:val="00901ACC"/>
    <w:rsid w:val="009347A0"/>
    <w:rsid w:val="00964F7C"/>
    <w:rsid w:val="00986D98"/>
    <w:rsid w:val="009F4889"/>
    <w:rsid w:val="00A04E99"/>
    <w:rsid w:val="00A40FEC"/>
    <w:rsid w:val="00A91911"/>
    <w:rsid w:val="00B41FE1"/>
    <w:rsid w:val="00B80EC7"/>
    <w:rsid w:val="00BD4882"/>
    <w:rsid w:val="00C36501"/>
    <w:rsid w:val="00C91B4D"/>
    <w:rsid w:val="00CC5B92"/>
    <w:rsid w:val="00CD0D5A"/>
    <w:rsid w:val="00CD4215"/>
    <w:rsid w:val="00CE1E40"/>
    <w:rsid w:val="00CF1229"/>
    <w:rsid w:val="00CF1875"/>
    <w:rsid w:val="00D0208A"/>
    <w:rsid w:val="00D16A81"/>
    <w:rsid w:val="00D275CC"/>
    <w:rsid w:val="00DA1E0E"/>
    <w:rsid w:val="00DA76FB"/>
    <w:rsid w:val="00DB6366"/>
    <w:rsid w:val="00DF6026"/>
    <w:rsid w:val="00E127C9"/>
    <w:rsid w:val="00E56A3F"/>
    <w:rsid w:val="00EB11D6"/>
    <w:rsid w:val="00EC3E2A"/>
    <w:rsid w:val="00EF3A5C"/>
    <w:rsid w:val="00F45B8C"/>
    <w:rsid w:val="00F61ADC"/>
    <w:rsid w:val="00F82CA0"/>
    <w:rsid w:val="00F83754"/>
    <w:rsid w:val="00FD075B"/>
    <w:rsid w:val="00FE5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9C5BBA"/>
  <w15:chartTrackingRefBased/>
  <w15:docId w15:val="{47EC548A-BECB-4DCD-BAD6-333D2ED04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3B3A8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unhideWhenUsed/>
    <w:qFormat/>
    <w:rsid w:val="00007E3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FEC"/>
    <w:pPr>
      <w:ind w:left="720"/>
      <w:contextualSpacing/>
    </w:pPr>
  </w:style>
  <w:style w:type="character" w:styleId="Strong">
    <w:name w:val="Strong"/>
    <w:basedOn w:val="DefaultParagraphFont"/>
    <w:uiPriority w:val="22"/>
    <w:qFormat/>
    <w:rsid w:val="001A5E23"/>
    <w:rPr>
      <w:b/>
      <w:bCs/>
    </w:rPr>
  </w:style>
  <w:style w:type="table" w:styleId="ListTable6Colorful">
    <w:name w:val="List Table 6 Colorful"/>
    <w:basedOn w:val="TableNormal"/>
    <w:uiPriority w:val="51"/>
    <w:rsid w:val="001A5E2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5Char">
    <w:name w:val="Heading 5 Char"/>
    <w:basedOn w:val="DefaultParagraphFont"/>
    <w:link w:val="Heading5"/>
    <w:uiPriority w:val="9"/>
    <w:rsid w:val="00007E35"/>
    <w:rPr>
      <w:rFonts w:asciiTheme="majorHAnsi" w:eastAsiaTheme="majorEastAsia" w:hAnsiTheme="majorHAnsi" w:cstheme="majorBidi"/>
      <w:color w:val="2E74B5" w:themeColor="accent1" w:themeShade="BF"/>
    </w:rPr>
  </w:style>
  <w:style w:type="table" w:customStyle="1" w:styleId="ListTable6Colorful1">
    <w:name w:val="List Table 6 Colorful1"/>
    <w:basedOn w:val="TableNormal"/>
    <w:uiPriority w:val="51"/>
    <w:rsid w:val="00007E3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2Char">
    <w:name w:val="Heading 2 Char"/>
    <w:basedOn w:val="DefaultParagraphFont"/>
    <w:link w:val="Heading2"/>
    <w:uiPriority w:val="9"/>
    <w:rsid w:val="003B3A88"/>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3B3A88"/>
    <w:rPr>
      <w:color w:val="0563C1" w:themeColor="hyperlink"/>
      <w:u w:val="single"/>
    </w:rPr>
  </w:style>
  <w:style w:type="paragraph" w:styleId="Header">
    <w:name w:val="header"/>
    <w:basedOn w:val="Normal"/>
    <w:link w:val="HeaderChar"/>
    <w:uiPriority w:val="99"/>
    <w:unhideWhenUsed/>
    <w:rsid w:val="00EC3E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E2A"/>
  </w:style>
  <w:style w:type="paragraph" w:styleId="Footer">
    <w:name w:val="footer"/>
    <w:basedOn w:val="Normal"/>
    <w:link w:val="FooterChar"/>
    <w:uiPriority w:val="99"/>
    <w:unhideWhenUsed/>
    <w:rsid w:val="00EC3E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E2A"/>
  </w:style>
  <w:style w:type="character" w:customStyle="1" w:styleId="UnresolvedMention">
    <w:name w:val="Unresolved Mention"/>
    <w:basedOn w:val="DefaultParagraphFont"/>
    <w:uiPriority w:val="99"/>
    <w:semiHidden/>
    <w:unhideWhenUsed/>
    <w:rsid w:val="00D275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158458">
      <w:bodyDiv w:val="1"/>
      <w:marLeft w:val="0"/>
      <w:marRight w:val="0"/>
      <w:marTop w:val="0"/>
      <w:marBottom w:val="0"/>
      <w:divBdr>
        <w:top w:val="none" w:sz="0" w:space="0" w:color="auto"/>
        <w:left w:val="none" w:sz="0" w:space="0" w:color="auto"/>
        <w:bottom w:val="none" w:sz="0" w:space="0" w:color="auto"/>
        <w:right w:val="none" w:sz="0" w:space="0" w:color="auto"/>
      </w:divBdr>
    </w:div>
    <w:div w:id="1742217095">
      <w:bodyDiv w:val="1"/>
      <w:marLeft w:val="0"/>
      <w:marRight w:val="0"/>
      <w:marTop w:val="0"/>
      <w:marBottom w:val="0"/>
      <w:divBdr>
        <w:top w:val="none" w:sz="0" w:space="0" w:color="auto"/>
        <w:left w:val="none" w:sz="0" w:space="0" w:color="auto"/>
        <w:bottom w:val="none" w:sz="0" w:space="0" w:color="auto"/>
        <w:right w:val="none" w:sz="0" w:space="0" w:color="auto"/>
      </w:divBdr>
    </w:div>
    <w:div w:id="185900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fdb.org/en/documents/african-economic-outlook-2021" TargetMode="External"/><Relationship Id="rId13" Type="http://schemas.openxmlformats.org/officeDocument/2006/relationships/hyperlink" Target="https://www.finscope.co.tz/" TargetMode="External"/><Relationship Id="rId18" Type="http://schemas.openxmlformats.org/officeDocument/2006/relationships/hyperlink" Target="http://www.iosrjournals.org/iosr-jbm/papers/Vol19/Issue1/Series-4/B1901045866.pdf"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108/IJBM-04-2023-0214" TargetMode="External"/><Relationship Id="rId7" Type="http://schemas.openxmlformats.org/officeDocument/2006/relationships/hyperlink" Target="https://www.google.com/search?sca_esv=1c2c48b035966a68&amp;sxsrf=AE3TifOSA3JWIP6tQLtQxjTokvZmArFW7A%3A1755690709393&amp;q=National+Microfinance+Bank&amp;sa=X&amp;ved=2ahUKEwjln8bIqZmPAxUyT0EAHXMqFQAQxccNegQIDxAB&amp;mstk=AUtExfAmGZWiuvhASRfSbWcLv03nWGfaGHCSbR9c_3B7oNOL4a-MYUsTcdNMZXDe01FWekSNetfQ7LinXrnAuevBxLfn4cWn-7tFxJbLVqlIEy5QL1Uj7vxP6s2BBu76Fsln4ahadEqRQIOO9exOK_2OAlVhb7j0PNb0YLi58L0aXa--cgMbuQ8wXPvwCZS3rmbqAFXxjU-XNyHgks7GSBL9Do5GVSHkTq6v7ngmk3vYJtLpvVkKShtraznh9y9xnvByxf-fdart_bGq6Gt7t9tlq0OT&amp;csui=3" TargetMode="External"/><Relationship Id="rId12" Type="http://schemas.openxmlformats.org/officeDocument/2006/relationships/hyperlink" Target="https://ec.europa.eu/docsroom/documents/45812" TargetMode="External"/><Relationship Id="rId17" Type="http://schemas.openxmlformats.org/officeDocument/2006/relationships/hyperlink" Target="https://doi.org/10.1007/s11187-023-00767-1"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9734/sajsse/2025/v22i4987" TargetMode="External"/><Relationship Id="rId20" Type="http://schemas.openxmlformats.org/officeDocument/2006/relationships/hyperlink" Target="https://www.oecd.org/industry/financing-smes-and-entrepreneurs-2022-4f1f6c8f-en.htm"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lobalfindex.worldbank.org/"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ilo.org/global/publications/books/WCMS_626831/lang--en/index.htm" TargetMode="External"/><Relationship Id="rId23" Type="http://schemas.openxmlformats.org/officeDocument/2006/relationships/hyperlink" Target="https://www.worldbank.org/en/topic/smefinance" TargetMode="External"/><Relationship Id="rId28" Type="http://schemas.openxmlformats.org/officeDocument/2006/relationships/header" Target="header3.xml"/><Relationship Id="rId10" Type="http://schemas.openxmlformats.org/officeDocument/2006/relationships/hyperlink" Target="https://doi.org/10.4102/ac.v23i1.1142" TargetMode="External"/><Relationship Id="rId19" Type="http://schemas.openxmlformats.org/officeDocument/2006/relationships/hyperlink" Target="https://doi.org/10.32602/jafas.2023.004"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db.org/publications/key-indicators-asia-and-pacific-2021" TargetMode="External"/><Relationship Id="rId14" Type="http://schemas.openxmlformats.org/officeDocument/2006/relationships/hyperlink" Target="https://www.ifc.org/wps/wcm/connect/topics_ext_content/ifc_external_corporate_site/investors/investor-relations/annual-report/2019" TargetMode="External"/><Relationship Id="rId22" Type="http://schemas.openxmlformats.org/officeDocument/2006/relationships/hyperlink" Target="https://doi.org/10.1007/s11205-023-03090-0"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10854</Words>
  <Characters>61870</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74</cp:revision>
  <dcterms:created xsi:type="dcterms:W3CDTF">2025-09-20T10:35:00Z</dcterms:created>
  <dcterms:modified xsi:type="dcterms:W3CDTF">2025-09-27T11:24:00Z</dcterms:modified>
</cp:coreProperties>
</file>