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A9E5" w14:textId="16EFF941" w:rsidR="00785DA1" w:rsidRDefault="00785DA1" w:rsidP="003F76E0">
      <w:pPr>
        <w:spacing w:after="0" w:line="240" w:lineRule="auto"/>
        <w:jc w:val="center"/>
        <w:rPr>
          <w:rFonts w:ascii="Times New Roman" w:hAnsi="Times New Roman" w:cs="Times New Roman"/>
          <w:b/>
          <w:sz w:val="24"/>
          <w:szCs w:val="24"/>
        </w:rPr>
      </w:pPr>
      <w:r w:rsidRPr="003F76E0">
        <w:rPr>
          <w:rFonts w:ascii="Times New Roman" w:hAnsi="Times New Roman" w:cs="Times New Roman"/>
          <w:b/>
          <w:sz w:val="24"/>
          <w:szCs w:val="24"/>
        </w:rPr>
        <w:t xml:space="preserve">Mobile </w:t>
      </w:r>
      <w:r w:rsidR="002F78A1" w:rsidRPr="003F76E0">
        <w:rPr>
          <w:rFonts w:ascii="Times New Roman" w:hAnsi="Times New Roman" w:cs="Times New Roman"/>
          <w:b/>
          <w:sz w:val="24"/>
          <w:szCs w:val="24"/>
        </w:rPr>
        <w:t xml:space="preserve">Banking Service Quality and Customer Retention Among Commercial Banks </w:t>
      </w:r>
      <w:r w:rsidRPr="003F76E0">
        <w:rPr>
          <w:rFonts w:ascii="Times New Roman" w:hAnsi="Times New Roman" w:cs="Times New Roman"/>
          <w:b/>
          <w:sz w:val="24"/>
          <w:szCs w:val="24"/>
        </w:rPr>
        <w:t>in Kenya</w:t>
      </w:r>
    </w:p>
    <w:p w14:paraId="0F01692B" w14:textId="77777777" w:rsidR="00396A4B" w:rsidRDefault="00396A4B" w:rsidP="003F76E0">
      <w:pPr>
        <w:spacing w:after="0" w:line="240" w:lineRule="auto"/>
        <w:jc w:val="center"/>
        <w:rPr>
          <w:rFonts w:ascii="Times New Roman" w:hAnsi="Times New Roman" w:cs="Times New Roman"/>
          <w:b/>
          <w:sz w:val="24"/>
          <w:szCs w:val="24"/>
        </w:rPr>
      </w:pPr>
    </w:p>
    <w:p w14:paraId="3C848349" w14:textId="77777777" w:rsidR="00396A4B" w:rsidRDefault="00396A4B" w:rsidP="003F76E0">
      <w:pPr>
        <w:spacing w:after="0" w:line="240" w:lineRule="auto"/>
        <w:jc w:val="center"/>
        <w:rPr>
          <w:rFonts w:ascii="Times New Roman" w:hAnsi="Times New Roman" w:cs="Times New Roman"/>
          <w:b/>
          <w:sz w:val="24"/>
          <w:szCs w:val="24"/>
        </w:rPr>
      </w:pPr>
    </w:p>
    <w:p w14:paraId="2EF8F694" w14:textId="77777777" w:rsidR="00560CDB" w:rsidRDefault="00560CDB" w:rsidP="003F76E0">
      <w:pPr>
        <w:spacing w:after="0" w:line="240" w:lineRule="auto"/>
        <w:jc w:val="center"/>
        <w:rPr>
          <w:rFonts w:ascii="Times New Roman" w:hAnsi="Times New Roman" w:cs="Times New Roman"/>
          <w:b/>
          <w:sz w:val="24"/>
          <w:szCs w:val="24"/>
        </w:rPr>
      </w:pPr>
    </w:p>
    <w:p w14:paraId="2018502D" w14:textId="77777777" w:rsidR="00D63F74" w:rsidRDefault="00D63F74" w:rsidP="003F76E0">
      <w:pPr>
        <w:spacing w:after="0" w:line="240" w:lineRule="auto"/>
        <w:jc w:val="center"/>
        <w:rPr>
          <w:rFonts w:ascii="Times New Roman" w:hAnsi="Times New Roman" w:cs="Times New Roman"/>
          <w:b/>
          <w:sz w:val="24"/>
          <w:szCs w:val="24"/>
        </w:rPr>
      </w:pPr>
    </w:p>
    <w:p w14:paraId="5FC8A1F7" w14:textId="77777777" w:rsidR="00D63F74" w:rsidRPr="003F76E0" w:rsidRDefault="00D63F74" w:rsidP="00D63F74">
      <w:pPr>
        <w:spacing w:after="0" w:line="240" w:lineRule="auto"/>
        <w:rPr>
          <w:rFonts w:ascii="Times New Roman" w:hAnsi="Times New Roman" w:cs="Times New Roman"/>
          <w:b/>
          <w:sz w:val="24"/>
          <w:szCs w:val="24"/>
        </w:rPr>
      </w:pPr>
    </w:p>
    <w:p w14:paraId="2EFA75D8" w14:textId="77777777" w:rsidR="00785DA1" w:rsidRPr="003F76E0" w:rsidRDefault="00785DA1" w:rsidP="003F76E0">
      <w:pPr>
        <w:spacing w:after="0" w:line="240" w:lineRule="auto"/>
        <w:jc w:val="both"/>
        <w:rPr>
          <w:rFonts w:ascii="Times New Roman" w:hAnsi="Times New Roman" w:cs="Times New Roman"/>
          <w:sz w:val="24"/>
          <w:szCs w:val="24"/>
        </w:rPr>
      </w:pPr>
    </w:p>
    <w:p w14:paraId="5987B5A3" w14:textId="77777777" w:rsidR="00785DA1" w:rsidRPr="003F76E0" w:rsidRDefault="00785DA1" w:rsidP="003F76E0">
      <w:pPr>
        <w:spacing w:after="0" w:line="240" w:lineRule="auto"/>
        <w:ind w:left="2880" w:firstLine="720"/>
        <w:jc w:val="both"/>
        <w:rPr>
          <w:rFonts w:ascii="Times New Roman" w:hAnsi="Times New Roman" w:cs="Times New Roman"/>
          <w:b/>
          <w:bCs/>
          <w:sz w:val="24"/>
          <w:szCs w:val="24"/>
        </w:rPr>
      </w:pPr>
      <w:r w:rsidRPr="003F76E0">
        <w:rPr>
          <w:rFonts w:ascii="Times New Roman" w:hAnsi="Times New Roman" w:cs="Times New Roman"/>
          <w:b/>
          <w:bCs/>
          <w:sz w:val="24"/>
          <w:szCs w:val="24"/>
        </w:rPr>
        <w:t>ABSTRACT</w:t>
      </w:r>
    </w:p>
    <w:p w14:paraId="465003B5" w14:textId="26517317" w:rsidR="00785DA1" w:rsidRPr="003F76E0" w:rsidRDefault="002F78A1" w:rsidP="003F76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Globally, the</w:t>
      </w:r>
      <w:r w:rsidR="00785DA1" w:rsidRPr="003F76E0">
        <w:rPr>
          <w:rFonts w:ascii="Times New Roman" w:eastAsia="Calibri" w:hAnsi="Times New Roman" w:cs="Times New Roman"/>
          <w:sz w:val="24"/>
          <w:szCs w:val="24"/>
        </w:rPr>
        <w:t xml:space="preserve"> banking industry is confronted with a competitive atmosphere. Therefore, it is imperative for banks to not only meet but significantly surpass consumers' expectations in order to secure customer loyalty. Enhancing client loyalty improves the likelihood of customer retention. </w:t>
      </w:r>
      <w:r>
        <w:rPr>
          <w:rFonts w:ascii="Times New Roman" w:eastAsia="Calibri" w:hAnsi="Times New Roman" w:cs="Times New Roman"/>
          <w:sz w:val="24"/>
          <w:szCs w:val="24"/>
        </w:rPr>
        <w:t>In addition</w:t>
      </w:r>
      <w:r w:rsidR="00785DA1" w:rsidRPr="003F76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 today’s </w:t>
      </w:r>
      <w:proofErr w:type="spellStart"/>
      <w:r w:rsidR="00D654A2" w:rsidRPr="00781AC3">
        <w:rPr>
          <w:rFonts w:ascii="Times New Roman" w:eastAsia="Calibri" w:hAnsi="Times New Roman" w:cs="Times New Roman"/>
          <w:sz w:val="24"/>
          <w:szCs w:val="24"/>
          <w:highlight w:val="yellow"/>
        </w:rPr>
        <w:t>globalised</w:t>
      </w:r>
      <w:proofErr w:type="spellEnd"/>
      <w:r w:rsidR="00D654A2" w:rsidRPr="00781AC3">
        <w:rPr>
          <w:rFonts w:ascii="Times New Roman" w:eastAsia="Calibri" w:hAnsi="Times New Roman" w:cs="Times New Roman"/>
          <w:sz w:val="24"/>
          <w:szCs w:val="24"/>
          <w:highlight w:val="yellow"/>
        </w:rPr>
        <w:t xml:space="preserve"> </w:t>
      </w:r>
      <w:r w:rsidRPr="00781AC3">
        <w:rPr>
          <w:rFonts w:ascii="Times New Roman" w:eastAsia="Calibri" w:hAnsi="Times New Roman" w:cs="Times New Roman"/>
          <w:sz w:val="24"/>
          <w:szCs w:val="24"/>
          <w:highlight w:val="yellow"/>
        </w:rPr>
        <w:t>world</w:t>
      </w:r>
      <w:r w:rsidR="00D654A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85DA1" w:rsidRPr="003F76E0">
        <w:rPr>
          <w:rFonts w:ascii="Times New Roman" w:eastAsia="Calibri" w:hAnsi="Times New Roman" w:cs="Times New Roman"/>
          <w:sz w:val="24"/>
          <w:szCs w:val="24"/>
        </w:rPr>
        <w:t xml:space="preserve">banks are compelled to embrace new technologies in their </w:t>
      </w:r>
      <w:r w:rsidR="006A7DB3">
        <w:rPr>
          <w:rFonts w:ascii="Times New Roman" w:eastAsia="Calibri" w:hAnsi="Times New Roman" w:cs="Times New Roman"/>
          <w:sz w:val="24"/>
          <w:szCs w:val="24"/>
        </w:rPr>
        <w:t>processes</w:t>
      </w:r>
      <w:r w:rsidR="00785DA1" w:rsidRPr="003F76E0">
        <w:rPr>
          <w:rFonts w:ascii="Times New Roman" w:eastAsia="Calibri" w:hAnsi="Times New Roman" w:cs="Times New Roman"/>
          <w:sz w:val="24"/>
          <w:szCs w:val="24"/>
        </w:rPr>
        <w:t>. Therefore</w:t>
      </w:r>
      <w:r w:rsidR="004E5222" w:rsidRPr="003F76E0">
        <w:rPr>
          <w:rFonts w:ascii="Times New Roman" w:eastAsia="Calibri" w:hAnsi="Times New Roman" w:cs="Times New Roman"/>
          <w:sz w:val="24"/>
          <w:szCs w:val="24"/>
        </w:rPr>
        <w:t>,</w:t>
      </w:r>
      <w:r w:rsidR="00785DA1" w:rsidRPr="003F76E0">
        <w:rPr>
          <w:rFonts w:ascii="Times New Roman" w:eastAsia="Calibri" w:hAnsi="Times New Roman" w:cs="Times New Roman"/>
          <w:sz w:val="24"/>
          <w:szCs w:val="24"/>
        </w:rPr>
        <w:t xml:space="preserve"> the purpose of this study was to examine the effect of mobile banking service quality dimensions on customer retention among commercial banks in Kenya. Data was collected using </w:t>
      </w:r>
      <w:r w:rsidR="00D654A2">
        <w:rPr>
          <w:rFonts w:ascii="Times New Roman" w:eastAsia="Calibri" w:hAnsi="Times New Roman" w:cs="Times New Roman"/>
          <w:sz w:val="24"/>
          <w:szCs w:val="24"/>
        </w:rPr>
        <w:t xml:space="preserve">a </w:t>
      </w:r>
      <w:r w:rsidR="00785DA1" w:rsidRPr="003F76E0">
        <w:rPr>
          <w:rFonts w:ascii="Times New Roman" w:eastAsia="Calibri" w:hAnsi="Times New Roman" w:cs="Times New Roman"/>
          <w:sz w:val="24"/>
          <w:szCs w:val="24"/>
        </w:rPr>
        <w:t xml:space="preserve">self-administered and </w:t>
      </w:r>
      <w:r w:rsidR="00D654A2" w:rsidRPr="00781AC3">
        <w:rPr>
          <w:rFonts w:ascii="Times New Roman" w:eastAsia="Calibri" w:hAnsi="Times New Roman" w:cs="Times New Roman"/>
          <w:sz w:val="24"/>
          <w:szCs w:val="24"/>
          <w:highlight w:val="yellow"/>
        </w:rPr>
        <w:t>closed-ended</w:t>
      </w:r>
      <w:r w:rsidR="00785DA1" w:rsidRPr="00781AC3">
        <w:rPr>
          <w:rFonts w:ascii="Times New Roman" w:eastAsia="Calibri" w:hAnsi="Times New Roman" w:cs="Times New Roman"/>
          <w:sz w:val="24"/>
          <w:szCs w:val="24"/>
          <w:highlight w:val="yellow"/>
        </w:rPr>
        <w:t xml:space="preserve"> questionnaire</w:t>
      </w:r>
      <w:r w:rsidR="00785DA1" w:rsidRPr="003F76E0">
        <w:rPr>
          <w:rFonts w:ascii="Times New Roman" w:eastAsia="Calibri" w:hAnsi="Times New Roman" w:cs="Times New Roman"/>
          <w:sz w:val="24"/>
          <w:szCs w:val="24"/>
        </w:rPr>
        <w:t xml:space="preserve"> from a sample of 400 customers. </w:t>
      </w:r>
      <w:r w:rsidR="00112069" w:rsidRPr="00781AC3">
        <w:rPr>
          <w:rFonts w:ascii="Times New Roman" w:eastAsia="Calibri" w:hAnsi="Times New Roman" w:cs="Times New Roman"/>
          <w:sz w:val="24"/>
          <w:szCs w:val="24"/>
          <w:highlight w:val="yellow"/>
        </w:rPr>
        <w:t>Both the dependent and the independent variable were measured on a five-point Likert scale. The rating was 1 “strongly disagree”, 5 “strongly agree”</w:t>
      </w:r>
      <w:r w:rsidR="00882485" w:rsidRPr="00781AC3">
        <w:rPr>
          <w:rFonts w:ascii="Times New Roman" w:eastAsia="Calibri" w:hAnsi="Times New Roman" w:cs="Times New Roman"/>
          <w:sz w:val="24"/>
          <w:szCs w:val="24"/>
          <w:highlight w:val="yellow"/>
        </w:rPr>
        <w:t xml:space="preserve">. </w:t>
      </w:r>
      <w:r w:rsidR="0063405F" w:rsidRPr="00781AC3">
        <w:rPr>
          <w:rFonts w:ascii="Times New Roman" w:hAnsi="Times New Roman" w:cs="Times New Roman"/>
          <w:sz w:val="24"/>
          <w:szCs w:val="24"/>
          <w:highlight w:val="yellow"/>
        </w:rPr>
        <w:t xml:space="preserve">Study findings revealed that the efficiency of mobile banking services had a positive and significant effect on customer retention (β= 0.469, ρ=0.00&lt;0.05), hence hypothesis 1 was accepted. Results indicated that flexibility had a positive and significant effect on customer retention (β = 0.202, ρ=0.00&gt;0.05), hence hypothesis 2 holds. The study therefore concluded that for each unit increase in flexibility, there is up to 0.202 units’ increase in customer retention. </w:t>
      </w:r>
      <w:r w:rsidR="0024016B" w:rsidRPr="00781AC3">
        <w:rPr>
          <w:rFonts w:ascii="Times New Roman" w:hAnsi="Times New Roman" w:cs="Times New Roman"/>
          <w:sz w:val="24"/>
          <w:szCs w:val="24"/>
          <w:highlight w:val="yellow"/>
        </w:rPr>
        <w:t>Moreover, security had a positive and significant effect on customer retention (β = 0.121, ρ&lt;0.05); hence, hypothesis 4 was accepted.</w:t>
      </w:r>
      <w:r w:rsidR="0024016B" w:rsidRPr="003F76E0">
        <w:rPr>
          <w:rFonts w:ascii="Times New Roman" w:hAnsi="Times New Roman" w:cs="Times New Roman"/>
          <w:sz w:val="24"/>
          <w:szCs w:val="24"/>
        </w:rPr>
        <w:t xml:space="preserve"> </w:t>
      </w:r>
      <w:r w:rsidR="00785DA1" w:rsidRPr="003F76E0">
        <w:rPr>
          <w:rFonts w:ascii="Times New Roman" w:eastAsia="Calibri" w:hAnsi="Times New Roman" w:cs="Times New Roman"/>
          <w:sz w:val="24"/>
          <w:szCs w:val="24"/>
        </w:rPr>
        <w:t xml:space="preserve">However, </w:t>
      </w:r>
      <w:r w:rsidR="00D654A2" w:rsidRPr="00781AC3">
        <w:rPr>
          <w:rFonts w:ascii="Times New Roman" w:eastAsia="Calibri" w:hAnsi="Times New Roman" w:cs="Times New Roman"/>
          <w:sz w:val="24"/>
          <w:szCs w:val="24"/>
          <w:highlight w:val="yellow"/>
        </w:rPr>
        <w:t xml:space="preserve">the </w:t>
      </w:r>
      <w:r w:rsidR="00785DA1" w:rsidRPr="00781AC3">
        <w:rPr>
          <w:rFonts w:ascii="Times New Roman" w:eastAsia="Calibri" w:hAnsi="Times New Roman" w:cs="Times New Roman"/>
          <w:sz w:val="24"/>
          <w:szCs w:val="24"/>
          <w:highlight w:val="yellow"/>
        </w:rPr>
        <w:t xml:space="preserve">cost of </w:t>
      </w:r>
      <w:r w:rsidR="00D654A2" w:rsidRPr="00781AC3">
        <w:rPr>
          <w:rFonts w:ascii="Times New Roman" w:eastAsia="Calibri" w:hAnsi="Times New Roman" w:cs="Times New Roman"/>
          <w:sz w:val="24"/>
          <w:szCs w:val="24"/>
          <w:highlight w:val="yellow"/>
        </w:rPr>
        <w:t xml:space="preserve">the </w:t>
      </w:r>
      <w:r w:rsidR="00785DA1" w:rsidRPr="00781AC3">
        <w:rPr>
          <w:rFonts w:ascii="Times New Roman" w:eastAsia="Calibri" w:hAnsi="Times New Roman" w:cs="Times New Roman"/>
          <w:sz w:val="24"/>
          <w:szCs w:val="24"/>
          <w:highlight w:val="yellow"/>
        </w:rPr>
        <w:t>mobile</w:t>
      </w:r>
      <w:r w:rsidR="00785DA1" w:rsidRPr="003F76E0">
        <w:rPr>
          <w:rFonts w:ascii="Times New Roman" w:eastAsia="Calibri" w:hAnsi="Times New Roman" w:cs="Times New Roman"/>
          <w:sz w:val="24"/>
          <w:szCs w:val="24"/>
        </w:rPr>
        <w:t xml:space="preserve"> banking service had a negative and significant effect on customer retention</w:t>
      </w:r>
      <w:r w:rsidR="00D654A2">
        <w:rPr>
          <w:rFonts w:ascii="Times New Roman" w:eastAsia="Calibri" w:hAnsi="Times New Roman" w:cs="Times New Roman"/>
          <w:sz w:val="24"/>
          <w:szCs w:val="24"/>
        </w:rPr>
        <w:t>.</w:t>
      </w:r>
      <w:r w:rsidR="00785DA1" w:rsidRPr="003F76E0">
        <w:rPr>
          <w:rFonts w:ascii="Times New Roman" w:eastAsia="Calibri" w:hAnsi="Times New Roman" w:cs="Times New Roman"/>
          <w:sz w:val="24"/>
          <w:szCs w:val="24"/>
        </w:rPr>
        <w:t xml:space="preserve"> Hence, it </w:t>
      </w:r>
      <w:r w:rsidR="00785DA1" w:rsidRPr="00781AC3">
        <w:rPr>
          <w:rFonts w:ascii="Times New Roman" w:eastAsia="Calibri" w:hAnsi="Times New Roman" w:cs="Times New Roman"/>
          <w:sz w:val="24"/>
          <w:szCs w:val="24"/>
          <w:highlight w:val="yellow"/>
        </w:rPr>
        <w:t>is imperative</w:t>
      </w:r>
      <w:r w:rsidR="00785DA1" w:rsidRPr="003F76E0">
        <w:rPr>
          <w:rFonts w:ascii="Times New Roman" w:eastAsia="Calibri" w:hAnsi="Times New Roman" w:cs="Times New Roman"/>
          <w:sz w:val="24"/>
          <w:szCs w:val="24"/>
        </w:rPr>
        <w:t xml:space="preserve"> for banks to improve their mobile banking service quality</w:t>
      </w:r>
      <w:r w:rsidR="00D654A2">
        <w:rPr>
          <w:rFonts w:ascii="Times New Roman" w:eastAsia="Calibri" w:hAnsi="Times New Roman" w:cs="Times New Roman"/>
          <w:sz w:val="24"/>
          <w:szCs w:val="24"/>
        </w:rPr>
        <w:t>.</w:t>
      </w:r>
      <w:r w:rsidR="00D654A2" w:rsidRPr="003F76E0">
        <w:rPr>
          <w:rFonts w:ascii="Times New Roman" w:eastAsia="Calibri" w:hAnsi="Times New Roman" w:cs="Times New Roman"/>
          <w:sz w:val="24"/>
          <w:szCs w:val="24"/>
        </w:rPr>
        <w:t xml:space="preserve"> </w:t>
      </w:r>
      <w:r w:rsidR="00785DA1" w:rsidRPr="003F76E0">
        <w:rPr>
          <w:rFonts w:ascii="Times New Roman" w:eastAsia="Calibri" w:hAnsi="Times New Roman" w:cs="Times New Roman"/>
          <w:sz w:val="24"/>
          <w:szCs w:val="24"/>
        </w:rPr>
        <w:t xml:space="preserve">The study suggests that banks should </w:t>
      </w:r>
      <w:r w:rsidR="006A7DB3" w:rsidRPr="00781AC3">
        <w:rPr>
          <w:rFonts w:ascii="Times New Roman" w:eastAsia="Calibri" w:hAnsi="Times New Roman" w:cs="Times New Roman"/>
          <w:sz w:val="24"/>
          <w:szCs w:val="24"/>
          <w:highlight w:val="yellow"/>
        </w:rPr>
        <w:t>leverage mobile banking</w:t>
      </w:r>
      <w:r w:rsidR="006A7DB3">
        <w:rPr>
          <w:rFonts w:ascii="Times New Roman" w:eastAsia="Calibri" w:hAnsi="Times New Roman" w:cs="Times New Roman"/>
          <w:sz w:val="24"/>
          <w:szCs w:val="24"/>
        </w:rPr>
        <w:t xml:space="preserve"> service quality to improve</w:t>
      </w:r>
      <w:r w:rsidR="00785DA1" w:rsidRPr="003F76E0">
        <w:rPr>
          <w:rFonts w:ascii="Times New Roman" w:eastAsia="Calibri" w:hAnsi="Times New Roman" w:cs="Times New Roman"/>
          <w:sz w:val="24"/>
          <w:szCs w:val="24"/>
        </w:rPr>
        <w:t xml:space="preserve"> customer satisfaction</w:t>
      </w:r>
      <w:r w:rsidR="006A7DB3">
        <w:rPr>
          <w:rFonts w:ascii="Times New Roman" w:eastAsia="Calibri" w:hAnsi="Times New Roman" w:cs="Times New Roman"/>
          <w:sz w:val="24"/>
          <w:szCs w:val="24"/>
        </w:rPr>
        <w:t xml:space="preserve"> and retention</w:t>
      </w:r>
      <w:r w:rsidR="00D654A2">
        <w:rPr>
          <w:rFonts w:ascii="Times New Roman" w:eastAsia="Calibri" w:hAnsi="Times New Roman" w:cs="Times New Roman"/>
          <w:sz w:val="24"/>
          <w:szCs w:val="24"/>
        </w:rPr>
        <w:t>,</w:t>
      </w:r>
      <w:r w:rsidR="006A7DB3">
        <w:rPr>
          <w:rFonts w:ascii="Times New Roman" w:eastAsia="Calibri" w:hAnsi="Times New Roman" w:cs="Times New Roman"/>
          <w:sz w:val="24"/>
          <w:szCs w:val="24"/>
        </w:rPr>
        <w:t xml:space="preserve"> </w:t>
      </w:r>
      <w:r w:rsidR="00D654A2" w:rsidRPr="00781AC3">
        <w:rPr>
          <w:rFonts w:ascii="Times New Roman" w:eastAsia="Calibri" w:hAnsi="Times New Roman" w:cs="Times New Roman"/>
          <w:sz w:val="24"/>
          <w:szCs w:val="24"/>
          <w:highlight w:val="yellow"/>
        </w:rPr>
        <w:t xml:space="preserve">which </w:t>
      </w:r>
      <w:r w:rsidR="006A7DB3" w:rsidRPr="00781AC3">
        <w:rPr>
          <w:rFonts w:ascii="Times New Roman" w:eastAsia="Calibri" w:hAnsi="Times New Roman" w:cs="Times New Roman"/>
          <w:sz w:val="24"/>
          <w:szCs w:val="24"/>
          <w:highlight w:val="yellow"/>
        </w:rPr>
        <w:t>may</w:t>
      </w:r>
      <w:r w:rsidR="006A7DB3">
        <w:rPr>
          <w:rFonts w:ascii="Times New Roman" w:eastAsia="Calibri" w:hAnsi="Times New Roman" w:cs="Times New Roman"/>
          <w:sz w:val="24"/>
          <w:szCs w:val="24"/>
        </w:rPr>
        <w:t xml:space="preserve"> drive </w:t>
      </w:r>
      <w:r w:rsidR="00785DA1" w:rsidRPr="003F76E0">
        <w:rPr>
          <w:rFonts w:ascii="Times New Roman" w:eastAsia="Calibri" w:hAnsi="Times New Roman" w:cs="Times New Roman"/>
          <w:sz w:val="24"/>
          <w:szCs w:val="24"/>
        </w:rPr>
        <w:t>long-term profitability.</w:t>
      </w:r>
    </w:p>
    <w:p w14:paraId="06AB1A43" w14:textId="77777777" w:rsidR="00785DA1" w:rsidRPr="00781AC3" w:rsidRDefault="00785DA1" w:rsidP="003F76E0">
      <w:pPr>
        <w:spacing w:after="0" w:line="240" w:lineRule="auto"/>
        <w:jc w:val="both"/>
        <w:rPr>
          <w:rFonts w:ascii="Times New Roman" w:eastAsia="Calibri" w:hAnsi="Times New Roman" w:cs="Times New Roman"/>
          <w:i/>
          <w:iCs/>
          <w:sz w:val="24"/>
          <w:szCs w:val="24"/>
        </w:rPr>
      </w:pPr>
      <w:r w:rsidRPr="00781AC3">
        <w:rPr>
          <w:rFonts w:ascii="Times New Roman" w:eastAsia="Calibri" w:hAnsi="Times New Roman" w:cs="Times New Roman"/>
          <w:b/>
          <w:bCs/>
          <w:sz w:val="24"/>
          <w:szCs w:val="24"/>
        </w:rPr>
        <w:t>Keywords</w:t>
      </w:r>
      <w:r w:rsidRPr="003F76E0">
        <w:rPr>
          <w:rFonts w:ascii="Times New Roman" w:eastAsia="Calibri" w:hAnsi="Times New Roman" w:cs="Times New Roman"/>
          <w:sz w:val="24"/>
          <w:szCs w:val="24"/>
        </w:rPr>
        <w:t xml:space="preserve">: </w:t>
      </w:r>
      <w:r w:rsidRPr="00781AC3">
        <w:rPr>
          <w:rFonts w:ascii="Times New Roman" w:eastAsia="Calibri" w:hAnsi="Times New Roman" w:cs="Times New Roman"/>
          <w:i/>
          <w:iCs/>
          <w:sz w:val="24"/>
          <w:szCs w:val="24"/>
        </w:rPr>
        <w:t>Customer retention, mobile banking, service quality, banks, Kenya</w:t>
      </w:r>
    </w:p>
    <w:p w14:paraId="6D1B3835" w14:textId="77777777" w:rsidR="00785DA1" w:rsidRPr="003F76E0" w:rsidRDefault="00785DA1" w:rsidP="003F76E0">
      <w:pPr>
        <w:pStyle w:val="ListParagraph"/>
        <w:spacing w:after="0" w:line="240" w:lineRule="auto"/>
        <w:jc w:val="both"/>
        <w:rPr>
          <w:rFonts w:ascii="Times New Roman" w:hAnsi="Times New Roman" w:cs="Times New Roman"/>
          <w:b/>
          <w:bCs/>
          <w:sz w:val="24"/>
          <w:szCs w:val="24"/>
          <w:lang w:val="en-GB"/>
        </w:rPr>
      </w:pPr>
    </w:p>
    <w:p w14:paraId="4848281D" w14:textId="77777777" w:rsidR="009C0E32" w:rsidRPr="003F76E0" w:rsidRDefault="009C0E32" w:rsidP="003F76E0">
      <w:pPr>
        <w:pStyle w:val="ListParagraph"/>
        <w:numPr>
          <w:ilvl w:val="0"/>
          <w:numId w:val="1"/>
        </w:numPr>
        <w:spacing w:after="0" w:line="240" w:lineRule="auto"/>
        <w:jc w:val="both"/>
        <w:rPr>
          <w:rFonts w:ascii="Times New Roman" w:hAnsi="Times New Roman" w:cs="Times New Roman"/>
          <w:b/>
          <w:bCs/>
          <w:sz w:val="24"/>
          <w:szCs w:val="24"/>
          <w:lang w:val="en-GB"/>
        </w:rPr>
      </w:pPr>
      <w:r w:rsidRPr="003F76E0">
        <w:rPr>
          <w:rFonts w:ascii="Times New Roman" w:hAnsi="Times New Roman" w:cs="Times New Roman"/>
          <w:b/>
          <w:bCs/>
          <w:sz w:val="24"/>
          <w:szCs w:val="24"/>
          <w:lang w:val="en-GB"/>
        </w:rPr>
        <w:t>Introduction</w:t>
      </w:r>
    </w:p>
    <w:p w14:paraId="4619FEF2" w14:textId="231349DB" w:rsidR="00E6386A" w:rsidRDefault="009C0E32" w:rsidP="003F76E0">
      <w:pPr>
        <w:spacing w:after="0" w:line="240" w:lineRule="auto"/>
        <w:jc w:val="both"/>
        <w:rPr>
          <w:rFonts w:ascii="Times New Roman" w:hAnsi="Times New Roman" w:cs="Times New Roman"/>
          <w:sz w:val="24"/>
          <w:szCs w:val="24"/>
          <w:lang w:val="en-GB"/>
        </w:rPr>
      </w:pPr>
      <w:r w:rsidRPr="003F76E0">
        <w:rPr>
          <w:rFonts w:ascii="Times New Roman" w:hAnsi="Times New Roman" w:cs="Times New Roman"/>
          <w:sz w:val="24"/>
          <w:szCs w:val="24"/>
          <w:lang w:val="en-GB"/>
        </w:rPr>
        <w:t xml:space="preserve">It is often assumed that a direct relationship exists between client retention and corporate </w:t>
      </w:r>
      <w:r w:rsidR="00D654A2" w:rsidRPr="00781AC3">
        <w:rPr>
          <w:rFonts w:ascii="Times New Roman" w:hAnsi="Times New Roman" w:cs="Times New Roman"/>
          <w:sz w:val="24"/>
          <w:szCs w:val="24"/>
          <w:highlight w:val="yellow"/>
          <w:lang w:val="en-GB"/>
        </w:rPr>
        <w:t xml:space="preserve">organisational </w:t>
      </w:r>
      <w:r w:rsidR="006A7DB3" w:rsidRPr="00781AC3">
        <w:rPr>
          <w:rFonts w:ascii="Times New Roman" w:hAnsi="Times New Roman" w:cs="Times New Roman"/>
          <w:sz w:val="24"/>
          <w:szCs w:val="24"/>
          <w:highlight w:val="yellow"/>
          <w:lang w:val="en-GB"/>
        </w:rPr>
        <w:t>outcomes</w:t>
      </w:r>
      <w:r w:rsidRPr="003F76E0">
        <w:rPr>
          <w:rFonts w:ascii="Times New Roman" w:hAnsi="Times New Roman" w:cs="Times New Roman"/>
          <w:sz w:val="24"/>
          <w:szCs w:val="24"/>
          <w:lang w:val="en-GB"/>
        </w:rPr>
        <w:t xml:space="preserve">. Improving client retention enables the </w:t>
      </w:r>
      <w:r w:rsidR="00D654A2" w:rsidRPr="00781AC3">
        <w:rPr>
          <w:rFonts w:ascii="Times New Roman" w:hAnsi="Times New Roman" w:cs="Times New Roman"/>
          <w:sz w:val="24"/>
          <w:szCs w:val="24"/>
          <w:highlight w:val="yellow"/>
          <w:lang w:val="en-GB"/>
        </w:rPr>
        <w:t xml:space="preserve">organisation </w:t>
      </w:r>
      <w:r w:rsidRPr="00781AC3">
        <w:rPr>
          <w:rFonts w:ascii="Times New Roman" w:hAnsi="Times New Roman" w:cs="Times New Roman"/>
          <w:sz w:val="24"/>
          <w:szCs w:val="24"/>
          <w:highlight w:val="yellow"/>
          <w:lang w:val="en-GB"/>
        </w:rPr>
        <w:t xml:space="preserve">to </w:t>
      </w:r>
      <w:r w:rsidR="00D654A2" w:rsidRPr="00781AC3">
        <w:rPr>
          <w:rFonts w:ascii="Times New Roman" w:hAnsi="Times New Roman" w:cs="Times New Roman"/>
          <w:sz w:val="24"/>
          <w:szCs w:val="24"/>
          <w:highlight w:val="yellow"/>
          <w:lang w:val="en-GB"/>
        </w:rPr>
        <w:t xml:space="preserve">maximise </w:t>
      </w:r>
      <w:r w:rsidRPr="00781AC3">
        <w:rPr>
          <w:rFonts w:ascii="Times New Roman" w:hAnsi="Times New Roman" w:cs="Times New Roman"/>
          <w:sz w:val="24"/>
          <w:szCs w:val="24"/>
          <w:highlight w:val="yellow"/>
          <w:lang w:val="en-GB"/>
        </w:rPr>
        <w:t>profitability</w:t>
      </w:r>
      <w:r w:rsidRPr="003F76E0">
        <w:rPr>
          <w:rFonts w:ascii="Times New Roman" w:hAnsi="Times New Roman" w:cs="Times New Roman"/>
          <w:sz w:val="24"/>
          <w:szCs w:val="24"/>
          <w:lang w:val="en-GB"/>
        </w:rPr>
        <w:t xml:space="preserve"> and increase revenue (</w:t>
      </w:r>
      <w:r w:rsidR="00706B11" w:rsidRPr="003F76E0">
        <w:rPr>
          <w:rFonts w:ascii="Times New Roman" w:hAnsi="Times New Roman" w:cs="Times New Roman"/>
          <w:sz w:val="24"/>
          <w:szCs w:val="24"/>
        </w:rPr>
        <w:t xml:space="preserve">Rosário &amp; Casaca, 2023). </w:t>
      </w:r>
      <w:r w:rsidR="00785DA1" w:rsidRPr="003F76E0">
        <w:rPr>
          <w:rFonts w:ascii="Times New Roman" w:hAnsi="Times New Roman" w:cs="Times New Roman"/>
          <w:sz w:val="24"/>
          <w:szCs w:val="24"/>
        </w:rPr>
        <w:t xml:space="preserve">Customer retention is defined as a customer’s repeated purchase </w:t>
      </w:r>
      <w:proofErr w:type="spellStart"/>
      <w:r w:rsidR="00D654A2" w:rsidRPr="00781AC3">
        <w:rPr>
          <w:rFonts w:ascii="Times New Roman" w:hAnsi="Times New Roman" w:cs="Times New Roman"/>
          <w:sz w:val="24"/>
          <w:szCs w:val="24"/>
          <w:highlight w:val="yellow"/>
        </w:rPr>
        <w:t>behaviour</w:t>
      </w:r>
      <w:proofErr w:type="spellEnd"/>
      <w:r w:rsidR="00D654A2" w:rsidRPr="003F76E0">
        <w:rPr>
          <w:rFonts w:ascii="Times New Roman" w:hAnsi="Times New Roman" w:cs="Times New Roman"/>
          <w:sz w:val="24"/>
          <w:szCs w:val="24"/>
        </w:rPr>
        <w:t xml:space="preserve"> </w:t>
      </w:r>
      <w:r w:rsidR="00785DA1" w:rsidRPr="003F76E0">
        <w:rPr>
          <w:rFonts w:ascii="Times New Roman" w:hAnsi="Times New Roman" w:cs="Times New Roman"/>
          <w:sz w:val="24"/>
          <w:szCs w:val="24"/>
        </w:rPr>
        <w:t xml:space="preserve">commencing </w:t>
      </w:r>
      <w:r w:rsidR="00D654A2" w:rsidRPr="00781AC3">
        <w:rPr>
          <w:rFonts w:ascii="Times New Roman" w:hAnsi="Times New Roman" w:cs="Times New Roman"/>
          <w:sz w:val="24"/>
          <w:szCs w:val="24"/>
          <w:highlight w:val="yellow"/>
        </w:rPr>
        <w:t xml:space="preserve">with </w:t>
      </w:r>
      <w:r w:rsidR="00785DA1" w:rsidRPr="00781AC3">
        <w:rPr>
          <w:rFonts w:ascii="Times New Roman" w:hAnsi="Times New Roman" w:cs="Times New Roman"/>
          <w:sz w:val="24"/>
          <w:szCs w:val="24"/>
          <w:highlight w:val="yellow"/>
        </w:rPr>
        <w:t>a company, anytime</w:t>
      </w:r>
      <w:r w:rsidR="00785DA1" w:rsidRPr="003F76E0">
        <w:rPr>
          <w:rFonts w:ascii="Times New Roman" w:hAnsi="Times New Roman" w:cs="Times New Roman"/>
          <w:sz w:val="24"/>
          <w:szCs w:val="24"/>
        </w:rPr>
        <w:t xml:space="preserve"> </w:t>
      </w:r>
      <w:r w:rsidR="00C118D5" w:rsidRPr="003F76E0">
        <w:rPr>
          <w:rFonts w:ascii="Times New Roman" w:hAnsi="Times New Roman" w:cs="Times New Roman"/>
          <w:sz w:val="24"/>
          <w:szCs w:val="24"/>
        </w:rPr>
        <w:t>an</w:t>
      </w:r>
      <w:r w:rsidR="00785DA1" w:rsidRPr="003F76E0">
        <w:rPr>
          <w:rFonts w:ascii="Times New Roman" w:hAnsi="Times New Roman" w:cs="Times New Roman"/>
          <w:sz w:val="24"/>
          <w:szCs w:val="24"/>
        </w:rPr>
        <w:t xml:space="preserve"> item for consumption is needed, he or she considers using just that company’s product or service (Dwivedi et al., 2024). </w:t>
      </w:r>
      <w:r w:rsidRPr="003F76E0">
        <w:rPr>
          <w:rFonts w:ascii="Times New Roman" w:hAnsi="Times New Roman" w:cs="Times New Roman"/>
          <w:sz w:val="24"/>
          <w:szCs w:val="24"/>
          <w:lang w:val="en-GB"/>
        </w:rPr>
        <w:t xml:space="preserve">The acquisition and retention of clients in a long-term partnership must be a continuous and seamless process. </w:t>
      </w:r>
      <w:r w:rsidR="005C3C93" w:rsidRPr="00781AC3">
        <w:rPr>
          <w:rFonts w:ascii="Times New Roman" w:hAnsi="Times New Roman" w:cs="Times New Roman"/>
          <w:sz w:val="24"/>
          <w:szCs w:val="24"/>
          <w:highlight w:val="yellow"/>
          <w:lang w:val="en-GB"/>
        </w:rPr>
        <w:t>C</w:t>
      </w:r>
      <w:proofErr w:type="spellStart"/>
      <w:r w:rsidR="005C3C93" w:rsidRPr="00781AC3">
        <w:rPr>
          <w:rFonts w:ascii="Times New Roman" w:hAnsi="Times New Roman" w:cs="Times New Roman"/>
          <w:sz w:val="24"/>
          <w:szCs w:val="24"/>
          <w:highlight w:val="yellow"/>
        </w:rPr>
        <w:t>ommercial</w:t>
      </w:r>
      <w:proofErr w:type="spellEnd"/>
      <w:r w:rsidR="005C3C93" w:rsidRPr="00781AC3">
        <w:rPr>
          <w:rFonts w:ascii="Times New Roman" w:hAnsi="Times New Roman" w:cs="Times New Roman"/>
          <w:sz w:val="24"/>
          <w:szCs w:val="24"/>
          <w:highlight w:val="yellow"/>
        </w:rPr>
        <w:t xml:space="preserve"> banks strive to achieve </w:t>
      </w:r>
      <w:r w:rsidR="005C3C93">
        <w:rPr>
          <w:rFonts w:ascii="Times New Roman" w:hAnsi="Times New Roman" w:cs="Times New Roman"/>
          <w:sz w:val="24"/>
          <w:szCs w:val="24"/>
          <w:highlight w:val="yellow"/>
        </w:rPr>
        <w:t xml:space="preserve">a </w:t>
      </w:r>
      <w:r w:rsidR="005C3C93" w:rsidRPr="00781AC3">
        <w:rPr>
          <w:rFonts w:ascii="Times New Roman" w:hAnsi="Times New Roman" w:cs="Times New Roman"/>
          <w:sz w:val="24"/>
          <w:szCs w:val="24"/>
          <w:highlight w:val="yellow"/>
        </w:rPr>
        <w:t>competitive advantage by building and maintaining a strong relationship with customers through providing</w:t>
      </w:r>
      <w:r w:rsidR="005C3C93">
        <w:rPr>
          <w:rFonts w:ascii="Times New Roman" w:hAnsi="Times New Roman" w:cs="Times New Roman"/>
          <w:sz w:val="24"/>
          <w:szCs w:val="24"/>
          <w:highlight w:val="yellow"/>
        </w:rPr>
        <w:t xml:space="preserve"> </w:t>
      </w:r>
      <w:r w:rsidR="005C3C93" w:rsidRPr="00781AC3">
        <w:rPr>
          <w:rFonts w:ascii="Times New Roman" w:hAnsi="Times New Roman" w:cs="Times New Roman"/>
          <w:sz w:val="24"/>
          <w:szCs w:val="24"/>
          <w:highlight w:val="yellow"/>
        </w:rPr>
        <w:t>improved services with good quality and high security.  Therefore, commercial banks are investing and improving the quality of their mobile banking services to get customers’ confidence, increase satisfaction and ultimately retain customers and prevent them from switching</w:t>
      </w:r>
      <w:r w:rsidR="005C3C93">
        <w:rPr>
          <w:rFonts w:ascii="Times New Roman" w:hAnsi="Times New Roman" w:cs="Times New Roman"/>
          <w:sz w:val="24"/>
          <w:szCs w:val="24"/>
          <w:highlight w:val="yellow"/>
        </w:rPr>
        <w:t xml:space="preserve"> (</w:t>
      </w:r>
      <w:proofErr w:type="spellStart"/>
      <w:r w:rsidR="00D64CCE" w:rsidRPr="00781AC3">
        <w:rPr>
          <w:rFonts w:ascii="Times New Roman" w:hAnsi="Times New Roman" w:cs="Times New Roman"/>
          <w:sz w:val="24"/>
          <w:szCs w:val="24"/>
          <w:highlight w:val="yellow"/>
        </w:rPr>
        <w:t>Ojiaku</w:t>
      </w:r>
      <w:proofErr w:type="spellEnd"/>
      <w:r w:rsidR="00D64CCE" w:rsidRPr="00781AC3">
        <w:rPr>
          <w:rFonts w:ascii="Times New Roman" w:hAnsi="Times New Roman" w:cs="Times New Roman"/>
          <w:sz w:val="24"/>
          <w:szCs w:val="24"/>
          <w:highlight w:val="yellow"/>
        </w:rPr>
        <w:t xml:space="preserve"> et al., </w:t>
      </w:r>
      <w:r w:rsidR="00D64CCE">
        <w:rPr>
          <w:rFonts w:ascii="Times New Roman" w:hAnsi="Times New Roman" w:cs="Times New Roman"/>
          <w:sz w:val="24"/>
          <w:szCs w:val="24"/>
          <w:highlight w:val="yellow"/>
        </w:rPr>
        <w:t>2023</w:t>
      </w:r>
      <w:r w:rsidR="005C3C93">
        <w:rPr>
          <w:rFonts w:ascii="Times New Roman" w:hAnsi="Times New Roman" w:cs="Times New Roman"/>
          <w:sz w:val="24"/>
          <w:szCs w:val="24"/>
          <w:highlight w:val="yellow"/>
        </w:rPr>
        <w:t>)</w:t>
      </w:r>
      <w:r w:rsidR="005C3C93" w:rsidRPr="00781AC3">
        <w:rPr>
          <w:rFonts w:ascii="Times New Roman" w:hAnsi="Times New Roman" w:cs="Times New Roman"/>
          <w:sz w:val="24"/>
          <w:szCs w:val="24"/>
          <w:highlight w:val="yellow"/>
        </w:rPr>
        <w:t>.</w:t>
      </w:r>
      <w:r w:rsidR="005C3C93">
        <w:rPr>
          <w:rFonts w:ascii="Times New Roman" w:hAnsi="Times New Roman" w:cs="Times New Roman"/>
          <w:sz w:val="24"/>
          <w:szCs w:val="24"/>
          <w:lang w:val="en-GB"/>
        </w:rPr>
        <w:t xml:space="preserve"> </w:t>
      </w:r>
      <w:r w:rsidRPr="003F76E0">
        <w:rPr>
          <w:rFonts w:ascii="Times New Roman" w:hAnsi="Times New Roman" w:cs="Times New Roman"/>
          <w:sz w:val="24"/>
          <w:szCs w:val="24"/>
          <w:lang w:val="en-GB"/>
        </w:rPr>
        <w:t xml:space="preserve">To maintain competitiveness in the evolving landscape, banks </w:t>
      </w:r>
      <w:r w:rsidR="00B71642">
        <w:rPr>
          <w:rFonts w:ascii="Times New Roman" w:hAnsi="Times New Roman" w:cs="Times New Roman"/>
          <w:sz w:val="24"/>
          <w:szCs w:val="24"/>
          <w:lang w:val="en-GB"/>
        </w:rPr>
        <w:t>continue to</w:t>
      </w:r>
      <w:r w:rsidRPr="003F76E0">
        <w:rPr>
          <w:rFonts w:ascii="Times New Roman" w:hAnsi="Times New Roman" w:cs="Times New Roman"/>
          <w:sz w:val="24"/>
          <w:szCs w:val="24"/>
          <w:lang w:val="en-GB"/>
        </w:rPr>
        <w:t xml:space="preserve"> launch new products, </w:t>
      </w:r>
      <w:r w:rsidR="00D654A2" w:rsidRPr="00781AC3">
        <w:rPr>
          <w:rFonts w:ascii="Times New Roman" w:hAnsi="Times New Roman" w:cs="Times New Roman"/>
          <w:sz w:val="24"/>
          <w:szCs w:val="24"/>
          <w:highlight w:val="yellow"/>
          <w:lang w:val="en-GB"/>
        </w:rPr>
        <w:t xml:space="preserve">enhance </w:t>
      </w:r>
      <w:r w:rsidRPr="00781AC3">
        <w:rPr>
          <w:rFonts w:ascii="Times New Roman" w:hAnsi="Times New Roman" w:cs="Times New Roman"/>
          <w:sz w:val="24"/>
          <w:szCs w:val="24"/>
          <w:highlight w:val="yellow"/>
          <w:lang w:val="en-GB"/>
        </w:rPr>
        <w:t>old offerings</w:t>
      </w:r>
      <w:r w:rsidR="00B71642">
        <w:rPr>
          <w:rFonts w:ascii="Times New Roman" w:hAnsi="Times New Roman" w:cs="Times New Roman"/>
          <w:sz w:val="24"/>
          <w:szCs w:val="24"/>
          <w:lang w:val="en-GB"/>
        </w:rPr>
        <w:t xml:space="preserve"> and develop innovative </w:t>
      </w:r>
      <w:r w:rsidRPr="003F76E0">
        <w:rPr>
          <w:rFonts w:ascii="Times New Roman" w:hAnsi="Times New Roman" w:cs="Times New Roman"/>
          <w:sz w:val="24"/>
          <w:szCs w:val="24"/>
          <w:lang w:val="en-GB"/>
        </w:rPr>
        <w:t>delivery channels</w:t>
      </w:r>
      <w:r w:rsidR="00B71642">
        <w:rPr>
          <w:rFonts w:ascii="Times New Roman" w:hAnsi="Times New Roman" w:cs="Times New Roman"/>
          <w:sz w:val="24"/>
          <w:szCs w:val="24"/>
          <w:lang w:val="en-GB"/>
        </w:rPr>
        <w:t xml:space="preserve"> such as </w:t>
      </w:r>
      <w:r w:rsidRPr="003F76E0">
        <w:rPr>
          <w:rFonts w:ascii="Times New Roman" w:hAnsi="Times New Roman" w:cs="Times New Roman"/>
          <w:sz w:val="24"/>
          <w:szCs w:val="24"/>
          <w:lang w:val="en-GB"/>
        </w:rPr>
        <w:t xml:space="preserve">e-banking and m-banking. </w:t>
      </w:r>
    </w:p>
    <w:p w14:paraId="04F2A122" w14:textId="77777777" w:rsidR="00E6386A" w:rsidRDefault="00E6386A" w:rsidP="003F76E0">
      <w:pPr>
        <w:spacing w:after="0" w:line="240" w:lineRule="auto"/>
        <w:jc w:val="both"/>
        <w:rPr>
          <w:rFonts w:ascii="Times New Roman" w:hAnsi="Times New Roman" w:cs="Times New Roman"/>
          <w:sz w:val="24"/>
          <w:szCs w:val="24"/>
          <w:lang w:val="en-GB"/>
        </w:rPr>
      </w:pPr>
    </w:p>
    <w:p w14:paraId="5BBC4922" w14:textId="4BE72DF6" w:rsidR="008E677E" w:rsidRPr="003F76E0" w:rsidRDefault="00E6386A" w:rsidP="003F76E0">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highlight w:val="yellow"/>
        </w:rPr>
        <w:lastRenderedPageBreak/>
        <w:t>B</w:t>
      </w:r>
      <w:r w:rsidRPr="00781AC3">
        <w:rPr>
          <w:rFonts w:ascii="Times New Roman" w:hAnsi="Times New Roman" w:cs="Times New Roman"/>
          <w:sz w:val="24"/>
          <w:szCs w:val="24"/>
          <w:highlight w:val="yellow"/>
        </w:rPr>
        <w:t>anking services have seen significant changes in the previous 10 years as a result of the growth of a knowledge-based economy and society</w:t>
      </w:r>
      <w:r>
        <w:rPr>
          <w:rFonts w:ascii="Times New Roman" w:hAnsi="Times New Roman" w:cs="Times New Roman"/>
          <w:sz w:val="24"/>
          <w:szCs w:val="24"/>
          <w:highlight w:val="yellow"/>
        </w:rPr>
        <w:t>,</w:t>
      </w:r>
      <w:r w:rsidRPr="00781AC3">
        <w:rPr>
          <w:rFonts w:ascii="Times New Roman" w:hAnsi="Times New Roman" w:cs="Times New Roman"/>
          <w:sz w:val="24"/>
          <w:szCs w:val="24"/>
          <w:highlight w:val="yellow"/>
        </w:rPr>
        <w:t xml:space="preserve"> as information and communication technology has improved</w:t>
      </w:r>
      <w:r>
        <w:rPr>
          <w:rFonts w:ascii="Times New Roman" w:hAnsi="Times New Roman" w:cs="Times New Roman"/>
          <w:sz w:val="24"/>
          <w:szCs w:val="24"/>
          <w:highlight w:val="yellow"/>
        </w:rPr>
        <w:t>. e-Banking</w:t>
      </w:r>
      <w:r w:rsidRPr="00781AC3">
        <w:rPr>
          <w:rFonts w:ascii="Times New Roman" w:hAnsi="Times New Roman" w:cs="Times New Roman"/>
          <w:sz w:val="24"/>
          <w:szCs w:val="24"/>
          <w:highlight w:val="yellow"/>
        </w:rPr>
        <w:t xml:space="preserve"> has been widely used in developed countries and is rapidly expanding in developing countries. Today, physical branch banking has been replaced by e-Banking, whereby customers can obtain service through the internet from their homes or at work rather than physically visiting the branch</w:t>
      </w:r>
      <w:r>
        <w:rPr>
          <w:rFonts w:ascii="Times New Roman" w:hAnsi="Times New Roman" w:cs="Times New Roman"/>
          <w:sz w:val="24"/>
          <w:szCs w:val="24"/>
          <w:highlight w:val="yellow"/>
        </w:rPr>
        <w:t xml:space="preserve"> (</w:t>
      </w:r>
      <w:proofErr w:type="spellStart"/>
      <w:r w:rsidR="002F5515" w:rsidRPr="00EA1713">
        <w:rPr>
          <w:rFonts w:ascii="Times New Roman" w:hAnsi="Times New Roman" w:cs="Times New Roman"/>
          <w:sz w:val="24"/>
          <w:szCs w:val="24"/>
          <w:highlight w:val="yellow"/>
        </w:rPr>
        <w:t>Ayinaddis</w:t>
      </w:r>
      <w:proofErr w:type="spellEnd"/>
      <w:r w:rsidR="002F5515">
        <w:rPr>
          <w:rFonts w:ascii="Times New Roman" w:hAnsi="Times New Roman" w:cs="Times New Roman"/>
          <w:sz w:val="24"/>
          <w:szCs w:val="24"/>
          <w:highlight w:val="yellow"/>
        </w:rPr>
        <w:t xml:space="preserve"> et al., 2023</w:t>
      </w:r>
      <w:r>
        <w:rPr>
          <w:rFonts w:ascii="Times New Roman" w:hAnsi="Times New Roman" w:cs="Times New Roman"/>
          <w:sz w:val="24"/>
          <w:szCs w:val="24"/>
          <w:highlight w:val="yellow"/>
        </w:rPr>
        <w:t>)</w:t>
      </w:r>
      <w:r w:rsidRPr="00781AC3">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9C0E32" w:rsidRPr="003F76E0">
        <w:rPr>
          <w:rFonts w:ascii="Times New Roman" w:hAnsi="Times New Roman" w:cs="Times New Roman"/>
          <w:sz w:val="24"/>
          <w:szCs w:val="24"/>
          <w:lang w:val="en-GB"/>
        </w:rPr>
        <w:t xml:space="preserve">In </w:t>
      </w:r>
      <w:r w:rsidR="00D654A2" w:rsidRPr="00781AC3">
        <w:rPr>
          <w:rFonts w:ascii="Times New Roman" w:hAnsi="Times New Roman" w:cs="Times New Roman"/>
          <w:sz w:val="24"/>
          <w:szCs w:val="24"/>
          <w:highlight w:val="yellow"/>
          <w:lang w:val="en-GB"/>
        </w:rPr>
        <w:t xml:space="preserve">the </w:t>
      </w:r>
      <w:r w:rsidR="00B71642" w:rsidRPr="00781AC3">
        <w:rPr>
          <w:rFonts w:ascii="Times New Roman" w:hAnsi="Times New Roman" w:cs="Times New Roman"/>
          <w:sz w:val="24"/>
          <w:szCs w:val="24"/>
          <w:highlight w:val="yellow"/>
          <w:lang w:val="en-GB"/>
        </w:rPr>
        <w:t>Kenya</w:t>
      </w:r>
      <w:r w:rsidR="00B71642">
        <w:rPr>
          <w:rFonts w:ascii="Times New Roman" w:hAnsi="Times New Roman" w:cs="Times New Roman"/>
          <w:sz w:val="24"/>
          <w:szCs w:val="24"/>
          <w:lang w:val="en-GB"/>
        </w:rPr>
        <w:t xml:space="preserve"> context</w:t>
      </w:r>
      <w:r w:rsidR="009C0E32" w:rsidRPr="003F76E0">
        <w:rPr>
          <w:rFonts w:ascii="Times New Roman" w:hAnsi="Times New Roman" w:cs="Times New Roman"/>
          <w:sz w:val="24"/>
          <w:szCs w:val="24"/>
          <w:lang w:val="en-GB"/>
        </w:rPr>
        <w:t xml:space="preserve">, </w:t>
      </w:r>
      <w:r w:rsidR="00B71642">
        <w:rPr>
          <w:rFonts w:ascii="Times New Roman" w:hAnsi="Times New Roman" w:cs="Times New Roman"/>
          <w:sz w:val="24"/>
          <w:szCs w:val="24"/>
          <w:lang w:val="en-GB"/>
        </w:rPr>
        <w:t>the sector witnessed</w:t>
      </w:r>
      <w:r w:rsidR="009C0E32" w:rsidRPr="003F76E0">
        <w:rPr>
          <w:rFonts w:ascii="Times New Roman" w:hAnsi="Times New Roman" w:cs="Times New Roman"/>
          <w:sz w:val="24"/>
          <w:szCs w:val="24"/>
          <w:lang w:val="en-GB"/>
        </w:rPr>
        <w:t xml:space="preserve"> the launch of 64 new items in the market </w:t>
      </w:r>
      <w:r w:rsidR="00B71642">
        <w:rPr>
          <w:rFonts w:ascii="Times New Roman" w:hAnsi="Times New Roman" w:cs="Times New Roman"/>
          <w:sz w:val="24"/>
          <w:szCs w:val="24"/>
          <w:lang w:val="en-GB"/>
        </w:rPr>
        <w:t xml:space="preserve">that </w:t>
      </w:r>
      <w:r w:rsidR="00B71642" w:rsidRPr="00781AC3">
        <w:rPr>
          <w:rFonts w:ascii="Times New Roman" w:hAnsi="Times New Roman" w:cs="Times New Roman"/>
          <w:sz w:val="24"/>
          <w:szCs w:val="24"/>
          <w:highlight w:val="yellow"/>
          <w:lang w:val="en-GB"/>
        </w:rPr>
        <w:t xml:space="preserve">led </w:t>
      </w:r>
      <w:r w:rsidR="00D654A2" w:rsidRPr="00781AC3">
        <w:rPr>
          <w:rFonts w:ascii="Times New Roman" w:hAnsi="Times New Roman" w:cs="Times New Roman"/>
          <w:sz w:val="24"/>
          <w:szCs w:val="24"/>
          <w:highlight w:val="yellow"/>
          <w:lang w:val="en-GB"/>
        </w:rPr>
        <w:t xml:space="preserve">to </w:t>
      </w:r>
      <w:r w:rsidR="00B71642" w:rsidRPr="00781AC3">
        <w:rPr>
          <w:rFonts w:ascii="Times New Roman" w:hAnsi="Times New Roman" w:cs="Times New Roman"/>
          <w:sz w:val="24"/>
          <w:szCs w:val="24"/>
          <w:highlight w:val="yellow"/>
          <w:lang w:val="en-GB"/>
        </w:rPr>
        <w:t>a</w:t>
      </w:r>
      <w:r w:rsidR="00B71642">
        <w:rPr>
          <w:rFonts w:ascii="Times New Roman" w:hAnsi="Times New Roman" w:cs="Times New Roman"/>
          <w:sz w:val="24"/>
          <w:szCs w:val="24"/>
          <w:lang w:val="en-GB"/>
        </w:rPr>
        <w:t xml:space="preserve"> drastic fall in </w:t>
      </w:r>
      <w:r w:rsidR="00D654A2" w:rsidRPr="00781AC3">
        <w:rPr>
          <w:rFonts w:ascii="Times New Roman" w:hAnsi="Times New Roman" w:cs="Times New Roman"/>
          <w:sz w:val="24"/>
          <w:szCs w:val="24"/>
          <w:highlight w:val="yellow"/>
          <w:lang w:val="en-GB"/>
        </w:rPr>
        <w:t>transaction-sanctioning</w:t>
      </w:r>
      <w:r w:rsidR="00B71642" w:rsidRPr="00781AC3">
        <w:rPr>
          <w:rFonts w:ascii="Times New Roman" w:hAnsi="Times New Roman" w:cs="Times New Roman"/>
          <w:sz w:val="24"/>
          <w:szCs w:val="24"/>
          <w:highlight w:val="yellow"/>
          <w:lang w:val="en-GB"/>
        </w:rPr>
        <w:t xml:space="preserve"> </w:t>
      </w:r>
      <w:r w:rsidR="009C0E32" w:rsidRPr="00781AC3">
        <w:rPr>
          <w:rFonts w:ascii="Times New Roman" w:hAnsi="Times New Roman" w:cs="Times New Roman"/>
          <w:sz w:val="24"/>
          <w:szCs w:val="24"/>
          <w:highlight w:val="yellow"/>
          <w:lang w:val="en-GB"/>
        </w:rPr>
        <w:t>fees</w:t>
      </w:r>
      <w:r w:rsidR="00C118D5" w:rsidRPr="003F76E0">
        <w:rPr>
          <w:rFonts w:ascii="Times New Roman" w:hAnsi="Times New Roman" w:cs="Times New Roman"/>
          <w:sz w:val="24"/>
          <w:szCs w:val="24"/>
          <w:lang w:val="en-GB"/>
        </w:rPr>
        <w:t xml:space="preserve"> (CBK, 2022</w:t>
      </w:r>
      <w:r w:rsidR="00B71642">
        <w:rPr>
          <w:rFonts w:ascii="Times New Roman" w:hAnsi="Times New Roman" w:cs="Times New Roman"/>
          <w:sz w:val="24"/>
          <w:szCs w:val="24"/>
          <w:lang w:val="en-GB"/>
        </w:rPr>
        <w:t>).</w:t>
      </w:r>
      <w:r w:rsidR="002F5515">
        <w:rPr>
          <w:rFonts w:ascii="Times New Roman" w:hAnsi="Times New Roman" w:cs="Times New Roman"/>
          <w:sz w:val="24"/>
          <w:szCs w:val="24"/>
          <w:lang w:val="en-GB"/>
        </w:rPr>
        <w:t xml:space="preserve"> </w:t>
      </w:r>
      <w:r w:rsidR="00711826">
        <w:rPr>
          <w:rFonts w:ascii="Times New Roman" w:hAnsi="Times New Roman" w:cs="Times New Roman"/>
          <w:sz w:val="24"/>
          <w:szCs w:val="24"/>
          <w:lang w:val="en-GB"/>
        </w:rPr>
        <w:t>The increased uptake of digital lending has also led to</w:t>
      </w:r>
      <w:r w:rsidR="009C0E32" w:rsidRPr="003F76E0">
        <w:rPr>
          <w:rFonts w:ascii="Times New Roman" w:hAnsi="Times New Roman" w:cs="Times New Roman"/>
          <w:sz w:val="24"/>
          <w:szCs w:val="24"/>
          <w:lang w:val="en-GB"/>
        </w:rPr>
        <w:t xml:space="preserve"> </w:t>
      </w:r>
      <w:r w:rsidR="00D654A2">
        <w:rPr>
          <w:rFonts w:ascii="Times New Roman" w:hAnsi="Times New Roman" w:cs="Times New Roman"/>
          <w:sz w:val="24"/>
          <w:szCs w:val="24"/>
          <w:lang w:val="en-GB"/>
        </w:rPr>
        <w:t xml:space="preserve">a </w:t>
      </w:r>
      <w:r w:rsidR="009C0E32" w:rsidRPr="003F76E0">
        <w:rPr>
          <w:rFonts w:ascii="Times New Roman" w:hAnsi="Times New Roman" w:cs="Times New Roman"/>
          <w:sz w:val="24"/>
          <w:szCs w:val="24"/>
          <w:lang w:val="en-GB"/>
        </w:rPr>
        <w:t>reduction in</w:t>
      </w:r>
      <w:r w:rsidR="00711826">
        <w:rPr>
          <w:rFonts w:ascii="Times New Roman" w:hAnsi="Times New Roman" w:cs="Times New Roman"/>
          <w:sz w:val="24"/>
          <w:szCs w:val="24"/>
          <w:lang w:val="en-GB"/>
        </w:rPr>
        <w:t xml:space="preserve"> conventional bank</w:t>
      </w:r>
      <w:r w:rsidR="009C0E32" w:rsidRPr="003F76E0">
        <w:rPr>
          <w:rFonts w:ascii="Times New Roman" w:hAnsi="Times New Roman" w:cs="Times New Roman"/>
          <w:sz w:val="24"/>
          <w:szCs w:val="24"/>
          <w:lang w:val="en-GB"/>
        </w:rPr>
        <w:t xml:space="preserve"> loans</w:t>
      </w:r>
      <w:r w:rsidR="00600224">
        <w:rPr>
          <w:rFonts w:ascii="Times New Roman" w:hAnsi="Times New Roman" w:cs="Times New Roman"/>
          <w:sz w:val="24"/>
          <w:szCs w:val="24"/>
          <w:lang w:val="en-GB"/>
        </w:rPr>
        <w:t xml:space="preserve"> </w:t>
      </w:r>
      <w:r w:rsidR="00600224" w:rsidRPr="00781AC3">
        <w:rPr>
          <w:rFonts w:ascii="Times New Roman" w:hAnsi="Times New Roman" w:cs="Times New Roman"/>
          <w:sz w:val="24"/>
          <w:szCs w:val="24"/>
          <w:highlight w:val="yellow"/>
          <w:lang w:val="en-GB"/>
        </w:rPr>
        <w:t>(</w:t>
      </w:r>
      <w:r w:rsidR="00600224" w:rsidRPr="00781AC3">
        <w:rPr>
          <w:rFonts w:ascii="Times New Roman" w:hAnsi="Times New Roman" w:cs="Times New Roman"/>
          <w:sz w:val="24"/>
          <w:szCs w:val="24"/>
          <w:highlight w:val="yellow"/>
        </w:rPr>
        <w:t>Parajuli et al., 2020)</w:t>
      </w:r>
      <w:r w:rsidR="009C0E32" w:rsidRPr="00781AC3">
        <w:rPr>
          <w:rFonts w:ascii="Times New Roman" w:hAnsi="Times New Roman" w:cs="Times New Roman"/>
          <w:sz w:val="24"/>
          <w:szCs w:val="24"/>
          <w:highlight w:val="yellow"/>
          <w:lang w:val="en-GB"/>
        </w:rPr>
        <w:t>.</w:t>
      </w:r>
      <w:r w:rsidR="009C0E32" w:rsidRPr="003F76E0">
        <w:rPr>
          <w:rFonts w:ascii="Times New Roman" w:hAnsi="Times New Roman" w:cs="Times New Roman"/>
          <w:sz w:val="24"/>
          <w:szCs w:val="24"/>
          <w:lang w:val="en-GB"/>
        </w:rPr>
        <w:t xml:space="preserve"> This development underscores the increasing popularity of mobile money among businesses and public institutions due to its accessibility, efficiency, and the availability of easy delivery routes. CBK statistics indicate that the value of mobile money transactions reached a record </w:t>
      </w:r>
      <w:proofErr w:type="spellStart"/>
      <w:r w:rsidR="009C0E32" w:rsidRPr="003F76E0">
        <w:rPr>
          <w:rFonts w:ascii="Times New Roman" w:hAnsi="Times New Roman" w:cs="Times New Roman"/>
          <w:sz w:val="24"/>
          <w:szCs w:val="24"/>
          <w:lang w:val="en-GB"/>
        </w:rPr>
        <w:t>Ksh</w:t>
      </w:r>
      <w:proofErr w:type="spellEnd"/>
      <w:r w:rsidR="009C0E32" w:rsidRPr="003F76E0">
        <w:rPr>
          <w:rFonts w:ascii="Times New Roman" w:hAnsi="Times New Roman" w:cs="Times New Roman"/>
          <w:sz w:val="24"/>
          <w:szCs w:val="24"/>
          <w:lang w:val="en-GB"/>
        </w:rPr>
        <w:t>.</w:t>
      </w:r>
      <w:r w:rsidR="00D654A2">
        <w:rPr>
          <w:rFonts w:ascii="Times New Roman" w:hAnsi="Times New Roman" w:cs="Times New Roman"/>
          <w:sz w:val="24"/>
          <w:szCs w:val="24"/>
          <w:lang w:val="en-GB"/>
        </w:rPr>
        <w:t xml:space="preserve"> </w:t>
      </w:r>
      <w:r w:rsidR="009C0E32" w:rsidRPr="003F76E0">
        <w:rPr>
          <w:rFonts w:ascii="Times New Roman" w:hAnsi="Times New Roman" w:cs="Times New Roman"/>
          <w:sz w:val="24"/>
          <w:szCs w:val="24"/>
          <w:lang w:val="en-GB"/>
        </w:rPr>
        <w:t xml:space="preserve">722.5 billion in July 2022, driven by heightened demand for cashless purchases and the introduction of 42,700 new active mobile money agents. Customer deposits, the primary funding source for banks, increased by 12.3 </w:t>
      </w:r>
      <w:r w:rsidR="00D654A2" w:rsidRPr="00781AC3">
        <w:rPr>
          <w:rFonts w:ascii="Times New Roman" w:hAnsi="Times New Roman" w:cs="Times New Roman"/>
          <w:sz w:val="24"/>
          <w:szCs w:val="24"/>
          <w:highlight w:val="yellow"/>
          <w:lang w:val="en-GB"/>
        </w:rPr>
        <w:t xml:space="preserve">per cent </w:t>
      </w:r>
      <w:r w:rsidR="009C0E32" w:rsidRPr="00781AC3">
        <w:rPr>
          <w:rFonts w:ascii="Times New Roman" w:hAnsi="Times New Roman" w:cs="Times New Roman"/>
          <w:sz w:val="24"/>
          <w:szCs w:val="24"/>
          <w:highlight w:val="yellow"/>
          <w:lang w:val="en-GB"/>
        </w:rPr>
        <w:t>from</w:t>
      </w:r>
      <w:r w:rsidR="009C0E32" w:rsidRPr="003F76E0">
        <w:rPr>
          <w:rFonts w:ascii="Times New Roman" w:hAnsi="Times New Roman" w:cs="Times New Roman"/>
          <w:sz w:val="24"/>
          <w:szCs w:val="24"/>
          <w:lang w:val="en-GB"/>
        </w:rPr>
        <w:t xml:space="preserve"> </w:t>
      </w:r>
      <w:proofErr w:type="spellStart"/>
      <w:r w:rsidR="009C0E32" w:rsidRPr="003F76E0">
        <w:rPr>
          <w:rFonts w:ascii="Times New Roman" w:hAnsi="Times New Roman" w:cs="Times New Roman"/>
          <w:sz w:val="24"/>
          <w:szCs w:val="24"/>
          <w:lang w:val="en-GB"/>
        </w:rPr>
        <w:t>Ksh</w:t>
      </w:r>
      <w:proofErr w:type="spellEnd"/>
      <w:r w:rsidR="009C0E32" w:rsidRPr="003F76E0">
        <w:rPr>
          <w:rFonts w:ascii="Times New Roman" w:hAnsi="Times New Roman" w:cs="Times New Roman"/>
          <w:sz w:val="24"/>
          <w:szCs w:val="24"/>
          <w:lang w:val="en-GB"/>
        </w:rPr>
        <w:t xml:space="preserve">. 4,451.7 billion in December 2021 to </w:t>
      </w:r>
      <w:proofErr w:type="spellStart"/>
      <w:r w:rsidR="009C0E32" w:rsidRPr="003F76E0">
        <w:rPr>
          <w:rFonts w:ascii="Times New Roman" w:hAnsi="Times New Roman" w:cs="Times New Roman"/>
          <w:sz w:val="24"/>
          <w:szCs w:val="24"/>
          <w:lang w:val="en-GB"/>
        </w:rPr>
        <w:t>Ksh</w:t>
      </w:r>
      <w:proofErr w:type="spellEnd"/>
      <w:r w:rsidR="009C0E32" w:rsidRPr="003F76E0">
        <w:rPr>
          <w:rFonts w:ascii="Times New Roman" w:hAnsi="Times New Roman" w:cs="Times New Roman"/>
          <w:sz w:val="24"/>
          <w:szCs w:val="24"/>
          <w:lang w:val="en-GB"/>
        </w:rPr>
        <w:t xml:space="preserve">. 4,998.7 billion in December 2022. The expansion was facilitated </w:t>
      </w:r>
      <w:r w:rsidR="009C0E32" w:rsidRPr="00781AC3">
        <w:rPr>
          <w:rFonts w:ascii="Times New Roman" w:hAnsi="Times New Roman" w:cs="Times New Roman"/>
          <w:sz w:val="24"/>
          <w:szCs w:val="24"/>
          <w:highlight w:val="yellow"/>
          <w:lang w:val="en-GB"/>
        </w:rPr>
        <w:t xml:space="preserve">by the </w:t>
      </w:r>
      <w:r w:rsidR="00D654A2" w:rsidRPr="00781AC3">
        <w:rPr>
          <w:rFonts w:ascii="Times New Roman" w:hAnsi="Times New Roman" w:cs="Times New Roman"/>
          <w:sz w:val="24"/>
          <w:szCs w:val="24"/>
          <w:highlight w:val="yellow"/>
          <w:lang w:val="en-GB"/>
        </w:rPr>
        <w:t xml:space="preserve">mobilisation </w:t>
      </w:r>
      <w:r w:rsidR="009C0E32" w:rsidRPr="00781AC3">
        <w:rPr>
          <w:rFonts w:ascii="Times New Roman" w:hAnsi="Times New Roman" w:cs="Times New Roman"/>
          <w:sz w:val="24"/>
          <w:szCs w:val="24"/>
          <w:highlight w:val="yellow"/>
          <w:lang w:val="en-GB"/>
        </w:rPr>
        <w:t>o</w:t>
      </w:r>
      <w:r w:rsidR="009C0E32" w:rsidRPr="003F76E0">
        <w:rPr>
          <w:rFonts w:ascii="Times New Roman" w:hAnsi="Times New Roman" w:cs="Times New Roman"/>
          <w:sz w:val="24"/>
          <w:szCs w:val="24"/>
          <w:lang w:val="en-GB"/>
        </w:rPr>
        <w:t xml:space="preserve">f deposits via agency banking and mobile phone networks. </w:t>
      </w:r>
    </w:p>
    <w:p w14:paraId="614E7C6F" w14:textId="7EDB2269" w:rsidR="009C0E32" w:rsidRPr="003F76E0" w:rsidRDefault="009C0E32" w:rsidP="003F76E0">
      <w:pPr>
        <w:spacing w:after="0" w:line="240" w:lineRule="auto"/>
        <w:jc w:val="both"/>
        <w:rPr>
          <w:rFonts w:ascii="Times New Roman" w:hAnsi="Times New Roman" w:cs="Times New Roman"/>
          <w:sz w:val="24"/>
          <w:szCs w:val="24"/>
          <w:lang w:val="en-GB"/>
        </w:rPr>
      </w:pPr>
      <w:r w:rsidRPr="003F76E0">
        <w:rPr>
          <w:rFonts w:ascii="Times New Roman" w:hAnsi="Times New Roman" w:cs="Times New Roman"/>
          <w:sz w:val="24"/>
          <w:szCs w:val="24"/>
          <w:lang w:val="en-GB"/>
        </w:rPr>
        <w:t xml:space="preserve">Recent studies have shown that mobile banking service quality dimensions such as efficiency, flexibility, cost and security have a significant effect on banking customer satisfaction (Tam &amp; Oliveira, 2017; </w:t>
      </w:r>
      <w:r w:rsidR="00DB0E5B" w:rsidRPr="003F76E0">
        <w:rPr>
          <w:rFonts w:ascii="Times New Roman" w:hAnsi="Times New Roman" w:cs="Times New Roman"/>
          <w:sz w:val="24"/>
          <w:szCs w:val="24"/>
          <w:lang w:val="en-GB"/>
        </w:rPr>
        <w:t>Nguyen et al</w:t>
      </w:r>
      <w:r w:rsidRPr="003F76E0">
        <w:rPr>
          <w:rFonts w:ascii="Times New Roman" w:hAnsi="Times New Roman" w:cs="Times New Roman"/>
          <w:sz w:val="24"/>
          <w:szCs w:val="24"/>
          <w:lang w:val="en-GB"/>
        </w:rPr>
        <w:t>., 20</w:t>
      </w:r>
      <w:r w:rsidR="00DB0E5B" w:rsidRPr="003F76E0">
        <w:rPr>
          <w:rFonts w:ascii="Times New Roman" w:hAnsi="Times New Roman" w:cs="Times New Roman"/>
          <w:sz w:val="24"/>
          <w:szCs w:val="24"/>
          <w:lang w:val="en-GB"/>
        </w:rPr>
        <w:t>20</w:t>
      </w:r>
      <w:r w:rsidRPr="003F76E0">
        <w:rPr>
          <w:rFonts w:ascii="Times New Roman" w:hAnsi="Times New Roman" w:cs="Times New Roman"/>
          <w:sz w:val="24"/>
          <w:szCs w:val="24"/>
          <w:lang w:val="en-GB"/>
        </w:rPr>
        <w:t xml:space="preserve">). Other studies indicate that customer satisfaction enhances customer retention, perhaps contributing to financial performance (Yu &amp; </w:t>
      </w:r>
      <w:proofErr w:type="spellStart"/>
      <w:r w:rsidRPr="003F76E0">
        <w:rPr>
          <w:rFonts w:ascii="Times New Roman" w:hAnsi="Times New Roman" w:cs="Times New Roman"/>
          <w:sz w:val="24"/>
          <w:szCs w:val="24"/>
          <w:lang w:val="en-GB"/>
        </w:rPr>
        <w:t>Nuangjamnong</w:t>
      </w:r>
      <w:proofErr w:type="spellEnd"/>
      <w:r w:rsidRPr="003F76E0">
        <w:rPr>
          <w:rFonts w:ascii="Times New Roman" w:hAnsi="Times New Roman" w:cs="Times New Roman"/>
          <w:sz w:val="24"/>
          <w:szCs w:val="24"/>
          <w:lang w:val="en-GB"/>
        </w:rPr>
        <w:t>, 2022). Notwithstanding the significant correlation between mobile banking and client retention, the majority of studies have concentrated on financial performance (</w:t>
      </w:r>
      <w:r w:rsidR="00ED49EF" w:rsidRPr="003F76E0">
        <w:rPr>
          <w:rFonts w:ascii="Times New Roman" w:hAnsi="Times New Roman" w:cs="Times New Roman"/>
          <w:sz w:val="24"/>
          <w:szCs w:val="24"/>
        </w:rPr>
        <w:t xml:space="preserve">Tam &amp; Oliveira, 2017; </w:t>
      </w:r>
      <w:proofErr w:type="spellStart"/>
      <w:r w:rsidR="00ED49EF" w:rsidRPr="003F76E0">
        <w:rPr>
          <w:rFonts w:ascii="Times New Roman" w:hAnsi="Times New Roman" w:cs="Times New Roman"/>
          <w:sz w:val="24"/>
          <w:szCs w:val="24"/>
        </w:rPr>
        <w:t>Bagudu</w:t>
      </w:r>
      <w:proofErr w:type="spellEnd"/>
      <w:r w:rsidR="00ED49EF" w:rsidRPr="003F76E0">
        <w:rPr>
          <w:rFonts w:ascii="Times New Roman" w:hAnsi="Times New Roman" w:cs="Times New Roman"/>
          <w:sz w:val="24"/>
          <w:szCs w:val="24"/>
        </w:rPr>
        <w:t xml:space="preserve"> et al., 2017). </w:t>
      </w:r>
      <w:r w:rsidRPr="003F76E0">
        <w:rPr>
          <w:rFonts w:ascii="Times New Roman" w:hAnsi="Times New Roman" w:cs="Times New Roman"/>
          <w:sz w:val="24"/>
          <w:szCs w:val="24"/>
          <w:lang w:val="en-GB"/>
        </w:rPr>
        <w:t xml:space="preserve">Moreover, certain research indicated a </w:t>
      </w:r>
      <w:r w:rsidR="00ED49EF" w:rsidRPr="003F76E0">
        <w:rPr>
          <w:rFonts w:ascii="Times New Roman" w:hAnsi="Times New Roman" w:cs="Times New Roman"/>
          <w:sz w:val="24"/>
          <w:szCs w:val="24"/>
          <w:lang w:val="en-GB"/>
        </w:rPr>
        <w:t>positive</w:t>
      </w:r>
      <w:r w:rsidRPr="003F76E0">
        <w:rPr>
          <w:rFonts w:ascii="Times New Roman" w:hAnsi="Times New Roman" w:cs="Times New Roman"/>
          <w:sz w:val="24"/>
          <w:szCs w:val="24"/>
          <w:lang w:val="en-GB"/>
        </w:rPr>
        <w:t xml:space="preserve"> correlation between the quality of mobile banking services and client retention (Jahan &amp; Shahria, 2022; Zhang &amp; Kim, 2020). Conversely, some reported no correlation (Chen &amp; Demirci, 2019).</w:t>
      </w:r>
      <w:r w:rsidR="00D654A2">
        <w:rPr>
          <w:rFonts w:ascii="Times New Roman" w:hAnsi="Times New Roman" w:cs="Times New Roman"/>
          <w:sz w:val="24"/>
          <w:szCs w:val="24"/>
          <w:lang w:val="en-GB"/>
        </w:rPr>
        <w:t xml:space="preserve"> </w:t>
      </w:r>
      <w:r w:rsidR="00F10ADA">
        <w:rPr>
          <w:rFonts w:ascii="Times New Roman" w:hAnsi="Times New Roman" w:cs="Times New Roman"/>
          <w:sz w:val="24"/>
          <w:szCs w:val="24"/>
          <w:lang w:val="en-GB"/>
        </w:rPr>
        <w:t>Hence</w:t>
      </w:r>
      <w:r w:rsidR="00D654A2">
        <w:rPr>
          <w:rFonts w:ascii="Times New Roman" w:hAnsi="Times New Roman" w:cs="Times New Roman"/>
          <w:sz w:val="24"/>
          <w:szCs w:val="24"/>
          <w:lang w:val="en-GB"/>
        </w:rPr>
        <w:t>,</w:t>
      </w:r>
      <w:r w:rsidR="00F10ADA">
        <w:rPr>
          <w:rFonts w:ascii="Times New Roman" w:hAnsi="Times New Roman" w:cs="Times New Roman"/>
          <w:sz w:val="24"/>
          <w:szCs w:val="24"/>
          <w:lang w:val="en-GB"/>
        </w:rPr>
        <w:t xml:space="preserve"> the purpose of this study</w:t>
      </w:r>
      <w:r w:rsidRPr="003F76E0">
        <w:rPr>
          <w:rFonts w:ascii="Times New Roman" w:hAnsi="Times New Roman" w:cs="Times New Roman"/>
          <w:sz w:val="24"/>
          <w:szCs w:val="24"/>
          <w:lang w:val="en-GB"/>
        </w:rPr>
        <w:t xml:space="preserve"> </w:t>
      </w:r>
      <w:r w:rsidR="00DB0E5B" w:rsidRPr="003F76E0">
        <w:rPr>
          <w:rFonts w:ascii="Times New Roman" w:hAnsi="Times New Roman" w:cs="Times New Roman"/>
          <w:sz w:val="24"/>
          <w:szCs w:val="24"/>
          <w:lang w:val="en-GB"/>
        </w:rPr>
        <w:t>is</w:t>
      </w:r>
      <w:r w:rsidRPr="003F76E0">
        <w:rPr>
          <w:rFonts w:ascii="Times New Roman" w:hAnsi="Times New Roman" w:cs="Times New Roman"/>
          <w:sz w:val="24"/>
          <w:szCs w:val="24"/>
          <w:lang w:val="en-GB"/>
        </w:rPr>
        <w:t xml:space="preserve"> to assess the impact of mobile banking service quality on customer retention in the Kenyan banking sector. </w:t>
      </w:r>
      <w:r w:rsidR="00DB0E5B" w:rsidRPr="003F76E0">
        <w:rPr>
          <w:rFonts w:ascii="Times New Roman" w:hAnsi="Times New Roman" w:cs="Times New Roman"/>
          <w:sz w:val="24"/>
          <w:szCs w:val="24"/>
          <w:lang w:val="en-GB"/>
        </w:rPr>
        <w:t xml:space="preserve">The rest of the paper is </w:t>
      </w:r>
      <w:r w:rsidR="00D654A2" w:rsidRPr="00781AC3">
        <w:rPr>
          <w:rFonts w:ascii="Times New Roman" w:hAnsi="Times New Roman" w:cs="Times New Roman"/>
          <w:sz w:val="24"/>
          <w:szCs w:val="24"/>
          <w:highlight w:val="yellow"/>
          <w:lang w:val="en-GB"/>
        </w:rPr>
        <w:t xml:space="preserve">organised </w:t>
      </w:r>
      <w:r w:rsidR="00DB0E5B" w:rsidRPr="00781AC3">
        <w:rPr>
          <w:rFonts w:ascii="Times New Roman" w:hAnsi="Times New Roman" w:cs="Times New Roman"/>
          <w:sz w:val="24"/>
          <w:szCs w:val="24"/>
          <w:highlight w:val="yellow"/>
          <w:lang w:val="en-GB"/>
        </w:rPr>
        <w:t>as</w:t>
      </w:r>
      <w:r w:rsidR="00DB0E5B" w:rsidRPr="003F76E0">
        <w:rPr>
          <w:rFonts w:ascii="Times New Roman" w:hAnsi="Times New Roman" w:cs="Times New Roman"/>
          <w:sz w:val="24"/>
          <w:szCs w:val="24"/>
          <w:lang w:val="en-GB"/>
        </w:rPr>
        <w:t xml:space="preserve"> follows. Section 2 discusses the literature review and hypotheses development. Section 3 presents the methodology. Section 4 discusses the findings. Section 5 concludes.</w:t>
      </w:r>
    </w:p>
    <w:p w14:paraId="1B089B6C" w14:textId="77777777" w:rsidR="009C0E32" w:rsidRPr="003F76E0" w:rsidRDefault="009C0E32" w:rsidP="003F76E0">
      <w:pPr>
        <w:spacing w:after="0" w:line="240" w:lineRule="auto"/>
        <w:jc w:val="both"/>
        <w:rPr>
          <w:rFonts w:ascii="Times New Roman" w:hAnsi="Times New Roman" w:cs="Times New Roman"/>
          <w:sz w:val="24"/>
          <w:szCs w:val="24"/>
        </w:rPr>
      </w:pPr>
    </w:p>
    <w:p w14:paraId="343F43B2" w14:textId="77777777" w:rsidR="00395D31" w:rsidRPr="003F76E0" w:rsidRDefault="00297E90" w:rsidP="003F76E0">
      <w:pPr>
        <w:pStyle w:val="ListParagraph"/>
        <w:numPr>
          <w:ilvl w:val="0"/>
          <w:numId w:val="1"/>
        </w:numPr>
        <w:spacing w:after="0" w:line="240" w:lineRule="auto"/>
        <w:jc w:val="both"/>
        <w:rPr>
          <w:rFonts w:ascii="Times New Roman" w:hAnsi="Times New Roman" w:cs="Times New Roman"/>
          <w:b/>
          <w:bCs/>
          <w:sz w:val="24"/>
          <w:szCs w:val="24"/>
        </w:rPr>
      </w:pPr>
      <w:r w:rsidRPr="003F76E0">
        <w:rPr>
          <w:rFonts w:ascii="Times New Roman" w:hAnsi="Times New Roman" w:cs="Times New Roman"/>
          <w:b/>
          <w:bCs/>
          <w:sz w:val="24"/>
          <w:szCs w:val="24"/>
        </w:rPr>
        <w:t>Literature review and hypotheses development</w:t>
      </w:r>
    </w:p>
    <w:p w14:paraId="7A14C5BF" w14:textId="3D9CAC2C" w:rsidR="008E6EBA" w:rsidRPr="003F76E0" w:rsidRDefault="008E6EBA" w:rsidP="003F76E0">
      <w:pPr>
        <w:spacing w:after="0" w:line="240" w:lineRule="auto"/>
        <w:jc w:val="both"/>
        <w:rPr>
          <w:rFonts w:ascii="Times New Roman" w:hAnsi="Times New Roman" w:cs="Times New Roman"/>
          <w:sz w:val="24"/>
          <w:szCs w:val="24"/>
          <w:lang w:val="en-GB"/>
        </w:rPr>
      </w:pPr>
      <w:r w:rsidRPr="003F76E0">
        <w:rPr>
          <w:rFonts w:ascii="Times New Roman" w:hAnsi="Times New Roman" w:cs="Times New Roman"/>
          <w:sz w:val="24"/>
          <w:szCs w:val="24"/>
          <w:lang w:val="en-GB"/>
        </w:rPr>
        <w:t xml:space="preserve">The Technology Acceptance Model (TAM), commonly </w:t>
      </w:r>
      <w:r w:rsidR="002F6199" w:rsidRPr="002F6199">
        <w:rPr>
          <w:rFonts w:ascii="Times New Roman" w:hAnsi="Times New Roman" w:cs="Times New Roman"/>
          <w:sz w:val="24"/>
          <w:szCs w:val="24"/>
          <w:highlight w:val="yellow"/>
          <w:lang w:val="en-GB"/>
        </w:rPr>
        <w:t>utilised</w:t>
      </w:r>
      <w:r w:rsidRPr="003F76E0">
        <w:rPr>
          <w:rFonts w:ascii="Times New Roman" w:hAnsi="Times New Roman" w:cs="Times New Roman"/>
          <w:sz w:val="24"/>
          <w:szCs w:val="24"/>
          <w:lang w:val="en-GB"/>
        </w:rPr>
        <w:t xml:space="preserve"> by information systems experts, is a framework for </w:t>
      </w:r>
      <w:r w:rsidR="0008011A">
        <w:rPr>
          <w:rFonts w:ascii="Times New Roman" w:hAnsi="Times New Roman" w:cs="Times New Roman"/>
          <w:sz w:val="24"/>
          <w:szCs w:val="24"/>
          <w:lang w:val="en-GB"/>
        </w:rPr>
        <w:t>information technology (</w:t>
      </w:r>
      <w:r w:rsidRPr="003F76E0">
        <w:rPr>
          <w:rFonts w:ascii="Times New Roman" w:hAnsi="Times New Roman" w:cs="Times New Roman"/>
          <w:sz w:val="24"/>
          <w:szCs w:val="24"/>
          <w:lang w:val="en-GB"/>
        </w:rPr>
        <w:t>IT</w:t>
      </w:r>
      <w:r w:rsidR="0008011A">
        <w:rPr>
          <w:rFonts w:ascii="Times New Roman" w:hAnsi="Times New Roman" w:cs="Times New Roman"/>
          <w:sz w:val="24"/>
          <w:szCs w:val="24"/>
          <w:lang w:val="en-GB"/>
        </w:rPr>
        <w:t>)</w:t>
      </w:r>
      <w:r w:rsidRPr="003F76E0">
        <w:rPr>
          <w:rFonts w:ascii="Times New Roman" w:hAnsi="Times New Roman" w:cs="Times New Roman"/>
          <w:sz w:val="24"/>
          <w:szCs w:val="24"/>
          <w:lang w:val="en-GB"/>
        </w:rPr>
        <w:t xml:space="preserve"> adoption that </w:t>
      </w:r>
      <w:r w:rsidR="00D654A2" w:rsidRPr="00781AC3">
        <w:rPr>
          <w:rFonts w:ascii="Times New Roman" w:hAnsi="Times New Roman" w:cs="Times New Roman"/>
          <w:sz w:val="24"/>
          <w:szCs w:val="24"/>
          <w:highlight w:val="yellow"/>
          <w:lang w:val="en-GB"/>
        </w:rPr>
        <w:t xml:space="preserve">emphasises </w:t>
      </w:r>
      <w:r w:rsidRPr="00781AC3">
        <w:rPr>
          <w:rFonts w:ascii="Times New Roman" w:hAnsi="Times New Roman" w:cs="Times New Roman"/>
          <w:sz w:val="24"/>
          <w:szCs w:val="24"/>
          <w:highlight w:val="yellow"/>
          <w:lang w:val="en-GB"/>
        </w:rPr>
        <w:t>two</w:t>
      </w:r>
      <w:r w:rsidRPr="003F76E0">
        <w:rPr>
          <w:rFonts w:ascii="Times New Roman" w:hAnsi="Times New Roman" w:cs="Times New Roman"/>
          <w:sz w:val="24"/>
          <w:szCs w:val="24"/>
          <w:lang w:val="en-GB"/>
        </w:rPr>
        <w:t xml:space="preserve"> distinct beliefs: perceived usefulness (PU) and perceived ease of use (PEOU)</w:t>
      </w:r>
      <w:r w:rsidR="008833CF" w:rsidRPr="003F76E0">
        <w:rPr>
          <w:rFonts w:ascii="Times New Roman" w:hAnsi="Times New Roman" w:cs="Times New Roman"/>
          <w:sz w:val="24"/>
          <w:szCs w:val="24"/>
          <w:lang w:val="en-GB"/>
        </w:rPr>
        <w:t xml:space="preserve"> (</w:t>
      </w:r>
      <w:r w:rsidR="008833CF" w:rsidRPr="003F76E0">
        <w:rPr>
          <w:rFonts w:ascii="Times New Roman" w:hAnsi="Times New Roman" w:cs="Times New Roman"/>
          <w:sz w:val="24"/>
          <w:szCs w:val="24"/>
        </w:rPr>
        <w:t xml:space="preserve">Davis, 1989). </w:t>
      </w:r>
      <w:r w:rsidRPr="003F76E0">
        <w:rPr>
          <w:rFonts w:ascii="Times New Roman" w:hAnsi="Times New Roman" w:cs="Times New Roman"/>
          <w:sz w:val="24"/>
          <w:szCs w:val="24"/>
          <w:lang w:val="en-GB"/>
        </w:rPr>
        <w:t>(TAM) assesses the influence of four variables (subjective norms, perceived ease of use, perceived utility, and reported enjoyment) on customer IT adoption levels. A recent critical evaluation of the explanation of Information and Communication Technology (ICT) adoption</w:t>
      </w:r>
      <w:r w:rsidR="007A2238" w:rsidRPr="003F76E0">
        <w:rPr>
          <w:rFonts w:ascii="Times New Roman" w:hAnsi="Times New Roman" w:cs="Times New Roman"/>
          <w:sz w:val="24"/>
          <w:szCs w:val="24"/>
          <w:lang w:val="en-GB"/>
        </w:rPr>
        <w:t xml:space="preserve"> (</w:t>
      </w:r>
      <w:r w:rsidR="007A2238" w:rsidRPr="003F76E0">
        <w:rPr>
          <w:rFonts w:ascii="Times New Roman" w:hAnsi="Times New Roman" w:cs="Times New Roman"/>
          <w:sz w:val="24"/>
          <w:szCs w:val="24"/>
        </w:rPr>
        <w:t>Liu et al., 2018; Davis</w:t>
      </w:r>
      <w:r w:rsidR="003F76E0" w:rsidRPr="003F76E0">
        <w:rPr>
          <w:rFonts w:ascii="Times New Roman" w:hAnsi="Times New Roman" w:cs="Times New Roman"/>
          <w:sz w:val="24"/>
          <w:szCs w:val="24"/>
        </w:rPr>
        <w:t xml:space="preserve"> </w:t>
      </w:r>
      <w:r w:rsidR="007A2238" w:rsidRPr="003F76E0">
        <w:rPr>
          <w:rFonts w:ascii="Times New Roman" w:hAnsi="Times New Roman" w:cs="Times New Roman"/>
          <w:sz w:val="24"/>
          <w:szCs w:val="24"/>
        </w:rPr>
        <w:t xml:space="preserve">&amp; </w:t>
      </w:r>
      <w:proofErr w:type="spellStart"/>
      <w:r w:rsidR="007A2238" w:rsidRPr="003F76E0">
        <w:rPr>
          <w:rFonts w:ascii="Times New Roman" w:hAnsi="Times New Roman" w:cs="Times New Roman"/>
          <w:sz w:val="24"/>
          <w:szCs w:val="24"/>
        </w:rPr>
        <w:t>Granić</w:t>
      </w:r>
      <w:proofErr w:type="spellEnd"/>
      <w:r w:rsidR="007A2238" w:rsidRPr="003F76E0">
        <w:rPr>
          <w:rFonts w:ascii="Times New Roman" w:hAnsi="Times New Roman" w:cs="Times New Roman"/>
          <w:sz w:val="24"/>
          <w:szCs w:val="24"/>
        </w:rPr>
        <w:t>, 2024)</w:t>
      </w:r>
      <w:r w:rsidRPr="003F76E0">
        <w:rPr>
          <w:rFonts w:ascii="Times New Roman" w:hAnsi="Times New Roman" w:cs="Times New Roman"/>
          <w:sz w:val="24"/>
          <w:szCs w:val="24"/>
          <w:lang w:val="en-GB"/>
        </w:rPr>
        <w:t xml:space="preserve">. It is suggested that elements associated with human and social transformation processes ought to be integrated into the Technology Acceptance Model (TAM). In recent years, information systems academics have advocated for the expansion of conventional IT adoption models to incorporate aspects such as intrinsic motivation or enjoyment to </w:t>
      </w:r>
      <w:r w:rsidR="0008011A">
        <w:rPr>
          <w:rFonts w:ascii="Times New Roman" w:hAnsi="Times New Roman" w:cs="Times New Roman"/>
          <w:sz w:val="24"/>
          <w:szCs w:val="24"/>
          <w:lang w:val="en-GB"/>
        </w:rPr>
        <w:t>explain</w:t>
      </w:r>
      <w:r w:rsidRPr="003F76E0">
        <w:rPr>
          <w:rFonts w:ascii="Times New Roman" w:hAnsi="Times New Roman" w:cs="Times New Roman"/>
          <w:sz w:val="24"/>
          <w:szCs w:val="24"/>
          <w:lang w:val="en-GB"/>
        </w:rPr>
        <w:t xml:space="preserve"> IT adoption </w:t>
      </w:r>
      <w:r w:rsidRPr="00781AC3">
        <w:rPr>
          <w:rFonts w:ascii="Times New Roman" w:hAnsi="Times New Roman" w:cs="Times New Roman"/>
          <w:sz w:val="24"/>
          <w:szCs w:val="24"/>
          <w:highlight w:val="yellow"/>
          <w:lang w:val="en-GB"/>
        </w:rPr>
        <w:t xml:space="preserve">and </w:t>
      </w:r>
      <w:r w:rsidR="00D654A2" w:rsidRPr="00781AC3">
        <w:rPr>
          <w:rFonts w:ascii="Times New Roman" w:hAnsi="Times New Roman" w:cs="Times New Roman"/>
          <w:sz w:val="24"/>
          <w:szCs w:val="24"/>
          <w:highlight w:val="yellow"/>
          <w:lang w:val="en-GB"/>
        </w:rPr>
        <w:t xml:space="preserve">utilisation </w:t>
      </w:r>
      <w:r w:rsidR="003F76E0" w:rsidRPr="00781AC3">
        <w:rPr>
          <w:rFonts w:ascii="Times New Roman" w:hAnsi="Times New Roman" w:cs="Times New Roman"/>
          <w:sz w:val="24"/>
          <w:szCs w:val="24"/>
          <w:highlight w:val="yellow"/>
          <w:lang w:val="en-GB"/>
        </w:rPr>
        <w:t>(</w:t>
      </w:r>
      <w:r w:rsidR="003F76E0" w:rsidRPr="00781AC3">
        <w:rPr>
          <w:rFonts w:ascii="Times New Roman" w:hAnsi="Times New Roman" w:cs="Times New Roman"/>
          <w:sz w:val="24"/>
          <w:szCs w:val="24"/>
          <w:highlight w:val="yellow"/>
        </w:rPr>
        <w:t>Tao</w:t>
      </w:r>
      <w:r w:rsidR="003F76E0" w:rsidRPr="003F76E0">
        <w:rPr>
          <w:rFonts w:ascii="Times New Roman" w:hAnsi="Times New Roman" w:cs="Times New Roman"/>
          <w:sz w:val="24"/>
          <w:szCs w:val="24"/>
        </w:rPr>
        <w:t xml:space="preserve"> et al., 2024). </w:t>
      </w:r>
      <w:r w:rsidRPr="003F76E0">
        <w:rPr>
          <w:rFonts w:ascii="Times New Roman" w:hAnsi="Times New Roman" w:cs="Times New Roman"/>
          <w:sz w:val="24"/>
          <w:szCs w:val="24"/>
          <w:lang w:val="en-GB"/>
        </w:rPr>
        <w:t xml:space="preserve">Some propose that researchers should consider the impact of perceived user resources, which has lately been </w:t>
      </w:r>
      <w:r w:rsidR="00D654A2" w:rsidRPr="00781AC3">
        <w:rPr>
          <w:rFonts w:ascii="Times New Roman" w:hAnsi="Times New Roman" w:cs="Times New Roman"/>
          <w:sz w:val="24"/>
          <w:szCs w:val="24"/>
          <w:highlight w:val="yellow"/>
          <w:lang w:val="en-GB"/>
        </w:rPr>
        <w:t xml:space="preserve">utilised </w:t>
      </w:r>
      <w:r w:rsidRPr="00781AC3">
        <w:rPr>
          <w:rFonts w:ascii="Times New Roman" w:hAnsi="Times New Roman" w:cs="Times New Roman"/>
          <w:sz w:val="24"/>
          <w:szCs w:val="24"/>
          <w:highlight w:val="yellow"/>
          <w:lang w:val="en-GB"/>
        </w:rPr>
        <w:t>to examine</w:t>
      </w:r>
      <w:r w:rsidRPr="003F76E0">
        <w:rPr>
          <w:rFonts w:ascii="Times New Roman" w:hAnsi="Times New Roman" w:cs="Times New Roman"/>
          <w:sz w:val="24"/>
          <w:szCs w:val="24"/>
          <w:lang w:val="en-GB"/>
        </w:rPr>
        <w:t xml:space="preserve"> IT adoption in impoverished nations. Laukkanen (2007) examines and contrasts customer value perceptions in online and mobile banking, noting that efficiency, convenience, and safety are essential in differentiating these judgments. The Theory of Reasoned Action (TRA) was developed to understand the relationships </w:t>
      </w:r>
      <w:r w:rsidRPr="003F76E0">
        <w:rPr>
          <w:rFonts w:ascii="Times New Roman" w:hAnsi="Times New Roman" w:cs="Times New Roman"/>
          <w:sz w:val="24"/>
          <w:szCs w:val="24"/>
          <w:lang w:val="en-GB"/>
        </w:rPr>
        <w:lastRenderedPageBreak/>
        <w:t>among attitudes, intentions, and behavio</w:t>
      </w:r>
      <w:r w:rsidR="008F2008">
        <w:rPr>
          <w:rFonts w:ascii="Times New Roman" w:hAnsi="Times New Roman" w:cs="Times New Roman"/>
          <w:sz w:val="24"/>
          <w:szCs w:val="24"/>
          <w:lang w:val="en-GB"/>
        </w:rPr>
        <w:t>u</w:t>
      </w:r>
      <w:r w:rsidRPr="003F76E0">
        <w:rPr>
          <w:rFonts w:ascii="Times New Roman" w:hAnsi="Times New Roman" w:cs="Times New Roman"/>
          <w:sz w:val="24"/>
          <w:szCs w:val="24"/>
          <w:lang w:val="en-GB"/>
        </w:rPr>
        <w:t xml:space="preserve">rs (Fishbein, 1967). This hypothesis, as articulated by Poon (2008), is crucial for </w:t>
      </w:r>
      <w:r w:rsidR="0008011A">
        <w:rPr>
          <w:rFonts w:ascii="Times New Roman" w:hAnsi="Times New Roman" w:cs="Times New Roman"/>
          <w:sz w:val="24"/>
          <w:szCs w:val="24"/>
          <w:lang w:val="en-GB"/>
        </w:rPr>
        <w:t xml:space="preserve">understanding </w:t>
      </w:r>
      <w:r w:rsidR="0008011A" w:rsidRPr="003F76E0">
        <w:rPr>
          <w:rFonts w:ascii="Times New Roman" w:hAnsi="Times New Roman" w:cs="Times New Roman"/>
          <w:sz w:val="24"/>
          <w:szCs w:val="24"/>
          <w:lang w:val="en-GB"/>
        </w:rPr>
        <w:t>human</w:t>
      </w:r>
      <w:r w:rsidRPr="003F76E0">
        <w:rPr>
          <w:rFonts w:ascii="Times New Roman" w:hAnsi="Times New Roman" w:cs="Times New Roman"/>
          <w:sz w:val="24"/>
          <w:szCs w:val="24"/>
          <w:lang w:val="en-GB"/>
        </w:rPr>
        <w:t xml:space="preserve"> behavio</w:t>
      </w:r>
      <w:r w:rsidR="00771391" w:rsidRPr="003F76E0">
        <w:rPr>
          <w:rFonts w:ascii="Times New Roman" w:hAnsi="Times New Roman" w:cs="Times New Roman"/>
          <w:sz w:val="24"/>
          <w:szCs w:val="24"/>
          <w:lang w:val="en-GB"/>
        </w:rPr>
        <w:t>u</w:t>
      </w:r>
      <w:r w:rsidRPr="003F76E0">
        <w:rPr>
          <w:rFonts w:ascii="Times New Roman" w:hAnsi="Times New Roman" w:cs="Times New Roman"/>
          <w:sz w:val="24"/>
          <w:szCs w:val="24"/>
          <w:lang w:val="en-GB"/>
        </w:rPr>
        <w:t>rs. Individuals' attitudes about specific behavio</w:t>
      </w:r>
      <w:r w:rsidR="008F2008">
        <w:rPr>
          <w:rFonts w:ascii="Times New Roman" w:hAnsi="Times New Roman" w:cs="Times New Roman"/>
          <w:sz w:val="24"/>
          <w:szCs w:val="24"/>
          <w:lang w:val="en-GB"/>
        </w:rPr>
        <w:t>u</w:t>
      </w:r>
      <w:r w:rsidRPr="003F76E0">
        <w:rPr>
          <w:rFonts w:ascii="Times New Roman" w:hAnsi="Times New Roman" w:cs="Times New Roman"/>
          <w:sz w:val="24"/>
          <w:szCs w:val="24"/>
          <w:lang w:val="en-GB"/>
        </w:rPr>
        <w:t>rs and subjective norms are the determinants of their intention to engage with technology. In light of heightened competition and deregulation, numerous service and retail enterprises are diligently pursuing strategies to differentiate themselves and enhance profitability.</w:t>
      </w:r>
    </w:p>
    <w:p w14:paraId="09F33889" w14:textId="6DD7E4C5" w:rsidR="007A2238" w:rsidRPr="003F76E0" w:rsidRDefault="00D654A2" w:rsidP="003F76E0">
      <w:pPr>
        <w:spacing w:after="0" w:line="240" w:lineRule="auto"/>
        <w:jc w:val="both"/>
        <w:rPr>
          <w:rFonts w:ascii="Times New Roman" w:hAnsi="Times New Roman" w:cs="Times New Roman"/>
          <w:sz w:val="24"/>
          <w:szCs w:val="24"/>
          <w:lang w:val="en-GB"/>
        </w:rPr>
      </w:pPr>
      <w:r w:rsidRPr="00781AC3">
        <w:rPr>
          <w:rFonts w:ascii="Times New Roman" w:hAnsi="Times New Roman" w:cs="Times New Roman"/>
          <w:sz w:val="24"/>
          <w:szCs w:val="24"/>
          <w:highlight w:val="yellow"/>
          <w:lang w:val="en-GB"/>
        </w:rPr>
        <w:t>Nevertheless,</w:t>
      </w:r>
      <w:r w:rsidR="0008011A" w:rsidRPr="00781AC3">
        <w:rPr>
          <w:rFonts w:ascii="Times New Roman" w:hAnsi="Times New Roman" w:cs="Times New Roman"/>
          <w:sz w:val="24"/>
          <w:szCs w:val="24"/>
          <w:highlight w:val="yellow"/>
          <w:lang w:val="en-GB"/>
        </w:rPr>
        <w:t xml:space="preserve"> the existing</w:t>
      </w:r>
      <w:r w:rsidR="0008011A">
        <w:rPr>
          <w:rFonts w:ascii="Times New Roman" w:hAnsi="Times New Roman" w:cs="Times New Roman"/>
          <w:sz w:val="24"/>
          <w:szCs w:val="24"/>
          <w:lang w:val="en-GB"/>
        </w:rPr>
        <w:t xml:space="preserve"> literature demonstrates inconsistent finding</w:t>
      </w:r>
      <w:r>
        <w:rPr>
          <w:rFonts w:ascii="Times New Roman" w:hAnsi="Times New Roman" w:cs="Times New Roman"/>
          <w:sz w:val="24"/>
          <w:szCs w:val="24"/>
          <w:lang w:val="en-GB"/>
        </w:rPr>
        <w:t>s</w:t>
      </w:r>
      <w:r w:rsidR="0008011A">
        <w:rPr>
          <w:rFonts w:ascii="Times New Roman" w:hAnsi="Times New Roman" w:cs="Times New Roman"/>
          <w:sz w:val="24"/>
          <w:szCs w:val="24"/>
          <w:lang w:val="en-GB"/>
        </w:rPr>
        <w:t xml:space="preserve"> on the effect of mobile banking on service efficiency and whether it delivers</w:t>
      </w:r>
      <w:r w:rsidR="008E6EBA" w:rsidRPr="003F76E0">
        <w:rPr>
          <w:rFonts w:ascii="Times New Roman" w:hAnsi="Times New Roman" w:cs="Times New Roman"/>
          <w:sz w:val="24"/>
          <w:szCs w:val="24"/>
          <w:lang w:val="en-GB"/>
        </w:rPr>
        <w:t xml:space="preserve"> superior customer satisfaction in comparison to traditional banking services (Raza et al., 2020). Nonetheless, some contend that enhanced efficiency adversely affects consumer satisfaction (Salihu &amp; Metin, 2017). By offering mobile banking services, banks can achieve substantial cost reductions, decreased branch visits, and enhanced service quality. Laukkanen (2007) notes that efficiency, convenience, and safety are pivotal in distinguishing customer value views between internet and mobile banking. Mobile services are considered an efficient mechanism enabling customers to swiftly seek and obtain banking information (Verma et al., 2024). </w:t>
      </w:r>
      <w:r w:rsidRPr="00781AC3">
        <w:rPr>
          <w:rFonts w:ascii="Times New Roman" w:hAnsi="Times New Roman" w:cs="Times New Roman"/>
          <w:sz w:val="24"/>
          <w:szCs w:val="24"/>
          <w:highlight w:val="yellow"/>
          <w:lang w:val="en-GB"/>
        </w:rPr>
        <w:t xml:space="preserve">Utilising </w:t>
      </w:r>
      <w:r w:rsidR="008E6EBA" w:rsidRPr="00781AC3">
        <w:rPr>
          <w:rFonts w:ascii="Times New Roman" w:hAnsi="Times New Roman" w:cs="Times New Roman"/>
          <w:sz w:val="24"/>
          <w:szCs w:val="24"/>
          <w:highlight w:val="yellow"/>
          <w:lang w:val="en-GB"/>
        </w:rPr>
        <w:t>convenience</w:t>
      </w:r>
      <w:r w:rsidR="008E6EBA" w:rsidRPr="003F76E0">
        <w:rPr>
          <w:rFonts w:ascii="Times New Roman" w:hAnsi="Times New Roman" w:cs="Times New Roman"/>
          <w:sz w:val="24"/>
          <w:szCs w:val="24"/>
          <w:lang w:val="en-GB"/>
        </w:rPr>
        <w:t xml:space="preserve"> sampling to administer a questionnaire to 300 students, with a response rate of 73%, </w:t>
      </w:r>
      <w:proofErr w:type="spellStart"/>
      <w:r w:rsidR="008E6EBA" w:rsidRPr="003F76E0">
        <w:rPr>
          <w:rFonts w:ascii="Times New Roman" w:hAnsi="Times New Roman" w:cs="Times New Roman"/>
          <w:sz w:val="24"/>
          <w:szCs w:val="24"/>
          <w:lang w:val="en-GB"/>
        </w:rPr>
        <w:t>Chigori</w:t>
      </w:r>
      <w:proofErr w:type="spellEnd"/>
      <w:r w:rsidR="008E6EBA" w:rsidRPr="003F76E0">
        <w:rPr>
          <w:rFonts w:ascii="Times New Roman" w:hAnsi="Times New Roman" w:cs="Times New Roman"/>
          <w:sz w:val="24"/>
          <w:szCs w:val="24"/>
          <w:lang w:val="en-GB"/>
        </w:rPr>
        <w:t xml:space="preserve"> et al.</w:t>
      </w:r>
      <w:r w:rsidR="0009269C" w:rsidRPr="003F76E0">
        <w:rPr>
          <w:rFonts w:ascii="Times New Roman" w:hAnsi="Times New Roman" w:cs="Times New Roman"/>
          <w:sz w:val="24"/>
          <w:szCs w:val="24"/>
          <w:lang w:val="en-GB"/>
        </w:rPr>
        <w:t>&lt;</w:t>
      </w:r>
      <w:r w:rsidR="008E6EBA" w:rsidRPr="003F76E0">
        <w:rPr>
          <w:rFonts w:ascii="Times New Roman" w:hAnsi="Times New Roman" w:cs="Times New Roman"/>
          <w:sz w:val="24"/>
          <w:szCs w:val="24"/>
          <w:lang w:val="en-GB"/>
        </w:rPr>
        <w:t xml:space="preserve"> (2020) discovered that fulfilment, privacy, and efficiency were all substantially correlated with overall service quality and customer loyalty across both banking models. According to the</w:t>
      </w:r>
      <w:r w:rsidR="007A2238" w:rsidRPr="003F76E0">
        <w:rPr>
          <w:rFonts w:ascii="Times New Roman" w:hAnsi="Times New Roman" w:cs="Times New Roman"/>
          <w:sz w:val="24"/>
          <w:szCs w:val="24"/>
          <w:lang w:val="en-GB"/>
        </w:rPr>
        <w:t xml:space="preserve"> </w:t>
      </w:r>
      <w:r w:rsidRPr="00781AC3">
        <w:rPr>
          <w:rFonts w:ascii="Times New Roman" w:hAnsi="Times New Roman" w:cs="Times New Roman"/>
          <w:sz w:val="24"/>
          <w:szCs w:val="24"/>
          <w:highlight w:val="yellow"/>
          <w:lang w:val="en-GB"/>
        </w:rPr>
        <w:t xml:space="preserve">authors' </w:t>
      </w:r>
      <w:r w:rsidR="008E6EBA" w:rsidRPr="00781AC3">
        <w:rPr>
          <w:rFonts w:ascii="Times New Roman" w:hAnsi="Times New Roman" w:cs="Times New Roman"/>
          <w:sz w:val="24"/>
          <w:szCs w:val="24"/>
          <w:highlight w:val="yellow"/>
          <w:lang w:val="en-GB"/>
        </w:rPr>
        <w:t>findings</w:t>
      </w:r>
      <w:r w:rsidR="008E6EBA" w:rsidRPr="003F76E0">
        <w:rPr>
          <w:rFonts w:ascii="Times New Roman" w:hAnsi="Times New Roman" w:cs="Times New Roman"/>
          <w:sz w:val="24"/>
          <w:szCs w:val="24"/>
          <w:lang w:val="en-GB"/>
        </w:rPr>
        <w:t xml:space="preserve">, privacy, fulfilment, and efficiency are essential </w:t>
      </w:r>
      <w:r w:rsidR="007A2238" w:rsidRPr="003F76E0">
        <w:rPr>
          <w:rFonts w:ascii="Times New Roman" w:hAnsi="Times New Roman" w:cs="Times New Roman"/>
          <w:sz w:val="24"/>
          <w:szCs w:val="24"/>
          <w:lang w:val="en-GB"/>
        </w:rPr>
        <w:t xml:space="preserve">determinants </w:t>
      </w:r>
      <w:r w:rsidR="008E6EBA" w:rsidRPr="003F76E0">
        <w:rPr>
          <w:rFonts w:ascii="Times New Roman" w:hAnsi="Times New Roman" w:cs="Times New Roman"/>
          <w:sz w:val="24"/>
          <w:szCs w:val="24"/>
          <w:lang w:val="en-GB"/>
        </w:rPr>
        <w:t xml:space="preserve">of </w:t>
      </w:r>
      <w:r w:rsidR="007A2238" w:rsidRPr="003F76E0">
        <w:rPr>
          <w:rFonts w:ascii="Times New Roman" w:hAnsi="Times New Roman" w:cs="Times New Roman"/>
          <w:sz w:val="24"/>
          <w:szCs w:val="24"/>
          <w:lang w:val="en-GB"/>
        </w:rPr>
        <w:t>mobile banking</w:t>
      </w:r>
      <w:r w:rsidR="008E6EBA" w:rsidRPr="003F76E0">
        <w:rPr>
          <w:rFonts w:ascii="Times New Roman" w:hAnsi="Times New Roman" w:cs="Times New Roman"/>
          <w:sz w:val="24"/>
          <w:szCs w:val="24"/>
          <w:lang w:val="en-GB"/>
        </w:rPr>
        <w:t xml:space="preserve"> </w:t>
      </w:r>
      <w:r w:rsidR="007A2238" w:rsidRPr="003F76E0">
        <w:rPr>
          <w:rFonts w:ascii="Times New Roman" w:hAnsi="Times New Roman" w:cs="Times New Roman"/>
          <w:sz w:val="24"/>
          <w:szCs w:val="24"/>
          <w:lang w:val="en-GB"/>
        </w:rPr>
        <w:t>applications use</w:t>
      </w:r>
      <w:r w:rsidR="006D1110">
        <w:rPr>
          <w:rFonts w:ascii="Times New Roman" w:hAnsi="Times New Roman" w:cs="Times New Roman"/>
          <w:sz w:val="24"/>
          <w:szCs w:val="24"/>
          <w:lang w:val="en-GB"/>
        </w:rPr>
        <w:t xml:space="preserve">. Based on </w:t>
      </w:r>
      <w:r>
        <w:rPr>
          <w:rFonts w:ascii="Times New Roman" w:hAnsi="Times New Roman" w:cs="Times New Roman"/>
          <w:sz w:val="24"/>
          <w:szCs w:val="24"/>
          <w:lang w:val="en-GB"/>
        </w:rPr>
        <w:t xml:space="preserve">the </w:t>
      </w:r>
      <w:r w:rsidR="006D1110">
        <w:rPr>
          <w:rFonts w:ascii="Times New Roman" w:hAnsi="Times New Roman" w:cs="Times New Roman"/>
          <w:sz w:val="24"/>
          <w:szCs w:val="24"/>
          <w:lang w:val="en-GB"/>
        </w:rPr>
        <w:t>literature</w:t>
      </w:r>
      <w:r>
        <w:rPr>
          <w:rFonts w:ascii="Times New Roman" w:hAnsi="Times New Roman" w:cs="Times New Roman"/>
          <w:sz w:val="24"/>
          <w:szCs w:val="24"/>
          <w:lang w:val="en-GB"/>
        </w:rPr>
        <w:t>,</w:t>
      </w:r>
      <w:r w:rsidR="006D1110">
        <w:rPr>
          <w:rFonts w:ascii="Times New Roman" w:hAnsi="Times New Roman" w:cs="Times New Roman"/>
          <w:sz w:val="24"/>
          <w:szCs w:val="24"/>
          <w:lang w:val="en-GB"/>
        </w:rPr>
        <w:t xml:space="preserve"> the following </w:t>
      </w:r>
      <w:r w:rsidR="006D1110" w:rsidRPr="001075CF">
        <w:rPr>
          <w:rFonts w:ascii="Times New Roman" w:hAnsi="Times New Roman" w:cs="Times New Roman"/>
          <w:i/>
          <w:iCs/>
          <w:sz w:val="24"/>
          <w:szCs w:val="24"/>
          <w:lang w:val="en-GB"/>
        </w:rPr>
        <w:t>hypothesis</w:t>
      </w:r>
      <w:r w:rsidR="00D324F1">
        <w:rPr>
          <w:rFonts w:ascii="Times New Roman" w:hAnsi="Times New Roman" w:cs="Times New Roman"/>
          <w:sz w:val="24"/>
          <w:szCs w:val="24"/>
          <w:lang w:val="en-GB"/>
        </w:rPr>
        <w:t xml:space="preserve"> is for</w:t>
      </w:r>
      <w:r w:rsidR="006D1110">
        <w:rPr>
          <w:rFonts w:ascii="Times New Roman" w:hAnsi="Times New Roman" w:cs="Times New Roman"/>
          <w:sz w:val="24"/>
          <w:szCs w:val="24"/>
          <w:lang w:val="en-GB"/>
        </w:rPr>
        <w:t>mulated:</w:t>
      </w:r>
    </w:p>
    <w:p w14:paraId="52CC94E5" w14:textId="77777777" w:rsidR="001774A4" w:rsidRPr="002F6199" w:rsidRDefault="001774A4" w:rsidP="003F76E0">
      <w:pPr>
        <w:spacing w:after="0" w:line="240" w:lineRule="auto"/>
        <w:jc w:val="both"/>
        <w:rPr>
          <w:rFonts w:ascii="Times New Roman" w:hAnsi="Times New Roman" w:cs="Times New Roman"/>
          <w:b/>
          <w:bCs/>
          <w:i/>
          <w:iCs/>
          <w:sz w:val="24"/>
          <w:szCs w:val="24"/>
          <w:lang w:val="en-GB"/>
        </w:rPr>
      </w:pPr>
      <w:r w:rsidRPr="002F6199">
        <w:rPr>
          <w:rFonts w:ascii="Times New Roman" w:hAnsi="Times New Roman" w:cs="Times New Roman"/>
          <w:b/>
          <w:bCs/>
          <w:i/>
          <w:iCs/>
          <w:sz w:val="24"/>
          <w:szCs w:val="24"/>
          <w:lang w:val="en-GB"/>
        </w:rPr>
        <w:t xml:space="preserve">H1. Efficiency </w:t>
      </w:r>
      <w:r w:rsidRPr="002F6199">
        <w:rPr>
          <w:rFonts w:ascii="Times New Roman" w:hAnsi="Times New Roman" w:cs="Times New Roman"/>
          <w:b/>
          <w:bCs/>
          <w:i/>
          <w:iCs/>
          <w:sz w:val="24"/>
          <w:szCs w:val="24"/>
        </w:rPr>
        <w:t>has a significant effect on customer retention</w:t>
      </w:r>
    </w:p>
    <w:p w14:paraId="0D78E6B8" w14:textId="50019ED9" w:rsidR="005C4CBA" w:rsidRPr="003F76E0" w:rsidRDefault="001774A4" w:rsidP="005C4CBA">
      <w:pPr>
        <w:spacing w:after="0" w:line="240" w:lineRule="auto"/>
        <w:jc w:val="both"/>
        <w:rPr>
          <w:rFonts w:ascii="Times New Roman" w:hAnsi="Times New Roman" w:cs="Times New Roman"/>
          <w:sz w:val="24"/>
          <w:szCs w:val="24"/>
          <w:lang w:val="en-GB"/>
        </w:rPr>
      </w:pPr>
      <w:r w:rsidRPr="003F76E0">
        <w:rPr>
          <w:rFonts w:ascii="Times New Roman" w:hAnsi="Times New Roman" w:cs="Times New Roman"/>
          <w:sz w:val="24"/>
          <w:szCs w:val="24"/>
          <w:lang w:val="en-GB"/>
        </w:rPr>
        <w:t xml:space="preserve">The degree of flexibility is a critical determinant in deciding whether to </w:t>
      </w:r>
      <w:r w:rsidR="006D1110">
        <w:rPr>
          <w:rFonts w:ascii="Times New Roman" w:hAnsi="Times New Roman" w:cs="Times New Roman"/>
          <w:sz w:val="24"/>
          <w:szCs w:val="24"/>
          <w:lang w:val="en-GB"/>
        </w:rPr>
        <w:t>adopt</w:t>
      </w:r>
      <w:r w:rsidRPr="003F76E0">
        <w:rPr>
          <w:rFonts w:ascii="Times New Roman" w:hAnsi="Times New Roman" w:cs="Times New Roman"/>
          <w:sz w:val="24"/>
          <w:szCs w:val="24"/>
          <w:lang w:val="en-GB"/>
        </w:rPr>
        <w:t xml:space="preserve"> a new information technology application. It denotes the degree to which an individual perceives the use of a specific system as effortless. The easier it is for the consumer to accomplish their objectives, the higher the probability of future application usage. Research indicates that the flexibility and rapidity of mobile banking service delivery are key concerns (Jun &amp; Palacios, 2016). An additional significant aspect concerning flexibility is the amalgamation of corporate procedures and systems, alongside the enhancement of client services (</w:t>
      </w:r>
      <w:proofErr w:type="spellStart"/>
      <w:r w:rsidRPr="003F76E0">
        <w:rPr>
          <w:rFonts w:ascii="Times New Roman" w:hAnsi="Times New Roman" w:cs="Times New Roman"/>
          <w:sz w:val="24"/>
          <w:szCs w:val="24"/>
          <w:lang w:val="en-GB"/>
        </w:rPr>
        <w:t>Anvarovich</w:t>
      </w:r>
      <w:proofErr w:type="spellEnd"/>
      <w:r w:rsidRPr="003F76E0">
        <w:rPr>
          <w:rFonts w:ascii="Times New Roman" w:hAnsi="Times New Roman" w:cs="Times New Roman"/>
          <w:sz w:val="24"/>
          <w:szCs w:val="24"/>
          <w:lang w:val="en-GB"/>
        </w:rPr>
        <w:t>, 2024). Flexibility denotes the customers' opinion that a particular system necessitates minimal effort and facilitates the achievement of their goals, thereby affecting their satisfaction levels</w:t>
      </w:r>
      <w:r w:rsidR="005C4CBA">
        <w:rPr>
          <w:rFonts w:ascii="Times New Roman" w:hAnsi="Times New Roman" w:cs="Times New Roman"/>
          <w:sz w:val="24"/>
          <w:szCs w:val="24"/>
          <w:lang w:val="en-GB"/>
        </w:rPr>
        <w:t>. Going by empirical literature</w:t>
      </w:r>
      <w:r w:rsidR="00D654A2">
        <w:rPr>
          <w:rFonts w:ascii="Times New Roman" w:hAnsi="Times New Roman" w:cs="Times New Roman"/>
          <w:sz w:val="24"/>
          <w:szCs w:val="24"/>
          <w:lang w:val="en-GB"/>
        </w:rPr>
        <w:t>,</w:t>
      </w:r>
      <w:r w:rsidR="005C4CBA">
        <w:rPr>
          <w:rFonts w:ascii="Times New Roman" w:hAnsi="Times New Roman" w:cs="Times New Roman"/>
          <w:sz w:val="24"/>
          <w:szCs w:val="24"/>
          <w:lang w:val="en-GB"/>
        </w:rPr>
        <w:t xml:space="preserve"> the following </w:t>
      </w:r>
      <w:r w:rsidR="005C4CBA" w:rsidRPr="001075CF">
        <w:rPr>
          <w:rFonts w:ascii="Times New Roman" w:hAnsi="Times New Roman" w:cs="Times New Roman"/>
          <w:i/>
          <w:iCs/>
          <w:sz w:val="24"/>
          <w:szCs w:val="24"/>
          <w:lang w:val="en-GB"/>
        </w:rPr>
        <w:t>hypothesis</w:t>
      </w:r>
      <w:r w:rsidR="00D324F1">
        <w:rPr>
          <w:rFonts w:ascii="Times New Roman" w:hAnsi="Times New Roman" w:cs="Times New Roman"/>
          <w:sz w:val="24"/>
          <w:szCs w:val="24"/>
          <w:lang w:val="en-GB"/>
        </w:rPr>
        <w:t xml:space="preserve"> is for</w:t>
      </w:r>
      <w:r w:rsidR="005C4CBA">
        <w:rPr>
          <w:rFonts w:ascii="Times New Roman" w:hAnsi="Times New Roman" w:cs="Times New Roman"/>
          <w:sz w:val="24"/>
          <w:szCs w:val="24"/>
          <w:lang w:val="en-GB"/>
        </w:rPr>
        <w:t>mulated:</w:t>
      </w:r>
    </w:p>
    <w:p w14:paraId="7237C5EE" w14:textId="77777777" w:rsidR="001774A4" w:rsidRPr="003F76E0" w:rsidRDefault="001774A4" w:rsidP="003F76E0">
      <w:pPr>
        <w:spacing w:after="0" w:line="240" w:lineRule="auto"/>
        <w:jc w:val="both"/>
        <w:rPr>
          <w:rFonts w:ascii="Times New Roman" w:hAnsi="Times New Roman" w:cs="Times New Roman"/>
          <w:sz w:val="24"/>
          <w:szCs w:val="24"/>
          <w:lang w:val="en-GB"/>
        </w:rPr>
      </w:pPr>
    </w:p>
    <w:p w14:paraId="60B1384A" w14:textId="0E7046BE" w:rsidR="001774A4" w:rsidRPr="002F6199" w:rsidRDefault="001774A4" w:rsidP="003F76E0">
      <w:pPr>
        <w:spacing w:after="0" w:line="240" w:lineRule="auto"/>
        <w:jc w:val="both"/>
        <w:rPr>
          <w:rFonts w:ascii="Times New Roman" w:hAnsi="Times New Roman" w:cs="Times New Roman"/>
          <w:b/>
          <w:bCs/>
          <w:i/>
          <w:iCs/>
          <w:sz w:val="24"/>
          <w:szCs w:val="24"/>
          <w:lang w:val="en-GB"/>
        </w:rPr>
      </w:pPr>
      <w:r w:rsidRPr="002F6199">
        <w:rPr>
          <w:rFonts w:ascii="Times New Roman" w:hAnsi="Times New Roman" w:cs="Times New Roman"/>
          <w:b/>
          <w:bCs/>
          <w:i/>
          <w:iCs/>
          <w:sz w:val="24"/>
          <w:szCs w:val="24"/>
          <w:lang w:val="en-GB"/>
        </w:rPr>
        <w:t xml:space="preserve">H2. </w:t>
      </w:r>
      <w:r w:rsidR="00D654A2" w:rsidRPr="002F6199">
        <w:rPr>
          <w:rFonts w:ascii="Times New Roman" w:hAnsi="Times New Roman" w:cs="Times New Roman"/>
          <w:b/>
          <w:bCs/>
          <w:i/>
          <w:iCs/>
          <w:sz w:val="24"/>
          <w:szCs w:val="24"/>
          <w:highlight w:val="yellow"/>
          <w:lang w:val="en-GB"/>
        </w:rPr>
        <w:t xml:space="preserve">Flexibility </w:t>
      </w:r>
      <w:r w:rsidRPr="002F6199">
        <w:rPr>
          <w:rFonts w:ascii="Times New Roman" w:hAnsi="Times New Roman" w:cs="Times New Roman"/>
          <w:b/>
          <w:bCs/>
          <w:i/>
          <w:iCs/>
          <w:sz w:val="24"/>
          <w:szCs w:val="24"/>
          <w:highlight w:val="yellow"/>
        </w:rPr>
        <w:t>has</w:t>
      </w:r>
      <w:r w:rsidRPr="002F6199">
        <w:rPr>
          <w:rFonts w:ascii="Times New Roman" w:hAnsi="Times New Roman" w:cs="Times New Roman"/>
          <w:b/>
          <w:bCs/>
          <w:i/>
          <w:iCs/>
          <w:sz w:val="24"/>
          <w:szCs w:val="24"/>
        </w:rPr>
        <w:t xml:space="preserve"> a significant effect on customer retention</w:t>
      </w:r>
    </w:p>
    <w:p w14:paraId="09C96067" w14:textId="466EBAD6" w:rsidR="008E6EBA" w:rsidRPr="003F76E0" w:rsidRDefault="008E6EBA" w:rsidP="003F76E0">
      <w:pPr>
        <w:spacing w:after="0" w:line="240" w:lineRule="auto"/>
        <w:jc w:val="both"/>
        <w:rPr>
          <w:rFonts w:ascii="Times New Roman" w:hAnsi="Times New Roman" w:cs="Times New Roman"/>
          <w:sz w:val="24"/>
          <w:szCs w:val="24"/>
          <w:lang w:val="en-GB"/>
        </w:rPr>
      </w:pPr>
      <w:r w:rsidRPr="003F76E0">
        <w:rPr>
          <w:rFonts w:ascii="Times New Roman" w:hAnsi="Times New Roman" w:cs="Times New Roman"/>
          <w:sz w:val="24"/>
          <w:szCs w:val="24"/>
          <w:lang w:val="en-GB"/>
        </w:rPr>
        <w:t xml:space="preserve">Perceived cost refers to the degree to which an individual perceives that </w:t>
      </w:r>
      <w:r w:rsidR="00D654A2" w:rsidRPr="00781AC3">
        <w:rPr>
          <w:rFonts w:ascii="Times New Roman" w:hAnsi="Times New Roman" w:cs="Times New Roman"/>
          <w:sz w:val="24"/>
          <w:szCs w:val="24"/>
          <w:highlight w:val="yellow"/>
          <w:lang w:val="en-GB"/>
        </w:rPr>
        <w:t xml:space="preserve">utilising </w:t>
      </w:r>
      <w:r w:rsidRPr="00781AC3">
        <w:rPr>
          <w:rFonts w:ascii="Times New Roman" w:hAnsi="Times New Roman" w:cs="Times New Roman"/>
          <w:sz w:val="24"/>
          <w:szCs w:val="24"/>
          <w:highlight w:val="yellow"/>
          <w:lang w:val="en-GB"/>
        </w:rPr>
        <w:t>mobile</w:t>
      </w:r>
      <w:r w:rsidRPr="003F76E0">
        <w:rPr>
          <w:rFonts w:ascii="Times New Roman" w:hAnsi="Times New Roman" w:cs="Times New Roman"/>
          <w:sz w:val="24"/>
          <w:szCs w:val="24"/>
          <w:lang w:val="en-GB"/>
        </w:rPr>
        <w:t xml:space="preserve"> banking incurs financial expenses (</w:t>
      </w:r>
      <w:proofErr w:type="spellStart"/>
      <w:r w:rsidRPr="003F76E0">
        <w:rPr>
          <w:rFonts w:ascii="Times New Roman" w:hAnsi="Times New Roman" w:cs="Times New Roman"/>
          <w:sz w:val="24"/>
          <w:szCs w:val="24"/>
          <w:lang w:val="en-GB"/>
        </w:rPr>
        <w:t>Ndassi</w:t>
      </w:r>
      <w:proofErr w:type="spellEnd"/>
      <w:r w:rsidRPr="003F76E0">
        <w:rPr>
          <w:rFonts w:ascii="Times New Roman" w:hAnsi="Times New Roman" w:cs="Times New Roman"/>
          <w:sz w:val="24"/>
          <w:szCs w:val="24"/>
          <w:lang w:val="en-GB"/>
        </w:rPr>
        <w:t xml:space="preserve"> Teutio et al., 2023). The expenses may encompass transactional costs such as bank fees, mobile network charges for transmitting communication traffic (including mobile banking or data), and the cost of mobile devices. Botha. Research indicates that cost is a significant factor influencing mobile banking </w:t>
      </w:r>
      <w:r w:rsidR="00D654A2" w:rsidRPr="00781AC3">
        <w:rPr>
          <w:rFonts w:ascii="Times New Roman" w:hAnsi="Times New Roman" w:cs="Times New Roman"/>
          <w:sz w:val="24"/>
          <w:szCs w:val="24"/>
          <w:highlight w:val="yellow"/>
          <w:lang w:val="en-GB"/>
        </w:rPr>
        <w:t xml:space="preserve">utilisation </w:t>
      </w:r>
      <w:r w:rsidRPr="00781AC3">
        <w:rPr>
          <w:rFonts w:ascii="Times New Roman" w:hAnsi="Times New Roman" w:cs="Times New Roman"/>
          <w:sz w:val="24"/>
          <w:szCs w:val="24"/>
          <w:highlight w:val="yellow"/>
          <w:lang w:val="en-GB"/>
        </w:rPr>
        <w:t>(Cham</w:t>
      </w:r>
      <w:r w:rsidRPr="003F76E0">
        <w:rPr>
          <w:rFonts w:ascii="Times New Roman" w:hAnsi="Times New Roman" w:cs="Times New Roman"/>
          <w:sz w:val="24"/>
          <w:szCs w:val="24"/>
          <w:lang w:val="en-GB"/>
        </w:rPr>
        <w:t xml:space="preserve"> et al., 2022; Nguyen et al., 2020). In contrast, certain research </w:t>
      </w:r>
      <w:r w:rsidR="00D654A2" w:rsidRPr="00781AC3">
        <w:rPr>
          <w:rFonts w:ascii="Times New Roman" w:hAnsi="Times New Roman" w:cs="Times New Roman"/>
          <w:sz w:val="24"/>
          <w:szCs w:val="24"/>
          <w:highlight w:val="yellow"/>
          <w:lang w:val="en-GB"/>
        </w:rPr>
        <w:t xml:space="preserve">indicates </w:t>
      </w:r>
      <w:r w:rsidRPr="00781AC3">
        <w:rPr>
          <w:rFonts w:ascii="Times New Roman" w:hAnsi="Times New Roman" w:cs="Times New Roman"/>
          <w:sz w:val="24"/>
          <w:szCs w:val="24"/>
          <w:highlight w:val="yellow"/>
          <w:lang w:val="en-GB"/>
        </w:rPr>
        <w:t>that</w:t>
      </w:r>
      <w:r w:rsidRPr="003F76E0">
        <w:rPr>
          <w:rFonts w:ascii="Times New Roman" w:hAnsi="Times New Roman" w:cs="Times New Roman"/>
          <w:sz w:val="24"/>
          <w:szCs w:val="24"/>
          <w:lang w:val="en-GB"/>
        </w:rPr>
        <w:t xml:space="preserve"> perceived cost may not be a crucial factor influencing mobile banking service usage when compared to other variables such as perceived risk, compatibility, and perceived usefulness (Sossou &amp; Gaye, 2022). In emergencies or urgent situations, the advantages of utility surpass the associated costs (Gupta &amp; Kiran, 2024). </w:t>
      </w:r>
      <w:r w:rsidR="001075CF">
        <w:rPr>
          <w:rFonts w:ascii="Times New Roman" w:hAnsi="Times New Roman" w:cs="Times New Roman"/>
          <w:sz w:val="24"/>
          <w:szCs w:val="24"/>
          <w:lang w:val="en-GB"/>
        </w:rPr>
        <w:t>Based on empirical literature</w:t>
      </w:r>
      <w:r w:rsidR="00D654A2">
        <w:rPr>
          <w:rFonts w:ascii="Times New Roman" w:hAnsi="Times New Roman" w:cs="Times New Roman"/>
          <w:sz w:val="24"/>
          <w:szCs w:val="24"/>
          <w:lang w:val="en-GB"/>
        </w:rPr>
        <w:t>,</w:t>
      </w:r>
      <w:r w:rsidR="001075CF">
        <w:rPr>
          <w:rFonts w:ascii="Times New Roman" w:hAnsi="Times New Roman" w:cs="Times New Roman"/>
          <w:sz w:val="24"/>
          <w:szCs w:val="24"/>
          <w:lang w:val="en-GB"/>
        </w:rPr>
        <w:t xml:space="preserve"> the following </w:t>
      </w:r>
      <w:r w:rsidR="001075CF" w:rsidRPr="001075CF">
        <w:rPr>
          <w:rFonts w:ascii="Times New Roman" w:hAnsi="Times New Roman" w:cs="Times New Roman"/>
          <w:i/>
          <w:iCs/>
          <w:sz w:val="24"/>
          <w:szCs w:val="24"/>
          <w:lang w:val="en-GB"/>
        </w:rPr>
        <w:t>hypothesis</w:t>
      </w:r>
      <w:r w:rsidR="00D324F1">
        <w:rPr>
          <w:rFonts w:ascii="Times New Roman" w:hAnsi="Times New Roman" w:cs="Times New Roman"/>
          <w:sz w:val="24"/>
          <w:szCs w:val="24"/>
          <w:lang w:val="en-GB"/>
        </w:rPr>
        <w:t xml:space="preserve"> is </w:t>
      </w:r>
      <w:r w:rsidR="001075CF">
        <w:rPr>
          <w:rFonts w:ascii="Times New Roman" w:hAnsi="Times New Roman" w:cs="Times New Roman"/>
          <w:sz w:val="24"/>
          <w:szCs w:val="24"/>
          <w:lang w:val="en-GB"/>
        </w:rPr>
        <w:t>f</w:t>
      </w:r>
      <w:r w:rsidR="00D324F1">
        <w:rPr>
          <w:rFonts w:ascii="Times New Roman" w:hAnsi="Times New Roman" w:cs="Times New Roman"/>
          <w:sz w:val="24"/>
          <w:szCs w:val="24"/>
          <w:lang w:val="en-GB"/>
        </w:rPr>
        <w:t>or</w:t>
      </w:r>
      <w:r w:rsidR="001075CF">
        <w:rPr>
          <w:rFonts w:ascii="Times New Roman" w:hAnsi="Times New Roman" w:cs="Times New Roman"/>
          <w:sz w:val="24"/>
          <w:szCs w:val="24"/>
          <w:lang w:val="en-GB"/>
        </w:rPr>
        <w:t>mulated:</w:t>
      </w:r>
    </w:p>
    <w:p w14:paraId="0D840A04" w14:textId="77777777" w:rsidR="001774A4" w:rsidRPr="002F6199" w:rsidRDefault="008E6EBA" w:rsidP="003F76E0">
      <w:pPr>
        <w:spacing w:after="0" w:line="240" w:lineRule="auto"/>
        <w:jc w:val="both"/>
        <w:rPr>
          <w:rFonts w:ascii="Times New Roman" w:hAnsi="Times New Roman" w:cs="Times New Roman"/>
          <w:b/>
          <w:bCs/>
          <w:i/>
          <w:iCs/>
          <w:sz w:val="24"/>
          <w:szCs w:val="24"/>
          <w:lang w:val="en-GB"/>
        </w:rPr>
      </w:pPr>
      <w:r w:rsidRPr="002F6199">
        <w:rPr>
          <w:rFonts w:ascii="Times New Roman" w:hAnsi="Times New Roman" w:cs="Times New Roman"/>
          <w:b/>
          <w:bCs/>
          <w:i/>
          <w:iCs/>
          <w:sz w:val="24"/>
          <w:szCs w:val="24"/>
        </w:rPr>
        <w:t xml:space="preserve">H3. </w:t>
      </w:r>
      <w:r w:rsidR="003277B0" w:rsidRPr="002F6199">
        <w:rPr>
          <w:rFonts w:ascii="Times New Roman" w:hAnsi="Times New Roman" w:cs="Times New Roman"/>
          <w:b/>
          <w:bCs/>
          <w:i/>
          <w:iCs/>
          <w:sz w:val="24"/>
          <w:szCs w:val="24"/>
        </w:rPr>
        <w:t>Cost</w:t>
      </w:r>
      <w:r w:rsidRPr="002F6199">
        <w:rPr>
          <w:rFonts w:ascii="Times New Roman" w:hAnsi="Times New Roman" w:cs="Times New Roman"/>
          <w:b/>
          <w:bCs/>
          <w:i/>
          <w:iCs/>
          <w:sz w:val="24"/>
          <w:szCs w:val="24"/>
        </w:rPr>
        <w:t xml:space="preserve"> </w:t>
      </w:r>
      <w:r w:rsidR="001774A4" w:rsidRPr="002F6199">
        <w:rPr>
          <w:rFonts w:ascii="Times New Roman" w:hAnsi="Times New Roman" w:cs="Times New Roman"/>
          <w:b/>
          <w:bCs/>
          <w:i/>
          <w:iCs/>
          <w:sz w:val="24"/>
          <w:szCs w:val="24"/>
        </w:rPr>
        <w:t>has a significant effect on customer retention</w:t>
      </w:r>
    </w:p>
    <w:p w14:paraId="1D80F094" w14:textId="13A1BC5F" w:rsidR="001075CF" w:rsidRPr="003F76E0" w:rsidRDefault="001774A4" w:rsidP="001075CF">
      <w:pPr>
        <w:spacing w:after="0" w:line="240" w:lineRule="auto"/>
        <w:jc w:val="both"/>
        <w:rPr>
          <w:rFonts w:ascii="Times New Roman" w:hAnsi="Times New Roman" w:cs="Times New Roman"/>
          <w:sz w:val="24"/>
          <w:szCs w:val="24"/>
          <w:lang w:val="en-GB"/>
        </w:rPr>
      </w:pPr>
      <w:r w:rsidRPr="003F76E0">
        <w:rPr>
          <w:rFonts w:ascii="Times New Roman" w:hAnsi="Times New Roman" w:cs="Times New Roman"/>
          <w:sz w:val="24"/>
          <w:szCs w:val="24"/>
          <w:lang w:val="en-GB"/>
        </w:rPr>
        <w:t>The security of customers is of utmost significance in virtual transactions (Chen et al., 2021). Perceived security is defined as the extent to which users believe it is safe to provide personal and financial information (</w:t>
      </w:r>
      <w:proofErr w:type="spellStart"/>
      <w:r w:rsidRPr="003F76E0">
        <w:rPr>
          <w:rFonts w:ascii="Times New Roman" w:hAnsi="Times New Roman" w:cs="Times New Roman"/>
          <w:sz w:val="24"/>
          <w:szCs w:val="24"/>
          <w:lang w:val="en-GB"/>
        </w:rPr>
        <w:t>Abdennebi</w:t>
      </w:r>
      <w:proofErr w:type="spellEnd"/>
      <w:r w:rsidRPr="003F76E0">
        <w:rPr>
          <w:rFonts w:ascii="Times New Roman" w:hAnsi="Times New Roman" w:cs="Times New Roman"/>
          <w:sz w:val="24"/>
          <w:szCs w:val="24"/>
          <w:lang w:val="en-GB"/>
        </w:rPr>
        <w:t xml:space="preserve">, 2023). In terms of security, information and financial aspects </w:t>
      </w:r>
      <w:r w:rsidRPr="003F76E0">
        <w:rPr>
          <w:rFonts w:ascii="Times New Roman" w:hAnsi="Times New Roman" w:cs="Times New Roman"/>
          <w:sz w:val="24"/>
          <w:szCs w:val="24"/>
          <w:lang w:val="en-GB"/>
        </w:rPr>
        <w:lastRenderedPageBreak/>
        <w:t xml:space="preserve">are closely interconnected due to the threats of fraud and hacking. Raza et al. (2017) demonstrate that clients who perceive banking transactions as secure exhibit higher satisfaction with the service. A study by Ahanthem (2022) revealed that the trustworthiness and security of a mobile banking application significantly influence client satisfaction. The security of mobile banking is essential, especially for consumers participating in virtual transactions. </w:t>
      </w:r>
      <w:r w:rsidR="001075CF">
        <w:rPr>
          <w:rFonts w:ascii="Times New Roman" w:hAnsi="Times New Roman" w:cs="Times New Roman"/>
          <w:sz w:val="24"/>
          <w:szCs w:val="24"/>
          <w:lang w:val="en-GB"/>
        </w:rPr>
        <w:t>Going by empirical literature</w:t>
      </w:r>
      <w:r w:rsidR="00D654A2">
        <w:rPr>
          <w:rFonts w:ascii="Times New Roman" w:hAnsi="Times New Roman" w:cs="Times New Roman"/>
          <w:sz w:val="24"/>
          <w:szCs w:val="24"/>
          <w:lang w:val="en-GB"/>
        </w:rPr>
        <w:t>,</w:t>
      </w:r>
      <w:r w:rsidR="001075CF">
        <w:rPr>
          <w:rFonts w:ascii="Times New Roman" w:hAnsi="Times New Roman" w:cs="Times New Roman"/>
          <w:sz w:val="24"/>
          <w:szCs w:val="24"/>
          <w:lang w:val="en-GB"/>
        </w:rPr>
        <w:t xml:space="preserve"> the following</w:t>
      </w:r>
      <w:r w:rsidR="001075CF" w:rsidRPr="001075CF">
        <w:rPr>
          <w:rFonts w:ascii="Times New Roman" w:hAnsi="Times New Roman" w:cs="Times New Roman"/>
          <w:i/>
          <w:iCs/>
          <w:sz w:val="24"/>
          <w:szCs w:val="24"/>
          <w:lang w:val="en-GB"/>
        </w:rPr>
        <w:t xml:space="preserve"> hypothesis</w:t>
      </w:r>
      <w:r w:rsidR="001075CF">
        <w:rPr>
          <w:rFonts w:ascii="Times New Roman" w:hAnsi="Times New Roman" w:cs="Times New Roman"/>
          <w:sz w:val="24"/>
          <w:szCs w:val="24"/>
          <w:lang w:val="en-GB"/>
        </w:rPr>
        <w:t xml:space="preserve"> is f</w:t>
      </w:r>
      <w:r w:rsidR="002B0369">
        <w:rPr>
          <w:rFonts w:ascii="Times New Roman" w:hAnsi="Times New Roman" w:cs="Times New Roman"/>
          <w:sz w:val="24"/>
          <w:szCs w:val="24"/>
          <w:lang w:val="en-GB"/>
        </w:rPr>
        <w:t>or</w:t>
      </w:r>
      <w:r w:rsidR="001075CF">
        <w:rPr>
          <w:rFonts w:ascii="Times New Roman" w:hAnsi="Times New Roman" w:cs="Times New Roman"/>
          <w:sz w:val="24"/>
          <w:szCs w:val="24"/>
          <w:lang w:val="en-GB"/>
        </w:rPr>
        <w:t>mulated:</w:t>
      </w:r>
    </w:p>
    <w:p w14:paraId="769A2F49" w14:textId="77777777" w:rsidR="001774A4" w:rsidRPr="00D324F1" w:rsidRDefault="001774A4" w:rsidP="003F76E0">
      <w:pPr>
        <w:spacing w:after="0" w:line="240" w:lineRule="auto"/>
        <w:jc w:val="both"/>
        <w:rPr>
          <w:rFonts w:ascii="Times New Roman" w:hAnsi="Times New Roman" w:cs="Times New Roman"/>
          <w:i/>
          <w:sz w:val="24"/>
          <w:szCs w:val="24"/>
          <w:lang w:val="en-GB"/>
        </w:rPr>
      </w:pPr>
    </w:p>
    <w:p w14:paraId="1414F557" w14:textId="77777777" w:rsidR="001774A4" w:rsidRPr="002F6199" w:rsidRDefault="001774A4" w:rsidP="003F76E0">
      <w:pPr>
        <w:spacing w:after="0" w:line="240" w:lineRule="auto"/>
        <w:jc w:val="both"/>
        <w:rPr>
          <w:rFonts w:ascii="Times New Roman" w:hAnsi="Times New Roman" w:cs="Times New Roman"/>
          <w:b/>
          <w:bCs/>
          <w:i/>
          <w:sz w:val="24"/>
          <w:szCs w:val="24"/>
        </w:rPr>
      </w:pPr>
      <w:r w:rsidRPr="002F6199">
        <w:rPr>
          <w:rFonts w:ascii="Times New Roman" w:hAnsi="Times New Roman" w:cs="Times New Roman"/>
          <w:b/>
          <w:bCs/>
          <w:i/>
          <w:sz w:val="24"/>
          <w:szCs w:val="24"/>
        </w:rPr>
        <w:t>H</w:t>
      </w:r>
      <w:r w:rsidR="00D324F1" w:rsidRPr="002F6199">
        <w:rPr>
          <w:rFonts w:ascii="Times New Roman" w:hAnsi="Times New Roman" w:cs="Times New Roman"/>
          <w:b/>
          <w:bCs/>
          <w:i/>
          <w:sz w:val="24"/>
          <w:szCs w:val="24"/>
        </w:rPr>
        <w:t>4</w:t>
      </w:r>
      <w:r w:rsidRPr="002F6199">
        <w:rPr>
          <w:rFonts w:ascii="Times New Roman" w:hAnsi="Times New Roman" w:cs="Times New Roman"/>
          <w:b/>
          <w:bCs/>
          <w:i/>
          <w:sz w:val="24"/>
          <w:szCs w:val="24"/>
        </w:rPr>
        <w:t>. Security has a significant effect on customer retention</w:t>
      </w:r>
    </w:p>
    <w:p w14:paraId="0314BACA" w14:textId="77777777" w:rsidR="00DB0E5B" w:rsidRPr="003F76E0" w:rsidRDefault="00DB0E5B" w:rsidP="003F76E0">
      <w:pPr>
        <w:spacing w:after="0" w:line="240" w:lineRule="auto"/>
        <w:jc w:val="both"/>
        <w:rPr>
          <w:rFonts w:ascii="Times New Roman" w:hAnsi="Times New Roman" w:cs="Times New Roman"/>
          <w:sz w:val="24"/>
          <w:szCs w:val="24"/>
        </w:rPr>
      </w:pPr>
    </w:p>
    <w:p w14:paraId="4D4E82FE" w14:textId="77777777" w:rsidR="00DB0E5B" w:rsidRPr="003F76E0" w:rsidRDefault="001774A4" w:rsidP="003F76E0">
      <w:pPr>
        <w:pStyle w:val="NoSpacing"/>
        <w:numPr>
          <w:ilvl w:val="0"/>
          <w:numId w:val="1"/>
        </w:numPr>
        <w:jc w:val="both"/>
        <w:rPr>
          <w:rFonts w:ascii="Times New Roman" w:hAnsi="Times New Roman" w:cs="Times New Roman"/>
          <w:b/>
          <w:bCs/>
          <w:sz w:val="24"/>
          <w:szCs w:val="24"/>
        </w:rPr>
      </w:pPr>
      <w:r w:rsidRPr="003F76E0">
        <w:rPr>
          <w:rFonts w:ascii="Times New Roman" w:hAnsi="Times New Roman" w:cs="Times New Roman"/>
          <w:b/>
          <w:bCs/>
          <w:sz w:val="24"/>
          <w:szCs w:val="24"/>
        </w:rPr>
        <w:t>Methodology</w:t>
      </w:r>
    </w:p>
    <w:p w14:paraId="5804192D" w14:textId="77777777" w:rsidR="00DB0E5B" w:rsidRPr="002F6199" w:rsidRDefault="00DB0E5B" w:rsidP="003F76E0">
      <w:pPr>
        <w:pStyle w:val="NoSpacing"/>
        <w:numPr>
          <w:ilvl w:val="1"/>
          <w:numId w:val="1"/>
        </w:numPr>
        <w:jc w:val="both"/>
        <w:rPr>
          <w:rFonts w:ascii="Times New Roman" w:hAnsi="Times New Roman" w:cs="Times New Roman"/>
          <w:b/>
          <w:bCs/>
          <w:i/>
          <w:iCs/>
          <w:sz w:val="24"/>
          <w:szCs w:val="24"/>
        </w:rPr>
      </w:pPr>
      <w:r w:rsidRPr="002F6199">
        <w:rPr>
          <w:rFonts w:ascii="Times New Roman" w:hAnsi="Times New Roman" w:cs="Times New Roman"/>
          <w:b/>
          <w:bCs/>
          <w:i/>
          <w:iCs/>
          <w:sz w:val="24"/>
          <w:szCs w:val="24"/>
        </w:rPr>
        <w:t>Sample</w:t>
      </w:r>
    </w:p>
    <w:p w14:paraId="3046A818" w14:textId="25E28341" w:rsidR="00DB0E5B" w:rsidRDefault="00DB0E5B" w:rsidP="00781AC3">
      <w:pPr>
        <w:pStyle w:val="NoSpacing"/>
        <w:tabs>
          <w:tab w:val="left" w:pos="7380"/>
        </w:tabs>
        <w:jc w:val="both"/>
        <w:rPr>
          <w:rFonts w:ascii="Times New Roman" w:hAnsi="Times New Roman" w:cs="Times New Roman"/>
          <w:sz w:val="24"/>
          <w:szCs w:val="24"/>
        </w:rPr>
      </w:pPr>
      <w:r w:rsidRPr="003F76E0">
        <w:rPr>
          <w:rFonts w:ascii="Times New Roman" w:hAnsi="Times New Roman" w:cs="Times New Roman"/>
          <w:sz w:val="24"/>
          <w:szCs w:val="24"/>
        </w:rPr>
        <w:t xml:space="preserve"> This study targeted 12 banks within Eldoret town in </w:t>
      </w:r>
      <w:proofErr w:type="spellStart"/>
      <w:r w:rsidRPr="003F76E0">
        <w:rPr>
          <w:rFonts w:ascii="Times New Roman" w:hAnsi="Times New Roman" w:cs="Times New Roman"/>
          <w:sz w:val="24"/>
          <w:szCs w:val="24"/>
        </w:rPr>
        <w:t>Uasin</w:t>
      </w:r>
      <w:proofErr w:type="spellEnd"/>
      <w:r w:rsidRPr="003F76E0">
        <w:rPr>
          <w:rFonts w:ascii="Times New Roman" w:hAnsi="Times New Roman" w:cs="Times New Roman"/>
          <w:sz w:val="24"/>
          <w:szCs w:val="24"/>
        </w:rPr>
        <w:t xml:space="preserve"> Gishu County</w:t>
      </w:r>
      <w:r w:rsidR="00D654A2">
        <w:rPr>
          <w:rFonts w:ascii="Times New Roman" w:hAnsi="Times New Roman" w:cs="Times New Roman"/>
          <w:sz w:val="24"/>
          <w:szCs w:val="24"/>
        </w:rPr>
        <w:t>,</w:t>
      </w:r>
      <w:r w:rsidRPr="003F76E0">
        <w:rPr>
          <w:rFonts w:ascii="Times New Roman" w:hAnsi="Times New Roman" w:cs="Times New Roman"/>
          <w:sz w:val="24"/>
          <w:szCs w:val="24"/>
        </w:rPr>
        <w:t xml:space="preserve"> namely</w:t>
      </w:r>
      <w:r w:rsidR="00D654A2">
        <w:rPr>
          <w:rFonts w:ascii="Times New Roman" w:hAnsi="Times New Roman" w:cs="Times New Roman"/>
          <w:sz w:val="24"/>
          <w:szCs w:val="24"/>
        </w:rPr>
        <w:t>:</w:t>
      </w:r>
      <w:r w:rsidR="00D654A2" w:rsidRPr="003F76E0">
        <w:rPr>
          <w:rFonts w:ascii="Times New Roman" w:hAnsi="Times New Roman" w:cs="Times New Roman"/>
          <w:sz w:val="24"/>
          <w:szCs w:val="24"/>
        </w:rPr>
        <w:t xml:space="preserve"> </w:t>
      </w:r>
      <w:r w:rsidRPr="003F76E0">
        <w:rPr>
          <w:rFonts w:ascii="Times New Roman" w:hAnsi="Times New Roman" w:cs="Times New Roman"/>
          <w:sz w:val="24"/>
          <w:szCs w:val="24"/>
        </w:rPr>
        <w:t>KCB, Barclays, Equity, Transnational, National,</w:t>
      </w:r>
      <w:r w:rsidR="00D654A2">
        <w:rPr>
          <w:rFonts w:ascii="Times New Roman" w:hAnsi="Times New Roman" w:cs="Times New Roman"/>
          <w:sz w:val="24"/>
          <w:szCs w:val="24"/>
        </w:rPr>
        <w:t xml:space="preserve"> </w:t>
      </w:r>
      <w:r w:rsidRPr="003F76E0">
        <w:rPr>
          <w:rFonts w:ascii="Times New Roman" w:hAnsi="Times New Roman" w:cs="Times New Roman"/>
          <w:sz w:val="24"/>
          <w:szCs w:val="24"/>
        </w:rPr>
        <w:t xml:space="preserve">Corporative, CFC Stanbic, Commercial Bank of Africa, Diamond Trust </w:t>
      </w:r>
      <w:r w:rsidR="00D654A2" w:rsidRPr="00781AC3">
        <w:rPr>
          <w:rFonts w:ascii="Times New Roman" w:hAnsi="Times New Roman" w:cs="Times New Roman"/>
          <w:sz w:val="24"/>
          <w:szCs w:val="24"/>
          <w:highlight w:val="yellow"/>
        </w:rPr>
        <w:t>Bank</w:t>
      </w:r>
      <w:r w:rsidRPr="00781AC3">
        <w:rPr>
          <w:rFonts w:ascii="Times New Roman" w:hAnsi="Times New Roman" w:cs="Times New Roman"/>
          <w:sz w:val="24"/>
          <w:szCs w:val="24"/>
          <w:highlight w:val="yellow"/>
        </w:rPr>
        <w:t xml:space="preserve">, Imperial </w:t>
      </w:r>
      <w:r w:rsidR="00D654A2" w:rsidRPr="00781AC3">
        <w:rPr>
          <w:rFonts w:ascii="Times New Roman" w:hAnsi="Times New Roman" w:cs="Times New Roman"/>
          <w:sz w:val="24"/>
          <w:szCs w:val="24"/>
          <w:highlight w:val="yellow"/>
        </w:rPr>
        <w:t>Bank</w:t>
      </w:r>
      <w:r w:rsidRPr="00781AC3">
        <w:rPr>
          <w:rFonts w:ascii="Times New Roman" w:hAnsi="Times New Roman" w:cs="Times New Roman"/>
          <w:sz w:val="24"/>
          <w:szCs w:val="24"/>
          <w:highlight w:val="yellow"/>
        </w:rPr>
        <w:t>, Bank</w:t>
      </w:r>
      <w:r w:rsidRPr="003F76E0">
        <w:rPr>
          <w:rFonts w:ascii="Times New Roman" w:hAnsi="Times New Roman" w:cs="Times New Roman"/>
          <w:sz w:val="24"/>
          <w:szCs w:val="24"/>
        </w:rPr>
        <w:t xml:space="preserve"> of Baroda and Family Bank. From the 12 banks database, there was a total </w:t>
      </w:r>
      <w:r w:rsidR="00D654A2" w:rsidRPr="00781AC3">
        <w:rPr>
          <w:rFonts w:ascii="Times New Roman" w:hAnsi="Times New Roman" w:cs="Times New Roman"/>
          <w:sz w:val="24"/>
          <w:szCs w:val="24"/>
          <w:highlight w:val="yellow"/>
        </w:rPr>
        <w:t xml:space="preserve">of </w:t>
      </w:r>
      <w:r w:rsidRPr="00781AC3">
        <w:rPr>
          <w:rFonts w:ascii="Times New Roman" w:hAnsi="Times New Roman" w:cs="Times New Roman"/>
          <w:sz w:val="24"/>
          <w:szCs w:val="24"/>
          <w:highlight w:val="yellow"/>
        </w:rPr>
        <w:t>411,734</w:t>
      </w:r>
      <w:r w:rsidRPr="003F76E0">
        <w:rPr>
          <w:rFonts w:ascii="Times New Roman" w:hAnsi="Times New Roman" w:cs="Times New Roman"/>
          <w:sz w:val="24"/>
          <w:szCs w:val="24"/>
        </w:rPr>
        <w:t xml:space="preserve"> customers</w:t>
      </w:r>
      <w:r w:rsidR="00D654A2">
        <w:rPr>
          <w:rFonts w:ascii="Times New Roman" w:hAnsi="Times New Roman" w:cs="Times New Roman"/>
          <w:sz w:val="24"/>
          <w:szCs w:val="24"/>
        </w:rPr>
        <w:t>,</w:t>
      </w:r>
      <w:r w:rsidRPr="003F76E0">
        <w:rPr>
          <w:rFonts w:ascii="Times New Roman" w:hAnsi="Times New Roman" w:cs="Times New Roman"/>
          <w:sz w:val="24"/>
          <w:szCs w:val="24"/>
        </w:rPr>
        <w:t xml:space="preserve"> which was taken as the study target population. A sample of 400 customers was selected using the Taro Yamane (1973) formula. </w:t>
      </w:r>
    </w:p>
    <w:p w14:paraId="21AB64E8" w14:textId="77777777" w:rsidR="002F78A1" w:rsidRDefault="002F78A1" w:rsidP="003F76E0">
      <w:pPr>
        <w:pStyle w:val="NoSpacing"/>
        <w:jc w:val="both"/>
        <w:rPr>
          <w:rFonts w:ascii="Times New Roman" w:hAnsi="Times New Roman" w:cs="Times New Roman"/>
          <w:sz w:val="24"/>
          <w:szCs w:val="24"/>
        </w:rPr>
      </w:pPr>
    </w:p>
    <w:p w14:paraId="474AD6FF" w14:textId="77777777" w:rsidR="001774A4" w:rsidRPr="002F6199" w:rsidRDefault="001774A4" w:rsidP="003F76E0">
      <w:pPr>
        <w:pStyle w:val="ListParagraph"/>
        <w:numPr>
          <w:ilvl w:val="1"/>
          <w:numId w:val="1"/>
        </w:numPr>
        <w:spacing w:after="0" w:line="240" w:lineRule="auto"/>
        <w:jc w:val="both"/>
        <w:rPr>
          <w:rFonts w:ascii="Times New Roman" w:hAnsi="Times New Roman" w:cs="Times New Roman"/>
          <w:b/>
          <w:bCs/>
          <w:sz w:val="24"/>
          <w:szCs w:val="24"/>
        </w:rPr>
      </w:pPr>
      <w:r w:rsidRPr="002F6199">
        <w:rPr>
          <w:rFonts w:ascii="Times New Roman" w:hAnsi="Times New Roman" w:cs="Times New Roman"/>
          <w:b/>
          <w:bCs/>
          <w:sz w:val="24"/>
          <w:szCs w:val="24"/>
        </w:rPr>
        <w:t>Measurement of variables</w:t>
      </w:r>
    </w:p>
    <w:p w14:paraId="1D26CFC1" w14:textId="77777777" w:rsidR="000C07CF" w:rsidRPr="003F76E0" w:rsidRDefault="000C07CF" w:rsidP="003F76E0">
      <w:pPr>
        <w:spacing w:after="0" w:line="240" w:lineRule="auto"/>
        <w:jc w:val="both"/>
        <w:rPr>
          <w:rFonts w:ascii="Times New Roman" w:hAnsi="Times New Roman" w:cs="Times New Roman"/>
          <w:i/>
          <w:iCs/>
          <w:sz w:val="24"/>
          <w:szCs w:val="24"/>
        </w:rPr>
      </w:pPr>
      <w:r w:rsidRPr="003F76E0">
        <w:rPr>
          <w:rFonts w:ascii="Times New Roman" w:hAnsi="Times New Roman" w:cs="Times New Roman"/>
          <w:i/>
          <w:iCs/>
          <w:sz w:val="24"/>
          <w:szCs w:val="24"/>
        </w:rPr>
        <w:t>Dependent variable- customer retention</w:t>
      </w:r>
    </w:p>
    <w:p w14:paraId="74FCCDCA" w14:textId="77777777" w:rsidR="001774A4" w:rsidRPr="003F76E0" w:rsidRDefault="001774A4"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 xml:space="preserve">The dependent variable was customer retention. Customer retention denotes the strategic efforts made by a firm to cultivate long-term loyalty and encourage repeat purchases from customers. The variable was measured using 5 items that were borrowed and modified </w:t>
      </w:r>
      <w:r w:rsidR="00861C28" w:rsidRPr="003F76E0">
        <w:rPr>
          <w:rFonts w:ascii="Times New Roman" w:hAnsi="Times New Roman" w:cs="Times New Roman"/>
          <w:sz w:val="24"/>
          <w:szCs w:val="24"/>
        </w:rPr>
        <w:t>(</w:t>
      </w:r>
      <w:r w:rsidRPr="003F76E0">
        <w:rPr>
          <w:rFonts w:ascii="Times New Roman" w:hAnsi="Times New Roman" w:cs="Times New Roman"/>
          <w:sz w:val="24"/>
          <w:szCs w:val="24"/>
        </w:rPr>
        <w:t>Mackay</w:t>
      </w:r>
      <w:r w:rsidR="00861C28" w:rsidRPr="003F76E0">
        <w:rPr>
          <w:rFonts w:ascii="Times New Roman" w:hAnsi="Times New Roman" w:cs="Times New Roman"/>
          <w:sz w:val="24"/>
          <w:szCs w:val="24"/>
        </w:rPr>
        <w:t xml:space="preserve"> </w:t>
      </w:r>
      <w:r w:rsidRPr="003F76E0">
        <w:rPr>
          <w:rFonts w:ascii="Times New Roman" w:hAnsi="Times New Roman" w:cs="Times New Roman"/>
          <w:sz w:val="24"/>
          <w:szCs w:val="24"/>
        </w:rPr>
        <w:t>&amp; Major, 2017).</w:t>
      </w:r>
    </w:p>
    <w:p w14:paraId="216FC4CE" w14:textId="77777777" w:rsidR="001774A4" w:rsidRPr="002F6199" w:rsidRDefault="001774A4" w:rsidP="003F76E0">
      <w:pPr>
        <w:spacing w:after="0" w:line="240" w:lineRule="auto"/>
        <w:jc w:val="both"/>
        <w:rPr>
          <w:rFonts w:ascii="Times New Roman" w:hAnsi="Times New Roman" w:cs="Times New Roman"/>
          <w:b/>
          <w:bCs/>
          <w:i/>
          <w:iCs/>
          <w:sz w:val="24"/>
          <w:szCs w:val="24"/>
        </w:rPr>
      </w:pPr>
      <w:r w:rsidRPr="002F6199">
        <w:rPr>
          <w:rFonts w:ascii="Times New Roman" w:hAnsi="Times New Roman" w:cs="Times New Roman"/>
          <w:b/>
          <w:bCs/>
          <w:i/>
          <w:iCs/>
          <w:sz w:val="24"/>
          <w:szCs w:val="24"/>
        </w:rPr>
        <w:t>Independent variables</w:t>
      </w:r>
    </w:p>
    <w:p w14:paraId="57DDE794" w14:textId="4CCF98A1" w:rsidR="000C07CF" w:rsidRDefault="001774A4"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T</w:t>
      </w:r>
      <w:r w:rsidR="00D324F1">
        <w:rPr>
          <w:rFonts w:ascii="Times New Roman" w:hAnsi="Times New Roman" w:cs="Times New Roman"/>
          <w:sz w:val="24"/>
          <w:szCs w:val="24"/>
        </w:rPr>
        <w:t>he study had four dimensions of</w:t>
      </w:r>
      <w:r w:rsidRPr="003F76E0">
        <w:rPr>
          <w:rFonts w:ascii="Times New Roman" w:hAnsi="Times New Roman" w:cs="Times New Roman"/>
          <w:sz w:val="24"/>
          <w:szCs w:val="24"/>
        </w:rPr>
        <w:t xml:space="preserve"> mobile banking service quality: efficiency, flexibility, cost and security. Efficiency is the measure of the benefits customers feel in relation to the sacrifices or costs they incur. It is cognitively understood as the ratio of benefits to </w:t>
      </w:r>
      <w:r w:rsidR="00D324F1">
        <w:rPr>
          <w:rFonts w:ascii="Times New Roman" w:hAnsi="Times New Roman" w:cs="Times New Roman"/>
          <w:sz w:val="24"/>
          <w:szCs w:val="24"/>
        </w:rPr>
        <w:t xml:space="preserve">cost </w:t>
      </w:r>
      <w:r w:rsidRPr="003F76E0">
        <w:rPr>
          <w:rFonts w:ascii="Times New Roman" w:hAnsi="Times New Roman" w:cs="Times New Roman"/>
          <w:sz w:val="24"/>
          <w:szCs w:val="24"/>
        </w:rPr>
        <w:t>(Laukkanen, 2007). Efficiency was measured using 5 items as suggested by earlier studies (</w:t>
      </w:r>
      <w:proofErr w:type="spellStart"/>
      <w:r w:rsidRPr="003F76E0">
        <w:rPr>
          <w:rFonts w:ascii="Times New Roman" w:hAnsi="Times New Roman" w:cs="Times New Roman"/>
          <w:sz w:val="24"/>
          <w:szCs w:val="24"/>
        </w:rPr>
        <w:t>Mamakou</w:t>
      </w:r>
      <w:proofErr w:type="spellEnd"/>
      <w:r w:rsidRPr="003F76E0">
        <w:rPr>
          <w:rFonts w:ascii="Times New Roman" w:hAnsi="Times New Roman" w:cs="Times New Roman"/>
          <w:sz w:val="24"/>
          <w:szCs w:val="24"/>
        </w:rPr>
        <w:t xml:space="preserve"> et al., 2024; Chawla &amp; Joshi, 2018). Flexibility is a crucial factor in determining the likelihood of adopting a new information technology application. It refers to the extent to which a person believes that using a specific system would require minimal effort. The easier it is for customers to achieve their goals using the application, the higher the probability that they will continue using it in the future (</w:t>
      </w:r>
      <w:r w:rsidR="00861C28" w:rsidRPr="003F76E0">
        <w:rPr>
          <w:rFonts w:ascii="Times New Roman" w:hAnsi="Times New Roman" w:cs="Times New Roman"/>
          <w:sz w:val="24"/>
          <w:szCs w:val="24"/>
        </w:rPr>
        <w:t xml:space="preserve">Rahma &amp; </w:t>
      </w:r>
      <w:proofErr w:type="spellStart"/>
      <w:r w:rsidR="00861C28" w:rsidRPr="003F76E0">
        <w:rPr>
          <w:rFonts w:ascii="Times New Roman" w:hAnsi="Times New Roman" w:cs="Times New Roman"/>
          <w:sz w:val="24"/>
          <w:szCs w:val="24"/>
        </w:rPr>
        <w:t>Sofyani</w:t>
      </w:r>
      <w:proofErr w:type="spellEnd"/>
      <w:r w:rsidR="00861C28" w:rsidRPr="003F76E0">
        <w:rPr>
          <w:rFonts w:ascii="Times New Roman" w:hAnsi="Times New Roman" w:cs="Times New Roman"/>
          <w:sz w:val="24"/>
          <w:szCs w:val="24"/>
        </w:rPr>
        <w:t xml:space="preserve">, 2024). </w:t>
      </w:r>
      <w:r w:rsidRPr="003F76E0">
        <w:rPr>
          <w:rFonts w:ascii="Times New Roman" w:hAnsi="Times New Roman" w:cs="Times New Roman"/>
          <w:sz w:val="24"/>
          <w:szCs w:val="24"/>
        </w:rPr>
        <w:t xml:space="preserve">Flexibility was measured </w:t>
      </w:r>
      <w:r w:rsidR="00D324F1">
        <w:rPr>
          <w:rFonts w:ascii="Times New Roman" w:hAnsi="Times New Roman" w:cs="Times New Roman"/>
          <w:sz w:val="24"/>
          <w:szCs w:val="24"/>
        </w:rPr>
        <w:t xml:space="preserve">using </w:t>
      </w:r>
      <w:r w:rsidRPr="003F76E0">
        <w:rPr>
          <w:rFonts w:ascii="Times New Roman" w:hAnsi="Times New Roman" w:cs="Times New Roman"/>
          <w:sz w:val="24"/>
          <w:szCs w:val="24"/>
        </w:rPr>
        <w:t xml:space="preserve">4 items (Wang et al., 2019). Cost refers to an individual's belief </w:t>
      </w:r>
      <w:r w:rsidR="00D654A2" w:rsidRPr="00781AC3">
        <w:rPr>
          <w:rFonts w:ascii="Times New Roman" w:hAnsi="Times New Roman" w:cs="Times New Roman"/>
          <w:sz w:val="24"/>
          <w:szCs w:val="24"/>
          <w:highlight w:val="yellow"/>
        </w:rPr>
        <w:t xml:space="preserve">about </w:t>
      </w:r>
      <w:r w:rsidRPr="00781AC3">
        <w:rPr>
          <w:rFonts w:ascii="Times New Roman" w:hAnsi="Times New Roman" w:cs="Times New Roman"/>
          <w:sz w:val="24"/>
          <w:szCs w:val="24"/>
          <w:highlight w:val="yellow"/>
        </w:rPr>
        <w:t>the financial</w:t>
      </w:r>
      <w:r w:rsidRPr="003F76E0">
        <w:rPr>
          <w:rFonts w:ascii="Times New Roman" w:hAnsi="Times New Roman" w:cs="Times New Roman"/>
          <w:sz w:val="24"/>
          <w:szCs w:val="24"/>
        </w:rPr>
        <w:t xml:space="preserve"> implications of using mobile banking (</w:t>
      </w:r>
      <w:r w:rsidR="003E5024" w:rsidRPr="003F76E0">
        <w:rPr>
          <w:rFonts w:ascii="Times New Roman" w:hAnsi="Times New Roman" w:cs="Times New Roman"/>
          <w:sz w:val="24"/>
          <w:szCs w:val="24"/>
        </w:rPr>
        <w:t>Raj et al., 2023</w:t>
      </w:r>
      <w:r w:rsidRPr="003F76E0">
        <w:rPr>
          <w:rFonts w:ascii="Times New Roman" w:hAnsi="Times New Roman" w:cs="Times New Roman"/>
          <w:sz w:val="24"/>
          <w:szCs w:val="24"/>
        </w:rPr>
        <w:t xml:space="preserve">). The cost may encompass the transactional expenses such as bank fees, charges from mobile networks for transmitting communication traffic (including SMS or data), and the cost of mobile devices. This variable was measured using four items (Chu, 2022). The other dimension of mobile banking service quality is security. The prevalence of security threats in mobile and online banking, particularly in the realm of mobile banking, is a significant challenge for both banks and customers. This is due to the introduction of new technological advancements and the inherent security vulnerabilities that accompany these advances. </w:t>
      </w:r>
      <w:r w:rsidR="00D324F1">
        <w:rPr>
          <w:rFonts w:ascii="Times New Roman" w:hAnsi="Times New Roman" w:cs="Times New Roman"/>
          <w:sz w:val="24"/>
          <w:szCs w:val="24"/>
        </w:rPr>
        <w:t xml:space="preserve">Security was measured </w:t>
      </w:r>
      <w:r w:rsidR="00D324F1" w:rsidRPr="00781AC3">
        <w:rPr>
          <w:rFonts w:ascii="Times New Roman" w:hAnsi="Times New Roman" w:cs="Times New Roman"/>
          <w:sz w:val="24"/>
          <w:szCs w:val="24"/>
          <w:highlight w:val="yellow"/>
        </w:rPr>
        <w:t>using 4</w:t>
      </w:r>
      <w:r w:rsidRPr="00781AC3">
        <w:rPr>
          <w:rFonts w:ascii="Times New Roman" w:hAnsi="Times New Roman" w:cs="Times New Roman"/>
          <w:sz w:val="24"/>
          <w:szCs w:val="24"/>
          <w:highlight w:val="yellow"/>
        </w:rPr>
        <w:t xml:space="preserve"> </w:t>
      </w:r>
      <w:r w:rsidR="00D654A2" w:rsidRPr="00781AC3">
        <w:rPr>
          <w:rFonts w:ascii="Times New Roman" w:hAnsi="Times New Roman" w:cs="Times New Roman"/>
          <w:sz w:val="24"/>
          <w:szCs w:val="24"/>
          <w:highlight w:val="yellow"/>
        </w:rPr>
        <w:t>items</w:t>
      </w:r>
      <w:r w:rsidR="00D654A2" w:rsidRPr="003F76E0">
        <w:rPr>
          <w:rFonts w:ascii="Times New Roman" w:hAnsi="Times New Roman" w:cs="Times New Roman"/>
          <w:sz w:val="24"/>
          <w:szCs w:val="24"/>
        </w:rPr>
        <w:t xml:space="preserve"> </w:t>
      </w:r>
      <w:r w:rsidRPr="003F76E0">
        <w:rPr>
          <w:rFonts w:ascii="Times New Roman" w:hAnsi="Times New Roman" w:cs="Times New Roman"/>
          <w:sz w:val="24"/>
          <w:szCs w:val="24"/>
        </w:rPr>
        <w:t>(</w:t>
      </w:r>
      <w:proofErr w:type="spellStart"/>
      <w:r w:rsidRPr="003F76E0">
        <w:rPr>
          <w:rFonts w:ascii="Times New Roman" w:hAnsi="Times New Roman" w:cs="Times New Roman"/>
          <w:sz w:val="24"/>
          <w:szCs w:val="24"/>
        </w:rPr>
        <w:t>Aboobucker</w:t>
      </w:r>
      <w:proofErr w:type="spellEnd"/>
      <w:r w:rsidRPr="003F76E0">
        <w:rPr>
          <w:rFonts w:ascii="Times New Roman" w:hAnsi="Times New Roman" w:cs="Times New Roman"/>
          <w:sz w:val="24"/>
          <w:szCs w:val="24"/>
        </w:rPr>
        <w:t xml:space="preserve"> &amp; Bao, 2018).</w:t>
      </w:r>
      <w:r w:rsidR="00D324F1">
        <w:rPr>
          <w:rFonts w:ascii="Times New Roman" w:hAnsi="Times New Roman" w:cs="Times New Roman"/>
          <w:sz w:val="24"/>
          <w:szCs w:val="24"/>
        </w:rPr>
        <w:t xml:space="preserve"> Both</w:t>
      </w:r>
      <w:r w:rsidR="000C07CF" w:rsidRPr="003F76E0">
        <w:rPr>
          <w:rFonts w:ascii="Times New Roman" w:hAnsi="Times New Roman" w:cs="Times New Roman"/>
          <w:sz w:val="24"/>
          <w:szCs w:val="24"/>
        </w:rPr>
        <w:t xml:space="preserve"> the dependent and the independent variable were measured on a </w:t>
      </w:r>
      <w:r w:rsidR="00D654A2" w:rsidRPr="00781AC3">
        <w:rPr>
          <w:rFonts w:ascii="Times New Roman" w:hAnsi="Times New Roman" w:cs="Times New Roman"/>
          <w:sz w:val="24"/>
          <w:szCs w:val="24"/>
          <w:highlight w:val="yellow"/>
        </w:rPr>
        <w:t>five-point</w:t>
      </w:r>
      <w:r w:rsidR="000C07CF" w:rsidRPr="00781AC3">
        <w:rPr>
          <w:rFonts w:ascii="Times New Roman" w:hAnsi="Times New Roman" w:cs="Times New Roman"/>
          <w:sz w:val="24"/>
          <w:szCs w:val="24"/>
          <w:highlight w:val="yellow"/>
        </w:rPr>
        <w:t xml:space="preserve"> Likert scale</w:t>
      </w:r>
      <w:r w:rsidR="000C07CF" w:rsidRPr="003F76E0">
        <w:rPr>
          <w:rFonts w:ascii="Times New Roman" w:hAnsi="Times New Roman" w:cs="Times New Roman"/>
          <w:sz w:val="24"/>
          <w:szCs w:val="24"/>
        </w:rPr>
        <w:t>. The rating was 1 “strongly</w:t>
      </w:r>
      <w:r w:rsidR="00D324F1">
        <w:rPr>
          <w:rFonts w:ascii="Times New Roman" w:hAnsi="Times New Roman" w:cs="Times New Roman"/>
          <w:sz w:val="24"/>
          <w:szCs w:val="24"/>
        </w:rPr>
        <w:t xml:space="preserve"> disagree”, 5 “strongly agree”.</w:t>
      </w:r>
    </w:p>
    <w:p w14:paraId="770A0350" w14:textId="77777777" w:rsidR="00D324F1" w:rsidRPr="003F76E0" w:rsidRDefault="00D324F1" w:rsidP="003F76E0">
      <w:pPr>
        <w:spacing w:after="0" w:line="240" w:lineRule="auto"/>
        <w:jc w:val="both"/>
        <w:rPr>
          <w:rFonts w:ascii="Times New Roman" w:hAnsi="Times New Roman" w:cs="Times New Roman"/>
          <w:sz w:val="24"/>
          <w:szCs w:val="24"/>
        </w:rPr>
      </w:pPr>
    </w:p>
    <w:p w14:paraId="562DF924" w14:textId="77777777" w:rsidR="001774A4" w:rsidRPr="002F6199" w:rsidRDefault="001774A4" w:rsidP="003F76E0">
      <w:pPr>
        <w:pStyle w:val="ListParagraph"/>
        <w:numPr>
          <w:ilvl w:val="1"/>
          <w:numId w:val="1"/>
        </w:numPr>
        <w:spacing w:after="0" w:line="240" w:lineRule="auto"/>
        <w:jc w:val="both"/>
        <w:rPr>
          <w:rFonts w:ascii="Times New Roman" w:hAnsi="Times New Roman" w:cs="Times New Roman"/>
          <w:b/>
          <w:bCs/>
          <w:i/>
          <w:iCs/>
          <w:sz w:val="24"/>
          <w:szCs w:val="24"/>
        </w:rPr>
      </w:pPr>
      <w:r w:rsidRPr="002F6199">
        <w:rPr>
          <w:rFonts w:ascii="Times New Roman" w:hAnsi="Times New Roman" w:cs="Times New Roman"/>
          <w:b/>
          <w:bCs/>
          <w:i/>
          <w:iCs/>
          <w:sz w:val="24"/>
          <w:szCs w:val="24"/>
        </w:rPr>
        <w:t>Research model</w:t>
      </w:r>
    </w:p>
    <w:p w14:paraId="3CBBB544" w14:textId="77777777" w:rsidR="001774A4" w:rsidRPr="003F76E0" w:rsidRDefault="001774A4" w:rsidP="003F76E0">
      <w:pPr>
        <w:spacing w:before="100" w:beforeAutospacing="1" w:after="0" w:line="240" w:lineRule="auto"/>
        <w:ind w:left="36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y= 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+ε</m:t>
          </m:r>
        </m:oMath>
      </m:oMathPara>
    </w:p>
    <w:p w14:paraId="0825CDB8" w14:textId="6D0612BB" w:rsidR="001774A4" w:rsidRPr="003F76E0" w:rsidRDefault="001774A4" w:rsidP="003F76E0">
      <w:pPr>
        <w:spacing w:before="100" w:beforeAutospacing="1" w:after="0" w:line="240" w:lineRule="auto"/>
        <w:ind w:left="360"/>
        <w:jc w:val="both"/>
        <w:rPr>
          <w:rFonts w:ascii="Times New Roman" w:hAnsi="Times New Roman" w:cs="Times New Roman"/>
          <w:sz w:val="24"/>
          <w:szCs w:val="24"/>
        </w:rPr>
      </w:pPr>
      <w:r w:rsidRPr="003F76E0">
        <w:rPr>
          <w:rFonts w:ascii="Times New Roman" w:hAnsi="Times New Roman" w:cs="Times New Roman"/>
          <w:sz w:val="24"/>
          <w:szCs w:val="24"/>
        </w:rPr>
        <w:lastRenderedPageBreak/>
        <w:t>Where; Y</w:t>
      </w:r>
      <w:r w:rsidR="00DB0E5B" w:rsidRPr="003F76E0">
        <w:rPr>
          <w:rFonts w:ascii="Times New Roman" w:hAnsi="Times New Roman" w:cs="Times New Roman"/>
          <w:sz w:val="24"/>
          <w:szCs w:val="24"/>
        </w:rPr>
        <w:t xml:space="preserve">, customer retention; </w:t>
      </w:r>
      <w:r w:rsidRPr="003F76E0">
        <w:rPr>
          <w:rFonts w:ascii="Times New Roman" w:hAnsi="Times New Roman" w:cs="Times New Roman"/>
          <w:sz w:val="24"/>
          <w:szCs w:val="24"/>
        </w:rPr>
        <w:t>X</w:t>
      </w:r>
      <w:r w:rsidRPr="003F76E0">
        <w:rPr>
          <w:rFonts w:ascii="Times New Roman" w:hAnsi="Times New Roman" w:cs="Times New Roman"/>
          <w:sz w:val="24"/>
          <w:szCs w:val="24"/>
          <w:vertAlign w:val="subscript"/>
        </w:rPr>
        <w:t>1</w:t>
      </w:r>
      <w:r w:rsidRPr="003F76E0">
        <w:rPr>
          <w:rFonts w:ascii="Times New Roman" w:hAnsi="Times New Roman" w:cs="Times New Roman"/>
          <w:sz w:val="24"/>
          <w:szCs w:val="24"/>
        </w:rPr>
        <w:t>-efficiency,</w:t>
      </w:r>
      <w:r w:rsidR="00DB0E5B" w:rsidRPr="003F76E0">
        <w:rPr>
          <w:rFonts w:ascii="Times New Roman" w:hAnsi="Times New Roman" w:cs="Times New Roman"/>
          <w:sz w:val="24"/>
          <w:szCs w:val="24"/>
        </w:rPr>
        <w:t xml:space="preserve"> </w:t>
      </w:r>
      <w:r w:rsidRPr="003F76E0">
        <w:rPr>
          <w:rFonts w:ascii="Times New Roman" w:hAnsi="Times New Roman" w:cs="Times New Roman"/>
          <w:sz w:val="24"/>
          <w:szCs w:val="24"/>
        </w:rPr>
        <w:t>X</w:t>
      </w:r>
      <w:r w:rsidRPr="003F76E0">
        <w:rPr>
          <w:rFonts w:ascii="Times New Roman" w:hAnsi="Times New Roman" w:cs="Times New Roman"/>
          <w:sz w:val="24"/>
          <w:szCs w:val="24"/>
          <w:vertAlign w:val="subscript"/>
        </w:rPr>
        <w:t>2</w:t>
      </w:r>
      <w:r w:rsidRPr="003F76E0">
        <w:rPr>
          <w:rFonts w:ascii="Times New Roman" w:hAnsi="Times New Roman" w:cs="Times New Roman"/>
          <w:sz w:val="24"/>
          <w:szCs w:val="24"/>
        </w:rPr>
        <w:t>-flexibility,</w:t>
      </w:r>
      <w:r w:rsidR="00DB0E5B" w:rsidRPr="003F76E0">
        <w:rPr>
          <w:rFonts w:ascii="Times New Roman" w:hAnsi="Times New Roman" w:cs="Times New Roman"/>
          <w:sz w:val="24"/>
          <w:szCs w:val="24"/>
        </w:rPr>
        <w:t xml:space="preserve"> </w:t>
      </w:r>
      <w:r w:rsidRPr="003F76E0">
        <w:rPr>
          <w:rFonts w:ascii="Times New Roman" w:hAnsi="Times New Roman" w:cs="Times New Roman"/>
          <w:sz w:val="24"/>
          <w:szCs w:val="24"/>
        </w:rPr>
        <w:t>X</w:t>
      </w:r>
      <w:r w:rsidRPr="003F76E0">
        <w:rPr>
          <w:rFonts w:ascii="Times New Roman" w:hAnsi="Times New Roman" w:cs="Times New Roman"/>
          <w:sz w:val="24"/>
          <w:szCs w:val="24"/>
          <w:vertAlign w:val="subscript"/>
        </w:rPr>
        <w:t>3</w:t>
      </w:r>
      <w:r w:rsidRPr="003F76E0">
        <w:rPr>
          <w:rFonts w:ascii="Times New Roman" w:hAnsi="Times New Roman" w:cs="Times New Roman"/>
          <w:sz w:val="24"/>
          <w:szCs w:val="24"/>
        </w:rPr>
        <w:t>-cost and X</w:t>
      </w:r>
      <w:r w:rsidRPr="003F76E0">
        <w:rPr>
          <w:rFonts w:ascii="Times New Roman" w:hAnsi="Times New Roman" w:cs="Times New Roman"/>
          <w:sz w:val="24"/>
          <w:szCs w:val="24"/>
          <w:vertAlign w:val="subscript"/>
        </w:rPr>
        <w:t>3</w:t>
      </w:r>
      <w:r w:rsidRPr="003F76E0">
        <w:rPr>
          <w:rFonts w:ascii="Times New Roman" w:hAnsi="Times New Roman" w:cs="Times New Roman"/>
          <w:sz w:val="24"/>
          <w:szCs w:val="24"/>
        </w:rPr>
        <w:t>-securit</w:t>
      </w:r>
      <w:r w:rsidR="00DB0E5B" w:rsidRPr="003F76E0">
        <w:rPr>
          <w:rFonts w:ascii="Times New Roman" w:hAnsi="Times New Roman" w:cs="Times New Roman"/>
          <w:sz w:val="24"/>
          <w:szCs w:val="24"/>
        </w:rPr>
        <w:t xml:space="preserve">y; </w:t>
      </w:r>
      <m:oMath>
        <m:r>
          <w:rPr>
            <w:rFonts w:ascii="Cambria Math" w:hAnsi="Cambria Math" w:cs="Times New Roman"/>
            <w:sz w:val="24"/>
            <w:szCs w:val="24"/>
          </w:rPr>
          <m:t>α</m:t>
        </m:r>
      </m:oMath>
      <w:r w:rsidR="00DB0E5B" w:rsidRPr="003F76E0">
        <w:rPr>
          <w:rFonts w:ascii="Times New Roman" w:hAnsi="Times New Roman" w:cs="Times New Roman"/>
          <w:sz w:val="24"/>
          <w:szCs w:val="24"/>
        </w:rPr>
        <w:t>,</w:t>
      </w:r>
      <w:r w:rsidRPr="003F76E0">
        <w:rPr>
          <w:rFonts w:ascii="Times New Roman" w:hAnsi="Times New Roman" w:cs="Times New Roman"/>
          <w:sz w:val="24"/>
          <w:szCs w:val="24"/>
        </w:rPr>
        <w:t xml:space="preserve"> is the constant</w:t>
      </w:r>
      <w:r w:rsidR="00A20BF3" w:rsidRPr="003F76E0">
        <w:rPr>
          <w:rFonts w:ascii="Times New Roman" w:hAnsi="Times New Roman" w:cs="Times New Roman"/>
          <w:sz w:val="24"/>
          <w:szCs w:val="24"/>
        </w:rPr>
        <w:t xml:space="preserve"> </w:t>
      </w:r>
      <w:r w:rsidRPr="003F76E0">
        <w:rPr>
          <w:rFonts w:ascii="Times New Roman" w:hAnsi="Times New Roman" w:cs="Times New Roman"/>
          <w:sz w:val="24"/>
          <w:szCs w:val="24"/>
        </w:rPr>
        <w:t>β</w:t>
      </w:r>
      <w:r w:rsidR="00A20BF3" w:rsidRPr="003F76E0">
        <w:rPr>
          <w:rFonts w:ascii="Times New Roman" w:hAnsi="Times New Roman" w:cs="Times New Roman"/>
          <w:sz w:val="24"/>
          <w:szCs w:val="24"/>
        </w:rPr>
        <w:t xml:space="preserve">1, β4 </w:t>
      </w:r>
      <w:r w:rsidRPr="003F76E0">
        <w:rPr>
          <w:rFonts w:ascii="Times New Roman" w:hAnsi="Times New Roman" w:cs="Times New Roman"/>
          <w:sz w:val="24"/>
          <w:szCs w:val="24"/>
        </w:rPr>
        <w:t>are the regression co</w:t>
      </w:r>
      <w:r w:rsidR="00A20BF3" w:rsidRPr="003F76E0">
        <w:rPr>
          <w:rFonts w:ascii="Times New Roman" w:hAnsi="Times New Roman" w:cs="Times New Roman"/>
          <w:sz w:val="24"/>
          <w:szCs w:val="24"/>
        </w:rPr>
        <w:t>e</w:t>
      </w:r>
      <w:r w:rsidRPr="003F76E0">
        <w:rPr>
          <w:rFonts w:ascii="Times New Roman" w:hAnsi="Times New Roman" w:cs="Times New Roman"/>
          <w:sz w:val="24"/>
          <w:szCs w:val="24"/>
        </w:rPr>
        <w:t xml:space="preserve">fficient </w:t>
      </w:r>
      <w:r w:rsidR="00A20BF3" w:rsidRPr="003F76E0">
        <w:rPr>
          <w:rFonts w:ascii="Times New Roman" w:hAnsi="Times New Roman" w:cs="Times New Roman"/>
          <w:sz w:val="24"/>
          <w:szCs w:val="24"/>
        </w:rPr>
        <w:t xml:space="preserve">and </w:t>
      </w:r>
      <m:oMath>
        <m:r>
          <w:rPr>
            <w:rFonts w:ascii="Cambria Math" w:hAnsi="Cambria Math" w:cs="Times New Roman"/>
            <w:sz w:val="24"/>
            <w:szCs w:val="24"/>
          </w:rPr>
          <m:t>ε</m:t>
        </m:r>
      </m:oMath>
      <w:r w:rsidR="00A20BF3" w:rsidRPr="003F76E0">
        <w:rPr>
          <w:rFonts w:ascii="Times New Roman" w:eastAsiaTheme="minorEastAsia" w:hAnsi="Times New Roman" w:cs="Times New Roman"/>
          <w:sz w:val="24"/>
          <w:szCs w:val="24"/>
        </w:rPr>
        <w:t xml:space="preserve"> is the error term.</w:t>
      </w:r>
    </w:p>
    <w:p w14:paraId="2D51C16B" w14:textId="77777777" w:rsidR="00060507" w:rsidRPr="003F76E0" w:rsidRDefault="000C07CF" w:rsidP="003F76E0">
      <w:pPr>
        <w:pStyle w:val="ListParagraph"/>
        <w:numPr>
          <w:ilvl w:val="0"/>
          <w:numId w:val="1"/>
        </w:numPr>
        <w:spacing w:before="100" w:beforeAutospacing="1" w:after="0" w:line="240" w:lineRule="auto"/>
        <w:jc w:val="both"/>
        <w:rPr>
          <w:rFonts w:ascii="Times New Roman" w:hAnsi="Times New Roman" w:cs="Times New Roman"/>
          <w:b/>
          <w:bCs/>
          <w:sz w:val="24"/>
          <w:szCs w:val="24"/>
        </w:rPr>
      </w:pPr>
      <w:r w:rsidRPr="003F76E0">
        <w:rPr>
          <w:rFonts w:ascii="Times New Roman" w:hAnsi="Times New Roman" w:cs="Times New Roman"/>
          <w:b/>
          <w:bCs/>
          <w:sz w:val="24"/>
          <w:szCs w:val="24"/>
        </w:rPr>
        <w:t xml:space="preserve">Findings and discussion </w:t>
      </w:r>
      <w:bookmarkStart w:id="0" w:name="_Toc444772048"/>
      <w:bookmarkStart w:id="1" w:name="_Toc174952997"/>
    </w:p>
    <w:p w14:paraId="3475FAD7" w14:textId="77777777" w:rsidR="000C07CF" w:rsidRPr="002F6199" w:rsidRDefault="000C07CF" w:rsidP="003F76E0">
      <w:pPr>
        <w:pStyle w:val="ListParagraph"/>
        <w:numPr>
          <w:ilvl w:val="1"/>
          <w:numId w:val="2"/>
        </w:numPr>
        <w:spacing w:before="100" w:beforeAutospacing="1" w:after="0" w:line="240" w:lineRule="auto"/>
        <w:jc w:val="both"/>
        <w:rPr>
          <w:rFonts w:ascii="Times New Roman" w:hAnsi="Times New Roman" w:cs="Times New Roman"/>
          <w:b/>
          <w:bCs/>
          <w:i/>
          <w:iCs/>
          <w:sz w:val="24"/>
          <w:szCs w:val="24"/>
        </w:rPr>
      </w:pPr>
      <w:r w:rsidRPr="003F76E0">
        <w:rPr>
          <w:rFonts w:ascii="Times New Roman" w:hAnsi="Times New Roman" w:cs="Times New Roman"/>
          <w:sz w:val="24"/>
          <w:szCs w:val="24"/>
        </w:rPr>
        <w:t xml:space="preserve"> </w:t>
      </w:r>
      <w:r w:rsidRPr="002F6199">
        <w:rPr>
          <w:rFonts w:ascii="Times New Roman" w:hAnsi="Times New Roman" w:cs="Times New Roman"/>
          <w:b/>
          <w:bCs/>
          <w:i/>
          <w:iCs/>
          <w:sz w:val="24"/>
          <w:szCs w:val="24"/>
        </w:rPr>
        <w:t>Response Rate</w:t>
      </w:r>
      <w:bookmarkEnd w:id="0"/>
      <w:bookmarkEnd w:id="1"/>
    </w:p>
    <w:p w14:paraId="2D24E332" w14:textId="0ED50F8A" w:rsidR="00060507" w:rsidRPr="003F76E0" w:rsidRDefault="000C07CF" w:rsidP="003F76E0">
      <w:pPr>
        <w:autoSpaceDE w:val="0"/>
        <w:autoSpaceDN w:val="0"/>
        <w:adjustRightInd w:val="0"/>
        <w:spacing w:before="100" w:beforeAutospacing="1"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 xml:space="preserve">Out of the four hundred (400) respondents who were sampled and the questionnaires were administered, three hundred and </w:t>
      </w:r>
      <w:r w:rsidR="00D654A2" w:rsidRPr="00781AC3">
        <w:rPr>
          <w:rFonts w:ascii="Times New Roman" w:hAnsi="Times New Roman" w:cs="Times New Roman"/>
          <w:sz w:val="24"/>
          <w:szCs w:val="24"/>
          <w:highlight w:val="yellow"/>
        </w:rPr>
        <w:t>fifty-seven</w:t>
      </w:r>
      <w:r w:rsidRPr="00781AC3">
        <w:rPr>
          <w:rFonts w:ascii="Times New Roman" w:hAnsi="Times New Roman" w:cs="Times New Roman"/>
          <w:sz w:val="24"/>
          <w:szCs w:val="24"/>
          <w:highlight w:val="yellow"/>
        </w:rPr>
        <w:t xml:space="preserve"> (357</w:t>
      </w:r>
      <w:r w:rsidRPr="003F76E0">
        <w:rPr>
          <w:rFonts w:ascii="Times New Roman" w:hAnsi="Times New Roman" w:cs="Times New Roman"/>
          <w:sz w:val="24"/>
          <w:szCs w:val="24"/>
        </w:rPr>
        <w:t xml:space="preserve">) responded. This gave a response rate of 89.3% percent. This response rate was adequate and conforms to </w:t>
      </w:r>
      <w:r w:rsidR="00D654A2" w:rsidRPr="00781AC3">
        <w:rPr>
          <w:rFonts w:ascii="Times New Roman" w:hAnsi="Times New Roman" w:cs="Times New Roman"/>
          <w:sz w:val="24"/>
          <w:szCs w:val="24"/>
          <w:highlight w:val="yellow"/>
        </w:rPr>
        <w:t xml:space="preserve">Paton's </w:t>
      </w:r>
      <w:r w:rsidRPr="00781AC3">
        <w:rPr>
          <w:rFonts w:ascii="Times New Roman" w:hAnsi="Times New Roman" w:cs="Times New Roman"/>
          <w:sz w:val="24"/>
          <w:szCs w:val="24"/>
          <w:highlight w:val="yellow"/>
        </w:rPr>
        <w:t>(</w:t>
      </w:r>
      <w:r w:rsidRPr="003F76E0">
        <w:rPr>
          <w:rFonts w:ascii="Times New Roman" w:hAnsi="Times New Roman" w:cs="Times New Roman"/>
          <w:sz w:val="24"/>
          <w:szCs w:val="24"/>
        </w:rPr>
        <w:t>2002) stipulation that a response rate of 50% is adequate for analysis and reporting; a rate of 60% is good</w:t>
      </w:r>
      <w:r w:rsidR="00D654A2">
        <w:rPr>
          <w:rFonts w:ascii="Times New Roman" w:hAnsi="Times New Roman" w:cs="Times New Roman"/>
          <w:sz w:val="24"/>
          <w:szCs w:val="24"/>
        </w:rPr>
        <w:t>,</w:t>
      </w:r>
      <w:r w:rsidRPr="003F76E0">
        <w:rPr>
          <w:rFonts w:ascii="Times New Roman" w:hAnsi="Times New Roman" w:cs="Times New Roman"/>
          <w:sz w:val="24"/>
          <w:szCs w:val="24"/>
        </w:rPr>
        <w:t xml:space="preserve"> and a response rate of 70% and over is excellent. </w:t>
      </w:r>
      <w:bookmarkStart w:id="2" w:name="_Toc444772049"/>
      <w:bookmarkStart w:id="3" w:name="_Toc174952998"/>
    </w:p>
    <w:p w14:paraId="7B2CCDE0" w14:textId="77777777" w:rsidR="000C07CF" w:rsidRPr="002F6199" w:rsidRDefault="000C07CF" w:rsidP="003F76E0">
      <w:pPr>
        <w:pStyle w:val="ListParagraph"/>
        <w:numPr>
          <w:ilvl w:val="1"/>
          <w:numId w:val="2"/>
        </w:numPr>
        <w:autoSpaceDE w:val="0"/>
        <w:autoSpaceDN w:val="0"/>
        <w:adjustRightInd w:val="0"/>
        <w:spacing w:before="100" w:beforeAutospacing="1" w:after="0" w:line="240" w:lineRule="auto"/>
        <w:jc w:val="both"/>
        <w:rPr>
          <w:rFonts w:ascii="Times New Roman" w:hAnsi="Times New Roman" w:cs="Times New Roman"/>
          <w:b/>
          <w:bCs/>
          <w:i/>
          <w:iCs/>
          <w:sz w:val="24"/>
          <w:szCs w:val="24"/>
        </w:rPr>
      </w:pPr>
      <w:r w:rsidRPr="002F6199">
        <w:rPr>
          <w:rFonts w:ascii="Times New Roman" w:hAnsi="Times New Roman" w:cs="Times New Roman"/>
          <w:b/>
          <w:bCs/>
          <w:i/>
          <w:iCs/>
          <w:sz w:val="24"/>
          <w:szCs w:val="24"/>
        </w:rPr>
        <w:t>Demographic Information</w:t>
      </w:r>
      <w:bookmarkEnd w:id="2"/>
      <w:bookmarkEnd w:id="3"/>
    </w:p>
    <w:p w14:paraId="00E30CFB" w14:textId="77777777" w:rsidR="000C07CF" w:rsidRPr="003F76E0" w:rsidRDefault="000C07CF" w:rsidP="003F76E0">
      <w:pPr>
        <w:spacing w:before="100" w:beforeAutospacing="1"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 xml:space="preserve">The demographic </w:t>
      </w:r>
      <w:r w:rsidRPr="003F76E0">
        <w:rPr>
          <w:rFonts w:ascii="Times New Roman" w:hAnsi="Times New Roman" w:cs="Times New Roman"/>
          <w:spacing w:val="1"/>
          <w:sz w:val="24"/>
          <w:szCs w:val="24"/>
        </w:rPr>
        <w:t>i</w:t>
      </w:r>
      <w:r w:rsidRPr="003F76E0">
        <w:rPr>
          <w:rFonts w:ascii="Times New Roman" w:hAnsi="Times New Roman" w:cs="Times New Roman"/>
          <w:sz w:val="24"/>
          <w:szCs w:val="24"/>
        </w:rPr>
        <w:t>n</w:t>
      </w:r>
      <w:r w:rsidRPr="003F76E0">
        <w:rPr>
          <w:rFonts w:ascii="Times New Roman" w:hAnsi="Times New Roman" w:cs="Times New Roman"/>
          <w:spacing w:val="-1"/>
          <w:sz w:val="24"/>
          <w:szCs w:val="24"/>
        </w:rPr>
        <w:t>f</w:t>
      </w:r>
      <w:r w:rsidRPr="003F76E0">
        <w:rPr>
          <w:rFonts w:ascii="Times New Roman" w:hAnsi="Times New Roman" w:cs="Times New Roman"/>
          <w:sz w:val="24"/>
          <w:szCs w:val="24"/>
        </w:rPr>
        <w:t>o</w:t>
      </w:r>
      <w:r w:rsidRPr="003F76E0">
        <w:rPr>
          <w:rFonts w:ascii="Times New Roman" w:hAnsi="Times New Roman" w:cs="Times New Roman"/>
          <w:spacing w:val="-1"/>
          <w:sz w:val="24"/>
          <w:szCs w:val="24"/>
        </w:rPr>
        <w:t>r</w:t>
      </w:r>
      <w:r w:rsidRPr="003F76E0">
        <w:rPr>
          <w:rFonts w:ascii="Times New Roman" w:hAnsi="Times New Roman" w:cs="Times New Roman"/>
          <w:spacing w:val="3"/>
          <w:sz w:val="24"/>
          <w:szCs w:val="24"/>
        </w:rPr>
        <w:t>m</w:t>
      </w:r>
      <w:r w:rsidRPr="003F76E0">
        <w:rPr>
          <w:rFonts w:ascii="Times New Roman" w:hAnsi="Times New Roman" w:cs="Times New Roman"/>
          <w:spacing w:val="2"/>
          <w:sz w:val="24"/>
          <w:szCs w:val="24"/>
        </w:rPr>
        <w:t>a</w:t>
      </w:r>
      <w:r w:rsidRPr="003F76E0">
        <w:rPr>
          <w:rFonts w:ascii="Times New Roman" w:hAnsi="Times New Roman" w:cs="Times New Roman"/>
          <w:spacing w:val="1"/>
          <w:sz w:val="24"/>
          <w:szCs w:val="24"/>
        </w:rPr>
        <w:t>ti</w:t>
      </w:r>
      <w:r w:rsidRPr="003F76E0">
        <w:rPr>
          <w:rFonts w:ascii="Times New Roman" w:hAnsi="Times New Roman" w:cs="Times New Roman"/>
          <w:sz w:val="24"/>
          <w:szCs w:val="24"/>
        </w:rPr>
        <w:t xml:space="preserve">on of </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 xml:space="preserve">he </w:t>
      </w:r>
      <w:r w:rsidRPr="003F76E0">
        <w:rPr>
          <w:rFonts w:ascii="Times New Roman" w:hAnsi="Times New Roman" w:cs="Times New Roman"/>
          <w:spacing w:val="-1"/>
          <w:sz w:val="24"/>
          <w:szCs w:val="24"/>
        </w:rPr>
        <w:t>re</w:t>
      </w:r>
      <w:r w:rsidRPr="003F76E0">
        <w:rPr>
          <w:rFonts w:ascii="Times New Roman" w:hAnsi="Times New Roman" w:cs="Times New Roman"/>
          <w:sz w:val="24"/>
          <w:szCs w:val="24"/>
        </w:rPr>
        <w:t>spon</w:t>
      </w:r>
      <w:r w:rsidRPr="003F76E0">
        <w:rPr>
          <w:rFonts w:ascii="Times New Roman" w:hAnsi="Times New Roman" w:cs="Times New Roman"/>
          <w:spacing w:val="3"/>
          <w:sz w:val="24"/>
          <w:szCs w:val="24"/>
        </w:rPr>
        <w:t>d</w:t>
      </w:r>
      <w:r w:rsidRPr="003F76E0">
        <w:rPr>
          <w:rFonts w:ascii="Times New Roman" w:hAnsi="Times New Roman" w:cs="Times New Roman"/>
          <w:spacing w:val="-1"/>
          <w:sz w:val="24"/>
          <w:szCs w:val="24"/>
        </w:rPr>
        <w:t>e</w:t>
      </w:r>
      <w:r w:rsidRPr="003F76E0">
        <w:rPr>
          <w:rFonts w:ascii="Times New Roman" w:hAnsi="Times New Roman" w:cs="Times New Roman"/>
          <w:sz w:val="24"/>
          <w:szCs w:val="24"/>
        </w:rPr>
        <w:t>n</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s w</w:t>
      </w:r>
      <w:r w:rsidRPr="003F76E0">
        <w:rPr>
          <w:rFonts w:ascii="Times New Roman" w:hAnsi="Times New Roman" w:cs="Times New Roman"/>
          <w:spacing w:val="-1"/>
          <w:sz w:val="24"/>
          <w:szCs w:val="24"/>
        </w:rPr>
        <w:t>a</w:t>
      </w:r>
      <w:r w:rsidRPr="003F76E0">
        <w:rPr>
          <w:rFonts w:ascii="Times New Roman" w:hAnsi="Times New Roman" w:cs="Times New Roman"/>
          <w:sz w:val="24"/>
          <w:szCs w:val="24"/>
        </w:rPr>
        <w:t xml:space="preserve">s </w:t>
      </w:r>
      <w:r w:rsidRPr="003F76E0">
        <w:rPr>
          <w:rFonts w:ascii="Times New Roman" w:hAnsi="Times New Roman" w:cs="Times New Roman"/>
          <w:spacing w:val="-1"/>
          <w:sz w:val="24"/>
          <w:szCs w:val="24"/>
        </w:rPr>
        <w:t>c</w:t>
      </w:r>
      <w:r w:rsidRPr="003F76E0">
        <w:rPr>
          <w:rFonts w:ascii="Times New Roman" w:hAnsi="Times New Roman" w:cs="Times New Roman"/>
          <w:sz w:val="24"/>
          <w:szCs w:val="24"/>
        </w:rPr>
        <w:t>ons</w:t>
      </w:r>
      <w:r w:rsidRPr="003F76E0">
        <w:rPr>
          <w:rFonts w:ascii="Times New Roman" w:hAnsi="Times New Roman" w:cs="Times New Roman"/>
          <w:spacing w:val="1"/>
          <w:sz w:val="24"/>
          <w:szCs w:val="24"/>
        </w:rPr>
        <w:t>i</w:t>
      </w:r>
      <w:r w:rsidRPr="003F76E0">
        <w:rPr>
          <w:rFonts w:ascii="Times New Roman" w:hAnsi="Times New Roman" w:cs="Times New Roman"/>
          <w:sz w:val="24"/>
          <w:szCs w:val="24"/>
        </w:rPr>
        <w:t>d</w:t>
      </w:r>
      <w:r w:rsidRPr="003F76E0">
        <w:rPr>
          <w:rFonts w:ascii="Times New Roman" w:hAnsi="Times New Roman" w:cs="Times New Roman"/>
          <w:spacing w:val="2"/>
          <w:sz w:val="24"/>
          <w:szCs w:val="24"/>
        </w:rPr>
        <w:t>e</w:t>
      </w:r>
      <w:r w:rsidRPr="003F76E0">
        <w:rPr>
          <w:rFonts w:ascii="Times New Roman" w:hAnsi="Times New Roman" w:cs="Times New Roman"/>
          <w:spacing w:val="-1"/>
          <w:sz w:val="24"/>
          <w:szCs w:val="24"/>
        </w:rPr>
        <w:t>re</w:t>
      </w:r>
      <w:r w:rsidRPr="003F76E0">
        <w:rPr>
          <w:rFonts w:ascii="Times New Roman" w:hAnsi="Times New Roman" w:cs="Times New Roman"/>
          <w:sz w:val="24"/>
          <w:szCs w:val="24"/>
        </w:rPr>
        <w:t>d</w:t>
      </w:r>
      <w:r w:rsidRPr="003F76E0">
        <w:rPr>
          <w:rFonts w:ascii="Times New Roman" w:hAnsi="Times New Roman" w:cs="Times New Roman"/>
          <w:spacing w:val="3"/>
          <w:sz w:val="24"/>
          <w:szCs w:val="24"/>
        </w:rPr>
        <w:t xml:space="preserve"> n</w:t>
      </w:r>
      <w:r w:rsidRPr="003F76E0">
        <w:rPr>
          <w:rFonts w:ascii="Times New Roman" w:hAnsi="Times New Roman" w:cs="Times New Roman"/>
          <w:spacing w:val="-1"/>
          <w:sz w:val="24"/>
          <w:szCs w:val="24"/>
        </w:rPr>
        <w:t>ece</w:t>
      </w:r>
      <w:r w:rsidRPr="003F76E0">
        <w:rPr>
          <w:rFonts w:ascii="Times New Roman" w:hAnsi="Times New Roman" w:cs="Times New Roman"/>
          <w:sz w:val="24"/>
          <w:szCs w:val="24"/>
        </w:rPr>
        <w:t>s</w:t>
      </w:r>
      <w:r w:rsidRPr="003F76E0">
        <w:rPr>
          <w:rFonts w:ascii="Times New Roman" w:hAnsi="Times New Roman" w:cs="Times New Roman"/>
          <w:spacing w:val="3"/>
          <w:sz w:val="24"/>
          <w:szCs w:val="24"/>
        </w:rPr>
        <w:t>s</w:t>
      </w:r>
      <w:r w:rsidRPr="003F76E0">
        <w:rPr>
          <w:rFonts w:ascii="Times New Roman" w:hAnsi="Times New Roman" w:cs="Times New Roman"/>
          <w:spacing w:val="-1"/>
          <w:sz w:val="24"/>
          <w:szCs w:val="24"/>
        </w:rPr>
        <w:t>a</w:t>
      </w:r>
      <w:r w:rsidRPr="003F76E0">
        <w:rPr>
          <w:rFonts w:ascii="Times New Roman" w:hAnsi="Times New Roman" w:cs="Times New Roman"/>
          <w:spacing w:val="2"/>
          <w:sz w:val="24"/>
          <w:szCs w:val="24"/>
        </w:rPr>
        <w:t>r</w:t>
      </w:r>
      <w:r w:rsidRPr="003F76E0">
        <w:rPr>
          <w:rFonts w:ascii="Times New Roman" w:hAnsi="Times New Roman" w:cs="Times New Roman"/>
          <w:sz w:val="24"/>
          <w:szCs w:val="24"/>
        </w:rPr>
        <w:t xml:space="preserve">y </w:t>
      </w:r>
      <w:r w:rsidRPr="003F76E0">
        <w:rPr>
          <w:rFonts w:ascii="Times New Roman" w:hAnsi="Times New Roman" w:cs="Times New Roman"/>
          <w:spacing w:val="3"/>
          <w:sz w:val="24"/>
          <w:szCs w:val="24"/>
        </w:rPr>
        <w:t>b</w:t>
      </w:r>
      <w:r w:rsidRPr="003F76E0">
        <w:rPr>
          <w:rFonts w:ascii="Times New Roman" w:hAnsi="Times New Roman" w:cs="Times New Roman"/>
          <w:spacing w:val="-1"/>
          <w:sz w:val="24"/>
          <w:szCs w:val="24"/>
        </w:rPr>
        <w:t>eca</w:t>
      </w:r>
      <w:r w:rsidRPr="003F76E0">
        <w:rPr>
          <w:rFonts w:ascii="Times New Roman" w:hAnsi="Times New Roman" w:cs="Times New Roman"/>
          <w:sz w:val="24"/>
          <w:szCs w:val="24"/>
        </w:rPr>
        <w:t>u</w:t>
      </w:r>
      <w:r w:rsidRPr="003F76E0">
        <w:rPr>
          <w:rFonts w:ascii="Times New Roman" w:hAnsi="Times New Roman" w:cs="Times New Roman"/>
          <w:spacing w:val="3"/>
          <w:sz w:val="24"/>
          <w:szCs w:val="24"/>
        </w:rPr>
        <w:t>s</w:t>
      </w:r>
      <w:r w:rsidRPr="003F76E0">
        <w:rPr>
          <w:rFonts w:ascii="Times New Roman" w:hAnsi="Times New Roman" w:cs="Times New Roman"/>
          <w:sz w:val="24"/>
          <w:szCs w:val="24"/>
        </w:rPr>
        <w:t xml:space="preserve">e </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 xml:space="preserve">he </w:t>
      </w:r>
      <w:r w:rsidRPr="003F76E0">
        <w:rPr>
          <w:rFonts w:ascii="Times New Roman" w:hAnsi="Times New Roman" w:cs="Times New Roman"/>
          <w:spacing w:val="-1"/>
          <w:sz w:val="24"/>
          <w:szCs w:val="24"/>
        </w:rPr>
        <w:t>a</w:t>
      </w:r>
      <w:r w:rsidRPr="003F76E0">
        <w:rPr>
          <w:rFonts w:ascii="Times New Roman" w:hAnsi="Times New Roman" w:cs="Times New Roman"/>
          <w:sz w:val="24"/>
          <w:szCs w:val="24"/>
        </w:rPr>
        <w:t>b</w:t>
      </w:r>
      <w:r w:rsidRPr="003F76E0">
        <w:rPr>
          <w:rFonts w:ascii="Times New Roman" w:hAnsi="Times New Roman" w:cs="Times New Roman"/>
          <w:spacing w:val="1"/>
          <w:sz w:val="24"/>
          <w:szCs w:val="24"/>
        </w:rPr>
        <w:t>ili</w:t>
      </w:r>
      <w:r w:rsidRPr="003F76E0">
        <w:rPr>
          <w:rFonts w:ascii="Times New Roman" w:hAnsi="Times New Roman" w:cs="Times New Roman"/>
          <w:spacing w:val="3"/>
          <w:sz w:val="24"/>
          <w:szCs w:val="24"/>
        </w:rPr>
        <w:t>t</w:t>
      </w:r>
      <w:r w:rsidRPr="003F76E0">
        <w:rPr>
          <w:rFonts w:ascii="Times New Roman" w:hAnsi="Times New Roman" w:cs="Times New Roman"/>
          <w:sz w:val="24"/>
          <w:szCs w:val="24"/>
        </w:rPr>
        <w:t xml:space="preserve">y of </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 xml:space="preserve">he </w:t>
      </w:r>
      <w:r w:rsidRPr="003F76E0">
        <w:rPr>
          <w:rFonts w:ascii="Times New Roman" w:hAnsi="Times New Roman" w:cs="Times New Roman"/>
          <w:spacing w:val="-1"/>
          <w:sz w:val="24"/>
          <w:szCs w:val="24"/>
        </w:rPr>
        <w:t>re</w:t>
      </w:r>
      <w:r w:rsidRPr="003F76E0">
        <w:rPr>
          <w:rFonts w:ascii="Times New Roman" w:hAnsi="Times New Roman" w:cs="Times New Roman"/>
          <w:sz w:val="24"/>
          <w:szCs w:val="24"/>
        </w:rPr>
        <w:t>spond</w:t>
      </w:r>
      <w:r w:rsidRPr="003F76E0">
        <w:rPr>
          <w:rFonts w:ascii="Times New Roman" w:hAnsi="Times New Roman" w:cs="Times New Roman"/>
          <w:spacing w:val="-1"/>
          <w:sz w:val="24"/>
          <w:szCs w:val="24"/>
        </w:rPr>
        <w:t>e</w:t>
      </w:r>
      <w:r w:rsidRPr="003F76E0">
        <w:rPr>
          <w:rFonts w:ascii="Times New Roman" w:hAnsi="Times New Roman" w:cs="Times New Roman"/>
          <w:sz w:val="24"/>
          <w:szCs w:val="24"/>
        </w:rPr>
        <w:t>n</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 xml:space="preserve">s </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 xml:space="preserve">o </w:t>
      </w:r>
      <w:r w:rsidRPr="003F76E0">
        <w:rPr>
          <w:rFonts w:ascii="Times New Roman" w:hAnsi="Times New Roman" w:cs="Times New Roman"/>
          <w:spacing w:val="-2"/>
          <w:sz w:val="24"/>
          <w:szCs w:val="24"/>
        </w:rPr>
        <w:t>g</w:t>
      </w:r>
      <w:r w:rsidRPr="003F76E0">
        <w:rPr>
          <w:rFonts w:ascii="Times New Roman" w:hAnsi="Times New Roman" w:cs="Times New Roman"/>
          <w:spacing w:val="1"/>
          <w:sz w:val="24"/>
          <w:szCs w:val="24"/>
        </w:rPr>
        <w:t>i</w:t>
      </w:r>
      <w:r w:rsidRPr="003F76E0">
        <w:rPr>
          <w:rFonts w:ascii="Times New Roman" w:hAnsi="Times New Roman" w:cs="Times New Roman"/>
          <w:sz w:val="24"/>
          <w:szCs w:val="24"/>
        </w:rPr>
        <w:t xml:space="preserve">ve </w:t>
      </w:r>
      <w:r w:rsidRPr="003F76E0">
        <w:rPr>
          <w:rFonts w:ascii="Times New Roman" w:hAnsi="Times New Roman" w:cs="Times New Roman"/>
          <w:spacing w:val="3"/>
          <w:sz w:val="24"/>
          <w:szCs w:val="24"/>
        </w:rPr>
        <w:t>s</w:t>
      </w:r>
      <w:r w:rsidRPr="003F76E0">
        <w:rPr>
          <w:rFonts w:ascii="Times New Roman" w:hAnsi="Times New Roman" w:cs="Times New Roman"/>
          <w:spacing w:val="-1"/>
          <w:sz w:val="24"/>
          <w:szCs w:val="24"/>
        </w:rPr>
        <w:t>a</w:t>
      </w:r>
      <w:r w:rsidRPr="003F76E0">
        <w:rPr>
          <w:rFonts w:ascii="Times New Roman" w:hAnsi="Times New Roman" w:cs="Times New Roman"/>
          <w:spacing w:val="1"/>
          <w:sz w:val="24"/>
          <w:szCs w:val="24"/>
        </w:rPr>
        <w:t>ti</w:t>
      </w:r>
      <w:r w:rsidRPr="003F76E0">
        <w:rPr>
          <w:rFonts w:ascii="Times New Roman" w:hAnsi="Times New Roman" w:cs="Times New Roman"/>
          <w:sz w:val="24"/>
          <w:szCs w:val="24"/>
        </w:rPr>
        <w:t>s</w:t>
      </w:r>
      <w:r w:rsidRPr="003F76E0">
        <w:rPr>
          <w:rFonts w:ascii="Times New Roman" w:hAnsi="Times New Roman" w:cs="Times New Roman"/>
          <w:spacing w:val="-1"/>
          <w:sz w:val="24"/>
          <w:szCs w:val="24"/>
        </w:rPr>
        <w:t>fac</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o</w:t>
      </w:r>
      <w:r w:rsidRPr="003F76E0">
        <w:rPr>
          <w:rFonts w:ascii="Times New Roman" w:hAnsi="Times New Roman" w:cs="Times New Roman"/>
          <w:spacing w:val="4"/>
          <w:sz w:val="24"/>
          <w:szCs w:val="24"/>
        </w:rPr>
        <w:t>r</w:t>
      </w:r>
      <w:r w:rsidRPr="003F76E0">
        <w:rPr>
          <w:rFonts w:ascii="Times New Roman" w:hAnsi="Times New Roman" w:cs="Times New Roman"/>
          <w:sz w:val="24"/>
          <w:szCs w:val="24"/>
        </w:rPr>
        <w:t>y</w:t>
      </w:r>
      <w:r w:rsidRPr="003F76E0">
        <w:rPr>
          <w:rFonts w:ascii="Times New Roman" w:hAnsi="Times New Roman" w:cs="Times New Roman"/>
          <w:spacing w:val="1"/>
          <w:sz w:val="24"/>
          <w:szCs w:val="24"/>
        </w:rPr>
        <w:t xml:space="preserve"> i</w:t>
      </w:r>
      <w:r w:rsidRPr="003F76E0">
        <w:rPr>
          <w:rFonts w:ascii="Times New Roman" w:hAnsi="Times New Roman" w:cs="Times New Roman"/>
          <w:sz w:val="24"/>
          <w:szCs w:val="24"/>
        </w:rPr>
        <w:t>n</w:t>
      </w:r>
      <w:r w:rsidRPr="003F76E0">
        <w:rPr>
          <w:rFonts w:ascii="Times New Roman" w:hAnsi="Times New Roman" w:cs="Times New Roman"/>
          <w:spacing w:val="-1"/>
          <w:sz w:val="24"/>
          <w:szCs w:val="24"/>
        </w:rPr>
        <w:t>f</w:t>
      </w:r>
      <w:r w:rsidRPr="003F76E0">
        <w:rPr>
          <w:rFonts w:ascii="Times New Roman" w:hAnsi="Times New Roman" w:cs="Times New Roman"/>
          <w:sz w:val="24"/>
          <w:szCs w:val="24"/>
        </w:rPr>
        <w:t>o</w:t>
      </w:r>
      <w:r w:rsidRPr="003F76E0">
        <w:rPr>
          <w:rFonts w:ascii="Times New Roman" w:hAnsi="Times New Roman" w:cs="Times New Roman"/>
          <w:spacing w:val="-1"/>
          <w:sz w:val="24"/>
          <w:szCs w:val="24"/>
        </w:rPr>
        <w:t>r</w:t>
      </w:r>
      <w:r w:rsidRPr="003F76E0">
        <w:rPr>
          <w:rFonts w:ascii="Times New Roman" w:hAnsi="Times New Roman" w:cs="Times New Roman"/>
          <w:spacing w:val="1"/>
          <w:sz w:val="24"/>
          <w:szCs w:val="24"/>
        </w:rPr>
        <w:t>m</w:t>
      </w:r>
      <w:r w:rsidRPr="003F76E0">
        <w:rPr>
          <w:rFonts w:ascii="Times New Roman" w:hAnsi="Times New Roman" w:cs="Times New Roman"/>
          <w:spacing w:val="-1"/>
          <w:sz w:val="24"/>
          <w:szCs w:val="24"/>
        </w:rPr>
        <w:t>a</w:t>
      </w:r>
      <w:r w:rsidRPr="003F76E0">
        <w:rPr>
          <w:rFonts w:ascii="Times New Roman" w:hAnsi="Times New Roman" w:cs="Times New Roman"/>
          <w:spacing w:val="1"/>
          <w:sz w:val="24"/>
          <w:szCs w:val="24"/>
        </w:rPr>
        <w:t>ti</w:t>
      </w:r>
      <w:r w:rsidRPr="003F76E0">
        <w:rPr>
          <w:rFonts w:ascii="Times New Roman" w:hAnsi="Times New Roman" w:cs="Times New Roman"/>
          <w:sz w:val="24"/>
          <w:szCs w:val="24"/>
        </w:rPr>
        <w:t>on depends largely on their background. Th</w:t>
      </w:r>
      <w:r w:rsidRPr="003F76E0">
        <w:rPr>
          <w:rFonts w:ascii="Times New Roman" w:hAnsi="Times New Roman" w:cs="Times New Roman"/>
          <w:spacing w:val="1"/>
          <w:sz w:val="24"/>
          <w:szCs w:val="24"/>
        </w:rPr>
        <w:t>i</w:t>
      </w:r>
      <w:r w:rsidRPr="003F76E0">
        <w:rPr>
          <w:rFonts w:ascii="Times New Roman" w:hAnsi="Times New Roman" w:cs="Times New Roman"/>
          <w:sz w:val="24"/>
          <w:szCs w:val="24"/>
        </w:rPr>
        <w:t xml:space="preserve">s </w:t>
      </w:r>
      <w:r w:rsidRPr="003F76E0">
        <w:rPr>
          <w:rFonts w:ascii="Times New Roman" w:hAnsi="Times New Roman" w:cs="Times New Roman"/>
          <w:spacing w:val="1"/>
          <w:sz w:val="24"/>
          <w:szCs w:val="24"/>
        </w:rPr>
        <w:t>i</w:t>
      </w:r>
      <w:r w:rsidRPr="003F76E0">
        <w:rPr>
          <w:rFonts w:ascii="Times New Roman" w:hAnsi="Times New Roman" w:cs="Times New Roman"/>
          <w:sz w:val="24"/>
          <w:szCs w:val="24"/>
        </w:rPr>
        <w:t>n</w:t>
      </w:r>
      <w:r w:rsidRPr="003F76E0">
        <w:rPr>
          <w:rFonts w:ascii="Times New Roman" w:hAnsi="Times New Roman" w:cs="Times New Roman"/>
          <w:spacing w:val="-1"/>
          <w:sz w:val="24"/>
          <w:szCs w:val="24"/>
        </w:rPr>
        <w:t>f</w:t>
      </w:r>
      <w:r w:rsidRPr="003F76E0">
        <w:rPr>
          <w:rFonts w:ascii="Times New Roman" w:hAnsi="Times New Roman" w:cs="Times New Roman"/>
          <w:spacing w:val="3"/>
          <w:sz w:val="24"/>
          <w:szCs w:val="24"/>
        </w:rPr>
        <w:t>o</w:t>
      </w:r>
      <w:r w:rsidRPr="003F76E0">
        <w:rPr>
          <w:rFonts w:ascii="Times New Roman" w:hAnsi="Times New Roman" w:cs="Times New Roman"/>
          <w:spacing w:val="-1"/>
          <w:sz w:val="24"/>
          <w:szCs w:val="24"/>
        </w:rPr>
        <w:t>r</w:t>
      </w:r>
      <w:r w:rsidRPr="003F76E0">
        <w:rPr>
          <w:rFonts w:ascii="Times New Roman" w:hAnsi="Times New Roman" w:cs="Times New Roman"/>
          <w:spacing w:val="1"/>
          <w:sz w:val="24"/>
          <w:szCs w:val="24"/>
        </w:rPr>
        <w:t>m</w:t>
      </w:r>
      <w:r w:rsidRPr="003F76E0">
        <w:rPr>
          <w:rFonts w:ascii="Times New Roman" w:hAnsi="Times New Roman" w:cs="Times New Roman"/>
          <w:spacing w:val="-1"/>
          <w:sz w:val="24"/>
          <w:szCs w:val="24"/>
        </w:rPr>
        <w:t>a</w:t>
      </w:r>
      <w:r w:rsidRPr="003F76E0">
        <w:rPr>
          <w:rFonts w:ascii="Times New Roman" w:hAnsi="Times New Roman" w:cs="Times New Roman"/>
          <w:spacing w:val="1"/>
          <w:sz w:val="24"/>
          <w:szCs w:val="24"/>
        </w:rPr>
        <w:t>ti</w:t>
      </w:r>
      <w:r w:rsidRPr="003F76E0">
        <w:rPr>
          <w:rFonts w:ascii="Times New Roman" w:hAnsi="Times New Roman" w:cs="Times New Roman"/>
          <w:sz w:val="24"/>
          <w:szCs w:val="24"/>
        </w:rPr>
        <w:t>on w</w:t>
      </w:r>
      <w:r w:rsidRPr="003F76E0">
        <w:rPr>
          <w:rFonts w:ascii="Times New Roman" w:hAnsi="Times New Roman" w:cs="Times New Roman"/>
          <w:spacing w:val="-1"/>
          <w:sz w:val="24"/>
          <w:szCs w:val="24"/>
        </w:rPr>
        <w:t>a</w:t>
      </w:r>
      <w:r w:rsidRPr="003F76E0">
        <w:rPr>
          <w:rFonts w:ascii="Times New Roman" w:hAnsi="Times New Roman" w:cs="Times New Roman"/>
          <w:sz w:val="24"/>
          <w:szCs w:val="24"/>
        </w:rPr>
        <w:t xml:space="preserve">s </w:t>
      </w:r>
      <w:r w:rsidRPr="003F76E0">
        <w:rPr>
          <w:rFonts w:ascii="Times New Roman" w:hAnsi="Times New Roman" w:cs="Times New Roman"/>
          <w:spacing w:val="-1"/>
          <w:sz w:val="24"/>
          <w:szCs w:val="24"/>
        </w:rPr>
        <w:t>a</w:t>
      </w:r>
      <w:r w:rsidRPr="003F76E0">
        <w:rPr>
          <w:rFonts w:ascii="Times New Roman" w:hAnsi="Times New Roman" w:cs="Times New Roman"/>
          <w:sz w:val="24"/>
          <w:szCs w:val="24"/>
        </w:rPr>
        <w:t xml:space="preserve">bout </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 xml:space="preserve">he </w:t>
      </w:r>
      <w:r w:rsidRPr="003F76E0">
        <w:rPr>
          <w:rFonts w:ascii="Times New Roman" w:hAnsi="Times New Roman" w:cs="Times New Roman"/>
          <w:spacing w:val="-1"/>
          <w:sz w:val="24"/>
          <w:szCs w:val="24"/>
        </w:rPr>
        <w:t>re</w:t>
      </w:r>
      <w:r w:rsidRPr="003F76E0">
        <w:rPr>
          <w:rFonts w:ascii="Times New Roman" w:hAnsi="Times New Roman" w:cs="Times New Roman"/>
          <w:sz w:val="24"/>
          <w:szCs w:val="24"/>
        </w:rPr>
        <w:t>s</w:t>
      </w:r>
      <w:r w:rsidRPr="003F76E0">
        <w:rPr>
          <w:rFonts w:ascii="Times New Roman" w:hAnsi="Times New Roman" w:cs="Times New Roman"/>
          <w:spacing w:val="3"/>
          <w:sz w:val="24"/>
          <w:szCs w:val="24"/>
        </w:rPr>
        <w:t>p</w:t>
      </w:r>
      <w:r w:rsidRPr="003F76E0">
        <w:rPr>
          <w:rFonts w:ascii="Times New Roman" w:hAnsi="Times New Roman" w:cs="Times New Roman"/>
          <w:sz w:val="24"/>
          <w:szCs w:val="24"/>
        </w:rPr>
        <w:t>ond</w:t>
      </w:r>
      <w:r w:rsidRPr="003F76E0">
        <w:rPr>
          <w:rFonts w:ascii="Times New Roman" w:hAnsi="Times New Roman" w:cs="Times New Roman"/>
          <w:spacing w:val="-1"/>
          <w:sz w:val="24"/>
          <w:szCs w:val="24"/>
        </w:rPr>
        <w:t>e</w:t>
      </w:r>
      <w:r w:rsidRPr="003F76E0">
        <w:rPr>
          <w:rFonts w:ascii="Times New Roman" w:hAnsi="Times New Roman" w:cs="Times New Roman"/>
          <w:sz w:val="24"/>
          <w:szCs w:val="24"/>
        </w:rPr>
        <w:t>n</w:t>
      </w:r>
      <w:r w:rsidRPr="003F76E0">
        <w:rPr>
          <w:rFonts w:ascii="Times New Roman" w:hAnsi="Times New Roman" w:cs="Times New Roman"/>
          <w:spacing w:val="1"/>
          <w:sz w:val="24"/>
          <w:szCs w:val="24"/>
        </w:rPr>
        <w:t>t</w:t>
      </w:r>
      <w:r w:rsidRPr="003F76E0">
        <w:rPr>
          <w:rFonts w:ascii="Times New Roman" w:hAnsi="Times New Roman" w:cs="Times New Roman"/>
          <w:sz w:val="24"/>
          <w:szCs w:val="24"/>
        </w:rPr>
        <w:t>s’ gender, work status, education level and the year</w:t>
      </w:r>
      <w:r w:rsidR="00D324F1">
        <w:rPr>
          <w:rFonts w:ascii="Times New Roman" w:hAnsi="Times New Roman" w:cs="Times New Roman"/>
          <w:sz w:val="24"/>
          <w:szCs w:val="24"/>
        </w:rPr>
        <w:t>s</w:t>
      </w:r>
      <w:r w:rsidRPr="003F76E0">
        <w:rPr>
          <w:rFonts w:ascii="Times New Roman" w:hAnsi="Times New Roman" w:cs="Times New Roman"/>
          <w:sz w:val="24"/>
          <w:szCs w:val="24"/>
        </w:rPr>
        <w:t xml:space="preserve"> of </w:t>
      </w:r>
      <w:r w:rsidR="00D324F1">
        <w:rPr>
          <w:rFonts w:ascii="Times New Roman" w:hAnsi="Times New Roman" w:cs="Times New Roman"/>
          <w:sz w:val="24"/>
          <w:szCs w:val="24"/>
        </w:rPr>
        <w:t>having used mobile bank services</w:t>
      </w:r>
      <w:r w:rsidRPr="003F76E0">
        <w:rPr>
          <w:rFonts w:ascii="Times New Roman" w:hAnsi="Times New Roman" w:cs="Times New Roman"/>
          <w:sz w:val="24"/>
          <w:szCs w:val="24"/>
        </w:rPr>
        <w:t>.</w:t>
      </w:r>
    </w:p>
    <w:p w14:paraId="21759D60" w14:textId="3513CED5" w:rsidR="000C07CF" w:rsidRPr="003F76E0" w:rsidRDefault="000C07CF" w:rsidP="003F76E0">
      <w:pPr>
        <w:spacing w:before="100" w:beforeAutospacing="1" w:after="0" w:line="240" w:lineRule="auto"/>
        <w:jc w:val="both"/>
        <w:rPr>
          <w:rFonts w:ascii="Times New Roman" w:hAnsi="Times New Roman" w:cs="Times New Roman"/>
          <w:b/>
          <w:sz w:val="24"/>
          <w:szCs w:val="24"/>
        </w:rPr>
      </w:pPr>
      <w:r w:rsidRPr="003F76E0">
        <w:rPr>
          <w:rFonts w:ascii="Times New Roman" w:hAnsi="Times New Roman" w:cs="Times New Roman"/>
          <w:sz w:val="24"/>
          <w:szCs w:val="24"/>
        </w:rPr>
        <w:t xml:space="preserve">Study findings in </w:t>
      </w:r>
      <w:r w:rsidR="00D654A2" w:rsidRPr="00781AC3">
        <w:rPr>
          <w:rFonts w:ascii="Times New Roman" w:hAnsi="Times New Roman" w:cs="Times New Roman"/>
          <w:sz w:val="24"/>
          <w:szCs w:val="24"/>
          <w:highlight w:val="yellow"/>
        </w:rPr>
        <w:t xml:space="preserve">Table </w:t>
      </w:r>
      <w:r w:rsidR="007A2238" w:rsidRPr="00781AC3">
        <w:rPr>
          <w:rFonts w:ascii="Times New Roman" w:hAnsi="Times New Roman" w:cs="Times New Roman"/>
          <w:sz w:val="24"/>
          <w:szCs w:val="24"/>
          <w:highlight w:val="yellow"/>
        </w:rPr>
        <w:t>I</w:t>
      </w:r>
      <w:r w:rsidRPr="00781AC3">
        <w:rPr>
          <w:rFonts w:ascii="Times New Roman" w:hAnsi="Times New Roman" w:cs="Times New Roman"/>
          <w:sz w:val="24"/>
          <w:szCs w:val="24"/>
          <w:highlight w:val="yellow"/>
        </w:rPr>
        <w:t xml:space="preserve"> indicated that </w:t>
      </w:r>
      <w:r w:rsidR="00D654A2" w:rsidRPr="00781AC3">
        <w:rPr>
          <w:rFonts w:ascii="Times New Roman" w:hAnsi="Times New Roman" w:cs="Times New Roman"/>
          <w:sz w:val="24"/>
          <w:szCs w:val="24"/>
          <w:highlight w:val="yellow"/>
        </w:rPr>
        <w:t xml:space="preserve">the </w:t>
      </w:r>
      <w:r w:rsidRPr="00781AC3">
        <w:rPr>
          <w:rFonts w:ascii="Times New Roman" w:hAnsi="Times New Roman" w:cs="Times New Roman"/>
          <w:sz w:val="24"/>
          <w:szCs w:val="24"/>
          <w:highlight w:val="yellow"/>
        </w:rPr>
        <w:t>majority</w:t>
      </w:r>
      <w:r w:rsidRPr="003F76E0">
        <w:rPr>
          <w:rFonts w:ascii="Times New Roman" w:hAnsi="Times New Roman" w:cs="Times New Roman"/>
          <w:sz w:val="24"/>
          <w:szCs w:val="24"/>
        </w:rPr>
        <w:t xml:space="preserve"> of the respondents, 63.3% (226)</w:t>
      </w:r>
      <w:r w:rsidR="00D654A2">
        <w:rPr>
          <w:rFonts w:ascii="Times New Roman" w:hAnsi="Times New Roman" w:cs="Times New Roman"/>
          <w:sz w:val="24"/>
          <w:szCs w:val="24"/>
        </w:rPr>
        <w:t>,</w:t>
      </w:r>
      <w:r w:rsidRPr="003F76E0">
        <w:rPr>
          <w:rFonts w:ascii="Times New Roman" w:hAnsi="Times New Roman" w:cs="Times New Roman"/>
          <w:sz w:val="24"/>
          <w:szCs w:val="24"/>
        </w:rPr>
        <w:t xml:space="preserve"> were fe</w:t>
      </w:r>
      <w:r w:rsidR="00024FBD">
        <w:rPr>
          <w:rFonts w:ascii="Times New Roman" w:hAnsi="Times New Roman" w:cs="Times New Roman"/>
          <w:sz w:val="24"/>
          <w:szCs w:val="24"/>
        </w:rPr>
        <w:t>male</w:t>
      </w:r>
      <w:r w:rsidR="00D654A2">
        <w:rPr>
          <w:rFonts w:ascii="Times New Roman" w:hAnsi="Times New Roman" w:cs="Times New Roman"/>
          <w:sz w:val="24"/>
          <w:szCs w:val="24"/>
        </w:rPr>
        <w:t>,</w:t>
      </w:r>
      <w:r w:rsidR="00024FBD">
        <w:rPr>
          <w:rFonts w:ascii="Times New Roman" w:hAnsi="Times New Roman" w:cs="Times New Roman"/>
          <w:sz w:val="24"/>
          <w:szCs w:val="24"/>
        </w:rPr>
        <w:t xml:space="preserve"> whereas 36.7% (131) were </w:t>
      </w:r>
      <w:r w:rsidRPr="003F76E0">
        <w:rPr>
          <w:rFonts w:ascii="Times New Roman" w:hAnsi="Times New Roman" w:cs="Times New Roman"/>
          <w:sz w:val="24"/>
          <w:szCs w:val="24"/>
        </w:rPr>
        <w:t xml:space="preserve">male. Considering the </w:t>
      </w:r>
      <w:r w:rsidR="00D654A2" w:rsidRPr="00781AC3">
        <w:rPr>
          <w:rFonts w:ascii="Times New Roman" w:hAnsi="Times New Roman" w:cs="Times New Roman"/>
          <w:sz w:val="24"/>
          <w:szCs w:val="24"/>
          <w:highlight w:val="yellow"/>
        </w:rPr>
        <w:t xml:space="preserve">respondents' </w:t>
      </w:r>
      <w:r w:rsidRPr="00781AC3">
        <w:rPr>
          <w:rFonts w:ascii="Times New Roman" w:hAnsi="Times New Roman" w:cs="Times New Roman"/>
          <w:sz w:val="24"/>
          <w:szCs w:val="24"/>
          <w:highlight w:val="yellow"/>
        </w:rPr>
        <w:t>work status</w:t>
      </w:r>
      <w:r w:rsidRPr="003F76E0">
        <w:rPr>
          <w:rFonts w:ascii="Times New Roman" w:hAnsi="Times New Roman" w:cs="Times New Roman"/>
          <w:sz w:val="24"/>
          <w:szCs w:val="24"/>
        </w:rPr>
        <w:t>, 86.3% (308) were self-employed, 12% (43) had retired</w:t>
      </w:r>
      <w:r w:rsidR="00D654A2">
        <w:rPr>
          <w:rFonts w:ascii="Times New Roman" w:hAnsi="Times New Roman" w:cs="Times New Roman"/>
          <w:sz w:val="24"/>
          <w:szCs w:val="24"/>
        </w:rPr>
        <w:t>,</w:t>
      </w:r>
      <w:r w:rsidRPr="003F76E0">
        <w:rPr>
          <w:rFonts w:ascii="Times New Roman" w:hAnsi="Times New Roman" w:cs="Times New Roman"/>
          <w:sz w:val="24"/>
          <w:szCs w:val="24"/>
        </w:rPr>
        <w:t xml:space="preserve"> and 1.7% (6) </w:t>
      </w:r>
      <w:r w:rsidR="00024FBD">
        <w:rPr>
          <w:rFonts w:ascii="Times New Roman" w:hAnsi="Times New Roman" w:cs="Times New Roman"/>
          <w:sz w:val="24"/>
          <w:szCs w:val="24"/>
        </w:rPr>
        <w:t>were</w:t>
      </w:r>
      <w:r w:rsidRPr="003F76E0">
        <w:rPr>
          <w:rFonts w:ascii="Times New Roman" w:hAnsi="Times New Roman" w:cs="Times New Roman"/>
          <w:sz w:val="24"/>
          <w:szCs w:val="24"/>
        </w:rPr>
        <w:t xml:space="preserve"> under </w:t>
      </w:r>
      <w:r w:rsidR="00024FBD">
        <w:rPr>
          <w:rFonts w:ascii="Times New Roman" w:hAnsi="Times New Roman" w:cs="Times New Roman"/>
          <w:sz w:val="24"/>
          <w:szCs w:val="24"/>
        </w:rPr>
        <w:t xml:space="preserve">formal </w:t>
      </w:r>
      <w:r w:rsidRPr="003F76E0">
        <w:rPr>
          <w:rFonts w:ascii="Times New Roman" w:hAnsi="Times New Roman" w:cs="Times New Roman"/>
          <w:sz w:val="24"/>
          <w:szCs w:val="24"/>
        </w:rPr>
        <w:t>employment. With regard to respondents’ level of education, the respondents were equally distributed in terms of their l</w:t>
      </w:r>
      <w:r w:rsidR="00024FBD">
        <w:rPr>
          <w:rFonts w:ascii="Times New Roman" w:hAnsi="Times New Roman" w:cs="Times New Roman"/>
          <w:sz w:val="24"/>
          <w:szCs w:val="24"/>
        </w:rPr>
        <w:t xml:space="preserve">evel of education. In terms of education level, </w:t>
      </w:r>
      <w:r w:rsidR="00D654A2" w:rsidRPr="00781AC3">
        <w:rPr>
          <w:rFonts w:ascii="Times New Roman" w:hAnsi="Times New Roman" w:cs="Times New Roman"/>
          <w:sz w:val="24"/>
          <w:szCs w:val="24"/>
          <w:highlight w:val="yellow"/>
        </w:rPr>
        <w:t xml:space="preserve">Table </w:t>
      </w:r>
      <w:r w:rsidR="00024FBD" w:rsidRPr="00781AC3">
        <w:rPr>
          <w:rFonts w:ascii="Times New Roman" w:hAnsi="Times New Roman" w:cs="Times New Roman"/>
          <w:sz w:val="24"/>
          <w:szCs w:val="24"/>
          <w:highlight w:val="yellow"/>
        </w:rPr>
        <w:t>I shows</w:t>
      </w:r>
      <w:r w:rsidR="00024FBD">
        <w:rPr>
          <w:rFonts w:ascii="Times New Roman" w:hAnsi="Times New Roman" w:cs="Times New Roman"/>
          <w:sz w:val="24"/>
          <w:szCs w:val="24"/>
        </w:rPr>
        <w:t xml:space="preserve"> that</w:t>
      </w:r>
      <w:r w:rsidRPr="003F76E0">
        <w:rPr>
          <w:rFonts w:ascii="Times New Roman" w:hAnsi="Times New Roman" w:cs="Times New Roman"/>
          <w:sz w:val="24"/>
          <w:szCs w:val="24"/>
        </w:rPr>
        <w:t xml:space="preserve"> 24.1% (86)</w:t>
      </w:r>
      <w:r w:rsidR="00024FBD">
        <w:rPr>
          <w:rFonts w:ascii="Times New Roman" w:hAnsi="Times New Roman" w:cs="Times New Roman"/>
          <w:sz w:val="24"/>
          <w:szCs w:val="24"/>
        </w:rPr>
        <w:t xml:space="preserve"> of the respondents</w:t>
      </w:r>
      <w:r w:rsidRPr="003F76E0">
        <w:rPr>
          <w:rFonts w:ascii="Times New Roman" w:hAnsi="Times New Roman" w:cs="Times New Roman"/>
          <w:sz w:val="24"/>
          <w:szCs w:val="24"/>
        </w:rPr>
        <w:t xml:space="preserve"> had a </w:t>
      </w:r>
      <w:r w:rsidR="00024FBD">
        <w:rPr>
          <w:rFonts w:ascii="Times New Roman" w:hAnsi="Times New Roman" w:cs="Times New Roman"/>
          <w:sz w:val="24"/>
          <w:szCs w:val="24"/>
        </w:rPr>
        <w:t xml:space="preserve">university degree, 24.1% (86) </w:t>
      </w:r>
      <w:r w:rsidR="00D654A2" w:rsidRPr="00781AC3">
        <w:rPr>
          <w:rFonts w:ascii="Times New Roman" w:hAnsi="Times New Roman" w:cs="Times New Roman"/>
          <w:sz w:val="24"/>
          <w:szCs w:val="24"/>
          <w:highlight w:val="yellow"/>
        </w:rPr>
        <w:t xml:space="preserve">a </w:t>
      </w:r>
      <w:r w:rsidR="00024FBD" w:rsidRPr="00781AC3">
        <w:rPr>
          <w:rFonts w:ascii="Times New Roman" w:hAnsi="Times New Roman" w:cs="Times New Roman"/>
          <w:sz w:val="24"/>
          <w:szCs w:val="24"/>
          <w:highlight w:val="yellow"/>
        </w:rPr>
        <w:t>diploma</w:t>
      </w:r>
      <w:r w:rsidR="00024FBD">
        <w:rPr>
          <w:rFonts w:ascii="Times New Roman" w:hAnsi="Times New Roman" w:cs="Times New Roman"/>
          <w:sz w:val="24"/>
          <w:szCs w:val="24"/>
        </w:rPr>
        <w:t xml:space="preserve">, 23.5% (84) </w:t>
      </w:r>
      <w:r w:rsidR="00D654A2">
        <w:rPr>
          <w:rFonts w:ascii="Times New Roman" w:hAnsi="Times New Roman" w:cs="Times New Roman"/>
          <w:sz w:val="24"/>
          <w:szCs w:val="24"/>
        </w:rPr>
        <w:t xml:space="preserve">a </w:t>
      </w:r>
      <w:r w:rsidR="00024FBD">
        <w:rPr>
          <w:rFonts w:ascii="Times New Roman" w:hAnsi="Times New Roman" w:cs="Times New Roman"/>
          <w:sz w:val="24"/>
          <w:szCs w:val="24"/>
        </w:rPr>
        <w:t>s</w:t>
      </w:r>
      <w:r w:rsidRPr="003F76E0">
        <w:rPr>
          <w:rFonts w:ascii="Times New Roman" w:hAnsi="Times New Roman" w:cs="Times New Roman"/>
          <w:sz w:val="24"/>
          <w:szCs w:val="24"/>
        </w:rPr>
        <w:t xml:space="preserve">econdary level and 19.3% (69) </w:t>
      </w:r>
      <w:r w:rsidR="00D654A2">
        <w:rPr>
          <w:rFonts w:ascii="Times New Roman" w:hAnsi="Times New Roman" w:cs="Times New Roman"/>
          <w:sz w:val="24"/>
          <w:szCs w:val="24"/>
        </w:rPr>
        <w:t xml:space="preserve">a </w:t>
      </w:r>
      <w:r w:rsidRPr="003F76E0">
        <w:rPr>
          <w:rFonts w:ascii="Times New Roman" w:hAnsi="Times New Roman" w:cs="Times New Roman"/>
          <w:sz w:val="24"/>
          <w:szCs w:val="24"/>
        </w:rPr>
        <w:t>primary level. This indicates that the respondents in this study were</w:t>
      </w:r>
      <w:r w:rsidR="00024FBD">
        <w:rPr>
          <w:rFonts w:ascii="Times New Roman" w:hAnsi="Times New Roman" w:cs="Times New Roman"/>
          <w:sz w:val="24"/>
          <w:szCs w:val="24"/>
        </w:rPr>
        <w:t xml:space="preserve"> literate;</w:t>
      </w:r>
      <w:r w:rsidRPr="003F76E0">
        <w:rPr>
          <w:rFonts w:ascii="Times New Roman" w:hAnsi="Times New Roman" w:cs="Times New Roman"/>
          <w:sz w:val="24"/>
          <w:szCs w:val="24"/>
        </w:rPr>
        <w:t xml:space="preserve"> hence</w:t>
      </w:r>
      <w:r w:rsidR="00024FBD">
        <w:rPr>
          <w:rFonts w:ascii="Times New Roman" w:hAnsi="Times New Roman" w:cs="Times New Roman"/>
          <w:sz w:val="24"/>
          <w:szCs w:val="24"/>
        </w:rPr>
        <w:t>,</w:t>
      </w:r>
      <w:r w:rsidRPr="003F76E0">
        <w:rPr>
          <w:rFonts w:ascii="Times New Roman" w:hAnsi="Times New Roman" w:cs="Times New Roman"/>
          <w:sz w:val="24"/>
          <w:szCs w:val="24"/>
        </w:rPr>
        <w:t xml:space="preserve"> they would be relied upon to give </w:t>
      </w:r>
      <w:r w:rsidRPr="00781AC3">
        <w:rPr>
          <w:rFonts w:ascii="Times New Roman" w:hAnsi="Times New Roman" w:cs="Times New Roman"/>
          <w:sz w:val="24"/>
          <w:szCs w:val="24"/>
          <w:highlight w:val="yellow"/>
        </w:rPr>
        <w:t xml:space="preserve">informed </w:t>
      </w:r>
      <w:r w:rsidR="00D654A2" w:rsidRPr="00781AC3">
        <w:rPr>
          <w:rFonts w:ascii="Times New Roman" w:hAnsi="Times New Roman" w:cs="Times New Roman"/>
          <w:sz w:val="24"/>
          <w:szCs w:val="24"/>
          <w:highlight w:val="yellow"/>
        </w:rPr>
        <w:t xml:space="preserve">opinions </w:t>
      </w:r>
      <w:r w:rsidRPr="00781AC3">
        <w:rPr>
          <w:rFonts w:ascii="Times New Roman" w:hAnsi="Times New Roman" w:cs="Times New Roman"/>
          <w:sz w:val="24"/>
          <w:szCs w:val="24"/>
          <w:highlight w:val="yellow"/>
        </w:rPr>
        <w:t>as sought</w:t>
      </w:r>
      <w:r w:rsidRPr="003F76E0">
        <w:rPr>
          <w:rFonts w:ascii="Times New Roman" w:hAnsi="Times New Roman" w:cs="Times New Roman"/>
          <w:sz w:val="24"/>
          <w:szCs w:val="24"/>
        </w:rPr>
        <w:t xml:space="preserve"> by the study.</w:t>
      </w:r>
    </w:p>
    <w:p w14:paraId="38233B73" w14:textId="53F29659" w:rsidR="003F76E0" w:rsidRDefault="000C07CF" w:rsidP="003F76E0">
      <w:pPr>
        <w:spacing w:before="100" w:beforeAutospacing="1"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 xml:space="preserve">In terms of the number of years they have used their </w:t>
      </w:r>
      <w:r w:rsidR="00D324F1">
        <w:rPr>
          <w:rFonts w:ascii="Times New Roman" w:hAnsi="Times New Roman" w:cs="Times New Roman"/>
          <w:sz w:val="24"/>
          <w:szCs w:val="24"/>
        </w:rPr>
        <w:t>mobile banking,</w:t>
      </w:r>
      <w:r w:rsidRPr="003F76E0">
        <w:rPr>
          <w:rFonts w:ascii="Times New Roman" w:hAnsi="Times New Roman" w:cs="Times New Roman"/>
          <w:sz w:val="24"/>
          <w:szCs w:val="24"/>
        </w:rPr>
        <w:t xml:space="preserve"> 61.3% </w:t>
      </w:r>
      <w:r w:rsidR="00D324F1">
        <w:rPr>
          <w:rFonts w:ascii="Times New Roman" w:hAnsi="Times New Roman" w:cs="Times New Roman"/>
          <w:sz w:val="24"/>
          <w:szCs w:val="24"/>
        </w:rPr>
        <w:t>of the respondents had used mobile banking for less than 3 years</w:t>
      </w:r>
      <w:r w:rsidR="00D324F1" w:rsidRPr="00781AC3">
        <w:rPr>
          <w:rFonts w:ascii="Times New Roman" w:hAnsi="Times New Roman" w:cs="Times New Roman"/>
          <w:sz w:val="24"/>
          <w:szCs w:val="24"/>
          <w:highlight w:val="yellow"/>
        </w:rPr>
        <w:t>. 37.3% (</w:t>
      </w:r>
      <w:r w:rsidR="00D324F1">
        <w:rPr>
          <w:rFonts w:ascii="Times New Roman" w:hAnsi="Times New Roman" w:cs="Times New Roman"/>
          <w:sz w:val="24"/>
          <w:szCs w:val="24"/>
        </w:rPr>
        <w:t xml:space="preserve">133) of the </w:t>
      </w:r>
      <w:r w:rsidRPr="003F76E0">
        <w:rPr>
          <w:rFonts w:ascii="Times New Roman" w:hAnsi="Times New Roman" w:cs="Times New Roman"/>
          <w:sz w:val="24"/>
          <w:szCs w:val="24"/>
        </w:rPr>
        <w:t>respondents</w:t>
      </w:r>
      <w:r w:rsidR="00D324F1">
        <w:rPr>
          <w:rFonts w:ascii="Times New Roman" w:hAnsi="Times New Roman" w:cs="Times New Roman"/>
          <w:sz w:val="24"/>
          <w:szCs w:val="24"/>
        </w:rPr>
        <w:t xml:space="preserve"> had used mobile banking for between 3 and 5 years.  In addition, </w:t>
      </w:r>
      <w:r w:rsidRPr="003F76E0">
        <w:rPr>
          <w:rFonts w:ascii="Times New Roman" w:hAnsi="Times New Roman" w:cs="Times New Roman"/>
          <w:sz w:val="24"/>
          <w:szCs w:val="24"/>
        </w:rPr>
        <w:t>1.4% (5) of the respondents</w:t>
      </w:r>
      <w:r w:rsidR="00D324F1">
        <w:rPr>
          <w:rFonts w:ascii="Times New Roman" w:hAnsi="Times New Roman" w:cs="Times New Roman"/>
          <w:sz w:val="24"/>
          <w:szCs w:val="24"/>
        </w:rPr>
        <w:t xml:space="preserve"> had used mobile banking for more than 5 years</w:t>
      </w:r>
      <w:r w:rsidRPr="003F76E0">
        <w:rPr>
          <w:rFonts w:ascii="Times New Roman" w:hAnsi="Times New Roman" w:cs="Times New Roman"/>
          <w:sz w:val="24"/>
          <w:szCs w:val="24"/>
        </w:rPr>
        <w:t xml:space="preserve">. </w:t>
      </w:r>
      <w:r w:rsidR="00D324F1">
        <w:rPr>
          <w:rFonts w:ascii="Times New Roman" w:hAnsi="Times New Roman" w:cs="Times New Roman"/>
          <w:sz w:val="24"/>
          <w:szCs w:val="24"/>
        </w:rPr>
        <w:t>Generally</w:t>
      </w:r>
      <w:r w:rsidRPr="003F76E0">
        <w:rPr>
          <w:rFonts w:ascii="Times New Roman" w:hAnsi="Times New Roman" w:cs="Times New Roman"/>
          <w:sz w:val="24"/>
          <w:szCs w:val="24"/>
        </w:rPr>
        <w:t xml:space="preserve">, most of the respondents have been using </w:t>
      </w:r>
      <w:r w:rsidR="00D324F1">
        <w:rPr>
          <w:rFonts w:ascii="Times New Roman" w:hAnsi="Times New Roman" w:cs="Times New Roman"/>
          <w:sz w:val="24"/>
          <w:szCs w:val="24"/>
        </w:rPr>
        <w:t>mobile banking</w:t>
      </w:r>
      <w:r w:rsidRPr="003F76E0">
        <w:rPr>
          <w:rFonts w:ascii="Times New Roman" w:hAnsi="Times New Roman" w:cs="Times New Roman"/>
          <w:sz w:val="24"/>
          <w:szCs w:val="24"/>
        </w:rPr>
        <w:t xml:space="preserve"> for at least a year</w:t>
      </w:r>
      <w:r w:rsidR="00D654A2">
        <w:rPr>
          <w:rFonts w:ascii="Times New Roman" w:hAnsi="Times New Roman" w:cs="Times New Roman"/>
          <w:sz w:val="24"/>
          <w:szCs w:val="24"/>
        </w:rPr>
        <w:t>,</w:t>
      </w:r>
      <w:r w:rsidRPr="003F76E0">
        <w:rPr>
          <w:rFonts w:ascii="Times New Roman" w:hAnsi="Times New Roman" w:cs="Times New Roman"/>
          <w:sz w:val="24"/>
          <w:szCs w:val="24"/>
        </w:rPr>
        <w:t xml:space="preserve"> hence they provided responses based on a wider knowledge base.</w:t>
      </w:r>
    </w:p>
    <w:p w14:paraId="3AAC8C5F" w14:textId="77777777" w:rsidR="007A2238" w:rsidRPr="00781AC3" w:rsidRDefault="007A2238" w:rsidP="003F76E0">
      <w:pPr>
        <w:spacing w:before="100" w:beforeAutospacing="1" w:after="0" w:line="240" w:lineRule="auto"/>
        <w:jc w:val="both"/>
        <w:rPr>
          <w:rFonts w:ascii="Times New Roman" w:hAnsi="Times New Roman" w:cs="Times New Roman"/>
          <w:b/>
          <w:bCs/>
          <w:sz w:val="24"/>
          <w:szCs w:val="24"/>
        </w:rPr>
      </w:pPr>
      <w:r w:rsidRPr="00781AC3">
        <w:rPr>
          <w:rFonts w:ascii="Times New Roman" w:hAnsi="Times New Roman" w:cs="Times New Roman"/>
          <w:b/>
          <w:bCs/>
          <w:sz w:val="24"/>
          <w:szCs w:val="24"/>
        </w:rPr>
        <w:t xml:space="preserve">Table </w:t>
      </w:r>
      <w:r w:rsidRPr="00781AC3">
        <w:rPr>
          <w:rFonts w:ascii="Times New Roman" w:hAnsi="Times New Roman" w:cs="Times New Roman"/>
          <w:b/>
          <w:bCs/>
          <w:sz w:val="24"/>
          <w:szCs w:val="24"/>
        </w:rPr>
        <w:fldChar w:fldCharType="begin"/>
      </w:r>
      <w:r w:rsidRPr="00781AC3">
        <w:rPr>
          <w:rFonts w:ascii="Times New Roman" w:hAnsi="Times New Roman" w:cs="Times New Roman"/>
          <w:b/>
          <w:bCs/>
          <w:sz w:val="24"/>
          <w:szCs w:val="24"/>
        </w:rPr>
        <w:instrText xml:space="preserve"> SEQ Table \* ROMAN </w:instrText>
      </w:r>
      <w:r w:rsidRPr="00781AC3">
        <w:rPr>
          <w:rFonts w:ascii="Times New Roman" w:hAnsi="Times New Roman" w:cs="Times New Roman"/>
          <w:b/>
          <w:bCs/>
          <w:sz w:val="24"/>
          <w:szCs w:val="24"/>
        </w:rPr>
        <w:fldChar w:fldCharType="separate"/>
      </w:r>
      <w:r w:rsidRPr="00781AC3">
        <w:rPr>
          <w:rFonts w:ascii="Times New Roman" w:hAnsi="Times New Roman" w:cs="Times New Roman"/>
          <w:b/>
          <w:bCs/>
          <w:noProof/>
          <w:sz w:val="24"/>
          <w:szCs w:val="24"/>
        </w:rPr>
        <w:t>I</w:t>
      </w:r>
      <w:r w:rsidRPr="00781AC3">
        <w:rPr>
          <w:rFonts w:ascii="Times New Roman" w:hAnsi="Times New Roman" w:cs="Times New Roman"/>
          <w:b/>
          <w:bCs/>
          <w:sz w:val="24"/>
          <w:szCs w:val="24"/>
        </w:rPr>
        <w:fldChar w:fldCharType="end"/>
      </w:r>
      <w:r w:rsidRPr="00781AC3">
        <w:rPr>
          <w:rFonts w:ascii="Times New Roman" w:hAnsi="Times New Roman" w:cs="Times New Roman"/>
          <w:b/>
          <w:bCs/>
          <w:sz w:val="24"/>
          <w:szCs w:val="24"/>
        </w:rPr>
        <w:t>. Demographic Information</w:t>
      </w:r>
    </w:p>
    <w:tbl>
      <w:tblPr>
        <w:tblW w:w="9177" w:type="dxa"/>
        <w:tblInd w:w="93" w:type="dxa"/>
        <w:tblLook w:val="04A0" w:firstRow="1" w:lastRow="0" w:firstColumn="1" w:lastColumn="0" w:noHBand="0" w:noVBand="1"/>
      </w:tblPr>
      <w:tblGrid>
        <w:gridCol w:w="2877"/>
        <w:gridCol w:w="2446"/>
        <w:gridCol w:w="1739"/>
        <w:gridCol w:w="2115"/>
      </w:tblGrid>
      <w:tr w:rsidR="003F76E0" w:rsidRPr="003F76E0" w14:paraId="6A833BC7" w14:textId="77777777" w:rsidTr="002F78A1">
        <w:trPr>
          <w:trHeight w:val="291"/>
        </w:trPr>
        <w:tc>
          <w:tcPr>
            <w:tcW w:w="2877" w:type="dxa"/>
            <w:tcBorders>
              <w:top w:val="single" w:sz="18" w:space="0" w:color="auto"/>
            </w:tcBorders>
            <w:noWrap/>
            <w:vAlign w:val="bottom"/>
            <w:hideMark/>
          </w:tcPr>
          <w:p w14:paraId="0891F5BA"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tcBorders>
              <w:top w:val="single" w:sz="18" w:space="0" w:color="auto"/>
            </w:tcBorders>
            <w:noWrap/>
            <w:vAlign w:val="bottom"/>
            <w:hideMark/>
          </w:tcPr>
          <w:p w14:paraId="628C928C"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1739" w:type="dxa"/>
            <w:tcBorders>
              <w:top w:val="single" w:sz="18" w:space="0" w:color="auto"/>
            </w:tcBorders>
            <w:noWrap/>
            <w:vAlign w:val="bottom"/>
            <w:hideMark/>
          </w:tcPr>
          <w:p w14:paraId="45DEE49E"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Frequency</w:t>
            </w:r>
          </w:p>
        </w:tc>
        <w:tc>
          <w:tcPr>
            <w:tcW w:w="2115" w:type="dxa"/>
            <w:tcBorders>
              <w:top w:val="single" w:sz="18" w:space="0" w:color="auto"/>
            </w:tcBorders>
            <w:noWrap/>
            <w:vAlign w:val="bottom"/>
            <w:hideMark/>
          </w:tcPr>
          <w:p w14:paraId="12F5607C"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Percent</w:t>
            </w:r>
          </w:p>
        </w:tc>
      </w:tr>
      <w:tr w:rsidR="003F76E0" w:rsidRPr="003F76E0" w14:paraId="0A480C05" w14:textId="77777777" w:rsidTr="002F78A1">
        <w:trPr>
          <w:trHeight w:val="291"/>
        </w:trPr>
        <w:tc>
          <w:tcPr>
            <w:tcW w:w="2877" w:type="dxa"/>
            <w:tcBorders>
              <w:top w:val="single" w:sz="18" w:space="0" w:color="auto"/>
            </w:tcBorders>
            <w:noWrap/>
            <w:vAlign w:val="bottom"/>
            <w:hideMark/>
          </w:tcPr>
          <w:p w14:paraId="47992D1D"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Gender</w:t>
            </w:r>
          </w:p>
        </w:tc>
        <w:tc>
          <w:tcPr>
            <w:tcW w:w="2446" w:type="dxa"/>
            <w:tcBorders>
              <w:top w:val="single" w:sz="18" w:space="0" w:color="auto"/>
            </w:tcBorders>
            <w:noWrap/>
            <w:vAlign w:val="bottom"/>
            <w:hideMark/>
          </w:tcPr>
          <w:p w14:paraId="5A6499FC"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Male</w:t>
            </w:r>
          </w:p>
        </w:tc>
        <w:tc>
          <w:tcPr>
            <w:tcW w:w="1739" w:type="dxa"/>
            <w:tcBorders>
              <w:top w:val="single" w:sz="18" w:space="0" w:color="auto"/>
            </w:tcBorders>
            <w:noWrap/>
            <w:vAlign w:val="bottom"/>
            <w:hideMark/>
          </w:tcPr>
          <w:p w14:paraId="60743A54"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131</w:t>
            </w:r>
          </w:p>
        </w:tc>
        <w:tc>
          <w:tcPr>
            <w:tcW w:w="2115" w:type="dxa"/>
            <w:tcBorders>
              <w:top w:val="single" w:sz="18" w:space="0" w:color="auto"/>
            </w:tcBorders>
            <w:noWrap/>
            <w:vAlign w:val="bottom"/>
            <w:hideMark/>
          </w:tcPr>
          <w:p w14:paraId="65EE83ED"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36.7</w:t>
            </w:r>
          </w:p>
        </w:tc>
      </w:tr>
      <w:tr w:rsidR="003F76E0" w:rsidRPr="003F76E0" w14:paraId="40027660" w14:textId="77777777" w:rsidTr="002F78A1">
        <w:trPr>
          <w:trHeight w:val="291"/>
        </w:trPr>
        <w:tc>
          <w:tcPr>
            <w:tcW w:w="2877" w:type="dxa"/>
            <w:noWrap/>
            <w:vAlign w:val="bottom"/>
            <w:hideMark/>
          </w:tcPr>
          <w:p w14:paraId="0901C508"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23F073A3"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Female</w:t>
            </w:r>
          </w:p>
        </w:tc>
        <w:tc>
          <w:tcPr>
            <w:tcW w:w="1739" w:type="dxa"/>
            <w:noWrap/>
            <w:vAlign w:val="bottom"/>
            <w:hideMark/>
          </w:tcPr>
          <w:p w14:paraId="5A9102BD"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226</w:t>
            </w:r>
          </w:p>
        </w:tc>
        <w:tc>
          <w:tcPr>
            <w:tcW w:w="2115" w:type="dxa"/>
            <w:noWrap/>
            <w:vAlign w:val="bottom"/>
            <w:hideMark/>
          </w:tcPr>
          <w:p w14:paraId="0822F44A"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63.3</w:t>
            </w:r>
          </w:p>
        </w:tc>
      </w:tr>
      <w:tr w:rsidR="003F76E0" w:rsidRPr="003F76E0" w14:paraId="09EDA72B" w14:textId="77777777" w:rsidTr="002F78A1">
        <w:trPr>
          <w:trHeight w:val="291"/>
        </w:trPr>
        <w:tc>
          <w:tcPr>
            <w:tcW w:w="2877" w:type="dxa"/>
            <w:noWrap/>
            <w:vAlign w:val="bottom"/>
            <w:hideMark/>
          </w:tcPr>
          <w:p w14:paraId="39842342"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1D496169"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Total</w:t>
            </w:r>
          </w:p>
        </w:tc>
        <w:tc>
          <w:tcPr>
            <w:tcW w:w="1739" w:type="dxa"/>
            <w:noWrap/>
            <w:vAlign w:val="bottom"/>
            <w:hideMark/>
          </w:tcPr>
          <w:p w14:paraId="232AC918"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357</w:t>
            </w:r>
          </w:p>
        </w:tc>
        <w:tc>
          <w:tcPr>
            <w:tcW w:w="2115" w:type="dxa"/>
            <w:noWrap/>
            <w:vAlign w:val="bottom"/>
            <w:hideMark/>
          </w:tcPr>
          <w:p w14:paraId="3B71704A"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100</w:t>
            </w:r>
          </w:p>
        </w:tc>
      </w:tr>
      <w:tr w:rsidR="003F76E0" w:rsidRPr="003F76E0" w14:paraId="07C08046" w14:textId="77777777" w:rsidTr="002F78A1">
        <w:trPr>
          <w:trHeight w:val="291"/>
        </w:trPr>
        <w:tc>
          <w:tcPr>
            <w:tcW w:w="2877" w:type="dxa"/>
            <w:noWrap/>
            <w:vAlign w:val="bottom"/>
            <w:hideMark/>
          </w:tcPr>
          <w:p w14:paraId="7D32DFC1"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Work status</w:t>
            </w:r>
          </w:p>
        </w:tc>
        <w:tc>
          <w:tcPr>
            <w:tcW w:w="2446" w:type="dxa"/>
            <w:noWrap/>
            <w:vAlign w:val="bottom"/>
            <w:hideMark/>
          </w:tcPr>
          <w:p w14:paraId="23BEE5BA"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Self employed</w:t>
            </w:r>
          </w:p>
        </w:tc>
        <w:tc>
          <w:tcPr>
            <w:tcW w:w="1739" w:type="dxa"/>
            <w:noWrap/>
            <w:vAlign w:val="bottom"/>
            <w:hideMark/>
          </w:tcPr>
          <w:p w14:paraId="6D7FD8B9"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308</w:t>
            </w:r>
          </w:p>
        </w:tc>
        <w:tc>
          <w:tcPr>
            <w:tcW w:w="2115" w:type="dxa"/>
            <w:noWrap/>
            <w:vAlign w:val="bottom"/>
            <w:hideMark/>
          </w:tcPr>
          <w:p w14:paraId="5CAA2E56"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86.3</w:t>
            </w:r>
          </w:p>
        </w:tc>
      </w:tr>
      <w:tr w:rsidR="003F76E0" w:rsidRPr="003F76E0" w14:paraId="20E454DF" w14:textId="77777777" w:rsidTr="002F78A1">
        <w:trPr>
          <w:trHeight w:val="291"/>
        </w:trPr>
        <w:tc>
          <w:tcPr>
            <w:tcW w:w="2877" w:type="dxa"/>
            <w:noWrap/>
            <w:vAlign w:val="bottom"/>
            <w:hideMark/>
          </w:tcPr>
          <w:p w14:paraId="7F05A789"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16F9361F" w14:textId="77777777" w:rsidR="000C07CF" w:rsidRPr="003F76E0" w:rsidRDefault="00024FBD" w:rsidP="00024F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Formal </w:t>
            </w:r>
          </w:p>
        </w:tc>
        <w:tc>
          <w:tcPr>
            <w:tcW w:w="1739" w:type="dxa"/>
            <w:noWrap/>
            <w:vAlign w:val="bottom"/>
            <w:hideMark/>
          </w:tcPr>
          <w:p w14:paraId="719E06C5"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6</w:t>
            </w:r>
          </w:p>
        </w:tc>
        <w:tc>
          <w:tcPr>
            <w:tcW w:w="2115" w:type="dxa"/>
            <w:noWrap/>
            <w:vAlign w:val="bottom"/>
            <w:hideMark/>
          </w:tcPr>
          <w:p w14:paraId="5676A6A8"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1.7</w:t>
            </w:r>
          </w:p>
        </w:tc>
      </w:tr>
      <w:tr w:rsidR="003F76E0" w:rsidRPr="003F76E0" w14:paraId="3BEAB558" w14:textId="77777777" w:rsidTr="002F78A1">
        <w:trPr>
          <w:trHeight w:val="291"/>
        </w:trPr>
        <w:tc>
          <w:tcPr>
            <w:tcW w:w="2877" w:type="dxa"/>
            <w:noWrap/>
            <w:vAlign w:val="bottom"/>
            <w:hideMark/>
          </w:tcPr>
          <w:p w14:paraId="7298C0AE"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6924D2F6"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Pension/retired</w:t>
            </w:r>
          </w:p>
        </w:tc>
        <w:tc>
          <w:tcPr>
            <w:tcW w:w="1739" w:type="dxa"/>
            <w:noWrap/>
            <w:vAlign w:val="bottom"/>
            <w:hideMark/>
          </w:tcPr>
          <w:p w14:paraId="44BE1C08"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43</w:t>
            </w:r>
          </w:p>
        </w:tc>
        <w:tc>
          <w:tcPr>
            <w:tcW w:w="2115" w:type="dxa"/>
            <w:noWrap/>
            <w:vAlign w:val="bottom"/>
            <w:hideMark/>
          </w:tcPr>
          <w:p w14:paraId="4C4631A0"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12</w:t>
            </w:r>
          </w:p>
        </w:tc>
      </w:tr>
      <w:tr w:rsidR="003F76E0" w:rsidRPr="003F76E0" w14:paraId="2F51743A" w14:textId="77777777" w:rsidTr="002F78A1">
        <w:trPr>
          <w:trHeight w:val="291"/>
        </w:trPr>
        <w:tc>
          <w:tcPr>
            <w:tcW w:w="2877" w:type="dxa"/>
            <w:noWrap/>
            <w:vAlign w:val="bottom"/>
            <w:hideMark/>
          </w:tcPr>
          <w:p w14:paraId="363BD23A"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2FFCCC12"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Total</w:t>
            </w:r>
          </w:p>
        </w:tc>
        <w:tc>
          <w:tcPr>
            <w:tcW w:w="1739" w:type="dxa"/>
            <w:noWrap/>
            <w:vAlign w:val="bottom"/>
            <w:hideMark/>
          </w:tcPr>
          <w:p w14:paraId="102D8F94"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357</w:t>
            </w:r>
          </w:p>
        </w:tc>
        <w:tc>
          <w:tcPr>
            <w:tcW w:w="2115" w:type="dxa"/>
            <w:noWrap/>
            <w:vAlign w:val="bottom"/>
            <w:hideMark/>
          </w:tcPr>
          <w:p w14:paraId="3EE9EDB8"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100</w:t>
            </w:r>
          </w:p>
        </w:tc>
      </w:tr>
      <w:tr w:rsidR="003F76E0" w:rsidRPr="003F76E0" w14:paraId="70E336AF" w14:textId="77777777" w:rsidTr="002F78A1">
        <w:trPr>
          <w:trHeight w:val="291"/>
        </w:trPr>
        <w:tc>
          <w:tcPr>
            <w:tcW w:w="2877" w:type="dxa"/>
            <w:noWrap/>
            <w:vAlign w:val="bottom"/>
            <w:hideMark/>
          </w:tcPr>
          <w:p w14:paraId="62E49A61"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Educational level</w:t>
            </w:r>
          </w:p>
        </w:tc>
        <w:tc>
          <w:tcPr>
            <w:tcW w:w="2446" w:type="dxa"/>
            <w:noWrap/>
            <w:vAlign w:val="bottom"/>
            <w:hideMark/>
          </w:tcPr>
          <w:p w14:paraId="770355C0"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Primary level</w:t>
            </w:r>
          </w:p>
        </w:tc>
        <w:tc>
          <w:tcPr>
            <w:tcW w:w="1739" w:type="dxa"/>
            <w:noWrap/>
            <w:vAlign w:val="bottom"/>
            <w:hideMark/>
          </w:tcPr>
          <w:p w14:paraId="55FD90C6"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69</w:t>
            </w:r>
          </w:p>
        </w:tc>
        <w:tc>
          <w:tcPr>
            <w:tcW w:w="2115" w:type="dxa"/>
            <w:noWrap/>
            <w:vAlign w:val="bottom"/>
            <w:hideMark/>
          </w:tcPr>
          <w:p w14:paraId="7BA7D6AA"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19.3</w:t>
            </w:r>
          </w:p>
        </w:tc>
      </w:tr>
      <w:tr w:rsidR="003F76E0" w:rsidRPr="003F76E0" w14:paraId="7DCCB904" w14:textId="77777777" w:rsidTr="002F78A1">
        <w:trPr>
          <w:trHeight w:val="291"/>
        </w:trPr>
        <w:tc>
          <w:tcPr>
            <w:tcW w:w="2877" w:type="dxa"/>
            <w:noWrap/>
            <w:vAlign w:val="bottom"/>
            <w:hideMark/>
          </w:tcPr>
          <w:p w14:paraId="57B5CC63"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746ED2B2"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Secondary level</w:t>
            </w:r>
          </w:p>
        </w:tc>
        <w:tc>
          <w:tcPr>
            <w:tcW w:w="1739" w:type="dxa"/>
            <w:noWrap/>
            <w:vAlign w:val="bottom"/>
            <w:hideMark/>
          </w:tcPr>
          <w:p w14:paraId="5A95E39C"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84</w:t>
            </w:r>
          </w:p>
        </w:tc>
        <w:tc>
          <w:tcPr>
            <w:tcW w:w="2115" w:type="dxa"/>
            <w:noWrap/>
            <w:vAlign w:val="bottom"/>
            <w:hideMark/>
          </w:tcPr>
          <w:p w14:paraId="4349B5B5"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23.5</w:t>
            </w:r>
          </w:p>
        </w:tc>
      </w:tr>
      <w:tr w:rsidR="003F76E0" w:rsidRPr="003F76E0" w14:paraId="2B2526E4" w14:textId="77777777" w:rsidTr="002F78A1">
        <w:trPr>
          <w:trHeight w:val="291"/>
        </w:trPr>
        <w:tc>
          <w:tcPr>
            <w:tcW w:w="2877" w:type="dxa"/>
            <w:noWrap/>
            <w:vAlign w:val="bottom"/>
            <w:hideMark/>
          </w:tcPr>
          <w:p w14:paraId="31E2CD9C"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64F69696"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Diploma</w:t>
            </w:r>
          </w:p>
        </w:tc>
        <w:tc>
          <w:tcPr>
            <w:tcW w:w="1739" w:type="dxa"/>
            <w:noWrap/>
            <w:vAlign w:val="bottom"/>
            <w:hideMark/>
          </w:tcPr>
          <w:p w14:paraId="62FBEC2E"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86</w:t>
            </w:r>
          </w:p>
        </w:tc>
        <w:tc>
          <w:tcPr>
            <w:tcW w:w="2115" w:type="dxa"/>
            <w:noWrap/>
            <w:vAlign w:val="bottom"/>
            <w:hideMark/>
          </w:tcPr>
          <w:p w14:paraId="75A08BEE"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24.1</w:t>
            </w:r>
          </w:p>
        </w:tc>
      </w:tr>
      <w:tr w:rsidR="003F76E0" w:rsidRPr="003F76E0" w14:paraId="2B626297" w14:textId="77777777" w:rsidTr="002F78A1">
        <w:trPr>
          <w:trHeight w:val="291"/>
        </w:trPr>
        <w:tc>
          <w:tcPr>
            <w:tcW w:w="2877" w:type="dxa"/>
            <w:noWrap/>
            <w:vAlign w:val="bottom"/>
            <w:hideMark/>
          </w:tcPr>
          <w:p w14:paraId="4B51D55D"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1D733724"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Degree</w:t>
            </w:r>
          </w:p>
        </w:tc>
        <w:tc>
          <w:tcPr>
            <w:tcW w:w="1739" w:type="dxa"/>
            <w:noWrap/>
            <w:vAlign w:val="bottom"/>
            <w:hideMark/>
          </w:tcPr>
          <w:p w14:paraId="68171833"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86</w:t>
            </w:r>
          </w:p>
        </w:tc>
        <w:tc>
          <w:tcPr>
            <w:tcW w:w="2115" w:type="dxa"/>
            <w:noWrap/>
            <w:vAlign w:val="bottom"/>
            <w:hideMark/>
          </w:tcPr>
          <w:p w14:paraId="5908383D"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24.1</w:t>
            </w:r>
          </w:p>
        </w:tc>
      </w:tr>
      <w:tr w:rsidR="003F76E0" w:rsidRPr="003F76E0" w14:paraId="23EFE52E" w14:textId="77777777" w:rsidTr="002F78A1">
        <w:trPr>
          <w:trHeight w:val="291"/>
        </w:trPr>
        <w:tc>
          <w:tcPr>
            <w:tcW w:w="2877" w:type="dxa"/>
            <w:noWrap/>
            <w:vAlign w:val="bottom"/>
            <w:hideMark/>
          </w:tcPr>
          <w:p w14:paraId="786CF9F1"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07BD9082"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Masters</w:t>
            </w:r>
          </w:p>
        </w:tc>
        <w:tc>
          <w:tcPr>
            <w:tcW w:w="1739" w:type="dxa"/>
            <w:noWrap/>
            <w:vAlign w:val="bottom"/>
            <w:hideMark/>
          </w:tcPr>
          <w:p w14:paraId="0E5D8BBE"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32</w:t>
            </w:r>
          </w:p>
        </w:tc>
        <w:tc>
          <w:tcPr>
            <w:tcW w:w="2115" w:type="dxa"/>
            <w:noWrap/>
            <w:vAlign w:val="bottom"/>
            <w:hideMark/>
          </w:tcPr>
          <w:p w14:paraId="35C6BA90"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9</w:t>
            </w:r>
          </w:p>
        </w:tc>
      </w:tr>
      <w:tr w:rsidR="003F76E0" w:rsidRPr="003F76E0" w14:paraId="145CA6CB" w14:textId="77777777" w:rsidTr="002F78A1">
        <w:trPr>
          <w:trHeight w:val="291"/>
        </w:trPr>
        <w:tc>
          <w:tcPr>
            <w:tcW w:w="2877" w:type="dxa"/>
            <w:noWrap/>
            <w:vAlign w:val="bottom"/>
            <w:hideMark/>
          </w:tcPr>
          <w:p w14:paraId="4537D866"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0A758DDC"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Total</w:t>
            </w:r>
          </w:p>
        </w:tc>
        <w:tc>
          <w:tcPr>
            <w:tcW w:w="1739" w:type="dxa"/>
            <w:noWrap/>
            <w:vAlign w:val="bottom"/>
            <w:hideMark/>
          </w:tcPr>
          <w:p w14:paraId="5ACFEB5D"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357</w:t>
            </w:r>
          </w:p>
        </w:tc>
        <w:tc>
          <w:tcPr>
            <w:tcW w:w="2115" w:type="dxa"/>
            <w:noWrap/>
            <w:vAlign w:val="bottom"/>
            <w:hideMark/>
          </w:tcPr>
          <w:p w14:paraId="758542B2"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100</w:t>
            </w:r>
          </w:p>
        </w:tc>
      </w:tr>
      <w:tr w:rsidR="003F76E0" w:rsidRPr="003F76E0" w14:paraId="4F6CE45C" w14:textId="77777777" w:rsidTr="002F78A1">
        <w:trPr>
          <w:trHeight w:val="291"/>
        </w:trPr>
        <w:tc>
          <w:tcPr>
            <w:tcW w:w="2877" w:type="dxa"/>
            <w:noWrap/>
            <w:vAlign w:val="bottom"/>
            <w:hideMark/>
          </w:tcPr>
          <w:p w14:paraId="4177849A"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Years of using mobile services</w:t>
            </w:r>
          </w:p>
        </w:tc>
        <w:tc>
          <w:tcPr>
            <w:tcW w:w="2446" w:type="dxa"/>
            <w:noWrap/>
            <w:vAlign w:val="bottom"/>
            <w:hideMark/>
          </w:tcPr>
          <w:p w14:paraId="2126CD08" w14:textId="77777777" w:rsidR="000C07CF" w:rsidRPr="003F76E0" w:rsidRDefault="00D324F1" w:rsidP="002F78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Less than 3 years</w:t>
            </w:r>
          </w:p>
        </w:tc>
        <w:tc>
          <w:tcPr>
            <w:tcW w:w="1739" w:type="dxa"/>
            <w:noWrap/>
            <w:vAlign w:val="bottom"/>
            <w:hideMark/>
          </w:tcPr>
          <w:p w14:paraId="68947183"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219</w:t>
            </w:r>
          </w:p>
        </w:tc>
        <w:tc>
          <w:tcPr>
            <w:tcW w:w="2115" w:type="dxa"/>
            <w:noWrap/>
            <w:vAlign w:val="bottom"/>
            <w:hideMark/>
          </w:tcPr>
          <w:p w14:paraId="21D3A4FB"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61.3</w:t>
            </w:r>
          </w:p>
        </w:tc>
      </w:tr>
      <w:tr w:rsidR="003F76E0" w:rsidRPr="003F76E0" w14:paraId="0F5CB5D7" w14:textId="77777777" w:rsidTr="002F78A1">
        <w:trPr>
          <w:trHeight w:val="291"/>
        </w:trPr>
        <w:tc>
          <w:tcPr>
            <w:tcW w:w="2877" w:type="dxa"/>
            <w:noWrap/>
            <w:vAlign w:val="bottom"/>
            <w:hideMark/>
          </w:tcPr>
          <w:p w14:paraId="1F817996"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noWrap/>
            <w:vAlign w:val="bottom"/>
            <w:hideMark/>
          </w:tcPr>
          <w:p w14:paraId="45223301" w14:textId="77777777" w:rsidR="000C07CF" w:rsidRPr="003F76E0" w:rsidRDefault="00D324F1" w:rsidP="002F78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 years</w:t>
            </w:r>
          </w:p>
        </w:tc>
        <w:tc>
          <w:tcPr>
            <w:tcW w:w="1739" w:type="dxa"/>
            <w:noWrap/>
            <w:vAlign w:val="bottom"/>
            <w:hideMark/>
          </w:tcPr>
          <w:p w14:paraId="4C0B7A17"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133</w:t>
            </w:r>
          </w:p>
        </w:tc>
        <w:tc>
          <w:tcPr>
            <w:tcW w:w="2115" w:type="dxa"/>
            <w:noWrap/>
            <w:vAlign w:val="bottom"/>
            <w:hideMark/>
          </w:tcPr>
          <w:p w14:paraId="6F579E31"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37.3</w:t>
            </w:r>
          </w:p>
        </w:tc>
      </w:tr>
      <w:tr w:rsidR="003F76E0" w:rsidRPr="003F76E0" w14:paraId="2DB29DA6" w14:textId="77777777" w:rsidTr="002F78A1">
        <w:trPr>
          <w:trHeight w:val="291"/>
        </w:trPr>
        <w:tc>
          <w:tcPr>
            <w:tcW w:w="2877" w:type="dxa"/>
            <w:tcBorders>
              <w:bottom w:val="single" w:sz="18" w:space="0" w:color="auto"/>
            </w:tcBorders>
            <w:noWrap/>
            <w:vAlign w:val="bottom"/>
            <w:hideMark/>
          </w:tcPr>
          <w:p w14:paraId="72B8AC47"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tcBorders>
              <w:bottom w:val="single" w:sz="18" w:space="0" w:color="auto"/>
            </w:tcBorders>
            <w:noWrap/>
            <w:vAlign w:val="bottom"/>
            <w:hideMark/>
          </w:tcPr>
          <w:p w14:paraId="31B62252" w14:textId="77777777" w:rsidR="000C07CF" w:rsidRPr="003F76E0" w:rsidRDefault="00D324F1" w:rsidP="002F78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years and above</w:t>
            </w:r>
          </w:p>
        </w:tc>
        <w:tc>
          <w:tcPr>
            <w:tcW w:w="1739" w:type="dxa"/>
            <w:tcBorders>
              <w:bottom w:val="single" w:sz="18" w:space="0" w:color="auto"/>
            </w:tcBorders>
            <w:noWrap/>
            <w:vAlign w:val="bottom"/>
            <w:hideMark/>
          </w:tcPr>
          <w:p w14:paraId="334F6773"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5</w:t>
            </w:r>
          </w:p>
        </w:tc>
        <w:tc>
          <w:tcPr>
            <w:tcW w:w="2115" w:type="dxa"/>
            <w:tcBorders>
              <w:bottom w:val="single" w:sz="18" w:space="0" w:color="auto"/>
            </w:tcBorders>
            <w:noWrap/>
            <w:vAlign w:val="bottom"/>
            <w:hideMark/>
          </w:tcPr>
          <w:p w14:paraId="08408172"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1.4</w:t>
            </w:r>
          </w:p>
        </w:tc>
      </w:tr>
      <w:tr w:rsidR="003F76E0" w:rsidRPr="003F76E0" w14:paraId="669FF91D" w14:textId="77777777" w:rsidTr="002F78A1">
        <w:trPr>
          <w:trHeight w:val="291"/>
        </w:trPr>
        <w:tc>
          <w:tcPr>
            <w:tcW w:w="2877" w:type="dxa"/>
            <w:tcBorders>
              <w:top w:val="single" w:sz="18" w:space="0" w:color="auto"/>
              <w:bottom w:val="single" w:sz="18" w:space="0" w:color="auto"/>
            </w:tcBorders>
            <w:noWrap/>
            <w:vAlign w:val="bottom"/>
            <w:hideMark/>
          </w:tcPr>
          <w:p w14:paraId="3856BBBA" w14:textId="77777777" w:rsidR="000C07CF" w:rsidRPr="003F76E0" w:rsidRDefault="000C07CF" w:rsidP="002F78A1">
            <w:pPr>
              <w:spacing w:after="0" w:line="240" w:lineRule="auto"/>
              <w:jc w:val="both"/>
              <w:rPr>
                <w:rFonts w:ascii="Times New Roman" w:hAnsi="Times New Roman" w:cs="Times New Roman"/>
                <w:sz w:val="24"/>
                <w:szCs w:val="24"/>
              </w:rPr>
            </w:pPr>
          </w:p>
        </w:tc>
        <w:tc>
          <w:tcPr>
            <w:tcW w:w="2446" w:type="dxa"/>
            <w:tcBorders>
              <w:top w:val="single" w:sz="18" w:space="0" w:color="auto"/>
              <w:bottom w:val="single" w:sz="18" w:space="0" w:color="auto"/>
            </w:tcBorders>
            <w:noWrap/>
            <w:vAlign w:val="bottom"/>
            <w:hideMark/>
          </w:tcPr>
          <w:p w14:paraId="726CA0EA"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Total</w:t>
            </w:r>
          </w:p>
        </w:tc>
        <w:tc>
          <w:tcPr>
            <w:tcW w:w="1739" w:type="dxa"/>
            <w:tcBorders>
              <w:top w:val="single" w:sz="18" w:space="0" w:color="auto"/>
              <w:bottom w:val="single" w:sz="18" w:space="0" w:color="auto"/>
            </w:tcBorders>
            <w:noWrap/>
            <w:vAlign w:val="bottom"/>
            <w:hideMark/>
          </w:tcPr>
          <w:p w14:paraId="4C6622C0"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357</w:t>
            </w:r>
          </w:p>
        </w:tc>
        <w:tc>
          <w:tcPr>
            <w:tcW w:w="2115" w:type="dxa"/>
            <w:tcBorders>
              <w:top w:val="single" w:sz="18" w:space="0" w:color="auto"/>
              <w:bottom w:val="single" w:sz="18" w:space="0" w:color="auto"/>
            </w:tcBorders>
            <w:noWrap/>
            <w:vAlign w:val="bottom"/>
            <w:hideMark/>
          </w:tcPr>
          <w:p w14:paraId="054FEF67" w14:textId="77777777" w:rsidR="000C07CF" w:rsidRPr="003F76E0" w:rsidRDefault="000C07CF" w:rsidP="002F78A1">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100</w:t>
            </w:r>
          </w:p>
        </w:tc>
      </w:tr>
    </w:tbl>
    <w:p w14:paraId="2224BE4E" w14:textId="77777777" w:rsidR="000C07CF" w:rsidRPr="003F76E0" w:rsidRDefault="000C07CF" w:rsidP="003F76E0">
      <w:pPr>
        <w:pStyle w:val="NoSpacing"/>
        <w:jc w:val="both"/>
        <w:rPr>
          <w:rFonts w:ascii="Times New Roman" w:hAnsi="Times New Roman" w:cs="Times New Roman"/>
          <w:b/>
          <w:sz w:val="24"/>
          <w:szCs w:val="24"/>
        </w:rPr>
      </w:pPr>
      <w:r w:rsidRPr="003F76E0">
        <w:rPr>
          <w:rFonts w:ascii="Times New Roman" w:hAnsi="Times New Roman" w:cs="Times New Roman"/>
          <w:b/>
          <w:sz w:val="24"/>
          <w:szCs w:val="24"/>
        </w:rPr>
        <w:t xml:space="preserve">Source: Authors (2025) </w:t>
      </w:r>
    </w:p>
    <w:p w14:paraId="76A577F8" w14:textId="77777777" w:rsidR="00A96C52" w:rsidRPr="003F76E0" w:rsidRDefault="00A96C52" w:rsidP="003F76E0">
      <w:pPr>
        <w:pStyle w:val="NoSpacing"/>
        <w:jc w:val="both"/>
        <w:rPr>
          <w:rFonts w:ascii="Times New Roman" w:hAnsi="Times New Roman" w:cs="Times New Roman"/>
          <w:b/>
          <w:sz w:val="24"/>
          <w:szCs w:val="24"/>
        </w:rPr>
      </w:pPr>
    </w:p>
    <w:p w14:paraId="44F869CB" w14:textId="77777777" w:rsidR="00531ED8" w:rsidRPr="003F76E0" w:rsidRDefault="00531ED8" w:rsidP="003F76E0">
      <w:pPr>
        <w:pStyle w:val="NoSpacing"/>
        <w:jc w:val="both"/>
        <w:rPr>
          <w:rFonts w:ascii="Times New Roman" w:hAnsi="Times New Roman" w:cs="Times New Roman"/>
          <w:b/>
          <w:sz w:val="24"/>
          <w:szCs w:val="24"/>
        </w:rPr>
      </w:pPr>
    </w:p>
    <w:p w14:paraId="08FF5E9A" w14:textId="77777777" w:rsidR="00531ED8" w:rsidRPr="002F6199" w:rsidRDefault="00531ED8" w:rsidP="003F76E0">
      <w:pPr>
        <w:pStyle w:val="NoSpacing"/>
        <w:numPr>
          <w:ilvl w:val="1"/>
          <w:numId w:val="3"/>
        </w:numPr>
        <w:jc w:val="both"/>
        <w:rPr>
          <w:rFonts w:ascii="Times New Roman" w:hAnsi="Times New Roman" w:cs="Times New Roman"/>
          <w:b/>
          <w:i/>
          <w:iCs/>
          <w:sz w:val="24"/>
          <w:szCs w:val="24"/>
        </w:rPr>
      </w:pPr>
      <w:r w:rsidRPr="002F6199">
        <w:rPr>
          <w:rFonts w:ascii="Times New Roman" w:hAnsi="Times New Roman" w:cs="Times New Roman"/>
          <w:b/>
          <w:i/>
          <w:iCs/>
          <w:sz w:val="24"/>
          <w:szCs w:val="24"/>
        </w:rPr>
        <w:t>Reliability and validity</w:t>
      </w:r>
    </w:p>
    <w:p w14:paraId="47DCE2DB" w14:textId="7B7749C8" w:rsidR="004D2F34" w:rsidRDefault="004D2F34" w:rsidP="003F76E0">
      <w:pPr>
        <w:pStyle w:val="NoSpacing"/>
        <w:jc w:val="both"/>
        <w:rPr>
          <w:rFonts w:ascii="Times New Roman" w:hAnsi="Times New Roman" w:cs="Times New Roman"/>
          <w:bCs/>
          <w:sz w:val="24"/>
          <w:szCs w:val="24"/>
          <w:lang w:val="en-US"/>
        </w:rPr>
      </w:pPr>
      <w:r w:rsidRPr="003F76E0">
        <w:rPr>
          <w:rFonts w:ascii="Times New Roman" w:hAnsi="Times New Roman" w:cs="Times New Roman"/>
          <w:bCs/>
          <w:sz w:val="24"/>
          <w:szCs w:val="24"/>
        </w:rPr>
        <w:t xml:space="preserve">The study used </w:t>
      </w:r>
      <w:r w:rsidR="00D654A2" w:rsidRPr="00781AC3">
        <w:rPr>
          <w:rFonts w:ascii="Times New Roman" w:hAnsi="Times New Roman" w:cs="Times New Roman"/>
          <w:bCs/>
          <w:sz w:val="24"/>
          <w:szCs w:val="24"/>
          <w:highlight w:val="yellow"/>
          <w:lang w:val="en-US"/>
        </w:rPr>
        <w:t xml:space="preserve">the </w:t>
      </w:r>
      <w:r w:rsidRPr="00781AC3">
        <w:rPr>
          <w:rFonts w:ascii="Times New Roman" w:hAnsi="Times New Roman" w:cs="Times New Roman"/>
          <w:bCs/>
          <w:sz w:val="24"/>
          <w:szCs w:val="24"/>
          <w:highlight w:val="yellow"/>
          <w:lang w:val="en-US"/>
        </w:rPr>
        <w:t>KMO</w:t>
      </w:r>
      <w:r w:rsidRPr="003F76E0">
        <w:rPr>
          <w:rFonts w:ascii="Times New Roman" w:hAnsi="Times New Roman" w:cs="Times New Roman"/>
          <w:bCs/>
          <w:sz w:val="24"/>
          <w:szCs w:val="24"/>
          <w:lang w:val="en-US"/>
        </w:rPr>
        <w:t xml:space="preserve"> (Kaiser-Meyer-Olkin) test for sampling adequacy to test for validity. </w:t>
      </w:r>
      <w:r w:rsidR="00AA604B" w:rsidRPr="003F76E0">
        <w:rPr>
          <w:rFonts w:ascii="Times New Roman" w:hAnsi="Times New Roman" w:cs="Times New Roman"/>
          <w:bCs/>
          <w:sz w:val="24"/>
          <w:szCs w:val="24"/>
          <w:lang w:val="en-US"/>
        </w:rPr>
        <w:t xml:space="preserve">Based on Table </w:t>
      </w:r>
      <w:r w:rsidR="007A2238" w:rsidRPr="003F76E0">
        <w:rPr>
          <w:rFonts w:ascii="Times New Roman" w:hAnsi="Times New Roman" w:cs="Times New Roman"/>
          <w:bCs/>
          <w:sz w:val="24"/>
          <w:szCs w:val="24"/>
          <w:lang w:val="en-US"/>
        </w:rPr>
        <w:t>II</w:t>
      </w:r>
      <w:r w:rsidR="00AA604B" w:rsidRPr="003F76E0">
        <w:rPr>
          <w:rFonts w:ascii="Times New Roman" w:hAnsi="Times New Roman" w:cs="Times New Roman"/>
          <w:bCs/>
          <w:sz w:val="24"/>
          <w:szCs w:val="24"/>
          <w:lang w:val="en-US"/>
        </w:rPr>
        <w:t>, it can be seen that the value of KMO and Bartlett's Test obtained were all greater than 0.5 with a significance of 0.000. This implies Ho rejected, which means that the data was eligible for further statistical analysis.</w:t>
      </w:r>
      <w:r w:rsidR="00AA604B" w:rsidRPr="003F76E0">
        <w:rPr>
          <w:rFonts w:ascii="Times New Roman" w:eastAsiaTheme="minorHAnsi" w:hAnsi="Times New Roman" w:cs="Times New Roman"/>
          <w:bCs/>
          <w:kern w:val="2"/>
          <w:sz w:val="24"/>
          <w:szCs w:val="24"/>
          <w:lang w:val="en-US" w:eastAsia="en-US"/>
          <w14:ligatures w14:val="standardContextual"/>
        </w:rPr>
        <w:t xml:space="preserve"> The i</w:t>
      </w:r>
      <w:r w:rsidR="00AA604B" w:rsidRPr="003F76E0">
        <w:rPr>
          <w:rFonts w:ascii="Times New Roman" w:hAnsi="Times New Roman" w:cs="Times New Roman"/>
          <w:bCs/>
          <w:sz w:val="24"/>
          <w:szCs w:val="24"/>
          <w:lang w:val="en-US"/>
        </w:rPr>
        <w:t>nternal consistency analyses were performed on all the variables</w:t>
      </w:r>
      <w:r w:rsidR="00B256B5">
        <w:rPr>
          <w:rFonts w:ascii="Times New Roman" w:hAnsi="Times New Roman" w:cs="Times New Roman"/>
          <w:bCs/>
          <w:sz w:val="24"/>
          <w:szCs w:val="24"/>
          <w:lang w:val="en-US"/>
        </w:rPr>
        <w:t xml:space="preserve"> </w:t>
      </w:r>
      <w:r w:rsidR="00B256B5" w:rsidRPr="00781AC3">
        <w:rPr>
          <w:rFonts w:ascii="Times New Roman" w:hAnsi="Times New Roman" w:cs="Times New Roman"/>
          <w:bCs/>
          <w:sz w:val="24"/>
          <w:szCs w:val="24"/>
          <w:highlight w:val="yellow"/>
          <w:lang w:val="en-US"/>
        </w:rPr>
        <w:t xml:space="preserve">using </w:t>
      </w:r>
      <w:r w:rsidR="00D654A2" w:rsidRPr="00781AC3">
        <w:rPr>
          <w:rFonts w:ascii="Times New Roman" w:hAnsi="Times New Roman" w:cs="Times New Roman"/>
          <w:bCs/>
          <w:sz w:val="24"/>
          <w:szCs w:val="24"/>
          <w:highlight w:val="yellow"/>
          <w:lang w:val="en-US"/>
        </w:rPr>
        <w:t xml:space="preserve">Cronbach's </w:t>
      </w:r>
      <w:r w:rsidR="00B256B5" w:rsidRPr="00781AC3">
        <w:rPr>
          <w:rFonts w:ascii="Times New Roman" w:hAnsi="Times New Roman" w:cs="Times New Roman"/>
          <w:bCs/>
          <w:sz w:val="24"/>
          <w:szCs w:val="24"/>
          <w:highlight w:val="yellow"/>
          <w:lang w:val="en-US"/>
        </w:rPr>
        <w:t>alpha</w:t>
      </w:r>
      <w:r w:rsidR="00AA604B" w:rsidRPr="00781AC3">
        <w:rPr>
          <w:rFonts w:ascii="Times New Roman" w:hAnsi="Times New Roman" w:cs="Times New Roman"/>
          <w:bCs/>
          <w:sz w:val="24"/>
          <w:szCs w:val="24"/>
          <w:highlight w:val="yellow"/>
          <w:lang w:val="en-US"/>
        </w:rPr>
        <w:t>. Based</w:t>
      </w:r>
      <w:r w:rsidR="00AA604B" w:rsidRPr="003F76E0">
        <w:rPr>
          <w:rFonts w:ascii="Times New Roman" w:hAnsi="Times New Roman" w:cs="Times New Roman"/>
          <w:bCs/>
          <w:sz w:val="24"/>
          <w:szCs w:val="24"/>
          <w:lang w:val="en-US"/>
        </w:rPr>
        <w:t xml:space="preserve"> on the results </w:t>
      </w:r>
      <w:r w:rsidR="00AA604B" w:rsidRPr="00781AC3">
        <w:rPr>
          <w:rFonts w:ascii="Times New Roman" w:hAnsi="Times New Roman" w:cs="Times New Roman"/>
          <w:bCs/>
          <w:sz w:val="24"/>
          <w:szCs w:val="24"/>
          <w:highlight w:val="yellow"/>
          <w:lang w:val="en-US"/>
        </w:rPr>
        <w:t xml:space="preserve">shown </w:t>
      </w:r>
      <w:r w:rsidR="00D654A2" w:rsidRPr="00781AC3">
        <w:rPr>
          <w:rFonts w:ascii="Times New Roman" w:hAnsi="Times New Roman" w:cs="Times New Roman"/>
          <w:bCs/>
          <w:sz w:val="24"/>
          <w:szCs w:val="24"/>
          <w:highlight w:val="yellow"/>
          <w:lang w:val="en-US"/>
        </w:rPr>
        <w:t xml:space="preserve">in Table </w:t>
      </w:r>
      <w:r w:rsidR="007A2238" w:rsidRPr="00781AC3">
        <w:rPr>
          <w:rFonts w:ascii="Times New Roman" w:hAnsi="Times New Roman" w:cs="Times New Roman"/>
          <w:bCs/>
          <w:sz w:val="24"/>
          <w:szCs w:val="24"/>
          <w:highlight w:val="yellow"/>
          <w:lang w:val="en-US"/>
        </w:rPr>
        <w:t>II</w:t>
      </w:r>
      <w:r w:rsidR="00D654A2">
        <w:rPr>
          <w:rFonts w:ascii="Times New Roman" w:hAnsi="Times New Roman" w:cs="Times New Roman"/>
          <w:bCs/>
          <w:sz w:val="24"/>
          <w:szCs w:val="24"/>
          <w:lang w:val="en-US"/>
        </w:rPr>
        <w:t>,</w:t>
      </w:r>
      <w:r w:rsidR="00AA604B" w:rsidRPr="003F76E0">
        <w:rPr>
          <w:rFonts w:ascii="Times New Roman" w:hAnsi="Times New Roman" w:cs="Times New Roman"/>
          <w:bCs/>
          <w:sz w:val="24"/>
          <w:szCs w:val="24"/>
          <w:lang w:val="en-US"/>
        </w:rPr>
        <w:t xml:space="preserve"> all the </w:t>
      </w:r>
      <w:r w:rsidR="00D654A2" w:rsidRPr="00781AC3">
        <w:rPr>
          <w:rFonts w:ascii="Times New Roman" w:hAnsi="Times New Roman" w:cs="Times New Roman"/>
          <w:bCs/>
          <w:sz w:val="24"/>
          <w:szCs w:val="24"/>
          <w:highlight w:val="yellow"/>
          <w:lang w:val="en-US"/>
        </w:rPr>
        <w:t xml:space="preserve">coefficients </w:t>
      </w:r>
      <w:r w:rsidR="00AA604B" w:rsidRPr="00781AC3">
        <w:rPr>
          <w:rFonts w:ascii="Times New Roman" w:hAnsi="Times New Roman" w:cs="Times New Roman"/>
          <w:bCs/>
          <w:sz w:val="24"/>
          <w:szCs w:val="24"/>
          <w:highlight w:val="yellow"/>
          <w:lang w:val="en-US"/>
        </w:rPr>
        <w:t>are greater</w:t>
      </w:r>
      <w:r w:rsidR="00AA604B" w:rsidRPr="003F76E0">
        <w:rPr>
          <w:rFonts w:ascii="Times New Roman" w:hAnsi="Times New Roman" w:cs="Times New Roman"/>
          <w:bCs/>
          <w:sz w:val="24"/>
          <w:szCs w:val="24"/>
          <w:lang w:val="en-US"/>
        </w:rPr>
        <w:t xml:space="preserve"> than 0.7</w:t>
      </w:r>
      <w:r w:rsidR="00D654A2" w:rsidRPr="00781AC3">
        <w:rPr>
          <w:rFonts w:ascii="Times New Roman" w:hAnsi="Times New Roman" w:cs="Times New Roman"/>
          <w:bCs/>
          <w:sz w:val="24"/>
          <w:szCs w:val="24"/>
          <w:highlight w:val="yellow"/>
          <w:lang w:val="en-US"/>
        </w:rPr>
        <w:t>,</w:t>
      </w:r>
      <w:r w:rsidR="00AA604B" w:rsidRPr="00781AC3">
        <w:rPr>
          <w:rFonts w:ascii="Times New Roman" w:hAnsi="Times New Roman" w:cs="Times New Roman"/>
          <w:bCs/>
          <w:sz w:val="24"/>
          <w:szCs w:val="24"/>
          <w:highlight w:val="yellow"/>
          <w:lang w:val="en-US"/>
        </w:rPr>
        <w:t xml:space="preserve"> </w:t>
      </w:r>
      <w:r w:rsidR="00D654A2" w:rsidRPr="00781AC3">
        <w:rPr>
          <w:rFonts w:ascii="Times New Roman" w:hAnsi="Times New Roman" w:cs="Times New Roman"/>
          <w:bCs/>
          <w:sz w:val="24"/>
          <w:szCs w:val="24"/>
          <w:highlight w:val="yellow"/>
          <w:lang w:val="en-US"/>
        </w:rPr>
        <w:t xml:space="preserve">which demonstrates </w:t>
      </w:r>
      <w:r w:rsidR="00AA604B" w:rsidRPr="00781AC3">
        <w:rPr>
          <w:rFonts w:ascii="Times New Roman" w:hAnsi="Times New Roman" w:cs="Times New Roman"/>
          <w:bCs/>
          <w:sz w:val="24"/>
          <w:szCs w:val="24"/>
          <w:highlight w:val="yellow"/>
          <w:lang w:val="en-US"/>
        </w:rPr>
        <w:t>a high level</w:t>
      </w:r>
      <w:r w:rsidR="00AA604B" w:rsidRPr="003F76E0">
        <w:rPr>
          <w:rFonts w:ascii="Times New Roman" w:hAnsi="Times New Roman" w:cs="Times New Roman"/>
          <w:bCs/>
          <w:sz w:val="24"/>
          <w:szCs w:val="24"/>
          <w:lang w:val="en-US"/>
        </w:rPr>
        <w:t xml:space="preserve"> of internal consistency for each </w:t>
      </w:r>
      <w:r w:rsidR="00AA604B" w:rsidRPr="00781AC3">
        <w:rPr>
          <w:rFonts w:ascii="Times New Roman" w:hAnsi="Times New Roman" w:cs="Times New Roman"/>
          <w:bCs/>
          <w:sz w:val="24"/>
          <w:szCs w:val="24"/>
          <w:highlight w:val="yellow"/>
          <w:lang w:val="en-US"/>
        </w:rPr>
        <w:t xml:space="preserve">of the </w:t>
      </w:r>
      <w:r w:rsidR="00D654A2" w:rsidRPr="00781AC3">
        <w:rPr>
          <w:rFonts w:ascii="Times New Roman" w:hAnsi="Times New Roman" w:cs="Times New Roman"/>
          <w:bCs/>
          <w:sz w:val="24"/>
          <w:szCs w:val="24"/>
          <w:highlight w:val="yellow"/>
          <w:lang w:val="en-US"/>
        </w:rPr>
        <w:t>scales</w:t>
      </w:r>
      <w:r w:rsidR="00AA604B" w:rsidRPr="00781AC3">
        <w:rPr>
          <w:rFonts w:ascii="Times New Roman" w:hAnsi="Times New Roman" w:cs="Times New Roman"/>
          <w:bCs/>
          <w:sz w:val="24"/>
          <w:szCs w:val="24"/>
          <w:highlight w:val="yellow"/>
          <w:lang w:val="en-US"/>
        </w:rPr>
        <w:t>.</w:t>
      </w:r>
    </w:p>
    <w:p w14:paraId="7FF7CC23" w14:textId="77777777" w:rsidR="002F78A1" w:rsidRDefault="002F78A1" w:rsidP="003F76E0">
      <w:pPr>
        <w:pStyle w:val="NoSpacing"/>
        <w:jc w:val="both"/>
        <w:rPr>
          <w:rFonts w:ascii="Times New Roman" w:hAnsi="Times New Roman" w:cs="Times New Roman"/>
          <w:bCs/>
          <w:sz w:val="24"/>
          <w:szCs w:val="24"/>
          <w:lang w:val="en-US"/>
        </w:rPr>
      </w:pPr>
    </w:p>
    <w:p w14:paraId="605F6016" w14:textId="77777777" w:rsidR="002F78A1" w:rsidRDefault="002F78A1" w:rsidP="003F76E0">
      <w:pPr>
        <w:pStyle w:val="NoSpacing"/>
        <w:jc w:val="both"/>
        <w:rPr>
          <w:rFonts w:ascii="Times New Roman" w:hAnsi="Times New Roman" w:cs="Times New Roman"/>
          <w:bCs/>
          <w:sz w:val="24"/>
          <w:szCs w:val="24"/>
          <w:lang w:val="en-US"/>
        </w:rPr>
      </w:pPr>
    </w:p>
    <w:p w14:paraId="45F6121F" w14:textId="77777777" w:rsidR="002F78A1" w:rsidRDefault="002F78A1" w:rsidP="003F76E0">
      <w:pPr>
        <w:pStyle w:val="NoSpacing"/>
        <w:jc w:val="both"/>
        <w:rPr>
          <w:rFonts w:ascii="Times New Roman" w:hAnsi="Times New Roman" w:cs="Times New Roman"/>
          <w:bCs/>
          <w:sz w:val="24"/>
          <w:szCs w:val="24"/>
          <w:lang w:val="en-US"/>
        </w:rPr>
      </w:pPr>
    </w:p>
    <w:p w14:paraId="0C21F8D8" w14:textId="77777777" w:rsidR="002F78A1" w:rsidRPr="003F76E0" w:rsidRDefault="002F78A1" w:rsidP="003F76E0">
      <w:pPr>
        <w:pStyle w:val="NoSpacing"/>
        <w:jc w:val="both"/>
        <w:rPr>
          <w:rFonts w:ascii="Times New Roman" w:hAnsi="Times New Roman" w:cs="Times New Roman"/>
          <w:bCs/>
          <w:sz w:val="24"/>
          <w:szCs w:val="24"/>
        </w:rPr>
      </w:pPr>
    </w:p>
    <w:p w14:paraId="0E54382F" w14:textId="77777777" w:rsidR="00A96C52" w:rsidRPr="003F76E0" w:rsidRDefault="00A96C52" w:rsidP="003F76E0">
      <w:pPr>
        <w:pStyle w:val="NoSpacing"/>
        <w:jc w:val="both"/>
        <w:rPr>
          <w:rFonts w:ascii="Times New Roman" w:hAnsi="Times New Roman" w:cs="Times New Roman"/>
          <w:b/>
          <w:sz w:val="24"/>
          <w:szCs w:val="24"/>
        </w:rPr>
      </w:pPr>
    </w:p>
    <w:p w14:paraId="4FFC2203" w14:textId="77777777" w:rsidR="007A2238" w:rsidRPr="003F76E0" w:rsidRDefault="007A2238" w:rsidP="003F76E0">
      <w:pPr>
        <w:pStyle w:val="Caption"/>
        <w:keepNext/>
        <w:spacing w:after="0"/>
        <w:rPr>
          <w:color w:val="auto"/>
          <w:sz w:val="24"/>
          <w:szCs w:val="24"/>
        </w:rPr>
      </w:pPr>
      <w:r w:rsidRPr="003F76E0">
        <w:rPr>
          <w:color w:val="auto"/>
          <w:sz w:val="24"/>
          <w:szCs w:val="24"/>
        </w:rPr>
        <w:t xml:space="preserve">Table </w:t>
      </w:r>
      <w:r w:rsidRPr="003F76E0">
        <w:rPr>
          <w:color w:val="auto"/>
          <w:sz w:val="24"/>
          <w:szCs w:val="24"/>
        </w:rPr>
        <w:fldChar w:fldCharType="begin"/>
      </w:r>
      <w:r w:rsidRPr="003F76E0">
        <w:rPr>
          <w:color w:val="auto"/>
          <w:sz w:val="24"/>
          <w:szCs w:val="24"/>
        </w:rPr>
        <w:instrText xml:space="preserve"> SEQ Table \* ROMAN </w:instrText>
      </w:r>
      <w:r w:rsidRPr="003F76E0">
        <w:rPr>
          <w:color w:val="auto"/>
          <w:sz w:val="24"/>
          <w:szCs w:val="24"/>
        </w:rPr>
        <w:fldChar w:fldCharType="separate"/>
      </w:r>
      <w:r w:rsidRPr="003F76E0">
        <w:rPr>
          <w:noProof/>
          <w:color w:val="auto"/>
          <w:sz w:val="24"/>
          <w:szCs w:val="24"/>
        </w:rPr>
        <w:t>II</w:t>
      </w:r>
      <w:r w:rsidRPr="003F76E0">
        <w:rPr>
          <w:color w:val="auto"/>
          <w:sz w:val="24"/>
          <w:szCs w:val="24"/>
        </w:rPr>
        <w:fldChar w:fldCharType="end"/>
      </w:r>
      <w:r w:rsidRPr="003F76E0">
        <w:rPr>
          <w:color w:val="auto"/>
          <w:sz w:val="24"/>
          <w:szCs w:val="24"/>
        </w:rPr>
        <w:t xml:space="preserve"> Reliability and Validity</w:t>
      </w:r>
    </w:p>
    <w:tbl>
      <w:tblPr>
        <w:tblW w:w="9571" w:type="dxa"/>
        <w:tblInd w:w="-108" w:type="dxa"/>
        <w:tblLook w:val="04A0" w:firstRow="1" w:lastRow="0" w:firstColumn="1" w:lastColumn="0" w:noHBand="0" w:noVBand="1"/>
      </w:tblPr>
      <w:tblGrid>
        <w:gridCol w:w="7325"/>
        <w:gridCol w:w="672"/>
        <w:gridCol w:w="637"/>
        <w:gridCol w:w="761"/>
        <w:gridCol w:w="994"/>
      </w:tblGrid>
      <w:tr w:rsidR="003F76E0" w:rsidRPr="003F76E0" w14:paraId="706BBAA6" w14:textId="77777777" w:rsidTr="002F78A1">
        <w:trPr>
          <w:trHeight w:val="45"/>
        </w:trPr>
        <w:tc>
          <w:tcPr>
            <w:tcW w:w="0" w:type="auto"/>
            <w:tcBorders>
              <w:top w:val="single" w:sz="18" w:space="0" w:color="auto"/>
              <w:bottom w:val="single" w:sz="18" w:space="0" w:color="auto"/>
            </w:tcBorders>
            <w:noWrap/>
            <w:vAlign w:val="bottom"/>
            <w:hideMark/>
          </w:tcPr>
          <w:p w14:paraId="16B1BD1C" w14:textId="77777777" w:rsidR="00A96C52" w:rsidRPr="003F76E0" w:rsidRDefault="00A96C52" w:rsidP="003F76E0">
            <w:pPr>
              <w:spacing w:after="0" w:line="240" w:lineRule="auto"/>
              <w:jc w:val="both"/>
              <w:rPr>
                <w:rFonts w:ascii="Times New Roman" w:hAnsi="Times New Roman" w:cs="Times New Roman"/>
                <w:sz w:val="20"/>
                <w:szCs w:val="20"/>
              </w:rPr>
            </w:pPr>
          </w:p>
        </w:tc>
        <w:tc>
          <w:tcPr>
            <w:tcW w:w="0" w:type="auto"/>
            <w:tcBorders>
              <w:top w:val="single" w:sz="18" w:space="0" w:color="auto"/>
              <w:bottom w:val="single" w:sz="18" w:space="0" w:color="auto"/>
            </w:tcBorders>
            <w:noWrap/>
            <w:vAlign w:val="bottom"/>
            <w:hideMark/>
          </w:tcPr>
          <w:p w14:paraId="3BB0A3DA" w14:textId="77777777" w:rsidR="00A96C52" w:rsidRPr="003F76E0" w:rsidRDefault="00A96C52"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Mean</w:t>
            </w:r>
          </w:p>
        </w:tc>
        <w:tc>
          <w:tcPr>
            <w:tcW w:w="637" w:type="dxa"/>
            <w:tcBorders>
              <w:top w:val="single" w:sz="18" w:space="0" w:color="auto"/>
              <w:bottom w:val="single" w:sz="18" w:space="0" w:color="auto"/>
            </w:tcBorders>
            <w:noWrap/>
            <w:vAlign w:val="bottom"/>
            <w:hideMark/>
          </w:tcPr>
          <w:p w14:paraId="028AC362" w14:textId="77777777" w:rsidR="00A96C52" w:rsidRPr="003F76E0" w:rsidRDefault="00A96C52"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Std</w:t>
            </w:r>
          </w:p>
        </w:tc>
        <w:tc>
          <w:tcPr>
            <w:tcW w:w="0" w:type="auto"/>
            <w:tcBorders>
              <w:top w:val="single" w:sz="18" w:space="0" w:color="auto"/>
              <w:bottom w:val="single" w:sz="18" w:space="0" w:color="auto"/>
            </w:tcBorders>
          </w:tcPr>
          <w:p w14:paraId="20762A45" w14:textId="77777777" w:rsidR="00A96C52"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KMOs</w:t>
            </w:r>
          </w:p>
        </w:tc>
        <w:tc>
          <w:tcPr>
            <w:tcW w:w="0" w:type="auto"/>
            <w:tcBorders>
              <w:top w:val="single" w:sz="18" w:space="0" w:color="auto"/>
              <w:bottom w:val="single" w:sz="18" w:space="0" w:color="auto"/>
            </w:tcBorders>
          </w:tcPr>
          <w:p w14:paraId="70405E3A" w14:textId="77777777" w:rsidR="00A96C52" w:rsidRPr="003F76E0" w:rsidRDefault="004D2F34"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C</w:t>
            </w:r>
            <w:r w:rsidR="00A96C52" w:rsidRPr="003F76E0">
              <w:rPr>
                <w:rFonts w:ascii="Times New Roman" w:hAnsi="Times New Roman" w:cs="Times New Roman"/>
                <w:sz w:val="20"/>
                <w:szCs w:val="20"/>
              </w:rPr>
              <w:t>ronbach</w:t>
            </w:r>
          </w:p>
        </w:tc>
      </w:tr>
      <w:tr w:rsidR="003F76E0" w:rsidRPr="003F76E0" w14:paraId="0DFEA92D" w14:textId="77777777" w:rsidTr="002F78A1">
        <w:trPr>
          <w:trHeight w:val="45"/>
        </w:trPr>
        <w:tc>
          <w:tcPr>
            <w:tcW w:w="0" w:type="auto"/>
            <w:tcBorders>
              <w:top w:val="single" w:sz="18" w:space="0" w:color="auto"/>
            </w:tcBorders>
            <w:noWrap/>
            <w:vAlign w:val="bottom"/>
          </w:tcPr>
          <w:p w14:paraId="6FE45B94" w14:textId="77777777" w:rsidR="00A96C52" w:rsidRPr="003F76E0" w:rsidRDefault="00A96C52" w:rsidP="003F76E0">
            <w:pPr>
              <w:spacing w:after="0" w:line="240" w:lineRule="auto"/>
              <w:jc w:val="both"/>
              <w:rPr>
                <w:rFonts w:ascii="Times New Roman" w:hAnsi="Times New Roman" w:cs="Times New Roman"/>
                <w:b/>
                <w:bCs/>
                <w:sz w:val="20"/>
                <w:szCs w:val="20"/>
              </w:rPr>
            </w:pPr>
            <w:bookmarkStart w:id="4" w:name="_Hlk176086950"/>
            <w:r w:rsidRPr="003F76E0">
              <w:rPr>
                <w:rFonts w:ascii="Times New Roman" w:hAnsi="Times New Roman" w:cs="Times New Roman"/>
                <w:b/>
                <w:bCs/>
                <w:sz w:val="20"/>
                <w:szCs w:val="20"/>
              </w:rPr>
              <w:t>Customer retention</w:t>
            </w:r>
          </w:p>
        </w:tc>
        <w:tc>
          <w:tcPr>
            <w:tcW w:w="0" w:type="auto"/>
            <w:tcBorders>
              <w:top w:val="single" w:sz="18" w:space="0" w:color="auto"/>
            </w:tcBorders>
            <w:noWrap/>
            <w:vAlign w:val="bottom"/>
          </w:tcPr>
          <w:p w14:paraId="269A1E8D" w14:textId="77777777" w:rsidR="00A96C52" w:rsidRPr="003F76E0" w:rsidRDefault="00A96C52" w:rsidP="003F76E0">
            <w:pPr>
              <w:spacing w:after="0" w:line="240" w:lineRule="auto"/>
              <w:jc w:val="both"/>
              <w:rPr>
                <w:rFonts w:ascii="Times New Roman" w:hAnsi="Times New Roman" w:cs="Times New Roman"/>
                <w:sz w:val="20"/>
                <w:szCs w:val="20"/>
              </w:rPr>
            </w:pPr>
          </w:p>
        </w:tc>
        <w:tc>
          <w:tcPr>
            <w:tcW w:w="637" w:type="dxa"/>
            <w:tcBorders>
              <w:top w:val="single" w:sz="18" w:space="0" w:color="auto"/>
            </w:tcBorders>
            <w:noWrap/>
            <w:vAlign w:val="bottom"/>
          </w:tcPr>
          <w:p w14:paraId="0192BC5A" w14:textId="77777777" w:rsidR="00A96C52" w:rsidRPr="003F76E0" w:rsidRDefault="00A96C52" w:rsidP="003F76E0">
            <w:pPr>
              <w:spacing w:after="0" w:line="240" w:lineRule="auto"/>
              <w:jc w:val="both"/>
              <w:rPr>
                <w:rFonts w:ascii="Times New Roman" w:hAnsi="Times New Roman" w:cs="Times New Roman"/>
                <w:sz w:val="20"/>
                <w:szCs w:val="20"/>
              </w:rPr>
            </w:pPr>
          </w:p>
        </w:tc>
        <w:tc>
          <w:tcPr>
            <w:tcW w:w="0" w:type="auto"/>
            <w:tcBorders>
              <w:top w:val="single" w:sz="18" w:space="0" w:color="auto"/>
            </w:tcBorders>
          </w:tcPr>
          <w:p w14:paraId="755073DA" w14:textId="77777777" w:rsidR="00A96C52" w:rsidRPr="003F76E0" w:rsidRDefault="00A96C52" w:rsidP="003F76E0">
            <w:pPr>
              <w:spacing w:after="0" w:line="240" w:lineRule="auto"/>
              <w:jc w:val="both"/>
              <w:rPr>
                <w:rFonts w:ascii="Times New Roman" w:hAnsi="Times New Roman" w:cs="Times New Roman"/>
                <w:sz w:val="20"/>
                <w:szCs w:val="20"/>
              </w:rPr>
            </w:pPr>
          </w:p>
        </w:tc>
        <w:tc>
          <w:tcPr>
            <w:tcW w:w="0" w:type="auto"/>
            <w:tcBorders>
              <w:top w:val="single" w:sz="18" w:space="0" w:color="auto"/>
            </w:tcBorders>
          </w:tcPr>
          <w:p w14:paraId="2A796404" w14:textId="77777777" w:rsidR="00A96C52"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0.902</w:t>
            </w:r>
          </w:p>
        </w:tc>
      </w:tr>
      <w:bookmarkEnd w:id="4"/>
      <w:tr w:rsidR="003F76E0" w:rsidRPr="003F76E0" w14:paraId="164F00AF" w14:textId="77777777" w:rsidTr="002F78A1">
        <w:trPr>
          <w:trHeight w:val="45"/>
        </w:trPr>
        <w:tc>
          <w:tcPr>
            <w:tcW w:w="0" w:type="auto"/>
            <w:noWrap/>
            <w:vAlign w:val="bottom"/>
            <w:hideMark/>
          </w:tcPr>
          <w:p w14:paraId="7DACCDE7"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Mobile banking services makes it easy for me to continue access banking services</w:t>
            </w:r>
          </w:p>
        </w:tc>
        <w:tc>
          <w:tcPr>
            <w:tcW w:w="0" w:type="auto"/>
            <w:noWrap/>
            <w:vAlign w:val="bottom"/>
            <w:hideMark/>
          </w:tcPr>
          <w:p w14:paraId="69641DB6"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3.73</w:t>
            </w:r>
          </w:p>
        </w:tc>
        <w:tc>
          <w:tcPr>
            <w:tcW w:w="637" w:type="dxa"/>
            <w:noWrap/>
            <w:vAlign w:val="bottom"/>
            <w:hideMark/>
          </w:tcPr>
          <w:p w14:paraId="40D4C6A1"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0.48</w:t>
            </w:r>
          </w:p>
        </w:tc>
        <w:tc>
          <w:tcPr>
            <w:tcW w:w="0" w:type="auto"/>
          </w:tcPr>
          <w:p w14:paraId="3DD4DD77"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0.873</w:t>
            </w:r>
          </w:p>
        </w:tc>
        <w:tc>
          <w:tcPr>
            <w:tcW w:w="0" w:type="auto"/>
          </w:tcPr>
          <w:p w14:paraId="2A40E2F1"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202638FA" w14:textId="77777777" w:rsidTr="002F78A1">
        <w:trPr>
          <w:trHeight w:val="45"/>
        </w:trPr>
        <w:tc>
          <w:tcPr>
            <w:tcW w:w="0" w:type="auto"/>
            <w:noWrap/>
            <w:vAlign w:val="bottom"/>
            <w:hideMark/>
          </w:tcPr>
          <w:p w14:paraId="6FD9F7D6"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 xml:space="preserve">I am generally delighted by mobile </w:t>
            </w:r>
            <w:proofErr w:type="gramStart"/>
            <w:r w:rsidRPr="003F76E0">
              <w:rPr>
                <w:rFonts w:ascii="Times New Roman" w:hAnsi="Times New Roman" w:cs="Times New Roman"/>
                <w:sz w:val="20"/>
                <w:szCs w:val="20"/>
              </w:rPr>
              <w:t>banking  mobile</w:t>
            </w:r>
            <w:proofErr w:type="gramEnd"/>
            <w:r w:rsidRPr="003F76E0">
              <w:rPr>
                <w:rFonts w:ascii="Times New Roman" w:hAnsi="Times New Roman" w:cs="Times New Roman"/>
                <w:sz w:val="20"/>
                <w:szCs w:val="20"/>
              </w:rPr>
              <w:t xml:space="preserve"> </w:t>
            </w:r>
            <w:proofErr w:type="gramStart"/>
            <w:r w:rsidRPr="003F76E0">
              <w:rPr>
                <w:rFonts w:ascii="Times New Roman" w:hAnsi="Times New Roman" w:cs="Times New Roman"/>
                <w:sz w:val="20"/>
                <w:szCs w:val="20"/>
              </w:rPr>
              <w:t>banking  services</w:t>
            </w:r>
            <w:proofErr w:type="gramEnd"/>
          </w:p>
        </w:tc>
        <w:tc>
          <w:tcPr>
            <w:tcW w:w="0" w:type="auto"/>
            <w:noWrap/>
            <w:vAlign w:val="bottom"/>
            <w:hideMark/>
          </w:tcPr>
          <w:p w14:paraId="1805CAC6"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3.59</w:t>
            </w:r>
          </w:p>
        </w:tc>
        <w:tc>
          <w:tcPr>
            <w:tcW w:w="637" w:type="dxa"/>
            <w:noWrap/>
            <w:vAlign w:val="bottom"/>
            <w:hideMark/>
          </w:tcPr>
          <w:p w14:paraId="3140D57D"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0.5</w:t>
            </w:r>
          </w:p>
        </w:tc>
        <w:tc>
          <w:tcPr>
            <w:tcW w:w="0" w:type="auto"/>
          </w:tcPr>
          <w:p w14:paraId="1F4AE1CC"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0.931</w:t>
            </w:r>
          </w:p>
        </w:tc>
        <w:tc>
          <w:tcPr>
            <w:tcW w:w="0" w:type="auto"/>
          </w:tcPr>
          <w:p w14:paraId="16C50A3B"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43BD3446" w14:textId="77777777" w:rsidTr="002F78A1">
        <w:trPr>
          <w:trHeight w:val="45"/>
        </w:trPr>
        <w:tc>
          <w:tcPr>
            <w:tcW w:w="0" w:type="auto"/>
            <w:noWrap/>
            <w:vAlign w:val="bottom"/>
            <w:hideMark/>
          </w:tcPr>
          <w:p w14:paraId="7564837E"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 xml:space="preserve">mobile </w:t>
            </w:r>
            <w:proofErr w:type="gramStart"/>
            <w:r w:rsidRPr="003F76E0">
              <w:rPr>
                <w:rFonts w:ascii="Times New Roman" w:hAnsi="Times New Roman" w:cs="Times New Roman"/>
                <w:sz w:val="20"/>
                <w:szCs w:val="20"/>
              </w:rPr>
              <w:t>banking  alerts</w:t>
            </w:r>
            <w:proofErr w:type="gramEnd"/>
            <w:r w:rsidRPr="003F76E0">
              <w:rPr>
                <w:rFonts w:ascii="Times New Roman" w:hAnsi="Times New Roman" w:cs="Times New Roman"/>
                <w:sz w:val="20"/>
                <w:szCs w:val="20"/>
              </w:rPr>
              <w:t xml:space="preserve"> improves my loyalty to the bank</w:t>
            </w:r>
          </w:p>
        </w:tc>
        <w:tc>
          <w:tcPr>
            <w:tcW w:w="0" w:type="auto"/>
            <w:noWrap/>
            <w:vAlign w:val="bottom"/>
            <w:hideMark/>
          </w:tcPr>
          <w:p w14:paraId="2C156D37"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3.5</w:t>
            </w:r>
          </w:p>
        </w:tc>
        <w:tc>
          <w:tcPr>
            <w:tcW w:w="637" w:type="dxa"/>
            <w:noWrap/>
            <w:vAlign w:val="bottom"/>
            <w:hideMark/>
          </w:tcPr>
          <w:p w14:paraId="4D0B94F2"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0.52</w:t>
            </w:r>
          </w:p>
        </w:tc>
        <w:tc>
          <w:tcPr>
            <w:tcW w:w="0" w:type="auto"/>
          </w:tcPr>
          <w:p w14:paraId="505DEA12"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0.802</w:t>
            </w:r>
          </w:p>
        </w:tc>
        <w:tc>
          <w:tcPr>
            <w:tcW w:w="0" w:type="auto"/>
          </w:tcPr>
          <w:p w14:paraId="3DE98C6E"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1AF13A5D" w14:textId="77777777" w:rsidTr="002F78A1">
        <w:trPr>
          <w:trHeight w:val="45"/>
        </w:trPr>
        <w:tc>
          <w:tcPr>
            <w:tcW w:w="0" w:type="auto"/>
            <w:noWrap/>
            <w:vAlign w:val="bottom"/>
            <w:hideMark/>
          </w:tcPr>
          <w:p w14:paraId="4C8B32E0"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 xml:space="preserve">I am satisfied with quality of mobile </w:t>
            </w:r>
            <w:proofErr w:type="gramStart"/>
            <w:r w:rsidRPr="003F76E0">
              <w:rPr>
                <w:rFonts w:ascii="Times New Roman" w:hAnsi="Times New Roman" w:cs="Times New Roman"/>
                <w:sz w:val="20"/>
                <w:szCs w:val="20"/>
              </w:rPr>
              <w:t>banking  services</w:t>
            </w:r>
            <w:proofErr w:type="gramEnd"/>
          </w:p>
        </w:tc>
        <w:tc>
          <w:tcPr>
            <w:tcW w:w="0" w:type="auto"/>
            <w:noWrap/>
            <w:vAlign w:val="bottom"/>
            <w:hideMark/>
          </w:tcPr>
          <w:p w14:paraId="132BA63A"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3.84</w:t>
            </w:r>
          </w:p>
        </w:tc>
        <w:tc>
          <w:tcPr>
            <w:tcW w:w="637" w:type="dxa"/>
            <w:noWrap/>
            <w:vAlign w:val="bottom"/>
            <w:hideMark/>
          </w:tcPr>
          <w:p w14:paraId="0C94B34C"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0.73</w:t>
            </w:r>
          </w:p>
        </w:tc>
        <w:tc>
          <w:tcPr>
            <w:tcW w:w="0" w:type="auto"/>
          </w:tcPr>
          <w:p w14:paraId="3FAF353D"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0.852</w:t>
            </w:r>
          </w:p>
        </w:tc>
        <w:tc>
          <w:tcPr>
            <w:tcW w:w="0" w:type="auto"/>
          </w:tcPr>
          <w:p w14:paraId="3F9A3BB4"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329D09AE" w14:textId="77777777" w:rsidTr="002F78A1">
        <w:trPr>
          <w:trHeight w:val="45"/>
        </w:trPr>
        <w:tc>
          <w:tcPr>
            <w:tcW w:w="0" w:type="auto"/>
            <w:noWrap/>
            <w:vAlign w:val="bottom"/>
            <w:hideMark/>
          </w:tcPr>
          <w:p w14:paraId="3358D0B0"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I am contented with mobile banking      services</w:t>
            </w:r>
          </w:p>
        </w:tc>
        <w:tc>
          <w:tcPr>
            <w:tcW w:w="0" w:type="auto"/>
            <w:noWrap/>
            <w:vAlign w:val="bottom"/>
            <w:hideMark/>
          </w:tcPr>
          <w:p w14:paraId="714AADAD"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3.84</w:t>
            </w:r>
          </w:p>
        </w:tc>
        <w:tc>
          <w:tcPr>
            <w:tcW w:w="637" w:type="dxa"/>
            <w:noWrap/>
            <w:vAlign w:val="bottom"/>
            <w:hideMark/>
          </w:tcPr>
          <w:p w14:paraId="58F5B976"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0.38</w:t>
            </w:r>
          </w:p>
        </w:tc>
        <w:tc>
          <w:tcPr>
            <w:tcW w:w="0" w:type="auto"/>
          </w:tcPr>
          <w:p w14:paraId="65D8C832"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0.882</w:t>
            </w:r>
          </w:p>
        </w:tc>
        <w:tc>
          <w:tcPr>
            <w:tcW w:w="0" w:type="auto"/>
          </w:tcPr>
          <w:p w14:paraId="48850852"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0D2576F5" w14:textId="77777777" w:rsidTr="002F78A1">
        <w:trPr>
          <w:trHeight w:val="45"/>
        </w:trPr>
        <w:tc>
          <w:tcPr>
            <w:tcW w:w="0" w:type="auto"/>
            <w:noWrap/>
            <w:vAlign w:val="bottom"/>
          </w:tcPr>
          <w:p w14:paraId="4D893486" w14:textId="77777777" w:rsidR="00347F4E" w:rsidRPr="003F76E0" w:rsidRDefault="00347F4E" w:rsidP="003F76E0">
            <w:pPr>
              <w:spacing w:after="0" w:line="240" w:lineRule="auto"/>
              <w:rPr>
                <w:rFonts w:ascii="Times New Roman" w:hAnsi="Times New Roman" w:cs="Times New Roman"/>
                <w:b/>
                <w:bCs/>
                <w:sz w:val="20"/>
                <w:szCs w:val="20"/>
              </w:rPr>
            </w:pPr>
            <w:r w:rsidRPr="003F76E0">
              <w:rPr>
                <w:rFonts w:ascii="Times New Roman" w:hAnsi="Times New Roman" w:cs="Times New Roman"/>
                <w:b/>
                <w:bCs/>
                <w:sz w:val="20"/>
                <w:szCs w:val="20"/>
              </w:rPr>
              <w:t>Efficiency</w:t>
            </w:r>
          </w:p>
        </w:tc>
        <w:tc>
          <w:tcPr>
            <w:tcW w:w="0" w:type="auto"/>
            <w:noWrap/>
            <w:vAlign w:val="bottom"/>
          </w:tcPr>
          <w:p w14:paraId="23B0CA21" w14:textId="77777777" w:rsidR="00347F4E" w:rsidRPr="003F76E0" w:rsidRDefault="00347F4E" w:rsidP="003F76E0">
            <w:pPr>
              <w:spacing w:after="0" w:line="240" w:lineRule="auto"/>
              <w:rPr>
                <w:rFonts w:ascii="Times New Roman" w:hAnsi="Times New Roman" w:cs="Times New Roman"/>
                <w:sz w:val="20"/>
                <w:szCs w:val="20"/>
              </w:rPr>
            </w:pPr>
          </w:p>
        </w:tc>
        <w:tc>
          <w:tcPr>
            <w:tcW w:w="637" w:type="dxa"/>
            <w:noWrap/>
            <w:vAlign w:val="bottom"/>
          </w:tcPr>
          <w:p w14:paraId="50471879" w14:textId="77777777" w:rsidR="00347F4E" w:rsidRPr="003F76E0" w:rsidRDefault="00347F4E" w:rsidP="003F76E0">
            <w:pPr>
              <w:spacing w:after="0" w:line="240" w:lineRule="auto"/>
              <w:rPr>
                <w:rFonts w:ascii="Times New Roman" w:hAnsi="Times New Roman" w:cs="Times New Roman"/>
                <w:sz w:val="20"/>
                <w:szCs w:val="20"/>
              </w:rPr>
            </w:pPr>
          </w:p>
        </w:tc>
        <w:tc>
          <w:tcPr>
            <w:tcW w:w="0" w:type="auto"/>
          </w:tcPr>
          <w:p w14:paraId="5282B48B"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0" w:type="auto"/>
          </w:tcPr>
          <w:p w14:paraId="7B55297C"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0.895</w:t>
            </w:r>
          </w:p>
        </w:tc>
      </w:tr>
      <w:tr w:rsidR="003F76E0" w:rsidRPr="003F76E0" w14:paraId="128394C2" w14:textId="77777777" w:rsidTr="002F78A1">
        <w:trPr>
          <w:trHeight w:val="45"/>
        </w:trPr>
        <w:tc>
          <w:tcPr>
            <w:tcW w:w="0" w:type="auto"/>
            <w:noWrap/>
            <w:vAlign w:val="bottom"/>
          </w:tcPr>
          <w:p w14:paraId="715140AF"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Mobile banking enables me accomplish my banking transactions quickly.</w:t>
            </w:r>
          </w:p>
        </w:tc>
        <w:tc>
          <w:tcPr>
            <w:tcW w:w="0" w:type="auto"/>
            <w:noWrap/>
            <w:vAlign w:val="bottom"/>
          </w:tcPr>
          <w:p w14:paraId="552B75CE"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4.5</w:t>
            </w:r>
          </w:p>
        </w:tc>
        <w:tc>
          <w:tcPr>
            <w:tcW w:w="637" w:type="dxa"/>
            <w:noWrap/>
            <w:vAlign w:val="bottom"/>
          </w:tcPr>
          <w:p w14:paraId="7F533FF7"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0.5</w:t>
            </w:r>
          </w:p>
        </w:tc>
        <w:tc>
          <w:tcPr>
            <w:tcW w:w="0" w:type="auto"/>
            <w:vAlign w:val="center"/>
          </w:tcPr>
          <w:p w14:paraId="37C9E8A8"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0.828</w:t>
            </w:r>
          </w:p>
        </w:tc>
        <w:tc>
          <w:tcPr>
            <w:tcW w:w="0" w:type="auto"/>
          </w:tcPr>
          <w:p w14:paraId="57EF4DAC"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5F7367AB" w14:textId="77777777" w:rsidTr="002F78A1">
        <w:trPr>
          <w:trHeight w:val="45"/>
        </w:trPr>
        <w:tc>
          <w:tcPr>
            <w:tcW w:w="0" w:type="auto"/>
            <w:noWrap/>
            <w:vAlign w:val="bottom"/>
          </w:tcPr>
          <w:p w14:paraId="5CEE7EB6"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It is easy to use mobile banking services.</w:t>
            </w:r>
          </w:p>
        </w:tc>
        <w:tc>
          <w:tcPr>
            <w:tcW w:w="0" w:type="auto"/>
            <w:noWrap/>
            <w:vAlign w:val="bottom"/>
          </w:tcPr>
          <w:p w14:paraId="447FFAB6"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4.3</w:t>
            </w:r>
          </w:p>
        </w:tc>
        <w:tc>
          <w:tcPr>
            <w:tcW w:w="637" w:type="dxa"/>
            <w:noWrap/>
            <w:vAlign w:val="bottom"/>
          </w:tcPr>
          <w:p w14:paraId="7CC1F5D9"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0.55</w:t>
            </w:r>
          </w:p>
        </w:tc>
        <w:tc>
          <w:tcPr>
            <w:tcW w:w="0" w:type="auto"/>
            <w:vAlign w:val="center"/>
          </w:tcPr>
          <w:p w14:paraId="38018EF4"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0.884</w:t>
            </w:r>
          </w:p>
        </w:tc>
        <w:tc>
          <w:tcPr>
            <w:tcW w:w="0" w:type="auto"/>
          </w:tcPr>
          <w:p w14:paraId="2ED5E9B4"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098C93B1" w14:textId="77777777" w:rsidTr="002F78A1">
        <w:trPr>
          <w:trHeight w:val="45"/>
        </w:trPr>
        <w:tc>
          <w:tcPr>
            <w:tcW w:w="0" w:type="auto"/>
            <w:noWrap/>
            <w:vAlign w:val="bottom"/>
          </w:tcPr>
          <w:p w14:paraId="695CFDAF"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Information on mobile banking services platforms is well organized.</w:t>
            </w:r>
          </w:p>
        </w:tc>
        <w:tc>
          <w:tcPr>
            <w:tcW w:w="0" w:type="auto"/>
            <w:noWrap/>
            <w:vAlign w:val="bottom"/>
          </w:tcPr>
          <w:p w14:paraId="2F7D185D"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2.88</w:t>
            </w:r>
          </w:p>
        </w:tc>
        <w:tc>
          <w:tcPr>
            <w:tcW w:w="637" w:type="dxa"/>
            <w:noWrap/>
            <w:vAlign w:val="bottom"/>
          </w:tcPr>
          <w:p w14:paraId="6D1C6FF0"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0.44</w:t>
            </w:r>
          </w:p>
        </w:tc>
        <w:tc>
          <w:tcPr>
            <w:tcW w:w="0" w:type="auto"/>
            <w:vAlign w:val="center"/>
          </w:tcPr>
          <w:p w14:paraId="76FF4751"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0.692</w:t>
            </w:r>
          </w:p>
        </w:tc>
        <w:tc>
          <w:tcPr>
            <w:tcW w:w="0" w:type="auto"/>
          </w:tcPr>
          <w:p w14:paraId="3A5FD574"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51C089E2" w14:textId="77777777" w:rsidTr="002F78A1">
        <w:trPr>
          <w:trHeight w:val="45"/>
        </w:trPr>
        <w:tc>
          <w:tcPr>
            <w:tcW w:w="0" w:type="auto"/>
            <w:noWrap/>
            <w:vAlign w:val="bottom"/>
          </w:tcPr>
          <w:p w14:paraId="710AAAE4"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Interaction with mobile banking service does not require a lot of mental effort</w:t>
            </w:r>
          </w:p>
        </w:tc>
        <w:tc>
          <w:tcPr>
            <w:tcW w:w="0" w:type="auto"/>
            <w:noWrap/>
            <w:vAlign w:val="bottom"/>
          </w:tcPr>
          <w:p w14:paraId="414AD282"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4.18</w:t>
            </w:r>
          </w:p>
        </w:tc>
        <w:tc>
          <w:tcPr>
            <w:tcW w:w="637" w:type="dxa"/>
            <w:noWrap/>
            <w:vAlign w:val="bottom"/>
          </w:tcPr>
          <w:p w14:paraId="6E7A8B6F"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0.7</w:t>
            </w:r>
          </w:p>
        </w:tc>
        <w:tc>
          <w:tcPr>
            <w:tcW w:w="0" w:type="auto"/>
            <w:vAlign w:val="center"/>
          </w:tcPr>
          <w:p w14:paraId="6E4402BA"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0.747</w:t>
            </w:r>
          </w:p>
        </w:tc>
        <w:tc>
          <w:tcPr>
            <w:tcW w:w="0" w:type="auto"/>
          </w:tcPr>
          <w:p w14:paraId="42299EDE"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220C9393" w14:textId="77777777" w:rsidTr="002F78A1">
        <w:trPr>
          <w:trHeight w:val="45"/>
        </w:trPr>
        <w:tc>
          <w:tcPr>
            <w:tcW w:w="0" w:type="auto"/>
            <w:noWrap/>
            <w:vAlign w:val="bottom"/>
          </w:tcPr>
          <w:p w14:paraId="627677C5"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Mobile banking service can be relied upon</w:t>
            </w:r>
          </w:p>
        </w:tc>
        <w:tc>
          <w:tcPr>
            <w:tcW w:w="0" w:type="auto"/>
            <w:noWrap/>
            <w:vAlign w:val="bottom"/>
          </w:tcPr>
          <w:p w14:paraId="75DDA425"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3.98</w:t>
            </w:r>
          </w:p>
        </w:tc>
        <w:tc>
          <w:tcPr>
            <w:tcW w:w="637" w:type="dxa"/>
            <w:noWrap/>
            <w:vAlign w:val="bottom"/>
          </w:tcPr>
          <w:p w14:paraId="52EF08A4"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0.69</w:t>
            </w:r>
          </w:p>
        </w:tc>
        <w:tc>
          <w:tcPr>
            <w:tcW w:w="0" w:type="auto"/>
            <w:vAlign w:val="center"/>
          </w:tcPr>
          <w:p w14:paraId="372B5651"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0.888</w:t>
            </w:r>
          </w:p>
        </w:tc>
        <w:tc>
          <w:tcPr>
            <w:tcW w:w="0" w:type="auto"/>
          </w:tcPr>
          <w:p w14:paraId="149B39FE"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7BEB8A4A" w14:textId="77777777" w:rsidTr="002F78A1">
        <w:trPr>
          <w:trHeight w:val="45"/>
        </w:trPr>
        <w:tc>
          <w:tcPr>
            <w:tcW w:w="0" w:type="auto"/>
            <w:noWrap/>
            <w:vAlign w:val="bottom"/>
          </w:tcPr>
          <w:p w14:paraId="5786411F" w14:textId="77777777" w:rsidR="00347F4E" w:rsidRPr="003F76E0" w:rsidRDefault="00347F4E" w:rsidP="003F76E0">
            <w:pPr>
              <w:spacing w:after="0" w:line="240" w:lineRule="auto"/>
              <w:rPr>
                <w:rFonts w:ascii="Times New Roman" w:hAnsi="Times New Roman" w:cs="Times New Roman"/>
                <w:b/>
                <w:bCs/>
                <w:sz w:val="20"/>
                <w:szCs w:val="20"/>
              </w:rPr>
            </w:pPr>
            <w:r w:rsidRPr="003F76E0">
              <w:rPr>
                <w:rFonts w:ascii="Times New Roman" w:hAnsi="Times New Roman" w:cs="Times New Roman"/>
                <w:b/>
                <w:bCs/>
                <w:sz w:val="20"/>
                <w:szCs w:val="20"/>
              </w:rPr>
              <w:t>Flexibility</w:t>
            </w:r>
          </w:p>
        </w:tc>
        <w:tc>
          <w:tcPr>
            <w:tcW w:w="0" w:type="auto"/>
            <w:noWrap/>
            <w:vAlign w:val="bottom"/>
          </w:tcPr>
          <w:p w14:paraId="547D307B" w14:textId="77777777" w:rsidR="00347F4E" w:rsidRPr="003F76E0" w:rsidRDefault="00347F4E" w:rsidP="003F76E0">
            <w:pPr>
              <w:spacing w:after="0" w:line="240" w:lineRule="auto"/>
              <w:rPr>
                <w:rFonts w:ascii="Times New Roman" w:hAnsi="Times New Roman" w:cs="Times New Roman"/>
                <w:sz w:val="20"/>
                <w:szCs w:val="20"/>
              </w:rPr>
            </w:pPr>
          </w:p>
        </w:tc>
        <w:tc>
          <w:tcPr>
            <w:tcW w:w="637" w:type="dxa"/>
            <w:noWrap/>
            <w:vAlign w:val="bottom"/>
          </w:tcPr>
          <w:p w14:paraId="61B9BFF0" w14:textId="77777777" w:rsidR="00347F4E" w:rsidRPr="003F76E0" w:rsidRDefault="00347F4E" w:rsidP="003F76E0">
            <w:pPr>
              <w:spacing w:after="0" w:line="240" w:lineRule="auto"/>
              <w:rPr>
                <w:rFonts w:ascii="Times New Roman" w:hAnsi="Times New Roman" w:cs="Times New Roman"/>
                <w:sz w:val="20"/>
                <w:szCs w:val="20"/>
              </w:rPr>
            </w:pPr>
          </w:p>
        </w:tc>
        <w:tc>
          <w:tcPr>
            <w:tcW w:w="0" w:type="auto"/>
          </w:tcPr>
          <w:p w14:paraId="2E05518D"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0" w:type="auto"/>
          </w:tcPr>
          <w:p w14:paraId="1D164F43"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3EE0BFE9" w14:textId="77777777" w:rsidTr="002F78A1">
        <w:trPr>
          <w:trHeight w:val="45"/>
        </w:trPr>
        <w:tc>
          <w:tcPr>
            <w:tcW w:w="0" w:type="auto"/>
            <w:noWrap/>
            <w:vAlign w:val="bottom"/>
          </w:tcPr>
          <w:p w14:paraId="162527A1"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Mobile banking allows me to do transactions beyond banking hours</w:t>
            </w:r>
          </w:p>
        </w:tc>
        <w:tc>
          <w:tcPr>
            <w:tcW w:w="0" w:type="auto"/>
            <w:noWrap/>
            <w:vAlign w:val="bottom"/>
          </w:tcPr>
          <w:p w14:paraId="2A6E10F3"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4.16</w:t>
            </w:r>
          </w:p>
        </w:tc>
        <w:tc>
          <w:tcPr>
            <w:tcW w:w="637" w:type="dxa"/>
            <w:noWrap/>
            <w:vAlign w:val="bottom"/>
          </w:tcPr>
          <w:p w14:paraId="5B8CFC5D"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0.74</w:t>
            </w:r>
          </w:p>
        </w:tc>
        <w:tc>
          <w:tcPr>
            <w:tcW w:w="0" w:type="auto"/>
            <w:vAlign w:val="bottom"/>
          </w:tcPr>
          <w:p w14:paraId="4ABA5D91"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0.898</w:t>
            </w:r>
          </w:p>
        </w:tc>
        <w:tc>
          <w:tcPr>
            <w:tcW w:w="0" w:type="auto"/>
          </w:tcPr>
          <w:p w14:paraId="6AA45F16"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0.914</w:t>
            </w:r>
          </w:p>
        </w:tc>
      </w:tr>
      <w:tr w:rsidR="003F76E0" w:rsidRPr="003F76E0" w14:paraId="6090C49E" w14:textId="77777777" w:rsidTr="002F78A1">
        <w:trPr>
          <w:trHeight w:val="45"/>
        </w:trPr>
        <w:tc>
          <w:tcPr>
            <w:tcW w:w="0" w:type="auto"/>
            <w:noWrap/>
            <w:vAlign w:val="bottom"/>
          </w:tcPr>
          <w:p w14:paraId="4F2F1D38" w14:textId="2A567F9F"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 xml:space="preserve">Does </w:t>
            </w:r>
            <w:r w:rsidR="00D654A2">
              <w:rPr>
                <w:rFonts w:ascii="Times New Roman" w:hAnsi="Times New Roman" w:cs="Times New Roman"/>
                <w:sz w:val="20"/>
                <w:szCs w:val="20"/>
              </w:rPr>
              <w:t xml:space="preserve">the </w:t>
            </w:r>
            <w:r w:rsidRPr="003F76E0">
              <w:rPr>
                <w:rFonts w:ascii="Times New Roman" w:hAnsi="Times New Roman" w:cs="Times New Roman"/>
                <w:sz w:val="20"/>
                <w:szCs w:val="20"/>
              </w:rPr>
              <w:t>mobile banking service allow me to perform a variety of transactions?</w:t>
            </w:r>
          </w:p>
        </w:tc>
        <w:tc>
          <w:tcPr>
            <w:tcW w:w="0" w:type="auto"/>
            <w:noWrap/>
            <w:vAlign w:val="bottom"/>
          </w:tcPr>
          <w:p w14:paraId="5D80C36F"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3.98</w:t>
            </w:r>
          </w:p>
        </w:tc>
        <w:tc>
          <w:tcPr>
            <w:tcW w:w="637" w:type="dxa"/>
            <w:noWrap/>
            <w:vAlign w:val="bottom"/>
          </w:tcPr>
          <w:p w14:paraId="2FD66E37"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0.81</w:t>
            </w:r>
          </w:p>
        </w:tc>
        <w:tc>
          <w:tcPr>
            <w:tcW w:w="0" w:type="auto"/>
            <w:vAlign w:val="bottom"/>
          </w:tcPr>
          <w:p w14:paraId="504EF53E"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0.705</w:t>
            </w:r>
          </w:p>
        </w:tc>
        <w:tc>
          <w:tcPr>
            <w:tcW w:w="0" w:type="auto"/>
          </w:tcPr>
          <w:p w14:paraId="00232D62"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2108BEA8" w14:textId="77777777" w:rsidTr="002F78A1">
        <w:trPr>
          <w:trHeight w:val="45"/>
        </w:trPr>
        <w:tc>
          <w:tcPr>
            <w:tcW w:w="0" w:type="auto"/>
            <w:noWrap/>
            <w:vAlign w:val="bottom"/>
          </w:tcPr>
          <w:p w14:paraId="2CD3CE33"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Mobile banking     service allows me to make corrections when I make transaction errors</w:t>
            </w:r>
          </w:p>
        </w:tc>
        <w:tc>
          <w:tcPr>
            <w:tcW w:w="0" w:type="auto"/>
            <w:noWrap/>
            <w:vAlign w:val="bottom"/>
          </w:tcPr>
          <w:p w14:paraId="549A327F"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3</w:t>
            </w:r>
          </w:p>
        </w:tc>
        <w:tc>
          <w:tcPr>
            <w:tcW w:w="637" w:type="dxa"/>
            <w:noWrap/>
            <w:vAlign w:val="bottom"/>
          </w:tcPr>
          <w:p w14:paraId="3A902647"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0.82</w:t>
            </w:r>
          </w:p>
        </w:tc>
        <w:tc>
          <w:tcPr>
            <w:tcW w:w="0" w:type="auto"/>
            <w:vAlign w:val="bottom"/>
          </w:tcPr>
          <w:p w14:paraId="47193A19"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0.647</w:t>
            </w:r>
          </w:p>
        </w:tc>
        <w:tc>
          <w:tcPr>
            <w:tcW w:w="0" w:type="auto"/>
          </w:tcPr>
          <w:p w14:paraId="2DD6B5C9"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212BF89E" w14:textId="77777777" w:rsidTr="002F78A1">
        <w:trPr>
          <w:trHeight w:val="45"/>
        </w:trPr>
        <w:tc>
          <w:tcPr>
            <w:tcW w:w="0" w:type="auto"/>
            <w:noWrap/>
            <w:vAlign w:val="bottom"/>
          </w:tcPr>
          <w:p w14:paraId="6786F651"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Mobile banking   is open and receptive to customer needs</w:t>
            </w:r>
          </w:p>
        </w:tc>
        <w:tc>
          <w:tcPr>
            <w:tcW w:w="0" w:type="auto"/>
            <w:noWrap/>
            <w:vAlign w:val="bottom"/>
          </w:tcPr>
          <w:p w14:paraId="3FA45F9C"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3.4</w:t>
            </w:r>
          </w:p>
        </w:tc>
        <w:tc>
          <w:tcPr>
            <w:tcW w:w="637" w:type="dxa"/>
            <w:noWrap/>
            <w:vAlign w:val="bottom"/>
          </w:tcPr>
          <w:p w14:paraId="1FF4C9E0"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0.84</w:t>
            </w:r>
          </w:p>
        </w:tc>
        <w:tc>
          <w:tcPr>
            <w:tcW w:w="0" w:type="auto"/>
            <w:vAlign w:val="bottom"/>
          </w:tcPr>
          <w:p w14:paraId="0CF166ED"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0.897</w:t>
            </w:r>
          </w:p>
        </w:tc>
        <w:tc>
          <w:tcPr>
            <w:tcW w:w="0" w:type="auto"/>
          </w:tcPr>
          <w:p w14:paraId="24064FB1"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27B07016" w14:textId="77777777" w:rsidTr="002F78A1">
        <w:trPr>
          <w:trHeight w:val="45"/>
        </w:trPr>
        <w:tc>
          <w:tcPr>
            <w:tcW w:w="0" w:type="auto"/>
            <w:noWrap/>
            <w:vAlign w:val="bottom"/>
          </w:tcPr>
          <w:p w14:paraId="2EED8B88" w14:textId="77777777" w:rsidR="00347F4E" w:rsidRPr="003F76E0" w:rsidRDefault="00347F4E" w:rsidP="003F76E0">
            <w:pPr>
              <w:spacing w:after="0" w:line="240" w:lineRule="auto"/>
              <w:rPr>
                <w:rFonts w:ascii="Times New Roman" w:hAnsi="Times New Roman" w:cs="Times New Roman"/>
                <w:b/>
                <w:bCs/>
                <w:sz w:val="20"/>
                <w:szCs w:val="20"/>
              </w:rPr>
            </w:pPr>
            <w:r w:rsidRPr="003F76E0">
              <w:rPr>
                <w:rFonts w:ascii="Times New Roman" w:hAnsi="Times New Roman" w:cs="Times New Roman"/>
                <w:b/>
                <w:bCs/>
                <w:sz w:val="20"/>
                <w:szCs w:val="20"/>
              </w:rPr>
              <w:t>Service cost</w:t>
            </w:r>
          </w:p>
        </w:tc>
        <w:tc>
          <w:tcPr>
            <w:tcW w:w="0" w:type="auto"/>
            <w:noWrap/>
            <w:vAlign w:val="bottom"/>
          </w:tcPr>
          <w:p w14:paraId="6A0EBAD8" w14:textId="77777777" w:rsidR="00347F4E" w:rsidRPr="003F76E0" w:rsidRDefault="00347F4E" w:rsidP="003F76E0">
            <w:pPr>
              <w:spacing w:after="0" w:line="240" w:lineRule="auto"/>
              <w:rPr>
                <w:rFonts w:ascii="Times New Roman" w:hAnsi="Times New Roman" w:cs="Times New Roman"/>
                <w:sz w:val="20"/>
                <w:szCs w:val="20"/>
              </w:rPr>
            </w:pPr>
          </w:p>
        </w:tc>
        <w:tc>
          <w:tcPr>
            <w:tcW w:w="637" w:type="dxa"/>
            <w:noWrap/>
            <w:vAlign w:val="bottom"/>
          </w:tcPr>
          <w:p w14:paraId="5222D386" w14:textId="77777777" w:rsidR="00347F4E" w:rsidRPr="003F76E0" w:rsidRDefault="00347F4E" w:rsidP="003F76E0">
            <w:pPr>
              <w:spacing w:after="0" w:line="240" w:lineRule="auto"/>
              <w:rPr>
                <w:rFonts w:ascii="Times New Roman" w:hAnsi="Times New Roman" w:cs="Times New Roman"/>
                <w:sz w:val="20"/>
                <w:szCs w:val="20"/>
              </w:rPr>
            </w:pPr>
          </w:p>
        </w:tc>
        <w:tc>
          <w:tcPr>
            <w:tcW w:w="0" w:type="auto"/>
          </w:tcPr>
          <w:p w14:paraId="1D199A77"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0" w:type="auto"/>
          </w:tcPr>
          <w:p w14:paraId="7A479873"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77E086A1" w14:textId="77777777" w:rsidTr="002F78A1">
        <w:trPr>
          <w:trHeight w:val="45"/>
        </w:trPr>
        <w:tc>
          <w:tcPr>
            <w:tcW w:w="0" w:type="auto"/>
            <w:noWrap/>
            <w:vAlign w:val="bottom"/>
          </w:tcPr>
          <w:p w14:paraId="36C8BCA8"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The cost of mobile banking      is expensive</w:t>
            </w:r>
          </w:p>
        </w:tc>
        <w:tc>
          <w:tcPr>
            <w:tcW w:w="0" w:type="auto"/>
            <w:noWrap/>
            <w:vAlign w:val="bottom"/>
          </w:tcPr>
          <w:p w14:paraId="4DFA4981"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3.11</w:t>
            </w:r>
          </w:p>
        </w:tc>
        <w:tc>
          <w:tcPr>
            <w:tcW w:w="637" w:type="dxa"/>
            <w:noWrap/>
            <w:vAlign w:val="bottom"/>
          </w:tcPr>
          <w:p w14:paraId="15E2B6DA"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1.04</w:t>
            </w:r>
          </w:p>
        </w:tc>
        <w:tc>
          <w:tcPr>
            <w:tcW w:w="0" w:type="auto"/>
            <w:vAlign w:val="center"/>
          </w:tcPr>
          <w:p w14:paraId="358D8CA2"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0.825</w:t>
            </w:r>
          </w:p>
        </w:tc>
        <w:tc>
          <w:tcPr>
            <w:tcW w:w="0" w:type="auto"/>
          </w:tcPr>
          <w:p w14:paraId="1258E89D"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0.945</w:t>
            </w:r>
          </w:p>
        </w:tc>
      </w:tr>
      <w:tr w:rsidR="003F76E0" w:rsidRPr="003F76E0" w14:paraId="783BA71A" w14:textId="77777777" w:rsidTr="002F78A1">
        <w:trPr>
          <w:trHeight w:val="45"/>
        </w:trPr>
        <w:tc>
          <w:tcPr>
            <w:tcW w:w="0" w:type="auto"/>
            <w:noWrap/>
            <w:vAlign w:val="bottom"/>
          </w:tcPr>
          <w:p w14:paraId="7B99C625" w14:textId="536ABFAB" w:rsidR="00347F4E" w:rsidRPr="003F76E0" w:rsidRDefault="00D654A2" w:rsidP="003F76E0">
            <w:pPr>
              <w:spacing w:after="0" w:line="240" w:lineRule="auto"/>
              <w:rPr>
                <w:rFonts w:ascii="Times New Roman" w:hAnsi="Times New Roman" w:cs="Times New Roman"/>
                <w:sz w:val="20"/>
                <w:szCs w:val="20"/>
              </w:rPr>
            </w:pPr>
            <w:r w:rsidRPr="00781AC3">
              <w:rPr>
                <w:rFonts w:ascii="Times New Roman" w:hAnsi="Times New Roman" w:cs="Times New Roman"/>
                <w:sz w:val="20"/>
                <w:szCs w:val="20"/>
                <w:highlight w:val="yellow"/>
              </w:rPr>
              <w:t xml:space="preserve">The transaction </w:t>
            </w:r>
            <w:r w:rsidR="00347F4E" w:rsidRPr="00781AC3">
              <w:rPr>
                <w:rFonts w:ascii="Times New Roman" w:hAnsi="Times New Roman" w:cs="Times New Roman"/>
                <w:sz w:val="20"/>
                <w:szCs w:val="20"/>
                <w:highlight w:val="yellow"/>
              </w:rPr>
              <w:t>fee is expensive</w:t>
            </w:r>
          </w:p>
        </w:tc>
        <w:tc>
          <w:tcPr>
            <w:tcW w:w="0" w:type="auto"/>
            <w:noWrap/>
            <w:vAlign w:val="bottom"/>
          </w:tcPr>
          <w:p w14:paraId="55537CCA"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2.99</w:t>
            </w:r>
          </w:p>
        </w:tc>
        <w:tc>
          <w:tcPr>
            <w:tcW w:w="637" w:type="dxa"/>
            <w:noWrap/>
            <w:vAlign w:val="bottom"/>
          </w:tcPr>
          <w:p w14:paraId="7EE73B41"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1.01</w:t>
            </w:r>
          </w:p>
        </w:tc>
        <w:tc>
          <w:tcPr>
            <w:tcW w:w="0" w:type="auto"/>
            <w:vAlign w:val="center"/>
          </w:tcPr>
          <w:p w14:paraId="07D91FB5"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0.836</w:t>
            </w:r>
          </w:p>
        </w:tc>
        <w:tc>
          <w:tcPr>
            <w:tcW w:w="0" w:type="auto"/>
          </w:tcPr>
          <w:p w14:paraId="2FA2163B"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5E390C9D" w14:textId="77777777" w:rsidTr="002F78A1">
        <w:trPr>
          <w:trHeight w:val="45"/>
        </w:trPr>
        <w:tc>
          <w:tcPr>
            <w:tcW w:w="0" w:type="auto"/>
            <w:noWrap/>
            <w:vAlign w:val="bottom"/>
          </w:tcPr>
          <w:p w14:paraId="23869033" w14:textId="4147D2D8"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 xml:space="preserve"> </w:t>
            </w:r>
            <w:r w:rsidR="00D654A2" w:rsidRPr="00781AC3">
              <w:rPr>
                <w:rFonts w:ascii="Times New Roman" w:hAnsi="Times New Roman" w:cs="Times New Roman"/>
                <w:sz w:val="20"/>
                <w:szCs w:val="20"/>
                <w:highlight w:val="yellow"/>
              </w:rPr>
              <w:t xml:space="preserve">Does </w:t>
            </w:r>
            <w:r w:rsidRPr="00781AC3">
              <w:rPr>
                <w:rFonts w:ascii="Times New Roman" w:hAnsi="Times New Roman" w:cs="Times New Roman"/>
                <w:sz w:val="20"/>
                <w:szCs w:val="20"/>
                <w:highlight w:val="yellow"/>
              </w:rPr>
              <w:t>mobile</w:t>
            </w:r>
            <w:r w:rsidRPr="003F76E0">
              <w:rPr>
                <w:rFonts w:ascii="Times New Roman" w:hAnsi="Times New Roman" w:cs="Times New Roman"/>
                <w:sz w:val="20"/>
                <w:szCs w:val="20"/>
              </w:rPr>
              <w:t xml:space="preserve"> banking      increase your transaction cost</w:t>
            </w:r>
          </w:p>
        </w:tc>
        <w:tc>
          <w:tcPr>
            <w:tcW w:w="0" w:type="auto"/>
            <w:noWrap/>
            <w:vAlign w:val="bottom"/>
          </w:tcPr>
          <w:p w14:paraId="7C56C2D3"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3.4</w:t>
            </w:r>
          </w:p>
        </w:tc>
        <w:tc>
          <w:tcPr>
            <w:tcW w:w="637" w:type="dxa"/>
            <w:noWrap/>
            <w:vAlign w:val="bottom"/>
          </w:tcPr>
          <w:p w14:paraId="277D11BD"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0.93</w:t>
            </w:r>
          </w:p>
        </w:tc>
        <w:tc>
          <w:tcPr>
            <w:tcW w:w="0" w:type="auto"/>
            <w:vAlign w:val="center"/>
          </w:tcPr>
          <w:p w14:paraId="041E4785"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0.852</w:t>
            </w:r>
          </w:p>
        </w:tc>
        <w:tc>
          <w:tcPr>
            <w:tcW w:w="0" w:type="auto"/>
          </w:tcPr>
          <w:p w14:paraId="18AA7436"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439D5219" w14:textId="77777777" w:rsidTr="002F78A1">
        <w:trPr>
          <w:trHeight w:val="45"/>
        </w:trPr>
        <w:tc>
          <w:tcPr>
            <w:tcW w:w="0" w:type="auto"/>
            <w:noWrap/>
            <w:vAlign w:val="bottom"/>
          </w:tcPr>
          <w:p w14:paraId="4DA5CA70"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Do you think mobile banking charges are justified</w:t>
            </w:r>
          </w:p>
        </w:tc>
        <w:tc>
          <w:tcPr>
            <w:tcW w:w="0" w:type="auto"/>
            <w:noWrap/>
            <w:vAlign w:val="bottom"/>
          </w:tcPr>
          <w:p w14:paraId="6C53F7A3"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3.37</w:t>
            </w:r>
          </w:p>
        </w:tc>
        <w:tc>
          <w:tcPr>
            <w:tcW w:w="637" w:type="dxa"/>
            <w:noWrap/>
            <w:vAlign w:val="bottom"/>
          </w:tcPr>
          <w:p w14:paraId="6C5016F5"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0.48</w:t>
            </w:r>
          </w:p>
        </w:tc>
        <w:tc>
          <w:tcPr>
            <w:tcW w:w="0" w:type="auto"/>
            <w:vAlign w:val="center"/>
          </w:tcPr>
          <w:p w14:paraId="578DA0D3"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0.747</w:t>
            </w:r>
          </w:p>
        </w:tc>
        <w:tc>
          <w:tcPr>
            <w:tcW w:w="0" w:type="auto"/>
          </w:tcPr>
          <w:p w14:paraId="6F5FA72D"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72A37C7B" w14:textId="77777777" w:rsidTr="002F78A1">
        <w:trPr>
          <w:trHeight w:val="45"/>
        </w:trPr>
        <w:tc>
          <w:tcPr>
            <w:tcW w:w="0" w:type="auto"/>
            <w:noWrap/>
            <w:vAlign w:val="bottom"/>
          </w:tcPr>
          <w:p w14:paraId="05636087" w14:textId="77777777" w:rsidR="00347F4E" w:rsidRPr="003F76E0" w:rsidRDefault="00347F4E" w:rsidP="003F76E0">
            <w:pPr>
              <w:spacing w:after="0" w:line="240" w:lineRule="auto"/>
              <w:rPr>
                <w:rFonts w:ascii="Times New Roman" w:hAnsi="Times New Roman" w:cs="Times New Roman"/>
                <w:b/>
                <w:bCs/>
                <w:sz w:val="20"/>
                <w:szCs w:val="20"/>
              </w:rPr>
            </w:pPr>
            <w:r w:rsidRPr="003F76E0">
              <w:rPr>
                <w:rFonts w:ascii="Times New Roman" w:hAnsi="Times New Roman" w:cs="Times New Roman"/>
                <w:b/>
                <w:bCs/>
                <w:sz w:val="20"/>
                <w:szCs w:val="20"/>
              </w:rPr>
              <w:t xml:space="preserve">Security </w:t>
            </w:r>
          </w:p>
        </w:tc>
        <w:tc>
          <w:tcPr>
            <w:tcW w:w="0" w:type="auto"/>
            <w:noWrap/>
            <w:vAlign w:val="bottom"/>
          </w:tcPr>
          <w:p w14:paraId="507ACD8B"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637" w:type="dxa"/>
            <w:noWrap/>
            <w:vAlign w:val="bottom"/>
          </w:tcPr>
          <w:p w14:paraId="122C37AC"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0" w:type="auto"/>
            <w:vAlign w:val="bottom"/>
          </w:tcPr>
          <w:p w14:paraId="456083B9"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0" w:type="auto"/>
          </w:tcPr>
          <w:p w14:paraId="22AA1990"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2C0790AE" w14:textId="77777777" w:rsidTr="002F78A1">
        <w:trPr>
          <w:trHeight w:val="45"/>
        </w:trPr>
        <w:tc>
          <w:tcPr>
            <w:tcW w:w="0" w:type="auto"/>
            <w:noWrap/>
            <w:vAlign w:val="bottom"/>
          </w:tcPr>
          <w:p w14:paraId="04EB6C5B"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Mobile banking   service has privacy</w:t>
            </w:r>
          </w:p>
        </w:tc>
        <w:tc>
          <w:tcPr>
            <w:tcW w:w="0" w:type="auto"/>
            <w:noWrap/>
            <w:vAlign w:val="bottom"/>
          </w:tcPr>
          <w:p w14:paraId="56A8814D"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2.96</w:t>
            </w:r>
          </w:p>
        </w:tc>
        <w:tc>
          <w:tcPr>
            <w:tcW w:w="637" w:type="dxa"/>
            <w:noWrap/>
            <w:vAlign w:val="bottom"/>
          </w:tcPr>
          <w:p w14:paraId="19754130"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1.37</w:t>
            </w:r>
          </w:p>
        </w:tc>
        <w:tc>
          <w:tcPr>
            <w:tcW w:w="0" w:type="auto"/>
            <w:vAlign w:val="center"/>
          </w:tcPr>
          <w:p w14:paraId="42529C97"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0.747</w:t>
            </w:r>
          </w:p>
        </w:tc>
        <w:tc>
          <w:tcPr>
            <w:tcW w:w="0" w:type="auto"/>
          </w:tcPr>
          <w:p w14:paraId="764E11A3" w14:textId="77777777" w:rsidR="00347F4E" w:rsidRPr="003F76E0" w:rsidRDefault="00347F4E" w:rsidP="003F76E0">
            <w:pPr>
              <w:spacing w:after="0" w:line="240" w:lineRule="auto"/>
              <w:jc w:val="both"/>
              <w:rPr>
                <w:rFonts w:ascii="Times New Roman" w:hAnsi="Times New Roman" w:cs="Times New Roman"/>
                <w:sz w:val="20"/>
                <w:szCs w:val="20"/>
              </w:rPr>
            </w:pPr>
            <w:r w:rsidRPr="003F76E0">
              <w:rPr>
                <w:rFonts w:ascii="Times New Roman" w:hAnsi="Times New Roman" w:cs="Times New Roman"/>
                <w:sz w:val="20"/>
                <w:szCs w:val="20"/>
              </w:rPr>
              <w:t>0.932</w:t>
            </w:r>
          </w:p>
        </w:tc>
      </w:tr>
      <w:tr w:rsidR="003F76E0" w:rsidRPr="003F76E0" w14:paraId="6B7BBB85" w14:textId="77777777" w:rsidTr="002F78A1">
        <w:trPr>
          <w:trHeight w:val="45"/>
        </w:trPr>
        <w:tc>
          <w:tcPr>
            <w:tcW w:w="0" w:type="auto"/>
            <w:noWrap/>
            <w:vAlign w:val="bottom"/>
          </w:tcPr>
          <w:p w14:paraId="39461D6E" w14:textId="5C2E466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lastRenderedPageBreak/>
              <w:t xml:space="preserve">I feel confident in my activities with </w:t>
            </w:r>
            <w:r w:rsidR="00D654A2" w:rsidRPr="00781AC3">
              <w:rPr>
                <w:rFonts w:ascii="Times New Roman" w:hAnsi="Times New Roman" w:cs="Times New Roman"/>
                <w:sz w:val="20"/>
                <w:szCs w:val="20"/>
                <w:highlight w:val="yellow"/>
              </w:rPr>
              <w:t xml:space="preserve">the </w:t>
            </w:r>
            <w:r w:rsidRPr="00781AC3">
              <w:rPr>
                <w:rFonts w:ascii="Times New Roman" w:hAnsi="Times New Roman" w:cs="Times New Roman"/>
                <w:sz w:val="20"/>
                <w:szCs w:val="20"/>
                <w:highlight w:val="yellow"/>
              </w:rPr>
              <w:t>mobile</w:t>
            </w:r>
            <w:r w:rsidRPr="003F76E0">
              <w:rPr>
                <w:rFonts w:ascii="Times New Roman" w:hAnsi="Times New Roman" w:cs="Times New Roman"/>
                <w:sz w:val="20"/>
                <w:szCs w:val="20"/>
              </w:rPr>
              <w:t xml:space="preserve"> banking service</w:t>
            </w:r>
          </w:p>
        </w:tc>
        <w:tc>
          <w:tcPr>
            <w:tcW w:w="0" w:type="auto"/>
            <w:noWrap/>
            <w:vAlign w:val="bottom"/>
          </w:tcPr>
          <w:p w14:paraId="51E3E3F8"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3.73</w:t>
            </w:r>
          </w:p>
        </w:tc>
        <w:tc>
          <w:tcPr>
            <w:tcW w:w="637" w:type="dxa"/>
            <w:noWrap/>
            <w:vAlign w:val="bottom"/>
          </w:tcPr>
          <w:p w14:paraId="2EAD8739"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0.86</w:t>
            </w:r>
          </w:p>
        </w:tc>
        <w:tc>
          <w:tcPr>
            <w:tcW w:w="0" w:type="auto"/>
            <w:vAlign w:val="center"/>
          </w:tcPr>
          <w:p w14:paraId="52295F49"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0.666</w:t>
            </w:r>
          </w:p>
        </w:tc>
        <w:tc>
          <w:tcPr>
            <w:tcW w:w="0" w:type="auto"/>
          </w:tcPr>
          <w:p w14:paraId="18395B99"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2BC618B7" w14:textId="77777777" w:rsidTr="002F78A1">
        <w:trPr>
          <w:trHeight w:val="45"/>
        </w:trPr>
        <w:tc>
          <w:tcPr>
            <w:tcW w:w="0" w:type="auto"/>
            <w:noWrap/>
            <w:vAlign w:val="bottom"/>
          </w:tcPr>
          <w:p w14:paraId="04D5CD57"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Mobile banking   service has a good security system</w:t>
            </w:r>
          </w:p>
        </w:tc>
        <w:tc>
          <w:tcPr>
            <w:tcW w:w="0" w:type="auto"/>
            <w:noWrap/>
            <w:vAlign w:val="bottom"/>
          </w:tcPr>
          <w:p w14:paraId="19332500"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3.74</w:t>
            </w:r>
          </w:p>
        </w:tc>
        <w:tc>
          <w:tcPr>
            <w:tcW w:w="637" w:type="dxa"/>
            <w:noWrap/>
            <w:vAlign w:val="bottom"/>
          </w:tcPr>
          <w:p w14:paraId="5A1F32C9"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0.93</w:t>
            </w:r>
          </w:p>
        </w:tc>
        <w:tc>
          <w:tcPr>
            <w:tcW w:w="0" w:type="auto"/>
            <w:vAlign w:val="center"/>
          </w:tcPr>
          <w:p w14:paraId="79EC354A"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0.862</w:t>
            </w:r>
          </w:p>
        </w:tc>
        <w:tc>
          <w:tcPr>
            <w:tcW w:w="0" w:type="auto"/>
          </w:tcPr>
          <w:p w14:paraId="75C543C7"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3B63CFD9" w14:textId="77777777" w:rsidTr="002F78A1">
        <w:trPr>
          <w:trHeight w:val="545"/>
        </w:trPr>
        <w:tc>
          <w:tcPr>
            <w:tcW w:w="0" w:type="auto"/>
            <w:noWrap/>
            <w:vAlign w:val="bottom"/>
          </w:tcPr>
          <w:p w14:paraId="69AEDBDA" w14:textId="7B708C7F" w:rsidR="00347F4E" w:rsidRPr="003F76E0" w:rsidRDefault="00347F4E" w:rsidP="003F76E0">
            <w:pPr>
              <w:spacing w:after="0" w:line="240" w:lineRule="auto"/>
              <w:rPr>
                <w:rFonts w:ascii="Times New Roman" w:hAnsi="Times New Roman" w:cs="Times New Roman"/>
                <w:sz w:val="20"/>
                <w:szCs w:val="20"/>
              </w:rPr>
            </w:pPr>
            <w:bookmarkStart w:id="5" w:name="_Hlk176087805"/>
            <w:r w:rsidRPr="003F76E0">
              <w:rPr>
                <w:rFonts w:ascii="Times New Roman" w:hAnsi="Times New Roman" w:cs="Times New Roman"/>
                <w:sz w:val="20"/>
                <w:szCs w:val="20"/>
              </w:rPr>
              <w:t xml:space="preserve">When </w:t>
            </w:r>
            <w:r w:rsidR="00D654A2">
              <w:rPr>
                <w:rFonts w:ascii="Times New Roman" w:hAnsi="Times New Roman" w:cs="Times New Roman"/>
                <w:sz w:val="20"/>
                <w:szCs w:val="20"/>
              </w:rPr>
              <w:t xml:space="preserve">a </w:t>
            </w:r>
            <w:r w:rsidRPr="003F76E0">
              <w:rPr>
                <w:rFonts w:ascii="Times New Roman" w:hAnsi="Times New Roman" w:cs="Times New Roman"/>
                <w:sz w:val="20"/>
                <w:szCs w:val="20"/>
              </w:rPr>
              <w:t>transaction error occurs</w:t>
            </w:r>
            <w:r w:rsidR="00D654A2">
              <w:rPr>
                <w:rFonts w:ascii="Times New Roman" w:hAnsi="Times New Roman" w:cs="Times New Roman"/>
                <w:sz w:val="20"/>
                <w:szCs w:val="20"/>
              </w:rPr>
              <w:t>,</w:t>
            </w:r>
            <w:r w:rsidRPr="003F76E0">
              <w:rPr>
                <w:rFonts w:ascii="Times New Roman" w:hAnsi="Times New Roman" w:cs="Times New Roman"/>
                <w:sz w:val="20"/>
                <w:szCs w:val="20"/>
              </w:rPr>
              <w:t xml:space="preserve"> I worry that I cannot get </w:t>
            </w:r>
            <w:r w:rsidRPr="00781AC3">
              <w:rPr>
                <w:rFonts w:ascii="Times New Roman" w:hAnsi="Times New Roman" w:cs="Times New Roman"/>
                <w:sz w:val="20"/>
                <w:szCs w:val="20"/>
                <w:highlight w:val="yellow"/>
              </w:rPr>
              <w:t xml:space="preserve">compensated </w:t>
            </w:r>
            <w:r w:rsidR="00D654A2" w:rsidRPr="00781AC3">
              <w:rPr>
                <w:rFonts w:ascii="Times New Roman" w:hAnsi="Times New Roman" w:cs="Times New Roman"/>
                <w:sz w:val="20"/>
                <w:szCs w:val="20"/>
                <w:highlight w:val="yellow"/>
              </w:rPr>
              <w:t xml:space="preserve">by </w:t>
            </w:r>
            <w:r w:rsidRPr="00781AC3">
              <w:rPr>
                <w:rFonts w:ascii="Times New Roman" w:hAnsi="Times New Roman" w:cs="Times New Roman"/>
                <w:sz w:val="20"/>
                <w:szCs w:val="20"/>
                <w:highlight w:val="yellow"/>
              </w:rPr>
              <w:t>the</w:t>
            </w:r>
            <w:r w:rsidRPr="003F76E0">
              <w:rPr>
                <w:rFonts w:ascii="Times New Roman" w:hAnsi="Times New Roman" w:cs="Times New Roman"/>
                <w:sz w:val="20"/>
                <w:szCs w:val="20"/>
              </w:rPr>
              <w:t xml:space="preserve"> bank</w:t>
            </w:r>
            <w:bookmarkEnd w:id="5"/>
          </w:p>
        </w:tc>
        <w:tc>
          <w:tcPr>
            <w:tcW w:w="0" w:type="auto"/>
            <w:noWrap/>
            <w:vAlign w:val="bottom"/>
          </w:tcPr>
          <w:p w14:paraId="74351CF3"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3.41</w:t>
            </w:r>
          </w:p>
        </w:tc>
        <w:tc>
          <w:tcPr>
            <w:tcW w:w="637" w:type="dxa"/>
            <w:noWrap/>
            <w:vAlign w:val="bottom"/>
          </w:tcPr>
          <w:p w14:paraId="34A47F8D" w14:textId="77777777" w:rsidR="00347F4E" w:rsidRPr="003F76E0" w:rsidRDefault="00347F4E" w:rsidP="003F76E0">
            <w:pPr>
              <w:spacing w:after="0" w:line="240" w:lineRule="auto"/>
              <w:rPr>
                <w:rFonts w:ascii="Times New Roman" w:hAnsi="Times New Roman" w:cs="Times New Roman"/>
                <w:sz w:val="20"/>
                <w:szCs w:val="20"/>
              </w:rPr>
            </w:pPr>
            <w:r w:rsidRPr="003F76E0">
              <w:rPr>
                <w:rFonts w:ascii="Times New Roman" w:hAnsi="Times New Roman" w:cs="Times New Roman"/>
                <w:sz w:val="20"/>
                <w:szCs w:val="20"/>
              </w:rPr>
              <w:t>0.94</w:t>
            </w:r>
          </w:p>
        </w:tc>
        <w:tc>
          <w:tcPr>
            <w:tcW w:w="0" w:type="auto"/>
            <w:vAlign w:val="center"/>
          </w:tcPr>
          <w:p w14:paraId="25BE2602" w14:textId="77777777" w:rsidR="00347F4E" w:rsidRPr="003F76E0" w:rsidRDefault="00347F4E" w:rsidP="003F76E0">
            <w:pPr>
              <w:spacing w:after="0" w:line="240" w:lineRule="auto"/>
              <w:jc w:val="right"/>
              <w:rPr>
                <w:rFonts w:ascii="Times New Roman" w:hAnsi="Times New Roman" w:cs="Times New Roman"/>
                <w:sz w:val="20"/>
                <w:szCs w:val="20"/>
              </w:rPr>
            </w:pPr>
            <w:r w:rsidRPr="003F76E0">
              <w:rPr>
                <w:rFonts w:ascii="Times New Roman" w:hAnsi="Times New Roman" w:cs="Times New Roman"/>
                <w:sz w:val="20"/>
                <w:szCs w:val="20"/>
              </w:rPr>
              <w:t>0.718</w:t>
            </w:r>
          </w:p>
        </w:tc>
        <w:tc>
          <w:tcPr>
            <w:tcW w:w="0" w:type="auto"/>
          </w:tcPr>
          <w:p w14:paraId="0AC4CFC8" w14:textId="77777777" w:rsidR="00347F4E" w:rsidRPr="003F76E0" w:rsidRDefault="00347F4E" w:rsidP="003F76E0">
            <w:pPr>
              <w:spacing w:after="0" w:line="240" w:lineRule="auto"/>
              <w:jc w:val="both"/>
              <w:rPr>
                <w:rFonts w:ascii="Times New Roman" w:hAnsi="Times New Roman" w:cs="Times New Roman"/>
                <w:sz w:val="20"/>
                <w:szCs w:val="20"/>
              </w:rPr>
            </w:pPr>
          </w:p>
        </w:tc>
      </w:tr>
      <w:tr w:rsidR="003F76E0" w:rsidRPr="003F76E0" w14:paraId="7F930D26" w14:textId="77777777" w:rsidTr="002F78A1">
        <w:trPr>
          <w:trHeight w:val="45"/>
        </w:trPr>
        <w:tc>
          <w:tcPr>
            <w:tcW w:w="0" w:type="auto"/>
            <w:tcBorders>
              <w:bottom w:val="single" w:sz="18" w:space="0" w:color="auto"/>
            </w:tcBorders>
            <w:noWrap/>
            <w:vAlign w:val="bottom"/>
            <w:hideMark/>
          </w:tcPr>
          <w:p w14:paraId="7F298767"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0" w:type="auto"/>
            <w:tcBorders>
              <w:bottom w:val="single" w:sz="18" w:space="0" w:color="auto"/>
            </w:tcBorders>
            <w:noWrap/>
            <w:vAlign w:val="bottom"/>
            <w:hideMark/>
          </w:tcPr>
          <w:p w14:paraId="773C76DF"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637" w:type="dxa"/>
            <w:tcBorders>
              <w:bottom w:val="single" w:sz="18" w:space="0" w:color="auto"/>
            </w:tcBorders>
            <w:noWrap/>
            <w:vAlign w:val="bottom"/>
            <w:hideMark/>
          </w:tcPr>
          <w:p w14:paraId="65A93DF9"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0" w:type="auto"/>
            <w:tcBorders>
              <w:bottom w:val="single" w:sz="18" w:space="0" w:color="auto"/>
            </w:tcBorders>
          </w:tcPr>
          <w:p w14:paraId="28BB6821" w14:textId="77777777" w:rsidR="00347F4E" w:rsidRPr="003F76E0" w:rsidRDefault="00347F4E" w:rsidP="003F76E0">
            <w:pPr>
              <w:spacing w:after="0" w:line="240" w:lineRule="auto"/>
              <w:jc w:val="both"/>
              <w:rPr>
                <w:rFonts w:ascii="Times New Roman" w:hAnsi="Times New Roman" w:cs="Times New Roman"/>
                <w:sz w:val="20"/>
                <w:szCs w:val="20"/>
              </w:rPr>
            </w:pPr>
          </w:p>
        </w:tc>
        <w:tc>
          <w:tcPr>
            <w:tcW w:w="0" w:type="auto"/>
            <w:tcBorders>
              <w:bottom w:val="single" w:sz="18" w:space="0" w:color="auto"/>
            </w:tcBorders>
          </w:tcPr>
          <w:p w14:paraId="38967854" w14:textId="77777777" w:rsidR="00347F4E" w:rsidRPr="003F76E0" w:rsidRDefault="00347F4E" w:rsidP="003F76E0">
            <w:pPr>
              <w:spacing w:after="0" w:line="240" w:lineRule="auto"/>
              <w:jc w:val="both"/>
              <w:rPr>
                <w:rFonts w:ascii="Times New Roman" w:hAnsi="Times New Roman" w:cs="Times New Roman"/>
                <w:sz w:val="20"/>
                <w:szCs w:val="20"/>
              </w:rPr>
            </w:pPr>
          </w:p>
        </w:tc>
      </w:tr>
    </w:tbl>
    <w:p w14:paraId="476C5474" w14:textId="77777777" w:rsidR="001774A4" w:rsidRPr="003F76E0" w:rsidRDefault="001774A4" w:rsidP="003F76E0">
      <w:pPr>
        <w:spacing w:after="0" w:line="240" w:lineRule="auto"/>
        <w:jc w:val="both"/>
        <w:rPr>
          <w:rFonts w:ascii="Times New Roman" w:hAnsi="Times New Roman" w:cs="Times New Roman"/>
          <w:sz w:val="24"/>
          <w:szCs w:val="24"/>
        </w:rPr>
      </w:pPr>
    </w:p>
    <w:p w14:paraId="21F0C47A" w14:textId="77777777" w:rsidR="00347F4E"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Source. Authors (2025)</w:t>
      </w:r>
    </w:p>
    <w:p w14:paraId="2CAE4A19" w14:textId="77777777" w:rsidR="00597911" w:rsidRPr="002F6199" w:rsidRDefault="00597911" w:rsidP="003F76E0">
      <w:pPr>
        <w:pStyle w:val="ListParagraph"/>
        <w:numPr>
          <w:ilvl w:val="1"/>
          <w:numId w:val="4"/>
        </w:numPr>
        <w:spacing w:before="100" w:beforeAutospacing="1" w:after="0" w:line="240" w:lineRule="auto"/>
        <w:jc w:val="both"/>
        <w:rPr>
          <w:rFonts w:ascii="Times New Roman" w:hAnsi="Times New Roman" w:cs="Times New Roman"/>
          <w:b/>
          <w:bCs/>
          <w:i/>
          <w:iCs/>
          <w:sz w:val="24"/>
          <w:szCs w:val="24"/>
        </w:rPr>
      </w:pPr>
      <w:r w:rsidRPr="002F6199">
        <w:rPr>
          <w:rFonts w:ascii="Times New Roman" w:hAnsi="Times New Roman" w:cs="Times New Roman"/>
          <w:b/>
          <w:bCs/>
          <w:i/>
          <w:iCs/>
          <w:sz w:val="24"/>
          <w:szCs w:val="24"/>
        </w:rPr>
        <w:t>Regression analysis</w:t>
      </w:r>
    </w:p>
    <w:p w14:paraId="355D6964" w14:textId="3614B8BF" w:rsidR="00E915BC" w:rsidRPr="003F76E0" w:rsidRDefault="00597911" w:rsidP="003F76E0">
      <w:pPr>
        <w:tabs>
          <w:tab w:val="left" w:pos="5130"/>
        </w:tabs>
        <w:spacing w:before="100" w:beforeAutospacing="1"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 xml:space="preserve">The study had four hypotheses that were tested using the results of the ordinary </w:t>
      </w:r>
      <w:r w:rsidRPr="00781AC3">
        <w:rPr>
          <w:rFonts w:ascii="Times New Roman" w:hAnsi="Times New Roman" w:cs="Times New Roman"/>
          <w:sz w:val="24"/>
          <w:szCs w:val="24"/>
          <w:highlight w:val="yellow"/>
        </w:rPr>
        <w:t xml:space="preserve">least </w:t>
      </w:r>
      <w:r w:rsidR="00D654A2" w:rsidRPr="00781AC3">
        <w:rPr>
          <w:rFonts w:ascii="Times New Roman" w:hAnsi="Times New Roman" w:cs="Times New Roman"/>
          <w:sz w:val="24"/>
          <w:szCs w:val="24"/>
          <w:highlight w:val="yellow"/>
        </w:rPr>
        <w:t>squares</w:t>
      </w:r>
      <w:r w:rsidR="00D654A2" w:rsidRPr="003F76E0">
        <w:rPr>
          <w:rFonts w:ascii="Times New Roman" w:hAnsi="Times New Roman" w:cs="Times New Roman"/>
          <w:sz w:val="24"/>
          <w:szCs w:val="24"/>
        </w:rPr>
        <w:t xml:space="preserve"> </w:t>
      </w:r>
      <w:r w:rsidRPr="003F76E0">
        <w:rPr>
          <w:rFonts w:ascii="Times New Roman" w:hAnsi="Times New Roman" w:cs="Times New Roman"/>
          <w:sz w:val="24"/>
          <w:szCs w:val="24"/>
        </w:rPr>
        <w:t>regression</w:t>
      </w:r>
      <w:r w:rsidR="0046412A" w:rsidRPr="003F76E0">
        <w:rPr>
          <w:rFonts w:ascii="Times New Roman" w:hAnsi="Times New Roman" w:cs="Times New Roman"/>
          <w:sz w:val="24"/>
          <w:szCs w:val="24"/>
        </w:rPr>
        <w:t xml:space="preserve"> shown in </w:t>
      </w:r>
      <w:r w:rsidR="00D654A2" w:rsidRPr="00781AC3">
        <w:rPr>
          <w:rFonts w:ascii="Times New Roman" w:hAnsi="Times New Roman" w:cs="Times New Roman"/>
          <w:sz w:val="24"/>
          <w:szCs w:val="24"/>
          <w:highlight w:val="yellow"/>
        </w:rPr>
        <w:t xml:space="preserve">Table </w:t>
      </w:r>
      <w:r w:rsidR="007A2238" w:rsidRPr="00781AC3">
        <w:rPr>
          <w:rFonts w:ascii="Times New Roman" w:hAnsi="Times New Roman" w:cs="Times New Roman"/>
          <w:sz w:val="24"/>
          <w:szCs w:val="24"/>
          <w:highlight w:val="yellow"/>
        </w:rPr>
        <w:t>III</w:t>
      </w:r>
      <w:r w:rsidRPr="00781AC3">
        <w:rPr>
          <w:rFonts w:ascii="Times New Roman" w:hAnsi="Times New Roman" w:cs="Times New Roman"/>
          <w:sz w:val="24"/>
          <w:szCs w:val="24"/>
          <w:highlight w:val="yellow"/>
        </w:rPr>
        <w:t xml:space="preserve">. </w:t>
      </w:r>
      <w:r w:rsidR="00E915BC" w:rsidRPr="00781AC3">
        <w:rPr>
          <w:rFonts w:ascii="Times New Roman" w:hAnsi="Times New Roman" w:cs="Times New Roman"/>
          <w:b/>
          <w:sz w:val="24"/>
          <w:szCs w:val="24"/>
          <w:highlight w:val="yellow"/>
        </w:rPr>
        <w:t>Hypothesis</w:t>
      </w:r>
      <w:r w:rsidR="00E915BC" w:rsidRPr="00CC4BC4">
        <w:rPr>
          <w:rFonts w:ascii="Times New Roman" w:hAnsi="Times New Roman" w:cs="Times New Roman"/>
          <w:b/>
          <w:sz w:val="24"/>
          <w:szCs w:val="24"/>
        </w:rPr>
        <w:t xml:space="preserve"> 1</w:t>
      </w:r>
      <w:r w:rsidR="00E915BC" w:rsidRPr="003F76E0">
        <w:rPr>
          <w:rFonts w:ascii="Times New Roman" w:hAnsi="Times New Roman" w:cs="Times New Roman"/>
          <w:sz w:val="24"/>
          <w:szCs w:val="24"/>
        </w:rPr>
        <w:t xml:space="preserve"> </w:t>
      </w:r>
      <w:r w:rsidR="00C8351D">
        <w:rPr>
          <w:rFonts w:ascii="Times New Roman" w:hAnsi="Times New Roman" w:cs="Times New Roman"/>
          <w:sz w:val="24"/>
          <w:szCs w:val="24"/>
        </w:rPr>
        <w:t xml:space="preserve">suggested that </w:t>
      </w:r>
      <w:r w:rsidR="00C8351D" w:rsidRPr="003F76E0">
        <w:rPr>
          <w:rFonts w:ascii="Times New Roman" w:hAnsi="Times New Roman" w:cs="Times New Roman"/>
          <w:sz w:val="24"/>
          <w:szCs w:val="24"/>
        </w:rPr>
        <w:t xml:space="preserve">efficiency </w:t>
      </w:r>
      <w:r w:rsidR="00C8351D">
        <w:rPr>
          <w:rFonts w:ascii="Times New Roman" w:hAnsi="Times New Roman" w:cs="Times New Roman"/>
          <w:sz w:val="24"/>
          <w:szCs w:val="24"/>
        </w:rPr>
        <w:t>has a significant effect on mobile banking</w:t>
      </w:r>
      <w:r w:rsidR="00E915BC" w:rsidRPr="003F76E0">
        <w:rPr>
          <w:rFonts w:ascii="Times New Roman" w:hAnsi="Times New Roman" w:cs="Times New Roman"/>
          <w:sz w:val="24"/>
          <w:szCs w:val="24"/>
        </w:rPr>
        <w:t xml:space="preserve">. Study findings in </w:t>
      </w:r>
      <w:r w:rsidR="00D654A2" w:rsidRPr="00781AC3">
        <w:rPr>
          <w:rFonts w:ascii="Times New Roman" w:hAnsi="Times New Roman" w:cs="Times New Roman"/>
          <w:sz w:val="24"/>
          <w:szCs w:val="24"/>
          <w:highlight w:val="yellow"/>
        </w:rPr>
        <w:t xml:space="preserve">Table </w:t>
      </w:r>
      <w:r w:rsidR="007A2238" w:rsidRPr="00781AC3">
        <w:rPr>
          <w:rFonts w:ascii="Times New Roman" w:hAnsi="Times New Roman" w:cs="Times New Roman"/>
          <w:sz w:val="24"/>
          <w:szCs w:val="24"/>
          <w:highlight w:val="yellow"/>
        </w:rPr>
        <w:t>III</w:t>
      </w:r>
      <w:r w:rsidR="00060507" w:rsidRPr="00781AC3">
        <w:rPr>
          <w:rFonts w:ascii="Times New Roman" w:hAnsi="Times New Roman" w:cs="Times New Roman"/>
          <w:sz w:val="24"/>
          <w:szCs w:val="24"/>
          <w:highlight w:val="yellow"/>
        </w:rPr>
        <w:t xml:space="preserve"> </w:t>
      </w:r>
      <w:r w:rsidR="00CC4BC4" w:rsidRPr="00781AC3">
        <w:rPr>
          <w:rFonts w:ascii="Times New Roman" w:hAnsi="Times New Roman" w:cs="Times New Roman"/>
          <w:sz w:val="24"/>
          <w:szCs w:val="24"/>
          <w:highlight w:val="yellow"/>
        </w:rPr>
        <w:t>revealed</w:t>
      </w:r>
      <w:r w:rsidR="00E915BC" w:rsidRPr="003F76E0">
        <w:rPr>
          <w:rFonts w:ascii="Times New Roman" w:hAnsi="Times New Roman" w:cs="Times New Roman"/>
          <w:sz w:val="24"/>
          <w:szCs w:val="24"/>
        </w:rPr>
        <w:t xml:space="preserve"> that </w:t>
      </w:r>
      <w:r w:rsidR="00D654A2" w:rsidRPr="00781AC3">
        <w:rPr>
          <w:rFonts w:ascii="Times New Roman" w:hAnsi="Times New Roman" w:cs="Times New Roman"/>
          <w:sz w:val="24"/>
          <w:szCs w:val="24"/>
          <w:highlight w:val="yellow"/>
        </w:rPr>
        <w:t xml:space="preserve">the </w:t>
      </w:r>
      <w:r w:rsidR="00E915BC" w:rsidRPr="00781AC3">
        <w:rPr>
          <w:rFonts w:ascii="Times New Roman" w:hAnsi="Times New Roman" w:cs="Times New Roman"/>
          <w:sz w:val="24"/>
          <w:szCs w:val="24"/>
          <w:highlight w:val="yellow"/>
        </w:rPr>
        <w:t>efficiency</w:t>
      </w:r>
      <w:r w:rsidR="00E915BC" w:rsidRPr="003F76E0">
        <w:rPr>
          <w:rFonts w:ascii="Times New Roman" w:hAnsi="Times New Roman" w:cs="Times New Roman"/>
          <w:sz w:val="24"/>
          <w:szCs w:val="24"/>
        </w:rPr>
        <w:t xml:space="preserve"> of mobile banking services had </w:t>
      </w:r>
      <w:r w:rsidR="00CC4BC4">
        <w:rPr>
          <w:rFonts w:ascii="Times New Roman" w:hAnsi="Times New Roman" w:cs="Times New Roman"/>
          <w:sz w:val="24"/>
          <w:szCs w:val="24"/>
        </w:rPr>
        <w:t>a positive and significant effect on customer retention (β=</w:t>
      </w:r>
      <w:r w:rsidR="00E915BC" w:rsidRPr="003F76E0">
        <w:rPr>
          <w:rFonts w:ascii="Times New Roman" w:hAnsi="Times New Roman" w:cs="Times New Roman"/>
          <w:sz w:val="24"/>
          <w:szCs w:val="24"/>
        </w:rPr>
        <w:t xml:space="preserve"> 0.469, ρ=0.00&lt;0.05</w:t>
      </w:r>
      <w:r w:rsidR="00CC4BC4">
        <w:rPr>
          <w:rFonts w:ascii="Times New Roman" w:hAnsi="Times New Roman" w:cs="Times New Roman"/>
          <w:sz w:val="24"/>
          <w:szCs w:val="24"/>
        </w:rPr>
        <w:t>)</w:t>
      </w:r>
      <w:r w:rsidR="00E915BC" w:rsidRPr="003F76E0">
        <w:rPr>
          <w:rFonts w:ascii="Times New Roman" w:hAnsi="Times New Roman" w:cs="Times New Roman"/>
          <w:sz w:val="24"/>
          <w:szCs w:val="24"/>
        </w:rPr>
        <w:t xml:space="preserve">, hence hypothesis 1 </w:t>
      </w:r>
      <w:r w:rsidR="00CC4BC4">
        <w:rPr>
          <w:rFonts w:ascii="Times New Roman" w:hAnsi="Times New Roman" w:cs="Times New Roman"/>
          <w:sz w:val="24"/>
          <w:szCs w:val="24"/>
        </w:rPr>
        <w:t>was</w:t>
      </w:r>
      <w:r w:rsidR="00060507" w:rsidRPr="003F76E0">
        <w:rPr>
          <w:rFonts w:ascii="Times New Roman" w:hAnsi="Times New Roman" w:cs="Times New Roman"/>
          <w:sz w:val="24"/>
          <w:szCs w:val="24"/>
        </w:rPr>
        <w:t xml:space="preserve"> accepted</w:t>
      </w:r>
      <w:r w:rsidR="00C8351D">
        <w:rPr>
          <w:rFonts w:ascii="Times New Roman" w:hAnsi="Times New Roman" w:cs="Times New Roman"/>
          <w:sz w:val="24"/>
          <w:szCs w:val="24"/>
        </w:rPr>
        <w:t>. The study</w:t>
      </w:r>
      <w:r w:rsidR="00D654A2">
        <w:rPr>
          <w:rFonts w:ascii="Times New Roman" w:hAnsi="Times New Roman" w:cs="Times New Roman"/>
          <w:sz w:val="24"/>
          <w:szCs w:val="24"/>
        </w:rPr>
        <w:t>,</w:t>
      </w:r>
      <w:r w:rsidR="00C8351D">
        <w:rPr>
          <w:rFonts w:ascii="Times New Roman" w:hAnsi="Times New Roman" w:cs="Times New Roman"/>
          <w:sz w:val="24"/>
          <w:szCs w:val="24"/>
        </w:rPr>
        <w:t xml:space="preserve"> therefore</w:t>
      </w:r>
      <w:r w:rsidR="00D654A2">
        <w:rPr>
          <w:rFonts w:ascii="Times New Roman" w:hAnsi="Times New Roman" w:cs="Times New Roman"/>
          <w:sz w:val="24"/>
          <w:szCs w:val="24"/>
        </w:rPr>
        <w:t>,</w:t>
      </w:r>
      <w:r w:rsidR="00C8351D">
        <w:rPr>
          <w:rFonts w:ascii="Times New Roman" w:hAnsi="Times New Roman" w:cs="Times New Roman"/>
          <w:sz w:val="24"/>
          <w:szCs w:val="24"/>
        </w:rPr>
        <w:t xml:space="preserve"> contends</w:t>
      </w:r>
      <w:r w:rsidR="00E915BC" w:rsidRPr="003F76E0">
        <w:rPr>
          <w:rFonts w:ascii="Times New Roman" w:hAnsi="Times New Roman" w:cs="Times New Roman"/>
          <w:sz w:val="24"/>
          <w:szCs w:val="24"/>
        </w:rPr>
        <w:t xml:space="preserve"> that </w:t>
      </w:r>
      <w:r w:rsidR="00D654A2">
        <w:rPr>
          <w:rFonts w:ascii="Times New Roman" w:hAnsi="Times New Roman" w:cs="Times New Roman"/>
          <w:sz w:val="24"/>
          <w:szCs w:val="24"/>
        </w:rPr>
        <w:t xml:space="preserve">the </w:t>
      </w:r>
      <w:r w:rsidR="00E915BC" w:rsidRPr="003F76E0">
        <w:rPr>
          <w:rFonts w:ascii="Times New Roman" w:hAnsi="Times New Roman" w:cs="Times New Roman"/>
          <w:sz w:val="24"/>
          <w:szCs w:val="24"/>
        </w:rPr>
        <w:t xml:space="preserve">efficiency of mobile banking services positively and significantly affects customer retention. Thus, for each unit increase in efficiency of mobile </w:t>
      </w:r>
      <w:r w:rsidR="007A2238" w:rsidRPr="003F76E0">
        <w:rPr>
          <w:rFonts w:ascii="Times New Roman" w:hAnsi="Times New Roman" w:cs="Times New Roman"/>
          <w:sz w:val="24"/>
          <w:szCs w:val="24"/>
        </w:rPr>
        <w:t>banking services</w:t>
      </w:r>
      <w:r w:rsidR="00E915BC" w:rsidRPr="003F76E0">
        <w:rPr>
          <w:rFonts w:ascii="Times New Roman" w:hAnsi="Times New Roman" w:cs="Times New Roman"/>
          <w:sz w:val="24"/>
          <w:szCs w:val="24"/>
        </w:rPr>
        <w:t xml:space="preserve">, there is up to </w:t>
      </w:r>
      <w:r w:rsidR="00D654A2">
        <w:rPr>
          <w:rFonts w:ascii="Times New Roman" w:hAnsi="Times New Roman" w:cs="Times New Roman"/>
          <w:sz w:val="24"/>
          <w:szCs w:val="24"/>
        </w:rPr>
        <w:t xml:space="preserve">a </w:t>
      </w:r>
      <w:r w:rsidR="00E915BC" w:rsidRPr="003F76E0">
        <w:rPr>
          <w:rFonts w:ascii="Times New Roman" w:hAnsi="Times New Roman" w:cs="Times New Roman"/>
          <w:sz w:val="24"/>
          <w:szCs w:val="24"/>
        </w:rPr>
        <w:t xml:space="preserve">0.469 unit increase in customer retention. The findings support those of </w:t>
      </w:r>
      <w:r w:rsidR="00E915BC" w:rsidRPr="003F76E0">
        <w:rPr>
          <w:rFonts w:ascii="Times New Roman" w:hAnsi="Times New Roman" w:cs="Times New Roman"/>
          <w:sz w:val="24"/>
          <w:szCs w:val="24"/>
          <w:shd w:val="clear" w:color="auto" w:fill="FFFFFF"/>
        </w:rPr>
        <w:t xml:space="preserve">Dias and Dissanayake (2023), who found a positive and significant effect between in Sri Lanka. </w:t>
      </w:r>
      <w:proofErr w:type="spellStart"/>
      <w:r w:rsidR="00E915BC" w:rsidRPr="003F76E0">
        <w:rPr>
          <w:rFonts w:ascii="Times New Roman" w:hAnsi="Times New Roman" w:cs="Times New Roman"/>
          <w:sz w:val="24"/>
          <w:szCs w:val="24"/>
          <w:shd w:val="clear" w:color="auto" w:fill="FFFFFF"/>
        </w:rPr>
        <w:t>Yusfiarto</w:t>
      </w:r>
      <w:proofErr w:type="spellEnd"/>
      <w:r w:rsidR="00E915BC" w:rsidRPr="003F76E0">
        <w:rPr>
          <w:rFonts w:ascii="Times New Roman" w:hAnsi="Times New Roman" w:cs="Times New Roman"/>
          <w:sz w:val="24"/>
          <w:szCs w:val="24"/>
          <w:shd w:val="clear" w:color="auto" w:fill="FFFFFF"/>
        </w:rPr>
        <w:t xml:space="preserve"> (2021)</w:t>
      </w:r>
      <w:r w:rsidR="00D654A2">
        <w:rPr>
          <w:rFonts w:ascii="Times New Roman" w:hAnsi="Times New Roman" w:cs="Times New Roman"/>
          <w:sz w:val="24"/>
          <w:szCs w:val="24"/>
          <w:shd w:val="clear" w:color="auto" w:fill="FFFFFF"/>
        </w:rPr>
        <w:t>,</w:t>
      </w:r>
      <w:r w:rsidR="00E915BC" w:rsidRPr="003F76E0">
        <w:rPr>
          <w:rFonts w:ascii="Times New Roman" w:hAnsi="Times New Roman" w:cs="Times New Roman"/>
          <w:sz w:val="24"/>
          <w:szCs w:val="24"/>
          <w:shd w:val="clear" w:color="auto" w:fill="FFFFFF"/>
        </w:rPr>
        <w:t xml:space="preserve"> who </w:t>
      </w:r>
      <w:r w:rsidR="00E915BC" w:rsidRPr="00781AC3">
        <w:rPr>
          <w:rFonts w:ascii="Times New Roman" w:hAnsi="Times New Roman" w:cs="Times New Roman"/>
          <w:sz w:val="24"/>
          <w:szCs w:val="24"/>
          <w:highlight w:val="yellow"/>
          <w:shd w:val="clear" w:color="auto" w:fill="FFFFFF"/>
        </w:rPr>
        <w:t xml:space="preserve">studied </w:t>
      </w:r>
      <w:r w:rsidR="00D654A2" w:rsidRPr="00781AC3">
        <w:rPr>
          <w:rFonts w:ascii="Times New Roman" w:hAnsi="Times New Roman" w:cs="Times New Roman"/>
          <w:sz w:val="24"/>
          <w:szCs w:val="24"/>
          <w:highlight w:val="yellow"/>
          <w:shd w:val="clear" w:color="auto" w:fill="FFFFFF"/>
        </w:rPr>
        <w:t xml:space="preserve">the </w:t>
      </w:r>
      <w:r w:rsidR="00E915BC" w:rsidRPr="00781AC3">
        <w:rPr>
          <w:rFonts w:ascii="Times New Roman" w:hAnsi="Times New Roman" w:cs="Times New Roman"/>
          <w:sz w:val="24"/>
          <w:szCs w:val="24"/>
          <w:highlight w:val="yellow"/>
          <w:shd w:val="clear" w:color="auto" w:fill="FFFFFF"/>
        </w:rPr>
        <w:t>Indonesian</w:t>
      </w:r>
      <w:r w:rsidR="00E915BC" w:rsidRPr="003F76E0">
        <w:rPr>
          <w:rFonts w:ascii="Times New Roman" w:hAnsi="Times New Roman" w:cs="Times New Roman"/>
          <w:sz w:val="24"/>
          <w:szCs w:val="24"/>
          <w:shd w:val="clear" w:color="auto" w:fill="FFFFFF"/>
        </w:rPr>
        <w:t xml:space="preserve"> banking sector</w:t>
      </w:r>
      <w:r w:rsidR="00D654A2">
        <w:rPr>
          <w:rFonts w:ascii="Times New Roman" w:hAnsi="Times New Roman" w:cs="Times New Roman"/>
          <w:sz w:val="24"/>
          <w:szCs w:val="24"/>
          <w:shd w:val="clear" w:color="auto" w:fill="FFFFFF"/>
        </w:rPr>
        <w:t>,</w:t>
      </w:r>
      <w:r w:rsidR="00E915BC" w:rsidRPr="003F76E0">
        <w:rPr>
          <w:rFonts w:ascii="Times New Roman" w:hAnsi="Times New Roman" w:cs="Times New Roman"/>
          <w:sz w:val="24"/>
          <w:szCs w:val="24"/>
          <w:shd w:val="clear" w:color="auto" w:fill="FFFFFF"/>
        </w:rPr>
        <w:t xml:space="preserve"> reported similar results. </w:t>
      </w:r>
      <w:r w:rsidR="00E915BC" w:rsidRPr="003F76E0">
        <w:rPr>
          <w:rFonts w:ascii="Times New Roman" w:hAnsi="Times New Roman" w:cs="Times New Roman"/>
          <w:sz w:val="24"/>
          <w:szCs w:val="24"/>
        </w:rPr>
        <w:t xml:space="preserve">The effect of efficiency of mobile banking services </w:t>
      </w:r>
      <w:r w:rsidR="00D654A2">
        <w:rPr>
          <w:rFonts w:ascii="Times New Roman" w:hAnsi="Times New Roman" w:cs="Times New Roman"/>
          <w:sz w:val="24"/>
          <w:szCs w:val="24"/>
        </w:rPr>
        <w:t xml:space="preserve">is </w:t>
      </w:r>
      <w:r w:rsidR="00E915BC" w:rsidRPr="003F76E0">
        <w:rPr>
          <w:rFonts w:ascii="Times New Roman" w:hAnsi="Times New Roman" w:cs="Times New Roman"/>
          <w:sz w:val="24"/>
          <w:szCs w:val="24"/>
        </w:rPr>
        <w:t xml:space="preserve">shown by the t-test value of 9.721 which implies that the effect of efficiency of mobile banking    services surpasses that of the variability of customer retention by over 9 times. According to these findings, banks should improve their efficiency and effectiveness by incorporating the most up-to-date technology available in the relevant markets. However, the successful implementation of this technology adoption relies on individuals' willingness to use it </w:t>
      </w:r>
      <w:r w:rsidR="00E915BC" w:rsidRPr="00781AC3">
        <w:rPr>
          <w:rFonts w:ascii="Times New Roman" w:hAnsi="Times New Roman" w:cs="Times New Roman"/>
          <w:sz w:val="24"/>
          <w:szCs w:val="24"/>
          <w:highlight w:val="yellow"/>
        </w:rPr>
        <w:t xml:space="preserve">and </w:t>
      </w:r>
      <w:r w:rsidR="00D654A2" w:rsidRPr="00781AC3">
        <w:rPr>
          <w:rFonts w:ascii="Times New Roman" w:hAnsi="Times New Roman" w:cs="Times New Roman"/>
          <w:sz w:val="24"/>
          <w:szCs w:val="24"/>
          <w:highlight w:val="yellow"/>
        </w:rPr>
        <w:t xml:space="preserve">their </w:t>
      </w:r>
      <w:r w:rsidR="00E915BC" w:rsidRPr="00781AC3">
        <w:rPr>
          <w:rFonts w:ascii="Times New Roman" w:hAnsi="Times New Roman" w:cs="Times New Roman"/>
          <w:sz w:val="24"/>
          <w:szCs w:val="24"/>
          <w:highlight w:val="yellow"/>
        </w:rPr>
        <w:t>ability</w:t>
      </w:r>
      <w:r w:rsidR="00E915BC" w:rsidRPr="003F76E0">
        <w:rPr>
          <w:rFonts w:ascii="Times New Roman" w:hAnsi="Times New Roman" w:cs="Times New Roman"/>
          <w:sz w:val="24"/>
          <w:szCs w:val="24"/>
        </w:rPr>
        <w:t xml:space="preserve"> to navigate it seamlessly. Malaquias and Hwang (2016) perceive mobile banking as a disruptive instrument that can enhance the efficiency of conventional customer chores, resulting in time and cost savings, as well as reduced customer service duration. This, in turn, allows for the allocation of resources towards maintaining the quality of mobile service networks. Furthermore, integrating mobile banking services into mobile ecosystems, particularly mobile devices, can result in lower financial fees compared to traditional banking channels (</w:t>
      </w:r>
      <w:proofErr w:type="spellStart"/>
      <w:r w:rsidR="00E915BC" w:rsidRPr="003F76E0">
        <w:rPr>
          <w:rFonts w:ascii="Times New Roman" w:hAnsi="Times New Roman" w:cs="Times New Roman"/>
          <w:sz w:val="24"/>
          <w:szCs w:val="24"/>
        </w:rPr>
        <w:t>Baabdullah</w:t>
      </w:r>
      <w:proofErr w:type="spellEnd"/>
      <w:r w:rsidR="00E915BC" w:rsidRPr="003F76E0">
        <w:rPr>
          <w:rFonts w:ascii="Times New Roman" w:hAnsi="Times New Roman" w:cs="Times New Roman"/>
          <w:sz w:val="24"/>
          <w:szCs w:val="24"/>
        </w:rPr>
        <w:t xml:space="preserve"> et al., 2019). Therefore, for many banks, the shift towards </w:t>
      </w:r>
      <w:proofErr w:type="spellStart"/>
      <w:r w:rsidR="00D654A2" w:rsidRPr="00781AC3">
        <w:rPr>
          <w:rFonts w:ascii="Times New Roman" w:hAnsi="Times New Roman" w:cs="Times New Roman"/>
          <w:sz w:val="24"/>
          <w:szCs w:val="24"/>
          <w:highlight w:val="yellow"/>
        </w:rPr>
        <w:t>specialised</w:t>
      </w:r>
      <w:proofErr w:type="spellEnd"/>
      <w:r w:rsidR="00D654A2" w:rsidRPr="00781AC3">
        <w:rPr>
          <w:rFonts w:ascii="Times New Roman" w:hAnsi="Times New Roman" w:cs="Times New Roman"/>
          <w:sz w:val="24"/>
          <w:szCs w:val="24"/>
          <w:highlight w:val="yellow"/>
        </w:rPr>
        <w:t xml:space="preserve"> </w:t>
      </w:r>
      <w:r w:rsidR="00E915BC" w:rsidRPr="00C66E63">
        <w:rPr>
          <w:rFonts w:ascii="Times New Roman" w:hAnsi="Times New Roman" w:cs="Times New Roman"/>
          <w:sz w:val="24"/>
          <w:szCs w:val="24"/>
        </w:rPr>
        <w:t>services like mobile banking, which are integrated into a broader mobile ecosystem, plays a crucial role</w:t>
      </w:r>
      <w:r w:rsidR="00E915BC" w:rsidRPr="003F76E0">
        <w:rPr>
          <w:rFonts w:ascii="Times New Roman" w:hAnsi="Times New Roman" w:cs="Times New Roman"/>
          <w:sz w:val="24"/>
          <w:szCs w:val="24"/>
        </w:rPr>
        <w:t xml:space="preserve"> in their future growth strategy (</w:t>
      </w:r>
      <w:proofErr w:type="spellStart"/>
      <w:r w:rsidR="00E915BC" w:rsidRPr="003F76E0">
        <w:rPr>
          <w:rFonts w:ascii="Times New Roman" w:hAnsi="Times New Roman" w:cs="Times New Roman"/>
          <w:sz w:val="24"/>
          <w:szCs w:val="24"/>
        </w:rPr>
        <w:t>Albashrawi</w:t>
      </w:r>
      <w:proofErr w:type="spellEnd"/>
      <w:r w:rsidR="007D6E9C" w:rsidRPr="003F76E0">
        <w:rPr>
          <w:rFonts w:ascii="Times New Roman" w:hAnsi="Times New Roman" w:cs="Times New Roman"/>
          <w:sz w:val="24"/>
          <w:szCs w:val="24"/>
        </w:rPr>
        <w:t xml:space="preserve"> et al., </w:t>
      </w:r>
      <w:r w:rsidR="00E915BC" w:rsidRPr="003F76E0">
        <w:rPr>
          <w:rFonts w:ascii="Times New Roman" w:hAnsi="Times New Roman" w:cs="Times New Roman"/>
          <w:sz w:val="24"/>
          <w:szCs w:val="24"/>
        </w:rPr>
        <w:t>2019).</w:t>
      </w:r>
    </w:p>
    <w:p w14:paraId="5BA0DFAB" w14:textId="06AF1ECA" w:rsidR="00E915BC" w:rsidRPr="003F76E0" w:rsidRDefault="00E915BC" w:rsidP="003F76E0">
      <w:pPr>
        <w:autoSpaceDE w:val="0"/>
        <w:autoSpaceDN w:val="0"/>
        <w:adjustRightInd w:val="0"/>
        <w:spacing w:before="100" w:beforeAutospacing="1" w:after="0" w:line="240" w:lineRule="auto"/>
        <w:jc w:val="both"/>
        <w:rPr>
          <w:rFonts w:ascii="Times New Roman" w:hAnsi="Times New Roman" w:cs="Times New Roman"/>
          <w:sz w:val="24"/>
          <w:szCs w:val="24"/>
        </w:rPr>
      </w:pPr>
      <w:r w:rsidRPr="00CC4BC4">
        <w:rPr>
          <w:rFonts w:ascii="Times New Roman" w:hAnsi="Times New Roman" w:cs="Times New Roman"/>
          <w:b/>
          <w:sz w:val="24"/>
          <w:szCs w:val="24"/>
        </w:rPr>
        <w:t>Hypothesis 2</w:t>
      </w:r>
      <w:r w:rsidRPr="003F76E0">
        <w:rPr>
          <w:rFonts w:ascii="Times New Roman" w:hAnsi="Times New Roman" w:cs="Times New Roman"/>
          <w:sz w:val="24"/>
          <w:szCs w:val="24"/>
        </w:rPr>
        <w:t xml:space="preserve"> </w:t>
      </w:r>
      <w:r w:rsidR="00CC4BC4">
        <w:rPr>
          <w:rFonts w:ascii="Times New Roman" w:hAnsi="Times New Roman" w:cs="Times New Roman"/>
          <w:sz w:val="24"/>
          <w:szCs w:val="24"/>
        </w:rPr>
        <w:t>proposed</w:t>
      </w:r>
      <w:r w:rsidRPr="003F76E0">
        <w:rPr>
          <w:rFonts w:ascii="Times New Roman" w:hAnsi="Times New Roman" w:cs="Times New Roman"/>
          <w:sz w:val="24"/>
          <w:szCs w:val="24"/>
        </w:rPr>
        <w:t xml:space="preserve"> that </w:t>
      </w:r>
      <w:r w:rsidR="00D654A2">
        <w:rPr>
          <w:rFonts w:ascii="Times New Roman" w:hAnsi="Times New Roman" w:cs="Times New Roman"/>
          <w:sz w:val="24"/>
          <w:szCs w:val="24"/>
        </w:rPr>
        <w:t xml:space="preserve">the </w:t>
      </w:r>
      <w:r w:rsidRPr="003F76E0">
        <w:rPr>
          <w:rFonts w:ascii="Times New Roman" w:hAnsi="Times New Roman" w:cs="Times New Roman"/>
          <w:sz w:val="24"/>
          <w:szCs w:val="24"/>
        </w:rPr>
        <w:t xml:space="preserve">flexibility of mobile banking services </w:t>
      </w:r>
      <w:r w:rsidR="00060507" w:rsidRPr="003F76E0">
        <w:rPr>
          <w:rFonts w:ascii="Times New Roman" w:hAnsi="Times New Roman" w:cs="Times New Roman"/>
          <w:sz w:val="24"/>
          <w:szCs w:val="24"/>
        </w:rPr>
        <w:t>has a</w:t>
      </w:r>
      <w:r w:rsidRPr="003F76E0">
        <w:rPr>
          <w:rFonts w:ascii="Times New Roman" w:hAnsi="Times New Roman" w:cs="Times New Roman"/>
          <w:sz w:val="24"/>
          <w:szCs w:val="24"/>
        </w:rPr>
        <w:t xml:space="preserve"> significant </w:t>
      </w:r>
      <w:r w:rsidR="00060507" w:rsidRPr="003F76E0">
        <w:rPr>
          <w:rFonts w:ascii="Times New Roman" w:hAnsi="Times New Roman" w:cs="Times New Roman"/>
          <w:sz w:val="24"/>
          <w:szCs w:val="24"/>
        </w:rPr>
        <w:t>effect on</w:t>
      </w:r>
      <w:r w:rsidRPr="003F76E0">
        <w:rPr>
          <w:rFonts w:ascii="Times New Roman" w:hAnsi="Times New Roman" w:cs="Times New Roman"/>
          <w:sz w:val="24"/>
          <w:szCs w:val="24"/>
        </w:rPr>
        <w:t xml:space="preserve"> customer retention. Results in </w:t>
      </w:r>
      <w:r w:rsidR="00D654A2" w:rsidRPr="00781AC3">
        <w:rPr>
          <w:rFonts w:ascii="Times New Roman" w:hAnsi="Times New Roman" w:cs="Times New Roman"/>
          <w:sz w:val="24"/>
          <w:szCs w:val="24"/>
          <w:highlight w:val="yellow"/>
        </w:rPr>
        <w:t xml:space="preserve">Table </w:t>
      </w:r>
      <w:r w:rsidR="007A2238" w:rsidRPr="00781AC3">
        <w:rPr>
          <w:rFonts w:ascii="Times New Roman" w:hAnsi="Times New Roman" w:cs="Times New Roman"/>
          <w:sz w:val="24"/>
          <w:szCs w:val="24"/>
          <w:highlight w:val="yellow"/>
        </w:rPr>
        <w:t>III</w:t>
      </w:r>
      <w:r w:rsidR="00060507" w:rsidRPr="00781AC3">
        <w:rPr>
          <w:rFonts w:ascii="Times New Roman" w:hAnsi="Times New Roman" w:cs="Times New Roman"/>
          <w:sz w:val="24"/>
          <w:szCs w:val="24"/>
          <w:highlight w:val="yellow"/>
        </w:rPr>
        <w:t xml:space="preserve"> </w:t>
      </w:r>
      <w:r w:rsidRPr="00781AC3">
        <w:rPr>
          <w:rFonts w:ascii="Times New Roman" w:hAnsi="Times New Roman" w:cs="Times New Roman"/>
          <w:sz w:val="24"/>
          <w:szCs w:val="24"/>
          <w:highlight w:val="yellow"/>
        </w:rPr>
        <w:t>indicated</w:t>
      </w:r>
      <w:r w:rsidRPr="003F76E0">
        <w:rPr>
          <w:rFonts w:ascii="Times New Roman" w:hAnsi="Times New Roman" w:cs="Times New Roman"/>
          <w:sz w:val="24"/>
          <w:szCs w:val="24"/>
        </w:rPr>
        <w:t xml:space="preserve"> that flexibility had </w:t>
      </w:r>
      <w:r w:rsidR="00CC4BC4">
        <w:rPr>
          <w:rFonts w:ascii="Times New Roman" w:hAnsi="Times New Roman" w:cs="Times New Roman"/>
          <w:sz w:val="24"/>
          <w:szCs w:val="24"/>
        </w:rPr>
        <w:t xml:space="preserve">a positive and significant effect on customer retention (β </w:t>
      </w:r>
      <w:r w:rsidRPr="003F76E0">
        <w:rPr>
          <w:rFonts w:ascii="Times New Roman" w:hAnsi="Times New Roman" w:cs="Times New Roman"/>
          <w:sz w:val="24"/>
          <w:szCs w:val="24"/>
        </w:rPr>
        <w:t>= 0.202, ρ=0.00&gt;0.05</w:t>
      </w:r>
      <w:r w:rsidR="00CC4BC4">
        <w:rPr>
          <w:rFonts w:ascii="Times New Roman" w:hAnsi="Times New Roman" w:cs="Times New Roman"/>
          <w:sz w:val="24"/>
          <w:szCs w:val="24"/>
        </w:rPr>
        <w:t>)</w:t>
      </w:r>
      <w:r w:rsidRPr="003F76E0">
        <w:rPr>
          <w:rFonts w:ascii="Times New Roman" w:hAnsi="Times New Roman" w:cs="Times New Roman"/>
          <w:sz w:val="24"/>
          <w:szCs w:val="24"/>
        </w:rPr>
        <w:t xml:space="preserve">, hence hypothesis 2 </w:t>
      </w:r>
      <w:r w:rsidR="00D654A2" w:rsidRPr="00781AC3">
        <w:rPr>
          <w:rFonts w:ascii="Times New Roman" w:hAnsi="Times New Roman" w:cs="Times New Roman"/>
          <w:sz w:val="24"/>
          <w:szCs w:val="24"/>
          <w:highlight w:val="yellow"/>
        </w:rPr>
        <w:t>holds</w:t>
      </w:r>
      <w:r w:rsidRPr="00781AC3">
        <w:rPr>
          <w:rFonts w:ascii="Times New Roman" w:hAnsi="Times New Roman" w:cs="Times New Roman"/>
          <w:sz w:val="24"/>
          <w:szCs w:val="24"/>
          <w:highlight w:val="yellow"/>
        </w:rPr>
        <w:t>. The</w:t>
      </w:r>
      <w:r w:rsidRPr="003F76E0">
        <w:rPr>
          <w:rFonts w:ascii="Times New Roman" w:hAnsi="Times New Roman" w:cs="Times New Roman"/>
          <w:sz w:val="24"/>
          <w:szCs w:val="24"/>
        </w:rPr>
        <w:t xml:space="preserve"> study therefore concluded that for each unit increase in flexibility, there is up to 0.202 units’ increase in customer retention. </w:t>
      </w:r>
      <w:r w:rsidR="00CC4BC4">
        <w:rPr>
          <w:rFonts w:ascii="Times New Roman" w:hAnsi="Times New Roman" w:cs="Times New Roman"/>
          <w:sz w:val="24"/>
          <w:szCs w:val="24"/>
        </w:rPr>
        <w:t>However, these</w:t>
      </w:r>
      <w:r w:rsidRPr="003F76E0">
        <w:rPr>
          <w:rFonts w:ascii="Times New Roman" w:hAnsi="Times New Roman" w:cs="Times New Roman"/>
          <w:sz w:val="24"/>
          <w:szCs w:val="24"/>
        </w:rPr>
        <w:t xml:space="preserve"> results contradict those of </w:t>
      </w:r>
      <w:r w:rsidRPr="003F76E0">
        <w:rPr>
          <w:rFonts w:ascii="Times New Roman" w:hAnsi="Times New Roman" w:cs="Times New Roman"/>
          <w:sz w:val="24"/>
          <w:szCs w:val="24"/>
          <w:shd w:val="clear" w:color="auto" w:fill="FFFFFF"/>
        </w:rPr>
        <w:t>Dias and Dissanayake (2023), who found an insignificant effect in Sri Lanka.</w:t>
      </w:r>
      <w:r w:rsidRPr="003F76E0">
        <w:rPr>
          <w:rFonts w:ascii="Times New Roman" w:hAnsi="Times New Roman" w:cs="Times New Roman"/>
          <w:sz w:val="24"/>
          <w:szCs w:val="24"/>
        </w:rPr>
        <w:t xml:space="preserve"> Flexibility is a crucial factor in determining the likelihood of adopting mobile banking services. It refers to the extent to which an individual believes that using a specific system would require minimal effort. The more effortless the system is perceived to be, the greater the probability that customers will successfully achieve their goals and continue using the application in the future (Aqilah &amp; </w:t>
      </w:r>
      <w:proofErr w:type="spellStart"/>
      <w:r w:rsidRPr="003F76E0">
        <w:rPr>
          <w:rFonts w:ascii="Times New Roman" w:hAnsi="Times New Roman" w:cs="Times New Roman"/>
          <w:sz w:val="24"/>
          <w:szCs w:val="24"/>
        </w:rPr>
        <w:t>Fathoni</w:t>
      </w:r>
      <w:proofErr w:type="spellEnd"/>
      <w:r w:rsidRPr="003F76E0">
        <w:rPr>
          <w:rFonts w:ascii="Times New Roman" w:hAnsi="Times New Roman" w:cs="Times New Roman"/>
          <w:sz w:val="24"/>
          <w:szCs w:val="24"/>
        </w:rPr>
        <w:t xml:space="preserve">, 2023). Mobile technology provides significant flexibility in work, allowing individuals to work remotely from home or while </w:t>
      </w:r>
      <w:r w:rsidR="00D654A2" w:rsidRPr="00781AC3">
        <w:rPr>
          <w:rFonts w:ascii="Times New Roman" w:hAnsi="Times New Roman" w:cs="Times New Roman"/>
          <w:sz w:val="24"/>
          <w:szCs w:val="24"/>
          <w:highlight w:val="yellow"/>
        </w:rPr>
        <w:t>travelling</w:t>
      </w:r>
      <w:r w:rsidRPr="00781AC3">
        <w:rPr>
          <w:rFonts w:ascii="Times New Roman" w:hAnsi="Times New Roman" w:cs="Times New Roman"/>
          <w:sz w:val="24"/>
          <w:szCs w:val="24"/>
          <w:highlight w:val="yellow"/>
        </w:rPr>
        <w:t>. The proliferation</w:t>
      </w:r>
      <w:r w:rsidRPr="003F76E0">
        <w:rPr>
          <w:rFonts w:ascii="Times New Roman" w:hAnsi="Times New Roman" w:cs="Times New Roman"/>
          <w:sz w:val="24"/>
          <w:szCs w:val="24"/>
        </w:rPr>
        <w:t xml:space="preserve"> of cloud computing has also had </w:t>
      </w:r>
      <w:r w:rsidRPr="00781AC3">
        <w:rPr>
          <w:rFonts w:ascii="Times New Roman" w:hAnsi="Times New Roman" w:cs="Times New Roman"/>
          <w:sz w:val="24"/>
          <w:szCs w:val="24"/>
          <w:highlight w:val="yellow"/>
        </w:rPr>
        <w:t xml:space="preserve">a </w:t>
      </w:r>
      <w:proofErr w:type="spellStart"/>
      <w:r w:rsidR="00D654A2" w:rsidRPr="00781AC3">
        <w:rPr>
          <w:rFonts w:ascii="Times New Roman" w:hAnsi="Times New Roman" w:cs="Times New Roman"/>
          <w:sz w:val="24"/>
          <w:szCs w:val="24"/>
          <w:highlight w:val="yellow"/>
        </w:rPr>
        <w:t>favourable</w:t>
      </w:r>
      <w:proofErr w:type="spellEnd"/>
      <w:r w:rsidR="00D654A2" w:rsidRPr="003F76E0">
        <w:rPr>
          <w:rFonts w:ascii="Times New Roman" w:hAnsi="Times New Roman" w:cs="Times New Roman"/>
          <w:sz w:val="24"/>
          <w:szCs w:val="24"/>
        </w:rPr>
        <w:t xml:space="preserve"> </w:t>
      </w:r>
      <w:r w:rsidRPr="003F76E0">
        <w:rPr>
          <w:rFonts w:ascii="Times New Roman" w:hAnsi="Times New Roman" w:cs="Times New Roman"/>
          <w:sz w:val="24"/>
          <w:szCs w:val="24"/>
        </w:rPr>
        <w:t xml:space="preserve">impact on the </w:t>
      </w:r>
      <w:proofErr w:type="spellStart"/>
      <w:r w:rsidR="00D654A2" w:rsidRPr="00781AC3">
        <w:rPr>
          <w:rFonts w:ascii="Times New Roman" w:hAnsi="Times New Roman" w:cs="Times New Roman"/>
          <w:sz w:val="24"/>
          <w:szCs w:val="24"/>
          <w:highlight w:val="yellow"/>
        </w:rPr>
        <w:t>utilisation</w:t>
      </w:r>
      <w:proofErr w:type="spellEnd"/>
      <w:r w:rsidR="00D654A2" w:rsidRPr="003F76E0">
        <w:rPr>
          <w:rFonts w:ascii="Times New Roman" w:hAnsi="Times New Roman" w:cs="Times New Roman"/>
          <w:sz w:val="24"/>
          <w:szCs w:val="24"/>
        </w:rPr>
        <w:t xml:space="preserve"> </w:t>
      </w:r>
      <w:r w:rsidRPr="003F76E0">
        <w:rPr>
          <w:rFonts w:ascii="Times New Roman" w:hAnsi="Times New Roman" w:cs="Times New Roman"/>
          <w:sz w:val="24"/>
          <w:szCs w:val="24"/>
        </w:rPr>
        <w:t>of mobile devices, enabling more adaptable work practices by delivering services via the internet.</w:t>
      </w:r>
    </w:p>
    <w:p w14:paraId="45B181C1" w14:textId="5A8A1EFC" w:rsidR="00E915BC" w:rsidRPr="003F76E0" w:rsidRDefault="00E915BC" w:rsidP="003F76E0">
      <w:pPr>
        <w:autoSpaceDE w:val="0"/>
        <w:autoSpaceDN w:val="0"/>
        <w:adjustRightInd w:val="0"/>
        <w:spacing w:before="100" w:beforeAutospacing="1" w:after="0" w:line="240" w:lineRule="auto"/>
        <w:jc w:val="both"/>
        <w:rPr>
          <w:rFonts w:ascii="Times New Roman" w:hAnsi="Times New Roman" w:cs="Times New Roman"/>
          <w:sz w:val="24"/>
          <w:szCs w:val="24"/>
        </w:rPr>
      </w:pPr>
      <w:r w:rsidRPr="00CC4BC4">
        <w:rPr>
          <w:rFonts w:ascii="Times New Roman" w:hAnsi="Times New Roman" w:cs="Times New Roman"/>
          <w:b/>
          <w:sz w:val="24"/>
          <w:szCs w:val="24"/>
        </w:rPr>
        <w:lastRenderedPageBreak/>
        <w:t>Hypothesis 3</w:t>
      </w:r>
      <w:r w:rsidRPr="003F76E0">
        <w:rPr>
          <w:rFonts w:ascii="Times New Roman" w:hAnsi="Times New Roman" w:cs="Times New Roman"/>
          <w:sz w:val="24"/>
          <w:szCs w:val="24"/>
        </w:rPr>
        <w:t xml:space="preserve"> suggests that cost </w:t>
      </w:r>
      <w:r w:rsidR="00060507" w:rsidRPr="003F76E0">
        <w:rPr>
          <w:rFonts w:ascii="Times New Roman" w:hAnsi="Times New Roman" w:cs="Times New Roman"/>
          <w:sz w:val="24"/>
          <w:szCs w:val="24"/>
        </w:rPr>
        <w:t>has a</w:t>
      </w:r>
      <w:r w:rsidRPr="003F76E0">
        <w:rPr>
          <w:rFonts w:ascii="Times New Roman" w:hAnsi="Times New Roman" w:cs="Times New Roman"/>
          <w:sz w:val="24"/>
          <w:szCs w:val="24"/>
        </w:rPr>
        <w:t xml:space="preserve"> significant </w:t>
      </w:r>
      <w:r w:rsidR="00060507" w:rsidRPr="003F76E0">
        <w:rPr>
          <w:rFonts w:ascii="Times New Roman" w:hAnsi="Times New Roman" w:cs="Times New Roman"/>
          <w:sz w:val="24"/>
          <w:szCs w:val="24"/>
        </w:rPr>
        <w:t>effect</w:t>
      </w:r>
      <w:r w:rsidRPr="003F76E0">
        <w:rPr>
          <w:rFonts w:ascii="Times New Roman" w:hAnsi="Times New Roman" w:cs="Times New Roman"/>
          <w:sz w:val="24"/>
          <w:szCs w:val="24"/>
        </w:rPr>
        <w:t xml:space="preserve"> </w:t>
      </w:r>
      <w:r w:rsidR="00D654A2">
        <w:rPr>
          <w:rFonts w:ascii="Times New Roman" w:hAnsi="Times New Roman" w:cs="Times New Roman"/>
          <w:sz w:val="24"/>
          <w:szCs w:val="24"/>
        </w:rPr>
        <w:t xml:space="preserve">on </w:t>
      </w:r>
      <w:r w:rsidRPr="003F76E0">
        <w:rPr>
          <w:rFonts w:ascii="Times New Roman" w:hAnsi="Times New Roman" w:cs="Times New Roman"/>
          <w:sz w:val="24"/>
          <w:szCs w:val="24"/>
        </w:rPr>
        <w:t xml:space="preserve">customer retention. </w:t>
      </w:r>
      <w:r w:rsidR="00D654A2" w:rsidRPr="00781AC3">
        <w:rPr>
          <w:rFonts w:ascii="Times New Roman" w:hAnsi="Times New Roman" w:cs="Times New Roman"/>
          <w:sz w:val="24"/>
          <w:szCs w:val="24"/>
          <w:highlight w:val="yellow"/>
        </w:rPr>
        <w:t xml:space="preserve">Based </w:t>
      </w:r>
      <w:r w:rsidRPr="00781AC3">
        <w:rPr>
          <w:rFonts w:ascii="Times New Roman" w:hAnsi="Times New Roman" w:cs="Times New Roman"/>
          <w:sz w:val="24"/>
          <w:szCs w:val="24"/>
          <w:highlight w:val="yellow"/>
        </w:rPr>
        <w:t>on</w:t>
      </w:r>
      <w:r w:rsidRPr="003F76E0">
        <w:rPr>
          <w:rFonts w:ascii="Times New Roman" w:hAnsi="Times New Roman" w:cs="Times New Roman"/>
          <w:sz w:val="24"/>
          <w:szCs w:val="24"/>
        </w:rPr>
        <w:t xml:space="preserve"> </w:t>
      </w:r>
      <w:r w:rsidR="00D654A2">
        <w:rPr>
          <w:rFonts w:ascii="Times New Roman" w:hAnsi="Times New Roman" w:cs="Times New Roman"/>
          <w:sz w:val="24"/>
          <w:szCs w:val="24"/>
        </w:rPr>
        <w:t xml:space="preserve">the </w:t>
      </w:r>
      <w:r w:rsidRPr="003F76E0">
        <w:rPr>
          <w:rFonts w:ascii="Times New Roman" w:hAnsi="Times New Roman" w:cs="Times New Roman"/>
          <w:sz w:val="24"/>
          <w:szCs w:val="24"/>
        </w:rPr>
        <w:t xml:space="preserve">analysis results in </w:t>
      </w:r>
      <w:r w:rsidR="00D654A2" w:rsidRPr="00781AC3">
        <w:rPr>
          <w:rFonts w:ascii="Times New Roman" w:hAnsi="Times New Roman" w:cs="Times New Roman"/>
          <w:sz w:val="24"/>
          <w:szCs w:val="24"/>
          <w:highlight w:val="yellow"/>
        </w:rPr>
        <w:t xml:space="preserve">Table </w:t>
      </w:r>
      <w:r w:rsidR="007A2238" w:rsidRPr="00781AC3">
        <w:rPr>
          <w:rFonts w:ascii="Times New Roman" w:hAnsi="Times New Roman" w:cs="Times New Roman"/>
          <w:sz w:val="24"/>
          <w:szCs w:val="24"/>
          <w:highlight w:val="yellow"/>
        </w:rPr>
        <w:t>III</w:t>
      </w:r>
      <w:r w:rsidRPr="00781AC3">
        <w:rPr>
          <w:rFonts w:ascii="Times New Roman" w:hAnsi="Times New Roman" w:cs="Times New Roman"/>
          <w:sz w:val="24"/>
          <w:szCs w:val="24"/>
          <w:highlight w:val="yellow"/>
        </w:rPr>
        <w:t xml:space="preserve">, </w:t>
      </w:r>
      <w:r w:rsidR="00D654A2" w:rsidRPr="00781AC3">
        <w:rPr>
          <w:rFonts w:ascii="Times New Roman" w:hAnsi="Times New Roman" w:cs="Times New Roman"/>
          <w:sz w:val="24"/>
          <w:szCs w:val="24"/>
          <w:highlight w:val="yellow"/>
        </w:rPr>
        <w:t xml:space="preserve">Hypothesis </w:t>
      </w:r>
      <w:r w:rsidRPr="00781AC3">
        <w:rPr>
          <w:rFonts w:ascii="Times New Roman" w:hAnsi="Times New Roman" w:cs="Times New Roman"/>
          <w:sz w:val="24"/>
          <w:szCs w:val="24"/>
          <w:highlight w:val="yellow"/>
        </w:rPr>
        <w:t xml:space="preserve">3 </w:t>
      </w:r>
      <w:r w:rsidR="00060507" w:rsidRPr="00781AC3">
        <w:rPr>
          <w:rFonts w:ascii="Times New Roman" w:hAnsi="Times New Roman" w:cs="Times New Roman"/>
          <w:sz w:val="24"/>
          <w:szCs w:val="24"/>
          <w:highlight w:val="yellow"/>
        </w:rPr>
        <w:t>was accepted</w:t>
      </w:r>
      <w:r w:rsidR="00CC4BC4">
        <w:rPr>
          <w:rFonts w:ascii="Times New Roman" w:hAnsi="Times New Roman" w:cs="Times New Roman"/>
          <w:sz w:val="24"/>
          <w:szCs w:val="24"/>
        </w:rPr>
        <w:t xml:space="preserve">. The conclusion was cost of mobile banking </w:t>
      </w:r>
      <w:r w:rsidRPr="003F76E0">
        <w:rPr>
          <w:rFonts w:ascii="Times New Roman" w:hAnsi="Times New Roman" w:cs="Times New Roman"/>
          <w:sz w:val="24"/>
          <w:szCs w:val="24"/>
        </w:rPr>
        <w:t xml:space="preserve">services </w:t>
      </w:r>
      <w:r w:rsidR="00CC4BC4">
        <w:rPr>
          <w:rFonts w:ascii="Times New Roman" w:hAnsi="Times New Roman" w:cs="Times New Roman"/>
          <w:sz w:val="24"/>
          <w:szCs w:val="24"/>
        </w:rPr>
        <w:t>had a negative and significant effect on customer retention (β=</w:t>
      </w:r>
      <w:r w:rsidRPr="003F76E0">
        <w:rPr>
          <w:rFonts w:ascii="Times New Roman" w:hAnsi="Times New Roman" w:cs="Times New Roman"/>
          <w:sz w:val="24"/>
          <w:szCs w:val="24"/>
        </w:rPr>
        <w:t xml:space="preserve"> -0.115, ρ=0.01&lt;0.05</w:t>
      </w:r>
      <w:r w:rsidR="00CC4BC4">
        <w:rPr>
          <w:rFonts w:ascii="Times New Roman" w:hAnsi="Times New Roman" w:cs="Times New Roman"/>
          <w:sz w:val="24"/>
          <w:szCs w:val="24"/>
        </w:rPr>
        <w:t>)</w:t>
      </w:r>
      <w:r w:rsidRPr="003F76E0">
        <w:rPr>
          <w:rFonts w:ascii="Times New Roman" w:hAnsi="Times New Roman" w:cs="Times New Roman"/>
          <w:sz w:val="24"/>
          <w:szCs w:val="24"/>
        </w:rPr>
        <w:t xml:space="preserve">. Thus, for each unit increase in cost, there is </w:t>
      </w:r>
      <w:r w:rsidR="00D654A2">
        <w:rPr>
          <w:rFonts w:ascii="Times New Roman" w:hAnsi="Times New Roman" w:cs="Times New Roman"/>
          <w:sz w:val="24"/>
          <w:szCs w:val="24"/>
        </w:rPr>
        <w:t xml:space="preserve">a </w:t>
      </w:r>
      <w:proofErr w:type="gramStart"/>
      <w:r w:rsidRPr="003F76E0">
        <w:rPr>
          <w:rFonts w:ascii="Times New Roman" w:hAnsi="Times New Roman" w:cs="Times New Roman"/>
          <w:sz w:val="24"/>
          <w:szCs w:val="24"/>
        </w:rPr>
        <w:t xml:space="preserve">0.115 </w:t>
      </w:r>
      <w:r w:rsidR="00D654A2" w:rsidRPr="00781AC3">
        <w:rPr>
          <w:rFonts w:ascii="Times New Roman" w:hAnsi="Times New Roman" w:cs="Times New Roman"/>
          <w:sz w:val="24"/>
          <w:szCs w:val="24"/>
          <w:highlight w:val="yellow"/>
        </w:rPr>
        <w:t>unit</w:t>
      </w:r>
      <w:proofErr w:type="gramEnd"/>
      <w:r w:rsidR="00D654A2" w:rsidRPr="00781AC3">
        <w:rPr>
          <w:rFonts w:ascii="Times New Roman" w:hAnsi="Times New Roman" w:cs="Times New Roman"/>
          <w:sz w:val="24"/>
          <w:szCs w:val="24"/>
          <w:highlight w:val="yellow"/>
        </w:rPr>
        <w:t xml:space="preserve"> </w:t>
      </w:r>
      <w:r w:rsidRPr="00781AC3">
        <w:rPr>
          <w:rFonts w:ascii="Times New Roman" w:hAnsi="Times New Roman" w:cs="Times New Roman"/>
          <w:sz w:val="24"/>
          <w:szCs w:val="24"/>
          <w:highlight w:val="yellow"/>
        </w:rPr>
        <w:t>decline in</w:t>
      </w:r>
      <w:r w:rsidRPr="003F76E0">
        <w:rPr>
          <w:rFonts w:ascii="Times New Roman" w:hAnsi="Times New Roman" w:cs="Times New Roman"/>
          <w:sz w:val="24"/>
          <w:szCs w:val="24"/>
        </w:rPr>
        <w:t xml:space="preserve"> customer retention. The effect of cost is also shown by the t-test value = -2.06</w:t>
      </w:r>
      <w:r w:rsidR="00723952" w:rsidRPr="003F76E0">
        <w:rPr>
          <w:rFonts w:ascii="Times New Roman" w:hAnsi="Times New Roman" w:cs="Times New Roman"/>
          <w:sz w:val="24"/>
          <w:szCs w:val="24"/>
          <w:lang w:val="en-GB"/>
        </w:rPr>
        <w:t>).</w:t>
      </w:r>
      <w:r w:rsidR="00723952">
        <w:rPr>
          <w:rFonts w:ascii="Times New Roman" w:hAnsi="Times New Roman" w:cs="Times New Roman"/>
          <w:sz w:val="24"/>
          <w:szCs w:val="24"/>
          <w:lang w:val="en-GB"/>
        </w:rPr>
        <w:t xml:space="preserve"> Mobile banking service cost may discourage </w:t>
      </w:r>
      <w:r w:rsidR="00D654A2" w:rsidRPr="00781AC3">
        <w:rPr>
          <w:rFonts w:ascii="Times New Roman" w:hAnsi="Times New Roman" w:cs="Times New Roman"/>
          <w:sz w:val="24"/>
          <w:szCs w:val="24"/>
          <w:highlight w:val="yellow"/>
          <w:lang w:val="en-GB"/>
        </w:rPr>
        <w:t xml:space="preserve">customers </w:t>
      </w:r>
      <w:r w:rsidR="00723952" w:rsidRPr="00781AC3">
        <w:rPr>
          <w:rFonts w:ascii="Times New Roman" w:hAnsi="Times New Roman" w:cs="Times New Roman"/>
          <w:sz w:val="24"/>
          <w:szCs w:val="24"/>
          <w:highlight w:val="yellow"/>
          <w:lang w:val="en-GB"/>
        </w:rPr>
        <w:t>from</w:t>
      </w:r>
      <w:r w:rsidR="00723952">
        <w:rPr>
          <w:rFonts w:ascii="Times New Roman" w:hAnsi="Times New Roman" w:cs="Times New Roman"/>
          <w:sz w:val="24"/>
          <w:szCs w:val="24"/>
          <w:lang w:val="en-GB"/>
        </w:rPr>
        <w:t xml:space="preserve"> using mobile technologies</w:t>
      </w:r>
      <w:r w:rsidR="00D654A2">
        <w:rPr>
          <w:rFonts w:ascii="Times New Roman" w:hAnsi="Times New Roman" w:cs="Times New Roman"/>
          <w:sz w:val="24"/>
          <w:szCs w:val="24"/>
          <w:lang w:val="en-GB"/>
        </w:rPr>
        <w:t xml:space="preserve">, </w:t>
      </w:r>
      <w:r w:rsidR="00723952">
        <w:rPr>
          <w:rFonts w:ascii="Times New Roman" w:hAnsi="Times New Roman" w:cs="Times New Roman"/>
          <w:sz w:val="24"/>
          <w:szCs w:val="24"/>
          <w:lang w:val="en-GB"/>
        </w:rPr>
        <w:t>hence adversely affecting retention.</w:t>
      </w:r>
      <w:r w:rsidR="00723952" w:rsidRPr="003F76E0">
        <w:rPr>
          <w:rFonts w:ascii="Times New Roman" w:hAnsi="Times New Roman" w:cs="Times New Roman"/>
          <w:sz w:val="24"/>
          <w:szCs w:val="24"/>
          <w:lang w:val="en-GB"/>
        </w:rPr>
        <w:t xml:space="preserve"> The </w:t>
      </w:r>
      <w:r w:rsidR="00723952">
        <w:rPr>
          <w:rFonts w:ascii="Times New Roman" w:hAnsi="Times New Roman" w:cs="Times New Roman"/>
          <w:sz w:val="24"/>
          <w:szCs w:val="24"/>
          <w:lang w:val="en-GB"/>
        </w:rPr>
        <w:t>cost</w:t>
      </w:r>
      <w:r w:rsidR="00723952" w:rsidRPr="003F76E0">
        <w:rPr>
          <w:rFonts w:ascii="Times New Roman" w:hAnsi="Times New Roman" w:cs="Times New Roman"/>
          <w:sz w:val="24"/>
          <w:szCs w:val="24"/>
          <w:lang w:val="en-GB"/>
        </w:rPr>
        <w:t xml:space="preserve"> may encompass transactional costs such as bank fees, mobile network charges for transmitting communication traffic (including mobile banking or data), and t</w:t>
      </w:r>
      <w:r w:rsidR="00723952">
        <w:rPr>
          <w:rFonts w:ascii="Times New Roman" w:hAnsi="Times New Roman" w:cs="Times New Roman"/>
          <w:sz w:val="24"/>
          <w:szCs w:val="24"/>
          <w:lang w:val="en-GB"/>
        </w:rPr>
        <w:t>he cost of mobile devices. According to r</w:t>
      </w:r>
      <w:r w:rsidR="00723952" w:rsidRPr="003F76E0">
        <w:rPr>
          <w:rFonts w:ascii="Times New Roman" w:hAnsi="Times New Roman" w:cs="Times New Roman"/>
          <w:sz w:val="24"/>
          <w:szCs w:val="24"/>
          <w:lang w:val="en-GB"/>
        </w:rPr>
        <w:t>esearch</w:t>
      </w:r>
      <w:r w:rsidR="00D654A2">
        <w:rPr>
          <w:rFonts w:ascii="Times New Roman" w:hAnsi="Times New Roman" w:cs="Times New Roman"/>
          <w:sz w:val="24"/>
          <w:szCs w:val="24"/>
          <w:lang w:val="en-GB"/>
        </w:rPr>
        <w:t>,</w:t>
      </w:r>
      <w:r w:rsidR="00723952" w:rsidRPr="003F76E0">
        <w:rPr>
          <w:rFonts w:ascii="Times New Roman" w:hAnsi="Times New Roman" w:cs="Times New Roman"/>
          <w:sz w:val="24"/>
          <w:szCs w:val="24"/>
          <w:lang w:val="en-GB"/>
        </w:rPr>
        <w:t xml:space="preserve"> </w:t>
      </w:r>
      <w:r w:rsidR="00723952">
        <w:rPr>
          <w:rFonts w:ascii="Times New Roman" w:hAnsi="Times New Roman" w:cs="Times New Roman"/>
          <w:sz w:val="24"/>
          <w:szCs w:val="24"/>
          <w:lang w:val="en-GB"/>
        </w:rPr>
        <w:t>c</w:t>
      </w:r>
      <w:r w:rsidR="00723952" w:rsidRPr="003F76E0">
        <w:rPr>
          <w:rFonts w:ascii="Times New Roman" w:hAnsi="Times New Roman" w:cs="Times New Roman"/>
          <w:sz w:val="24"/>
          <w:szCs w:val="24"/>
          <w:lang w:val="en-GB"/>
        </w:rPr>
        <w:t xml:space="preserve">ost is a significant factor influencing mobile banking </w:t>
      </w:r>
      <w:r w:rsidR="00723952">
        <w:rPr>
          <w:rFonts w:ascii="Times New Roman" w:hAnsi="Times New Roman" w:cs="Times New Roman"/>
          <w:sz w:val="24"/>
          <w:szCs w:val="24"/>
          <w:lang w:val="en-GB"/>
        </w:rPr>
        <w:t>use</w:t>
      </w:r>
      <w:r w:rsidR="00723952" w:rsidRPr="003F76E0">
        <w:rPr>
          <w:rFonts w:ascii="Times New Roman" w:hAnsi="Times New Roman" w:cs="Times New Roman"/>
          <w:sz w:val="24"/>
          <w:szCs w:val="24"/>
          <w:lang w:val="en-GB"/>
        </w:rPr>
        <w:t xml:space="preserve"> (Cham et al., 2022; Nguyen et al., 2020).</w:t>
      </w:r>
    </w:p>
    <w:p w14:paraId="45CBB2C3" w14:textId="69584AE1" w:rsidR="00E915BC" w:rsidRPr="003F76E0" w:rsidRDefault="00E915BC" w:rsidP="003F76E0">
      <w:pPr>
        <w:spacing w:before="100" w:beforeAutospacing="1" w:after="0" w:line="240" w:lineRule="auto"/>
        <w:jc w:val="both"/>
        <w:rPr>
          <w:rFonts w:ascii="Times New Roman" w:hAnsi="Times New Roman" w:cs="Times New Roman"/>
          <w:sz w:val="24"/>
          <w:szCs w:val="24"/>
        </w:rPr>
      </w:pPr>
      <w:r w:rsidRPr="00CC4BC4">
        <w:rPr>
          <w:rFonts w:ascii="Times New Roman" w:hAnsi="Times New Roman" w:cs="Times New Roman"/>
          <w:b/>
          <w:sz w:val="24"/>
          <w:szCs w:val="24"/>
        </w:rPr>
        <w:t>Hypothesis 4</w:t>
      </w:r>
      <w:r w:rsidRPr="003F76E0">
        <w:rPr>
          <w:rFonts w:ascii="Times New Roman" w:hAnsi="Times New Roman" w:cs="Times New Roman"/>
          <w:sz w:val="24"/>
          <w:szCs w:val="24"/>
        </w:rPr>
        <w:t xml:space="preserve"> states that </w:t>
      </w:r>
      <w:r w:rsidR="00060507" w:rsidRPr="003F76E0">
        <w:rPr>
          <w:rFonts w:ascii="Times New Roman" w:hAnsi="Times New Roman" w:cs="Times New Roman"/>
          <w:sz w:val="24"/>
          <w:szCs w:val="24"/>
        </w:rPr>
        <w:t>s</w:t>
      </w:r>
      <w:r w:rsidRPr="003F76E0">
        <w:rPr>
          <w:rFonts w:ascii="Times New Roman" w:hAnsi="Times New Roman" w:cs="Times New Roman"/>
          <w:sz w:val="24"/>
          <w:szCs w:val="24"/>
        </w:rPr>
        <w:t xml:space="preserve">ecurity </w:t>
      </w:r>
      <w:r w:rsidR="00060507" w:rsidRPr="003F76E0">
        <w:rPr>
          <w:rFonts w:ascii="Times New Roman" w:hAnsi="Times New Roman" w:cs="Times New Roman"/>
          <w:sz w:val="24"/>
          <w:szCs w:val="24"/>
        </w:rPr>
        <w:t>has a significant effect on</w:t>
      </w:r>
      <w:r w:rsidRPr="003F76E0">
        <w:rPr>
          <w:rFonts w:ascii="Times New Roman" w:hAnsi="Times New Roman" w:cs="Times New Roman"/>
          <w:sz w:val="24"/>
          <w:szCs w:val="24"/>
        </w:rPr>
        <w:t xml:space="preserve"> customer retention</w:t>
      </w:r>
      <w:r w:rsidR="00CC4BC4">
        <w:rPr>
          <w:rFonts w:ascii="Times New Roman" w:hAnsi="Times New Roman" w:cs="Times New Roman"/>
          <w:sz w:val="24"/>
          <w:szCs w:val="24"/>
        </w:rPr>
        <w:t xml:space="preserve">. </w:t>
      </w:r>
      <w:r w:rsidR="00D654A2" w:rsidRPr="00781AC3">
        <w:rPr>
          <w:rFonts w:ascii="Times New Roman" w:hAnsi="Times New Roman" w:cs="Times New Roman"/>
          <w:sz w:val="24"/>
          <w:szCs w:val="24"/>
          <w:highlight w:val="yellow"/>
        </w:rPr>
        <w:t xml:space="preserve">Based </w:t>
      </w:r>
      <w:r w:rsidRPr="00781AC3">
        <w:rPr>
          <w:rFonts w:ascii="Times New Roman" w:hAnsi="Times New Roman" w:cs="Times New Roman"/>
          <w:sz w:val="24"/>
          <w:szCs w:val="24"/>
          <w:highlight w:val="yellow"/>
        </w:rPr>
        <w:t>on</w:t>
      </w:r>
      <w:r w:rsidRPr="003F76E0">
        <w:rPr>
          <w:rFonts w:ascii="Times New Roman" w:hAnsi="Times New Roman" w:cs="Times New Roman"/>
          <w:sz w:val="24"/>
          <w:szCs w:val="24"/>
        </w:rPr>
        <w:t xml:space="preserve"> findings </w:t>
      </w:r>
      <w:r w:rsidRPr="00781AC3">
        <w:rPr>
          <w:rFonts w:ascii="Times New Roman" w:hAnsi="Times New Roman" w:cs="Times New Roman"/>
          <w:sz w:val="24"/>
          <w:szCs w:val="24"/>
          <w:highlight w:val="yellow"/>
        </w:rPr>
        <w:t xml:space="preserve">in </w:t>
      </w:r>
      <w:r w:rsidR="00D654A2" w:rsidRPr="00781AC3">
        <w:rPr>
          <w:rFonts w:ascii="Times New Roman" w:hAnsi="Times New Roman" w:cs="Times New Roman"/>
          <w:sz w:val="24"/>
          <w:szCs w:val="24"/>
          <w:highlight w:val="yellow"/>
        </w:rPr>
        <w:t xml:space="preserve">Table </w:t>
      </w:r>
      <w:r w:rsidR="00942277" w:rsidRPr="00781AC3">
        <w:rPr>
          <w:rFonts w:ascii="Times New Roman" w:hAnsi="Times New Roman" w:cs="Times New Roman"/>
          <w:sz w:val="24"/>
          <w:szCs w:val="24"/>
          <w:highlight w:val="yellow"/>
        </w:rPr>
        <w:t>III</w:t>
      </w:r>
      <w:r w:rsidR="00D654A2" w:rsidRPr="00781AC3">
        <w:rPr>
          <w:rFonts w:ascii="Times New Roman" w:hAnsi="Times New Roman" w:cs="Times New Roman"/>
          <w:sz w:val="24"/>
          <w:szCs w:val="24"/>
          <w:highlight w:val="yellow"/>
        </w:rPr>
        <w:t>,</w:t>
      </w:r>
      <w:r w:rsidR="00942277" w:rsidRPr="00781AC3">
        <w:rPr>
          <w:rFonts w:ascii="Times New Roman" w:hAnsi="Times New Roman" w:cs="Times New Roman"/>
          <w:sz w:val="24"/>
          <w:szCs w:val="24"/>
          <w:highlight w:val="yellow"/>
        </w:rPr>
        <w:t xml:space="preserve"> security</w:t>
      </w:r>
      <w:r w:rsidR="00CC4BC4">
        <w:rPr>
          <w:rFonts w:ascii="Times New Roman" w:hAnsi="Times New Roman" w:cs="Times New Roman"/>
          <w:sz w:val="24"/>
          <w:szCs w:val="24"/>
        </w:rPr>
        <w:t xml:space="preserve"> had a </w:t>
      </w:r>
      <w:r w:rsidR="006C7667">
        <w:rPr>
          <w:rFonts w:ascii="Times New Roman" w:hAnsi="Times New Roman" w:cs="Times New Roman"/>
          <w:sz w:val="24"/>
          <w:szCs w:val="24"/>
        </w:rPr>
        <w:t>positive</w:t>
      </w:r>
      <w:r w:rsidR="00CC4BC4">
        <w:rPr>
          <w:rFonts w:ascii="Times New Roman" w:hAnsi="Times New Roman" w:cs="Times New Roman"/>
          <w:sz w:val="24"/>
          <w:szCs w:val="24"/>
        </w:rPr>
        <w:t xml:space="preserve"> and significant effect on customer retention (β</w:t>
      </w:r>
      <w:r w:rsidRPr="003F76E0">
        <w:rPr>
          <w:rFonts w:ascii="Times New Roman" w:hAnsi="Times New Roman" w:cs="Times New Roman"/>
          <w:sz w:val="24"/>
          <w:szCs w:val="24"/>
        </w:rPr>
        <w:t xml:space="preserve"> = 0.121, ρ&lt;0.05</w:t>
      </w:r>
      <w:r w:rsidR="00CC4BC4">
        <w:rPr>
          <w:rFonts w:ascii="Times New Roman" w:hAnsi="Times New Roman" w:cs="Times New Roman"/>
          <w:sz w:val="24"/>
          <w:szCs w:val="24"/>
        </w:rPr>
        <w:t>)</w:t>
      </w:r>
      <w:r w:rsidR="00942277">
        <w:rPr>
          <w:rFonts w:ascii="Times New Roman" w:hAnsi="Times New Roman" w:cs="Times New Roman"/>
          <w:sz w:val="24"/>
          <w:szCs w:val="24"/>
        </w:rPr>
        <w:t>; hence</w:t>
      </w:r>
      <w:r w:rsidR="00D654A2">
        <w:rPr>
          <w:rFonts w:ascii="Times New Roman" w:hAnsi="Times New Roman" w:cs="Times New Roman"/>
          <w:sz w:val="24"/>
          <w:szCs w:val="24"/>
        </w:rPr>
        <w:t>,</w:t>
      </w:r>
      <w:r w:rsidR="00942277">
        <w:rPr>
          <w:rFonts w:ascii="Times New Roman" w:hAnsi="Times New Roman" w:cs="Times New Roman"/>
          <w:sz w:val="24"/>
          <w:szCs w:val="24"/>
        </w:rPr>
        <w:t xml:space="preserve"> hypothesis 4 was accepted</w:t>
      </w:r>
      <w:r w:rsidRPr="003F76E0">
        <w:rPr>
          <w:rFonts w:ascii="Times New Roman" w:hAnsi="Times New Roman" w:cs="Times New Roman"/>
          <w:sz w:val="24"/>
          <w:szCs w:val="24"/>
        </w:rPr>
        <w:t xml:space="preserve">. </w:t>
      </w:r>
      <w:r w:rsidR="00EF0ADE">
        <w:rPr>
          <w:rFonts w:ascii="Times New Roman" w:hAnsi="Times New Roman" w:cs="Times New Roman"/>
          <w:sz w:val="24"/>
          <w:szCs w:val="24"/>
        </w:rPr>
        <w:t>T</w:t>
      </w:r>
      <w:r w:rsidRPr="003F76E0">
        <w:rPr>
          <w:rFonts w:ascii="Times New Roman" w:hAnsi="Times New Roman" w:cs="Times New Roman"/>
          <w:sz w:val="24"/>
          <w:szCs w:val="24"/>
        </w:rPr>
        <w:t xml:space="preserve">his suggests </w:t>
      </w:r>
      <w:r w:rsidR="00D654A2">
        <w:rPr>
          <w:rFonts w:ascii="Times New Roman" w:hAnsi="Times New Roman" w:cs="Times New Roman"/>
          <w:sz w:val="24"/>
          <w:szCs w:val="24"/>
        </w:rPr>
        <w:t xml:space="preserve">that </w:t>
      </w:r>
      <w:r w:rsidRPr="003F76E0">
        <w:rPr>
          <w:rFonts w:ascii="Times New Roman" w:hAnsi="Times New Roman" w:cs="Times New Roman"/>
          <w:sz w:val="24"/>
          <w:szCs w:val="24"/>
        </w:rPr>
        <w:t xml:space="preserve">for each unit increase in security of mobile banking services, there is up to 0.121 </w:t>
      </w:r>
      <w:r w:rsidR="00D654A2" w:rsidRPr="00781AC3">
        <w:rPr>
          <w:rFonts w:ascii="Times New Roman" w:hAnsi="Times New Roman" w:cs="Times New Roman"/>
          <w:sz w:val="24"/>
          <w:szCs w:val="24"/>
          <w:highlight w:val="yellow"/>
        </w:rPr>
        <w:t xml:space="preserve">increase </w:t>
      </w:r>
      <w:r w:rsidRPr="00781AC3">
        <w:rPr>
          <w:rFonts w:ascii="Times New Roman" w:hAnsi="Times New Roman" w:cs="Times New Roman"/>
          <w:sz w:val="24"/>
          <w:szCs w:val="24"/>
          <w:highlight w:val="yellow"/>
        </w:rPr>
        <w:t>in customer</w:t>
      </w:r>
      <w:r w:rsidRPr="003F76E0">
        <w:rPr>
          <w:rFonts w:ascii="Times New Roman" w:hAnsi="Times New Roman" w:cs="Times New Roman"/>
          <w:sz w:val="24"/>
          <w:szCs w:val="24"/>
        </w:rPr>
        <w:t xml:space="preserve"> retention. Moreover, security is shown by the t-test value of 2.533</w:t>
      </w:r>
      <w:r w:rsidR="00425415">
        <w:rPr>
          <w:rFonts w:ascii="Times New Roman" w:hAnsi="Times New Roman" w:cs="Times New Roman"/>
          <w:sz w:val="24"/>
          <w:szCs w:val="24"/>
        </w:rPr>
        <w:t>,</w:t>
      </w:r>
      <w:r w:rsidRPr="003F76E0">
        <w:rPr>
          <w:rFonts w:ascii="Times New Roman" w:hAnsi="Times New Roman" w:cs="Times New Roman"/>
          <w:sz w:val="24"/>
          <w:szCs w:val="24"/>
        </w:rPr>
        <w:t xml:space="preserve"> which is less than the error associated with it. Security is of paramount importance to customers when it comes to virtual transactions. Ghosh and Barua (2014) </w:t>
      </w:r>
      <w:r w:rsidR="00425415" w:rsidRPr="00781AC3">
        <w:rPr>
          <w:rFonts w:ascii="Times New Roman" w:hAnsi="Times New Roman" w:cs="Times New Roman"/>
          <w:sz w:val="24"/>
          <w:szCs w:val="24"/>
          <w:highlight w:val="yellow"/>
        </w:rPr>
        <w:t>define</w:t>
      </w:r>
      <w:r w:rsidRPr="00781AC3">
        <w:rPr>
          <w:rFonts w:ascii="Times New Roman" w:hAnsi="Times New Roman" w:cs="Times New Roman"/>
          <w:sz w:val="24"/>
          <w:szCs w:val="24"/>
          <w:highlight w:val="yellow"/>
        </w:rPr>
        <w:t xml:space="preserve"> security</w:t>
      </w:r>
      <w:r w:rsidRPr="003F76E0">
        <w:rPr>
          <w:rFonts w:ascii="Times New Roman" w:hAnsi="Times New Roman" w:cs="Times New Roman"/>
          <w:sz w:val="24"/>
          <w:szCs w:val="24"/>
        </w:rPr>
        <w:t xml:space="preserve"> as the state of being safe and protected from harm or danger with </w:t>
      </w:r>
      <w:r w:rsidR="00425415" w:rsidRPr="00781AC3">
        <w:rPr>
          <w:rFonts w:ascii="Times New Roman" w:hAnsi="Times New Roman" w:cs="Times New Roman"/>
          <w:sz w:val="24"/>
          <w:szCs w:val="24"/>
          <w:highlight w:val="yellow"/>
        </w:rPr>
        <w:t xml:space="preserve">regard </w:t>
      </w:r>
      <w:r w:rsidRPr="00781AC3">
        <w:rPr>
          <w:rFonts w:ascii="Times New Roman" w:hAnsi="Times New Roman" w:cs="Times New Roman"/>
          <w:sz w:val="24"/>
          <w:szCs w:val="24"/>
          <w:highlight w:val="yellow"/>
        </w:rPr>
        <w:t>to information</w:t>
      </w:r>
      <w:r w:rsidRPr="003F76E0">
        <w:rPr>
          <w:rFonts w:ascii="Times New Roman" w:hAnsi="Times New Roman" w:cs="Times New Roman"/>
          <w:sz w:val="24"/>
          <w:szCs w:val="24"/>
        </w:rPr>
        <w:t>. Regarding security, both information and monetary matters are intricately linked due to the risks of fraud and hacking (Kabir, 2013). A study conducted by</w:t>
      </w:r>
      <w:r w:rsidR="00785DA1" w:rsidRPr="003F76E0">
        <w:rPr>
          <w:rFonts w:ascii="Times New Roman" w:hAnsi="Times New Roman" w:cs="Times New Roman"/>
          <w:sz w:val="24"/>
          <w:szCs w:val="24"/>
          <w:shd w:val="clear" w:color="auto" w:fill="FFFFFF"/>
        </w:rPr>
        <w:t xml:space="preserve"> </w:t>
      </w:r>
      <w:r w:rsidR="00785DA1" w:rsidRPr="003F76E0">
        <w:rPr>
          <w:rFonts w:ascii="Times New Roman" w:hAnsi="Times New Roman" w:cs="Times New Roman"/>
          <w:sz w:val="24"/>
          <w:szCs w:val="24"/>
        </w:rPr>
        <w:t xml:space="preserve">Ali and Raza (2017) </w:t>
      </w:r>
      <w:r w:rsidR="007A2238" w:rsidRPr="003F76E0">
        <w:rPr>
          <w:rFonts w:ascii="Times New Roman" w:hAnsi="Times New Roman" w:cs="Times New Roman"/>
          <w:sz w:val="24"/>
          <w:szCs w:val="24"/>
        </w:rPr>
        <w:t>found that</w:t>
      </w:r>
      <w:r w:rsidRPr="003F76E0">
        <w:rPr>
          <w:rFonts w:ascii="Times New Roman" w:hAnsi="Times New Roman" w:cs="Times New Roman"/>
          <w:sz w:val="24"/>
          <w:szCs w:val="24"/>
        </w:rPr>
        <w:t xml:space="preserve"> clients who have a perception of secure banking transactions tend to be more satisfied with the service. A study conducted by Ahanthem (2022) found that the level of trustworthiness and security in a mobile banking application has a substantial impact on consumer satisfaction.</w:t>
      </w:r>
    </w:p>
    <w:p w14:paraId="3295C107" w14:textId="77777777" w:rsidR="003F76E0" w:rsidRPr="003F76E0" w:rsidRDefault="003F76E0" w:rsidP="003F76E0">
      <w:pPr>
        <w:spacing w:before="100" w:beforeAutospacing="1" w:after="0" w:line="240" w:lineRule="auto"/>
        <w:jc w:val="both"/>
        <w:rPr>
          <w:rFonts w:ascii="Times New Roman" w:hAnsi="Times New Roman" w:cs="Times New Roman"/>
          <w:sz w:val="24"/>
          <w:szCs w:val="24"/>
        </w:rPr>
      </w:pPr>
    </w:p>
    <w:p w14:paraId="361AE962" w14:textId="77777777" w:rsidR="007A2238" w:rsidRPr="003F76E0" w:rsidRDefault="007A2238" w:rsidP="003F76E0">
      <w:pPr>
        <w:pStyle w:val="Caption"/>
        <w:keepNext/>
        <w:spacing w:after="0"/>
        <w:rPr>
          <w:color w:val="auto"/>
          <w:sz w:val="24"/>
          <w:szCs w:val="24"/>
        </w:rPr>
      </w:pPr>
      <w:r w:rsidRPr="003F76E0">
        <w:rPr>
          <w:color w:val="auto"/>
          <w:sz w:val="24"/>
          <w:szCs w:val="24"/>
        </w:rPr>
        <w:t xml:space="preserve">Table </w:t>
      </w:r>
      <w:r w:rsidRPr="003F76E0">
        <w:rPr>
          <w:color w:val="auto"/>
          <w:sz w:val="24"/>
          <w:szCs w:val="24"/>
        </w:rPr>
        <w:fldChar w:fldCharType="begin"/>
      </w:r>
      <w:r w:rsidRPr="003F76E0">
        <w:rPr>
          <w:color w:val="auto"/>
          <w:sz w:val="24"/>
          <w:szCs w:val="24"/>
        </w:rPr>
        <w:instrText xml:space="preserve"> SEQ Table \* ROMAN </w:instrText>
      </w:r>
      <w:r w:rsidRPr="003F76E0">
        <w:rPr>
          <w:color w:val="auto"/>
          <w:sz w:val="24"/>
          <w:szCs w:val="24"/>
        </w:rPr>
        <w:fldChar w:fldCharType="separate"/>
      </w:r>
      <w:r w:rsidRPr="003F76E0">
        <w:rPr>
          <w:noProof/>
          <w:color w:val="auto"/>
          <w:sz w:val="24"/>
          <w:szCs w:val="24"/>
        </w:rPr>
        <w:t>III</w:t>
      </w:r>
      <w:r w:rsidRPr="003F76E0">
        <w:rPr>
          <w:color w:val="auto"/>
          <w:sz w:val="24"/>
          <w:szCs w:val="24"/>
        </w:rPr>
        <w:fldChar w:fldCharType="end"/>
      </w:r>
      <w:r w:rsidRPr="003F76E0">
        <w:rPr>
          <w:color w:val="auto"/>
          <w:sz w:val="24"/>
          <w:szCs w:val="24"/>
        </w:rPr>
        <w:t>. Regression analysis</w:t>
      </w:r>
    </w:p>
    <w:tbl>
      <w:tblPr>
        <w:tblW w:w="8717" w:type="dxa"/>
        <w:tblInd w:w="-252" w:type="dxa"/>
        <w:tblLook w:val="04A0" w:firstRow="1" w:lastRow="0" w:firstColumn="1" w:lastColumn="0" w:noHBand="0" w:noVBand="1"/>
      </w:tblPr>
      <w:tblGrid>
        <w:gridCol w:w="1884"/>
        <w:gridCol w:w="1147"/>
        <w:gridCol w:w="984"/>
        <w:gridCol w:w="984"/>
        <w:gridCol w:w="853"/>
        <w:gridCol w:w="867"/>
        <w:gridCol w:w="1216"/>
        <w:gridCol w:w="782"/>
      </w:tblGrid>
      <w:tr w:rsidR="003F76E0" w:rsidRPr="003F76E0" w14:paraId="56D95E32" w14:textId="77777777" w:rsidTr="00C8351D">
        <w:trPr>
          <w:trHeight w:val="217"/>
        </w:trPr>
        <w:tc>
          <w:tcPr>
            <w:tcW w:w="1884" w:type="dxa"/>
            <w:tcBorders>
              <w:top w:val="single" w:sz="18" w:space="0" w:color="auto"/>
              <w:bottom w:val="single" w:sz="18" w:space="0" w:color="auto"/>
            </w:tcBorders>
            <w:noWrap/>
            <w:vAlign w:val="bottom"/>
            <w:hideMark/>
          </w:tcPr>
          <w:p w14:paraId="41782526" w14:textId="77777777" w:rsidR="00E915BC" w:rsidRPr="003F76E0" w:rsidRDefault="00E915BC" w:rsidP="003F76E0">
            <w:pPr>
              <w:spacing w:after="0" w:line="240" w:lineRule="auto"/>
              <w:jc w:val="both"/>
              <w:rPr>
                <w:rFonts w:ascii="Times New Roman" w:hAnsi="Times New Roman" w:cs="Times New Roman"/>
                <w:sz w:val="24"/>
                <w:szCs w:val="24"/>
              </w:rPr>
            </w:pPr>
          </w:p>
        </w:tc>
        <w:tc>
          <w:tcPr>
            <w:tcW w:w="2131" w:type="dxa"/>
            <w:gridSpan w:val="2"/>
            <w:tcBorders>
              <w:top w:val="single" w:sz="18" w:space="0" w:color="auto"/>
              <w:bottom w:val="single" w:sz="18" w:space="0" w:color="auto"/>
            </w:tcBorders>
            <w:noWrap/>
            <w:vAlign w:val="bottom"/>
            <w:hideMark/>
          </w:tcPr>
          <w:p w14:paraId="393606C3"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Unstandardized Coefficients</w:t>
            </w:r>
          </w:p>
        </w:tc>
        <w:tc>
          <w:tcPr>
            <w:tcW w:w="2704" w:type="dxa"/>
            <w:gridSpan w:val="3"/>
            <w:tcBorders>
              <w:top w:val="single" w:sz="18" w:space="0" w:color="auto"/>
              <w:bottom w:val="single" w:sz="18" w:space="0" w:color="auto"/>
            </w:tcBorders>
            <w:noWrap/>
            <w:vAlign w:val="bottom"/>
            <w:hideMark/>
          </w:tcPr>
          <w:p w14:paraId="68AE2627" w14:textId="7B3D8DA6" w:rsidR="00E915BC" w:rsidRPr="003F76E0" w:rsidRDefault="00E915BC" w:rsidP="003F76E0">
            <w:pPr>
              <w:spacing w:after="0" w:line="240" w:lineRule="auto"/>
              <w:jc w:val="both"/>
              <w:rPr>
                <w:rFonts w:ascii="Times New Roman" w:hAnsi="Times New Roman" w:cs="Times New Roman"/>
                <w:sz w:val="24"/>
                <w:szCs w:val="24"/>
              </w:rPr>
            </w:pPr>
            <w:proofErr w:type="spellStart"/>
            <w:r w:rsidRPr="003F76E0">
              <w:rPr>
                <w:rFonts w:ascii="Times New Roman" w:hAnsi="Times New Roman" w:cs="Times New Roman"/>
                <w:sz w:val="24"/>
                <w:szCs w:val="24"/>
              </w:rPr>
              <w:t>Standardi</w:t>
            </w:r>
            <w:r w:rsidR="00425415">
              <w:rPr>
                <w:rFonts w:ascii="Times New Roman" w:hAnsi="Times New Roman" w:cs="Times New Roman"/>
                <w:sz w:val="24"/>
                <w:szCs w:val="24"/>
              </w:rPr>
              <w:t>s</w:t>
            </w:r>
            <w:r w:rsidRPr="003F76E0">
              <w:rPr>
                <w:rFonts w:ascii="Times New Roman" w:hAnsi="Times New Roman" w:cs="Times New Roman"/>
                <w:sz w:val="24"/>
                <w:szCs w:val="24"/>
              </w:rPr>
              <w:t>ed</w:t>
            </w:r>
            <w:proofErr w:type="spellEnd"/>
            <w:r w:rsidRPr="003F76E0">
              <w:rPr>
                <w:rFonts w:ascii="Times New Roman" w:hAnsi="Times New Roman" w:cs="Times New Roman"/>
                <w:sz w:val="24"/>
                <w:szCs w:val="24"/>
              </w:rPr>
              <w:t xml:space="preserve"> Coefficients</w:t>
            </w:r>
          </w:p>
        </w:tc>
        <w:tc>
          <w:tcPr>
            <w:tcW w:w="1998" w:type="dxa"/>
            <w:gridSpan w:val="2"/>
            <w:tcBorders>
              <w:top w:val="single" w:sz="18" w:space="0" w:color="auto"/>
              <w:bottom w:val="single" w:sz="18" w:space="0" w:color="auto"/>
            </w:tcBorders>
            <w:noWrap/>
            <w:vAlign w:val="bottom"/>
            <w:hideMark/>
          </w:tcPr>
          <w:p w14:paraId="7BFA92A9"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Collinearity Statistics</w:t>
            </w:r>
          </w:p>
        </w:tc>
      </w:tr>
      <w:tr w:rsidR="003F76E0" w:rsidRPr="003F76E0" w14:paraId="1FFE2298" w14:textId="77777777" w:rsidTr="00C8351D">
        <w:trPr>
          <w:trHeight w:val="217"/>
        </w:trPr>
        <w:tc>
          <w:tcPr>
            <w:tcW w:w="1884" w:type="dxa"/>
            <w:tcBorders>
              <w:top w:val="single" w:sz="18" w:space="0" w:color="auto"/>
              <w:bottom w:val="single" w:sz="18" w:space="0" w:color="auto"/>
            </w:tcBorders>
            <w:noWrap/>
            <w:vAlign w:val="bottom"/>
            <w:hideMark/>
          </w:tcPr>
          <w:p w14:paraId="6BFF874B" w14:textId="77777777" w:rsidR="00E915BC" w:rsidRPr="003F76E0" w:rsidRDefault="00E915BC" w:rsidP="003F76E0">
            <w:pPr>
              <w:spacing w:after="0" w:line="240" w:lineRule="auto"/>
              <w:jc w:val="both"/>
              <w:rPr>
                <w:rFonts w:ascii="Times New Roman" w:hAnsi="Times New Roman" w:cs="Times New Roman"/>
                <w:sz w:val="24"/>
                <w:szCs w:val="24"/>
              </w:rPr>
            </w:pPr>
          </w:p>
        </w:tc>
        <w:tc>
          <w:tcPr>
            <w:tcW w:w="1147" w:type="dxa"/>
            <w:tcBorders>
              <w:top w:val="single" w:sz="18" w:space="0" w:color="auto"/>
              <w:bottom w:val="single" w:sz="18" w:space="0" w:color="auto"/>
            </w:tcBorders>
            <w:noWrap/>
            <w:vAlign w:val="bottom"/>
            <w:hideMark/>
          </w:tcPr>
          <w:p w14:paraId="44F62E00"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B</w:t>
            </w:r>
          </w:p>
        </w:tc>
        <w:tc>
          <w:tcPr>
            <w:tcW w:w="984" w:type="dxa"/>
            <w:tcBorders>
              <w:top w:val="single" w:sz="18" w:space="0" w:color="auto"/>
              <w:bottom w:val="single" w:sz="18" w:space="0" w:color="auto"/>
            </w:tcBorders>
            <w:noWrap/>
            <w:vAlign w:val="bottom"/>
            <w:hideMark/>
          </w:tcPr>
          <w:p w14:paraId="334F8341"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Std. Error</w:t>
            </w:r>
          </w:p>
        </w:tc>
        <w:tc>
          <w:tcPr>
            <w:tcW w:w="984" w:type="dxa"/>
            <w:tcBorders>
              <w:top w:val="single" w:sz="18" w:space="0" w:color="auto"/>
              <w:bottom w:val="single" w:sz="18" w:space="0" w:color="auto"/>
            </w:tcBorders>
            <w:noWrap/>
            <w:vAlign w:val="bottom"/>
            <w:hideMark/>
          </w:tcPr>
          <w:p w14:paraId="0C6B1282"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Beta</w:t>
            </w:r>
          </w:p>
        </w:tc>
        <w:tc>
          <w:tcPr>
            <w:tcW w:w="853" w:type="dxa"/>
            <w:tcBorders>
              <w:top w:val="single" w:sz="18" w:space="0" w:color="auto"/>
              <w:bottom w:val="single" w:sz="18" w:space="0" w:color="auto"/>
            </w:tcBorders>
            <w:noWrap/>
            <w:vAlign w:val="bottom"/>
            <w:hideMark/>
          </w:tcPr>
          <w:p w14:paraId="02B1BA0E"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T</w:t>
            </w:r>
          </w:p>
        </w:tc>
        <w:tc>
          <w:tcPr>
            <w:tcW w:w="867" w:type="dxa"/>
            <w:tcBorders>
              <w:top w:val="single" w:sz="18" w:space="0" w:color="auto"/>
              <w:bottom w:val="single" w:sz="18" w:space="0" w:color="auto"/>
            </w:tcBorders>
            <w:noWrap/>
            <w:vAlign w:val="bottom"/>
            <w:hideMark/>
          </w:tcPr>
          <w:p w14:paraId="773B60BB"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Sig.</w:t>
            </w:r>
          </w:p>
        </w:tc>
        <w:tc>
          <w:tcPr>
            <w:tcW w:w="1216" w:type="dxa"/>
            <w:tcBorders>
              <w:top w:val="single" w:sz="18" w:space="0" w:color="auto"/>
              <w:bottom w:val="single" w:sz="18" w:space="0" w:color="auto"/>
            </w:tcBorders>
            <w:noWrap/>
            <w:vAlign w:val="bottom"/>
            <w:hideMark/>
          </w:tcPr>
          <w:p w14:paraId="3BFAE83D"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Tolerance</w:t>
            </w:r>
          </w:p>
        </w:tc>
        <w:tc>
          <w:tcPr>
            <w:tcW w:w="782" w:type="dxa"/>
            <w:tcBorders>
              <w:top w:val="single" w:sz="18" w:space="0" w:color="auto"/>
              <w:bottom w:val="single" w:sz="18" w:space="0" w:color="auto"/>
            </w:tcBorders>
            <w:noWrap/>
            <w:vAlign w:val="bottom"/>
            <w:hideMark/>
          </w:tcPr>
          <w:p w14:paraId="23AC31C5"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VIF</w:t>
            </w:r>
          </w:p>
        </w:tc>
      </w:tr>
      <w:tr w:rsidR="003F76E0" w:rsidRPr="003F76E0" w14:paraId="32BFA17D" w14:textId="77777777" w:rsidTr="00C8351D">
        <w:trPr>
          <w:trHeight w:val="217"/>
        </w:trPr>
        <w:tc>
          <w:tcPr>
            <w:tcW w:w="1884" w:type="dxa"/>
            <w:tcBorders>
              <w:top w:val="single" w:sz="18" w:space="0" w:color="auto"/>
            </w:tcBorders>
            <w:noWrap/>
            <w:vAlign w:val="bottom"/>
            <w:hideMark/>
          </w:tcPr>
          <w:p w14:paraId="7381D464"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(Constant)</w:t>
            </w:r>
          </w:p>
        </w:tc>
        <w:tc>
          <w:tcPr>
            <w:tcW w:w="1147" w:type="dxa"/>
            <w:tcBorders>
              <w:top w:val="single" w:sz="18" w:space="0" w:color="auto"/>
            </w:tcBorders>
            <w:noWrap/>
            <w:vAlign w:val="bottom"/>
            <w:hideMark/>
          </w:tcPr>
          <w:p w14:paraId="56BE02DA"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0.131</w:t>
            </w:r>
          </w:p>
        </w:tc>
        <w:tc>
          <w:tcPr>
            <w:tcW w:w="984" w:type="dxa"/>
            <w:tcBorders>
              <w:top w:val="single" w:sz="18" w:space="0" w:color="auto"/>
            </w:tcBorders>
            <w:noWrap/>
            <w:vAlign w:val="bottom"/>
            <w:hideMark/>
          </w:tcPr>
          <w:p w14:paraId="52804F38"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0.366</w:t>
            </w:r>
          </w:p>
        </w:tc>
        <w:tc>
          <w:tcPr>
            <w:tcW w:w="984" w:type="dxa"/>
            <w:tcBorders>
              <w:top w:val="single" w:sz="18" w:space="0" w:color="auto"/>
            </w:tcBorders>
            <w:noWrap/>
            <w:vAlign w:val="bottom"/>
            <w:hideMark/>
          </w:tcPr>
          <w:p w14:paraId="1F6BF202" w14:textId="77777777" w:rsidR="00E915BC" w:rsidRPr="003F76E0" w:rsidRDefault="00E915BC" w:rsidP="003F76E0">
            <w:pPr>
              <w:spacing w:after="0" w:line="240" w:lineRule="auto"/>
              <w:jc w:val="both"/>
              <w:rPr>
                <w:rFonts w:ascii="Times New Roman" w:hAnsi="Times New Roman" w:cs="Times New Roman"/>
                <w:sz w:val="24"/>
                <w:szCs w:val="24"/>
              </w:rPr>
            </w:pPr>
          </w:p>
        </w:tc>
        <w:tc>
          <w:tcPr>
            <w:tcW w:w="853" w:type="dxa"/>
            <w:tcBorders>
              <w:top w:val="single" w:sz="18" w:space="0" w:color="auto"/>
            </w:tcBorders>
            <w:noWrap/>
            <w:vAlign w:val="bottom"/>
            <w:hideMark/>
          </w:tcPr>
          <w:p w14:paraId="0B300854"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0.359</w:t>
            </w:r>
          </w:p>
        </w:tc>
        <w:tc>
          <w:tcPr>
            <w:tcW w:w="867" w:type="dxa"/>
            <w:tcBorders>
              <w:top w:val="single" w:sz="18" w:space="0" w:color="auto"/>
            </w:tcBorders>
            <w:noWrap/>
            <w:vAlign w:val="bottom"/>
            <w:hideMark/>
          </w:tcPr>
          <w:p w14:paraId="4CBC2A93"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0.720</w:t>
            </w:r>
          </w:p>
        </w:tc>
        <w:tc>
          <w:tcPr>
            <w:tcW w:w="1216" w:type="dxa"/>
            <w:tcBorders>
              <w:top w:val="single" w:sz="18" w:space="0" w:color="auto"/>
            </w:tcBorders>
            <w:noWrap/>
            <w:vAlign w:val="bottom"/>
            <w:hideMark/>
          </w:tcPr>
          <w:p w14:paraId="69BA1BBF" w14:textId="77777777" w:rsidR="00E915BC" w:rsidRPr="003F76E0" w:rsidRDefault="00E915BC" w:rsidP="003F76E0">
            <w:pPr>
              <w:spacing w:after="0" w:line="240" w:lineRule="auto"/>
              <w:jc w:val="both"/>
              <w:rPr>
                <w:rFonts w:ascii="Times New Roman" w:hAnsi="Times New Roman" w:cs="Times New Roman"/>
                <w:sz w:val="24"/>
                <w:szCs w:val="24"/>
              </w:rPr>
            </w:pPr>
          </w:p>
        </w:tc>
        <w:tc>
          <w:tcPr>
            <w:tcW w:w="782" w:type="dxa"/>
            <w:tcBorders>
              <w:top w:val="single" w:sz="18" w:space="0" w:color="auto"/>
            </w:tcBorders>
            <w:noWrap/>
            <w:vAlign w:val="bottom"/>
            <w:hideMark/>
          </w:tcPr>
          <w:p w14:paraId="23C76021" w14:textId="77777777" w:rsidR="00E915BC" w:rsidRPr="003F76E0" w:rsidRDefault="00E915BC" w:rsidP="003F76E0">
            <w:pPr>
              <w:spacing w:after="0" w:line="240" w:lineRule="auto"/>
              <w:jc w:val="both"/>
              <w:rPr>
                <w:rFonts w:ascii="Times New Roman" w:hAnsi="Times New Roman" w:cs="Times New Roman"/>
                <w:sz w:val="24"/>
                <w:szCs w:val="24"/>
              </w:rPr>
            </w:pPr>
          </w:p>
        </w:tc>
      </w:tr>
      <w:tr w:rsidR="003F76E0" w:rsidRPr="003F76E0" w14:paraId="5F6FA1BD" w14:textId="77777777" w:rsidTr="00C8351D">
        <w:trPr>
          <w:trHeight w:val="217"/>
        </w:trPr>
        <w:tc>
          <w:tcPr>
            <w:tcW w:w="1884" w:type="dxa"/>
            <w:noWrap/>
            <w:vAlign w:val="bottom"/>
            <w:hideMark/>
          </w:tcPr>
          <w:p w14:paraId="7CA30788"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 xml:space="preserve">Efficiency </w:t>
            </w:r>
          </w:p>
        </w:tc>
        <w:tc>
          <w:tcPr>
            <w:tcW w:w="1147" w:type="dxa"/>
            <w:noWrap/>
            <w:vAlign w:val="bottom"/>
            <w:hideMark/>
          </w:tcPr>
          <w:p w14:paraId="1564E56B"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0.475</w:t>
            </w:r>
          </w:p>
        </w:tc>
        <w:tc>
          <w:tcPr>
            <w:tcW w:w="984" w:type="dxa"/>
            <w:noWrap/>
            <w:vAlign w:val="bottom"/>
            <w:hideMark/>
          </w:tcPr>
          <w:p w14:paraId="5AC1FAD5"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0.049</w:t>
            </w:r>
          </w:p>
        </w:tc>
        <w:tc>
          <w:tcPr>
            <w:tcW w:w="984" w:type="dxa"/>
            <w:noWrap/>
            <w:vAlign w:val="bottom"/>
            <w:hideMark/>
          </w:tcPr>
          <w:p w14:paraId="5EC0A9B9"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0.469</w:t>
            </w:r>
          </w:p>
        </w:tc>
        <w:tc>
          <w:tcPr>
            <w:tcW w:w="853" w:type="dxa"/>
            <w:noWrap/>
            <w:vAlign w:val="bottom"/>
            <w:hideMark/>
          </w:tcPr>
          <w:p w14:paraId="203C1113"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9.721</w:t>
            </w:r>
          </w:p>
        </w:tc>
        <w:tc>
          <w:tcPr>
            <w:tcW w:w="867" w:type="dxa"/>
            <w:noWrap/>
            <w:vAlign w:val="bottom"/>
            <w:hideMark/>
          </w:tcPr>
          <w:p w14:paraId="3B67CAD6"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0.000</w:t>
            </w:r>
          </w:p>
        </w:tc>
        <w:tc>
          <w:tcPr>
            <w:tcW w:w="1216" w:type="dxa"/>
            <w:noWrap/>
            <w:vAlign w:val="bottom"/>
            <w:hideMark/>
          </w:tcPr>
          <w:p w14:paraId="17DD51C8"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0.721</w:t>
            </w:r>
          </w:p>
        </w:tc>
        <w:tc>
          <w:tcPr>
            <w:tcW w:w="782" w:type="dxa"/>
            <w:noWrap/>
            <w:vAlign w:val="bottom"/>
            <w:hideMark/>
          </w:tcPr>
          <w:p w14:paraId="20971790"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1.387</w:t>
            </w:r>
          </w:p>
        </w:tc>
      </w:tr>
      <w:tr w:rsidR="003F76E0" w:rsidRPr="003F76E0" w14:paraId="2A71A9A8" w14:textId="77777777" w:rsidTr="00C8351D">
        <w:trPr>
          <w:trHeight w:val="217"/>
        </w:trPr>
        <w:tc>
          <w:tcPr>
            <w:tcW w:w="1884" w:type="dxa"/>
            <w:noWrap/>
            <w:vAlign w:val="bottom"/>
          </w:tcPr>
          <w:p w14:paraId="589CB2DD"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Flexibility</w:t>
            </w:r>
          </w:p>
        </w:tc>
        <w:tc>
          <w:tcPr>
            <w:tcW w:w="1147" w:type="dxa"/>
            <w:noWrap/>
            <w:vAlign w:val="bottom"/>
          </w:tcPr>
          <w:p w14:paraId="0E86B502"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0.419</w:t>
            </w:r>
          </w:p>
        </w:tc>
        <w:tc>
          <w:tcPr>
            <w:tcW w:w="984" w:type="dxa"/>
            <w:noWrap/>
            <w:vAlign w:val="bottom"/>
          </w:tcPr>
          <w:p w14:paraId="60DAD6B4"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0.086</w:t>
            </w:r>
          </w:p>
        </w:tc>
        <w:tc>
          <w:tcPr>
            <w:tcW w:w="984" w:type="dxa"/>
            <w:noWrap/>
            <w:vAlign w:val="bottom"/>
          </w:tcPr>
          <w:p w14:paraId="466BB472"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0.202</w:t>
            </w:r>
          </w:p>
        </w:tc>
        <w:tc>
          <w:tcPr>
            <w:tcW w:w="853" w:type="dxa"/>
            <w:noWrap/>
            <w:vAlign w:val="bottom"/>
          </w:tcPr>
          <w:p w14:paraId="2CF65953"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4.88</w:t>
            </w:r>
          </w:p>
        </w:tc>
        <w:tc>
          <w:tcPr>
            <w:tcW w:w="867" w:type="dxa"/>
            <w:noWrap/>
            <w:vAlign w:val="bottom"/>
          </w:tcPr>
          <w:p w14:paraId="01CD8BD0"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0.000</w:t>
            </w:r>
          </w:p>
        </w:tc>
        <w:tc>
          <w:tcPr>
            <w:tcW w:w="1216" w:type="dxa"/>
            <w:noWrap/>
            <w:vAlign w:val="bottom"/>
          </w:tcPr>
          <w:p w14:paraId="4579690D"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0.983</w:t>
            </w:r>
          </w:p>
        </w:tc>
        <w:tc>
          <w:tcPr>
            <w:tcW w:w="782" w:type="dxa"/>
            <w:noWrap/>
            <w:vAlign w:val="bottom"/>
          </w:tcPr>
          <w:p w14:paraId="5DC0044B"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1.017</w:t>
            </w:r>
          </w:p>
        </w:tc>
      </w:tr>
      <w:tr w:rsidR="003F76E0" w:rsidRPr="003F76E0" w14:paraId="28E43063" w14:textId="77777777" w:rsidTr="00C8351D">
        <w:trPr>
          <w:trHeight w:val="217"/>
        </w:trPr>
        <w:tc>
          <w:tcPr>
            <w:tcW w:w="1884" w:type="dxa"/>
            <w:noWrap/>
            <w:vAlign w:val="bottom"/>
          </w:tcPr>
          <w:p w14:paraId="658667E6"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Cost</w:t>
            </w:r>
          </w:p>
        </w:tc>
        <w:tc>
          <w:tcPr>
            <w:tcW w:w="1147" w:type="dxa"/>
            <w:noWrap/>
            <w:vAlign w:val="bottom"/>
          </w:tcPr>
          <w:p w14:paraId="704CC289"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-0.073</w:t>
            </w:r>
          </w:p>
        </w:tc>
        <w:tc>
          <w:tcPr>
            <w:tcW w:w="984" w:type="dxa"/>
            <w:noWrap/>
            <w:vAlign w:val="bottom"/>
          </w:tcPr>
          <w:p w14:paraId="4BCFF5C2"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0.028</w:t>
            </w:r>
          </w:p>
        </w:tc>
        <w:tc>
          <w:tcPr>
            <w:tcW w:w="984" w:type="dxa"/>
            <w:noWrap/>
            <w:vAlign w:val="bottom"/>
          </w:tcPr>
          <w:p w14:paraId="0413F437"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-0.115</w:t>
            </w:r>
          </w:p>
        </w:tc>
        <w:tc>
          <w:tcPr>
            <w:tcW w:w="853" w:type="dxa"/>
            <w:noWrap/>
            <w:vAlign w:val="bottom"/>
          </w:tcPr>
          <w:p w14:paraId="0C8C8234"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-2.606</w:t>
            </w:r>
          </w:p>
        </w:tc>
        <w:tc>
          <w:tcPr>
            <w:tcW w:w="867" w:type="dxa"/>
            <w:noWrap/>
            <w:vAlign w:val="bottom"/>
          </w:tcPr>
          <w:p w14:paraId="056BBC6B"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0.01</w:t>
            </w:r>
          </w:p>
        </w:tc>
        <w:tc>
          <w:tcPr>
            <w:tcW w:w="1216" w:type="dxa"/>
            <w:noWrap/>
            <w:vAlign w:val="bottom"/>
          </w:tcPr>
          <w:p w14:paraId="1127F8D7"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0.866</w:t>
            </w:r>
          </w:p>
        </w:tc>
        <w:tc>
          <w:tcPr>
            <w:tcW w:w="782" w:type="dxa"/>
            <w:noWrap/>
            <w:vAlign w:val="bottom"/>
          </w:tcPr>
          <w:p w14:paraId="45820AC6"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1.154</w:t>
            </w:r>
          </w:p>
        </w:tc>
      </w:tr>
      <w:tr w:rsidR="003F76E0" w:rsidRPr="003F76E0" w14:paraId="677CD572" w14:textId="77777777" w:rsidTr="00C8351D">
        <w:trPr>
          <w:trHeight w:val="217"/>
        </w:trPr>
        <w:tc>
          <w:tcPr>
            <w:tcW w:w="1884" w:type="dxa"/>
            <w:tcBorders>
              <w:bottom w:val="single" w:sz="18" w:space="0" w:color="auto"/>
            </w:tcBorders>
            <w:noWrap/>
            <w:vAlign w:val="bottom"/>
          </w:tcPr>
          <w:p w14:paraId="5521135D"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Security</w:t>
            </w:r>
          </w:p>
        </w:tc>
        <w:tc>
          <w:tcPr>
            <w:tcW w:w="1147" w:type="dxa"/>
            <w:tcBorders>
              <w:bottom w:val="single" w:sz="18" w:space="0" w:color="auto"/>
            </w:tcBorders>
            <w:noWrap/>
            <w:vAlign w:val="bottom"/>
          </w:tcPr>
          <w:p w14:paraId="70F0C8F9"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0.1</w:t>
            </w:r>
          </w:p>
        </w:tc>
        <w:tc>
          <w:tcPr>
            <w:tcW w:w="984" w:type="dxa"/>
            <w:tcBorders>
              <w:bottom w:val="single" w:sz="18" w:space="0" w:color="auto"/>
            </w:tcBorders>
            <w:noWrap/>
            <w:vAlign w:val="bottom"/>
          </w:tcPr>
          <w:p w14:paraId="605AF1C4"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0.04</w:t>
            </w:r>
          </w:p>
        </w:tc>
        <w:tc>
          <w:tcPr>
            <w:tcW w:w="984" w:type="dxa"/>
            <w:tcBorders>
              <w:bottom w:val="single" w:sz="18" w:space="0" w:color="auto"/>
            </w:tcBorders>
            <w:noWrap/>
            <w:vAlign w:val="bottom"/>
          </w:tcPr>
          <w:p w14:paraId="1BF9C90B"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0.121</w:t>
            </w:r>
          </w:p>
        </w:tc>
        <w:tc>
          <w:tcPr>
            <w:tcW w:w="853" w:type="dxa"/>
            <w:tcBorders>
              <w:bottom w:val="single" w:sz="18" w:space="0" w:color="auto"/>
            </w:tcBorders>
            <w:noWrap/>
            <w:vAlign w:val="bottom"/>
          </w:tcPr>
          <w:p w14:paraId="58A2607E"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2.533</w:t>
            </w:r>
          </w:p>
        </w:tc>
        <w:tc>
          <w:tcPr>
            <w:tcW w:w="867" w:type="dxa"/>
            <w:tcBorders>
              <w:bottom w:val="single" w:sz="18" w:space="0" w:color="auto"/>
            </w:tcBorders>
            <w:noWrap/>
            <w:vAlign w:val="bottom"/>
          </w:tcPr>
          <w:p w14:paraId="685CB623"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0.012</w:t>
            </w:r>
          </w:p>
        </w:tc>
        <w:tc>
          <w:tcPr>
            <w:tcW w:w="1216" w:type="dxa"/>
            <w:tcBorders>
              <w:bottom w:val="single" w:sz="18" w:space="0" w:color="auto"/>
            </w:tcBorders>
            <w:noWrap/>
            <w:vAlign w:val="bottom"/>
          </w:tcPr>
          <w:p w14:paraId="47C439ED"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0.742</w:t>
            </w:r>
          </w:p>
        </w:tc>
        <w:tc>
          <w:tcPr>
            <w:tcW w:w="782" w:type="dxa"/>
            <w:tcBorders>
              <w:bottom w:val="single" w:sz="18" w:space="0" w:color="auto"/>
            </w:tcBorders>
            <w:noWrap/>
            <w:vAlign w:val="bottom"/>
          </w:tcPr>
          <w:p w14:paraId="4DEF1170"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1.349</w:t>
            </w:r>
          </w:p>
        </w:tc>
      </w:tr>
      <w:tr w:rsidR="003F76E0" w:rsidRPr="003F76E0" w14:paraId="009FDE99" w14:textId="77777777" w:rsidTr="00C8351D">
        <w:trPr>
          <w:trHeight w:val="217"/>
        </w:trPr>
        <w:tc>
          <w:tcPr>
            <w:tcW w:w="5852" w:type="dxa"/>
            <w:gridSpan w:val="5"/>
            <w:tcBorders>
              <w:top w:val="single" w:sz="18" w:space="0" w:color="auto"/>
              <w:bottom w:val="single" w:sz="18" w:space="0" w:color="auto"/>
            </w:tcBorders>
            <w:noWrap/>
            <w:vAlign w:val="bottom"/>
            <w:hideMark/>
          </w:tcPr>
          <w:p w14:paraId="3B155580" w14:textId="77777777" w:rsidR="00E915BC" w:rsidRPr="003F76E0" w:rsidRDefault="00E915BC" w:rsidP="003F76E0">
            <w:pPr>
              <w:spacing w:after="0" w:line="240" w:lineRule="auto"/>
              <w:jc w:val="both"/>
              <w:rPr>
                <w:rFonts w:ascii="Times New Roman" w:hAnsi="Times New Roman" w:cs="Times New Roman"/>
                <w:sz w:val="24"/>
                <w:szCs w:val="24"/>
              </w:rPr>
            </w:pPr>
            <w:r w:rsidRPr="003F76E0">
              <w:rPr>
                <w:rFonts w:ascii="Times New Roman" w:hAnsi="Times New Roman" w:cs="Times New Roman"/>
                <w:sz w:val="24"/>
                <w:szCs w:val="24"/>
              </w:rPr>
              <w:t>a Dependent Variable: Customer Retention</w:t>
            </w:r>
          </w:p>
        </w:tc>
        <w:tc>
          <w:tcPr>
            <w:tcW w:w="867" w:type="dxa"/>
            <w:tcBorders>
              <w:top w:val="single" w:sz="18" w:space="0" w:color="auto"/>
              <w:bottom w:val="single" w:sz="18" w:space="0" w:color="auto"/>
            </w:tcBorders>
            <w:noWrap/>
            <w:vAlign w:val="bottom"/>
            <w:hideMark/>
          </w:tcPr>
          <w:p w14:paraId="3C7DD63C" w14:textId="77777777" w:rsidR="00E915BC" w:rsidRPr="003F76E0" w:rsidRDefault="00E915BC" w:rsidP="003F76E0">
            <w:pPr>
              <w:spacing w:after="0" w:line="240" w:lineRule="auto"/>
              <w:jc w:val="both"/>
              <w:rPr>
                <w:rFonts w:ascii="Times New Roman" w:hAnsi="Times New Roman" w:cs="Times New Roman"/>
                <w:sz w:val="24"/>
                <w:szCs w:val="24"/>
              </w:rPr>
            </w:pPr>
          </w:p>
        </w:tc>
        <w:tc>
          <w:tcPr>
            <w:tcW w:w="1216" w:type="dxa"/>
            <w:tcBorders>
              <w:top w:val="single" w:sz="18" w:space="0" w:color="auto"/>
              <w:bottom w:val="single" w:sz="18" w:space="0" w:color="auto"/>
            </w:tcBorders>
            <w:noWrap/>
            <w:vAlign w:val="bottom"/>
            <w:hideMark/>
          </w:tcPr>
          <w:p w14:paraId="42908141" w14:textId="77777777" w:rsidR="00E915BC" w:rsidRPr="003F76E0" w:rsidRDefault="00E915BC" w:rsidP="003F76E0">
            <w:pPr>
              <w:spacing w:after="0" w:line="240" w:lineRule="auto"/>
              <w:jc w:val="both"/>
              <w:rPr>
                <w:rFonts w:ascii="Times New Roman" w:hAnsi="Times New Roman" w:cs="Times New Roman"/>
                <w:sz w:val="24"/>
                <w:szCs w:val="24"/>
              </w:rPr>
            </w:pPr>
          </w:p>
        </w:tc>
        <w:tc>
          <w:tcPr>
            <w:tcW w:w="782" w:type="dxa"/>
            <w:tcBorders>
              <w:top w:val="single" w:sz="18" w:space="0" w:color="auto"/>
              <w:bottom w:val="single" w:sz="18" w:space="0" w:color="auto"/>
            </w:tcBorders>
            <w:noWrap/>
            <w:vAlign w:val="bottom"/>
            <w:hideMark/>
          </w:tcPr>
          <w:p w14:paraId="3CBB8310" w14:textId="77777777" w:rsidR="00E915BC" w:rsidRPr="003F76E0" w:rsidRDefault="00E915BC" w:rsidP="003F76E0">
            <w:pPr>
              <w:spacing w:after="0" w:line="240" w:lineRule="auto"/>
              <w:jc w:val="both"/>
              <w:rPr>
                <w:rFonts w:ascii="Times New Roman" w:hAnsi="Times New Roman" w:cs="Times New Roman"/>
                <w:sz w:val="24"/>
                <w:szCs w:val="24"/>
              </w:rPr>
            </w:pPr>
          </w:p>
        </w:tc>
      </w:tr>
    </w:tbl>
    <w:p w14:paraId="102B48A2" w14:textId="77777777" w:rsidR="004B0D51" w:rsidRDefault="00E915BC" w:rsidP="004B0D51">
      <w:pPr>
        <w:pStyle w:val="NoSpacing"/>
        <w:spacing w:before="100" w:beforeAutospacing="1"/>
        <w:jc w:val="both"/>
        <w:rPr>
          <w:rFonts w:ascii="Times New Roman" w:hAnsi="Times New Roman" w:cs="Times New Roman"/>
          <w:b/>
          <w:sz w:val="24"/>
          <w:szCs w:val="24"/>
        </w:rPr>
      </w:pPr>
      <w:r w:rsidRPr="003F76E0">
        <w:rPr>
          <w:rFonts w:ascii="Times New Roman" w:hAnsi="Times New Roman" w:cs="Times New Roman"/>
          <w:b/>
          <w:sz w:val="24"/>
          <w:szCs w:val="24"/>
        </w:rPr>
        <w:t>Source: Authors (202</w:t>
      </w:r>
      <w:r w:rsidR="007A2238" w:rsidRPr="003F76E0">
        <w:rPr>
          <w:rFonts w:ascii="Times New Roman" w:hAnsi="Times New Roman" w:cs="Times New Roman"/>
          <w:b/>
          <w:sz w:val="24"/>
          <w:szCs w:val="24"/>
        </w:rPr>
        <w:t>5</w:t>
      </w:r>
      <w:r w:rsidRPr="003F76E0">
        <w:rPr>
          <w:rFonts w:ascii="Times New Roman" w:hAnsi="Times New Roman" w:cs="Times New Roman"/>
          <w:b/>
          <w:sz w:val="24"/>
          <w:szCs w:val="24"/>
        </w:rPr>
        <w:t xml:space="preserve">) </w:t>
      </w:r>
    </w:p>
    <w:p w14:paraId="678E3968" w14:textId="77777777" w:rsidR="004B0D51" w:rsidRPr="004B0D51" w:rsidRDefault="004B0D51" w:rsidP="004B0D51">
      <w:pPr>
        <w:pStyle w:val="NoSpacing"/>
        <w:spacing w:before="100" w:beforeAutospacing="1"/>
        <w:jc w:val="both"/>
        <w:rPr>
          <w:rFonts w:ascii="Times New Roman" w:hAnsi="Times New Roman" w:cs="Times New Roman"/>
          <w:b/>
          <w:sz w:val="24"/>
          <w:szCs w:val="24"/>
        </w:rPr>
      </w:pPr>
    </w:p>
    <w:p w14:paraId="563D25DB" w14:textId="77777777" w:rsidR="0046412A" w:rsidRPr="003F76E0" w:rsidRDefault="0046412A" w:rsidP="003F76E0">
      <w:pPr>
        <w:pStyle w:val="ListParagraph"/>
        <w:numPr>
          <w:ilvl w:val="0"/>
          <w:numId w:val="3"/>
        </w:numPr>
        <w:spacing w:after="0" w:line="240" w:lineRule="auto"/>
        <w:jc w:val="both"/>
        <w:rPr>
          <w:rFonts w:ascii="Times New Roman" w:hAnsi="Times New Roman" w:cs="Times New Roman"/>
          <w:b/>
          <w:bCs/>
          <w:sz w:val="24"/>
          <w:szCs w:val="24"/>
        </w:rPr>
      </w:pPr>
      <w:r w:rsidRPr="003F76E0">
        <w:rPr>
          <w:rFonts w:ascii="Times New Roman" w:hAnsi="Times New Roman" w:cs="Times New Roman"/>
          <w:b/>
          <w:bCs/>
          <w:sz w:val="24"/>
          <w:szCs w:val="24"/>
        </w:rPr>
        <w:t>Conclusion</w:t>
      </w:r>
    </w:p>
    <w:p w14:paraId="02E22744" w14:textId="1E6580FD" w:rsidR="0046412A" w:rsidRDefault="00425415" w:rsidP="003F76E0">
      <w:pPr>
        <w:spacing w:before="100" w:beforeAutospacing="1" w:after="0" w:line="240" w:lineRule="auto"/>
        <w:jc w:val="both"/>
        <w:rPr>
          <w:rFonts w:ascii="Times New Roman" w:hAnsi="Times New Roman" w:cs="Times New Roman"/>
          <w:sz w:val="24"/>
          <w:szCs w:val="24"/>
        </w:rPr>
      </w:pPr>
      <w:r w:rsidRPr="00781AC3">
        <w:rPr>
          <w:rFonts w:ascii="Times New Roman" w:hAnsi="Times New Roman" w:cs="Times New Roman"/>
          <w:sz w:val="24"/>
          <w:szCs w:val="24"/>
          <w:highlight w:val="yellow"/>
        </w:rPr>
        <w:t xml:space="preserve">Based </w:t>
      </w:r>
      <w:r w:rsidR="0046412A" w:rsidRPr="00781AC3">
        <w:rPr>
          <w:rFonts w:ascii="Times New Roman" w:hAnsi="Times New Roman" w:cs="Times New Roman"/>
          <w:sz w:val="24"/>
          <w:szCs w:val="24"/>
          <w:highlight w:val="yellow"/>
        </w:rPr>
        <w:t>on the</w:t>
      </w:r>
      <w:r w:rsidR="0046412A" w:rsidRPr="003F76E0">
        <w:rPr>
          <w:rFonts w:ascii="Times New Roman" w:hAnsi="Times New Roman" w:cs="Times New Roman"/>
          <w:sz w:val="24"/>
          <w:szCs w:val="24"/>
        </w:rPr>
        <w:t xml:space="preserve"> findings in the previous chapter, the use </w:t>
      </w:r>
      <w:r w:rsidR="0046412A" w:rsidRPr="00781AC3">
        <w:rPr>
          <w:rFonts w:ascii="Times New Roman" w:hAnsi="Times New Roman" w:cs="Times New Roman"/>
          <w:sz w:val="24"/>
          <w:szCs w:val="24"/>
          <w:highlight w:val="yellow"/>
        </w:rPr>
        <w:t>of mobile banking</w:t>
      </w:r>
      <w:r w:rsidR="0046412A" w:rsidRPr="003F76E0">
        <w:rPr>
          <w:rFonts w:ascii="Times New Roman" w:hAnsi="Times New Roman" w:cs="Times New Roman"/>
          <w:sz w:val="24"/>
          <w:szCs w:val="24"/>
        </w:rPr>
        <w:t xml:space="preserve"> services has enhanced promptness in service delivery. Particularly, it is easier to use mobile banking services to accomplish banking tasks since it does not involve a lot of mental effort. Also, the mobile banking services can be relied upon by the customers. Despite the benefits accrued from the use of the </w:t>
      </w:r>
      <w:r w:rsidR="0046412A" w:rsidRPr="003F76E0">
        <w:rPr>
          <w:rFonts w:ascii="Times New Roman" w:hAnsi="Times New Roman" w:cs="Times New Roman"/>
          <w:sz w:val="24"/>
          <w:szCs w:val="24"/>
        </w:rPr>
        <w:lastRenderedPageBreak/>
        <w:t xml:space="preserve">mobile banking services, customers were not sure whether the mobile banking </w:t>
      </w:r>
      <w:r w:rsidR="0046412A" w:rsidRPr="00781AC3">
        <w:rPr>
          <w:rFonts w:ascii="Times New Roman" w:hAnsi="Times New Roman" w:cs="Times New Roman"/>
          <w:sz w:val="24"/>
          <w:szCs w:val="24"/>
          <w:highlight w:val="yellow"/>
        </w:rPr>
        <w:t xml:space="preserve">services </w:t>
      </w:r>
      <w:r w:rsidRPr="00781AC3">
        <w:rPr>
          <w:rFonts w:ascii="Times New Roman" w:hAnsi="Times New Roman" w:cs="Times New Roman"/>
          <w:sz w:val="24"/>
          <w:szCs w:val="24"/>
          <w:highlight w:val="yellow"/>
        </w:rPr>
        <w:t xml:space="preserve">might </w:t>
      </w:r>
      <w:r w:rsidR="0046412A" w:rsidRPr="00781AC3">
        <w:rPr>
          <w:rFonts w:ascii="Times New Roman" w:hAnsi="Times New Roman" w:cs="Times New Roman"/>
          <w:sz w:val="24"/>
          <w:szCs w:val="24"/>
          <w:highlight w:val="yellow"/>
        </w:rPr>
        <w:t>not perform</w:t>
      </w:r>
      <w:r w:rsidR="0046412A" w:rsidRPr="003F76E0">
        <w:rPr>
          <w:rFonts w:ascii="Times New Roman" w:hAnsi="Times New Roman" w:cs="Times New Roman"/>
          <w:sz w:val="24"/>
          <w:szCs w:val="24"/>
        </w:rPr>
        <w:t xml:space="preserve"> well and process payments incorrectly.</w:t>
      </w:r>
      <w:r w:rsidR="003F76E0" w:rsidRPr="003F76E0">
        <w:rPr>
          <w:rFonts w:ascii="Times New Roman" w:hAnsi="Times New Roman" w:cs="Times New Roman"/>
          <w:sz w:val="24"/>
          <w:szCs w:val="24"/>
        </w:rPr>
        <w:t xml:space="preserve"> </w:t>
      </w:r>
      <w:r w:rsidR="008411C1" w:rsidRPr="003F76E0">
        <w:rPr>
          <w:rFonts w:ascii="Times New Roman" w:hAnsi="Times New Roman" w:cs="Times New Roman"/>
          <w:sz w:val="24"/>
          <w:szCs w:val="24"/>
        </w:rPr>
        <w:t xml:space="preserve">Practical implications for this study </w:t>
      </w:r>
      <w:r w:rsidR="007A2238" w:rsidRPr="003F76E0">
        <w:rPr>
          <w:rFonts w:ascii="Times New Roman" w:hAnsi="Times New Roman" w:cs="Times New Roman"/>
          <w:sz w:val="24"/>
          <w:szCs w:val="24"/>
        </w:rPr>
        <w:t>are</w:t>
      </w:r>
      <w:r w:rsidR="008411C1" w:rsidRPr="003F76E0">
        <w:rPr>
          <w:rFonts w:ascii="Times New Roman" w:hAnsi="Times New Roman" w:cs="Times New Roman"/>
          <w:sz w:val="24"/>
          <w:szCs w:val="24"/>
        </w:rPr>
        <w:t xml:space="preserve"> that banks should ensure the efficiency, flexibility and security of mobile banking </w:t>
      </w:r>
      <w:r w:rsidR="008411C1" w:rsidRPr="00781AC3">
        <w:rPr>
          <w:rFonts w:ascii="Times New Roman" w:hAnsi="Times New Roman" w:cs="Times New Roman"/>
          <w:sz w:val="24"/>
          <w:szCs w:val="24"/>
          <w:highlight w:val="yellow"/>
        </w:rPr>
        <w:t xml:space="preserve">services </w:t>
      </w:r>
      <w:r w:rsidRPr="00781AC3">
        <w:rPr>
          <w:rFonts w:ascii="Times New Roman" w:hAnsi="Times New Roman" w:cs="Times New Roman"/>
          <w:sz w:val="24"/>
          <w:szCs w:val="24"/>
          <w:highlight w:val="yellow"/>
        </w:rPr>
        <w:t xml:space="preserve">have a positive impact </w:t>
      </w:r>
      <w:r w:rsidR="008411C1" w:rsidRPr="00781AC3">
        <w:rPr>
          <w:rFonts w:ascii="Times New Roman" w:hAnsi="Times New Roman" w:cs="Times New Roman"/>
          <w:sz w:val="24"/>
          <w:szCs w:val="24"/>
          <w:highlight w:val="yellow"/>
        </w:rPr>
        <w:t>on</w:t>
      </w:r>
      <w:r w:rsidR="008411C1" w:rsidRPr="003F76E0">
        <w:rPr>
          <w:rFonts w:ascii="Times New Roman" w:hAnsi="Times New Roman" w:cs="Times New Roman"/>
          <w:sz w:val="24"/>
          <w:szCs w:val="24"/>
        </w:rPr>
        <w:t xml:space="preserve"> </w:t>
      </w:r>
      <w:r w:rsidR="008411C1" w:rsidRPr="00C66E63">
        <w:rPr>
          <w:rFonts w:ascii="Times New Roman" w:hAnsi="Times New Roman" w:cs="Times New Roman"/>
          <w:sz w:val="24"/>
          <w:szCs w:val="24"/>
        </w:rPr>
        <w:t>customer retention. It is therefore imperative for banks</w:t>
      </w:r>
      <w:r w:rsidR="008411C1" w:rsidRPr="003F76E0">
        <w:rPr>
          <w:rFonts w:ascii="Times New Roman" w:hAnsi="Times New Roman" w:cs="Times New Roman"/>
          <w:sz w:val="24"/>
          <w:szCs w:val="24"/>
        </w:rPr>
        <w:t xml:space="preserve"> to use mobile banking services to accomplish banking tasks so as to become competitive in the banking sector. Also, banks need to ensure that their mobile banking service performs well and </w:t>
      </w:r>
      <w:r w:rsidR="008411C1" w:rsidRPr="00781AC3">
        <w:rPr>
          <w:rFonts w:ascii="Times New Roman" w:hAnsi="Times New Roman" w:cs="Times New Roman"/>
          <w:sz w:val="24"/>
          <w:szCs w:val="24"/>
          <w:highlight w:val="yellow"/>
        </w:rPr>
        <w:t xml:space="preserve">processes </w:t>
      </w:r>
      <w:r w:rsidRPr="00781AC3">
        <w:rPr>
          <w:rFonts w:ascii="Times New Roman" w:hAnsi="Times New Roman" w:cs="Times New Roman"/>
          <w:sz w:val="24"/>
          <w:szCs w:val="24"/>
          <w:highlight w:val="yellow"/>
        </w:rPr>
        <w:t>payments</w:t>
      </w:r>
      <w:r w:rsidR="008411C1" w:rsidRPr="00781AC3">
        <w:rPr>
          <w:rFonts w:ascii="Times New Roman" w:hAnsi="Times New Roman" w:cs="Times New Roman"/>
          <w:sz w:val="24"/>
          <w:szCs w:val="24"/>
          <w:highlight w:val="yellow"/>
        </w:rPr>
        <w:t>. This</w:t>
      </w:r>
      <w:r w:rsidR="008411C1" w:rsidRPr="003F76E0">
        <w:rPr>
          <w:rFonts w:ascii="Times New Roman" w:hAnsi="Times New Roman" w:cs="Times New Roman"/>
          <w:sz w:val="24"/>
          <w:szCs w:val="24"/>
        </w:rPr>
        <w:t xml:space="preserve"> will be a convenient way to keep track of customers’ activities and meet their needs not only today but in the future. </w:t>
      </w:r>
      <w:r w:rsidR="00DD0BC7" w:rsidRPr="003F76E0">
        <w:rPr>
          <w:rFonts w:ascii="Times New Roman" w:hAnsi="Times New Roman" w:cs="Times New Roman"/>
          <w:sz w:val="24"/>
          <w:szCs w:val="24"/>
        </w:rPr>
        <w:t>As for policy</w:t>
      </w:r>
      <w:r>
        <w:rPr>
          <w:rFonts w:ascii="Times New Roman" w:hAnsi="Times New Roman" w:cs="Times New Roman"/>
          <w:sz w:val="24"/>
          <w:szCs w:val="24"/>
        </w:rPr>
        <w:t>,</w:t>
      </w:r>
      <w:r w:rsidR="00DD0BC7" w:rsidRPr="003F76E0">
        <w:rPr>
          <w:rFonts w:ascii="Times New Roman" w:hAnsi="Times New Roman" w:cs="Times New Roman"/>
          <w:sz w:val="24"/>
          <w:szCs w:val="24"/>
        </w:rPr>
        <w:t xml:space="preserve"> the industry regulators should offer both financial and technical support for banks to adopt </w:t>
      </w:r>
      <w:r w:rsidR="008833CF" w:rsidRPr="003F76E0">
        <w:rPr>
          <w:rFonts w:ascii="Times New Roman" w:hAnsi="Times New Roman" w:cs="Times New Roman"/>
          <w:sz w:val="24"/>
          <w:szCs w:val="24"/>
        </w:rPr>
        <w:t>these technologies</w:t>
      </w:r>
      <w:r w:rsidR="00DD0BC7" w:rsidRPr="003F76E0">
        <w:rPr>
          <w:rFonts w:ascii="Times New Roman" w:hAnsi="Times New Roman" w:cs="Times New Roman"/>
          <w:sz w:val="24"/>
          <w:szCs w:val="24"/>
        </w:rPr>
        <w:t xml:space="preserve"> in an </w:t>
      </w:r>
      <w:r w:rsidR="00DD0BC7" w:rsidRPr="00781AC3">
        <w:rPr>
          <w:rFonts w:ascii="Times New Roman" w:hAnsi="Times New Roman" w:cs="Times New Roman"/>
          <w:sz w:val="24"/>
          <w:szCs w:val="24"/>
          <w:highlight w:val="yellow"/>
        </w:rPr>
        <w:t xml:space="preserve">effort </w:t>
      </w:r>
      <w:r w:rsidRPr="00781AC3">
        <w:rPr>
          <w:rFonts w:ascii="Times New Roman" w:hAnsi="Times New Roman" w:cs="Times New Roman"/>
          <w:sz w:val="24"/>
          <w:szCs w:val="24"/>
          <w:highlight w:val="yellow"/>
        </w:rPr>
        <w:t>to increase</w:t>
      </w:r>
      <w:r w:rsidR="00DD0BC7" w:rsidRPr="00781AC3">
        <w:rPr>
          <w:rFonts w:ascii="Times New Roman" w:hAnsi="Times New Roman" w:cs="Times New Roman"/>
          <w:sz w:val="24"/>
          <w:szCs w:val="24"/>
          <w:highlight w:val="yellow"/>
        </w:rPr>
        <w:t xml:space="preserve"> customer</w:t>
      </w:r>
      <w:r w:rsidR="00DD0BC7" w:rsidRPr="003F76E0">
        <w:rPr>
          <w:rFonts w:ascii="Times New Roman" w:hAnsi="Times New Roman" w:cs="Times New Roman"/>
          <w:sz w:val="24"/>
          <w:szCs w:val="24"/>
        </w:rPr>
        <w:t xml:space="preserve"> </w:t>
      </w:r>
      <w:r w:rsidR="00785DA1" w:rsidRPr="003F76E0">
        <w:rPr>
          <w:rFonts w:ascii="Times New Roman" w:hAnsi="Times New Roman" w:cs="Times New Roman"/>
          <w:sz w:val="24"/>
          <w:szCs w:val="24"/>
        </w:rPr>
        <w:t>satisfaction</w:t>
      </w:r>
      <w:r w:rsidR="00DD0BC7" w:rsidRPr="003F76E0">
        <w:rPr>
          <w:rFonts w:ascii="Times New Roman" w:hAnsi="Times New Roman" w:cs="Times New Roman"/>
          <w:sz w:val="24"/>
          <w:szCs w:val="24"/>
        </w:rPr>
        <w:t xml:space="preserve">, which may improve performance. There is </w:t>
      </w:r>
      <w:r w:rsidR="00DD0BC7" w:rsidRPr="00781AC3">
        <w:rPr>
          <w:rFonts w:ascii="Times New Roman" w:hAnsi="Times New Roman" w:cs="Times New Roman"/>
          <w:sz w:val="24"/>
          <w:szCs w:val="24"/>
          <w:highlight w:val="yellow"/>
        </w:rPr>
        <w:t xml:space="preserve">also </w:t>
      </w:r>
      <w:r w:rsidRPr="00781AC3">
        <w:rPr>
          <w:rFonts w:ascii="Times New Roman" w:hAnsi="Times New Roman" w:cs="Times New Roman"/>
          <w:sz w:val="24"/>
          <w:szCs w:val="24"/>
          <w:highlight w:val="yellow"/>
        </w:rPr>
        <w:t xml:space="preserve">a </w:t>
      </w:r>
      <w:r w:rsidR="00DD0BC7" w:rsidRPr="00781AC3">
        <w:rPr>
          <w:rFonts w:ascii="Times New Roman" w:hAnsi="Times New Roman" w:cs="Times New Roman"/>
          <w:sz w:val="24"/>
          <w:szCs w:val="24"/>
          <w:highlight w:val="yellow"/>
        </w:rPr>
        <w:t>need</w:t>
      </w:r>
      <w:r w:rsidR="00DD0BC7" w:rsidRPr="003F76E0">
        <w:rPr>
          <w:rFonts w:ascii="Times New Roman" w:hAnsi="Times New Roman" w:cs="Times New Roman"/>
          <w:sz w:val="24"/>
          <w:szCs w:val="24"/>
        </w:rPr>
        <w:t xml:space="preserve"> for policy intervention to remove </w:t>
      </w:r>
      <w:r w:rsidRPr="00781AC3">
        <w:rPr>
          <w:rFonts w:ascii="Times New Roman" w:hAnsi="Times New Roman" w:cs="Times New Roman"/>
          <w:sz w:val="24"/>
          <w:szCs w:val="24"/>
          <w:highlight w:val="yellow"/>
        </w:rPr>
        <w:t xml:space="preserve">the </w:t>
      </w:r>
      <w:r w:rsidR="00DD0BC7" w:rsidRPr="00781AC3">
        <w:rPr>
          <w:rFonts w:ascii="Times New Roman" w:hAnsi="Times New Roman" w:cs="Times New Roman"/>
          <w:sz w:val="24"/>
          <w:szCs w:val="24"/>
          <w:highlight w:val="yellow"/>
        </w:rPr>
        <w:t>bottleneck</w:t>
      </w:r>
      <w:r w:rsidR="00DD0BC7" w:rsidRPr="003F76E0">
        <w:rPr>
          <w:rFonts w:ascii="Times New Roman" w:hAnsi="Times New Roman" w:cs="Times New Roman"/>
          <w:sz w:val="24"/>
          <w:szCs w:val="24"/>
        </w:rPr>
        <w:t xml:space="preserve"> </w:t>
      </w:r>
      <w:r w:rsidRPr="00781AC3">
        <w:rPr>
          <w:rFonts w:ascii="Times New Roman" w:hAnsi="Times New Roman" w:cs="Times New Roman"/>
          <w:sz w:val="24"/>
          <w:szCs w:val="24"/>
          <w:highlight w:val="yellow"/>
        </w:rPr>
        <w:t xml:space="preserve">associated </w:t>
      </w:r>
      <w:r w:rsidR="00DD0BC7" w:rsidRPr="00781AC3">
        <w:rPr>
          <w:rFonts w:ascii="Times New Roman" w:hAnsi="Times New Roman" w:cs="Times New Roman"/>
          <w:sz w:val="24"/>
          <w:szCs w:val="24"/>
          <w:highlight w:val="yellow"/>
        </w:rPr>
        <w:t>with mobile</w:t>
      </w:r>
      <w:r w:rsidR="00DD0BC7" w:rsidRPr="003F76E0">
        <w:rPr>
          <w:rFonts w:ascii="Times New Roman" w:hAnsi="Times New Roman" w:cs="Times New Roman"/>
          <w:sz w:val="24"/>
          <w:szCs w:val="24"/>
        </w:rPr>
        <w:t xml:space="preserve"> banking technologies and </w:t>
      </w:r>
      <w:r w:rsidRPr="00781AC3">
        <w:rPr>
          <w:rFonts w:ascii="Times New Roman" w:hAnsi="Times New Roman" w:cs="Times New Roman"/>
          <w:sz w:val="24"/>
          <w:szCs w:val="24"/>
          <w:highlight w:val="yellow"/>
        </w:rPr>
        <w:t xml:space="preserve">guarantee </w:t>
      </w:r>
      <w:r w:rsidR="00DD0BC7" w:rsidRPr="00781AC3">
        <w:rPr>
          <w:rFonts w:ascii="Times New Roman" w:hAnsi="Times New Roman" w:cs="Times New Roman"/>
          <w:sz w:val="24"/>
          <w:szCs w:val="24"/>
          <w:highlight w:val="yellow"/>
        </w:rPr>
        <w:t>the security</w:t>
      </w:r>
      <w:r w:rsidR="00DD0BC7" w:rsidRPr="003F76E0">
        <w:rPr>
          <w:rFonts w:ascii="Times New Roman" w:hAnsi="Times New Roman" w:cs="Times New Roman"/>
          <w:sz w:val="24"/>
          <w:szCs w:val="24"/>
        </w:rPr>
        <w:t xml:space="preserve"> of the users. One probable limitation of this study is that it focused on banks in Kenya. Notably, the country has made significant strides in mobile banking technologies, which may limit the </w:t>
      </w:r>
      <w:proofErr w:type="spellStart"/>
      <w:r w:rsidRPr="00781AC3">
        <w:rPr>
          <w:rFonts w:ascii="Times New Roman" w:hAnsi="Times New Roman" w:cs="Times New Roman"/>
          <w:sz w:val="24"/>
          <w:szCs w:val="24"/>
          <w:highlight w:val="yellow"/>
        </w:rPr>
        <w:t>generalisation</w:t>
      </w:r>
      <w:proofErr w:type="spellEnd"/>
      <w:r w:rsidRPr="00781AC3">
        <w:rPr>
          <w:rFonts w:ascii="Times New Roman" w:hAnsi="Times New Roman" w:cs="Times New Roman"/>
          <w:sz w:val="24"/>
          <w:szCs w:val="24"/>
          <w:highlight w:val="yellow"/>
        </w:rPr>
        <w:t xml:space="preserve"> </w:t>
      </w:r>
      <w:r w:rsidR="00DD0BC7" w:rsidRPr="00781AC3">
        <w:rPr>
          <w:rFonts w:ascii="Times New Roman" w:hAnsi="Times New Roman" w:cs="Times New Roman"/>
          <w:sz w:val="24"/>
          <w:szCs w:val="24"/>
          <w:highlight w:val="yellow"/>
        </w:rPr>
        <w:t>of the</w:t>
      </w:r>
      <w:r w:rsidR="00DD0BC7" w:rsidRPr="003F76E0">
        <w:rPr>
          <w:rFonts w:ascii="Times New Roman" w:hAnsi="Times New Roman" w:cs="Times New Roman"/>
          <w:sz w:val="24"/>
          <w:szCs w:val="24"/>
        </w:rPr>
        <w:t xml:space="preserve"> finding. Hence, future studies can explore this gap</w:t>
      </w:r>
      <w:r w:rsidR="00706B11" w:rsidRPr="003F76E0">
        <w:rPr>
          <w:rFonts w:ascii="Times New Roman" w:hAnsi="Times New Roman" w:cs="Times New Roman"/>
          <w:sz w:val="24"/>
          <w:szCs w:val="24"/>
        </w:rPr>
        <w:t>.</w:t>
      </w:r>
    </w:p>
    <w:p w14:paraId="390913FA" w14:textId="77777777" w:rsidR="002F78A1" w:rsidRDefault="002F78A1" w:rsidP="003F76E0">
      <w:pPr>
        <w:spacing w:before="100" w:beforeAutospacing="1" w:after="0" w:line="240" w:lineRule="auto"/>
        <w:jc w:val="both"/>
        <w:rPr>
          <w:rFonts w:ascii="Times New Roman" w:hAnsi="Times New Roman" w:cs="Times New Roman"/>
          <w:sz w:val="24"/>
          <w:szCs w:val="24"/>
        </w:rPr>
      </w:pPr>
    </w:p>
    <w:p w14:paraId="2C50211C" w14:textId="77777777" w:rsidR="002F78A1" w:rsidRDefault="002F78A1" w:rsidP="003F76E0">
      <w:pPr>
        <w:spacing w:before="100" w:beforeAutospacing="1" w:after="0" w:line="240" w:lineRule="auto"/>
        <w:jc w:val="both"/>
        <w:rPr>
          <w:rFonts w:ascii="Times New Roman" w:hAnsi="Times New Roman" w:cs="Times New Roman"/>
          <w:sz w:val="24"/>
          <w:szCs w:val="24"/>
        </w:rPr>
      </w:pPr>
    </w:p>
    <w:p w14:paraId="6CE3C6D1" w14:textId="77777777" w:rsidR="004E158B" w:rsidRPr="000A6323" w:rsidRDefault="004E158B" w:rsidP="004E158B">
      <w:pPr>
        <w:rPr>
          <w:highlight w:val="yellow"/>
        </w:rPr>
      </w:pPr>
      <w:bookmarkStart w:id="6" w:name="_Hlk190852809"/>
      <w:r w:rsidRPr="000A6323">
        <w:rPr>
          <w:highlight w:val="yellow"/>
        </w:rPr>
        <w:t>Disclaimer (Artificial intelligence)</w:t>
      </w:r>
    </w:p>
    <w:p w14:paraId="794F2E24" w14:textId="77777777" w:rsidR="004E158B" w:rsidRPr="000A6323" w:rsidRDefault="004E158B" w:rsidP="004E158B">
      <w:pPr>
        <w:rPr>
          <w:highlight w:val="yellow"/>
        </w:rPr>
      </w:pPr>
      <w:r w:rsidRPr="000A6323">
        <w:rPr>
          <w:highlight w:val="yellow"/>
        </w:rPr>
        <w:t xml:space="preserve">Option 1: </w:t>
      </w:r>
    </w:p>
    <w:p w14:paraId="6DAA22C5" w14:textId="77777777" w:rsidR="004E158B" w:rsidRPr="000A6323" w:rsidRDefault="004E158B" w:rsidP="004E158B">
      <w:pPr>
        <w:rPr>
          <w:highlight w:val="yellow"/>
        </w:rPr>
      </w:pPr>
      <w:r w:rsidRPr="000A6323">
        <w:rPr>
          <w:highlight w:val="yellow"/>
        </w:rPr>
        <w:t xml:space="preserve">Author(s) hereby </w:t>
      </w:r>
      <w:proofErr w:type="gramStart"/>
      <w:r w:rsidRPr="000A6323">
        <w:rPr>
          <w:highlight w:val="yellow"/>
        </w:rPr>
        <w:t>declare</w:t>
      </w:r>
      <w:proofErr w:type="gramEnd"/>
      <w:r w:rsidRPr="000A6323">
        <w:rPr>
          <w:highlight w:val="yellow"/>
        </w:rPr>
        <w:t xml:space="preserve"> that NO generative AI technologies such as Large Language Models (ChatGPT, COPILOT, etc.) and text-to-image generators have been used during the writing or editing of this manuscript. </w:t>
      </w:r>
    </w:p>
    <w:p w14:paraId="3304DDF9" w14:textId="77777777" w:rsidR="004E158B" w:rsidRPr="000A6323" w:rsidRDefault="004E158B" w:rsidP="004E158B">
      <w:pPr>
        <w:rPr>
          <w:highlight w:val="yellow"/>
        </w:rPr>
      </w:pPr>
      <w:r w:rsidRPr="000A6323">
        <w:rPr>
          <w:highlight w:val="yellow"/>
        </w:rPr>
        <w:t xml:space="preserve">Option 2: </w:t>
      </w:r>
    </w:p>
    <w:p w14:paraId="5CC45D6A" w14:textId="77777777" w:rsidR="004E158B" w:rsidRPr="000A6323" w:rsidRDefault="004E158B" w:rsidP="004E158B">
      <w:pPr>
        <w:rPr>
          <w:highlight w:val="yellow"/>
        </w:rPr>
      </w:pPr>
      <w:r w:rsidRPr="000A6323">
        <w:rPr>
          <w:highlight w:val="yellow"/>
        </w:rPr>
        <w:t xml:space="preserve">Author(s) hereby </w:t>
      </w:r>
      <w:proofErr w:type="gramStart"/>
      <w:r w:rsidRPr="000A6323">
        <w:rPr>
          <w:highlight w:val="yellow"/>
        </w:rPr>
        <w:t>declare</w:t>
      </w:r>
      <w:proofErr w:type="gramEnd"/>
      <w:r w:rsidRPr="000A6323">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40A20B" w14:textId="77777777" w:rsidR="004E158B" w:rsidRPr="000A6323" w:rsidRDefault="004E158B" w:rsidP="004E158B">
      <w:pPr>
        <w:rPr>
          <w:highlight w:val="yellow"/>
        </w:rPr>
      </w:pPr>
      <w:r w:rsidRPr="000A6323">
        <w:rPr>
          <w:highlight w:val="yellow"/>
        </w:rPr>
        <w:t>Details of the AI usage are given below:</w:t>
      </w:r>
    </w:p>
    <w:p w14:paraId="6E956778" w14:textId="77777777" w:rsidR="004E158B" w:rsidRPr="000A6323" w:rsidRDefault="004E158B" w:rsidP="004E158B">
      <w:pPr>
        <w:rPr>
          <w:highlight w:val="yellow"/>
        </w:rPr>
      </w:pPr>
      <w:r w:rsidRPr="000A6323">
        <w:rPr>
          <w:highlight w:val="yellow"/>
        </w:rPr>
        <w:t>1.</w:t>
      </w:r>
    </w:p>
    <w:p w14:paraId="74AF60F3" w14:textId="77777777" w:rsidR="004E158B" w:rsidRPr="000A6323" w:rsidRDefault="004E158B" w:rsidP="004E158B">
      <w:pPr>
        <w:rPr>
          <w:highlight w:val="yellow"/>
        </w:rPr>
      </w:pPr>
      <w:r w:rsidRPr="000A6323">
        <w:rPr>
          <w:highlight w:val="yellow"/>
        </w:rPr>
        <w:t>2.</w:t>
      </w:r>
    </w:p>
    <w:p w14:paraId="07273BF3" w14:textId="77777777" w:rsidR="004E158B" w:rsidRPr="00D047BB" w:rsidRDefault="004E158B" w:rsidP="004E158B">
      <w:r w:rsidRPr="000A6323">
        <w:rPr>
          <w:highlight w:val="yellow"/>
        </w:rPr>
        <w:t>3.</w:t>
      </w:r>
    </w:p>
    <w:bookmarkEnd w:id="6"/>
    <w:p w14:paraId="07337B86" w14:textId="77777777" w:rsidR="004E158B" w:rsidRPr="00D047BB" w:rsidRDefault="004E158B" w:rsidP="004E158B"/>
    <w:p w14:paraId="1912FE00" w14:textId="77777777" w:rsidR="002F78A1" w:rsidRDefault="002F78A1" w:rsidP="003F76E0">
      <w:pPr>
        <w:spacing w:before="100" w:beforeAutospacing="1" w:after="0" w:line="240" w:lineRule="auto"/>
        <w:jc w:val="both"/>
        <w:rPr>
          <w:rFonts w:ascii="Times New Roman" w:hAnsi="Times New Roman" w:cs="Times New Roman"/>
          <w:sz w:val="24"/>
          <w:szCs w:val="24"/>
        </w:rPr>
      </w:pPr>
    </w:p>
    <w:p w14:paraId="08A6FCC7" w14:textId="77777777" w:rsidR="002F78A1" w:rsidRDefault="002F78A1" w:rsidP="003F76E0">
      <w:pPr>
        <w:spacing w:before="100" w:beforeAutospacing="1" w:after="0" w:line="240" w:lineRule="auto"/>
        <w:jc w:val="both"/>
        <w:rPr>
          <w:rFonts w:ascii="Times New Roman" w:hAnsi="Times New Roman" w:cs="Times New Roman"/>
          <w:sz w:val="24"/>
          <w:szCs w:val="24"/>
        </w:rPr>
      </w:pPr>
    </w:p>
    <w:p w14:paraId="093C094E" w14:textId="77777777" w:rsidR="002F78A1" w:rsidRDefault="002F78A1" w:rsidP="003F76E0">
      <w:pPr>
        <w:spacing w:before="100" w:beforeAutospacing="1" w:after="0" w:line="240" w:lineRule="auto"/>
        <w:jc w:val="both"/>
        <w:rPr>
          <w:rFonts w:ascii="Times New Roman" w:hAnsi="Times New Roman" w:cs="Times New Roman"/>
          <w:sz w:val="24"/>
          <w:szCs w:val="24"/>
        </w:rPr>
      </w:pPr>
    </w:p>
    <w:p w14:paraId="5F3DB2DA" w14:textId="77777777" w:rsidR="00706B11" w:rsidRPr="003F76E0" w:rsidRDefault="00706B11" w:rsidP="003F76E0">
      <w:pPr>
        <w:spacing w:before="100" w:beforeAutospacing="1" w:after="0" w:line="240" w:lineRule="auto"/>
        <w:jc w:val="both"/>
        <w:rPr>
          <w:rFonts w:ascii="Times New Roman" w:hAnsi="Times New Roman" w:cs="Times New Roman"/>
          <w:b/>
          <w:bCs/>
          <w:sz w:val="24"/>
          <w:szCs w:val="24"/>
        </w:rPr>
      </w:pPr>
      <w:r w:rsidRPr="003F76E0">
        <w:rPr>
          <w:rFonts w:ascii="Times New Roman" w:hAnsi="Times New Roman" w:cs="Times New Roman"/>
          <w:b/>
          <w:bCs/>
          <w:sz w:val="24"/>
          <w:szCs w:val="24"/>
        </w:rPr>
        <w:lastRenderedPageBreak/>
        <w:t>References</w:t>
      </w:r>
    </w:p>
    <w:p w14:paraId="5D0333E7"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shd w:val="clear" w:color="auto" w:fill="FFFFFF"/>
        </w:rPr>
      </w:pPr>
      <w:r w:rsidRPr="003F76E0">
        <w:rPr>
          <w:rFonts w:ascii="Times New Roman" w:hAnsi="Times New Roman" w:cs="Times New Roman"/>
          <w:sz w:val="24"/>
          <w:szCs w:val="24"/>
          <w:shd w:val="clear" w:color="auto" w:fill="FFFFFF"/>
        </w:rPr>
        <w:t>Abdennebi, H. B. (2023). M-banking adoption from the developing countries perspective: A mediated model. </w:t>
      </w:r>
      <w:r w:rsidRPr="003F76E0">
        <w:rPr>
          <w:rFonts w:ascii="Times New Roman" w:hAnsi="Times New Roman" w:cs="Times New Roman"/>
          <w:i/>
          <w:iCs/>
          <w:sz w:val="24"/>
          <w:szCs w:val="24"/>
          <w:shd w:val="clear" w:color="auto" w:fill="FFFFFF"/>
        </w:rPr>
        <w:t>Digital Business</w:t>
      </w:r>
      <w:r w:rsidRPr="003F76E0">
        <w:rPr>
          <w:rFonts w:ascii="Times New Roman" w:hAnsi="Times New Roman" w:cs="Times New Roman"/>
          <w:sz w:val="24"/>
          <w:szCs w:val="24"/>
          <w:shd w:val="clear" w:color="auto" w:fill="FFFFFF"/>
        </w:rPr>
        <w:t>, </w:t>
      </w:r>
      <w:r w:rsidRPr="003F76E0">
        <w:rPr>
          <w:rFonts w:ascii="Times New Roman" w:hAnsi="Times New Roman" w:cs="Times New Roman"/>
          <w:i/>
          <w:iCs/>
          <w:sz w:val="24"/>
          <w:szCs w:val="24"/>
          <w:shd w:val="clear" w:color="auto" w:fill="FFFFFF"/>
        </w:rPr>
        <w:t>3</w:t>
      </w:r>
      <w:r w:rsidRPr="003F76E0">
        <w:rPr>
          <w:rFonts w:ascii="Times New Roman" w:hAnsi="Times New Roman" w:cs="Times New Roman"/>
          <w:sz w:val="24"/>
          <w:szCs w:val="24"/>
          <w:shd w:val="clear" w:color="auto" w:fill="FFFFFF"/>
        </w:rPr>
        <w:t>(2), 100065.</w:t>
      </w:r>
    </w:p>
    <w:p w14:paraId="5EEB1589"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shd w:val="clear" w:color="auto" w:fill="FFFFFF"/>
        </w:rPr>
      </w:pPr>
      <w:proofErr w:type="spellStart"/>
      <w:r w:rsidRPr="003F76E0">
        <w:rPr>
          <w:rFonts w:ascii="Times New Roman" w:hAnsi="Times New Roman" w:cs="Times New Roman"/>
          <w:sz w:val="24"/>
          <w:szCs w:val="24"/>
          <w:shd w:val="clear" w:color="auto" w:fill="FFFFFF"/>
        </w:rPr>
        <w:t>Aboobucker</w:t>
      </w:r>
      <w:proofErr w:type="spellEnd"/>
      <w:r w:rsidRPr="003F76E0">
        <w:rPr>
          <w:rFonts w:ascii="Times New Roman" w:hAnsi="Times New Roman" w:cs="Times New Roman"/>
          <w:sz w:val="24"/>
          <w:szCs w:val="24"/>
          <w:shd w:val="clear" w:color="auto" w:fill="FFFFFF"/>
        </w:rPr>
        <w:t>, I., &amp; Bao, Y. (2018). What obstruct customer acceptance of internet banking? Security and privacy, risk, trust and website usability and the role of moderators. </w:t>
      </w:r>
      <w:r w:rsidRPr="003F76E0">
        <w:rPr>
          <w:rFonts w:ascii="Times New Roman" w:hAnsi="Times New Roman" w:cs="Times New Roman"/>
          <w:i/>
          <w:iCs/>
          <w:sz w:val="24"/>
          <w:szCs w:val="24"/>
          <w:shd w:val="clear" w:color="auto" w:fill="FFFFFF"/>
        </w:rPr>
        <w:t>The Journal of High Technology Management Research</w:t>
      </w:r>
      <w:r w:rsidRPr="003F76E0">
        <w:rPr>
          <w:rFonts w:ascii="Times New Roman" w:hAnsi="Times New Roman" w:cs="Times New Roman"/>
          <w:sz w:val="24"/>
          <w:szCs w:val="24"/>
          <w:shd w:val="clear" w:color="auto" w:fill="FFFFFF"/>
        </w:rPr>
        <w:t>, </w:t>
      </w:r>
      <w:r w:rsidRPr="003F76E0">
        <w:rPr>
          <w:rFonts w:ascii="Times New Roman" w:hAnsi="Times New Roman" w:cs="Times New Roman"/>
          <w:i/>
          <w:iCs/>
          <w:sz w:val="24"/>
          <w:szCs w:val="24"/>
          <w:shd w:val="clear" w:color="auto" w:fill="FFFFFF"/>
        </w:rPr>
        <w:t>29</w:t>
      </w:r>
      <w:r w:rsidRPr="003F76E0">
        <w:rPr>
          <w:rFonts w:ascii="Times New Roman" w:hAnsi="Times New Roman" w:cs="Times New Roman"/>
          <w:sz w:val="24"/>
          <w:szCs w:val="24"/>
          <w:shd w:val="clear" w:color="auto" w:fill="FFFFFF"/>
        </w:rPr>
        <w:t>(1), 109-123.</w:t>
      </w:r>
    </w:p>
    <w:p w14:paraId="7BA602D4"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shd w:val="clear" w:color="auto" w:fill="FFFFFF"/>
        </w:rPr>
      </w:pPr>
      <w:r w:rsidRPr="003F76E0">
        <w:rPr>
          <w:rFonts w:ascii="Times New Roman" w:hAnsi="Times New Roman" w:cs="Times New Roman"/>
          <w:sz w:val="24"/>
          <w:szCs w:val="24"/>
        </w:rPr>
        <w:t>Ahanthem, A. M. C. (2022). Examining factors affecting customers adoption towards E-banking services: An empirical investigation in Manipur. </w:t>
      </w:r>
      <w:r w:rsidRPr="003F76E0">
        <w:rPr>
          <w:rFonts w:ascii="Times New Roman" w:hAnsi="Times New Roman" w:cs="Times New Roman"/>
          <w:i/>
          <w:iCs/>
          <w:sz w:val="24"/>
          <w:szCs w:val="24"/>
        </w:rPr>
        <w:t>Isbr Management Journal</w:t>
      </w:r>
      <w:r w:rsidRPr="003F76E0">
        <w:rPr>
          <w:rFonts w:ascii="Times New Roman" w:hAnsi="Times New Roman" w:cs="Times New Roman"/>
          <w:sz w:val="24"/>
          <w:szCs w:val="24"/>
        </w:rPr>
        <w:t>, 38-49.</w:t>
      </w:r>
    </w:p>
    <w:p w14:paraId="2AC78BF5"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shd w:val="clear" w:color="auto" w:fill="FFFFFF"/>
        </w:rPr>
      </w:pPr>
      <w:proofErr w:type="spellStart"/>
      <w:r w:rsidRPr="003F76E0">
        <w:rPr>
          <w:rFonts w:ascii="Times New Roman" w:hAnsi="Times New Roman" w:cs="Times New Roman"/>
          <w:sz w:val="24"/>
          <w:szCs w:val="24"/>
        </w:rPr>
        <w:t>Albashrawi</w:t>
      </w:r>
      <w:proofErr w:type="spellEnd"/>
      <w:r w:rsidRPr="003F76E0">
        <w:rPr>
          <w:rFonts w:ascii="Times New Roman" w:hAnsi="Times New Roman" w:cs="Times New Roman"/>
          <w:sz w:val="24"/>
          <w:szCs w:val="24"/>
        </w:rPr>
        <w:t xml:space="preserve">, M., Kartal, H., </w:t>
      </w:r>
      <w:proofErr w:type="spellStart"/>
      <w:r w:rsidRPr="003F76E0">
        <w:rPr>
          <w:rFonts w:ascii="Times New Roman" w:hAnsi="Times New Roman" w:cs="Times New Roman"/>
          <w:sz w:val="24"/>
          <w:szCs w:val="24"/>
        </w:rPr>
        <w:t>Oztekin</w:t>
      </w:r>
      <w:proofErr w:type="spellEnd"/>
      <w:r w:rsidRPr="003F76E0">
        <w:rPr>
          <w:rFonts w:ascii="Times New Roman" w:hAnsi="Times New Roman" w:cs="Times New Roman"/>
          <w:sz w:val="24"/>
          <w:szCs w:val="24"/>
        </w:rPr>
        <w:t xml:space="preserve">, A., &amp; </w:t>
      </w:r>
      <w:proofErr w:type="spellStart"/>
      <w:r w:rsidRPr="003F76E0">
        <w:rPr>
          <w:rFonts w:ascii="Times New Roman" w:hAnsi="Times New Roman" w:cs="Times New Roman"/>
          <w:sz w:val="24"/>
          <w:szCs w:val="24"/>
        </w:rPr>
        <w:t>Motiwalla</w:t>
      </w:r>
      <w:proofErr w:type="spellEnd"/>
      <w:r w:rsidRPr="003F76E0">
        <w:rPr>
          <w:rFonts w:ascii="Times New Roman" w:hAnsi="Times New Roman" w:cs="Times New Roman"/>
          <w:sz w:val="24"/>
          <w:szCs w:val="24"/>
        </w:rPr>
        <w:t>, L. (2019). Self-reported and computer-recorded experience in mobile banking: A multi-phase path analytic approach. </w:t>
      </w:r>
      <w:r w:rsidRPr="003F76E0">
        <w:rPr>
          <w:rFonts w:ascii="Times New Roman" w:hAnsi="Times New Roman" w:cs="Times New Roman"/>
          <w:i/>
          <w:iCs/>
          <w:sz w:val="24"/>
          <w:szCs w:val="24"/>
        </w:rPr>
        <w:t>Information Systems Frontiers</w:t>
      </w:r>
      <w:r w:rsidRPr="003F76E0">
        <w:rPr>
          <w:rFonts w:ascii="Times New Roman" w:hAnsi="Times New Roman" w:cs="Times New Roman"/>
          <w:sz w:val="24"/>
          <w:szCs w:val="24"/>
        </w:rPr>
        <w:t>, </w:t>
      </w:r>
      <w:r w:rsidRPr="003F76E0">
        <w:rPr>
          <w:rFonts w:ascii="Times New Roman" w:hAnsi="Times New Roman" w:cs="Times New Roman"/>
          <w:i/>
          <w:iCs/>
          <w:sz w:val="24"/>
          <w:szCs w:val="24"/>
        </w:rPr>
        <w:t>21</w:t>
      </w:r>
      <w:r w:rsidRPr="003F76E0">
        <w:rPr>
          <w:rFonts w:ascii="Times New Roman" w:hAnsi="Times New Roman" w:cs="Times New Roman"/>
          <w:sz w:val="24"/>
          <w:szCs w:val="24"/>
        </w:rPr>
        <w:t>(4), 773-790.</w:t>
      </w:r>
    </w:p>
    <w:p w14:paraId="4451031B"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Ali, M., &amp; Raza, S. A. (2017). Service quality perception and customer satisfaction in Islamic banks of Pakistan: the modified SERVQUAL model. </w:t>
      </w:r>
      <w:r w:rsidRPr="003F76E0">
        <w:rPr>
          <w:rFonts w:ascii="Times New Roman" w:hAnsi="Times New Roman" w:cs="Times New Roman"/>
          <w:i/>
          <w:iCs/>
          <w:sz w:val="24"/>
          <w:szCs w:val="24"/>
        </w:rPr>
        <w:t>Total Quality Management &amp; Business Excellence</w:t>
      </w:r>
      <w:r w:rsidRPr="003F76E0">
        <w:rPr>
          <w:rFonts w:ascii="Times New Roman" w:hAnsi="Times New Roman" w:cs="Times New Roman"/>
          <w:sz w:val="24"/>
          <w:szCs w:val="24"/>
        </w:rPr>
        <w:t>, </w:t>
      </w:r>
      <w:r w:rsidRPr="003F76E0">
        <w:rPr>
          <w:rFonts w:ascii="Times New Roman" w:hAnsi="Times New Roman" w:cs="Times New Roman"/>
          <w:i/>
          <w:iCs/>
          <w:sz w:val="24"/>
          <w:szCs w:val="24"/>
        </w:rPr>
        <w:t>28</w:t>
      </w:r>
      <w:r w:rsidRPr="003F76E0">
        <w:rPr>
          <w:rFonts w:ascii="Times New Roman" w:hAnsi="Times New Roman" w:cs="Times New Roman"/>
          <w:sz w:val="24"/>
          <w:szCs w:val="24"/>
        </w:rPr>
        <w:t>(5-6), 559-577.</w:t>
      </w:r>
    </w:p>
    <w:p w14:paraId="72F0F920"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 xml:space="preserve">Aqilah, S., &amp; </w:t>
      </w:r>
      <w:proofErr w:type="spellStart"/>
      <w:r w:rsidRPr="003F76E0">
        <w:rPr>
          <w:rFonts w:ascii="Times New Roman" w:hAnsi="Times New Roman" w:cs="Times New Roman"/>
          <w:sz w:val="24"/>
          <w:szCs w:val="24"/>
        </w:rPr>
        <w:t>Fathoni</w:t>
      </w:r>
      <w:proofErr w:type="spellEnd"/>
      <w:r w:rsidRPr="003F76E0">
        <w:rPr>
          <w:rFonts w:ascii="Times New Roman" w:hAnsi="Times New Roman" w:cs="Times New Roman"/>
          <w:sz w:val="24"/>
          <w:szCs w:val="24"/>
        </w:rPr>
        <w:t>, M. A. (2023). Factors determining the use of mobile banking in Indonesia. </w:t>
      </w:r>
      <w:r w:rsidRPr="003F76E0">
        <w:rPr>
          <w:rFonts w:ascii="Times New Roman" w:hAnsi="Times New Roman" w:cs="Times New Roman"/>
          <w:i/>
          <w:iCs/>
          <w:sz w:val="24"/>
          <w:szCs w:val="24"/>
        </w:rPr>
        <w:t>International Journal of Banking and Finance</w:t>
      </w:r>
      <w:r w:rsidRPr="003F76E0">
        <w:rPr>
          <w:rFonts w:ascii="Times New Roman" w:hAnsi="Times New Roman" w:cs="Times New Roman"/>
          <w:sz w:val="24"/>
          <w:szCs w:val="24"/>
        </w:rPr>
        <w:t>, </w:t>
      </w:r>
      <w:r w:rsidRPr="003F76E0">
        <w:rPr>
          <w:rFonts w:ascii="Times New Roman" w:hAnsi="Times New Roman" w:cs="Times New Roman"/>
          <w:i/>
          <w:iCs/>
          <w:sz w:val="24"/>
          <w:szCs w:val="24"/>
        </w:rPr>
        <w:t>18</w:t>
      </w:r>
      <w:r w:rsidRPr="003F76E0">
        <w:rPr>
          <w:rFonts w:ascii="Times New Roman" w:hAnsi="Times New Roman" w:cs="Times New Roman"/>
          <w:sz w:val="24"/>
          <w:szCs w:val="24"/>
        </w:rPr>
        <w:t>(2), 29-52.</w:t>
      </w:r>
    </w:p>
    <w:p w14:paraId="2192240F"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proofErr w:type="spellStart"/>
      <w:r w:rsidRPr="003F76E0">
        <w:rPr>
          <w:rFonts w:ascii="Times New Roman" w:hAnsi="Times New Roman" w:cs="Times New Roman"/>
          <w:sz w:val="24"/>
          <w:szCs w:val="24"/>
        </w:rPr>
        <w:t>Baabdullah</w:t>
      </w:r>
      <w:proofErr w:type="spellEnd"/>
      <w:r w:rsidRPr="003F76E0">
        <w:rPr>
          <w:rFonts w:ascii="Times New Roman" w:hAnsi="Times New Roman" w:cs="Times New Roman"/>
          <w:sz w:val="24"/>
          <w:szCs w:val="24"/>
        </w:rPr>
        <w:t xml:space="preserve">, A. M., </w:t>
      </w:r>
      <w:proofErr w:type="spellStart"/>
      <w:r w:rsidRPr="003F76E0">
        <w:rPr>
          <w:rFonts w:ascii="Times New Roman" w:hAnsi="Times New Roman" w:cs="Times New Roman"/>
          <w:sz w:val="24"/>
          <w:szCs w:val="24"/>
        </w:rPr>
        <w:t>Alalwan</w:t>
      </w:r>
      <w:proofErr w:type="spellEnd"/>
      <w:r w:rsidRPr="003F76E0">
        <w:rPr>
          <w:rFonts w:ascii="Times New Roman" w:hAnsi="Times New Roman" w:cs="Times New Roman"/>
          <w:sz w:val="24"/>
          <w:szCs w:val="24"/>
        </w:rPr>
        <w:t xml:space="preserve">, A. A., Rana, N. P., </w:t>
      </w:r>
      <w:proofErr w:type="spellStart"/>
      <w:r w:rsidRPr="003F76E0">
        <w:rPr>
          <w:rFonts w:ascii="Times New Roman" w:hAnsi="Times New Roman" w:cs="Times New Roman"/>
          <w:sz w:val="24"/>
          <w:szCs w:val="24"/>
        </w:rPr>
        <w:t>Kizgin</w:t>
      </w:r>
      <w:proofErr w:type="spellEnd"/>
      <w:r w:rsidRPr="003F76E0">
        <w:rPr>
          <w:rFonts w:ascii="Times New Roman" w:hAnsi="Times New Roman" w:cs="Times New Roman"/>
          <w:sz w:val="24"/>
          <w:szCs w:val="24"/>
        </w:rPr>
        <w:t>, H., &amp; Patil, P. (2019). Consumer use of mobile banking (M-Banking) in Saudi Arabia: Towards an integrated model. </w:t>
      </w:r>
      <w:r w:rsidRPr="003F76E0">
        <w:rPr>
          <w:rFonts w:ascii="Times New Roman" w:hAnsi="Times New Roman" w:cs="Times New Roman"/>
          <w:i/>
          <w:iCs/>
          <w:sz w:val="24"/>
          <w:szCs w:val="24"/>
        </w:rPr>
        <w:t>International journal of information management</w:t>
      </w:r>
      <w:r w:rsidRPr="003F76E0">
        <w:rPr>
          <w:rFonts w:ascii="Times New Roman" w:hAnsi="Times New Roman" w:cs="Times New Roman"/>
          <w:sz w:val="24"/>
          <w:szCs w:val="24"/>
        </w:rPr>
        <w:t>, </w:t>
      </w:r>
      <w:r w:rsidRPr="003F76E0">
        <w:rPr>
          <w:rFonts w:ascii="Times New Roman" w:hAnsi="Times New Roman" w:cs="Times New Roman"/>
          <w:i/>
          <w:iCs/>
          <w:sz w:val="24"/>
          <w:szCs w:val="24"/>
        </w:rPr>
        <w:t>44</w:t>
      </w:r>
      <w:r w:rsidRPr="003F76E0">
        <w:rPr>
          <w:rFonts w:ascii="Times New Roman" w:hAnsi="Times New Roman" w:cs="Times New Roman"/>
          <w:sz w:val="24"/>
          <w:szCs w:val="24"/>
        </w:rPr>
        <w:t>, 38-52.</w:t>
      </w:r>
    </w:p>
    <w:p w14:paraId="7E7E086C"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proofErr w:type="spellStart"/>
      <w:r w:rsidRPr="003F76E0">
        <w:rPr>
          <w:rFonts w:ascii="Times New Roman" w:hAnsi="Times New Roman" w:cs="Times New Roman"/>
          <w:sz w:val="24"/>
          <w:szCs w:val="24"/>
        </w:rPr>
        <w:t>Bagudu</w:t>
      </w:r>
      <w:proofErr w:type="spellEnd"/>
      <w:r w:rsidRPr="003F76E0">
        <w:rPr>
          <w:rFonts w:ascii="Times New Roman" w:hAnsi="Times New Roman" w:cs="Times New Roman"/>
          <w:sz w:val="24"/>
          <w:szCs w:val="24"/>
        </w:rPr>
        <w:t>, H. D., Mohd Khan, S. J., &amp; Roslan, A. H. (2017). The effect of mobile banking on the performance of commercial banks in Nigeria. </w:t>
      </w:r>
      <w:r w:rsidRPr="003F76E0">
        <w:rPr>
          <w:rFonts w:ascii="Times New Roman" w:hAnsi="Times New Roman" w:cs="Times New Roman"/>
          <w:i/>
          <w:iCs/>
          <w:sz w:val="24"/>
          <w:szCs w:val="24"/>
        </w:rPr>
        <w:t>International Research Journal of Management, IT &amp; Social Sciences</w:t>
      </w:r>
      <w:r w:rsidRPr="003F76E0">
        <w:rPr>
          <w:rFonts w:ascii="Times New Roman" w:hAnsi="Times New Roman" w:cs="Times New Roman"/>
          <w:sz w:val="24"/>
          <w:szCs w:val="24"/>
        </w:rPr>
        <w:t>, </w:t>
      </w:r>
      <w:r w:rsidRPr="003F76E0">
        <w:rPr>
          <w:rFonts w:ascii="Times New Roman" w:hAnsi="Times New Roman" w:cs="Times New Roman"/>
          <w:i/>
          <w:iCs/>
          <w:sz w:val="24"/>
          <w:szCs w:val="24"/>
        </w:rPr>
        <w:t>4</w:t>
      </w:r>
      <w:r w:rsidRPr="003F76E0">
        <w:rPr>
          <w:rFonts w:ascii="Times New Roman" w:hAnsi="Times New Roman" w:cs="Times New Roman"/>
          <w:sz w:val="24"/>
          <w:szCs w:val="24"/>
        </w:rPr>
        <w:t>(2), 71-76.</w:t>
      </w:r>
    </w:p>
    <w:p w14:paraId="4416012F" w14:textId="77777777" w:rsidR="003F76E0" w:rsidRPr="00C118D5" w:rsidRDefault="003F76E0" w:rsidP="003F76E0">
      <w:pPr>
        <w:spacing w:before="100" w:beforeAutospacing="1" w:after="0" w:line="240" w:lineRule="auto"/>
        <w:ind w:left="810" w:hanging="720"/>
        <w:jc w:val="both"/>
        <w:rPr>
          <w:rFonts w:ascii="Times New Roman" w:hAnsi="Times New Roman" w:cs="Times New Roman"/>
          <w:sz w:val="24"/>
          <w:szCs w:val="24"/>
          <w:lang w:val="en-GB"/>
        </w:rPr>
      </w:pPr>
      <w:r w:rsidRPr="003F76E0">
        <w:rPr>
          <w:rFonts w:ascii="Times New Roman" w:hAnsi="Times New Roman" w:cs="Times New Roman"/>
          <w:sz w:val="24"/>
          <w:szCs w:val="24"/>
        </w:rPr>
        <w:t xml:space="preserve">CBK (2022). </w:t>
      </w:r>
      <w:r w:rsidRPr="00C118D5">
        <w:rPr>
          <w:rFonts w:ascii="Times New Roman" w:hAnsi="Times New Roman" w:cs="Times New Roman"/>
          <w:sz w:val="24"/>
          <w:szCs w:val="24"/>
          <w:lang w:val="en-GB"/>
        </w:rPr>
        <w:t>Bank Supervision Annual Report 202</w:t>
      </w:r>
      <w:r w:rsidRPr="003F76E0">
        <w:rPr>
          <w:rFonts w:ascii="Times New Roman" w:hAnsi="Times New Roman" w:cs="Times New Roman"/>
          <w:sz w:val="24"/>
          <w:szCs w:val="24"/>
          <w:lang w:val="en-GB"/>
        </w:rPr>
        <w:t xml:space="preserve">2. Central Bank of Kenya. Nairobi. 2022. Available at: https://www.centralbank.go.ke/2023/05/15/bank-supervision-annual-report-2022/ </w:t>
      </w:r>
    </w:p>
    <w:p w14:paraId="1B383BEC" w14:textId="77777777" w:rsidR="003F76E0" w:rsidRPr="003F76E0" w:rsidRDefault="003F76E0" w:rsidP="003F76E0">
      <w:pPr>
        <w:pStyle w:val="NoSpacing"/>
        <w:spacing w:before="100" w:beforeAutospacing="1"/>
        <w:ind w:left="810" w:hanging="720"/>
        <w:jc w:val="both"/>
        <w:rPr>
          <w:rFonts w:ascii="Times New Roman" w:hAnsi="Times New Roman" w:cs="Times New Roman"/>
          <w:sz w:val="24"/>
          <w:szCs w:val="24"/>
          <w:shd w:val="clear" w:color="auto" w:fill="FFFFFF"/>
        </w:rPr>
      </w:pPr>
      <w:r w:rsidRPr="003F76E0">
        <w:rPr>
          <w:rFonts w:ascii="Times New Roman" w:hAnsi="Times New Roman" w:cs="Times New Roman"/>
          <w:sz w:val="24"/>
          <w:szCs w:val="24"/>
          <w:shd w:val="clear" w:color="auto" w:fill="FFFFFF"/>
        </w:rPr>
        <w:t>Cham, T. H., Cheah, J. H., Cheng, B. L., &amp; Lim, X. J. (2022). I Am too old for this! Barriers contributing to the non-adoption of mobile payment. </w:t>
      </w:r>
      <w:r w:rsidRPr="003F76E0">
        <w:rPr>
          <w:rFonts w:ascii="Times New Roman" w:hAnsi="Times New Roman" w:cs="Times New Roman"/>
          <w:i/>
          <w:iCs/>
          <w:sz w:val="24"/>
          <w:szCs w:val="24"/>
          <w:shd w:val="clear" w:color="auto" w:fill="FFFFFF"/>
        </w:rPr>
        <w:t>International Journal of Bank Marketing</w:t>
      </w:r>
      <w:r w:rsidRPr="003F76E0">
        <w:rPr>
          <w:rFonts w:ascii="Times New Roman" w:hAnsi="Times New Roman" w:cs="Times New Roman"/>
          <w:sz w:val="24"/>
          <w:szCs w:val="24"/>
          <w:shd w:val="clear" w:color="auto" w:fill="FFFFFF"/>
        </w:rPr>
        <w:t>, </w:t>
      </w:r>
      <w:r w:rsidRPr="003F76E0">
        <w:rPr>
          <w:rFonts w:ascii="Times New Roman" w:hAnsi="Times New Roman" w:cs="Times New Roman"/>
          <w:i/>
          <w:iCs/>
          <w:sz w:val="24"/>
          <w:szCs w:val="24"/>
          <w:shd w:val="clear" w:color="auto" w:fill="FFFFFF"/>
        </w:rPr>
        <w:t>40</w:t>
      </w:r>
      <w:r w:rsidRPr="003F76E0">
        <w:rPr>
          <w:rFonts w:ascii="Times New Roman" w:hAnsi="Times New Roman" w:cs="Times New Roman"/>
          <w:sz w:val="24"/>
          <w:szCs w:val="24"/>
          <w:shd w:val="clear" w:color="auto" w:fill="FFFFFF"/>
        </w:rPr>
        <w:t>(5), 1017-1050.</w:t>
      </w:r>
    </w:p>
    <w:p w14:paraId="575F8A06" w14:textId="77777777" w:rsid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Chawla, D., &amp; Joshi, H. (2018). The moderating effect of demographic variables on mobile banking adoption: An empirical investigation. </w:t>
      </w:r>
      <w:r w:rsidRPr="003F76E0">
        <w:rPr>
          <w:rFonts w:ascii="Times New Roman" w:hAnsi="Times New Roman" w:cs="Times New Roman"/>
          <w:i/>
          <w:iCs/>
          <w:sz w:val="24"/>
          <w:szCs w:val="24"/>
        </w:rPr>
        <w:t>Global Business Review</w:t>
      </w:r>
      <w:r w:rsidRPr="003F76E0">
        <w:rPr>
          <w:rFonts w:ascii="Times New Roman" w:hAnsi="Times New Roman" w:cs="Times New Roman"/>
          <w:sz w:val="24"/>
          <w:szCs w:val="24"/>
        </w:rPr>
        <w:t>, </w:t>
      </w:r>
      <w:r w:rsidRPr="003F76E0">
        <w:rPr>
          <w:rFonts w:ascii="Times New Roman" w:hAnsi="Times New Roman" w:cs="Times New Roman"/>
          <w:i/>
          <w:iCs/>
          <w:sz w:val="24"/>
          <w:szCs w:val="24"/>
        </w:rPr>
        <w:t>19</w:t>
      </w:r>
      <w:r w:rsidRPr="003F76E0">
        <w:rPr>
          <w:rFonts w:ascii="Times New Roman" w:hAnsi="Times New Roman" w:cs="Times New Roman"/>
          <w:sz w:val="24"/>
          <w:szCs w:val="24"/>
        </w:rPr>
        <w:t>(3_suppl), S90-S113.</w:t>
      </w:r>
    </w:p>
    <w:p w14:paraId="073EF85A" w14:textId="77777777" w:rsidR="002F78A1" w:rsidRPr="003F76E0" w:rsidRDefault="002F78A1" w:rsidP="003F76E0">
      <w:pPr>
        <w:spacing w:before="100" w:beforeAutospacing="1" w:after="0" w:line="240" w:lineRule="auto"/>
        <w:ind w:left="810" w:hanging="720"/>
        <w:jc w:val="both"/>
        <w:rPr>
          <w:rFonts w:ascii="Times New Roman" w:hAnsi="Times New Roman" w:cs="Times New Roman"/>
          <w:sz w:val="24"/>
          <w:szCs w:val="24"/>
        </w:rPr>
      </w:pPr>
    </w:p>
    <w:p w14:paraId="15CA44F4"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proofErr w:type="spellStart"/>
      <w:r w:rsidRPr="003F76E0">
        <w:rPr>
          <w:rFonts w:ascii="Times New Roman" w:hAnsi="Times New Roman" w:cs="Times New Roman"/>
          <w:sz w:val="24"/>
          <w:szCs w:val="24"/>
          <w:shd w:val="clear" w:color="auto" w:fill="FFFFFF"/>
        </w:rPr>
        <w:lastRenderedPageBreak/>
        <w:t>Chigori</w:t>
      </w:r>
      <w:proofErr w:type="spellEnd"/>
      <w:r w:rsidRPr="003F76E0">
        <w:rPr>
          <w:rFonts w:ascii="Times New Roman" w:hAnsi="Times New Roman" w:cs="Times New Roman"/>
          <w:sz w:val="24"/>
          <w:szCs w:val="24"/>
          <w:shd w:val="clear" w:color="auto" w:fill="FFFFFF"/>
        </w:rPr>
        <w:t>, D., Viljoen, K., Ford, M., &amp; Cilliers, L. (2020). Mobile phone banking: A comparative analysis of e-service quality and customer loyalty of banking applications and Unstructured Supplementary Service Data services. </w:t>
      </w:r>
      <w:r w:rsidRPr="003F76E0">
        <w:rPr>
          <w:rFonts w:ascii="Times New Roman" w:hAnsi="Times New Roman" w:cs="Times New Roman"/>
          <w:i/>
          <w:iCs/>
          <w:sz w:val="24"/>
          <w:szCs w:val="24"/>
          <w:shd w:val="clear" w:color="auto" w:fill="FFFFFF"/>
        </w:rPr>
        <w:t>Journal of Economic and Financial Sciences</w:t>
      </w:r>
      <w:r w:rsidRPr="003F76E0">
        <w:rPr>
          <w:rFonts w:ascii="Times New Roman" w:hAnsi="Times New Roman" w:cs="Times New Roman"/>
          <w:sz w:val="24"/>
          <w:szCs w:val="24"/>
          <w:shd w:val="clear" w:color="auto" w:fill="FFFFFF"/>
        </w:rPr>
        <w:t>, </w:t>
      </w:r>
      <w:r w:rsidRPr="003F76E0">
        <w:rPr>
          <w:rFonts w:ascii="Times New Roman" w:hAnsi="Times New Roman" w:cs="Times New Roman"/>
          <w:i/>
          <w:iCs/>
          <w:sz w:val="24"/>
          <w:szCs w:val="24"/>
          <w:shd w:val="clear" w:color="auto" w:fill="FFFFFF"/>
        </w:rPr>
        <w:t>13</w:t>
      </w:r>
      <w:r w:rsidRPr="003F76E0">
        <w:rPr>
          <w:rFonts w:ascii="Times New Roman" w:hAnsi="Times New Roman" w:cs="Times New Roman"/>
          <w:sz w:val="24"/>
          <w:szCs w:val="24"/>
          <w:shd w:val="clear" w:color="auto" w:fill="FFFFFF"/>
        </w:rPr>
        <w:t>(1), 11.</w:t>
      </w:r>
    </w:p>
    <w:p w14:paraId="0BC3F739" w14:textId="77777777" w:rsidR="003F76E0" w:rsidRPr="003F76E0" w:rsidRDefault="003F76E0" w:rsidP="003F76E0">
      <w:pPr>
        <w:pStyle w:val="NoSpacing"/>
        <w:spacing w:before="100" w:beforeAutospacing="1"/>
        <w:ind w:left="810" w:hanging="720"/>
        <w:jc w:val="both"/>
        <w:rPr>
          <w:rFonts w:ascii="Times New Roman" w:hAnsi="Times New Roman" w:cs="Times New Roman"/>
          <w:sz w:val="24"/>
          <w:szCs w:val="24"/>
          <w:shd w:val="clear" w:color="auto" w:fill="FFFFFF"/>
        </w:rPr>
      </w:pPr>
      <w:r w:rsidRPr="003F76E0">
        <w:rPr>
          <w:rFonts w:ascii="Times New Roman" w:hAnsi="Times New Roman" w:cs="Times New Roman"/>
          <w:sz w:val="24"/>
          <w:szCs w:val="24"/>
          <w:shd w:val="clear" w:color="auto" w:fill="FFFFFF"/>
        </w:rPr>
        <w:t>Chu, W. S. W. (2022). Factors Influencing Mobile Payment Adoption in Hong Kong: A Quantitative Study. </w:t>
      </w:r>
      <w:r w:rsidRPr="003F76E0">
        <w:rPr>
          <w:rFonts w:ascii="Times New Roman" w:hAnsi="Times New Roman" w:cs="Times New Roman"/>
          <w:i/>
          <w:iCs/>
          <w:sz w:val="24"/>
          <w:szCs w:val="24"/>
          <w:shd w:val="clear" w:color="auto" w:fill="FFFFFF"/>
        </w:rPr>
        <w:t>Asian Journal of Business and Management (ISSN: 2321-2802)</w:t>
      </w:r>
      <w:r w:rsidRPr="003F76E0">
        <w:rPr>
          <w:rFonts w:ascii="Times New Roman" w:hAnsi="Times New Roman" w:cs="Times New Roman"/>
          <w:sz w:val="24"/>
          <w:szCs w:val="24"/>
          <w:shd w:val="clear" w:color="auto" w:fill="FFFFFF"/>
        </w:rPr>
        <w:t>, </w:t>
      </w:r>
      <w:r w:rsidRPr="003F76E0">
        <w:rPr>
          <w:rFonts w:ascii="Times New Roman" w:hAnsi="Times New Roman" w:cs="Times New Roman"/>
          <w:i/>
          <w:iCs/>
          <w:sz w:val="24"/>
          <w:szCs w:val="24"/>
          <w:shd w:val="clear" w:color="auto" w:fill="FFFFFF"/>
        </w:rPr>
        <w:t>10</w:t>
      </w:r>
      <w:r w:rsidRPr="003F76E0">
        <w:rPr>
          <w:rFonts w:ascii="Times New Roman" w:hAnsi="Times New Roman" w:cs="Times New Roman"/>
          <w:sz w:val="24"/>
          <w:szCs w:val="24"/>
          <w:shd w:val="clear" w:color="auto" w:fill="FFFFFF"/>
        </w:rPr>
        <w:t>(3).</w:t>
      </w:r>
    </w:p>
    <w:p w14:paraId="77EFEA1E" w14:textId="77777777" w:rsidR="003F76E0" w:rsidRPr="003F76E0" w:rsidRDefault="003F76E0" w:rsidP="003F76E0">
      <w:pPr>
        <w:pStyle w:val="NoSpacing"/>
        <w:spacing w:before="100" w:beforeAutospacing="1"/>
        <w:ind w:left="810" w:hanging="720"/>
        <w:jc w:val="both"/>
        <w:rPr>
          <w:rFonts w:ascii="Times New Roman" w:hAnsi="Times New Roman" w:cs="Times New Roman"/>
          <w:sz w:val="24"/>
          <w:szCs w:val="24"/>
          <w:shd w:val="clear" w:color="auto" w:fill="FFFFFF"/>
        </w:rPr>
      </w:pPr>
      <w:r w:rsidRPr="003F76E0">
        <w:rPr>
          <w:rFonts w:ascii="Times New Roman" w:hAnsi="Times New Roman" w:cs="Times New Roman"/>
          <w:sz w:val="24"/>
          <w:szCs w:val="24"/>
          <w:shd w:val="clear" w:color="auto" w:fill="FFFFFF"/>
          <w:lang w:val="en-US"/>
        </w:rPr>
        <w:t>Davis, F. D. (1989). Technology acceptance model: TAM. </w:t>
      </w:r>
      <w:r w:rsidRPr="003F76E0">
        <w:rPr>
          <w:rFonts w:ascii="Times New Roman" w:hAnsi="Times New Roman" w:cs="Times New Roman"/>
          <w:i/>
          <w:iCs/>
          <w:sz w:val="24"/>
          <w:szCs w:val="24"/>
          <w:shd w:val="clear" w:color="auto" w:fill="FFFFFF"/>
          <w:lang w:val="en-US"/>
        </w:rPr>
        <w:t>Al-</w:t>
      </w:r>
      <w:proofErr w:type="spellStart"/>
      <w:r w:rsidRPr="003F76E0">
        <w:rPr>
          <w:rFonts w:ascii="Times New Roman" w:hAnsi="Times New Roman" w:cs="Times New Roman"/>
          <w:i/>
          <w:iCs/>
          <w:sz w:val="24"/>
          <w:szCs w:val="24"/>
          <w:shd w:val="clear" w:color="auto" w:fill="FFFFFF"/>
          <w:lang w:val="en-US"/>
        </w:rPr>
        <w:t>Suqri</w:t>
      </w:r>
      <w:proofErr w:type="spellEnd"/>
      <w:r w:rsidRPr="003F76E0">
        <w:rPr>
          <w:rFonts w:ascii="Times New Roman" w:hAnsi="Times New Roman" w:cs="Times New Roman"/>
          <w:i/>
          <w:iCs/>
          <w:sz w:val="24"/>
          <w:szCs w:val="24"/>
          <w:shd w:val="clear" w:color="auto" w:fill="FFFFFF"/>
          <w:lang w:val="en-US"/>
        </w:rPr>
        <w:t>, MN, Al-</w:t>
      </w:r>
      <w:proofErr w:type="spellStart"/>
      <w:r w:rsidRPr="003F76E0">
        <w:rPr>
          <w:rFonts w:ascii="Times New Roman" w:hAnsi="Times New Roman" w:cs="Times New Roman"/>
          <w:i/>
          <w:iCs/>
          <w:sz w:val="24"/>
          <w:szCs w:val="24"/>
          <w:shd w:val="clear" w:color="auto" w:fill="FFFFFF"/>
          <w:lang w:val="en-US"/>
        </w:rPr>
        <w:t>Aufi</w:t>
      </w:r>
      <w:proofErr w:type="spellEnd"/>
      <w:r w:rsidRPr="003F76E0">
        <w:rPr>
          <w:rFonts w:ascii="Times New Roman" w:hAnsi="Times New Roman" w:cs="Times New Roman"/>
          <w:i/>
          <w:iCs/>
          <w:sz w:val="24"/>
          <w:szCs w:val="24"/>
          <w:shd w:val="clear" w:color="auto" w:fill="FFFFFF"/>
          <w:lang w:val="en-US"/>
        </w:rPr>
        <w:t>, AS: Information Seeking Behavior and Technology Adoption</w:t>
      </w:r>
      <w:r w:rsidRPr="003F76E0">
        <w:rPr>
          <w:rFonts w:ascii="Times New Roman" w:hAnsi="Times New Roman" w:cs="Times New Roman"/>
          <w:sz w:val="24"/>
          <w:szCs w:val="24"/>
          <w:shd w:val="clear" w:color="auto" w:fill="FFFFFF"/>
          <w:lang w:val="en-US"/>
        </w:rPr>
        <w:t>, </w:t>
      </w:r>
      <w:r w:rsidRPr="003F76E0">
        <w:rPr>
          <w:rFonts w:ascii="Times New Roman" w:hAnsi="Times New Roman" w:cs="Times New Roman"/>
          <w:i/>
          <w:iCs/>
          <w:sz w:val="24"/>
          <w:szCs w:val="24"/>
          <w:shd w:val="clear" w:color="auto" w:fill="FFFFFF"/>
          <w:lang w:val="en-US"/>
        </w:rPr>
        <w:t>205</w:t>
      </w:r>
      <w:r w:rsidRPr="003F76E0">
        <w:rPr>
          <w:rFonts w:ascii="Times New Roman" w:hAnsi="Times New Roman" w:cs="Times New Roman"/>
          <w:sz w:val="24"/>
          <w:szCs w:val="24"/>
          <w:shd w:val="clear" w:color="auto" w:fill="FFFFFF"/>
          <w:lang w:val="en-US"/>
        </w:rPr>
        <w:t>(219), 5.</w:t>
      </w:r>
    </w:p>
    <w:p w14:paraId="49F58BBE"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 xml:space="preserve">Davis, F. D., &amp; </w:t>
      </w:r>
      <w:proofErr w:type="spellStart"/>
      <w:r w:rsidRPr="003F76E0">
        <w:rPr>
          <w:rFonts w:ascii="Times New Roman" w:hAnsi="Times New Roman" w:cs="Times New Roman"/>
          <w:sz w:val="24"/>
          <w:szCs w:val="24"/>
        </w:rPr>
        <w:t>Granić</w:t>
      </w:r>
      <w:proofErr w:type="spellEnd"/>
      <w:r w:rsidRPr="003F76E0">
        <w:rPr>
          <w:rFonts w:ascii="Times New Roman" w:hAnsi="Times New Roman" w:cs="Times New Roman"/>
          <w:sz w:val="24"/>
          <w:szCs w:val="24"/>
        </w:rPr>
        <w:t>, A. (2024). Revolution of TAM. In </w:t>
      </w:r>
      <w:r w:rsidRPr="003F76E0">
        <w:rPr>
          <w:rFonts w:ascii="Times New Roman" w:hAnsi="Times New Roman" w:cs="Times New Roman"/>
          <w:i/>
          <w:iCs/>
          <w:sz w:val="24"/>
          <w:szCs w:val="24"/>
        </w:rPr>
        <w:t>The Technology Acceptance Model</w:t>
      </w:r>
      <w:r w:rsidRPr="003F76E0">
        <w:rPr>
          <w:rFonts w:ascii="Times New Roman" w:hAnsi="Times New Roman" w:cs="Times New Roman"/>
          <w:sz w:val="24"/>
          <w:szCs w:val="24"/>
        </w:rPr>
        <w:t> (pp. 59-101). Springer, Cham.</w:t>
      </w:r>
    </w:p>
    <w:p w14:paraId="6BFEC1D3"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 xml:space="preserve">Dias, S. N. R. F., &amp; Dissanayake, W. D. M. B. K. (2023). The impact of mobile banking services on the customer satisfaction of commercial banks in </w:t>
      </w:r>
      <w:proofErr w:type="spellStart"/>
      <w:r w:rsidRPr="003F76E0">
        <w:rPr>
          <w:rFonts w:ascii="Times New Roman" w:hAnsi="Times New Roman" w:cs="Times New Roman"/>
          <w:sz w:val="24"/>
          <w:szCs w:val="24"/>
        </w:rPr>
        <w:t>sri</w:t>
      </w:r>
      <w:proofErr w:type="spellEnd"/>
      <w:r w:rsidRPr="003F76E0">
        <w:rPr>
          <w:rFonts w:ascii="Times New Roman" w:hAnsi="Times New Roman" w:cs="Times New Roman"/>
          <w:sz w:val="24"/>
          <w:szCs w:val="24"/>
        </w:rPr>
        <w:t xml:space="preserve"> </w:t>
      </w:r>
      <w:proofErr w:type="spellStart"/>
      <w:r w:rsidRPr="003F76E0">
        <w:rPr>
          <w:rFonts w:ascii="Times New Roman" w:hAnsi="Times New Roman" w:cs="Times New Roman"/>
          <w:sz w:val="24"/>
          <w:szCs w:val="24"/>
        </w:rPr>
        <w:t>lanka</w:t>
      </w:r>
      <w:proofErr w:type="spellEnd"/>
      <w:r w:rsidRPr="003F76E0">
        <w:rPr>
          <w:rFonts w:ascii="Times New Roman" w:hAnsi="Times New Roman" w:cs="Times New Roman"/>
          <w:sz w:val="24"/>
          <w:szCs w:val="24"/>
        </w:rPr>
        <w:t>. </w:t>
      </w:r>
      <w:r w:rsidRPr="003F76E0">
        <w:rPr>
          <w:rFonts w:ascii="Times New Roman" w:hAnsi="Times New Roman" w:cs="Times New Roman"/>
          <w:i/>
          <w:iCs/>
          <w:sz w:val="24"/>
          <w:szCs w:val="24"/>
        </w:rPr>
        <w:t>Wayamba Journal of Management</w:t>
      </w:r>
      <w:r w:rsidRPr="003F76E0">
        <w:rPr>
          <w:rFonts w:ascii="Times New Roman" w:hAnsi="Times New Roman" w:cs="Times New Roman"/>
          <w:sz w:val="24"/>
          <w:szCs w:val="24"/>
        </w:rPr>
        <w:t>, </w:t>
      </w:r>
      <w:r w:rsidRPr="003F76E0">
        <w:rPr>
          <w:rFonts w:ascii="Times New Roman" w:hAnsi="Times New Roman" w:cs="Times New Roman"/>
          <w:i/>
          <w:iCs/>
          <w:sz w:val="24"/>
          <w:szCs w:val="24"/>
        </w:rPr>
        <w:t>14</w:t>
      </w:r>
      <w:r w:rsidRPr="003F76E0">
        <w:rPr>
          <w:rFonts w:ascii="Times New Roman" w:hAnsi="Times New Roman" w:cs="Times New Roman"/>
          <w:sz w:val="24"/>
          <w:szCs w:val="24"/>
        </w:rPr>
        <w:t>(1).</w:t>
      </w:r>
    </w:p>
    <w:p w14:paraId="275EB8A2"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 xml:space="preserve">Dwivedi, R. K., </w:t>
      </w:r>
      <w:proofErr w:type="spellStart"/>
      <w:r w:rsidRPr="003F76E0">
        <w:rPr>
          <w:rFonts w:ascii="Times New Roman" w:hAnsi="Times New Roman" w:cs="Times New Roman"/>
          <w:sz w:val="24"/>
          <w:szCs w:val="24"/>
        </w:rPr>
        <w:t>Lohmor</w:t>
      </w:r>
      <w:proofErr w:type="spellEnd"/>
      <w:r w:rsidRPr="003F76E0">
        <w:rPr>
          <w:rFonts w:ascii="Times New Roman" w:hAnsi="Times New Roman" w:cs="Times New Roman"/>
          <w:sz w:val="24"/>
          <w:szCs w:val="24"/>
        </w:rPr>
        <w:t xml:space="preserve"> Choudhary, S., Dixit, R. S., Sahiba, Z., &amp; Naik, S. (2024, September). The customer loyalty vs. customer retention: The impact of customer relationship management on customer satisfaction. In </w:t>
      </w:r>
      <w:r w:rsidRPr="003F76E0">
        <w:rPr>
          <w:rFonts w:ascii="Times New Roman" w:hAnsi="Times New Roman" w:cs="Times New Roman"/>
          <w:i/>
          <w:iCs/>
          <w:sz w:val="24"/>
          <w:szCs w:val="24"/>
        </w:rPr>
        <w:t>Web Intelligence</w:t>
      </w:r>
      <w:r w:rsidRPr="003F76E0">
        <w:rPr>
          <w:rFonts w:ascii="Times New Roman" w:hAnsi="Times New Roman" w:cs="Times New Roman"/>
          <w:sz w:val="24"/>
          <w:szCs w:val="24"/>
        </w:rPr>
        <w:t> (Vol. 22, No. 3, pp. 425-442). Sage UK: London, England: SAGE Publications.</w:t>
      </w:r>
    </w:p>
    <w:p w14:paraId="77DDF7CA"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 xml:space="preserve">Fishbein, M. (1967). Attitude and the prediction of behavior. In: Fishbein M (ed) </w:t>
      </w:r>
      <w:r w:rsidRPr="003F76E0">
        <w:rPr>
          <w:rFonts w:ascii="Times New Roman" w:hAnsi="Times New Roman" w:cs="Times New Roman"/>
          <w:i/>
          <w:iCs/>
          <w:sz w:val="24"/>
          <w:szCs w:val="24"/>
        </w:rPr>
        <w:t>Readings in attitude theory and measurement</w:t>
      </w:r>
      <w:r w:rsidRPr="003F76E0">
        <w:rPr>
          <w:rFonts w:ascii="Times New Roman" w:hAnsi="Times New Roman" w:cs="Times New Roman"/>
          <w:sz w:val="24"/>
          <w:szCs w:val="24"/>
        </w:rPr>
        <w:t>. John Wiley, New York, pp 477–492</w:t>
      </w:r>
    </w:p>
    <w:p w14:paraId="1977F187"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Gupta, M., &amp; Kiran, R. (2024). Sectoral Comparison of Sustainable Digital Financial Inclusion of Women Workforce with the Mediation of Digital Banking Adoption Intention: An Empirical Analysis. </w:t>
      </w:r>
      <w:r w:rsidRPr="003F76E0">
        <w:rPr>
          <w:rFonts w:ascii="Times New Roman" w:hAnsi="Times New Roman" w:cs="Times New Roman"/>
          <w:i/>
          <w:iCs/>
          <w:sz w:val="24"/>
          <w:szCs w:val="24"/>
        </w:rPr>
        <w:t>Sage Open</w:t>
      </w:r>
      <w:r w:rsidRPr="003F76E0">
        <w:rPr>
          <w:rFonts w:ascii="Times New Roman" w:hAnsi="Times New Roman" w:cs="Times New Roman"/>
          <w:sz w:val="24"/>
          <w:szCs w:val="24"/>
        </w:rPr>
        <w:t>, </w:t>
      </w:r>
      <w:r w:rsidRPr="003F76E0">
        <w:rPr>
          <w:rFonts w:ascii="Times New Roman" w:hAnsi="Times New Roman" w:cs="Times New Roman"/>
          <w:i/>
          <w:iCs/>
          <w:sz w:val="24"/>
          <w:szCs w:val="24"/>
        </w:rPr>
        <w:t>14</w:t>
      </w:r>
      <w:r w:rsidRPr="003F76E0">
        <w:rPr>
          <w:rFonts w:ascii="Times New Roman" w:hAnsi="Times New Roman" w:cs="Times New Roman"/>
          <w:sz w:val="24"/>
          <w:szCs w:val="24"/>
        </w:rPr>
        <w:t>(2), 21582440241258288.</w:t>
      </w:r>
    </w:p>
    <w:p w14:paraId="2979864F"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Jahan, N., &amp; Shahria, G. (2022). Factors effecting customer satisfaction of mobile banking in Bangladesh: a study on young users' perspective. </w:t>
      </w:r>
      <w:r w:rsidRPr="003F76E0">
        <w:rPr>
          <w:rFonts w:ascii="Times New Roman" w:hAnsi="Times New Roman" w:cs="Times New Roman"/>
          <w:i/>
          <w:iCs/>
          <w:sz w:val="24"/>
          <w:szCs w:val="24"/>
        </w:rPr>
        <w:t>South Asian Journal of Marketing</w:t>
      </w:r>
      <w:r w:rsidRPr="003F76E0">
        <w:rPr>
          <w:rFonts w:ascii="Times New Roman" w:hAnsi="Times New Roman" w:cs="Times New Roman"/>
          <w:sz w:val="24"/>
          <w:szCs w:val="24"/>
        </w:rPr>
        <w:t>, </w:t>
      </w:r>
      <w:r w:rsidRPr="003F76E0">
        <w:rPr>
          <w:rFonts w:ascii="Times New Roman" w:hAnsi="Times New Roman" w:cs="Times New Roman"/>
          <w:i/>
          <w:iCs/>
          <w:sz w:val="24"/>
          <w:szCs w:val="24"/>
        </w:rPr>
        <w:t>3</w:t>
      </w:r>
      <w:r w:rsidRPr="003F76E0">
        <w:rPr>
          <w:rFonts w:ascii="Times New Roman" w:hAnsi="Times New Roman" w:cs="Times New Roman"/>
          <w:sz w:val="24"/>
          <w:szCs w:val="24"/>
        </w:rPr>
        <w:t>(1), 60-76.</w:t>
      </w:r>
    </w:p>
    <w:p w14:paraId="36225C5E"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Jun, M., &amp; Palacios, S. (2016). Examining the key dimensions of mobile banking service quality: an exploratory study. </w:t>
      </w:r>
      <w:r w:rsidRPr="003F76E0">
        <w:rPr>
          <w:rFonts w:ascii="Times New Roman" w:hAnsi="Times New Roman" w:cs="Times New Roman"/>
          <w:i/>
          <w:iCs/>
          <w:sz w:val="24"/>
          <w:szCs w:val="24"/>
        </w:rPr>
        <w:t>International Journal of Bank Marketing</w:t>
      </w:r>
      <w:r w:rsidRPr="003F76E0">
        <w:rPr>
          <w:rFonts w:ascii="Times New Roman" w:hAnsi="Times New Roman" w:cs="Times New Roman"/>
          <w:sz w:val="24"/>
          <w:szCs w:val="24"/>
        </w:rPr>
        <w:t>, </w:t>
      </w:r>
      <w:r w:rsidRPr="003F76E0">
        <w:rPr>
          <w:rFonts w:ascii="Times New Roman" w:hAnsi="Times New Roman" w:cs="Times New Roman"/>
          <w:i/>
          <w:iCs/>
          <w:sz w:val="24"/>
          <w:szCs w:val="24"/>
        </w:rPr>
        <w:t>34</w:t>
      </w:r>
      <w:r w:rsidRPr="003F76E0">
        <w:rPr>
          <w:rFonts w:ascii="Times New Roman" w:hAnsi="Times New Roman" w:cs="Times New Roman"/>
          <w:sz w:val="24"/>
          <w:szCs w:val="24"/>
        </w:rPr>
        <w:t>(3), 307-326.</w:t>
      </w:r>
    </w:p>
    <w:p w14:paraId="5F3E498E"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Laukkanen, T. (2007). Internet vs mobile banking: comparing customer value perceptions. </w:t>
      </w:r>
      <w:r w:rsidRPr="003F76E0">
        <w:rPr>
          <w:rFonts w:ascii="Times New Roman" w:hAnsi="Times New Roman" w:cs="Times New Roman"/>
          <w:i/>
          <w:iCs/>
          <w:sz w:val="24"/>
          <w:szCs w:val="24"/>
        </w:rPr>
        <w:t>Business process management journal</w:t>
      </w:r>
      <w:r w:rsidRPr="003F76E0">
        <w:rPr>
          <w:rFonts w:ascii="Times New Roman" w:hAnsi="Times New Roman" w:cs="Times New Roman"/>
          <w:sz w:val="24"/>
          <w:szCs w:val="24"/>
        </w:rPr>
        <w:t>, </w:t>
      </w:r>
      <w:r w:rsidRPr="003F76E0">
        <w:rPr>
          <w:rFonts w:ascii="Times New Roman" w:hAnsi="Times New Roman" w:cs="Times New Roman"/>
          <w:i/>
          <w:iCs/>
          <w:sz w:val="24"/>
          <w:szCs w:val="24"/>
        </w:rPr>
        <w:t>13</w:t>
      </w:r>
      <w:r w:rsidRPr="003F76E0">
        <w:rPr>
          <w:rFonts w:ascii="Times New Roman" w:hAnsi="Times New Roman" w:cs="Times New Roman"/>
          <w:sz w:val="24"/>
          <w:szCs w:val="24"/>
        </w:rPr>
        <w:t>(6), 788-797.</w:t>
      </w:r>
    </w:p>
    <w:p w14:paraId="7398AA65"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Liu, D., Lu, W., &amp; Niu, Y. (2018). Extended technology-acceptance model to make smart construction systems successful. </w:t>
      </w:r>
      <w:r w:rsidRPr="003F76E0">
        <w:rPr>
          <w:rFonts w:ascii="Times New Roman" w:hAnsi="Times New Roman" w:cs="Times New Roman"/>
          <w:i/>
          <w:iCs/>
          <w:sz w:val="24"/>
          <w:szCs w:val="24"/>
        </w:rPr>
        <w:t>Journal of Construction Engineering and Management</w:t>
      </w:r>
      <w:r w:rsidRPr="003F76E0">
        <w:rPr>
          <w:rFonts w:ascii="Times New Roman" w:hAnsi="Times New Roman" w:cs="Times New Roman"/>
          <w:sz w:val="24"/>
          <w:szCs w:val="24"/>
        </w:rPr>
        <w:t>, </w:t>
      </w:r>
      <w:r w:rsidRPr="003F76E0">
        <w:rPr>
          <w:rFonts w:ascii="Times New Roman" w:hAnsi="Times New Roman" w:cs="Times New Roman"/>
          <w:i/>
          <w:iCs/>
          <w:sz w:val="24"/>
          <w:szCs w:val="24"/>
        </w:rPr>
        <w:t>144</w:t>
      </w:r>
      <w:r w:rsidRPr="003F76E0">
        <w:rPr>
          <w:rFonts w:ascii="Times New Roman" w:hAnsi="Times New Roman" w:cs="Times New Roman"/>
          <w:sz w:val="24"/>
          <w:szCs w:val="24"/>
        </w:rPr>
        <w:t>(6), 04018035.</w:t>
      </w:r>
    </w:p>
    <w:p w14:paraId="42CDCE6A"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lastRenderedPageBreak/>
        <w:t>Mackay, N., &amp; Major, R. K. (2017). Predictors of customer loyalty in the South African retail banking industry. </w:t>
      </w:r>
      <w:r w:rsidRPr="003F76E0">
        <w:rPr>
          <w:rFonts w:ascii="Times New Roman" w:hAnsi="Times New Roman" w:cs="Times New Roman"/>
          <w:i/>
          <w:iCs/>
          <w:sz w:val="24"/>
          <w:szCs w:val="24"/>
        </w:rPr>
        <w:t>Journal of Contemporary Management</w:t>
      </w:r>
      <w:r w:rsidRPr="003F76E0">
        <w:rPr>
          <w:rFonts w:ascii="Times New Roman" w:hAnsi="Times New Roman" w:cs="Times New Roman"/>
          <w:sz w:val="24"/>
          <w:szCs w:val="24"/>
        </w:rPr>
        <w:t>, </w:t>
      </w:r>
      <w:r w:rsidRPr="003F76E0">
        <w:rPr>
          <w:rFonts w:ascii="Times New Roman" w:hAnsi="Times New Roman" w:cs="Times New Roman"/>
          <w:i/>
          <w:iCs/>
          <w:sz w:val="24"/>
          <w:szCs w:val="24"/>
        </w:rPr>
        <w:t>14</w:t>
      </w:r>
      <w:r w:rsidRPr="003F76E0">
        <w:rPr>
          <w:rFonts w:ascii="Times New Roman" w:hAnsi="Times New Roman" w:cs="Times New Roman"/>
          <w:sz w:val="24"/>
          <w:szCs w:val="24"/>
        </w:rPr>
        <w:t>(1), 1194-1224.</w:t>
      </w:r>
    </w:p>
    <w:p w14:paraId="6C749DBC"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Malaquias, R. F., &amp; Hwang, Y. (2016). An empirical study on trust in mobile banking: A developing country perspective. </w:t>
      </w:r>
      <w:r w:rsidRPr="003F76E0">
        <w:rPr>
          <w:rFonts w:ascii="Times New Roman" w:hAnsi="Times New Roman" w:cs="Times New Roman"/>
          <w:i/>
          <w:iCs/>
          <w:sz w:val="24"/>
          <w:szCs w:val="24"/>
        </w:rPr>
        <w:t>Computers in human behavior</w:t>
      </w:r>
      <w:r w:rsidRPr="003F76E0">
        <w:rPr>
          <w:rFonts w:ascii="Times New Roman" w:hAnsi="Times New Roman" w:cs="Times New Roman"/>
          <w:sz w:val="24"/>
          <w:szCs w:val="24"/>
        </w:rPr>
        <w:t>, </w:t>
      </w:r>
      <w:r w:rsidRPr="003F76E0">
        <w:rPr>
          <w:rFonts w:ascii="Times New Roman" w:hAnsi="Times New Roman" w:cs="Times New Roman"/>
          <w:i/>
          <w:iCs/>
          <w:sz w:val="24"/>
          <w:szCs w:val="24"/>
        </w:rPr>
        <w:t>54</w:t>
      </w:r>
      <w:r w:rsidRPr="003F76E0">
        <w:rPr>
          <w:rFonts w:ascii="Times New Roman" w:hAnsi="Times New Roman" w:cs="Times New Roman"/>
          <w:sz w:val="24"/>
          <w:szCs w:val="24"/>
        </w:rPr>
        <w:t>, 453-461.</w:t>
      </w:r>
    </w:p>
    <w:p w14:paraId="50D41E58"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proofErr w:type="spellStart"/>
      <w:r w:rsidRPr="003F76E0">
        <w:rPr>
          <w:rFonts w:ascii="Times New Roman" w:hAnsi="Times New Roman" w:cs="Times New Roman"/>
          <w:sz w:val="24"/>
          <w:szCs w:val="24"/>
        </w:rPr>
        <w:t>Mamakou</w:t>
      </w:r>
      <w:proofErr w:type="spellEnd"/>
      <w:r w:rsidRPr="003F76E0">
        <w:rPr>
          <w:rFonts w:ascii="Times New Roman" w:hAnsi="Times New Roman" w:cs="Times New Roman"/>
          <w:sz w:val="24"/>
          <w:szCs w:val="24"/>
        </w:rPr>
        <w:t>, X. J., Zaharias, P., &amp; Milesi, M. (2024). Measuring customer satisfaction in electronic commerce: The impact of e-service quality and user experience. </w:t>
      </w:r>
      <w:r w:rsidRPr="003F76E0">
        <w:rPr>
          <w:rFonts w:ascii="Times New Roman" w:hAnsi="Times New Roman" w:cs="Times New Roman"/>
          <w:i/>
          <w:iCs/>
          <w:sz w:val="24"/>
          <w:szCs w:val="24"/>
        </w:rPr>
        <w:t>International Journal of Quality &amp; Reliability Management</w:t>
      </w:r>
      <w:r w:rsidRPr="003F76E0">
        <w:rPr>
          <w:rFonts w:ascii="Times New Roman" w:hAnsi="Times New Roman" w:cs="Times New Roman"/>
          <w:sz w:val="24"/>
          <w:szCs w:val="24"/>
        </w:rPr>
        <w:t>, </w:t>
      </w:r>
      <w:r w:rsidRPr="003F76E0">
        <w:rPr>
          <w:rFonts w:ascii="Times New Roman" w:hAnsi="Times New Roman" w:cs="Times New Roman"/>
          <w:i/>
          <w:iCs/>
          <w:sz w:val="24"/>
          <w:szCs w:val="24"/>
        </w:rPr>
        <w:t>41</w:t>
      </w:r>
      <w:r w:rsidRPr="003F76E0">
        <w:rPr>
          <w:rFonts w:ascii="Times New Roman" w:hAnsi="Times New Roman" w:cs="Times New Roman"/>
          <w:sz w:val="24"/>
          <w:szCs w:val="24"/>
        </w:rPr>
        <w:t>(3), 915-943.</w:t>
      </w:r>
    </w:p>
    <w:p w14:paraId="749D0948"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shd w:val="clear" w:color="auto" w:fill="FFFFFF"/>
        </w:rPr>
      </w:pPr>
      <w:proofErr w:type="spellStart"/>
      <w:r w:rsidRPr="003F76E0">
        <w:rPr>
          <w:rFonts w:ascii="Times New Roman" w:hAnsi="Times New Roman" w:cs="Times New Roman"/>
          <w:sz w:val="24"/>
          <w:szCs w:val="24"/>
          <w:shd w:val="clear" w:color="auto" w:fill="FFFFFF"/>
        </w:rPr>
        <w:t>Ndassi</w:t>
      </w:r>
      <w:proofErr w:type="spellEnd"/>
      <w:r w:rsidRPr="003F76E0">
        <w:rPr>
          <w:rFonts w:ascii="Times New Roman" w:hAnsi="Times New Roman" w:cs="Times New Roman"/>
          <w:sz w:val="24"/>
          <w:szCs w:val="24"/>
          <w:shd w:val="clear" w:color="auto" w:fill="FFFFFF"/>
        </w:rPr>
        <w:t xml:space="preserve"> Teutio, A. O., Kala </w:t>
      </w:r>
      <w:proofErr w:type="spellStart"/>
      <w:r w:rsidRPr="003F76E0">
        <w:rPr>
          <w:rFonts w:ascii="Times New Roman" w:hAnsi="Times New Roman" w:cs="Times New Roman"/>
          <w:sz w:val="24"/>
          <w:szCs w:val="24"/>
          <w:shd w:val="clear" w:color="auto" w:fill="FFFFFF"/>
        </w:rPr>
        <w:t>Kamdjoug</w:t>
      </w:r>
      <w:proofErr w:type="spellEnd"/>
      <w:r w:rsidRPr="003F76E0">
        <w:rPr>
          <w:rFonts w:ascii="Times New Roman" w:hAnsi="Times New Roman" w:cs="Times New Roman"/>
          <w:sz w:val="24"/>
          <w:szCs w:val="24"/>
          <w:shd w:val="clear" w:color="auto" w:fill="FFFFFF"/>
        </w:rPr>
        <w:t xml:space="preserve">, J. R., &amp; </w:t>
      </w:r>
      <w:proofErr w:type="spellStart"/>
      <w:r w:rsidRPr="003F76E0">
        <w:rPr>
          <w:rFonts w:ascii="Times New Roman" w:hAnsi="Times New Roman" w:cs="Times New Roman"/>
          <w:sz w:val="24"/>
          <w:szCs w:val="24"/>
          <w:shd w:val="clear" w:color="auto" w:fill="FFFFFF"/>
        </w:rPr>
        <w:t>Gueyie</w:t>
      </w:r>
      <w:proofErr w:type="spellEnd"/>
      <w:r w:rsidRPr="003F76E0">
        <w:rPr>
          <w:rFonts w:ascii="Times New Roman" w:hAnsi="Times New Roman" w:cs="Times New Roman"/>
          <w:sz w:val="24"/>
          <w:szCs w:val="24"/>
          <w:shd w:val="clear" w:color="auto" w:fill="FFFFFF"/>
        </w:rPr>
        <w:t>, J. P. (2023). Mobile money, bank deposit and perceived financial inclusion in Cameroon. </w:t>
      </w:r>
      <w:r w:rsidRPr="003F76E0">
        <w:rPr>
          <w:rFonts w:ascii="Times New Roman" w:hAnsi="Times New Roman" w:cs="Times New Roman"/>
          <w:i/>
          <w:iCs/>
          <w:sz w:val="24"/>
          <w:szCs w:val="24"/>
          <w:shd w:val="clear" w:color="auto" w:fill="FFFFFF"/>
        </w:rPr>
        <w:t>Journal of Small Business &amp; Entrepreneurship</w:t>
      </w:r>
      <w:r w:rsidRPr="003F76E0">
        <w:rPr>
          <w:rFonts w:ascii="Times New Roman" w:hAnsi="Times New Roman" w:cs="Times New Roman"/>
          <w:sz w:val="24"/>
          <w:szCs w:val="24"/>
          <w:shd w:val="clear" w:color="auto" w:fill="FFFFFF"/>
        </w:rPr>
        <w:t>, </w:t>
      </w:r>
      <w:r w:rsidRPr="003F76E0">
        <w:rPr>
          <w:rFonts w:ascii="Times New Roman" w:hAnsi="Times New Roman" w:cs="Times New Roman"/>
          <w:i/>
          <w:iCs/>
          <w:sz w:val="24"/>
          <w:szCs w:val="24"/>
          <w:shd w:val="clear" w:color="auto" w:fill="FFFFFF"/>
        </w:rPr>
        <w:t>35</w:t>
      </w:r>
      <w:r w:rsidRPr="003F76E0">
        <w:rPr>
          <w:rFonts w:ascii="Times New Roman" w:hAnsi="Times New Roman" w:cs="Times New Roman"/>
          <w:sz w:val="24"/>
          <w:szCs w:val="24"/>
          <w:shd w:val="clear" w:color="auto" w:fill="FFFFFF"/>
        </w:rPr>
        <w:t>(1), 14-32.</w:t>
      </w:r>
    </w:p>
    <w:p w14:paraId="4779FDE6" w14:textId="77777777" w:rsidR="003F76E0" w:rsidRPr="003F76E0" w:rsidRDefault="003F76E0" w:rsidP="003F76E0">
      <w:pPr>
        <w:pStyle w:val="NoSpacing"/>
        <w:spacing w:before="100" w:beforeAutospacing="1"/>
        <w:ind w:left="810" w:hanging="720"/>
        <w:jc w:val="both"/>
        <w:rPr>
          <w:rFonts w:ascii="Times New Roman" w:hAnsi="Times New Roman" w:cs="Times New Roman"/>
          <w:sz w:val="24"/>
          <w:szCs w:val="24"/>
          <w:shd w:val="clear" w:color="auto" w:fill="FFFFFF"/>
        </w:rPr>
      </w:pPr>
      <w:r w:rsidRPr="003F76E0">
        <w:rPr>
          <w:rFonts w:ascii="Times New Roman" w:hAnsi="Times New Roman" w:cs="Times New Roman"/>
          <w:sz w:val="24"/>
          <w:szCs w:val="24"/>
          <w:shd w:val="clear" w:color="auto" w:fill="FFFFFF"/>
        </w:rPr>
        <w:t xml:space="preserve">Nguyen, C., Nguyen, T., &amp; Tran, T. (2020). The Determinants of Consumer's Intention to Use E-wallet: The Case Study of </w:t>
      </w:r>
      <w:proofErr w:type="spellStart"/>
      <w:r w:rsidRPr="003F76E0">
        <w:rPr>
          <w:rFonts w:ascii="Times New Roman" w:hAnsi="Times New Roman" w:cs="Times New Roman"/>
          <w:sz w:val="24"/>
          <w:szCs w:val="24"/>
          <w:shd w:val="clear" w:color="auto" w:fill="FFFFFF"/>
        </w:rPr>
        <w:t>MoMo</w:t>
      </w:r>
      <w:proofErr w:type="spellEnd"/>
      <w:r w:rsidRPr="003F76E0">
        <w:rPr>
          <w:rFonts w:ascii="Times New Roman" w:hAnsi="Times New Roman" w:cs="Times New Roman"/>
          <w:sz w:val="24"/>
          <w:szCs w:val="24"/>
          <w:shd w:val="clear" w:color="auto" w:fill="FFFFFF"/>
        </w:rPr>
        <w:t xml:space="preserve"> in Vietnam. </w:t>
      </w:r>
      <w:r w:rsidRPr="003F76E0">
        <w:rPr>
          <w:rFonts w:ascii="Times New Roman" w:hAnsi="Times New Roman" w:cs="Times New Roman"/>
          <w:i/>
          <w:iCs/>
          <w:sz w:val="24"/>
          <w:szCs w:val="24"/>
          <w:shd w:val="clear" w:color="auto" w:fill="FFFFFF"/>
        </w:rPr>
        <w:t>International Journal of Advanced Science and Technology</w:t>
      </w:r>
      <w:r w:rsidRPr="003F76E0">
        <w:rPr>
          <w:rFonts w:ascii="Times New Roman" w:hAnsi="Times New Roman" w:cs="Times New Roman"/>
          <w:sz w:val="24"/>
          <w:szCs w:val="24"/>
          <w:shd w:val="clear" w:color="auto" w:fill="FFFFFF"/>
        </w:rPr>
        <w:t>, </w:t>
      </w:r>
      <w:r w:rsidRPr="003F76E0">
        <w:rPr>
          <w:rFonts w:ascii="Times New Roman" w:hAnsi="Times New Roman" w:cs="Times New Roman"/>
          <w:i/>
          <w:iCs/>
          <w:sz w:val="24"/>
          <w:szCs w:val="24"/>
          <w:shd w:val="clear" w:color="auto" w:fill="FFFFFF"/>
        </w:rPr>
        <w:t>29</w:t>
      </w:r>
      <w:r w:rsidRPr="003F76E0">
        <w:rPr>
          <w:rFonts w:ascii="Times New Roman" w:hAnsi="Times New Roman" w:cs="Times New Roman"/>
          <w:sz w:val="24"/>
          <w:szCs w:val="24"/>
          <w:shd w:val="clear" w:color="auto" w:fill="FFFFFF"/>
        </w:rPr>
        <w:t>(3), 14284-14293.</w:t>
      </w:r>
    </w:p>
    <w:p w14:paraId="2E0E4C61"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Nguyen, D. T., Pham, V. T., Tran, D. M., &amp; Pham, D. B. T. (2020). Impact of service quality, customer satisfaction and switching costs on customer loyalty. </w:t>
      </w:r>
      <w:r w:rsidRPr="003F76E0">
        <w:rPr>
          <w:rFonts w:ascii="Times New Roman" w:hAnsi="Times New Roman" w:cs="Times New Roman"/>
          <w:i/>
          <w:iCs/>
          <w:sz w:val="24"/>
          <w:szCs w:val="24"/>
        </w:rPr>
        <w:t>The Journal of Asian Finance, Economics and Business</w:t>
      </w:r>
      <w:r w:rsidRPr="003F76E0">
        <w:rPr>
          <w:rFonts w:ascii="Times New Roman" w:hAnsi="Times New Roman" w:cs="Times New Roman"/>
          <w:sz w:val="24"/>
          <w:szCs w:val="24"/>
        </w:rPr>
        <w:t>, </w:t>
      </w:r>
      <w:r w:rsidRPr="003F76E0">
        <w:rPr>
          <w:rFonts w:ascii="Times New Roman" w:hAnsi="Times New Roman" w:cs="Times New Roman"/>
          <w:i/>
          <w:iCs/>
          <w:sz w:val="24"/>
          <w:szCs w:val="24"/>
        </w:rPr>
        <w:t>7</w:t>
      </w:r>
      <w:r w:rsidRPr="003F76E0">
        <w:rPr>
          <w:rFonts w:ascii="Times New Roman" w:hAnsi="Times New Roman" w:cs="Times New Roman"/>
          <w:sz w:val="24"/>
          <w:szCs w:val="24"/>
        </w:rPr>
        <w:t>(8), 395-405.</w:t>
      </w:r>
    </w:p>
    <w:p w14:paraId="7594E752"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 xml:space="preserve">Rahma, N., &amp; </w:t>
      </w:r>
      <w:proofErr w:type="spellStart"/>
      <w:r w:rsidRPr="003F76E0">
        <w:rPr>
          <w:rFonts w:ascii="Times New Roman" w:hAnsi="Times New Roman" w:cs="Times New Roman"/>
          <w:sz w:val="24"/>
          <w:szCs w:val="24"/>
        </w:rPr>
        <w:t>Sofyani</w:t>
      </w:r>
      <w:proofErr w:type="spellEnd"/>
      <w:r w:rsidRPr="003F76E0">
        <w:rPr>
          <w:rFonts w:ascii="Times New Roman" w:hAnsi="Times New Roman" w:cs="Times New Roman"/>
          <w:sz w:val="24"/>
          <w:szCs w:val="24"/>
        </w:rPr>
        <w:t xml:space="preserve">, H. (2024). The influence of </w:t>
      </w:r>
      <w:proofErr w:type="spellStart"/>
      <w:r w:rsidRPr="003F76E0">
        <w:rPr>
          <w:rFonts w:ascii="Times New Roman" w:hAnsi="Times New Roman" w:cs="Times New Roman"/>
          <w:sz w:val="24"/>
          <w:szCs w:val="24"/>
        </w:rPr>
        <w:t>islamic</w:t>
      </w:r>
      <w:proofErr w:type="spellEnd"/>
      <w:r w:rsidRPr="003F76E0">
        <w:rPr>
          <w:rFonts w:ascii="Times New Roman" w:hAnsi="Times New Roman" w:cs="Times New Roman"/>
          <w:sz w:val="24"/>
          <w:szCs w:val="24"/>
        </w:rPr>
        <w:t xml:space="preserve"> banking digital service quality on intention to continue using </w:t>
      </w:r>
      <w:proofErr w:type="spellStart"/>
      <w:r w:rsidRPr="003F76E0">
        <w:rPr>
          <w:rFonts w:ascii="Times New Roman" w:hAnsi="Times New Roman" w:cs="Times New Roman"/>
          <w:sz w:val="24"/>
          <w:szCs w:val="24"/>
        </w:rPr>
        <w:t>islamic</w:t>
      </w:r>
      <w:proofErr w:type="spellEnd"/>
      <w:r w:rsidRPr="003F76E0">
        <w:rPr>
          <w:rFonts w:ascii="Times New Roman" w:hAnsi="Times New Roman" w:cs="Times New Roman"/>
          <w:sz w:val="24"/>
          <w:szCs w:val="24"/>
        </w:rPr>
        <w:t xml:space="preserve"> banking: a case of Indonesia. </w:t>
      </w:r>
      <w:r w:rsidRPr="003F76E0">
        <w:rPr>
          <w:rFonts w:ascii="Times New Roman" w:hAnsi="Times New Roman" w:cs="Times New Roman"/>
          <w:i/>
          <w:iCs/>
          <w:sz w:val="24"/>
          <w:szCs w:val="24"/>
        </w:rPr>
        <w:t>Journal of Accounting and Investment</w:t>
      </w:r>
      <w:r w:rsidRPr="003F76E0">
        <w:rPr>
          <w:rFonts w:ascii="Times New Roman" w:hAnsi="Times New Roman" w:cs="Times New Roman"/>
          <w:sz w:val="24"/>
          <w:szCs w:val="24"/>
        </w:rPr>
        <w:t>, </w:t>
      </w:r>
      <w:r w:rsidRPr="003F76E0">
        <w:rPr>
          <w:rFonts w:ascii="Times New Roman" w:hAnsi="Times New Roman" w:cs="Times New Roman"/>
          <w:i/>
          <w:iCs/>
          <w:sz w:val="24"/>
          <w:szCs w:val="24"/>
        </w:rPr>
        <w:t>25</w:t>
      </w:r>
      <w:r w:rsidRPr="003F76E0">
        <w:rPr>
          <w:rFonts w:ascii="Times New Roman" w:hAnsi="Times New Roman" w:cs="Times New Roman"/>
          <w:sz w:val="24"/>
          <w:szCs w:val="24"/>
        </w:rPr>
        <w:t>(1), 269-288.</w:t>
      </w:r>
    </w:p>
    <w:p w14:paraId="6C7B3CEE"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Raj, L. V., Amilan, S., Aparna, K., &amp; Swaminathan, K. (2023). Factors influencing the adoption of cashless transactions during COVID-19: an extension of enhanced UTAUT with pandemic precautionary measures. </w:t>
      </w:r>
      <w:r w:rsidRPr="003F76E0">
        <w:rPr>
          <w:rFonts w:ascii="Times New Roman" w:hAnsi="Times New Roman" w:cs="Times New Roman"/>
          <w:i/>
          <w:iCs/>
          <w:sz w:val="24"/>
          <w:szCs w:val="24"/>
        </w:rPr>
        <w:t>Journal of Financial Services Marketing</w:t>
      </w:r>
      <w:r w:rsidRPr="003F76E0">
        <w:rPr>
          <w:rFonts w:ascii="Times New Roman" w:hAnsi="Times New Roman" w:cs="Times New Roman"/>
          <w:sz w:val="24"/>
          <w:szCs w:val="24"/>
        </w:rPr>
        <w:t>, 1.</w:t>
      </w:r>
    </w:p>
    <w:p w14:paraId="4EDD7850"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Rosário, A., &amp; Casaca, J. A. (2023). Relationship marketing and customer retention-a systematic literature review. </w:t>
      </w:r>
      <w:r w:rsidRPr="003F76E0">
        <w:rPr>
          <w:rFonts w:ascii="Times New Roman" w:hAnsi="Times New Roman" w:cs="Times New Roman"/>
          <w:i/>
          <w:iCs/>
          <w:sz w:val="24"/>
          <w:szCs w:val="24"/>
        </w:rPr>
        <w:t>Studies in Business and Economics</w:t>
      </w:r>
      <w:r w:rsidRPr="003F76E0">
        <w:rPr>
          <w:rFonts w:ascii="Times New Roman" w:hAnsi="Times New Roman" w:cs="Times New Roman"/>
          <w:sz w:val="24"/>
          <w:szCs w:val="24"/>
        </w:rPr>
        <w:t>, </w:t>
      </w:r>
      <w:r w:rsidRPr="003F76E0">
        <w:rPr>
          <w:rFonts w:ascii="Times New Roman" w:hAnsi="Times New Roman" w:cs="Times New Roman"/>
          <w:i/>
          <w:iCs/>
          <w:sz w:val="24"/>
          <w:szCs w:val="24"/>
        </w:rPr>
        <w:t>18</w:t>
      </w:r>
      <w:r w:rsidRPr="003F76E0">
        <w:rPr>
          <w:rFonts w:ascii="Times New Roman" w:hAnsi="Times New Roman" w:cs="Times New Roman"/>
          <w:sz w:val="24"/>
          <w:szCs w:val="24"/>
        </w:rPr>
        <w:t>(3), 44-66.</w:t>
      </w:r>
    </w:p>
    <w:p w14:paraId="215D66A9"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Salihu, A. R. M. E. N. D., &amp; Metin, H. A. S. A. N. (2017). The impact of services, assurance and efficiency in customer satisfaction on electronic banking services offered by banking sector. </w:t>
      </w:r>
      <w:r w:rsidRPr="003F76E0">
        <w:rPr>
          <w:rFonts w:ascii="Times New Roman" w:hAnsi="Times New Roman" w:cs="Times New Roman"/>
          <w:i/>
          <w:iCs/>
          <w:sz w:val="24"/>
          <w:szCs w:val="24"/>
        </w:rPr>
        <w:t>Journal of Internet Banking and Commerce</w:t>
      </w:r>
      <w:r w:rsidRPr="003F76E0">
        <w:rPr>
          <w:rFonts w:ascii="Times New Roman" w:hAnsi="Times New Roman" w:cs="Times New Roman"/>
          <w:sz w:val="24"/>
          <w:szCs w:val="24"/>
        </w:rPr>
        <w:t>, </w:t>
      </w:r>
      <w:r w:rsidRPr="003F76E0">
        <w:rPr>
          <w:rFonts w:ascii="Times New Roman" w:hAnsi="Times New Roman" w:cs="Times New Roman"/>
          <w:i/>
          <w:iCs/>
          <w:sz w:val="24"/>
          <w:szCs w:val="24"/>
        </w:rPr>
        <w:t>22</w:t>
      </w:r>
      <w:r w:rsidRPr="003F76E0">
        <w:rPr>
          <w:rFonts w:ascii="Times New Roman" w:hAnsi="Times New Roman" w:cs="Times New Roman"/>
          <w:sz w:val="24"/>
          <w:szCs w:val="24"/>
        </w:rPr>
        <w:t>(3), 1-12.</w:t>
      </w:r>
    </w:p>
    <w:p w14:paraId="173833D2"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Sossou, M. L. A., &amp; Gaye, A. (2022). Psychosocial factors that contribute to the adoption of mobile money services by customers: Case of the market of mobile operators in Dakar. </w:t>
      </w:r>
      <w:r w:rsidRPr="003F76E0">
        <w:rPr>
          <w:rFonts w:ascii="Times New Roman" w:hAnsi="Times New Roman" w:cs="Times New Roman"/>
          <w:i/>
          <w:iCs/>
          <w:sz w:val="24"/>
          <w:szCs w:val="24"/>
        </w:rPr>
        <w:t xml:space="preserve">Revue </w:t>
      </w:r>
      <w:proofErr w:type="spellStart"/>
      <w:r w:rsidRPr="003F76E0">
        <w:rPr>
          <w:rFonts w:ascii="Times New Roman" w:hAnsi="Times New Roman" w:cs="Times New Roman"/>
          <w:i/>
          <w:iCs/>
          <w:sz w:val="24"/>
          <w:szCs w:val="24"/>
        </w:rPr>
        <w:t>internationale</w:t>
      </w:r>
      <w:proofErr w:type="spellEnd"/>
      <w:r w:rsidRPr="003F76E0">
        <w:rPr>
          <w:rFonts w:ascii="Times New Roman" w:hAnsi="Times New Roman" w:cs="Times New Roman"/>
          <w:i/>
          <w:iCs/>
          <w:sz w:val="24"/>
          <w:szCs w:val="24"/>
        </w:rPr>
        <w:t xml:space="preserve"> des sciences de </w:t>
      </w:r>
      <w:proofErr w:type="spellStart"/>
      <w:r w:rsidRPr="003F76E0">
        <w:rPr>
          <w:rFonts w:ascii="Times New Roman" w:hAnsi="Times New Roman" w:cs="Times New Roman"/>
          <w:i/>
          <w:iCs/>
          <w:sz w:val="24"/>
          <w:szCs w:val="24"/>
        </w:rPr>
        <w:t>l'organisation</w:t>
      </w:r>
      <w:proofErr w:type="spellEnd"/>
      <w:r w:rsidRPr="003F76E0">
        <w:rPr>
          <w:rFonts w:ascii="Times New Roman" w:hAnsi="Times New Roman" w:cs="Times New Roman"/>
          <w:sz w:val="24"/>
          <w:szCs w:val="24"/>
        </w:rPr>
        <w:t>, </w:t>
      </w:r>
      <w:r w:rsidRPr="003F76E0">
        <w:rPr>
          <w:rFonts w:ascii="Times New Roman" w:hAnsi="Times New Roman" w:cs="Times New Roman"/>
          <w:i/>
          <w:iCs/>
          <w:sz w:val="24"/>
          <w:szCs w:val="24"/>
        </w:rPr>
        <w:t>13</w:t>
      </w:r>
      <w:r w:rsidRPr="003F76E0">
        <w:rPr>
          <w:rFonts w:ascii="Times New Roman" w:hAnsi="Times New Roman" w:cs="Times New Roman"/>
          <w:sz w:val="24"/>
          <w:szCs w:val="24"/>
        </w:rPr>
        <w:t>(1), 111-142.</w:t>
      </w:r>
    </w:p>
    <w:p w14:paraId="6228AB45"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Tam, C., &amp; Oliveira, T. (2017). Literature review of mobile banking and individual performance. </w:t>
      </w:r>
      <w:r w:rsidRPr="003F76E0">
        <w:rPr>
          <w:rFonts w:ascii="Times New Roman" w:hAnsi="Times New Roman" w:cs="Times New Roman"/>
          <w:i/>
          <w:iCs/>
          <w:sz w:val="24"/>
          <w:szCs w:val="24"/>
        </w:rPr>
        <w:t>International Journal of Bank Marketing</w:t>
      </w:r>
      <w:r w:rsidRPr="003F76E0">
        <w:rPr>
          <w:rFonts w:ascii="Times New Roman" w:hAnsi="Times New Roman" w:cs="Times New Roman"/>
          <w:sz w:val="24"/>
          <w:szCs w:val="24"/>
        </w:rPr>
        <w:t>, </w:t>
      </w:r>
      <w:r w:rsidRPr="003F76E0">
        <w:rPr>
          <w:rFonts w:ascii="Times New Roman" w:hAnsi="Times New Roman" w:cs="Times New Roman"/>
          <w:i/>
          <w:iCs/>
          <w:sz w:val="24"/>
          <w:szCs w:val="24"/>
        </w:rPr>
        <w:t>35</w:t>
      </w:r>
      <w:r w:rsidRPr="003F76E0">
        <w:rPr>
          <w:rFonts w:ascii="Times New Roman" w:hAnsi="Times New Roman" w:cs="Times New Roman"/>
          <w:sz w:val="24"/>
          <w:szCs w:val="24"/>
        </w:rPr>
        <w:t>(7), 1044-1067.</w:t>
      </w:r>
    </w:p>
    <w:p w14:paraId="4D3F67CF"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lastRenderedPageBreak/>
        <w:t xml:space="preserve">Tao, L., </w:t>
      </w:r>
      <w:proofErr w:type="spellStart"/>
      <w:r w:rsidRPr="003F76E0">
        <w:rPr>
          <w:rFonts w:ascii="Times New Roman" w:hAnsi="Times New Roman" w:cs="Times New Roman"/>
          <w:sz w:val="24"/>
          <w:szCs w:val="24"/>
        </w:rPr>
        <w:t>Dolhopolov</w:t>
      </w:r>
      <w:proofErr w:type="spellEnd"/>
      <w:r w:rsidRPr="003F76E0">
        <w:rPr>
          <w:rFonts w:ascii="Times New Roman" w:hAnsi="Times New Roman" w:cs="Times New Roman"/>
          <w:sz w:val="24"/>
          <w:szCs w:val="24"/>
        </w:rPr>
        <w:t xml:space="preserve">, S., &amp; </w:t>
      </w:r>
      <w:proofErr w:type="spellStart"/>
      <w:r w:rsidRPr="003F76E0">
        <w:rPr>
          <w:rFonts w:ascii="Times New Roman" w:hAnsi="Times New Roman" w:cs="Times New Roman"/>
          <w:sz w:val="24"/>
          <w:szCs w:val="24"/>
        </w:rPr>
        <w:t>Honcharenko</w:t>
      </w:r>
      <w:proofErr w:type="spellEnd"/>
      <w:r w:rsidRPr="003F76E0">
        <w:rPr>
          <w:rFonts w:ascii="Times New Roman" w:hAnsi="Times New Roman" w:cs="Times New Roman"/>
          <w:sz w:val="24"/>
          <w:szCs w:val="24"/>
        </w:rPr>
        <w:t>, T. (2024). Strategizing VR Integration in Business and Education: Extending the Technology Acceptance Model through Project Management Perspectives. In </w:t>
      </w:r>
      <w:r w:rsidRPr="003F76E0">
        <w:rPr>
          <w:rFonts w:ascii="Times New Roman" w:hAnsi="Times New Roman" w:cs="Times New Roman"/>
          <w:i/>
          <w:iCs/>
          <w:sz w:val="24"/>
          <w:szCs w:val="24"/>
        </w:rPr>
        <w:t>International Workshop IT Project Management</w:t>
      </w:r>
      <w:r w:rsidRPr="003F76E0">
        <w:rPr>
          <w:rFonts w:ascii="Times New Roman" w:hAnsi="Times New Roman" w:cs="Times New Roman"/>
          <w:sz w:val="24"/>
          <w:szCs w:val="24"/>
        </w:rPr>
        <w:t> (pp. 1-14).</w:t>
      </w:r>
    </w:p>
    <w:p w14:paraId="147E3FB3"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Verma, P. (2024). Generating customer wealth by mobile-based agricultural extension services: BOP farmers in the emerging markets. </w:t>
      </w:r>
      <w:r w:rsidRPr="003F76E0">
        <w:rPr>
          <w:rFonts w:ascii="Times New Roman" w:hAnsi="Times New Roman" w:cs="Times New Roman"/>
          <w:i/>
          <w:iCs/>
          <w:sz w:val="24"/>
          <w:szCs w:val="24"/>
        </w:rPr>
        <w:t>Journal of Science and Technology Policy Management</w:t>
      </w:r>
      <w:r w:rsidRPr="003F76E0">
        <w:rPr>
          <w:rFonts w:ascii="Times New Roman" w:hAnsi="Times New Roman" w:cs="Times New Roman"/>
          <w:sz w:val="24"/>
          <w:szCs w:val="24"/>
        </w:rPr>
        <w:t>. Ahead of print</w:t>
      </w:r>
    </w:p>
    <w:p w14:paraId="4A5E8527" w14:textId="77777777" w:rsidR="003F76E0" w:rsidRPr="003F76E0" w:rsidRDefault="003F76E0" w:rsidP="003F76E0">
      <w:pPr>
        <w:pStyle w:val="NoSpacing"/>
        <w:spacing w:before="100" w:beforeAutospacing="1"/>
        <w:ind w:left="810" w:hanging="720"/>
        <w:jc w:val="both"/>
        <w:rPr>
          <w:rFonts w:ascii="Times New Roman" w:hAnsi="Times New Roman" w:cs="Times New Roman"/>
          <w:sz w:val="24"/>
          <w:szCs w:val="24"/>
          <w:shd w:val="clear" w:color="auto" w:fill="FFFFFF"/>
        </w:rPr>
      </w:pPr>
      <w:r w:rsidRPr="003F76E0">
        <w:rPr>
          <w:rFonts w:ascii="Times New Roman" w:hAnsi="Times New Roman" w:cs="Times New Roman"/>
          <w:sz w:val="24"/>
          <w:szCs w:val="24"/>
          <w:shd w:val="clear" w:color="auto" w:fill="FFFFFF"/>
        </w:rPr>
        <w:t>Wang, Y., Lu, L. X., &amp; Shi, P. (2022). Does customer email engagement improve profitability? Evidence from a field experiment in subscription service retailing. </w:t>
      </w:r>
      <w:r w:rsidRPr="003F76E0">
        <w:rPr>
          <w:rFonts w:ascii="Times New Roman" w:hAnsi="Times New Roman" w:cs="Times New Roman"/>
          <w:i/>
          <w:iCs/>
          <w:sz w:val="24"/>
          <w:szCs w:val="24"/>
          <w:shd w:val="clear" w:color="auto" w:fill="FFFFFF"/>
        </w:rPr>
        <w:t>Manufacturing &amp; Service Operations Management</w:t>
      </w:r>
      <w:r w:rsidRPr="003F76E0">
        <w:rPr>
          <w:rFonts w:ascii="Times New Roman" w:hAnsi="Times New Roman" w:cs="Times New Roman"/>
          <w:sz w:val="24"/>
          <w:szCs w:val="24"/>
          <w:shd w:val="clear" w:color="auto" w:fill="FFFFFF"/>
        </w:rPr>
        <w:t>, </w:t>
      </w:r>
      <w:r w:rsidRPr="003F76E0">
        <w:rPr>
          <w:rFonts w:ascii="Times New Roman" w:hAnsi="Times New Roman" w:cs="Times New Roman"/>
          <w:i/>
          <w:iCs/>
          <w:sz w:val="24"/>
          <w:szCs w:val="24"/>
          <w:shd w:val="clear" w:color="auto" w:fill="FFFFFF"/>
        </w:rPr>
        <w:t>24</w:t>
      </w:r>
      <w:r w:rsidRPr="003F76E0">
        <w:rPr>
          <w:rFonts w:ascii="Times New Roman" w:hAnsi="Times New Roman" w:cs="Times New Roman"/>
          <w:sz w:val="24"/>
          <w:szCs w:val="24"/>
          <w:shd w:val="clear" w:color="auto" w:fill="FFFFFF"/>
        </w:rPr>
        <w:t>(5), 2703-2721.</w:t>
      </w:r>
    </w:p>
    <w:p w14:paraId="2726FBD1"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 xml:space="preserve">Yu, J., &amp; </w:t>
      </w:r>
      <w:proofErr w:type="spellStart"/>
      <w:r w:rsidRPr="003F76E0">
        <w:rPr>
          <w:rFonts w:ascii="Times New Roman" w:hAnsi="Times New Roman" w:cs="Times New Roman"/>
          <w:sz w:val="24"/>
          <w:szCs w:val="24"/>
        </w:rPr>
        <w:t>Nuangjamnong</w:t>
      </w:r>
      <w:proofErr w:type="spellEnd"/>
      <w:r w:rsidRPr="003F76E0">
        <w:rPr>
          <w:rFonts w:ascii="Times New Roman" w:hAnsi="Times New Roman" w:cs="Times New Roman"/>
          <w:sz w:val="24"/>
          <w:szCs w:val="24"/>
        </w:rPr>
        <w:t>, C. (2022). The impact of mobile banking service on customer satisfaction: A case study of commercial banks in China. </w:t>
      </w:r>
      <w:r w:rsidRPr="003F76E0">
        <w:rPr>
          <w:rFonts w:ascii="Times New Roman" w:hAnsi="Times New Roman" w:cs="Times New Roman"/>
          <w:i/>
          <w:iCs/>
          <w:sz w:val="24"/>
          <w:szCs w:val="24"/>
        </w:rPr>
        <w:t>United International Journal for Research &amp; Technology</w:t>
      </w:r>
      <w:r w:rsidRPr="003F76E0">
        <w:rPr>
          <w:rFonts w:ascii="Times New Roman" w:hAnsi="Times New Roman" w:cs="Times New Roman"/>
          <w:sz w:val="24"/>
          <w:szCs w:val="24"/>
        </w:rPr>
        <w:t>, </w:t>
      </w:r>
      <w:r w:rsidRPr="003F76E0">
        <w:rPr>
          <w:rFonts w:ascii="Times New Roman" w:hAnsi="Times New Roman" w:cs="Times New Roman"/>
          <w:i/>
          <w:iCs/>
          <w:sz w:val="24"/>
          <w:szCs w:val="24"/>
        </w:rPr>
        <w:t>3</w:t>
      </w:r>
      <w:r w:rsidRPr="003F76E0">
        <w:rPr>
          <w:rFonts w:ascii="Times New Roman" w:hAnsi="Times New Roman" w:cs="Times New Roman"/>
          <w:sz w:val="24"/>
          <w:szCs w:val="24"/>
        </w:rPr>
        <w:t>(10), 43-64.</w:t>
      </w:r>
    </w:p>
    <w:p w14:paraId="1D9741D1" w14:textId="77777777" w:rsidR="003F76E0" w:rsidRPr="003F76E0" w:rsidRDefault="003F76E0" w:rsidP="003F76E0">
      <w:pPr>
        <w:spacing w:before="100" w:beforeAutospacing="1" w:after="0" w:line="240" w:lineRule="auto"/>
        <w:ind w:left="810" w:hanging="720"/>
        <w:jc w:val="both"/>
        <w:rPr>
          <w:rFonts w:ascii="Times New Roman" w:hAnsi="Times New Roman" w:cs="Times New Roman"/>
          <w:sz w:val="24"/>
          <w:szCs w:val="24"/>
        </w:rPr>
      </w:pPr>
      <w:proofErr w:type="spellStart"/>
      <w:r w:rsidRPr="003F76E0">
        <w:rPr>
          <w:rFonts w:ascii="Times New Roman" w:hAnsi="Times New Roman" w:cs="Times New Roman"/>
          <w:sz w:val="24"/>
          <w:szCs w:val="24"/>
        </w:rPr>
        <w:t>Yusfiarto</w:t>
      </w:r>
      <w:proofErr w:type="spellEnd"/>
      <w:r w:rsidRPr="003F76E0">
        <w:rPr>
          <w:rFonts w:ascii="Times New Roman" w:hAnsi="Times New Roman" w:cs="Times New Roman"/>
          <w:sz w:val="24"/>
          <w:szCs w:val="24"/>
        </w:rPr>
        <w:t>, R. (2021). The relationship between m-banking service quality and loyalty: evidence in Indonesian Islamic Banking. </w:t>
      </w:r>
      <w:r w:rsidRPr="003F76E0">
        <w:rPr>
          <w:rFonts w:ascii="Times New Roman" w:hAnsi="Times New Roman" w:cs="Times New Roman"/>
          <w:i/>
          <w:iCs/>
          <w:sz w:val="24"/>
          <w:szCs w:val="24"/>
        </w:rPr>
        <w:t>Asian Journal of Islamic Management (AJIM)</w:t>
      </w:r>
      <w:r w:rsidRPr="003F76E0">
        <w:rPr>
          <w:rFonts w:ascii="Times New Roman" w:hAnsi="Times New Roman" w:cs="Times New Roman"/>
          <w:sz w:val="24"/>
          <w:szCs w:val="24"/>
        </w:rPr>
        <w:t>, 23-33.</w:t>
      </w:r>
    </w:p>
    <w:p w14:paraId="4EC4ADF1" w14:textId="77777777" w:rsidR="003F76E0" w:rsidRDefault="003F76E0" w:rsidP="003F76E0">
      <w:pPr>
        <w:spacing w:before="100" w:beforeAutospacing="1" w:after="0" w:line="240" w:lineRule="auto"/>
        <w:ind w:left="810" w:hanging="720"/>
        <w:jc w:val="both"/>
        <w:rPr>
          <w:rFonts w:ascii="Times New Roman" w:hAnsi="Times New Roman" w:cs="Times New Roman"/>
          <w:sz w:val="24"/>
          <w:szCs w:val="24"/>
        </w:rPr>
      </w:pPr>
      <w:r w:rsidRPr="003F76E0">
        <w:rPr>
          <w:rFonts w:ascii="Times New Roman" w:hAnsi="Times New Roman" w:cs="Times New Roman"/>
          <w:sz w:val="24"/>
          <w:szCs w:val="24"/>
        </w:rPr>
        <w:t>Zhang, L. L., &amp; Kim, H. (2020). The influence of financial service characteristics on use intention through customer satisfaction with mobile fintech. </w:t>
      </w:r>
      <w:r w:rsidRPr="003F76E0">
        <w:rPr>
          <w:rFonts w:ascii="Times New Roman" w:hAnsi="Times New Roman" w:cs="Times New Roman"/>
          <w:i/>
          <w:iCs/>
          <w:sz w:val="24"/>
          <w:szCs w:val="24"/>
        </w:rPr>
        <w:t>Journal of System and Management Sciences</w:t>
      </w:r>
      <w:r w:rsidRPr="003F76E0">
        <w:rPr>
          <w:rFonts w:ascii="Times New Roman" w:hAnsi="Times New Roman" w:cs="Times New Roman"/>
          <w:sz w:val="24"/>
          <w:szCs w:val="24"/>
        </w:rPr>
        <w:t>, </w:t>
      </w:r>
      <w:r w:rsidRPr="003F76E0">
        <w:rPr>
          <w:rFonts w:ascii="Times New Roman" w:hAnsi="Times New Roman" w:cs="Times New Roman"/>
          <w:i/>
          <w:iCs/>
          <w:sz w:val="24"/>
          <w:szCs w:val="24"/>
        </w:rPr>
        <w:t>10</w:t>
      </w:r>
      <w:r w:rsidRPr="003F76E0">
        <w:rPr>
          <w:rFonts w:ascii="Times New Roman" w:hAnsi="Times New Roman" w:cs="Times New Roman"/>
          <w:sz w:val="24"/>
          <w:szCs w:val="24"/>
        </w:rPr>
        <w:t>(2), 82-94.</w:t>
      </w:r>
    </w:p>
    <w:p w14:paraId="03531F92" w14:textId="28FE56F7" w:rsidR="00D64CCE" w:rsidRPr="003F76E0" w:rsidRDefault="00D64CCE" w:rsidP="003F76E0">
      <w:pPr>
        <w:spacing w:before="100" w:beforeAutospacing="1" w:after="0" w:line="240" w:lineRule="auto"/>
        <w:ind w:left="810" w:hanging="720"/>
        <w:jc w:val="both"/>
        <w:rPr>
          <w:rFonts w:ascii="Times New Roman" w:hAnsi="Times New Roman" w:cs="Times New Roman"/>
          <w:sz w:val="24"/>
          <w:szCs w:val="24"/>
        </w:rPr>
      </w:pPr>
      <w:proofErr w:type="spellStart"/>
      <w:r w:rsidRPr="002F6199">
        <w:rPr>
          <w:rFonts w:ascii="Times New Roman" w:hAnsi="Times New Roman" w:cs="Times New Roman"/>
          <w:sz w:val="24"/>
          <w:szCs w:val="24"/>
          <w:highlight w:val="yellow"/>
        </w:rPr>
        <w:t>Ojiaku</w:t>
      </w:r>
      <w:proofErr w:type="spellEnd"/>
      <w:r w:rsidRPr="002F6199">
        <w:rPr>
          <w:rFonts w:ascii="Times New Roman" w:hAnsi="Times New Roman" w:cs="Times New Roman"/>
          <w:sz w:val="24"/>
          <w:szCs w:val="24"/>
          <w:highlight w:val="yellow"/>
        </w:rPr>
        <w:t xml:space="preserve">, O. C., </w:t>
      </w:r>
      <w:proofErr w:type="spellStart"/>
      <w:r w:rsidRPr="002F6199">
        <w:rPr>
          <w:rFonts w:ascii="Times New Roman" w:hAnsi="Times New Roman" w:cs="Times New Roman"/>
          <w:sz w:val="24"/>
          <w:szCs w:val="24"/>
          <w:highlight w:val="yellow"/>
        </w:rPr>
        <w:t>Chidirim</w:t>
      </w:r>
      <w:proofErr w:type="spellEnd"/>
      <w:r w:rsidRPr="002F6199">
        <w:rPr>
          <w:rFonts w:ascii="Times New Roman" w:hAnsi="Times New Roman" w:cs="Times New Roman"/>
          <w:sz w:val="24"/>
          <w:szCs w:val="24"/>
          <w:highlight w:val="yellow"/>
        </w:rPr>
        <w:t xml:space="preserve">, B. N., </w:t>
      </w:r>
      <w:proofErr w:type="spellStart"/>
      <w:r w:rsidRPr="002F6199">
        <w:rPr>
          <w:rFonts w:ascii="Times New Roman" w:hAnsi="Times New Roman" w:cs="Times New Roman"/>
          <w:sz w:val="24"/>
          <w:szCs w:val="24"/>
          <w:highlight w:val="yellow"/>
        </w:rPr>
        <w:t>Abude</w:t>
      </w:r>
      <w:proofErr w:type="spellEnd"/>
      <w:r w:rsidRPr="002F6199">
        <w:rPr>
          <w:rFonts w:ascii="Times New Roman" w:hAnsi="Times New Roman" w:cs="Times New Roman"/>
          <w:sz w:val="24"/>
          <w:szCs w:val="24"/>
          <w:highlight w:val="yellow"/>
        </w:rPr>
        <w:t xml:space="preserve">, P., &amp; </w:t>
      </w:r>
      <w:proofErr w:type="spellStart"/>
      <w:r w:rsidRPr="002F6199">
        <w:rPr>
          <w:rFonts w:ascii="Times New Roman" w:hAnsi="Times New Roman" w:cs="Times New Roman"/>
          <w:sz w:val="24"/>
          <w:szCs w:val="24"/>
          <w:highlight w:val="yellow"/>
        </w:rPr>
        <w:t>Aghara</w:t>
      </w:r>
      <w:proofErr w:type="spellEnd"/>
      <w:r w:rsidRPr="002F6199">
        <w:rPr>
          <w:rFonts w:ascii="Times New Roman" w:hAnsi="Times New Roman" w:cs="Times New Roman"/>
          <w:sz w:val="24"/>
          <w:szCs w:val="24"/>
          <w:highlight w:val="yellow"/>
        </w:rPr>
        <w:t xml:space="preserve">, N. O. V. (2023). </w:t>
      </w:r>
      <w:r w:rsidRPr="00781AC3">
        <w:rPr>
          <w:rFonts w:ascii="Times New Roman" w:hAnsi="Times New Roman" w:cs="Times New Roman"/>
          <w:sz w:val="24"/>
          <w:szCs w:val="24"/>
          <w:highlight w:val="yellow"/>
        </w:rPr>
        <w:t xml:space="preserve">Mobile banking service quality and customer retention among commercial banks’ customers: </w:t>
      </w:r>
      <w:proofErr w:type="gramStart"/>
      <w:r w:rsidRPr="00781AC3">
        <w:rPr>
          <w:rFonts w:ascii="Times New Roman" w:hAnsi="Times New Roman" w:cs="Times New Roman"/>
          <w:sz w:val="24"/>
          <w:szCs w:val="24"/>
          <w:highlight w:val="yellow"/>
        </w:rPr>
        <w:t>An empirical evidence</w:t>
      </w:r>
      <w:proofErr w:type="gramEnd"/>
      <w:r w:rsidRPr="00781AC3">
        <w:rPr>
          <w:rFonts w:ascii="Times New Roman" w:hAnsi="Times New Roman" w:cs="Times New Roman"/>
          <w:sz w:val="24"/>
          <w:szCs w:val="24"/>
          <w:highlight w:val="yellow"/>
        </w:rPr>
        <w:t xml:space="preserve"> from Southeast Nigeria. Asian Journal of Economics, Business and Accounting, 23(14), 45–56.</w:t>
      </w:r>
    </w:p>
    <w:p w14:paraId="6A51C72C" w14:textId="04834437" w:rsidR="00C118D5" w:rsidRDefault="002F5515" w:rsidP="003F76E0">
      <w:pPr>
        <w:spacing w:before="100" w:beforeAutospacing="1" w:after="0" w:line="240" w:lineRule="auto"/>
        <w:jc w:val="both"/>
        <w:rPr>
          <w:rFonts w:ascii="Times New Roman" w:hAnsi="Times New Roman" w:cs="Times New Roman"/>
          <w:sz w:val="24"/>
          <w:szCs w:val="24"/>
        </w:rPr>
      </w:pPr>
      <w:proofErr w:type="spellStart"/>
      <w:r w:rsidRPr="00781AC3">
        <w:rPr>
          <w:rFonts w:ascii="Times New Roman" w:hAnsi="Times New Roman" w:cs="Times New Roman"/>
          <w:sz w:val="24"/>
          <w:szCs w:val="24"/>
          <w:highlight w:val="yellow"/>
        </w:rPr>
        <w:t>Ayinaddis</w:t>
      </w:r>
      <w:proofErr w:type="spellEnd"/>
      <w:r w:rsidRPr="00781AC3">
        <w:rPr>
          <w:rFonts w:ascii="Times New Roman" w:hAnsi="Times New Roman" w:cs="Times New Roman"/>
          <w:sz w:val="24"/>
          <w:szCs w:val="24"/>
          <w:highlight w:val="yellow"/>
        </w:rPr>
        <w:t xml:space="preserve">, S. G., Taye, B. A., &amp; </w:t>
      </w:r>
      <w:proofErr w:type="spellStart"/>
      <w:r w:rsidRPr="00781AC3">
        <w:rPr>
          <w:rFonts w:ascii="Times New Roman" w:hAnsi="Times New Roman" w:cs="Times New Roman"/>
          <w:sz w:val="24"/>
          <w:szCs w:val="24"/>
          <w:highlight w:val="yellow"/>
        </w:rPr>
        <w:t>Yirsaw</w:t>
      </w:r>
      <w:proofErr w:type="spellEnd"/>
      <w:r w:rsidRPr="00781AC3">
        <w:rPr>
          <w:rFonts w:ascii="Times New Roman" w:hAnsi="Times New Roman" w:cs="Times New Roman"/>
          <w:sz w:val="24"/>
          <w:szCs w:val="24"/>
          <w:highlight w:val="yellow"/>
        </w:rPr>
        <w:t>, B. G. (2023). Examining the effect of electronic banking service quality on customer satisfaction and loyalty: an implication for technological innovation. </w:t>
      </w:r>
      <w:r w:rsidRPr="00781AC3">
        <w:rPr>
          <w:rFonts w:ascii="Times New Roman" w:hAnsi="Times New Roman" w:cs="Times New Roman"/>
          <w:i/>
          <w:iCs/>
          <w:sz w:val="24"/>
          <w:szCs w:val="24"/>
          <w:highlight w:val="yellow"/>
        </w:rPr>
        <w:t>Journal of Innovation and Entrepreneurship</w:t>
      </w:r>
      <w:r w:rsidRPr="00781AC3">
        <w:rPr>
          <w:rFonts w:ascii="Times New Roman" w:hAnsi="Times New Roman" w:cs="Times New Roman"/>
          <w:sz w:val="24"/>
          <w:szCs w:val="24"/>
          <w:highlight w:val="yellow"/>
        </w:rPr>
        <w:t>, </w:t>
      </w:r>
      <w:r w:rsidRPr="00781AC3">
        <w:rPr>
          <w:rFonts w:ascii="Times New Roman" w:hAnsi="Times New Roman" w:cs="Times New Roman"/>
          <w:i/>
          <w:iCs/>
          <w:sz w:val="24"/>
          <w:szCs w:val="24"/>
          <w:highlight w:val="yellow"/>
        </w:rPr>
        <w:t>12</w:t>
      </w:r>
      <w:r w:rsidRPr="00781AC3">
        <w:rPr>
          <w:rFonts w:ascii="Times New Roman" w:hAnsi="Times New Roman" w:cs="Times New Roman"/>
          <w:sz w:val="24"/>
          <w:szCs w:val="24"/>
          <w:highlight w:val="yellow"/>
        </w:rPr>
        <w:t>(1), 22.</w:t>
      </w:r>
    </w:p>
    <w:p w14:paraId="0FF9090D" w14:textId="5C78CBD6" w:rsidR="00600224" w:rsidRDefault="00600224" w:rsidP="003F76E0">
      <w:pPr>
        <w:spacing w:before="100" w:beforeAutospacing="1" w:after="0" w:line="240" w:lineRule="auto"/>
        <w:jc w:val="both"/>
        <w:rPr>
          <w:rFonts w:ascii="Times New Roman" w:hAnsi="Times New Roman" w:cs="Times New Roman"/>
          <w:sz w:val="24"/>
          <w:szCs w:val="24"/>
        </w:rPr>
      </w:pPr>
      <w:r w:rsidRPr="002F6199">
        <w:rPr>
          <w:rFonts w:ascii="Times New Roman" w:hAnsi="Times New Roman" w:cs="Times New Roman"/>
          <w:sz w:val="24"/>
          <w:szCs w:val="24"/>
          <w:highlight w:val="yellow"/>
        </w:rPr>
        <w:t xml:space="preserve">Parajuli, S., Paudel, U. R., &amp; Devkota, N. (2020). </w:t>
      </w:r>
      <w:r w:rsidRPr="00781AC3">
        <w:rPr>
          <w:rFonts w:ascii="Times New Roman" w:hAnsi="Times New Roman" w:cs="Times New Roman"/>
          <w:sz w:val="24"/>
          <w:szCs w:val="24"/>
          <w:highlight w:val="yellow"/>
        </w:rPr>
        <w:t>Banking communications: A perceptual study of customer relations. South Asian Journal of Social Studies and Economics, 8(3), 23–34.</w:t>
      </w:r>
    </w:p>
    <w:p w14:paraId="12C4E2E7" w14:textId="77777777" w:rsidR="002F5515" w:rsidRPr="003F76E0" w:rsidRDefault="002F5515" w:rsidP="003F76E0">
      <w:pPr>
        <w:spacing w:before="100" w:beforeAutospacing="1" w:after="0" w:line="240" w:lineRule="auto"/>
        <w:jc w:val="both"/>
        <w:rPr>
          <w:rFonts w:ascii="Times New Roman" w:hAnsi="Times New Roman" w:cs="Times New Roman"/>
          <w:sz w:val="24"/>
          <w:szCs w:val="24"/>
        </w:rPr>
      </w:pPr>
    </w:p>
    <w:sectPr w:rsidR="002F5515" w:rsidRPr="003F76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FA7CB" w14:textId="77777777" w:rsidR="009E765E" w:rsidRDefault="009E765E" w:rsidP="00693102">
      <w:pPr>
        <w:spacing w:after="0" w:line="240" w:lineRule="auto"/>
      </w:pPr>
      <w:r>
        <w:separator/>
      </w:r>
    </w:p>
  </w:endnote>
  <w:endnote w:type="continuationSeparator" w:id="0">
    <w:p w14:paraId="0BC16C98" w14:textId="77777777" w:rsidR="009E765E" w:rsidRDefault="009E765E" w:rsidP="0069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9D0E" w14:textId="77777777" w:rsidR="00145824" w:rsidRDefault="00145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953947"/>
      <w:docPartObj>
        <w:docPartGallery w:val="Page Numbers (Bottom of Page)"/>
        <w:docPartUnique/>
      </w:docPartObj>
    </w:sdtPr>
    <w:sdtEndPr>
      <w:rPr>
        <w:noProof/>
      </w:rPr>
    </w:sdtEndPr>
    <w:sdtContent>
      <w:p w14:paraId="02B4EC1A" w14:textId="77777777" w:rsidR="00C8351D" w:rsidRDefault="00C8351D">
        <w:pPr>
          <w:pStyle w:val="Footer"/>
          <w:jc w:val="center"/>
        </w:pPr>
        <w:r>
          <w:fldChar w:fldCharType="begin"/>
        </w:r>
        <w:r>
          <w:instrText xml:space="preserve"> PAGE   \* MERGEFORMAT </w:instrText>
        </w:r>
        <w:r>
          <w:fldChar w:fldCharType="separate"/>
        </w:r>
        <w:r w:rsidR="00121D72">
          <w:rPr>
            <w:noProof/>
          </w:rPr>
          <w:t>1</w:t>
        </w:r>
        <w:r>
          <w:rPr>
            <w:noProof/>
          </w:rPr>
          <w:fldChar w:fldCharType="end"/>
        </w:r>
      </w:p>
    </w:sdtContent>
  </w:sdt>
  <w:p w14:paraId="71D24BED" w14:textId="77777777" w:rsidR="00C8351D" w:rsidRDefault="00C83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8B4A" w14:textId="77777777" w:rsidR="00145824" w:rsidRDefault="00145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E4E8" w14:textId="77777777" w:rsidR="009E765E" w:rsidRDefault="009E765E" w:rsidP="00693102">
      <w:pPr>
        <w:spacing w:after="0" w:line="240" w:lineRule="auto"/>
      </w:pPr>
      <w:r>
        <w:separator/>
      </w:r>
    </w:p>
  </w:footnote>
  <w:footnote w:type="continuationSeparator" w:id="0">
    <w:p w14:paraId="7ED7E512" w14:textId="77777777" w:rsidR="009E765E" w:rsidRDefault="009E765E" w:rsidP="00693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6223" w14:textId="3AF87F3C" w:rsidR="00145824" w:rsidRDefault="00000000">
    <w:pPr>
      <w:pStyle w:val="Header"/>
    </w:pPr>
    <w:r>
      <w:rPr>
        <w:noProof/>
      </w:rPr>
      <w:pict w14:anchorId="0BF46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080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F611" w14:textId="1A45388B" w:rsidR="00145824" w:rsidRDefault="00000000">
    <w:pPr>
      <w:pStyle w:val="Header"/>
    </w:pPr>
    <w:r>
      <w:rPr>
        <w:noProof/>
      </w:rPr>
      <w:pict w14:anchorId="31A4C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080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32EB" w14:textId="5F808F63" w:rsidR="00145824" w:rsidRDefault="00000000">
    <w:pPr>
      <w:pStyle w:val="Header"/>
    </w:pPr>
    <w:r>
      <w:rPr>
        <w:noProof/>
      </w:rPr>
      <w:pict w14:anchorId="3F7AA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080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521EB"/>
    <w:multiLevelType w:val="multilevel"/>
    <w:tmpl w:val="CC5EC0C0"/>
    <w:lvl w:ilvl="0">
      <w:start w:val="4"/>
      <w:numFmt w:val="decimal"/>
      <w:lvlText w:val="%1."/>
      <w:lvlJc w:val="left"/>
      <w:pPr>
        <w:ind w:left="408" w:hanging="408"/>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5D2C2621"/>
    <w:multiLevelType w:val="multilevel"/>
    <w:tmpl w:val="EB969C40"/>
    <w:lvl w:ilvl="0">
      <w:start w:val="4"/>
      <w:numFmt w:val="decimal"/>
      <w:lvlText w:val="%1"/>
      <w:lvlJc w:val="left"/>
      <w:pPr>
        <w:ind w:left="360" w:hanging="36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 w15:restartNumberingAfterBreak="0">
    <w:nsid w:val="68FE1F37"/>
    <w:multiLevelType w:val="multilevel"/>
    <w:tmpl w:val="7D2222E8"/>
    <w:lvl w:ilvl="0">
      <w:start w:val="4"/>
      <w:numFmt w:val="decimal"/>
      <w:lvlText w:val="%1"/>
      <w:lvlJc w:val="left"/>
      <w:pPr>
        <w:ind w:left="360" w:hanging="360"/>
      </w:pPr>
      <w:rPr>
        <w:rFonts w:hint="default"/>
      </w:rPr>
    </w:lvl>
    <w:lvl w:ilvl="1">
      <w:start w:val="5"/>
      <w:numFmt w:val="decimal"/>
      <w:lvlText w:val="%1.%2"/>
      <w:lvlJc w:val="left"/>
      <w:pPr>
        <w:ind w:left="1128" w:hanging="72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4248" w:hanging="180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424" w:hanging="2160"/>
      </w:pPr>
      <w:rPr>
        <w:rFonts w:hint="default"/>
      </w:rPr>
    </w:lvl>
  </w:abstractNum>
  <w:abstractNum w:abstractNumId="3" w15:restartNumberingAfterBreak="0">
    <w:nsid w:val="7EF85698"/>
    <w:multiLevelType w:val="multilevel"/>
    <w:tmpl w:val="503C7D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75163675">
    <w:abstractNumId w:val="3"/>
  </w:num>
  <w:num w:numId="2" w16cid:durableId="1735083565">
    <w:abstractNumId w:val="1"/>
  </w:num>
  <w:num w:numId="3" w16cid:durableId="1767572750">
    <w:abstractNumId w:val="0"/>
  </w:num>
  <w:num w:numId="4" w16cid:durableId="55012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MDA0s7A0tLAwtjBW0lEKTi0uzszPAykwqgUADv61DiwAAAA="/>
  </w:docVars>
  <w:rsids>
    <w:rsidRoot w:val="008F5C70"/>
    <w:rsid w:val="0001030F"/>
    <w:rsid w:val="00024FBD"/>
    <w:rsid w:val="000344BA"/>
    <w:rsid w:val="00060507"/>
    <w:rsid w:val="0008011A"/>
    <w:rsid w:val="0009269C"/>
    <w:rsid w:val="00093FBB"/>
    <w:rsid w:val="000C07CF"/>
    <w:rsid w:val="000D47DC"/>
    <w:rsid w:val="000F54F3"/>
    <w:rsid w:val="001075CF"/>
    <w:rsid w:val="00112069"/>
    <w:rsid w:val="00121D72"/>
    <w:rsid w:val="00145824"/>
    <w:rsid w:val="001774A4"/>
    <w:rsid w:val="001814AB"/>
    <w:rsid w:val="001816B1"/>
    <w:rsid w:val="00181BE7"/>
    <w:rsid w:val="001846E4"/>
    <w:rsid w:val="00234300"/>
    <w:rsid w:val="0024016B"/>
    <w:rsid w:val="00297E90"/>
    <w:rsid w:val="002B0369"/>
    <w:rsid w:val="002C7230"/>
    <w:rsid w:val="002E560F"/>
    <w:rsid w:val="002F5515"/>
    <w:rsid w:val="002F6199"/>
    <w:rsid w:val="002F78A1"/>
    <w:rsid w:val="002F7F13"/>
    <w:rsid w:val="003277B0"/>
    <w:rsid w:val="00343056"/>
    <w:rsid w:val="00347F4E"/>
    <w:rsid w:val="00395D31"/>
    <w:rsid w:val="00396A4B"/>
    <w:rsid w:val="003E5024"/>
    <w:rsid w:val="003F76E0"/>
    <w:rsid w:val="004036FD"/>
    <w:rsid w:val="00425415"/>
    <w:rsid w:val="00432833"/>
    <w:rsid w:val="0046412A"/>
    <w:rsid w:val="004B0D51"/>
    <w:rsid w:val="004D2F34"/>
    <w:rsid w:val="004E158B"/>
    <w:rsid w:val="004E5222"/>
    <w:rsid w:val="00531ED8"/>
    <w:rsid w:val="00560CDB"/>
    <w:rsid w:val="00581337"/>
    <w:rsid w:val="00597911"/>
    <w:rsid w:val="005C3C93"/>
    <w:rsid w:val="005C4CBA"/>
    <w:rsid w:val="005F1836"/>
    <w:rsid w:val="0060008F"/>
    <w:rsid w:val="00600224"/>
    <w:rsid w:val="0063405F"/>
    <w:rsid w:val="00693102"/>
    <w:rsid w:val="006A7DB3"/>
    <w:rsid w:val="006C7667"/>
    <w:rsid w:val="006D1110"/>
    <w:rsid w:val="00706B11"/>
    <w:rsid w:val="00711826"/>
    <w:rsid w:val="00723952"/>
    <w:rsid w:val="0073119C"/>
    <w:rsid w:val="00762158"/>
    <w:rsid w:val="00771391"/>
    <w:rsid w:val="00781AC3"/>
    <w:rsid w:val="00785DA1"/>
    <w:rsid w:val="007A2238"/>
    <w:rsid w:val="007B7577"/>
    <w:rsid w:val="007D6E9C"/>
    <w:rsid w:val="008411C1"/>
    <w:rsid w:val="00861C28"/>
    <w:rsid w:val="00882485"/>
    <w:rsid w:val="008833CF"/>
    <w:rsid w:val="008A3C55"/>
    <w:rsid w:val="008E677E"/>
    <w:rsid w:val="008E6EBA"/>
    <w:rsid w:val="008F2008"/>
    <w:rsid w:val="008F5C70"/>
    <w:rsid w:val="00942277"/>
    <w:rsid w:val="00945C2E"/>
    <w:rsid w:val="009827C7"/>
    <w:rsid w:val="009C0E32"/>
    <w:rsid w:val="009E765E"/>
    <w:rsid w:val="00A12C64"/>
    <w:rsid w:val="00A20BF3"/>
    <w:rsid w:val="00A22F26"/>
    <w:rsid w:val="00A43A82"/>
    <w:rsid w:val="00A5047A"/>
    <w:rsid w:val="00A96C52"/>
    <w:rsid w:val="00AA604B"/>
    <w:rsid w:val="00B215DD"/>
    <w:rsid w:val="00B256B5"/>
    <w:rsid w:val="00B526CA"/>
    <w:rsid w:val="00B71642"/>
    <w:rsid w:val="00BD6944"/>
    <w:rsid w:val="00C019D8"/>
    <w:rsid w:val="00C118D5"/>
    <w:rsid w:val="00C66E63"/>
    <w:rsid w:val="00C8351D"/>
    <w:rsid w:val="00C9592F"/>
    <w:rsid w:val="00CC4BC4"/>
    <w:rsid w:val="00D324F1"/>
    <w:rsid w:val="00D63F74"/>
    <w:rsid w:val="00D64CCE"/>
    <w:rsid w:val="00D654A2"/>
    <w:rsid w:val="00DB0E5B"/>
    <w:rsid w:val="00DD0BC7"/>
    <w:rsid w:val="00E058F1"/>
    <w:rsid w:val="00E6386A"/>
    <w:rsid w:val="00E8278C"/>
    <w:rsid w:val="00E915BC"/>
    <w:rsid w:val="00ED49EF"/>
    <w:rsid w:val="00EE7255"/>
    <w:rsid w:val="00EF0ADE"/>
    <w:rsid w:val="00F10ADA"/>
    <w:rsid w:val="00F1196B"/>
    <w:rsid w:val="00F8005D"/>
    <w:rsid w:val="00F8075A"/>
    <w:rsid w:val="00FD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90969"/>
  <w15:chartTrackingRefBased/>
  <w15:docId w15:val="{8AF99E5D-76D0-4E5A-9AB6-32284843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07CF"/>
    <w:pPr>
      <w:keepNext/>
      <w:keepLines/>
      <w:spacing w:before="100" w:beforeAutospacing="1" w:after="100" w:afterAutospacing="1" w:line="480" w:lineRule="auto"/>
      <w:jc w:val="both"/>
      <w:outlineLvl w:val="1"/>
    </w:pPr>
    <w:rPr>
      <w:rFonts w:ascii="Times New Roman" w:eastAsia="Times New Roman" w:hAnsi="Times New Roman" w:cs="Times New Roman"/>
      <w:b/>
      <w:bCs/>
      <w:kern w:val="0"/>
      <w:sz w:val="24"/>
      <w:szCs w:val="26"/>
      <w14:ligatures w14:val="none"/>
    </w:rPr>
  </w:style>
  <w:style w:type="paragraph" w:styleId="Heading3">
    <w:name w:val="heading 3"/>
    <w:basedOn w:val="Normal"/>
    <w:next w:val="Normal"/>
    <w:link w:val="Heading3Char"/>
    <w:autoRedefine/>
    <w:uiPriority w:val="9"/>
    <w:unhideWhenUsed/>
    <w:qFormat/>
    <w:rsid w:val="000C07CF"/>
    <w:pPr>
      <w:keepNext/>
      <w:spacing w:before="240" w:after="60" w:line="360" w:lineRule="auto"/>
      <w:outlineLvl w:val="2"/>
    </w:pPr>
    <w:rPr>
      <w:rFonts w:ascii="Times New Roman" w:eastAsia="Times New Roman" w:hAnsi="Times New Roman" w:cs="Times New Roman"/>
      <w:b/>
      <w:bCs/>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4A4"/>
    <w:pPr>
      <w:ind w:left="720"/>
      <w:contextualSpacing/>
    </w:pPr>
  </w:style>
  <w:style w:type="character" w:customStyle="1" w:styleId="Heading2Char">
    <w:name w:val="Heading 2 Char"/>
    <w:basedOn w:val="DefaultParagraphFont"/>
    <w:link w:val="Heading2"/>
    <w:uiPriority w:val="9"/>
    <w:rsid w:val="000C07CF"/>
    <w:rPr>
      <w:rFonts w:ascii="Times New Roman" w:eastAsia="Times New Roman" w:hAnsi="Times New Roman" w:cs="Times New Roman"/>
      <w:b/>
      <w:bCs/>
      <w:kern w:val="0"/>
      <w:sz w:val="24"/>
      <w:szCs w:val="26"/>
      <w14:ligatures w14:val="none"/>
    </w:rPr>
  </w:style>
  <w:style w:type="character" w:customStyle="1" w:styleId="Heading3Char">
    <w:name w:val="Heading 3 Char"/>
    <w:basedOn w:val="DefaultParagraphFont"/>
    <w:link w:val="Heading3"/>
    <w:uiPriority w:val="9"/>
    <w:rsid w:val="000C07CF"/>
    <w:rPr>
      <w:rFonts w:ascii="Times New Roman" w:eastAsia="Times New Roman" w:hAnsi="Times New Roman" w:cs="Times New Roman"/>
      <w:b/>
      <w:bCs/>
      <w:kern w:val="0"/>
      <w:sz w:val="24"/>
      <w:szCs w:val="26"/>
      <w14:ligatures w14:val="none"/>
    </w:rPr>
  </w:style>
  <w:style w:type="paragraph" w:styleId="NoSpacing">
    <w:name w:val="No Spacing"/>
    <w:uiPriority w:val="1"/>
    <w:qFormat/>
    <w:rsid w:val="000C07CF"/>
    <w:pPr>
      <w:suppressAutoHyphens/>
      <w:spacing w:after="0" w:line="240" w:lineRule="auto"/>
    </w:pPr>
    <w:rPr>
      <w:rFonts w:ascii="Calibri" w:eastAsia="Times New Roman" w:hAnsi="Calibri" w:cs="Calibri"/>
      <w:kern w:val="0"/>
      <w:lang w:val="en-GB" w:eastAsia="ar-SA"/>
      <w14:ligatures w14:val="none"/>
    </w:rPr>
  </w:style>
  <w:style w:type="paragraph" w:styleId="Caption">
    <w:name w:val="caption"/>
    <w:basedOn w:val="Normal"/>
    <w:next w:val="Normal"/>
    <w:uiPriority w:val="35"/>
    <w:unhideWhenUsed/>
    <w:qFormat/>
    <w:rsid w:val="000C07CF"/>
    <w:pPr>
      <w:spacing w:after="200" w:line="240" w:lineRule="auto"/>
    </w:pPr>
    <w:rPr>
      <w:rFonts w:ascii="Times New Roman" w:eastAsia="Times New Roman" w:hAnsi="Times New Roman" w:cs="Times New Roman"/>
      <w:b/>
      <w:bCs/>
      <w:color w:val="5B9BD5" w:themeColor="accent1"/>
      <w:kern w:val="0"/>
      <w:sz w:val="18"/>
      <w:szCs w:val="18"/>
      <w14:ligatures w14:val="none"/>
    </w:rPr>
  </w:style>
  <w:style w:type="character" w:styleId="Hyperlink">
    <w:name w:val="Hyperlink"/>
    <w:basedOn w:val="DefaultParagraphFont"/>
    <w:uiPriority w:val="99"/>
    <w:unhideWhenUsed/>
    <w:rsid w:val="00C118D5"/>
    <w:rPr>
      <w:color w:val="0563C1" w:themeColor="hyperlink"/>
      <w:u w:val="single"/>
    </w:rPr>
  </w:style>
  <w:style w:type="character" w:customStyle="1" w:styleId="UnresolvedMention1">
    <w:name w:val="Unresolved Mention1"/>
    <w:basedOn w:val="DefaultParagraphFont"/>
    <w:uiPriority w:val="99"/>
    <w:semiHidden/>
    <w:unhideWhenUsed/>
    <w:rsid w:val="00C118D5"/>
    <w:rPr>
      <w:color w:val="605E5C"/>
      <w:shd w:val="clear" w:color="auto" w:fill="E1DFDD"/>
    </w:rPr>
  </w:style>
  <w:style w:type="paragraph" w:styleId="Header">
    <w:name w:val="header"/>
    <w:basedOn w:val="Normal"/>
    <w:link w:val="HeaderChar"/>
    <w:uiPriority w:val="99"/>
    <w:unhideWhenUsed/>
    <w:rsid w:val="00693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102"/>
  </w:style>
  <w:style w:type="paragraph" w:styleId="Footer">
    <w:name w:val="footer"/>
    <w:basedOn w:val="Normal"/>
    <w:link w:val="FooterChar"/>
    <w:uiPriority w:val="99"/>
    <w:unhideWhenUsed/>
    <w:rsid w:val="00693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102"/>
  </w:style>
  <w:style w:type="character" w:styleId="UnresolvedMention">
    <w:name w:val="Unresolved Mention"/>
    <w:basedOn w:val="DefaultParagraphFont"/>
    <w:uiPriority w:val="99"/>
    <w:semiHidden/>
    <w:unhideWhenUsed/>
    <w:rsid w:val="008A3C55"/>
    <w:rPr>
      <w:color w:val="605E5C"/>
      <w:shd w:val="clear" w:color="auto" w:fill="E1DFDD"/>
    </w:rPr>
  </w:style>
  <w:style w:type="paragraph" w:styleId="Revision">
    <w:name w:val="Revision"/>
    <w:hidden/>
    <w:uiPriority w:val="99"/>
    <w:semiHidden/>
    <w:rsid w:val="00D65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2577">
      <w:bodyDiv w:val="1"/>
      <w:marLeft w:val="0"/>
      <w:marRight w:val="0"/>
      <w:marTop w:val="0"/>
      <w:marBottom w:val="0"/>
      <w:divBdr>
        <w:top w:val="none" w:sz="0" w:space="0" w:color="auto"/>
        <w:left w:val="none" w:sz="0" w:space="0" w:color="auto"/>
        <w:bottom w:val="none" w:sz="0" w:space="0" w:color="auto"/>
        <w:right w:val="none" w:sz="0" w:space="0" w:color="auto"/>
      </w:divBdr>
    </w:div>
    <w:div w:id="204758788">
      <w:bodyDiv w:val="1"/>
      <w:marLeft w:val="0"/>
      <w:marRight w:val="0"/>
      <w:marTop w:val="0"/>
      <w:marBottom w:val="0"/>
      <w:divBdr>
        <w:top w:val="none" w:sz="0" w:space="0" w:color="auto"/>
        <w:left w:val="none" w:sz="0" w:space="0" w:color="auto"/>
        <w:bottom w:val="none" w:sz="0" w:space="0" w:color="auto"/>
        <w:right w:val="none" w:sz="0" w:space="0" w:color="auto"/>
      </w:divBdr>
    </w:div>
    <w:div w:id="266239430">
      <w:bodyDiv w:val="1"/>
      <w:marLeft w:val="0"/>
      <w:marRight w:val="0"/>
      <w:marTop w:val="0"/>
      <w:marBottom w:val="0"/>
      <w:divBdr>
        <w:top w:val="none" w:sz="0" w:space="0" w:color="auto"/>
        <w:left w:val="none" w:sz="0" w:space="0" w:color="auto"/>
        <w:bottom w:val="none" w:sz="0" w:space="0" w:color="auto"/>
        <w:right w:val="none" w:sz="0" w:space="0" w:color="auto"/>
      </w:divBdr>
    </w:div>
    <w:div w:id="452864324">
      <w:bodyDiv w:val="1"/>
      <w:marLeft w:val="0"/>
      <w:marRight w:val="0"/>
      <w:marTop w:val="0"/>
      <w:marBottom w:val="0"/>
      <w:divBdr>
        <w:top w:val="none" w:sz="0" w:space="0" w:color="auto"/>
        <w:left w:val="none" w:sz="0" w:space="0" w:color="auto"/>
        <w:bottom w:val="none" w:sz="0" w:space="0" w:color="auto"/>
        <w:right w:val="none" w:sz="0" w:space="0" w:color="auto"/>
      </w:divBdr>
    </w:div>
    <w:div w:id="599028761">
      <w:bodyDiv w:val="1"/>
      <w:marLeft w:val="0"/>
      <w:marRight w:val="0"/>
      <w:marTop w:val="0"/>
      <w:marBottom w:val="0"/>
      <w:divBdr>
        <w:top w:val="none" w:sz="0" w:space="0" w:color="auto"/>
        <w:left w:val="none" w:sz="0" w:space="0" w:color="auto"/>
        <w:bottom w:val="none" w:sz="0" w:space="0" w:color="auto"/>
        <w:right w:val="none" w:sz="0" w:space="0" w:color="auto"/>
      </w:divBdr>
    </w:div>
    <w:div w:id="716440548">
      <w:bodyDiv w:val="1"/>
      <w:marLeft w:val="0"/>
      <w:marRight w:val="0"/>
      <w:marTop w:val="0"/>
      <w:marBottom w:val="0"/>
      <w:divBdr>
        <w:top w:val="none" w:sz="0" w:space="0" w:color="auto"/>
        <w:left w:val="none" w:sz="0" w:space="0" w:color="auto"/>
        <w:bottom w:val="none" w:sz="0" w:space="0" w:color="auto"/>
        <w:right w:val="none" w:sz="0" w:space="0" w:color="auto"/>
      </w:divBdr>
    </w:div>
    <w:div w:id="735205732">
      <w:bodyDiv w:val="1"/>
      <w:marLeft w:val="0"/>
      <w:marRight w:val="0"/>
      <w:marTop w:val="0"/>
      <w:marBottom w:val="0"/>
      <w:divBdr>
        <w:top w:val="none" w:sz="0" w:space="0" w:color="auto"/>
        <w:left w:val="none" w:sz="0" w:space="0" w:color="auto"/>
        <w:bottom w:val="none" w:sz="0" w:space="0" w:color="auto"/>
        <w:right w:val="none" w:sz="0" w:space="0" w:color="auto"/>
      </w:divBdr>
    </w:div>
    <w:div w:id="740447329">
      <w:bodyDiv w:val="1"/>
      <w:marLeft w:val="0"/>
      <w:marRight w:val="0"/>
      <w:marTop w:val="0"/>
      <w:marBottom w:val="0"/>
      <w:divBdr>
        <w:top w:val="none" w:sz="0" w:space="0" w:color="auto"/>
        <w:left w:val="none" w:sz="0" w:space="0" w:color="auto"/>
        <w:bottom w:val="none" w:sz="0" w:space="0" w:color="auto"/>
        <w:right w:val="none" w:sz="0" w:space="0" w:color="auto"/>
      </w:divBdr>
    </w:div>
    <w:div w:id="947935256">
      <w:bodyDiv w:val="1"/>
      <w:marLeft w:val="0"/>
      <w:marRight w:val="0"/>
      <w:marTop w:val="0"/>
      <w:marBottom w:val="0"/>
      <w:divBdr>
        <w:top w:val="none" w:sz="0" w:space="0" w:color="auto"/>
        <w:left w:val="none" w:sz="0" w:space="0" w:color="auto"/>
        <w:bottom w:val="none" w:sz="0" w:space="0" w:color="auto"/>
        <w:right w:val="none" w:sz="0" w:space="0" w:color="auto"/>
      </w:divBdr>
    </w:div>
    <w:div w:id="948393895">
      <w:bodyDiv w:val="1"/>
      <w:marLeft w:val="0"/>
      <w:marRight w:val="0"/>
      <w:marTop w:val="0"/>
      <w:marBottom w:val="0"/>
      <w:divBdr>
        <w:top w:val="none" w:sz="0" w:space="0" w:color="auto"/>
        <w:left w:val="none" w:sz="0" w:space="0" w:color="auto"/>
        <w:bottom w:val="none" w:sz="0" w:space="0" w:color="auto"/>
        <w:right w:val="none" w:sz="0" w:space="0" w:color="auto"/>
      </w:divBdr>
    </w:div>
    <w:div w:id="1033725416">
      <w:bodyDiv w:val="1"/>
      <w:marLeft w:val="0"/>
      <w:marRight w:val="0"/>
      <w:marTop w:val="0"/>
      <w:marBottom w:val="0"/>
      <w:divBdr>
        <w:top w:val="none" w:sz="0" w:space="0" w:color="auto"/>
        <w:left w:val="none" w:sz="0" w:space="0" w:color="auto"/>
        <w:bottom w:val="none" w:sz="0" w:space="0" w:color="auto"/>
        <w:right w:val="none" w:sz="0" w:space="0" w:color="auto"/>
      </w:divBdr>
    </w:div>
    <w:div w:id="1164398421">
      <w:bodyDiv w:val="1"/>
      <w:marLeft w:val="0"/>
      <w:marRight w:val="0"/>
      <w:marTop w:val="0"/>
      <w:marBottom w:val="0"/>
      <w:divBdr>
        <w:top w:val="none" w:sz="0" w:space="0" w:color="auto"/>
        <w:left w:val="none" w:sz="0" w:space="0" w:color="auto"/>
        <w:bottom w:val="none" w:sz="0" w:space="0" w:color="auto"/>
        <w:right w:val="none" w:sz="0" w:space="0" w:color="auto"/>
      </w:divBdr>
    </w:div>
    <w:div w:id="1243373686">
      <w:bodyDiv w:val="1"/>
      <w:marLeft w:val="0"/>
      <w:marRight w:val="0"/>
      <w:marTop w:val="0"/>
      <w:marBottom w:val="0"/>
      <w:divBdr>
        <w:top w:val="none" w:sz="0" w:space="0" w:color="auto"/>
        <w:left w:val="none" w:sz="0" w:space="0" w:color="auto"/>
        <w:bottom w:val="none" w:sz="0" w:space="0" w:color="auto"/>
        <w:right w:val="none" w:sz="0" w:space="0" w:color="auto"/>
      </w:divBdr>
    </w:div>
    <w:div w:id="1301037074">
      <w:bodyDiv w:val="1"/>
      <w:marLeft w:val="0"/>
      <w:marRight w:val="0"/>
      <w:marTop w:val="0"/>
      <w:marBottom w:val="0"/>
      <w:divBdr>
        <w:top w:val="none" w:sz="0" w:space="0" w:color="auto"/>
        <w:left w:val="none" w:sz="0" w:space="0" w:color="auto"/>
        <w:bottom w:val="none" w:sz="0" w:space="0" w:color="auto"/>
        <w:right w:val="none" w:sz="0" w:space="0" w:color="auto"/>
      </w:divBdr>
    </w:div>
    <w:div w:id="1317801788">
      <w:bodyDiv w:val="1"/>
      <w:marLeft w:val="0"/>
      <w:marRight w:val="0"/>
      <w:marTop w:val="0"/>
      <w:marBottom w:val="0"/>
      <w:divBdr>
        <w:top w:val="none" w:sz="0" w:space="0" w:color="auto"/>
        <w:left w:val="none" w:sz="0" w:space="0" w:color="auto"/>
        <w:bottom w:val="none" w:sz="0" w:space="0" w:color="auto"/>
        <w:right w:val="none" w:sz="0" w:space="0" w:color="auto"/>
      </w:divBdr>
    </w:div>
    <w:div w:id="1447694667">
      <w:bodyDiv w:val="1"/>
      <w:marLeft w:val="0"/>
      <w:marRight w:val="0"/>
      <w:marTop w:val="0"/>
      <w:marBottom w:val="0"/>
      <w:divBdr>
        <w:top w:val="none" w:sz="0" w:space="0" w:color="auto"/>
        <w:left w:val="none" w:sz="0" w:space="0" w:color="auto"/>
        <w:bottom w:val="none" w:sz="0" w:space="0" w:color="auto"/>
        <w:right w:val="none" w:sz="0" w:space="0" w:color="auto"/>
      </w:divBdr>
    </w:div>
    <w:div w:id="1718774903">
      <w:bodyDiv w:val="1"/>
      <w:marLeft w:val="0"/>
      <w:marRight w:val="0"/>
      <w:marTop w:val="0"/>
      <w:marBottom w:val="0"/>
      <w:divBdr>
        <w:top w:val="none" w:sz="0" w:space="0" w:color="auto"/>
        <w:left w:val="none" w:sz="0" w:space="0" w:color="auto"/>
        <w:bottom w:val="none" w:sz="0" w:space="0" w:color="auto"/>
        <w:right w:val="none" w:sz="0" w:space="0" w:color="auto"/>
      </w:divBdr>
    </w:div>
    <w:div w:id="1741751056">
      <w:bodyDiv w:val="1"/>
      <w:marLeft w:val="0"/>
      <w:marRight w:val="0"/>
      <w:marTop w:val="0"/>
      <w:marBottom w:val="0"/>
      <w:divBdr>
        <w:top w:val="none" w:sz="0" w:space="0" w:color="auto"/>
        <w:left w:val="none" w:sz="0" w:space="0" w:color="auto"/>
        <w:bottom w:val="none" w:sz="0" w:space="0" w:color="auto"/>
        <w:right w:val="none" w:sz="0" w:space="0" w:color="auto"/>
      </w:divBdr>
    </w:div>
    <w:div w:id="1800495896">
      <w:bodyDiv w:val="1"/>
      <w:marLeft w:val="0"/>
      <w:marRight w:val="0"/>
      <w:marTop w:val="0"/>
      <w:marBottom w:val="0"/>
      <w:divBdr>
        <w:top w:val="none" w:sz="0" w:space="0" w:color="auto"/>
        <w:left w:val="none" w:sz="0" w:space="0" w:color="auto"/>
        <w:bottom w:val="none" w:sz="0" w:space="0" w:color="auto"/>
        <w:right w:val="none" w:sz="0" w:space="0" w:color="auto"/>
      </w:divBdr>
    </w:div>
    <w:div w:id="1819229094">
      <w:bodyDiv w:val="1"/>
      <w:marLeft w:val="0"/>
      <w:marRight w:val="0"/>
      <w:marTop w:val="0"/>
      <w:marBottom w:val="0"/>
      <w:divBdr>
        <w:top w:val="none" w:sz="0" w:space="0" w:color="auto"/>
        <w:left w:val="none" w:sz="0" w:space="0" w:color="auto"/>
        <w:bottom w:val="none" w:sz="0" w:space="0" w:color="auto"/>
        <w:right w:val="none" w:sz="0" w:space="0" w:color="auto"/>
      </w:divBdr>
    </w:div>
    <w:div w:id="1862935061">
      <w:bodyDiv w:val="1"/>
      <w:marLeft w:val="0"/>
      <w:marRight w:val="0"/>
      <w:marTop w:val="0"/>
      <w:marBottom w:val="0"/>
      <w:divBdr>
        <w:top w:val="none" w:sz="0" w:space="0" w:color="auto"/>
        <w:left w:val="none" w:sz="0" w:space="0" w:color="auto"/>
        <w:bottom w:val="none" w:sz="0" w:space="0" w:color="auto"/>
        <w:right w:val="none" w:sz="0" w:space="0" w:color="auto"/>
      </w:divBdr>
    </w:div>
    <w:div w:id="1885091801">
      <w:bodyDiv w:val="1"/>
      <w:marLeft w:val="0"/>
      <w:marRight w:val="0"/>
      <w:marTop w:val="0"/>
      <w:marBottom w:val="0"/>
      <w:divBdr>
        <w:top w:val="none" w:sz="0" w:space="0" w:color="auto"/>
        <w:left w:val="none" w:sz="0" w:space="0" w:color="auto"/>
        <w:bottom w:val="none" w:sz="0" w:space="0" w:color="auto"/>
        <w:right w:val="none" w:sz="0" w:space="0" w:color="auto"/>
      </w:divBdr>
    </w:div>
    <w:div w:id="1931232227">
      <w:bodyDiv w:val="1"/>
      <w:marLeft w:val="0"/>
      <w:marRight w:val="0"/>
      <w:marTop w:val="0"/>
      <w:marBottom w:val="0"/>
      <w:divBdr>
        <w:top w:val="none" w:sz="0" w:space="0" w:color="auto"/>
        <w:left w:val="none" w:sz="0" w:space="0" w:color="auto"/>
        <w:bottom w:val="none" w:sz="0" w:space="0" w:color="auto"/>
        <w:right w:val="none" w:sz="0" w:space="0" w:color="auto"/>
      </w:divBdr>
    </w:div>
    <w:div w:id="2025092518">
      <w:bodyDiv w:val="1"/>
      <w:marLeft w:val="0"/>
      <w:marRight w:val="0"/>
      <w:marTop w:val="0"/>
      <w:marBottom w:val="0"/>
      <w:divBdr>
        <w:top w:val="none" w:sz="0" w:space="0" w:color="auto"/>
        <w:left w:val="none" w:sz="0" w:space="0" w:color="auto"/>
        <w:bottom w:val="none" w:sz="0" w:space="0" w:color="auto"/>
        <w:right w:val="none" w:sz="0" w:space="0" w:color="auto"/>
      </w:divBdr>
    </w:div>
    <w:div w:id="205719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5544</Words>
  <Characters>31715</Characters>
  <Application>Microsoft Office Word</Application>
  <DocSecurity>0</DocSecurity>
  <Lines>737</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Editor-17</cp:lastModifiedBy>
  <cp:revision>42</cp:revision>
  <dcterms:created xsi:type="dcterms:W3CDTF">2025-09-14T05:38:00Z</dcterms:created>
  <dcterms:modified xsi:type="dcterms:W3CDTF">2025-09-24T10:08:00Z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8f787651-e968-47ad-9e26-e6acf19f5535</vt:lpwstr>
  </property>
</Properties>
</file>