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24BC" w14:textId="77777777" w:rsidR="00C468E7" w:rsidRPr="00C468E7" w:rsidRDefault="00C468E7" w:rsidP="00C468E7">
      <w:pPr>
        <w:pStyle w:val="LO-normal"/>
        <w:ind w:left="-360" w:right="-360"/>
        <w:rPr>
          <w:rFonts w:ascii="Times New Roman" w:hAnsi="Times New Roman" w:cs="Times New Roman"/>
          <w:b/>
          <w:bCs/>
          <w:i/>
          <w:iCs/>
          <w:sz w:val="28"/>
          <w:szCs w:val="28"/>
          <w:u w:val="single"/>
        </w:rPr>
      </w:pPr>
      <w:r w:rsidRPr="00C468E7">
        <w:rPr>
          <w:rFonts w:ascii="Times New Roman" w:hAnsi="Times New Roman" w:cs="Times New Roman"/>
          <w:b/>
          <w:bCs/>
          <w:i/>
          <w:iCs/>
          <w:sz w:val="28"/>
          <w:szCs w:val="28"/>
          <w:u w:val="single"/>
        </w:rPr>
        <w:t xml:space="preserve">Case report </w:t>
      </w:r>
    </w:p>
    <w:p w14:paraId="531F4BBD" w14:textId="77777777" w:rsidR="00BD62A5" w:rsidRDefault="00BD62A5" w:rsidP="00BD62A5">
      <w:pPr>
        <w:pStyle w:val="LO-normal"/>
        <w:ind w:left="-360" w:right="-360"/>
        <w:rPr>
          <w:rFonts w:ascii="Times New Roman" w:hAnsi="Times New Roman" w:cs="Times New Roman"/>
          <w:b/>
          <w:bCs/>
          <w:sz w:val="28"/>
          <w:szCs w:val="28"/>
        </w:rPr>
      </w:pPr>
    </w:p>
    <w:p w14:paraId="6A022FB9" w14:textId="3745662B" w:rsidR="00BD62A5" w:rsidRPr="00BD62A5" w:rsidRDefault="00BD62A5" w:rsidP="00BD62A5">
      <w:pPr>
        <w:pStyle w:val="LO-normal"/>
        <w:ind w:left="-360" w:right="-360"/>
        <w:rPr>
          <w:rFonts w:ascii="Times New Roman" w:eastAsia="Times New Roman" w:hAnsi="Times New Roman" w:cs="Times New Roman"/>
          <w:sz w:val="72"/>
          <w:szCs w:val="72"/>
        </w:rPr>
      </w:pPr>
      <w:r w:rsidRPr="00BD62A5">
        <w:rPr>
          <w:rFonts w:ascii="Times New Roman" w:hAnsi="Times New Roman" w:cs="Times New Roman"/>
          <w:b/>
          <w:bCs/>
          <w:sz w:val="28"/>
          <w:szCs w:val="28"/>
        </w:rPr>
        <w:t xml:space="preserve">Rare Primary Osseous Kaposiform Hemangioendothelioma Treated with Maternal Fibular Allograft: </w:t>
      </w:r>
      <w:r w:rsidR="00CE40EE" w:rsidRPr="00E5636A">
        <w:rPr>
          <w:rFonts w:ascii="Times New Roman" w:hAnsi="Times New Roman" w:cs="Times New Roman"/>
          <w:b/>
          <w:bCs/>
          <w:sz w:val="28"/>
          <w:szCs w:val="28"/>
          <w:highlight w:val="yellow"/>
        </w:rPr>
        <w:t xml:space="preserve">A </w:t>
      </w:r>
      <w:r w:rsidRPr="00E5636A">
        <w:rPr>
          <w:rFonts w:ascii="Times New Roman" w:hAnsi="Times New Roman" w:cs="Times New Roman"/>
          <w:b/>
          <w:bCs/>
          <w:sz w:val="28"/>
          <w:szCs w:val="28"/>
          <w:highlight w:val="yellow"/>
        </w:rPr>
        <w:t>Case</w:t>
      </w:r>
      <w:r w:rsidRPr="00BD62A5">
        <w:rPr>
          <w:rFonts w:ascii="Times New Roman" w:hAnsi="Times New Roman" w:cs="Times New Roman"/>
          <w:b/>
          <w:bCs/>
          <w:sz w:val="28"/>
          <w:szCs w:val="28"/>
        </w:rPr>
        <w:t xml:space="preserve"> Report and Review</w:t>
      </w:r>
    </w:p>
    <w:p w14:paraId="091C9A16" w14:textId="77777777" w:rsidR="00BD62A5" w:rsidRDefault="00BD62A5">
      <w:pPr>
        <w:pStyle w:val="LO-normal"/>
        <w:ind w:left="-360" w:right="-360"/>
        <w:rPr>
          <w:rFonts w:ascii="Times New Roman" w:eastAsia="Times New Roman" w:hAnsi="Times New Roman" w:cs="Times New Roman"/>
          <w:sz w:val="24"/>
          <w:szCs w:val="24"/>
        </w:rPr>
      </w:pPr>
    </w:p>
    <w:p w14:paraId="50087DF1" w14:textId="1CF6B0E0" w:rsidR="00BD62A5" w:rsidRDefault="00BD62A5" w:rsidP="00BD62A5">
      <w:pPr>
        <w:pStyle w:val="LO-normal"/>
        <w:ind w:left="-360" w:right="-360"/>
      </w:pPr>
    </w:p>
    <w:p w14:paraId="3EEC4ABB" w14:textId="09FBBB1C" w:rsidR="00191E1E" w:rsidRDefault="00191E1E" w:rsidP="00BD62A5">
      <w:pPr>
        <w:pStyle w:val="LO-normal"/>
        <w:ind w:left="-360" w:right="-360"/>
      </w:pPr>
    </w:p>
    <w:p w14:paraId="1945C61D" w14:textId="24CE0F11" w:rsidR="00191E1E" w:rsidRDefault="00191E1E" w:rsidP="00BD62A5">
      <w:pPr>
        <w:pStyle w:val="LO-normal"/>
        <w:ind w:left="-360" w:right="-360"/>
      </w:pPr>
    </w:p>
    <w:p w14:paraId="1024D26D" w14:textId="6FA94B81" w:rsidR="00191E1E" w:rsidRDefault="00191E1E" w:rsidP="00BD62A5">
      <w:pPr>
        <w:pStyle w:val="LO-normal"/>
        <w:ind w:left="-360" w:right="-360"/>
      </w:pPr>
    </w:p>
    <w:p w14:paraId="4CC27EA3" w14:textId="5C8106E9" w:rsidR="00191E1E" w:rsidRDefault="00191E1E" w:rsidP="00BD62A5">
      <w:pPr>
        <w:pStyle w:val="LO-normal"/>
        <w:ind w:left="-360" w:right="-360"/>
      </w:pPr>
    </w:p>
    <w:p w14:paraId="5CF2EE5C" w14:textId="77777777" w:rsidR="00191E1E" w:rsidRDefault="00191E1E" w:rsidP="00BD62A5">
      <w:pPr>
        <w:pStyle w:val="LO-normal"/>
        <w:ind w:left="-360" w:right="-360"/>
      </w:pPr>
    </w:p>
    <w:p w14:paraId="1FD5DEBE" w14:textId="77777777" w:rsidR="00BD62A5" w:rsidRDefault="00BD62A5" w:rsidP="00BD62A5">
      <w:pPr>
        <w:pStyle w:val="LO-normal"/>
        <w:ind w:left="-360" w:right="-360"/>
      </w:pPr>
    </w:p>
    <w:p w14:paraId="0FDD788C" w14:textId="4D3EBA2F" w:rsidR="00BD62A5" w:rsidRPr="00BD62A5" w:rsidRDefault="00BD62A5" w:rsidP="00BD62A5">
      <w:pPr>
        <w:pStyle w:val="LO-normal"/>
        <w:ind w:left="-360" w:right="-360"/>
        <w:rPr>
          <w:rFonts w:ascii="Times New Roman" w:hAnsi="Times New Roman" w:cs="Times New Roman"/>
          <w:b/>
          <w:bCs/>
          <w:sz w:val="24"/>
          <w:szCs w:val="24"/>
        </w:rPr>
      </w:pPr>
      <w:r w:rsidRPr="00BD62A5">
        <w:rPr>
          <w:rFonts w:ascii="Times New Roman" w:hAnsi="Times New Roman" w:cs="Times New Roman"/>
          <w:b/>
          <w:bCs/>
          <w:sz w:val="24"/>
          <w:szCs w:val="24"/>
        </w:rPr>
        <w:t>Abstract</w:t>
      </w:r>
    </w:p>
    <w:p w14:paraId="1D3A357B" w14:textId="77777777" w:rsidR="00BD62A5" w:rsidRPr="00BD62A5" w:rsidRDefault="00BD62A5" w:rsidP="00BD62A5">
      <w:pPr>
        <w:pStyle w:val="LO-normal"/>
        <w:ind w:left="-360" w:right="-360"/>
        <w:rPr>
          <w:rFonts w:ascii="Times New Roman" w:hAnsi="Times New Roman" w:cs="Times New Roman"/>
          <w:sz w:val="24"/>
          <w:szCs w:val="24"/>
        </w:rPr>
      </w:pPr>
    </w:p>
    <w:p w14:paraId="72E7FCC0" w14:textId="6E764072" w:rsidR="00BD62A5" w:rsidRPr="00E5636A" w:rsidRDefault="00BD62A5" w:rsidP="00E5636A">
      <w:pPr>
        <w:pStyle w:val="LO-normal"/>
        <w:ind w:left="-360" w:right="-360"/>
        <w:jc w:val="both"/>
        <w:rPr>
          <w:rFonts w:ascii="Times New Roman" w:eastAsia="Times New Roman" w:hAnsi="Times New Roman" w:cs="Times New Roman"/>
          <w:color w:val="2E2B2B"/>
          <w:sz w:val="24"/>
          <w:szCs w:val="24"/>
          <w:highlight w:val="yellow"/>
        </w:rPr>
      </w:pPr>
      <w:proofErr w:type="spellStart"/>
      <w:r w:rsidRPr="00BD62A5">
        <w:rPr>
          <w:rFonts w:ascii="Times New Roman" w:hAnsi="Times New Roman" w:cs="Times New Roman"/>
          <w:sz w:val="24"/>
          <w:szCs w:val="24"/>
        </w:rPr>
        <w:t>Kaposiform</w:t>
      </w:r>
      <w:proofErr w:type="spellEnd"/>
      <w:r w:rsidRPr="00BD62A5">
        <w:rPr>
          <w:rFonts w:ascii="Times New Roman" w:hAnsi="Times New Roman" w:cs="Times New Roman"/>
          <w:sz w:val="24"/>
          <w:szCs w:val="24"/>
        </w:rPr>
        <w:t xml:space="preserve"> hemangioendothelioma (KHE) is a rare vascular </w:t>
      </w:r>
      <w:proofErr w:type="spellStart"/>
      <w:r w:rsidR="00CE40EE" w:rsidRPr="00E5636A">
        <w:rPr>
          <w:rFonts w:ascii="Times New Roman" w:hAnsi="Times New Roman" w:cs="Times New Roman"/>
          <w:sz w:val="24"/>
          <w:szCs w:val="24"/>
          <w:highlight w:val="yellow"/>
        </w:rPr>
        <w:t>tumour</w:t>
      </w:r>
      <w:proofErr w:type="spellEnd"/>
      <w:r w:rsidR="00CE40EE" w:rsidRPr="00E5636A">
        <w:rPr>
          <w:rFonts w:ascii="Times New Roman" w:hAnsi="Times New Roman" w:cs="Times New Roman"/>
          <w:sz w:val="24"/>
          <w:szCs w:val="24"/>
          <w:highlight w:val="yellow"/>
        </w:rPr>
        <w:t xml:space="preserve"> </w:t>
      </w:r>
      <w:r w:rsidRPr="00E5636A">
        <w:rPr>
          <w:rFonts w:ascii="Times New Roman" w:hAnsi="Times New Roman" w:cs="Times New Roman"/>
          <w:sz w:val="24"/>
          <w:szCs w:val="24"/>
          <w:highlight w:val="yellow"/>
        </w:rPr>
        <w:t>of</w:t>
      </w:r>
      <w:r w:rsidRPr="00BD62A5">
        <w:rPr>
          <w:rFonts w:ascii="Times New Roman" w:hAnsi="Times New Roman" w:cs="Times New Roman"/>
          <w:sz w:val="24"/>
          <w:szCs w:val="24"/>
        </w:rPr>
        <w:t xml:space="preserve"> intermediate malignancy, with primary osseous involvement being exceptionally uncommon. </w:t>
      </w:r>
      <w:r w:rsidR="006742E8" w:rsidRPr="00E5636A">
        <w:rPr>
          <w:rFonts w:ascii="Times New Roman" w:hAnsi="Times New Roman" w:cs="Times New Roman"/>
          <w:sz w:val="24"/>
          <w:szCs w:val="24"/>
          <w:highlight w:val="yellow"/>
        </w:rPr>
        <w:t>The</w:t>
      </w:r>
      <w:r w:rsidRPr="00BD62A5">
        <w:rPr>
          <w:rFonts w:ascii="Times New Roman" w:hAnsi="Times New Roman" w:cs="Times New Roman"/>
          <w:sz w:val="24"/>
          <w:szCs w:val="24"/>
        </w:rPr>
        <w:t xml:space="preserve"> first case from India of femoral diaphyseal KHE in a 3-year-old boy who presented with recurrent fractures and thigh </w:t>
      </w:r>
      <w:r w:rsidRPr="00E5636A">
        <w:rPr>
          <w:rFonts w:ascii="Times New Roman" w:hAnsi="Times New Roman" w:cs="Times New Roman"/>
          <w:sz w:val="24"/>
          <w:szCs w:val="24"/>
          <w:highlight w:val="yellow"/>
        </w:rPr>
        <w:t>swelling</w:t>
      </w:r>
      <w:r w:rsidR="006742E8" w:rsidRPr="00E5636A">
        <w:rPr>
          <w:rFonts w:ascii="Times New Roman" w:hAnsi="Times New Roman" w:cs="Times New Roman"/>
          <w:sz w:val="24"/>
          <w:szCs w:val="24"/>
          <w:highlight w:val="yellow"/>
        </w:rPr>
        <w:t xml:space="preserve"> was reported</w:t>
      </w:r>
      <w:r w:rsidRPr="00E5636A">
        <w:rPr>
          <w:rFonts w:ascii="Times New Roman" w:hAnsi="Times New Roman" w:cs="Times New Roman"/>
          <w:sz w:val="24"/>
          <w:szCs w:val="24"/>
          <w:highlight w:val="yellow"/>
        </w:rPr>
        <w:t xml:space="preserve">. </w:t>
      </w:r>
      <w:r w:rsidR="004414F2" w:rsidRPr="00E5636A">
        <w:rPr>
          <w:rFonts w:ascii="Times New Roman" w:hAnsi="Times New Roman" w:cs="Times New Roman"/>
          <w:sz w:val="24"/>
          <w:szCs w:val="24"/>
          <w:highlight w:val="yellow"/>
        </w:rPr>
        <w:t xml:space="preserve">The MRI </w:t>
      </w:r>
      <w:r w:rsidR="004414F2">
        <w:rPr>
          <w:rFonts w:ascii="Times New Roman" w:hAnsi="Times New Roman" w:cs="Times New Roman"/>
          <w:sz w:val="24"/>
          <w:szCs w:val="24"/>
          <w:highlight w:val="yellow"/>
        </w:rPr>
        <w:t>was</w:t>
      </w:r>
      <w:r w:rsidR="004414F2" w:rsidRPr="00E5636A">
        <w:rPr>
          <w:rFonts w:ascii="Times New Roman" w:hAnsi="Times New Roman" w:cs="Times New Roman"/>
          <w:sz w:val="24"/>
          <w:szCs w:val="24"/>
          <w:highlight w:val="yellow"/>
        </w:rPr>
        <w:t xml:space="preserve"> </w:t>
      </w:r>
      <w:r w:rsidR="004414F2" w:rsidRPr="004414F2">
        <w:rPr>
          <w:rFonts w:ascii="Times New Roman" w:eastAsia="Times New Roman" w:hAnsi="Times New Roman" w:cs="Times New Roman"/>
          <w:color w:val="2E2B2B"/>
          <w:sz w:val="24"/>
          <w:szCs w:val="24"/>
          <w:highlight w:val="yellow"/>
        </w:rPr>
        <w:t>s</w:t>
      </w:r>
      <w:r w:rsidR="004414F2" w:rsidRPr="00E5636A">
        <w:rPr>
          <w:rFonts w:ascii="Times New Roman" w:eastAsia="Times New Roman" w:hAnsi="Times New Roman" w:cs="Times New Roman"/>
          <w:color w:val="2E2B2B"/>
          <w:sz w:val="24"/>
          <w:szCs w:val="24"/>
          <w:highlight w:val="yellow"/>
        </w:rPr>
        <w:t xml:space="preserve">uggestive of a T2 hyperintense soft tissue mass in </w:t>
      </w:r>
      <w:r w:rsidR="004414F2">
        <w:rPr>
          <w:rFonts w:ascii="Times New Roman" w:eastAsia="Times New Roman" w:hAnsi="Times New Roman" w:cs="Times New Roman"/>
          <w:color w:val="2E2B2B"/>
          <w:sz w:val="24"/>
          <w:szCs w:val="24"/>
          <w:highlight w:val="yellow"/>
        </w:rPr>
        <w:t xml:space="preserve">the </w:t>
      </w:r>
      <w:r w:rsidR="004414F2" w:rsidRPr="00E5636A">
        <w:rPr>
          <w:rFonts w:ascii="Times New Roman" w:eastAsia="Times New Roman" w:hAnsi="Times New Roman" w:cs="Times New Roman"/>
          <w:color w:val="2E2B2B"/>
          <w:sz w:val="24"/>
          <w:szCs w:val="24"/>
          <w:highlight w:val="yellow"/>
        </w:rPr>
        <w:t>mid-diaphysis</w:t>
      </w:r>
      <w:r w:rsidR="004414F2" w:rsidRPr="00E5636A">
        <w:rPr>
          <w:rFonts w:ascii="Times New Roman" w:eastAsia="Times New Roman" w:hAnsi="Times New Roman" w:cs="Times New Roman"/>
          <w:color w:val="2E2B2B"/>
          <w:sz w:val="24"/>
          <w:szCs w:val="24"/>
          <w:highlight w:val="yellow"/>
        </w:rPr>
        <w:t xml:space="preserve"> </w:t>
      </w:r>
      <w:r w:rsidR="004414F2" w:rsidRPr="00E5636A">
        <w:rPr>
          <w:rFonts w:ascii="Times New Roman" w:eastAsia="Times New Roman" w:hAnsi="Times New Roman" w:cs="Times New Roman"/>
          <w:color w:val="2E2B2B"/>
          <w:sz w:val="24"/>
          <w:szCs w:val="24"/>
          <w:highlight w:val="yellow"/>
        </w:rPr>
        <w:t xml:space="preserve">of the right femur with multiple hypointense foci within. </w:t>
      </w:r>
      <w:r w:rsidRPr="00BD62A5">
        <w:rPr>
          <w:rFonts w:ascii="Times New Roman" w:hAnsi="Times New Roman" w:cs="Times New Roman"/>
          <w:sz w:val="24"/>
          <w:szCs w:val="24"/>
        </w:rPr>
        <w:t xml:space="preserve">Diagnosis was confirmed by histopathology and immunohistochemistry. The patient underwent wide excision of the femoral diaphysis with maternal fibular allograft reconstruction. At 11 months, graft displacement and non-union required revision surgery with a second maternal fibular strut, after which stable function was achieved. </w:t>
      </w:r>
      <w:r w:rsidR="007A7C6E" w:rsidRPr="00E5636A">
        <w:rPr>
          <w:rFonts w:ascii="Times New Roman" w:eastAsia="Times New Roman" w:hAnsi="Times New Roman" w:cs="Times New Roman"/>
          <w:color w:val="2E2B2B"/>
          <w:sz w:val="24"/>
          <w:szCs w:val="24"/>
          <w:highlight w:val="yellow"/>
        </w:rPr>
        <w:t>Femoral diaphysis was removed, preserving 3 cm proximal and 2 cm distal femur, and a maternal non-vascularized fibular allograft was used for bony reconstruction with two plates and screw fixation. The post-op period was uneventful.</w:t>
      </w:r>
      <w:r w:rsidR="007A7C6E" w:rsidRPr="00E5636A">
        <w:rPr>
          <w:rFonts w:ascii="Times New Roman" w:eastAsia="Times New Roman" w:hAnsi="Times New Roman" w:cs="Times New Roman"/>
          <w:color w:val="2E2B2B"/>
          <w:sz w:val="24"/>
          <w:szCs w:val="24"/>
          <w:highlight w:val="yellow"/>
        </w:rPr>
        <w:t xml:space="preserve"> </w:t>
      </w:r>
      <w:r w:rsidR="00A80E73" w:rsidRPr="00E5636A">
        <w:rPr>
          <w:rFonts w:ascii="Times New Roman" w:eastAsia="Times New Roman" w:hAnsi="Times New Roman" w:cs="Times New Roman"/>
          <w:color w:val="2E2B2B"/>
          <w:sz w:val="24"/>
          <w:szCs w:val="24"/>
          <w:highlight w:val="yellow"/>
        </w:rPr>
        <w:t xml:space="preserve">Since KHE may regress over time, conservative management is an option if symptoms are controlled and limb salvage is not possible. Further studies are necessary to validate these approaches and establish </w:t>
      </w:r>
      <w:proofErr w:type="spellStart"/>
      <w:r w:rsidR="00A80E73" w:rsidRPr="00E5636A">
        <w:rPr>
          <w:rFonts w:ascii="Times New Roman" w:eastAsia="Times New Roman" w:hAnsi="Times New Roman" w:cs="Times New Roman"/>
          <w:color w:val="2E2B2B"/>
          <w:sz w:val="24"/>
          <w:szCs w:val="24"/>
          <w:highlight w:val="yellow"/>
        </w:rPr>
        <w:t>standardised</w:t>
      </w:r>
      <w:proofErr w:type="spellEnd"/>
      <w:r w:rsidR="00A80E73" w:rsidRPr="00E5636A">
        <w:rPr>
          <w:rFonts w:ascii="Times New Roman" w:eastAsia="Times New Roman" w:hAnsi="Times New Roman" w:cs="Times New Roman"/>
          <w:color w:val="2E2B2B"/>
          <w:sz w:val="24"/>
          <w:szCs w:val="24"/>
          <w:highlight w:val="yellow"/>
        </w:rPr>
        <w:t xml:space="preserve"> treatment protocols.</w:t>
      </w:r>
      <w:r w:rsidR="00A80E73">
        <w:rPr>
          <w:rFonts w:ascii="Times New Roman" w:eastAsia="Times New Roman" w:hAnsi="Times New Roman" w:cs="Times New Roman"/>
          <w:color w:val="2E2B2B"/>
          <w:sz w:val="24"/>
          <w:szCs w:val="24"/>
        </w:rPr>
        <w:t xml:space="preserve"> </w:t>
      </w:r>
      <w:r w:rsidRPr="00BD62A5">
        <w:rPr>
          <w:rFonts w:ascii="Times New Roman" w:hAnsi="Times New Roman" w:cs="Times New Roman"/>
          <w:sz w:val="24"/>
          <w:szCs w:val="24"/>
        </w:rPr>
        <w:t xml:space="preserve">This case demonstrates the feasibility of maternal fibular allograft in pediatric bone KHE and </w:t>
      </w:r>
      <w:proofErr w:type="spellStart"/>
      <w:r w:rsidR="00CE40EE" w:rsidRPr="00E5636A">
        <w:rPr>
          <w:rFonts w:ascii="Times New Roman" w:hAnsi="Times New Roman" w:cs="Times New Roman"/>
          <w:sz w:val="24"/>
          <w:szCs w:val="24"/>
          <w:highlight w:val="yellow"/>
        </w:rPr>
        <w:t>emphasises</w:t>
      </w:r>
      <w:proofErr w:type="spellEnd"/>
      <w:r w:rsidR="00CE40EE" w:rsidRPr="00E5636A">
        <w:rPr>
          <w:rFonts w:ascii="Times New Roman" w:hAnsi="Times New Roman" w:cs="Times New Roman"/>
          <w:sz w:val="24"/>
          <w:szCs w:val="24"/>
          <w:highlight w:val="yellow"/>
        </w:rPr>
        <w:t xml:space="preserve"> </w:t>
      </w:r>
      <w:r w:rsidRPr="00E5636A">
        <w:rPr>
          <w:rFonts w:ascii="Times New Roman" w:hAnsi="Times New Roman" w:cs="Times New Roman"/>
          <w:sz w:val="24"/>
          <w:szCs w:val="24"/>
          <w:highlight w:val="yellow"/>
        </w:rPr>
        <w:t>the</w:t>
      </w:r>
      <w:r w:rsidRPr="00BD62A5">
        <w:rPr>
          <w:rFonts w:ascii="Times New Roman" w:hAnsi="Times New Roman" w:cs="Times New Roman"/>
          <w:sz w:val="24"/>
          <w:szCs w:val="24"/>
        </w:rPr>
        <w:t xml:space="preserve"> need for close follow-up due to graft-related complications.</w:t>
      </w:r>
    </w:p>
    <w:p w14:paraId="5B6D471A" w14:textId="77777777" w:rsidR="00CE40EE" w:rsidRDefault="00CE40EE" w:rsidP="00BD62A5">
      <w:pPr>
        <w:pStyle w:val="LO-normal"/>
        <w:ind w:left="-360" w:right="-360"/>
        <w:rPr>
          <w:rFonts w:ascii="Times New Roman" w:hAnsi="Times New Roman" w:cs="Times New Roman"/>
          <w:sz w:val="24"/>
          <w:szCs w:val="24"/>
        </w:rPr>
      </w:pPr>
    </w:p>
    <w:p w14:paraId="0A82CEDD" w14:textId="382D7849" w:rsidR="00CE40EE" w:rsidRPr="00E5636A" w:rsidRDefault="00CE40EE" w:rsidP="00BD62A5">
      <w:pPr>
        <w:pStyle w:val="LO-normal"/>
        <w:ind w:left="-360" w:right="-360"/>
        <w:rPr>
          <w:rFonts w:ascii="Times New Roman" w:eastAsia="Times New Roman" w:hAnsi="Times New Roman" w:cs="Times New Roman"/>
          <w:i/>
          <w:iCs/>
          <w:sz w:val="28"/>
          <w:szCs w:val="28"/>
        </w:rPr>
      </w:pPr>
      <w:r w:rsidRPr="00E5636A">
        <w:rPr>
          <w:rFonts w:ascii="Times New Roman" w:hAnsi="Times New Roman" w:cs="Times New Roman"/>
          <w:b/>
          <w:bCs/>
          <w:sz w:val="24"/>
          <w:szCs w:val="24"/>
          <w:highlight w:val="yellow"/>
        </w:rPr>
        <w:t>Keywords</w:t>
      </w:r>
      <w:r w:rsidRPr="00E5636A">
        <w:rPr>
          <w:rFonts w:ascii="Times New Roman" w:hAnsi="Times New Roman" w:cs="Times New Roman"/>
          <w:sz w:val="24"/>
          <w:szCs w:val="24"/>
          <w:highlight w:val="yellow"/>
        </w:rPr>
        <w:t xml:space="preserve">: </w:t>
      </w:r>
      <w:proofErr w:type="spellStart"/>
      <w:r w:rsidRPr="00E5636A">
        <w:rPr>
          <w:rFonts w:ascii="Times New Roman" w:eastAsia="Times New Roman" w:hAnsi="Times New Roman" w:cs="Times New Roman"/>
          <w:i/>
          <w:iCs/>
          <w:color w:val="2E2B2B"/>
          <w:sz w:val="24"/>
          <w:szCs w:val="24"/>
          <w:highlight w:val="yellow"/>
        </w:rPr>
        <w:t>Kaposiform</w:t>
      </w:r>
      <w:proofErr w:type="spellEnd"/>
      <w:r w:rsidRPr="00E5636A">
        <w:rPr>
          <w:rFonts w:ascii="Times New Roman" w:eastAsia="Times New Roman" w:hAnsi="Times New Roman" w:cs="Times New Roman"/>
          <w:i/>
          <w:iCs/>
          <w:color w:val="2E2B2B"/>
          <w:sz w:val="24"/>
          <w:szCs w:val="24"/>
          <w:highlight w:val="yellow"/>
        </w:rPr>
        <w:t xml:space="preserve"> hemangioendothelioma</w:t>
      </w:r>
      <w:r w:rsidRPr="00E5636A">
        <w:rPr>
          <w:rFonts w:ascii="Times New Roman" w:eastAsia="Times New Roman" w:hAnsi="Times New Roman" w:cs="Times New Roman"/>
          <w:i/>
          <w:iCs/>
          <w:color w:val="2E2B2B"/>
          <w:sz w:val="24"/>
          <w:szCs w:val="24"/>
          <w:highlight w:val="yellow"/>
        </w:rPr>
        <w:t>,</w:t>
      </w:r>
      <w:r w:rsidR="00C41C46" w:rsidRPr="00E5636A">
        <w:rPr>
          <w:rFonts w:ascii="Times New Roman" w:eastAsia="Times New Roman" w:hAnsi="Times New Roman" w:cs="Times New Roman"/>
          <w:i/>
          <w:iCs/>
          <w:color w:val="2E2B2B"/>
          <w:sz w:val="24"/>
          <w:szCs w:val="24"/>
          <w:highlight w:val="yellow"/>
        </w:rPr>
        <w:t xml:space="preserve"> </w:t>
      </w:r>
      <w:r w:rsidR="00E575D9" w:rsidRPr="00E575D9">
        <w:rPr>
          <w:rFonts w:ascii="Times New Roman" w:eastAsia="Times New Roman" w:hAnsi="Times New Roman" w:cs="Times New Roman"/>
          <w:i/>
          <w:iCs/>
          <w:color w:val="2E2B2B"/>
          <w:sz w:val="24"/>
          <w:szCs w:val="24"/>
          <w:highlight w:val="yellow"/>
        </w:rPr>
        <w:t>maternal fibular allograft</w:t>
      </w:r>
      <w:r w:rsidR="00C41C46" w:rsidRPr="00E5636A">
        <w:rPr>
          <w:rFonts w:ascii="Times New Roman" w:eastAsia="Times New Roman" w:hAnsi="Times New Roman" w:cs="Times New Roman"/>
          <w:i/>
          <w:iCs/>
          <w:color w:val="2E2B2B"/>
          <w:sz w:val="24"/>
          <w:szCs w:val="24"/>
          <w:highlight w:val="yellow"/>
        </w:rPr>
        <w:t xml:space="preserve">, </w:t>
      </w:r>
      <w:r w:rsidR="00C41C46" w:rsidRPr="00E5636A">
        <w:rPr>
          <w:rFonts w:ascii="Times New Roman" w:eastAsia="Times New Roman" w:hAnsi="Times New Roman" w:cs="Times New Roman"/>
          <w:i/>
          <w:iCs/>
          <w:color w:val="2E2B2B"/>
          <w:sz w:val="24"/>
          <w:szCs w:val="24"/>
          <w:highlight w:val="yellow"/>
        </w:rPr>
        <w:t>femoral diaphysis</w:t>
      </w:r>
      <w:r w:rsidR="00C41C46" w:rsidRPr="00E5636A">
        <w:rPr>
          <w:rFonts w:ascii="Times New Roman" w:eastAsia="Times New Roman" w:hAnsi="Times New Roman" w:cs="Times New Roman"/>
          <w:i/>
          <w:iCs/>
          <w:color w:val="2E2B2B"/>
          <w:sz w:val="24"/>
          <w:szCs w:val="24"/>
          <w:highlight w:val="yellow"/>
        </w:rPr>
        <w:t xml:space="preserve">, </w:t>
      </w:r>
      <w:r w:rsidR="00765621" w:rsidRPr="00E5636A">
        <w:rPr>
          <w:rFonts w:ascii="Times New Roman" w:eastAsia="Times New Roman" w:hAnsi="Times New Roman" w:cs="Times New Roman"/>
          <w:i/>
          <w:iCs/>
          <w:color w:val="2E2B2B"/>
          <w:sz w:val="24"/>
          <w:szCs w:val="24"/>
          <w:highlight w:val="yellow"/>
        </w:rPr>
        <w:t>right femur</w:t>
      </w:r>
      <w:r w:rsidR="00765621" w:rsidRPr="00E5636A">
        <w:rPr>
          <w:rFonts w:ascii="Times New Roman" w:eastAsia="Times New Roman" w:hAnsi="Times New Roman" w:cs="Times New Roman"/>
          <w:i/>
          <w:iCs/>
          <w:color w:val="2E2B2B"/>
          <w:sz w:val="24"/>
          <w:szCs w:val="24"/>
          <w:highlight w:val="yellow"/>
        </w:rPr>
        <w:t xml:space="preserve">, </w:t>
      </w:r>
      <w:r w:rsidR="007A5197" w:rsidRPr="00E5636A">
        <w:rPr>
          <w:rFonts w:ascii="Times New Roman" w:eastAsia="Times New Roman" w:hAnsi="Times New Roman" w:cs="Times New Roman"/>
          <w:i/>
          <w:iCs/>
          <w:color w:val="2E2B2B"/>
          <w:sz w:val="24"/>
          <w:szCs w:val="24"/>
          <w:highlight w:val="yellow"/>
        </w:rPr>
        <w:t>fracture</w:t>
      </w:r>
      <w:r w:rsidR="00765621" w:rsidRPr="00765621">
        <w:rPr>
          <w:rFonts w:ascii="Times New Roman" w:eastAsia="Times New Roman" w:hAnsi="Times New Roman" w:cs="Times New Roman"/>
          <w:i/>
          <w:iCs/>
          <w:color w:val="2E2B2B"/>
          <w:sz w:val="24"/>
          <w:szCs w:val="24"/>
        </w:rPr>
        <w:t xml:space="preserve"> </w:t>
      </w:r>
      <w:r w:rsidR="00C41C46" w:rsidRPr="00C41C46">
        <w:rPr>
          <w:rFonts w:ascii="Times New Roman" w:eastAsia="Times New Roman" w:hAnsi="Times New Roman" w:cs="Times New Roman"/>
          <w:i/>
          <w:iCs/>
          <w:color w:val="2E2B2B"/>
          <w:sz w:val="24"/>
          <w:szCs w:val="24"/>
        </w:rPr>
        <w:t xml:space="preserve"> </w:t>
      </w:r>
    </w:p>
    <w:p w14:paraId="215CA844" w14:textId="77777777" w:rsidR="00BD62A5" w:rsidRPr="00BD62A5" w:rsidRDefault="00BD62A5">
      <w:pPr>
        <w:pStyle w:val="LO-normal"/>
        <w:ind w:left="-360" w:right="-360"/>
        <w:jc w:val="both"/>
        <w:rPr>
          <w:rFonts w:ascii="Times New Roman" w:eastAsia="Times New Roman" w:hAnsi="Times New Roman" w:cs="Times New Roman"/>
          <w:bCs/>
          <w:color w:val="2E2B2B"/>
          <w:sz w:val="24"/>
          <w:szCs w:val="24"/>
          <w:highlight w:val="white"/>
        </w:rPr>
      </w:pPr>
    </w:p>
    <w:p w14:paraId="34FCD3B6" w14:textId="6B9DD762" w:rsidR="002A131C" w:rsidRDefault="00861C01">
      <w:pPr>
        <w:pStyle w:val="LO-normal"/>
        <w:ind w:left="-360" w:right="-360"/>
        <w:jc w:val="both"/>
        <w:rPr>
          <w:rFonts w:ascii="Times New Roman" w:eastAsia="Times New Roman" w:hAnsi="Times New Roman" w:cs="Times New Roman"/>
          <w:b/>
          <w:color w:val="2E2B2B"/>
          <w:sz w:val="24"/>
          <w:szCs w:val="24"/>
          <w:highlight w:val="white"/>
        </w:rPr>
      </w:pPr>
      <w:r>
        <w:rPr>
          <w:rFonts w:ascii="Times New Roman" w:eastAsia="Times New Roman" w:hAnsi="Times New Roman" w:cs="Times New Roman"/>
          <w:b/>
          <w:color w:val="2E2B2B"/>
          <w:sz w:val="24"/>
          <w:szCs w:val="24"/>
          <w:highlight w:val="white"/>
        </w:rPr>
        <w:t>Introduction</w:t>
      </w:r>
    </w:p>
    <w:p w14:paraId="6252B413"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19D31745" w14:textId="49934DD3"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Kaposiform hemangioendothelioma (KHE) is a neoplasm originating mainly from blood vessels and has a low propensity for malignancy. This neoplasm mainly arises in soft tissue and </w:t>
      </w:r>
      <w:r w:rsidR="005F22D8">
        <w:rPr>
          <w:rFonts w:ascii="Times New Roman" w:eastAsia="Times New Roman" w:hAnsi="Times New Roman" w:cs="Times New Roman"/>
          <w:color w:val="2E2B2B"/>
          <w:sz w:val="24"/>
          <w:szCs w:val="24"/>
          <w:highlight w:val="white"/>
        </w:rPr>
        <w:t xml:space="preserve">the </w:t>
      </w:r>
      <w:r>
        <w:rPr>
          <w:rFonts w:ascii="Times New Roman" w:eastAsia="Times New Roman" w:hAnsi="Times New Roman" w:cs="Times New Roman"/>
          <w:color w:val="2E2B2B"/>
          <w:sz w:val="24"/>
          <w:szCs w:val="24"/>
          <w:highlight w:val="white"/>
        </w:rPr>
        <w:t xml:space="preserve">retroperitoneum. </w:t>
      </w:r>
      <w:r w:rsidR="00DA53AC" w:rsidRPr="00E5636A">
        <w:rPr>
          <w:rFonts w:ascii="Times New Roman" w:eastAsia="Times New Roman" w:hAnsi="Times New Roman" w:cs="Times New Roman"/>
          <w:color w:val="2E2B2B"/>
          <w:sz w:val="24"/>
          <w:szCs w:val="24"/>
          <w:highlight w:val="yellow"/>
        </w:rPr>
        <w:t xml:space="preserve">It is traditionally considered to be a </w:t>
      </w:r>
      <w:proofErr w:type="spellStart"/>
      <w:r w:rsidR="00DA53AC">
        <w:rPr>
          <w:rFonts w:ascii="Times New Roman" w:eastAsia="Times New Roman" w:hAnsi="Times New Roman" w:cs="Times New Roman"/>
          <w:color w:val="2E2B2B"/>
          <w:sz w:val="24"/>
          <w:szCs w:val="24"/>
          <w:highlight w:val="yellow"/>
        </w:rPr>
        <w:t>tumour</w:t>
      </w:r>
      <w:proofErr w:type="spellEnd"/>
      <w:r w:rsidR="00DA53AC" w:rsidRPr="00E5636A">
        <w:rPr>
          <w:rFonts w:ascii="Times New Roman" w:eastAsia="Times New Roman" w:hAnsi="Times New Roman" w:cs="Times New Roman"/>
          <w:color w:val="2E2B2B"/>
          <w:sz w:val="24"/>
          <w:szCs w:val="24"/>
          <w:highlight w:val="yellow"/>
        </w:rPr>
        <w:t xml:space="preserve"> of infants and children, but many adult cases have also been reported in the literature. Distal extremities are the classic sites</w:t>
      </w:r>
      <w:r w:rsidR="00DA53AC">
        <w:rPr>
          <w:rFonts w:ascii="Times New Roman" w:eastAsia="Times New Roman" w:hAnsi="Times New Roman" w:cs="Times New Roman"/>
          <w:color w:val="2E2B2B"/>
          <w:sz w:val="24"/>
          <w:szCs w:val="24"/>
          <w:highlight w:val="yellow"/>
        </w:rPr>
        <w:t>,</w:t>
      </w:r>
      <w:r w:rsidR="00DA53AC" w:rsidRPr="00E5636A">
        <w:rPr>
          <w:rFonts w:ascii="Times New Roman" w:eastAsia="Times New Roman" w:hAnsi="Times New Roman" w:cs="Times New Roman"/>
          <w:color w:val="2E2B2B"/>
          <w:sz w:val="24"/>
          <w:szCs w:val="24"/>
          <w:highlight w:val="yellow"/>
        </w:rPr>
        <w:t xml:space="preserve"> but many unusual sites</w:t>
      </w:r>
      <w:r w:rsidR="00DA53AC">
        <w:rPr>
          <w:rFonts w:ascii="Times New Roman" w:eastAsia="Times New Roman" w:hAnsi="Times New Roman" w:cs="Times New Roman"/>
          <w:color w:val="2E2B2B"/>
          <w:sz w:val="24"/>
          <w:szCs w:val="24"/>
          <w:highlight w:val="yellow"/>
        </w:rPr>
        <w:t>,</w:t>
      </w:r>
      <w:r w:rsidR="00DA53AC" w:rsidRPr="00E5636A">
        <w:rPr>
          <w:rFonts w:ascii="Times New Roman" w:eastAsia="Times New Roman" w:hAnsi="Times New Roman" w:cs="Times New Roman"/>
          <w:color w:val="2E2B2B"/>
          <w:sz w:val="24"/>
          <w:szCs w:val="24"/>
          <w:highlight w:val="yellow"/>
        </w:rPr>
        <w:t xml:space="preserve"> including </w:t>
      </w:r>
      <w:r w:rsidR="00DA53AC">
        <w:rPr>
          <w:rFonts w:ascii="Times New Roman" w:eastAsia="Times New Roman" w:hAnsi="Times New Roman" w:cs="Times New Roman"/>
          <w:color w:val="2E2B2B"/>
          <w:sz w:val="24"/>
          <w:szCs w:val="24"/>
          <w:highlight w:val="yellow"/>
        </w:rPr>
        <w:t xml:space="preserve">the </w:t>
      </w:r>
      <w:r w:rsidR="00DA53AC" w:rsidRPr="00E5636A">
        <w:rPr>
          <w:rFonts w:ascii="Times New Roman" w:eastAsia="Times New Roman" w:hAnsi="Times New Roman" w:cs="Times New Roman"/>
          <w:color w:val="2E2B2B"/>
          <w:sz w:val="24"/>
          <w:szCs w:val="24"/>
          <w:highlight w:val="yellow"/>
        </w:rPr>
        <w:t>head and neck region and viscera</w:t>
      </w:r>
      <w:r w:rsidR="00DA53AC">
        <w:rPr>
          <w:rFonts w:ascii="Times New Roman" w:eastAsia="Times New Roman" w:hAnsi="Times New Roman" w:cs="Times New Roman"/>
          <w:color w:val="2E2B2B"/>
          <w:sz w:val="24"/>
          <w:szCs w:val="24"/>
          <w:highlight w:val="yellow"/>
        </w:rPr>
        <w:t>,</w:t>
      </w:r>
      <w:r w:rsidR="00DA53AC" w:rsidRPr="00E5636A">
        <w:rPr>
          <w:rFonts w:ascii="Times New Roman" w:eastAsia="Times New Roman" w:hAnsi="Times New Roman" w:cs="Times New Roman"/>
          <w:color w:val="2E2B2B"/>
          <w:sz w:val="24"/>
          <w:szCs w:val="24"/>
          <w:highlight w:val="yellow"/>
        </w:rPr>
        <w:t xml:space="preserve"> have also been reported</w:t>
      </w:r>
      <w:r w:rsidR="00DA53AC">
        <w:rPr>
          <w:rFonts w:ascii="Times New Roman" w:eastAsia="Times New Roman" w:hAnsi="Times New Roman" w:cs="Times New Roman"/>
          <w:color w:val="2E2B2B"/>
          <w:sz w:val="24"/>
          <w:szCs w:val="24"/>
          <w:highlight w:val="yellow"/>
        </w:rPr>
        <w:t xml:space="preserve"> (</w:t>
      </w:r>
      <w:proofErr w:type="spellStart"/>
      <w:r w:rsidR="00205CCF" w:rsidRPr="003E4DFD">
        <w:rPr>
          <w:highlight w:val="yellow"/>
          <w:lang w:bidi="ar-SA"/>
        </w:rPr>
        <w:t>Chundriger</w:t>
      </w:r>
      <w:proofErr w:type="spellEnd"/>
      <w:r w:rsidR="00205CCF">
        <w:rPr>
          <w:highlight w:val="yellow"/>
          <w:lang w:bidi="ar-SA"/>
        </w:rPr>
        <w:t xml:space="preserve"> et al., 2021</w:t>
      </w:r>
      <w:r w:rsidR="000D4266">
        <w:rPr>
          <w:highlight w:val="yellow"/>
          <w:lang w:bidi="ar-SA"/>
        </w:rPr>
        <w:t>; Ji et al., 2022</w:t>
      </w:r>
      <w:r w:rsidR="00DA53AC">
        <w:rPr>
          <w:rFonts w:ascii="Times New Roman" w:eastAsia="Times New Roman" w:hAnsi="Times New Roman" w:cs="Times New Roman"/>
          <w:color w:val="2E2B2B"/>
          <w:sz w:val="24"/>
          <w:szCs w:val="24"/>
          <w:highlight w:val="yellow"/>
        </w:rPr>
        <w:t>)</w:t>
      </w:r>
      <w:r w:rsidR="00DA53AC" w:rsidRPr="00E5636A">
        <w:rPr>
          <w:rFonts w:ascii="Times New Roman" w:eastAsia="Times New Roman" w:hAnsi="Times New Roman" w:cs="Times New Roman"/>
          <w:color w:val="2E2B2B"/>
          <w:sz w:val="24"/>
          <w:szCs w:val="24"/>
          <w:highlight w:val="yellow"/>
        </w:rPr>
        <w:t xml:space="preserve">. </w:t>
      </w:r>
      <w:r>
        <w:rPr>
          <w:rFonts w:ascii="Times New Roman" w:eastAsia="Times New Roman" w:hAnsi="Times New Roman" w:cs="Times New Roman"/>
          <w:color w:val="2E2B2B"/>
          <w:sz w:val="24"/>
          <w:szCs w:val="24"/>
          <w:highlight w:val="white"/>
        </w:rPr>
        <w:t>Histological findings include a nodular arrangement of oval-to-spindle cells containing pale cytoplasm</w:t>
      </w:r>
      <w:r w:rsidR="002A5D82">
        <w:rPr>
          <w:rFonts w:ascii="Times New Roman" w:eastAsia="Times New Roman" w:hAnsi="Times New Roman" w:cs="Times New Roman"/>
          <w:color w:val="2E2B2B"/>
          <w:sz w:val="24"/>
          <w:szCs w:val="24"/>
          <w:highlight w:val="white"/>
        </w:rPr>
        <w:t xml:space="preserve"> </w:t>
      </w:r>
      <w:r w:rsidR="002A5D82" w:rsidRPr="00E5636A">
        <w:rPr>
          <w:rFonts w:ascii="Times New Roman" w:eastAsia="Times New Roman" w:hAnsi="Times New Roman" w:cs="Times New Roman"/>
          <w:color w:val="2E2B2B"/>
          <w:sz w:val="24"/>
          <w:szCs w:val="24"/>
          <w:highlight w:val="yellow"/>
        </w:rPr>
        <w:t>(Hu et al., 2023)</w:t>
      </w:r>
      <w:r w:rsidRPr="00E5636A">
        <w:rPr>
          <w:rFonts w:ascii="Times New Roman" w:eastAsia="Times New Roman" w:hAnsi="Times New Roman" w:cs="Times New Roman"/>
          <w:color w:val="2E2B2B"/>
          <w:sz w:val="24"/>
          <w:szCs w:val="24"/>
          <w:highlight w:val="yellow"/>
        </w:rPr>
        <w:t xml:space="preserve">. </w:t>
      </w:r>
      <w:r>
        <w:rPr>
          <w:rFonts w:ascii="Times New Roman" w:eastAsia="Times New Roman" w:hAnsi="Times New Roman" w:cs="Times New Roman"/>
          <w:color w:val="2E2B2B"/>
          <w:sz w:val="24"/>
          <w:szCs w:val="24"/>
          <w:highlight w:val="white"/>
        </w:rPr>
        <w:t xml:space="preserve">Vascular spaces are in the form of slit-like channels in which red blood cells are trapped [3]. Treatment options include surgical excision with wide margins and adjuvant chemotherapy in various combinations. Very few case reports have been published on KHE of long </w:t>
      </w:r>
      <w:r w:rsidR="005F22D8" w:rsidRPr="00E5636A">
        <w:rPr>
          <w:rFonts w:ascii="Times New Roman" w:eastAsia="Times New Roman" w:hAnsi="Times New Roman" w:cs="Times New Roman"/>
          <w:color w:val="2E2B2B"/>
          <w:sz w:val="24"/>
          <w:szCs w:val="24"/>
          <w:highlight w:val="yellow"/>
        </w:rPr>
        <w:t>bones</w:t>
      </w:r>
      <w:r w:rsidR="005F22D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rPr>
        <w:t>worldwide</w:t>
      </w:r>
      <w:r w:rsidR="006F742B" w:rsidRPr="00E5636A">
        <w:rPr>
          <w:rFonts w:ascii="Times New Roman" w:eastAsia="Times New Roman" w:hAnsi="Times New Roman" w:cs="Times New Roman"/>
          <w:color w:val="2E2B2B"/>
          <w:sz w:val="24"/>
          <w:szCs w:val="24"/>
          <w:highlight w:val="yellow"/>
        </w:rPr>
        <w:t xml:space="preserve"> (Li et al., 2024)</w:t>
      </w:r>
      <w:r w:rsidRPr="00E5636A">
        <w:rPr>
          <w:rFonts w:ascii="Times New Roman" w:eastAsia="Times New Roman" w:hAnsi="Times New Roman" w:cs="Times New Roman"/>
          <w:color w:val="2E2B2B"/>
          <w:sz w:val="24"/>
          <w:szCs w:val="24"/>
          <w:highlight w:val="yellow"/>
        </w:rPr>
        <w:t xml:space="preserve">. </w:t>
      </w:r>
      <w:r w:rsidR="00796AE5" w:rsidRPr="006F742B">
        <w:rPr>
          <w:rFonts w:ascii="Times New Roman" w:eastAsia="Times New Roman" w:hAnsi="Times New Roman" w:cs="Times New Roman"/>
          <w:color w:val="2E2B2B"/>
          <w:sz w:val="24"/>
          <w:szCs w:val="24"/>
          <w:highlight w:val="yellow"/>
        </w:rPr>
        <w:t xml:space="preserve">The presentation of this condition is variable, with an incidence of approximately 0.07/100000.2. </w:t>
      </w:r>
      <w:proofErr w:type="spellStart"/>
      <w:r w:rsidR="00796AE5" w:rsidRPr="006F742B">
        <w:rPr>
          <w:rFonts w:ascii="Times New Roman" w:eastAsia="Times New Roman" w:hAnsi="Times New Roman" w:cs="Times New Roman"/>
          <w:color w:val="2E2B2B"/>
          <w:sz w:val="24"/>
          <w:szCs w:val="24"/>
          <w:highlight w:val="yellow"/>
        </w:rPr>
        <w:t>Kasabach</w:t>
      </w:r>
      <w:proofErr w:type="spellEnd"/>
      <w:r w:rsidR="00796AE5" w:rsidRPr="006F742B">
        <w:rPr>
          <w:rFonts w:ascii="Times New Roman" w:eastAsia="Times New Roman" w:hAnsi="Times New Roman" w:cs="Times New Roman"/>
          <w:color w:val="2E2B2B"/>
          <w:sz w:val="24"/>
          <w:szCs w:val="24"/>
          <w:highlight w:val="yellow"/>
        </w:rPr>
        <w:t xml:space="preserve"> Merritt phenomenon </w:t>
      </w:r>
      <w:r w:rsidR="00796AE5" w:rsidRPr="0090783D">
        <w:rPr>
          <w:rFonts w:ascii="Times New Roman" w:eastAsia="Times New Roman" w:hAnsi="Times New Roman" w:cs="Times New Roman"/>
          <w:color w:val="2E2B2B"/>
          <w:sz w:val="24"/>
          <w:szCs w:val="24"/>
          <w:highlight w:val="yellow"/>
        </w:rPr>
        <w:t xml:space="preserve">(KMP) occurs in 40% to 71% of KHE patients and is </w:t>
      </w:r>
      <w:proofErr w:type="spellStart"/>
      <w:r w:rsidR="00796AE5">
        <w:rPr>
          <w:rFonts w:ascii="Times New Roman" w:eastAsia="Times New Roman" w:hAnsi="Times New Roman" w:cs="Times New Roman"/>
          <w:color w:val="2E2B2B"/>
          <w:sz w:val="24"/>
          <w:szCs w:val="24"/>
          <w:highlight w:val="yellow"/>
        </w:rPr>
        <w:t>characterised</w:t>
      </w:r>
      <w:proofErr w:type="spellEnd"/>
      <w:r w:rsidR="00796AE5" w:rsidRPr="0090783D">
        <w:rPr>
          <w:rFonts w:ascii="Times New Roman" w:eastAsia="Times New Roman" w:hAnsi="Times New Roman" w:cs="Times New Roman"/>
          <w:color w:val="2E2B2B"/>
          <w:sz w:val="24"/>
          <w:szCs w:val="24"/>
          <w:highlight w:val="yellow"/>
        </w:rPr>
        <w:t xml:space="preserve"> by severe thrombocythemia combined with consumptive </w:t>
      </w:r>
      <w:r w:rsidR="00796AE5" w:rsidRPr="0090783D">
        <w:rPr>
          <w:rFonts w:ascii="Times New Roman" w:eastAsia="Times New Roman" w:hAnsi="Times New Roman" w:cs="Times New Roman"/>
          <w:color w:val="2E2B2B"/>
          <w:sz w:val="24"/>
          <w:szCs w:val="24"/>
          <w:highlight w:val="yellow"/>
        </w:rPr>
        <w:lastRenderedPageBreak/>
        <w:t>coagulopathy</w:t>
      </w:r>
      <w:r w:rsidR="00796AE5">
        <w:rPr>
          <w:rFonts w:ascii="Times New Roman" w:eastAsia="Times New Roman" w:hAnsi="Times New Roman" w:cs="Times New Roman"/>
          <w:color w:val="2E2B2B"/>
          <w:sz w:val="24"/>
          <w:szCs w:val="24"/>
          <w:highlight w:val="yellow"/>
        </w:rPr>
        <w:t xml:space="preserve"> (Zhou et al., 2025)</w:t>
      </w:r>
      <w:r w:rsidR="00796AE5" w:rsidRPr="0090783D">
        <w:rPr>
          <w:rFonts w:ascii="Times New Roman" w:eastAsia="Times New Roman" w:hAnsi="Times New Roman" w:cs="Times New Roman"/>
          <w:color w:val="2E2B2B"/>
          <w:sz w:val="24"/>
          <w:szCs w:val="24"/>
          <w:highlight w:val="yellow"/>
        </w:rPr>
        <w:t xml:space="preserve">. </w:t>
      </w:r>
      <w:r>
        <w:rPr>
          <w:rFonts w:ascii="Times New Roman" w:eastAsia="Times New Roman" w:hAnsi="Times New Roman" w:cs="Times New Roman"/>
          <w:color w:val="2E2B2B"/>
          <w:sz w:val="24"/>
          <w:szCs w:val="24"/>
          <w:highlight w:val="white"/>
        </w:rPr>
        <w:t xml:space="preserve">Here we present the very first published case report on KHE of </w:t>
      </w:r>
      <w:r w:rsidR="005F22D8" w:rsidRPr="00E5636A">
        <w:rPr>
          <w:rFonts w:ascii="Times New Roman" w:eastAsia="Times New Roman" w:hAnsi="Times New Roman" w:cs="Times New Roman"/>
          <w:color w:val="2E2B2B"/>
          <w:sz w:val="24"/>
          <w:szCs w:val="24"/>
          <w:highlight w:val="yellow"/>
        </w:rPr>
        <w:t>the</w:t>
      </w:r>
      <w:r w:rsidR="005F22D8">
        <w:rPr>
          <w:rFonts w:ascii="Times New Roman" w:eastAsia="Times New Roman" w:hAnsi="Times New Roman" w:cs="Times New Roman"/>
          <w:color w:val="2E2B2B"/>
          <w:sz w:val="24"/>
          <w:szCs w:val="24"/>
          <w:highlight w:val="white"/>
        </w:rPr>
        <w:t xml:space="preserve"> </w:t>
      </w:r>
      <w:r>
        <w:rPr>
          <w:rFonts w:ascii="Times New Roman" w:eastAsia="Times New Roman" w:hAnsi="Times New Roman" w:cs="Times New Roman"/>
          <w:color w:val="2E2B2B"/>
          <w:sz w:val="24"/>
          <w:szCs w:val="24"/>
          <w:highlight w:val="white"/>
        </w:rPr>
        <w:t xml:space="preserve">diaphysis </w:t>
      </w:r>
      <w:r w:rsidRPr="00E5636A">
        <w:rPr>
          <w:rFonts w:ascii="Times New Roman" w:eastAsia="Times New Roman" w:hAnsi="Times New Roman" w:cs="Times New Roman"/>
          <w:color w:val="2E2B2B"/>
          <w:sz w:val="24"/>
          <w:szCs w:val="24"/>
          <w:highlight w:val="yellow"/>
        </w:rPr>
        <w:t xml:space="preserve">of </w:t>
      </w:r>
      <w:r w:rsidR="005F22D8" w:rsidRPr="00E5636A">
        <w:rPr>
          <w:rFonts w:ascii="Times New Roman" w:eastAsia="Times New Roman" w:hAnsi="Times New Roman" w:cs="Times New Roman"/>
          <w:color w:val="2E2B2B"/>
          <w:sz w:val="24"/>
          <w:szCs w:val="24"/>
          <w:highlight w:val="yellow"/>
        </w:rPr>
        <w:t xml:space="preserve">the </w:t>
      </w:r>
      <w:r>
        <w:rPr>
          <w:rFonts w:ascii="Times New Roman" w:eastAsia="Times New Roman" w:hAnsi="Times New Roman" w:cs="Times New Roman"/>
          <w:color w:val="2E2B2B"/>
          <w:sz w:val="24"/>
          <w:szCs w:val="24"/>
          <w:highlight w:val="white"/>
        </w:rPr>
        <w:t>femur from India.</w:t>
      </w:r>
    </w:p>
    <w:p w14:paraId="523067CA"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260A934A" w14:textId="77777777" w:rsidR="002A131C" w:rsidRDefault="00861C01">
      <w:pPr>
        <w:pStyle w:val="LO-normal"/>
        <w:ind w:left="-360" w:right="-360"/>
        <w:jc w:val="both"/>
        <w:rPr>
          <w:rFonts w:ascii="Times New Roman" w:eastAsia="Times New Roman" w:hAnsi="Times New Roman" w:cs="Times New Roman"/>
          <w:b/>
          <w:color w:val="2E2B2B"/>
          <w:sz w:val="24"/>
          <w:szCs w:val="24"/>
          <w:highlight w:val="white"/>
        </w:rPr>
      </w:pPr>
      <w:r>
        <w:rPr>
          <w:rFonts w:ascii="Times New Roman" w:eastAsia="Times New Roman" w:hAnsi="Times New Roman" w:cs="Times New Roman"/>
          <w:b/>
          <w:color w:val="2E2B2B"/>
          <w:sz w:val="24"/>
          <w:szCs w:val="24"/>
          <w:highlight w:val="white"/>
        </w:rPr>
        <w:t>Case Report</w:t>
      </w:r>
    </w:p>
    <w:p w14:paraId="7EC14EBA"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8F63566" w14:textId="331D6D99"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A 3-year-old boy presented to us with a history of recurrent fracture of </w:t>
      </w:r>
      <w:r w:rsidR="005F22D8" w:rsidRPr="00E5636A">
        <w:rPr>
          <w:rFonts w:ascii="Times New Roman" w:eastAsia="Times New Roman" w:hAnsi="Times New Roman" w:cs="Times New Roman"/>
          <w:color w:val="2E2B2B"/>
          <w:sz w:val="24"/>
          <w:szCs w:val="24"/>
          <w:highlight w:val="yellow"/>
        </w:rPr>
        <w:t xml:space="preserve">the </w:t>
      </w:r>
      <w:r w:rsidRPr="00E5636A">
        <w:rPr>
          <w:rFonts w:ascii="Times New Roman" w:eastAsia="Times New Roman" w:hAnsi="Times New Roman" w:cs="Times New Roman"/>
          <w:color w:val="2E2B2B"/>
          <w:sz w:val="24"/>
          <w:szCs w:val="24"/>
          <w:highlight w:val="yellow"/>
        </w:rPr>
        <w:t>rig</w:t>
      </w:r>
      <w:r>
        <w:rPr>
          <w:rFonts w:ascii="Times New Roman" w:eastAsia="Times New Roman" w:hAnsi="Times New Roman" w:cs="Times New Roman"/>
          <w:color w:val="2E2B2B"/>
          <w:sz w:val="24"/>
          <w:szCs w:val="24"/>
          <w:highlight w:val="white"/>
        </w:rPr>
        <w:t xml:space="preserve">ht femur with trivial trauma managed </w:t>
      </w:r>
      <w:r w:rsidRPr="00E5636A">
        <w:rPr>
          <w:rFonts w:ascii="Times New Roman" w:eastAsia="Times New Roman" w:hAnsi="Times New Roman" w:cs="Times New Roman"/>
          <w:color w:val="2E2B2B"/>
          <w:sz w:val="24"/>
          <w:szCs w:val="24"/>
          <w:highlight w:val="yellow"/>
        </w:rPr>
        <w:t xml:space="preserve">by </w:t>
      </w:r>
      <w:r w:rsidR="005F22D8" w:rsidRPr="00E5636A">
        <w:rPr>
          <w:rFonts w:ascii="Times New Roman" w:eastAsia="Times New Roman" w:hAnsi="Times New Roman" w:cs="Times New Roman"/>
          <w:color w:val="2E2B2B"/>
          <w:sz w:val="24"/>
          <w:szCs w:val="24"/>
          <w:highlight w:val="yellow"/>
        </w:rPr>
        <w:t xml:space="preserve">a </w:t>
      </w:r>
      <w:r>
        <w:rPr>
          <w:rFonts w:ascii="Times New Roman" w:eastAsia="Times New Roman" w:hAnsi="Times New Roman" w:cs="Times New Roman"/>
          <w:color w:val="2E2B2B"/>
          <w:sz w:val="24"/>
          <w:szCs w:val="24"/>
          <w:highlight w:val="white"/>
        </w:rPr>
        <w:t xml:space="preserve">cast in outside facilities and </w:t>
      </w:r>
      <w:r w:rsidR="005F22D8" w:rsidRPr="00E5636A">
        <w:rPr>
          <w:rFonts w:ascii="Times New Roman" w:eastAsia="Times New Roman" w:hAnsi="Times New Roman" w:cs="Times New Roman"/>
          <w:color w:val="2E2B2B"/>
          <w:sz w:val="24"/>
          <w:szCs w:val="24"/>
          <w:highlight w:val="yellow"/>
        </w:rPr>
        <w:t xml:space="preserve">a </w:t>
      </w:r>
      <w:r w:rsidRPr="00E5636A">
        <w:rPr>
          <w:rFonts w:ascii="Times New Roman" w:eastAsia="Times New Roman" w:hAnsi="Times New Roman" w:cs="Times New Roman"/>
          <w:color w:val="2E2B2B"/>
          <w:sz w:val="24"/>
          <w:szCs w:val="24"/>
          <w:highlight w:val="yellow"/>
        </w:rPr>
        <w:t>re</w:t>
      </w:r>
      <w:r>
        <w:rPr>
          <w:rFonts w:ascii="Times New Roman" w:eastAsia="Times New Roman" w:hAnsi="Times New Roman" w:cs="Times New Roman"/>
          <w:color w:val="2E2B2B"/>
          <w:sz w:val="24"/>
          <w:szCs w:val="24"/>
          <w:highlight w:val="white"/>
        </w:rPr>
        <w:t xml:space="preserve">cent onset of gradually progressive swelling of </w:t>
      </w:r>
      <w:r w:rsidR="005F22D8" w:rsidRPr="00E5636A">
        <w:rPr>
          <w:rFonts w:ascii="Times New Roman" w:eastAsia="Times New Roman" w:hAnsi="Times New Roman" w:cs="Times New Roman"/>
          <w:color w:val="2E2B2B"/>
          <w:sz w:val="24"/>
          <w:szCs w:val="24"/>
          <w:highlight w:val="yellow"/>
        </w:rPr>
        <w:t xml:space="preserve">the </w:t>
      </w:r>
      <w:r w:rsidRPr="00E5636A">
        <w:rPr>
          <w:rFonts w:ascii="Times New Roman" w:eastAsia="Times New Roman" w:hAnsi="Times New Roman" w:cs="Times New Roman"/>
          <w:color w:val="2E2B2B"/>
          <w:sz w:val="24"/>
          <w:szCs w:val="24"/>
          <w:highlight w:val="yellow"/>
        </w:rPr>
        <w:t xml:space="preserve">right </w:t>
      </w:r>
      <w:r>
        <w:rPr>
          <w:rFonts w:ascii="Times New Roman" w:eastAsia="Times New Roman" w:hAnsi="Times New Roman" w:cs="Times New Roman"/>
          <w:color w:val="2E2B2B"/>
          <w:sz w:val="24"/>
          <w:szCs w:val="24"/>
          <w:highlight w:val="white"/>
        </w:rPr>
        <w:t xml:space="preserve">thigh. He was evaluated with </w:t>
      </w:r>
      <w:r w:rsidR="005F22D8" w:rsidRPr="00E5636A">
        <w:rPr>
          <w:rFonts w:ascii="Times New Roman" w:eastAsia="Times New Roman" w:hAnsi="Times New Roman" w:cs="Times New Roman"/>
          <w:color w:val="2E2B2B"/>
          <w:sz w:val="24"/>
          <w:szCs w:val="24"/>
          <w:highlight w:val="yellow"/>
        </w:rPr>
        <w:t>X-ray</w:t>
      </w:r>
      <w:r w:rsidRPr="00E5636A">
        <w:rPr>
          <w:rFonts w:ascii="Times New Roman" w:eastAsia="Times New Roman" w:hAnsi="Times New Roman" w:cs="Times New Roman"/>
          <w:color w:val="2E2B2B"/>
          <w:sz w:val="24"/>
          <w:szCs w:val="24"/>
          <w:highlight w:val="yellow"/>
        </w:rPr>
        <w:t xml:space="preserve"> and MRI </w:t>
      </w:r>
      <w:r>
        <w:rPr>
          <w:rFonts w:ascii="Times New Roman" w:eastAsia="Times New Roman" w:hAnsi="Times New Roman" w:cs="Times New Roman"/>
          <w:color w:val="2E2B2B"/>
          <w:sz w:val="24"/>
          <w:szCs w:val="24"/>
          <w:highlight w:val="white"/>
        </w:rPr>
        <w:t xml:space="preserve">of </w:t>
      </w:r>
      <w:r w:rsidR="005F22D8" w:rsidRPr="00E5636A">
        <w:rPr>
          <w:rFonts w:ascii="Times New Roman" w:eastAsia="Times New Roman" w:hAnsi="Times New Roman" w:cs="Times New Roman"/>
          <w:color w:val="2E2B2B"/>
          <w:sz w:val="24"/>
          <w:szCs w:val="24"/>
          <w:highlight w:val="yellow"/>
        </w:rPr>
        <w:t xml:space="preserve">the </w:t>
      </w:r>
      <w:r w:rsidRPr="00E5636A">
        <w:rPr>
          <w:rFonts w:ascii="Times New Roman" w:eastAsia="Times New Roman" w:hAnsi="Times New Roman" w:cs="Times New Roman"/>
          <w:color w:val="2E2B2B"/>
          <w:sz w:val="24"/>
          <w:szCs w:val="24"/>
          <w:highlight w:val="yellow"/>
        </w:rPr>
        <w:t>ri</w:t>
      </w:r>
      <w:r>
        <w:rPr>
          <w:rFonts w:ascii="Times New Roman" w:eastAsia="Times New Roman" w:hAnsi="Times New Roman" w:cs="Times New Roman"/>
          <w:color w:val="2E2B2B"/>
          <w:sz w:val="24"/>
          <w:szCs w:val="24"/>
          <w:highlight w:val="white"/>
        </w:rPr>
        <w:t>ght thigh.</w:t>
      </w:r>
    </w:p>
    <w:p w14:paraId="786B5F3F"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4A31E1E2" w14:textId="71712C7D"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MRI: Suggestive </w:t>
      </w:r>
      <w:r w:rsidRPr="00E5636A">
        <w:rPr>
          <w:rFonts w:ascii="Times New Roman" w:eastAsia="Times New Roman" w:hAnsi="Times New Roman" w:cs="Times New Roman"/>
          <w:color w:val="2E2B2B"/>
          <w:sz w:val="24"/>
          <w:szCs w:val="24"/>
          <w:highlight w:val="yellow"/>
        </w:rPr>
        <w:t xml:space="preserve">of </w:t>
      </w:r>
      <w:r w:rsidR="005F22D8" w:rsidRPr="00E5636A">
        <w:rPr>
          <w:rFonts w:ascii="Times New Roman" w:eastAsia="Times New Roman" w:hAnsi="Times New Roman" w:cs="Times New Roman"/>
          <w:color w:val="2E2B2B"/>
          <w:sz w:val="24"/>
          <w:szCs w:val="24"/>
          <w:highlight w:val="yellow"/>
        </w:rPr>
        <w:t xml:space="preserve">a </w:t>
      </w:r>
      <w:r w:rsidRPr="00E5636A">
        <w:rPr>
          <w:rFonts w:ascii="Times New Roman" w:eastAsia="Times New Roman" w:hAnsi="Times New Roman" w:cs="Times New Roman"/>
          <w:color w:val="2E2B2B"/>
          <w:sz w:val="24"/>
          <w:szCs w:val="24"/>
          <w:highlight w:val="yellow"/>
        </w:rPr>
        <w:t xml:space="preserve">T2 </w:t>
      </w:r>
      <w:r>
        <w:rPr>
          <w:rFonts w:ascii="Times New Roman" w:eastAsia="Times New Roman" w:hAnsi="Times New Roman" w:cs="Times New Roman"/>
          <w:color w:val="2E2B2B"/>
          <w:sz w:val="24"/>
          <w:szCs w:val="24"/>
          <w:highlight w:val="white"/>
        </w:rPr>
        <w:t xml:space="preserve">hyperintense soft tissue mass in </w:t>
      </w:r>
      <w:r w:rsidR="005F22D8" w:rsidRPr="00E5636A">
        <w:rPr>
          <w:rFonts w:ascii="Times New Roman" w:eastAsia="Times New Roman" w:hAnsi="Times New Roman" w:cs="Times New Roman"/>
          <w:color w:val="2E2B2B"/>
          <w:sz w:val="24"/>
          <w:szCs w:val="24"/>
          <w:highlight w:val="yellow"/>
        </w:rPr>
        <w:t>mid-diaphysis</w:t>
      </w:r>
      <w:r w:rsidR="005F22D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highlight w:val="yellow"/>
        </w:rPr>
        <w:t xml:space="preserve">of </w:t>
      </w:r>
      <w:r w:rsidR="005F22D8" w:rsidRPr="00E5636A">
        <w:rPr>
          <w:rFonts w:ascii="Times New Roman" w:eastAsia="Times New Roman" w:hAnsi="Times New Roman" w:cs="Times New Roman"/>
          <w:color w:val="2E2B2B"/>
          <w:sz w:val="24"/>
          <w:szCs w:val="24"/>
          <w:highlight w:val="yellow"/>
        </w:rPr>
        <w:t xml:space="preserve">the </w:t>
      </w:r>
      <w:r>
        <w:rPr>
          <w:rFonts w:ascii="Times New Roman" w:eastAsia="Times New Roman" w:hAnsi="Times New Roman" w:cs="Times New Roman"/>
          <w:color w:val="2E2B2B"/>
          <w:sz w:val="24"/>
          <w:szCs w:val="24"/>
          <w:highlight w:val="white"/>
        </w:rPr>
        <w:t xml:space="preserve">right femur with multiple hypointense foci within. There’s associated periosteal elevation in the proximal part of the lesion. </w:t>
      </w:r>
      <w:r w:rsidR="00974F4D" w:rsidRPr="00E5636A">
        <w:rPr>
          <w:rFonts w:ascii="Times New Roman" w:eastAsia="Times New Roman" w:hAnsi="Times New Roman" w:cs="Times New Roman"/>
          <w:color w:val="2E2B2B"/>
          <w:sz w:val="24"/>
          <w:szCs w:val="24"/>
          <w:highlight w:val="yellow"/>
        </w:rPr>
        <w:t>The plane</w:t>
      </w:r>
      <w:r w:rsidR="00974F4D" w:rsidRPr="00E5636A">
        <w:rPr>
          <w:rFonts w:ascii="Times New Roman" w:eastAsia="Times New Roman" w:hAnsi="Times New Roman" w:cs="Times New Roman"/>
          <w:color w:val="2E2B2B"/>
          <w:sz w:val="24"/>
          <w:szCs w:val="24"/>
          <w:highlight w:val="yellow"/>
        </w:rPr>
        <w:t xml:space="preserve"> </w:t>
      </w:r>
      <w:r>
        <w:rPr>
          <w:rFonts w:ascii="Times New Roman" w:eastAsia="Times New Roman" w:hAnsi="Times New Roman" w:cs="Times New Roman"/>
          <w:color w:val="2E2B2B"/>
          <w:sz w:val="24"/>
          <w:szCs w:val="24"/>
          <w:highlight w:val="white"/>
        </w:rPr>
        <w:t xml:space="preserve">with </w:t>
      </w:r>
      <w:r w:rsidR="008B3864" w:rsidRPr="00E5636A">
        <w:rPr>
          <w:rFonts w:ascii="Times New Roman" w:eastAsia="Times New Roman" w:hAnsi="Times New Roman" w:cs="Times New Roman"/>
          <w:color w:val="2E2B2B"/>
          <w:sz w:val="24"/>
          <w:szCs w:val="24"/>
          <w:highlight w:val="yellow"/>
        </w:rPr>
        <w:t xml:space="preserve">the </w:t>
      </w:r>
      <w:r w:rsidR="00405E67" w:rsidRPr="00E5636A">
        <w:rPr>
          <w:rFonts w:ascii="Times New Roman" w:eastAsia="Times New Roman" w:hAnsi="Times New Roman" w:cs="Times New Roman"/>
          <w:color w:val="2E2B2B"/>
          <w:sz w:val="24"/>
          <w:szCs w:val="24"/>
          <w:highlight w:val="yellow"/>
        </w:rPr>
        <w:t>Superficial Femoral Artery</w:t>
      </w:r>
      <w:r w:rsidR="00405E67" w:rsidRPr="00E5636A">
        <w:rPr>
          <w:rFonts w:ascii="Times New Roman" w:eastAsia="Times New Roman" w:hAnsi="Times New Roman" w:cs="Times New Roman"/>
          <w:color w:val="2E2B2B"/>
          <w:sz w:val="24"/>
          <w:szCs w:val="24"/>
          <w:highlight w:val="yellow"/>
        </w:rPr>
        <w:t xml:space="preserve"> </w:t>
      </w:r>
      <w:r w:rsidR="00405E67">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SFA</w:t>
      </w:r>
      <w:r w:rsidR="00405E67">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w:t>
      </w:r>
      <w:r w:rsidRPr="00E5636A">
        <w:rPr>
          <w:rFonts w:ascii="Times New Roman" w:eastAsia="Times New Roman" w:hAnsi="Times New Roman" w:cs="Times New Roman"/>
          <w:color w:val="2E2B2B"/>
          <w:sz w:val="24"/>
          <w:szCs w:val="24"/>
        </w:rPr>
        <w:t xml:space="preserve">and </w:t>
      </w:r>
      <w:r w:rsidR="00405E67" w:rsidRPr="00E5636A">
        <w:rPr>
          <w:rFonts w:ascii="Times New Roman" w:eastAsia="Times New Roman" w:hAnsi="Times New Roman" w:cs="Times New Roman"/>
          <w:color w:val="2E2B2B"/>
          <w:sz w:val="24"/>
          <w:szCs w:val="24"/>
          <w:highlight w:val="yellow"/>
        </w:rPr>
        <w:t>Superficial Femoral Vein</w:t>
      </w:r>
      <w:r w:rsidR="00405E67"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highlight w:val="yellow"/>
        </w:rPr>
        <w:t>SFV</w:t>
      </w:r>
      <w:r w:rsidR="00405E67" w:rsidRPr="00E5636A">
        <w:rPr>
          <w:rFonts w:ascii="Times New Roman" w:eastAsia="Times New Roman" w:hAnsi="Times New Roman" w:cs="Times New Roman"/>
          <w:color w:val="2E2B2B"/>
          <w:sz w:val="24"/>
          <w:szCs w:val="24"/>
          <w:highlight w:val="yellow"/>
        </w:rPr>
        <w:t>)</w:t>
      </w:r>
      <w:r w:rsidRPr="00E5636A">
        <w:rPr>
          <w:rFonts w:ascii="Times New Roman" w:eastAsia="Times New Roman" w:hAnsi="Times New Roman" w:cs="Times New Roman"/>
          <w:color w:val="2E2B2B"/>
          <w:sz w:val="24"/>
          <w:szCs w:val="24"/>
          <w:highlight w:val="yellow"/>
        </w:rPr>
        <w:t xml:space="preserve"> </w:t>
      </w:r>
      <w:r w:rsidR="00974F4D" w:rsidRPr="00E5636A">
        <w:rPr>
          <w:rFonts w:ascii="Times New Roman" w:eastAsia="Times New Roman" w:hAnsi="Times New Roman" w:cs="Times New Roman"/>
          <w:color w:val="2E2B2B"/>
          <w:sz w:val="24"/>
          <w:szCs w:val="24"/>
          <w:highlight w:val="yellow"/>
        </w:rPr>
        <w:t xml:space="preserve">is </w:t>
      </w:r>
      <w:r>
        <w:rPr>
          <w:rFonts w:ascii="Times New Roman" w:eastAsia="Times New Roman" w:hAnsi="Times New Roman" w:cs="Times New Roman"/>
          <w:color w:val="2E2B2B"/>
          <w:sz w:val="24"/>
          <w:szCs w:val="24"/>
          <w:highlight w:val="white"/>
        </w:rPr>
        <w:t>maintained.</w:t>
      </w:r>
    </w:p>
    <w:p w14:paraId="76B36773"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3CAB31B9"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12208A73"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1F99685F"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1F3F9919"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07C5E9C7"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715DD6C6"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drawing>
          <wp:inline distT="0" distB="0" distL="0" distR="0" wp14:anchorId="17388BF3" wp14:editId="6F5DAAC4">
            <wp:extent cx="1948180" cy="2738755"/>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7"/>
                    <a:srcRect l="18612" t="28269" r="28401" b="15565"/>
                    <a:stretch>
                      <a:fillRect/>
                    </a:stretch>
                  </pic:blipFill>
                  <pic:spPr bwMode="auto">
                    <a:xfrm>
                      <a:off x="0" y="0"/>
                      <a:ext cx="1948180" cy="2738755"/>
                    </a:xfrm>
                    <a:prstGeom prst="rect">
                      <a:avLst/>
                    </a:prstGeom>
                  </pic:spPr>
                </pic:pic>
              </a:graphicData>
            </a:graphic>
          </wp:inline>
        </w:drawing>
      </w:r>
    </w:p>
    <w:p w14:paraId="426C5008" w14:textId="4EA61F61" w:rsidR="002A131C" w:rsidRPr="00BD62A5" w:rsidRDefault="00861C01" w:rsidP="00BD62A5">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 xml:space="preserve">Fig 1. Pre-op </w:t>
      </w:r>
      <w:proofErr w:type="spellStart"/>
      <w:r>
        <w:rPr>
          <w:rFonts w:ascii="Times New Roman" w:eastAsia="Times New Roman" w:hAnsi="Times New Roman" w:cs="Times New Roman"/>
          <w:i/>
          <w:color w:val="2E2B2B"/>
          <w:sz w:val="24"/>
          <w:szCs w:val="24"/>
          <w:highlight w:val="white"/>
        </w:rPr>
        <w:t>XRay</w:t>
      </w:r>
      <w:proofErr w:type="spellEnd"/>
    </w:p>
    <w:p w14:paraId="504728F5"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4FB27FA" w14:textId="3BD4F785" w:rsidR="002A131C" w:rsidRDefault="00CC585B">
      <w:pPr>
        <w:pStyle w:val="LO-normal"/>
        <w:ind w:left="-360" w:right="-360"/>
        <w:jc w:val="both"/>
        <w:rPr>
          <w:rFonts w:ascii="Times New Roman" w:eastAsia="Times New Roman" w:hAnsi="Times New Roman" w:cs="Times New Roman"/>
          <w:color w:val="2E2B2B"/>
          <w:sz w:val="24"/>
          <w:szCs w:val="24"/>
          <w:highlight w:val="white"/>
        </w:rPr>
      </w:pPr>
      <w:r w:rsidRPr="00E5636A">
        <w:rPr>
          <w:rFonts w:ascii="Times New Roman" w:eastAsia="Times New Roman" w:hAnsi="Times New Roman" w:cs="Times New Roman"/>
          <w:color w:val="2E2B2B"/>
          <w:sz w:val="24"/>
          <w:szCs w:val="24"/>
          <w:highlight w:val="yellow"/>
        </w:rPr>
        <w:t>Histopathological Examination</w:t>
      </w:r>
      <w:r w:rsidRPr="00E5636A">
        <w:rPr>
          <w:rFonts w:ascii="Times New Roman" w:eastAsia="Times New Roman" w:hAnsi="Times New Roman" w:cs="Times New Roman"/>
          <w:color w:val="2E2B2B"/>
          <w:sz w:val="24"/>
          <w:szCs w:val="24"/>
          <w:highlight w:val="yellow"/>
        </w:rPr>
        <w:t xml:space="preserve"> </w:t>
      </w:r>
      <w:r>
        <w:rPr>
          <w:rFonts w:ascii="Times New Roman" w:eastAsia="Times New Roman" w:hAnsi="Times New Roman" w:cs="Times New Roman"/>
          <w:color w:val="2E2B2B"/>
          <w:sz w:val="24"/>
          <w:szCs w:val="24"/>
          <w:highlight w:val="white"/>
        </w:rPr>
        <w:t>(</w:t>
      </w:r>
      <w:r w:rsidR="00861C01">
        <w:rPr>
          <w:rFonts w:ascii="Times New Roman" w:eastAsia="Times New Roman" w:hAnsi="Times New Roman" w:cs="Times New Roman"/>
          <w:color w:val="2E2B2B"/>
          <w:sz w:val="24"/>
          <w:szCs w:val="24"/>
          <w:highlight w:val="white"/>
        </w:rPr>
        <w:t>HPE</w:t>
      </w:r>
      <w:r>
        <w:rPr>
          <w:rFonts w:ascii="Times New Roman" w:eastAsia="Times New Roman" w:hAnsi="Times New Roman" w:cs="Times New Roman"/>
          <w:color w:val="2E2B2B"/>
          <w:sz w:val="24"/>
          <w:szCs w:val="24"/>
          <w:highlight w:val="white"/>
        </w:rPr>
        <w:t>)</w:t>
      </w:r>
      <w:r w:rsidR="00861C01">
        <w:rPr>
          <w:rFonts w:ascii="Times New Roman" w:eastAsia="Times New Roman" w:hAnsi="Times New Roman" w:cs="Times New Roman"/>
          <w:color w:val="2E2B2B"/>
          <w:sz w:val="24"/>
          <w:szCs w:val="24"/>
          <w:highlight w:val="white"/>
        </w:rPr>
        <w:t xml:space="preserve"> with </w:t>
      </w:r>
      <w:r w:rsidRPr="00E5636A">
        <w:rPr>
          <w:rFonts w:ascii="Times New Roman" w:eastAsia="Times New Roman" w:hAnsi="Times New Roman" w:cs="Times New Roman"/>
          <w:color w:val="2E2B2B"/>
          <w:sz w:val="24"/>
          <w:szCs w:val="24"/>
          <w:highlight w:val="yellow"/>
        </w:rPr>
        <w:t>Immunohistochemistry</w:t>
      </w:r>
      <w:r w:rsidRPr="00E5636A">
        <w:rPr>
          <w:rFonts w:ascii="Times New Roman" w:eastAsia="Times New Roman" w:hAnsi="Times New Roman" w:cs="Times New Roman"/>
          <w:color w:val="2E2B2B"/>
          <w:sz w:val="24"/>
          <w:szCs w:val="24"/>
          <w:highlight w:val="yellow"/>
        </w:rPr>
        <w:t xml:space="preserve"> </w:t>
      </w:r>
      <w:r>
        <w:rPr>
          <w:rFonts w:ascii="Times New Roman" w:eastAsia="Times New Roman" w:hAnsi="Times New Roman" w:cs="Times New Roman"/>
          <w:color w:val="2E2B2B"/>
          <w:sz w:val="24"/>
          <w:szCs w:val="24"/>
          <w:highlight w:val="white"/>
        </w:rPr>
        <w:t>(</w:t>
      </w:r>
      <w:r w:rsidR="00861C01">
        <w:rPr>
          <w:rFonts w:ascii="Times New Roman" w:eastAsia="Times New Roman" w:hAnsi="Times New Roman" w:cs="Times New Roman"/>
          <w:color w:val="2E2B2B"/>
          <w:sz w:val="24"/>
          <w:szCs w:val="24"/>
          <w:highlight w:val="white"/>
        </w:rPr>
        <w:t>IHC</w:t>
      </w:r>
      <w:r>
        <w:rPr>
          <w:rFonts w:ascii="Times New Roman" w:eastAsia="Times New Roman" w:hAnsi="Times New Roman" w:cs="Times New Roman"/>
          <w:color w:val="2E2B2B"/>
          <w:sz w:val="24"/>
          <w:szCs w:val="24"/>
          <w:highlight w:val="white"/>
        </w:rPr>
        <w:t>)</w:t>
      </w:r>
      <w:r w:rsidR="00861C01">
        <w:rPr>
          <w:rFonts w:ascii="Times New Roman" w:eastAsia="Times New Roman" w:hAnsi="Times New Roman" w:cs="Times New Roman"/>
          <w:color w:val="2E2B2B"/>
          <w:sz w:val="24"/>
          <w:szCs w:val="24"/>
          <w:highlight w:val="white"/>
        </w:rPr>
        <w:t xml:space="preserve">: Showed low to intermediate grade spindle cell </w:t>
      </w:r>
      <w:proofErr w:type="spellStart"/>
      <w:r w:rsidR="005F22D8" w:rsidRPr="00E5636A">
        <w:rPr>
          <w:rFonts w:ascii="Times New Roman" w:eastAsia="Times New Roman" w:hAnsi="Times New Roman" w:cs="Times New Roman"/>
          <w:color w:val="2E2B2B"/>
          <w:sz w:val="24"/>
          <w:szCs w:val="24"/>
          <w:highlight w:val="yellow"/>
        </w:rPr>
        <w:t>tumour</w:t>
      </w:r>
      <w:proofErr w:type="spellEnd"/>
      <w:r w:rsidR="00861C01" w:rsidRPr="00E5636A">
        <w:rPr>
          <w:rFonts w:ascii="Times New Roman" w:eastAsia="Times New Roman" w:hAnsi="Times New Roman" w:cs="Times New Roman"/>
          <w:color w:val="2E2B2B"/>
          <w:sz w:val="24"/>
          <w:szCs w:val="24"/>
          <w:highlight w:val="yellow"/>
        </w:rPr>
        <w:t>, C</w:t>
      </w:r>
      <w:r w:rsidR="00861C01">
        <w:rPr>
          <w:rFonts w:ascii="Times New Roman" w:eastAsia="Times New Roman" w:hAnsi="Times New Roman" w:cs="Times New Roman"/>
          <w:color w:val="2E2B2B"/>
          <w:sz w:val="24"/>
          <w:szCs w:val="24"/>
          <w:highlight w:val="white"/>
        </w:rPr>
        <w:t>D31-, CD34+, SATB2-, ERG</w:t>
      </w:r>
      <w:r w:rsidR="005F22D8">
        <w:rPr>
          <w:rFonts w:ascii="Times New Roman" w:eastAsia="Times New Roman" w:hAnsi="Times New Roman" w:cs="Times New Roman"/>
          <w:color w:val="2E2B2B"/>
          <w:sz w:val="24"/>
          <w:szCs w:val="24"/>
          <w:highlight w:val="white"/>
        </w:rPr>
        <w:t>+</w:t>
      </w:r>
      <w:r w:rsidR="005F22D8">
        <w:rPr>
          <w:rFonts w:ascii="Times New Roman" w:eastAsia="Times New Roman" w:hAnsi="Times New Roman" w:cs="Times New Roman"/>
          <w:color w:val="2E2B2B"/>
          <w:sz w:val="24"/>
          <w:szCs w:val="24"/>
          <w:highlight w:val="white"/>
        </w:rPr>
        <w:t>.</w:t>
      </w:r>
      <w:r w:rsidR="005F22D8">
        <w:rPr>
          <w:rFonts w:ascii="Times New Roman" w:eastAsia="Times New Roman" w:hAnsi="Times New Roman" w:cs="Times New Roman"/>
          <w:color w:val="2E2B2B"/>
          <w:sz w:val="24"/>
          <w:szCs w:val="24"/>
          <w:highlight w:val="white"/>
        </w:rPr>
        <w:t xml:space="preserve"> </w:t>
      </w:r>
      <w:r w:rsidR="00861C01" w:rsidRPr="00E5636A">
        <w:rPr>
          <w:rFonts w:ascii="Times New Roman" w:eastAsia="Times New Roman" w:hAnsi="Times New Roman" w:cs="Times New Roman"/>
          <w:color w:val="2E2B2B"/>
          <w:sz w:val="24"/>
          <w:szCs w:val="24"/>
          <w:highlight w:val="yellow"/>
        </w:rPr>
        <w:t xml:space="preserve">The </w:t>
      </w:r>
      <w:proofErr w:type="spellStart"/>
      <w:r w:rsidR="005F22D8" w:rsidRPr="00E5636A">
        <w:rPr>
          <w:rFonts w:ascii="Times New Roman" w:eastAsia="Times New Roman" w:hAnsi="Times New Roman" w:cs="Times New Roman"/>
          <w:color w:val="2E2B2B"/>
          <w:sz w:val="24"/>
          <w:szCs w:val="24"/>
          <w:highlight w:val="yellow"/>
        </w:rPr>
        <w:t>tumour</w:t>
      </w:r>
      <w:proofErr w:type="spellEnd"/>
      <w:r w:rsidR="005F22D8" w:rsidRPr="00E5636A">
        <w:rPr>
          <w:rFonts w:ascii="Times New Roman" w:eastAsia="Times New Roman" w:hAnsi="Times New Roman" w:cs="Times New Roman"/>
          <w:color w:val="2E2B2B"/>
          <w:sz w:val="24"/>
          <w:szCs w:val="24"/>
          <w:highlight w:val="yellow"/>
        </w:rPr>
        <w:t xml:space="preserve"> </w:t>
      </w:r>
      <w:r w:rsidR="00861C01">
        <w:rPr>
          <w:rFonts w:ascii="Times New Roman" w:eastAsia="Times New Roman" w:hAnsi="Times New Roman" w:cs="Times New Roman"/>
          <w:color w:val="2E2B2B"/>
          <w:sz w:val="24"/>
          <w:szCs w:val="24"/>
          <w:highlight w:val="white"/>
        </w:rPr>
        <w:t xml:space="preserve">cells were negative for </w:t>
      </w:r>
      <w:r w:rsidRPr="00E5636A">
        <w:rPr>
          <w:rFonts w:ascii="Times New Roman" w:eastAsia="Times New Roman" w:hAnsi="Times New Roman" w:cs="Times New Roman"/>
          <w:color w:val="2E2B2B"/>
          <w:sz w:val="24"/>
          <w:szCs w:val="24"/>
          <w:highlight w:val="yellow"/>
        </w:rPr>
        <w:t>Human Herpesvirus 8</w:t>
      </w:r>
      <w:r w:rsidRPr="00E5636A">
        <w:rPr>
          <w:rFonts w:ascii="Times New Roman" w:eastAsia="Times New Roman" w:hAnsi="Times New Roman" w:cs="Times New Roman"/>
          <w:color w:val="2E2B2B"/>
          <w:sz w:val="24"/>
          <w:szCs w:val="24"/>
          <w:highlight w:val="yellow"/>
        </w:rPr>
        <w:t xml:space="preserve"> (</w:t>
      </w:r>
      <w:r w:rsidR="00861C01" w:rsidRPr="00E5636A">
        <w:rPr>
          <w:rFonts w:ascii="Times New Roman" w:eastAsia="Times New Roman" w:hAnsi="Times New Roman" w:cs="Times New Roman"/>
          <w:color w:val="2E2B2B"/>
          <w:sz w:val="24"/>
          <w:szCs w:val="24"/>
          <w:highlight w:val="yellow"/>
        </w:rPr>
        <w:t>HHV8</w:t>
      </w:r>
      <w:r>
        <w:rPr>
          <w:rFonts w:ascii="Times New Roman" w:eastAsia="Times New Roman" w:hAnsi="Times New Roman" w:cs="Times New Roman"/>
          <w:color w:val="2E2B2B"/>
          <w:sz w:val="24"/>
          <w:szCs w:val="24"/>
          <w:highlight w:val="white"/>
        </w:rPr>
        <w:t>)</w:t>
      </w:r>
      <w:r w:rsidR="00861C01">
        <w:rPr>
          <w:rFonts w:ascii="Times New Roman" w:eastAsia="Times New Roman" w:hAnsi="Times New Roman" w:cs="Times New Roman"/>
          <w:color w:val="2E2B2B"/>
          <w:sz w:val="24"/>
          <w:szCs w:val="24"/>
          <w:highlight w:val="white"/>
        </w:rPr>
        <w:t xml:space="preserve"> </w:t>
      </w:r>
      <w:r w:rsidR="00861C01" w:rsidRPr="00E5636A">
        <w:rPr>
          <w:rFonts w:ascii="Times New Roman" w:eastAsia="Times New Roman" w:hAnsi="Times New Roman" w:cs="Times New Roman"/>
          <w:color w:val="2E2B2B"/>
          <w:sz w:val="24"/>
          <w:szCs w:val="24"/>
          <w:highlight w:val="yellow"/>
        </w:rPr>
        <w:t xml:space="preserve">and </w:t>
      </w:r>
      <w:r w:rsidRPr="00E5636A">
        <w:rPr>
          <w:rFonts w:ascii="Times New Roman" w:eastAsia="Times New Roman" w:hAnsi="Times New Roman" w:cs="Times New Roman"/>
          <w:color w:val="2E2B2B"/>
          <w:sz w:val="24"/>
          <w:szCs w:val="24"/>
          <w:highlight w:val="yellow"/>
        </w:rPr>
        <w:t xml:space="preserve">Latency-Associated Nuclear Antigen </w:t>
      </w:r>
      <w:r w:rsidRPr="00CC585B">
        <w:rPr>
          <w:rFonts w:ascii="Times New Roman" w:eastAsia="Times New Roman" w:hAnsi="Times New Roman" w:cs="Times New Roman"/>
          <w:color w:val="2E2B2B"/>
          <w:sz w:val="24"/>
          <w:szCs w:val="24"/>
          <w:highlight w:val="white"/>
        </w:rPr>
        <w:t>1</w:t>
      </w:r>
      <w:r>
        <w:rPr>
          <w:rFonts w:ascii="Times New Roman" w:eastAsia="Times New Roman" w:hAnsi="Times New Roman" w:cs="Times New Roman"/>
          <w:color w:val="2E2B2B"/>
          <w:sz w:val="24"/>
          <w:szCs w:val="24"/>
          <w:highlight w:val="white"/>
        </w:rPr>
        <w:t xml:space="preserve"> (</w:t>
      </w:r>
      <w:r w:rsidR="00861C01">
        <w:rPr>
          <w:rFonts w:ascii="Times New Roman" w:eastAsia="Times New Roman" w:hAnsi="Times New Roman" w:cs="Times New Roman"/>
          <w:color w:val="2E2B2B"/>
          <w:sz w:val="24"/>
          <w:szCs w:val="24"/>
          <w:highlight w:val="white"/>
        </w:rPr>
        <w:t>LNA-1</w:t>
      </w:r>
      <w:r>
        <w:rPr>
          <w:rFonts w:ascii="Times New Roman" w:eastAsia="Times New Roman" w:hAnsi="Times New Roman" w:cs="Times New Roman"/>
          <w:color w:val="2E2B2B"/>
          <w:sz w:val="24"/>
          <w:szCs w:val="24"/>
          <w:highlight w:val="white"/>
        </w:rPr>
        <w:t>)</w:t>
      </w:r>
      <w:r w:rsidR="00861C01">
        <w:rPr>
          <w:rFonts w:ascii="Times New Roman" w:eastAsia="Times New Roman" w:hAnsi="Times New Roman" w:cs="Times New Roman"/>
          <w:color w:val="2E2B2B"/>
          <w:sz w:val="24"/>
          <w:szCs w:val="24"/>
          <w:highlight w:val="white"/>
        </w:rPr>
        <w:t xml:space="preserve">. </w:t>
      </w:r>
      <w:r w:rsidRPr="00E5636A">
        <w:rPr>
          <w:rFonts w:ascii="Times New Roman" w:eastAsia="Times New Roman" w:hAnsi="Times New Roman" w:cs="Times New Roman"/>
          <w:color w:val="2E2B2B"/>
          <w:sz w:val="24"/>
          <w:szCs w:val="24"/>
          <w:highlight w:val="yellow"/>
        </w:rPr>
        <w:t xml:space="preserve">Friend </w:t>
      </w:r>
      <w:proofErr w:type="spellStart"/>
      <w:r w:rsidRPr="00E5636A">
        <w:rPr>
          <w:rFonts w:ascii="Times New Roman" w:eastAsia="Times New Roman" w:hAnsi="Times New Roman" w:cs="Times New Roman"/>
          <w:color w:val="2E2B2B"/>
          <w:sz w:val="24"/>
          <w:szCs w:val="24"/>
          <w:highlight w:val="yellow"/>
        </w:rPr>
        <w:t>leukaemia</w:t>
      </w:r>
      <w:proofErr w:type="spellEnd"/>
      <w:r w:rsidRPr="00E5636A">
        <w:rPr>
          <w:rFonts w:ascii="Times New Roman" w:eastAsia="Times New Roman" w:hAnsi="Times New Roman" w:cs="Times New Roman"/>
          <w:color w:val="2E2B2B"/>
          <w:sz w:val="24"/>
          <w:szCs w:val="24"/>
          <w:highlight w:val="yellow"/>
        </w:rPr>
        <w:t xml:space="preserve"> integration 1 transcription factor</w:t>
      </w:r>
      <w:r w:rsidRPr="00E5636A">
        <w:rPr>
          <w:rFonts w:ascii="Times New Roman" w:eastAsia="Times New Roman" w:hAnsi="Times New Roman" w:cs="Times New Roman"/>
          <w:color w:val="2E2B2B"/>
          <w:sz w:val="24"/>
          <w:szCs w:val="24"/>
          <w:highlight w:val="yellow"/>
        </w:rPr>
        <w:t xml:space="preserve"> </w:t>
      </w:r>
      <w:r>
        <w:rPr>
          <w:rFonts w:ascii="Times New Roman" w:eastAsia="Times New Roman" w:hAnsi="Times New Roman" w:cs="Times New Roman"/>
          <w:color w:val="2E2B2B"/>
          <w:sz w:val="24"/>
          <w:szCs w:val="24"/>
          <w:highlight w:val="white"/>
        </w:rPr>
        <w:t>(</w:t>
      </w:r>
      <w:r w:rsidR="00861C01">
        <w:rPr>
          <w:rFonts w:ascii="Times New Roman" w:eastAsia="Times New Roman" w:hAnsi="Times New Roman" w:cs="Times New Roman"/>
          <w:color w:val="2E2B2B"/>
          <w:sz w:val="24"/>
          <w:szCs w:val="24"/>
          <w:highlight w:val="white"/>
        </w:rPr>
        <w:t>Fli1</w:t>
      </w:r>
      <w:r>
        <w:rPr>
          <w:rFonts w:ascii="Times New Roman" w:eastAsia="Times New Roman" w:hAnsi="Times New Roman" w:cs="Times New Roman"/>
          <w:color w:val="2E2B2B"/>
          <w:sz w:val="24"/>
          <w:szCs w:val="24"/>
          <w:highlight w:val="white"/>
        </w:rPr>
        <w:t>)</w:t>
      </w:r>
      <w:r w:rsidR="00861C01">
        <w:rPr>
          <w:rFonts w:ascii="Times New Roman" w:eastAsia="Times New Roman" w:hAnsi="Times New Roman" w:cs="Times New Roman"/>
          <w:color w:val="2E2B2B"/>
          <w:sz w:val="24"/>
          <w:szCs w:val="24"/>
          <w:highlight w:val="white"/>
        </w:rPr>
        <w:t xml:space="preserve"> was unavailable in our institute. Overall features suggestive of </w:t>
      </w:r>
      <w:proofErr w:type="spellStart"/>
      <w:r w:rsidR="00861C01">
        <w:rPr>
          <w:rFonts w:ascii="Times New Roman" w:eastAsia="Times New Roman" w:hAnsi="Times New Roman" w:cs="Times New Roman"/>
          <w:color w:val="2E2B2B"/>
          <w:sz w:val="24"/>
          <w:szCs w:val="24"/>
          <w:highlight w:val="white"/>
        </w:rPr>
        <w:t>kaposiform</w:t>
      </w:r>
      <w:proofErr w:type="spellEnd"/>
      <w:r w:rsidR="00861C01">
        <w:rPr>
          <w:rFonts w:ascii="Times New Roman" w:eastAsia="Times New Roman" w:hAnsi="Times New Roman" w:cs="Times New Roman"/>
          <w:color w:val="2E2B2B"/>
          <w:sz w:val="24"/>
          <w:szCs w:val="24"/>
          <w:highlight w:val="white"/>
        </w:rPr>
        <w:t xml:space="preserve"> hemangioendothelioma.</w:t>
      </w:r>
    </w:p>
    <w:p w14:paraId="42398E04" w14:textId="77777777" w:rsidR="002A131C" w:rsidRDefault="002A131C" w:rsidP="00BD62A5">
      <w:pPr>
        <w:pStyle w:val="LO-normal"/>
        <w:ind w:right="-360"/>
        <w:jc w:val="both"/>
        <w:rPr>
          <w:rFonts w:ascii="Times New Roman" w:eastAsia="Times New Roman" w:hAnsi="Times New Roman" w:cs="Times New Roman"/>
          <w:color w:val="2E2B2B"/>
          <w:sz w:val="24"/>
          <w:szCs w:val="24"/>
          <w:highlight w:val="white"/>
        </w:rPr>
      </w:pPr>
    </w:p>
    <w:p w14:paraId="350A1462" w14:textId="74287584"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Surgery: Femoral diaphysis was removed</w:t>
      </w:r>
      <w:r w:rsidR="005F22D8">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preserving 3 cm proximal and 2 cm distal femur</w:t>
      </w:r>
      <w:r w:rsidR="005F22D8">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and </w:t>
      </w:r>
      <w:r w:rsidR="005F22D8">
        <w:rPr>
          <w:rFonts w:ascii="Times New Roman" w:eastAsia="Times New Roman" w:hAnsi="Times New Roman" w:cs="Times New Roman"/>
          <w:color w:val="2E2B2B"/>
          <w:sz w:val="24"/>
          <w:szCs w:val="24"/>
          <w:highlight w:val="white"/>
        </w:rPr>
        <w:t xml:space="preserve">a </w:t>
      </w:r>
      <w:r>
        <w:rPr>
          <w:rFonts w:ascii="Times New Roman" w:eastAsia="Times New Roman" w:hAnsi="Times New Roman" w:cs="Times New Roman"/>
          <w:color w:val="2E2B2B"/>
          <w:sz w:val="24"/>
          <w:szCs w:val="24"/>
          <w:highlight w:val="white"/>
        </w:rPr>
        <w:t xml:space="preserve">maternal non-vascularized fibular allograft was used for bony reconstruction with two plates and screw fixation. </w:t>
      </w:r>
      <w:r w:rsidR="005F22D8" w:rsidRPr="00E5636A">
        <w:rPr>
          <w:rFonts w:ascii="Times New Roman" w:eastAsia="Times New Roman" w:hAnsi="Times New Roman" w:cs="Times New Roman"/>
          <w:color w:val="2E2B2B"/>
          <w:sz w:val="24"/>
          <w:szCs w:val="24"/>
          <w:highlight w:val="yellow"/>
        </w:rPr>
        <w:t>The post-op</w:t>
      </w:r>
      <w:r w:rsidRPr="00E5636A">
        <w:rPr>
          <w:rFonts w:ascii="Times New Roman" w:eastAsia="Times New Roman" w:hAnsi="Times New Roman" w:cs="Times New Roman"/>
          <w:color w:val="2E2B2B"/>
          <w:sz w:val="24"/>
          <w:szCs w:val="24"/>
          <w:highlight w:val="yellow"/>
        </w:rPr>
        <w:t xml:space="preserve"> period </w:t>
      </w:r>
      <w:r>
        <w:rPr>
          <w:rFonts w:ascii="Times New Roman" w:eastAsia="Times New Roman" w:hAnsi="Times New Roman" w:cs="Times New Roman"/>
          <w:color w:val="2E2B2B"/>
          <w:sz w:val="24"/>
          <w:szCs w:val="24"/>
          <w:highlight w:val="white"/>
        </w:rPr>
        <w:t>was uneventful.</w:t>
      </w:r>
    </w:p>
    <w:p w14:paraId="5EBCC0C7"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lastRenderedPageBreak/>
        <w:drawing>
          <wp:inline distT="0" distB="0" distL="0" distR="0" wp14:anchorId="776D089A" wp14:editId="0E662B54">
            <wp:extent cx="2508885" cy="3352165"/>
            <wp:effectExtent l="0" t="0" r="0" b="0"/>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pic:cNvPicPr>
                      <a:picLocks noChangeAspect="1" noChangeArrowheads="1"/>
                    </pic:cNvPicPr>
                  </pic:nvPicPr>
                  <pic:blipFill>
                    <a:blip r:embed="rId8"/>
                    <a:srcRect l="19941" t="22294" r="20930" b="18186"/>
                    <a:stretch>
                      <a:fillRect/>
                    </a:stretch>
                  </pic:blipFill>
                  <pic:spPr bwMode="auto">
                    <a:xfrm>
                      <a:off x="0" y="0"/>
                      <a:ext cx="2508885" cy="3352165"/>
                    </a:xfrm>
                    <a:prstGeom prst="rect">
                      <a:avLst/>
                    </a:prstGeom>
                  </pic:spPr>
                </pic:pic>
              </a:graphicData>
            </a:graphic>
          </wp:inline>
        </w:drawing>
      </w:r>
      <w:r>
        <w:rPr>
          <w:noProof/>
        </w:rPr>
        <w:drawing>
          <wp:inline distT="0" distB="0" distL="0" distR="0" wp14:anchorId="0BBAA5CD" wp14:editId="19846331">
            <wp:extent cx="2862580" cy="3343910"/>
            <wp:effectExtent l="0" t="0" r="0" b="0"/>
            <wp:docPr id="4"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pic:cNvPicPr>
                      <a:picLocks noChangeAspect="1" noChangeArrowheads="1"/>
                    </pic:cNvPicPr>
                  </pic:nvPicPr>
                  <pic:blipFill>
                    <a:blip r:embed="rId9"/>
                    <a:srcRect l="20763" t="48452" r="29906" b="8345"/>
                    <a:stretch>
                      <a:fillRect/>
                    </a:stretch>
                  </pic:blipFill>
                  <pic:spPr bwMode="auto">
                    <a:xfrm>
                      <a:off x="0" y="0"/>
                      <a:ext cx="2862580" cy="3343910"/>
                    </a:xfrm>
                    <a:prstGeom prst="rect">
                      <a:avLst/>
                    </a:prstGeom>
                  </pic:spPr>
                </pic:pic>
              </a:graphicData>
            </a:graphic>
          </wp:inline>
        </w:drawing>
      </w:r>
    </w:p>
    <w:p w14:paraId="0A3C6F95" w14:textId="77777777" w:rsidR="002A131C" w:rsidRDefault="00861C01">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Fig 2. Post op Fibula Allograft</w:t>
      </w:r>
      <w:r>
        <w:rPr>
          <w:rFonts w:ascii="Times New Roman" w:eastAsia="Times New Roman" w:hAnsi="Times New Roman" w:cs="Times New Roman"/>
          <w:i/>
          <w:color w:val="2E2B2B"/>
          <w:sz w:val="24"/>
          <w:szCs w:val="24"/>
          <w:highlight w:val="white"/>
        </w:rPr>
        <w:tab/>
      </w:r>
      <w:r>
        <w:rPr>
          <w:rFonts w:ascii="Times New Roman" w:eastAsia="Times New Roman" w:hAnsi="Times New Roman" w:cs="Times New Roman"/>
          <w:i/>
          <w:color w:val="2E2B2B"/>
          <w:sz w:val="24"/>
          <w:szCs w:val="24"/>
          <w:highlight w:val="white"/>
        </w:rPr>
        <w:tab/>
        <w:t xml:space="preserve"> Fig 3. Maternal right fibula harvested</w:t>
      </w:r>
    </w:p>
    <w:p w14:paraId="4B916013"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0859C57B" w14:textId="4F313EBD" w:rsidR="00BD62A5" w:rsidRDefault="00861C01">
      <w:pPr>
        <w:pStyle w:val="LO-normal"/>
        <w:ind w:left="-360" w:right="-360"/>
        <w:jc w:val="both"/>
        <w:rPr>
          <w:rFonts w:ascii="Times New Roman" w:eastAsia="Times New Roman" w:hAnsi="Times New Roman" w:cs="Times New Roman"/>
          <w:color w:val="2E2B2B"/>
          <w:sz w:val="24"/>
          <w:szCs w:val="24"/>
        </w:rPr>
      </w:pPr>
      <w:r>
        <w:rPr>
          <w:rFonts w:ascii="Times New Roman" w:eastAsia="Times New Roman" w:hAnsi="Times New Roman" w:cs="Times New Roman"/>
          <w:color w:val="2E2B2B"/>
          <w:sz w:val="24"/>
          <w:szCs w:val="24"/>
          <w:highlight w:val="white"/>
        </w:rPr>
        <w:t>Follow-up: Patient was on regular follow-up</w:t>
      </w:r>
      <w:r w:rsidR="00706ACD">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and at the 11th month</w:t>
      </w:r>
      <w:r w:rsidR="00706ACD">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the follow-up X-Ray showed </w:t>
      </w:r>
      <w:r w:rsidR="00706ACD" w:rsidRPr="00E5636A">
        <w:rPr>
          <w:rFonts w:ascii="Times New Roman" w:eastAsia="Times New Roman" w:hAnsi="Times New Roman" w:cs="Times New Roman"/>
          <w:color w:val="2E2B2B"/>
          <w:sz w:val="24"/>
          <w:szCs w:val="24"/>
          <w:highlight w:val="yellow"/>
        </w:rPr>
        <w:t xml:space="preserve">the </w:t>
      </w:r>
      <w:r>
        <w:rPr>
          <w:rFonts w:ascii="Times New Roman" w:eastAsia="Times New Roman" w:hAnsi="Times New Roman" w:cs="Times New Roman"/>
          <w:color w:val="2E2B2B"/>
          <w:sz w:val="24"/>
          <w:szCs w:val="24"/>
          <w:highlight w:val="white"/>
        </w:rPr>
        <w:t>distal end of the bony graft was displaced with frank non-union and limb shortening. Re-operation was planned</w:t>
      </w:r>
      <w:r w:rsidR="00706ACD">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and the mother agreed </w:t>
      </w:r>
      <w:r w:rsidR="00706ACD" w:rsidRPr="00E5636A">
        <w:rPr>
          <w:rFonts w:ascii="Times New Roman" w:eastAsia="Times New Roman" w:hAnsi="Times New Roman" w:cs="Times New Roman"/>
          <w:color w:val="2E2B2B"/>
          <w:sz w:val="24"/>
          <w:szCs w:val="24"/>
          <w:highlight w:val="yellow"/>
        </w:rPr>
        <w:t>to donate</w:t>
      </w:r>
      <w:r w:rsidRPr="00E5636A">
        <w:rPr>
          <w:rFonts w:ascii="Times New Roman" w:eastAsia="Times New Roman" w:hAnsi="Times New Roman" w:cs="Times New Roman"/>
          <w:color w:val="2E2B2B"/>
          <w:sz w:val="24"/>
          <w:szCs w:val="24"/>
          <w:highlight w:val="yellow"/>
        </w:rPr>
        <w:t xml:space="preserve"> the opposite </w:t>
      </w:r>
      <w:r>
        <w:rPr>
          <w:rFonts w:ascii="Times New Roman" w:eastAsia="Times New Roman" w:hAnsi="Times New Roman" w:cs="Times New Roman"/>
          <w:color w:val="2E2B2B"/>
          <w:sz w:val="24"/>
          <w:szCs w:val="24"/>
          <w:highlight w:val="white"/>
        </w:rPr>
        <w:t xml:space="preserve">fibula for </w:t>
      </w:r>
      <w:r w:rsidR="00706ACD" w:rsidRPr="00E5636A">
        <w:rPr>
          <w:rFonts w:ascii="Times New Roman" w:eastAsia="Times New Roman" w:hAnsi="Times New Roman" w:cs="Times New Roman"/>
          <w:color w:val="2E2B2B"/>
          <w:sz w:val="24"/>
          <w:szCs w:val="24"/>
          <w:highlight w:val="yellow"/>
        </w:rPr>
        <w:t xml:space="preserve">an </w:t>
      </w:r>
      <w:r w:rsidRPr="00E5636A">
        <w:rPr>
          <w:rFonts w:ascii="Times New Roman" w:eastAsia="Times New Roman" w:hAnsi="Times New Roman" w:cs="Times New Roman"/>
          <w:color w:val="2E2B2B"/>
          <w:sz w:val="24"/>
          <w:szCs w:val="24"/>
          <w:highlight w:val="yellow"/>
        </w:rPr>
        <w:t xml:space="preserve">allograft </w:t>
      </w:r>
      <w:r>
        <w:rPr>
          <w:rFonts w:ascii="Times New Roman" w:eastAsia="Times New Roman" w:hAnsi="Times New Roman" w:cs="Times New Roman"/>
          <w:color w:val="2E2B2B"/>
          <w:sz w:val="24"/>
          <w:szCs w:val="24"/>
          <w:highlight w:val="white"/>
        </w:rPr>
        <w:t>fibula strut.</w:t>
      </w:r>
    </w:p>
    <w:p w14:paraId="231F948B" w14:textId="0098FE20"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drawing>
          <wp:inline distT="0" distB="0" distL="0" distR="0" wp14:anchorId="062D5F5C" wp14:editId="15B01076">
            <wp:extent cx="1442720" cy="2565400"/>
            <wp:effectExtent l="0" t="0" r="0" b="0"/>
            <wp:docPr id="5"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jpg"/>
                    <pic:cNvPicPr>
                      <a:picLocks noChangeAspect="1" noChangeArrowheads="1"/>
                    </pic:cNvPicPr>
                  </pic:nvPicPr>
                  <pic:blipFill>
                    <a:blip r:embed="rId10"/>
                    <a:srcRect l="44852" t="44831" r="22923" b="12332"/>
                    <a:stretch>
                      <a:fillRect/>
                    </a:stretch>
                  </pic:blipFill>
                  <pic:spPr bwMode="auto">
                    <a:xfrm>
                      <a:off x="0" y="0"/>
                      <a:ext cx="1442720" cy="2565400"/>
                    </a:xfrm>
                    <a:prstGeom prst="rect">
                      <a:avLst/>
                    </a:prstGeom>
                  </pic:spPr>
                </pic:pic>
              </a:graphicData>
            </a:graphic>
          </wp:inline>
        </w:drawing>
      </w:r>
    </w:p>
    <w:p w14:paraId="0D925198" w14:textId="2F40C72E" w:rsidR="002A131C" w:rsidRDefault="00861C01">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 xml:space="preserve">Fig 4. 9th month </w:t>
      </w:r>
      <w:r w:rsidR="003262C7" w:rsidRPr="00E5636A">
        <w:rPr>
          <w:rFonts w:ascii="Times New Roman" w:eastAsia="Times New Roman" w:hAnsi="Times New Roman" w:cs="Times New Roman"/>
          <w:i/>
          <w:color w:val="2E2B2B"/>
          <w:sz w:val="24"/>
          <w:szCs w:val="24"/>
          <w:highlight w:val="yellow"/>
        </w:rPr>
        <w:t>follow-up</w:t>
      </w:r>
      <w:r w:rsidRPr="00E5636A">
        <w:rPr>
          <w:rFonts w:ascii="Times New Roman" w:eastAsia="Times New Roman" w:hAnsi="Times New Roman" w:cs="Times New Roman"/>
          <w:i/>
          <w:color w:val="2E2B2B"/>
          <w:sz w:val="24"/>
          <w:szCs w:val="24"/>
          <w:highlight w:val="yellow"/>
        </w:rPr>
        <w:t xml:space="preserve"> X-</w:t>
      </w:r>
      <w:r>
        <w:rPr>
          <w:rFonts w:ascii="Times New Roman" w:eastAsia="Times New Roman" w:hAnsi="Times New Roman" w:cs="Times New Roman"/>
          <w:i/>
          <w:color w:val="2E2B2B"/>
          <w:sz w:val="24"/>
          <w:szCs w:val="24"/>
          <w:highlight w:val="white"/>
        </w:rPr>
        <w:t>Ray</w:t>
      </w:r>
    </w:p>
    <w:p w14:paraId="4150F76E"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lastRenderedPageBreak/>
        <w:drawing>
          <wp:inline distT="0" distB="0" distL="0" distR="0" wp14:anchorId="1E742FA6" wp14:editId="6A54B04B">
            <wp:extent cx="3933825" cy="4191000"/>
            <wp:effectExtent l="0" t="0" r="0" b="0"/>
            <wp:docPr id="6" name="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g"/>
                    <pic:cNvPicPr>
                      <a:picLocks noChangeAspect="1" noChangeArrowheads="1"/>
                    </pic:cNvPicPr>
                  </pic:nvPicPr>
                  <pic:blipFill>
                    <a:blip r:embed="rId11"/>
                    <a:srcRect l="10546" t="32359" r="20851" b="7578"/>
                    <a:stretch>
                      <a:fillRect/>
                    </a:stretch>
                  </pic:blipFill>
                  <pic:spPr bwMode="auto">
                    <a:xfrm>
                      <a:off x="0" y="0"/>
                      <a:ext cx="3933825" cy="4191000"/>
                    </a:xfrm>
                    <a:prstGeom prst="rect">
                      <a:avLst/>
                    </a:prstGeom>
                  </pic:spPr>
                </pic:pic>
              </a:graphicData>
            </a:graphic>
          </wp:inline>
        </w:drawing>
      </w:r>
    </w:p>
    <w:p w14:paraId="5A310E2D" w14:textId="44D35D32" w:rsidR="002A131C" w:rsidRDefault="00861C01">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Fig 5</w:t>
      </w:r>
      <w:r w:rsidRPr="00E5636A">
        <w:rPr>
          <w:rFonts w:ascii="Times New Roman" w:eastAsia="Times New Roman" w:hAnsi="Times New Roman" w:cs="Times New Roman"/>
          <w:i/>
          <w:color w:val="2E2B2B"/>
          <w:sz w:val="24"/>
          <w:szCs w:val="24"/>
          <w:highlight w:val="yellow"/>
        </w:rPr>
        <w:t xml:space="preserve">. </w:t>
      </w:r>
      <w:r w:rsidR="003262C7" w:rsidRPr="00E5636A">
        <w:rPr>
          <w:rFonts w:ascii="Times New Roman" w:eastAsia="Times New Roman" w:hAnsi="Times New Roman" w:cs="Times New Roman"/>
          <w:i/>
          <w:color w:val="2E2B2B"/>
          <w:sz w:val="24"/>
          <w:szCs w:val="24"/>
          <w:highlight w:val="yellow"/>
        </w:rPr>
        <w:t>11th-month</w:t>
      </w:r>
      <w:r w:rsidRPr="00E5636A">
        <w:rPr>
          <w:rFonts w:ascii="Times New Roman" w:eastAsia="Times New Roman" w:hAnsi="Times New Roman" w:cs="Times New Roman"/>
          <w:i/>
          <w:color w:val="2E2B2B"/>
          <w:sz w:val="24"/>
          <w:szCs w:val="24"/>
          <w:highlight w:val="yellow"/>
        </w:rPr>
        <w:t xml:space="preserve"> </w:t>
      </w:r>
      <w:r>
        <w:rPr>
          <w:rFonts w:ascii="Times New Roman" w:eastAsia="Times New Roman" w:hAnsi="Times New Roman" w:cs="Times New Roman"/>
          <w:i/>
          <w:color w:val="2E2B2B"/>
          <w:sz w:val="24"/>
          <w:szCs w:val="24"/>
          <w:highlight w:val="white"/>
        </w:rPr>
        <w:t>follow-</w:t>
      </w:r>
      <w:r w:rsidRPr="00E5636A">
        <w:rPr>
          <w:rFonts w:ascii="Times New Roman" w:eastAsia="Times New Roman" w:hAnsi="Times New Roman" w:cs="Times New Roman"/>
          <w:i/>
          <w:color w:val="2E2B2B"/>
          <w:sz w:val="24"/>
          <w:szCs w:val="24"/>
          <w:highlight w:val="yellow"/>
        </w:rPr>
        <w:t xml:space="preserve">up </w:t>
      </w:r>
      <w:r w:rsidR="003262C7" w:rsidRPr="00E5636A">
        <w:rPr>
          <w:rFonts w:ascii="Times New Roman" w:eastAsia="Times New Roman" w:hAnsi="Times New Roman" w:cs="Times New Roman"/>
          <w:i/>
          <w:color w:val="2E2B2B"/>
          <w:sz w:val="24"/>
          <w:szCs w:val="24"/>
          <w:highlight w:val="yellow"/>
        </w:rPr>
        <w:t>X-ray</w:t>
      </w:r>
      <w:r w:rsidRPr="00E5636A">
        <w:rPr>
          <w:rFonts w:ascii="Times New Roman" w:eastAsia="Times New Roman" w:hAnsi="Times New Roman" w:cs="Times New Roman"/>
          <w:i/>
          <w:color w:val="2E2B2B"/>
          <w:sz w:val="24"/>
          <w:szCs w:val="24"/>
          <w:highlight w:val="yellow"/>
        </w:rPr>
        <w:t xml:space="preserve"> showing </w:t>
      </w:r>
      <w:r w:rsidR="00706ACD">
        <w:rPr>
          <w:rFonts w:ascii="Times New Roman" w:eastAsia="Times New Roman" w:hAnsi="Times New Roman" w:cs="Times New Roman"/>
          <w:i/>
          <w:color w:val="2E2B2B"/>
          <w:sz w:val="24"/>
          <w:szCs w:val="24"/>
          <w:highlight w:val="white"/>
        </w:rPr>
        <w:t xml:space="preserve">a </w:t>
      </w:r>
      <w:r>
        <w:rPr>
          <w:rFonts w:ascii="Times New Roman" w:eastAsia="Times New Roman" w:hAnsi="Times New Roman" w:cs="Times New Roman"/>
          <w:i/>
          <w:color w:val="2E2B2B"/>
          <w:sz w:val="24"/>
          <w:szCs w:val="24"/>
          <w:highlight w:val="white"/>
        </w:rPr>
        <w:t xml:space="preserve">displaced fracture at </w:t>
      </w:r>
      <w:r w:rsidR="00706ACD" w:rsidRPr="00E5636A">
        <w:rPr>
          <w:rFonts w:ascii="Times New Roman" w:eastAsia="Times New Roman" w:hAnsi="Times New Roman" w:cs="Times New Roman"/>
          <w:i/>
          <w:color w:val="2E2B2B"/>
          <w:sz w:val="24"/>
          <w:szCs w:val="24"/>
          <w:highlight w:val="yellow"/>
        </w:rPr>
        <w:t xml:space="preserve">the </w:t>
      </w:r>
      <w:r w:rsidRPr="00E5636A">
        <w:rPr>
          <w:rFonts w:ascii="Times New Roman" w:eastAsia="Times New Roman" w:hAnsi="Times New Roman" w:cs="Times New Roman"/>
          <w:i/>
          <w:color w:val="2E2B2B"/>
          <w:sz w:val="24"/>
          <w:szCs w:val="24"/>
          <w:highlight w:val="yellow"/>
        </w:rPr>
        <w:t xml:space="preserve">distal </w:t>
      </w:r>
      <w:r>
        <w:rPr>
          <w:rFonts w:ascii="Times New Roman" w:eastAsia="Times New Roman" w:hAnsi="Times New Roman" w:cs="Times New Roman"/>
          <w:i/>
          <w:color w:val="2E2B2B"/>
          <w:sz w:val="24"/>
          <w:szCs w:val="24"/>
          <w:highlight w:val="white"/>
        </w:rPr>
        <w:t>end</w:t>
      </w:r>
    </w:p>
    <w:p w14:paraId="26F9BEAC"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6149CA8" w14:textId="00918CB0"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Repeat Surgery: Previous plate removal, open reduction of displaced bony ends with plate fixation and fibular strut allograft was done using </w:t>
      </w:r>
      <w:r w:rsidR="00706ACD" w:rsidRPr="00E5636A">
        <w:rPr>
          <w:rFonts w:ascii="Times New Roman" w:eastAsia="Times New Roman" w:hAnsi="Times New Roman" w:cs="Times New Roman"/>
          <w:color w:val="2E2B2B"/>
          <w:sz w:val="24"/>
          <w:szCs w:val="24"/>
          <w:highlight w:val="yellow"/>
        </w:rPr>
        <w:t xml:space="preserve">the </w:t>
      </w:r>
      <w:r w:rsidRPr="00E5636A">
        <w:rPr>
          <w:rFonts w:ascii="Times New Roman" w:eastAsia="Times New Roman" w:hAnsi="Times New Roman" w:cs="Times New Roman"/>
          <w:color w:val="2E2B2B"/>
          <w:sz w:val="24"/>
          <w:szCs w:val="24"/>
          <w:highlight w:val="yellow"/>
        </w:rPr>
        <w:t>ma</w:t>
      </w:r>
      <w:r>
        <w:rPr>
          <w:rFonts w:ascii="Times New Roman" w:eastAsia="Times New Roman" w:hAnsi="Times New Roman" w:cs="Times New Roman"/>
          <w:color w:val="2E2B2B"/>
          <w:sz w:val="24"/>
          <w:szCs w:val="24"/>
          <w:highlight w:val="white"/>
        </w:rPr>
        <w:t>ternal femur</w:t>
      </w:r>
      <w:r w:rsidRPr="00E5636A">
        <w:rPr>
          <w:rFonts w:ascii="Times New Roman" w:eastAsia="Times New Roman" w:hAnsi="Times New Roman" w:cs="Times New Roman"/>
          <w:color w:val="2E2B2B"/>
          <w:sz w:val="24"/>
          <w:szCs w:val="24"/>
          <w:highlight w:val="yellow"/>
        </w:rPr>
        <w:t xml:space="preserve">. </w:t>
      </w:r>
      <w:r w:rsidR="00706ACD" w:rsidRPr="00E5636A">
        <w:rPr>
          <w:rFonts w:ascii="Times New Roman" w:eastAsia="Times New Roman" w:hAnsi="Times New Roman" w:cs="Times New Roman"/>
          <w:color w:val="2E2B2B"/>
          <w:sz w:val="24"/>
          <w:szCs w:val="24"/>
          <w:highlight w:val="yellow"/>
        </w:rPr>
        <w:t>Steel wire</w:t>
      </w:r>
      <w:r w:rsidRPr="00E5636A">
        <w:rPr>
          <w:rFonts w:ascii="Times New Roman" w:eastAsia="Times New Roman" w:hAnsi="Times New Roman" w:cs="Times New Roman"/>
          <w:color w:val="2E2B2B"/>
          <w:sz w:val="24"/>
          <w:szCs w:val="24"/>
          <w:highlight w:val="yellow"/>
        </w:rPr>
        <w:t xml:space="preserve"> </w:t>
      </w:r>
      <w:r>
        <w:rPr>
          <w:rFonts w:ascii="Times New Roman" w:eastAsia="Times New Roman" w:hAnsi="Times New Roman" w:cs="Times New Roman"/>
          <w:color w:val="2E2B2B"/>
          <w:sz w:val="24"/>
          <w:szCs w:val="24"/>
          <w:highlight w:val="white"/>
        </w:rPr>
        <w:t xml:space="preserve">was used to </w:t>
      </w:r>
      <w:proofErr w:type="spellStart"/>
      <w:r w:rsidR="00706ACD">
        <w:rPr>
          <w:rFonts w:ascii="Times New Roman" w:eastAsia="Times New Roman" w:hAnsi="Times New Roman" w:cs="Times New Roman"/>
          <w:color w:val="2E2B2B"/>
          <w:sz w:val="24"/>
          <w:szCs w:val="24"/>
          <w:highlight w:val="white"/>
        </w:rPr>
        <w:t>stabilise</w:t>
      </w:r>
      <w:proofErr w:type="spellEnd"/>
      <w:r w:rsidR="00706ACD">
        <w:rPr>
          <w:rFonts w:ascii="Times New Roman" w:eastAsia="Times New Roman" w:hAnsi="Times New Roman" w:cs="Times New Roman"/>
          <w:color w:val="2E2B2B"/>
          <w:sz w:val="24"/>
          <w:szCs w:val="24"/>
          <w:highlight w:val="white"/>
        </w:rPr>
        <w:t xml:space="preserve"> </w:t>
      </w:r>
      <w:r>
        <w:rPr>
          <w:rFonts w:ascii="Times New Roman" w:eastAsia="Times New Roman" w:hAnsi="Times New Roman" w:cs="Times New Roman"/>
          <w:color w:val="2E2B2B"/>
          <w:sz w:val="24"/>
          <w:szCs w:val="24"/>
          <w:highlight w:val="white"/>
        </w:rPr>
        <w:t>the new fibular strut.</w:t>
      </w:r>
    </w:p>
    <w:p w14:paraId="6FCAC081"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drawing>
          <wp:inline distT="0" distB="0" distL="0" distR="0" wp14:anchorId="4DFC27E7" wp14:editId="5D93B005">
            <wp:extent cx="2576830" cy="3381375"/>
            <wp:effectExtent l="0" t="0" r="0" b="0"/>
            <wp:docPr id="7"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g"/>
                    <pic:cNvPicPr>
                      <a:picLocks noChangeAspect="1" noChangeArrowheads="1"/>
                    </pic:cNvPicPr>
                  </pic:nvPicPr>
                  <pic:blipFill>
                    <a:blip r:embed="rId12"/>
                    <a:srcRect l="7215" t="7618" r="8204" b="9095"/>
                    <a:stretch>
                      <a:fillRect/>
                    </a:stretch>
                  </pic:blipFill>
                  <pic:spPr bwMode="auto">
                    <a:xfrm>
                      <a:off x="0" y="0"/>
                      <a:ext cx="2576830" cy="3381375"/>
                    </a:xfrm>
                    <a:prstGeom prst="rect">
                      <a:avLst/>
                    </a:prstGeom>
                  </pic:spPr>
                </pic:pic>
              </a:graphicData>
            </a:graphic>
          </wp:inline>
        </w:drawing>
      </w:r>
      <w:r>
        <w:rPr>
          <w:noProof/>
        </w:rPr>
        <w:drawing>
          <wp:inline distT="0" distB="0" distL="0" distR="0" wp14:anchorId="05D48743" wp14:editId="4555C7D7">
            <wp:extent cx="2909570" cy="3388360"/>
            <wp:effectExtent l="0" t="0" r="0" b="0"/>
            <wp:docPr id="8"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g"/>
                    <pic:cNvPicPr>
                      <a:picLocks noChangeAspect="1" noChangeArrowheads="1"/>
                    </pic:cNvPicPr>
                  </pic:nvPicPr>
                  <pic:blipFill>
                    <a:blip r:embed="rId13"/>
                    <a:srcRect l="13273" t="40797" r="29099" b="8899"/>
                    <a:stretch>
                      <a:fillRect/>
                    </a:stretch>
                  </pic:blipFill>
                  <pic:spPr bwMode="auto">
                    <a:xfrm>
                      <a:off x="0" y="0"/>
                      <a:ext cx="2909570" cy="3388360"/>
                    </a:xfrm>
                    <a:prstGeom prst="rect">
                      <a:avLst/>
                    </a:prstGeom>
                  </pic:spPr>
                </pic:pic>
              </a:graphicData>
            </a:graphic>
          </wp:inline>
        </w:drawing>
      </w:r>
    </w:p>
    <w:p w14:paraId="50480F25" w14:textId="77777777" w:rsidR="002A131C" w:rsidRDefault="00861C01">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Fig 6. Intra-op image</w:t>
      </w:r>
      <w:r>
        <w:rPr>
          <w:rFonts w:ascii="Times New Roman" w:eastAsia="Times New Roman" w:hAnsi="Times New Roman" w:cs="Times New Roman"/>
          <w:i/>
          <w:color w:val="2E2B2B"/>
          <w:sz w:val="24"/>
          <w:szCs w:val="24"/>
          <w:highlight w:val="white"/>
        </w:rPr>
        <w:tab/>
      </w:r>
      <w:r>
        <w:rPr>
          <w:rFonts w:ascii="Times New Roman" w:eastAsia="Times New Roman" w:hAnsi="Times New Roman" w:cs="Times New Roman"/>
          <w:i/>
          <w:color w:val="2E2B2B"/>
          <w:sz w:val="24"/>
          <w:szCs w:val="24"/>
          <w:highlight w:val="white"/>
        </w:rPr>
        <w:tab/>
      </w:r>
      <w:r>
        <w:rPr>
          <w:rFonts w:ascii="Times New Roman" w:eastAsia="Times New Roman" w:hAnsi="Times New Roman" w:cs="Times New Roman"/>
          <w:i/>
          <w:color w:val="2E2B2B"/>
          <w:sz w:val="24"/>
          <w:szCs w:val="24"/>
          <w:highlight w:val="white"/>
        </w:rPr>
        <w:tab/>
        <w:t xml:space="preserve">   Fig 7. Post-op X-Ray</w:t>
      </w:r>
    </w:p>
    <w:p w14:paraId="7779E910"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1AEEF6DD"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4B32FCED" w14:textId="77777777" w:rsidR="00776DDD" w:rsidRDefault="00861C01" w:rsidP="006D144F">
      <w:pPr>
        <w:pStyle w:val="LO-normal"/>
        <w:ind w:left="-360" w:right="-360"/>
        <w:jc w:val="both"/>
        <w:rPr>
          <w:rFonts w:ascii="Times New Roman" w:eastAsia="Times New Roman" w:hAnsi="Times New Roman" w:cs="Times New Roman"/>
          <w:i/>
          <w:color w:val="2E2B2B"/>
          <w:sz w:val="24"/>
          <w:szCs w:val="24"/>
          <w:highlight w:val="white"/>
        </w:rPr>
      </w:pPr>
      <w:r>
        <w:rPr>
          <w:noProof/>
        </w:rPr>
        <w:lastRenderedPageBreak/>
        <w:drawing>
          <wp:inline distT="0" distB="0" distL="0" distR="0" wp14:anchorId="06E06D48" wp14:editId="6ACD2564">
            <wp:extent cx="2799715" cy="3967480"/>
            <wp:effectExtent l="0" t="0" r="0" b="0"/>
            <wp:docPr id="9" nam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g"/>
                    <pic:cNvPicPr>
                      <a:picLocks noChangeAspect="1" noChangeArrowheads="1"/>
                    </pic:cNvPicPr>
                  </pic:nvPicPr>
                  <pic:blipFill>
                    <a:blip r:embed="rId14"/>
                    <a:stretch>
                      <a:fillRect/>
                    </a:stretch>
                  </pic:blipFill>
                  <pic:spPr bwMode="auto">
                    <a:xfrm>
                      <a:off x="0" y="0"/>
                      <a:ext cx="2799715" cy="3967480"/>
                    </a:xfrm>
                    <a:prstGeom prst="rect">
                      <a:avLst/>
                    </a:prstGeom>
                  </pic:spPr>
                </pic:pic>
              </a:graphicData>
            </a:graphic>
          </wp:inline>
        </w:drawing>
      </w:r>
      <w:r w:rsidR="006D144F">
        <w:rPr>
          <w:rFonts w:ascii="Times New Roman" w:eastAsia="Times New Roman" w:hAnsi="Times New Roman" w:cs="Times New Roman"/>
          <w:i/>
          <w:color w:val="2E2B2B"/>
          <w:sz w:val="24"/>
          <w:szCs w:val="24"/>
          <w:highlight w:val="white"/>
        </w:rPr>
        <w:t xml:space="preserve">  </w:t>
      </w:r>
    </w:p>
    <w:p w14:paraId="5C812CEA" w14:textId="6ACEE42C" w:rsidR="002A131C" w:rsidRDefault="00861C01" w:rsidP="006D144F">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 xml:space="preserve">Fig 8. </w:t>
      </w:r>
      <w:r w:rsidR="008C63E0" w:rsidRPr="00E5636A">
        <w:rPr>
          <w:rFonts w:ascii="Times New Roman" w:eastAsia="Times New Roman" w:hAnsi="Times New Roman" w:cs="Times New Roman"/>
          <w:i/>
          <w:color w:val="2E2B2B"/>
          <w:sz w:val="24"/>
          <w:szCs w:val="24"/>
          <w:highlight w:val="yellow"/>
        </w:rPr>
        <w:t>The left</w:t>
      </w:r>
      <w:r w:rsidR="008C63E0" w:rsidRPr="00E5636A">
        <w:rPr>
          <w:rFonts w:ascii="Times New Roman" w:eastAsia="Times New Roman" w:hAnsi="Times New Roman" w:cs="Times New Roman"/>
          <w:i/>
          <w:color w:val="2E2B2B"/>
          <w:sz w:val="24"/>
          <w:szCs w:val="24"/>
          <w:highlight w:val="yellow"/>
        </w:rPr>
        <w:t xml:space="preserve"> </w:t>
      </w:r>
      <w:r>
        <w:rPr>
          <w:rFonts w:ascii="Times New Roman" w:eastAsia="Times New Roman" w:hAnsi="Times New Roman" w:cs="Times New Roman"/>
          <w:i/>
          <w:color w:val="2E2B2B"/>
          <w:sz w:val="24"/>
          <w:szCs w:val="24"/>
          <w:highlight w:val="white"/>
        </w:rPr>
        <w:t xml:space="preserve">fibula of the mother has been harvested </w:t>
      </w:r>
    </w:p>
    <w:p w14:paraId="62A4E26D"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16689AB5" w14:textId="64041005" w:rsidR="002A131C" w:rsidRPr="006D144F" w:rsidRDefault="00861C01" w:rsidP="006D144F">
      <w:pPr>
        <w:pStyle w:val="LO-normal"/>
        <w:ind w:left="-360" w:right="-3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Review of Literature</w:t>
      </w:r>
    </w:p>
    <w:p w14:paraId="55B678B5" w14:textId="77777777" w:rsidR="006D144F" w:rsidRDefault="006D144F" w:rsidP="006D144F">
      <w:pPr>
        <w:pStyle w:val="LO-normal"/>
        <w:ind w:left="-360" w:right="-360"/>
        <w:jc w:val="both"/>
        <w:rPr>
          <w:rFonts w:ascii="Times New Roman" w:eastAsia="Times New Roman" w:hAnsi="Times New Roman" w:cs="Times New Roman"/>
          <w:sz w:val="24"/>
          <w:szCs w:val="24"/>
          <w:highlight w:val="white"/>
        </w:rPr>
      </w:pPr>
    </w:p>
    <w:p w14:paraId="1A647217" w14:textId="753C611F" w:rsidR="002A131C" w:rsidRDefault="00861C01" w:rsidP="006D144F">
      <w:pPr>
        <w:pStyle w:val="LO-normal"/>
        <w:ind w:left="-360" w:right="-360"/>
        <w:jc w:val="both"/>
        <w:rPr>
          <w:rFonts w:ascii="Times New Roman" w:eastAsia="Times New Roman" w:hAnsi="Times New Roman" w:cs="Times New Roman"/>
          <w:color w:val="2E2B2B"/>
          <w:sz w:val="24"/>
          <w:szCs w:val="24"/>
          <w:highlight w:val="white"/>
        </w:rPr>
      </w:pPr>
      <w:proofErr w:type="spellStart"/>
      <w:r>
        <w:rPr>
          <w:rFonts w:ascii="Times New Roman" w:eastAsia="Times New Roman" w:hAnsi="Times New Roman" w:cs="Times New Roman"/>
          <w:sz w:val="24"/>
          <w:szCs w:val="24"/>
          <w:highlight w:val="white"/>
        </w:rPr>
        <w:t>Kaposiform</w:t>
      </w:r>
      <w:proofErr w:type="spellEnd"/>
      <w:r>
        <w:rPr>
          <w:rFonts w:ascii="Times New Roman" w:eastAsia="Times New Roman" w:hAnsi="Times New Roman" w:cs="Times New Roman"/>
          <w:sz w:val="24"/>
          <w:szCs w:val="24"/>
          <w:highlight w:val="white"/>
        </w:rPr>
        <w:t xml:space="preserve"> hemangioendothelioma (KHE), </w:t>
      </w:r>
      <w:r w:rsidR="00505538">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 xml:space="preserve">name coined by Zukerberg et al. in 1993, is a rare and locally aggressive endothelial neoplasm that often involves the entire dermis and extends into the subcutaneous tissue that </w:t>
      </w:r>
      <w:r>
        <w:rPr>
          <w:rFonts w:ascii="Times New Roman" w:eastAsia="Times New Roman" w:hAnsi="Times New Roman" w:cs="Times New Roman"/>
          <w:color w:val="2E2B2B"/>
          <w:sz w:val="24"/>
          <w:szCs w:val="24"/>
          <w:highlight w:val="white"/>
        </w:rPr>
        <w:t xml:space="preserve">mainly </w:t>
      </w:r>
      <w:r w:rsidR="00505538" w:rsidRPr="00E5636A">
        <w:rPr>
          <w:rFonts w:ascii="Times New Roman" w:eastAsia="Times New Roman" w:hAnsi="Times New Roman" w:cs="Times New Roman"/>
          <w:color w:val="2E2B2B"/>
          <w:sz w:val="24"/>
          <w:szCs w:val="24"/>
          <w:highlight w:val="yellow"/>
        </w:rPr>
        <w:t>occurring</w:t>
      </w:r>
      <w:r w:rsidR="0050553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highlight w:val="yellow"/>
        </w:rPr>
        <w:t xml:space="preserve">in </w:t>
      </w:r>
      <w:r>
        <w:rPr>
          <w:rFonts w:ascii="Times New Roman" w:eastAsia="Times New Roman" w:hAnsi="Times New Roman" w:cs="Times New Roman"/>
          <w:color w:val="2E2B2B"/>
          <w:sz w:val="24"/>
          <w:szCs w:val="24"/>
          <w:highlight w:val="white"/>
        </w:rPr>
        <w:t xml:space="preserve">children and early adolescents. </w:t>
      </w:r>
      <w:r w:rsidRPr="00E5636A">
        <w:rPr>
          <w:rFonts w:ascii="Times New Roman" w:eastAsia="Times New Roman" w:hAnsi="Times New Roman" w:cs="Times New Roman"/>
          <w:color w:val="2E2B2B"/>
          <w:sz w:val="24"/>
          <w:szCs w:val="24"/>
          <w:highlight w:val="yellow"/>
        </w:rPr>
        <w:t xml:space="preserve">The </w:t>
      </w:r>
      <w:proofErr w:type="spellStart"/>
      <w:r w:rsidR="00505538" w:rsidRPr="00E5636A">
        <w:rPr>
          <w:rFonts w:ascii="Times New Roman" w:eastAsia="Times New Roman" w:hAnsi="Times New Roman" w:cs="Times New Roman"/>
          <w:color w:val="2E2B2B"/>
          <w:sz w:val="24"/>
          <w:szCs w:val="24"/>
          <w:highlight w:val="yellow"/>
        </w:rPr>
        <w:t>tumour</w:t>
      </w:r>
      <w:proofErr w:type="spellEnd"/>
      <w:r w:rsidR="0050553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highlight w:val="yellow"/>
        </w:rPr>
        <w:t xml:space="preserve">is </w:t>
      </w:r>
      <w:proofErr w:type="spellStart"/>
      <w:r w:rsidR="00505538" w:rsidRPr="00E5636A">
        <w:rPr>
          <w:rFonts w:ascii="Times New Roman" w:eastAsia="Times New Roman" w:hAnsi="Times New Roman" w:cs="Times New Roman"/>
          <w:color w:val="2E2B2B"/>
          <w:sz w:val="24"/>
          <w:szCs w:val="24"/>
          <w:highlight w:val="yellow"/>
        </w:rPr>
        <w:t>characterised</w:t>
      </w:r>
      <w:proofErr w:type="spellEnd"/>
      <w:r w:rsidR="0050553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rPr>
        <w:t xml:space="preserve">by lobular infiltrates of capillaries and spindled endothelial cells. KHE </w:t>
      </w:r>
      <w:r>
        <w:rPr>
          <w:rFonts w:ascii="Times New Roman" w:eastAsia="Times New Roman" w:hAnsi="Times New Roman" w:cs="Times New Roman"/>
          <w:color w:val="2E2B2B"/>
          <w:sz w:val="24"/>
          <w:szCs w:val="24"/>
          <w:highlight w:val="white"/>
        </w:rPr>
        <w:t>commonly affects the skin, deep soft tissues of extremities, head and neck, trunk, and retroperitoneum; less commonly, the mediastinum, spleen, bone and testis. It is an entity distinct from infantile hemangioma (IH) because of its locally invasive growth, aggressive course and ‘focal Kaposi-like appearance’. KHE can occur with or without Kasabach-Merritt phenomenon</w:t>
      </w:r>
      <w:r w:rsidR="006D144F">
        <w:rPr>
          <w:rFonts w:ascii="Times New Roman" w:eastAsia="Times New Roman" w:hAnsi="Times New Roman" w:cs="Times New Roman"/>
          <w:color w:val="2E2B2B"/>
          <w:sz w:val="24"/>
          <w:szCs w:val="24"/>
          <w:highlight w:val="white"/>
        </w:rPr>
        <w:t xml:space="preserve"> </w:t>
      </w:r>
      <w:r>
        <w:rPr>
          <w:rFonts w:ascii="Times New Roman" w:eastAsia="Times New Roman" w:hAnsi="Times New Roman" w:cs="Times New Roman"/>
          <w:color w:val="2E2B2B"/>
          <w:sz w:val="24"/>
          <w:szCs w:val="24"/>
          <w:highlight w:val="white"/>
        </w:rPr>
        <w:t xml:space="preserve">(KMP), which is marked by severe thrombocytopenia and a variable degree of </w:t>
      </w:r>
      <w:proofErr w:type="spellStart"/>
      <w:r w:rsidR="00505538" w:rsidRPr="00E5636A">
        <w:rPr>
          <w:rFonts w:ascii="Times New Roman" w:eastAsia="Times New Roman" w:hAnsi="Times New Roman" w:cs="Times New Roman"/>
          <w:color w:val="2E2B2B"/>
          <w:sz w:val="24"/>
          <w:szCs w:val="24"/>
          <w:highlight w:val="yellow"/>
        </w:rPr>
        <w:t>anaemia</w:t>
      </w:r>
      <w:proofErr w:type="spellEnd"/>
      <w:r w:rsidRPr="00E5636A">
        <w:rPr>
          <w:rFonts w:ascii="Times New Roman" w:eastAsia="Times New Roman" w:hAnsi="Times New Roman" w:cs="Times New Roman"/>
          <w:color w:val="2E2B2B"/>
          <w:sz w:val="24"/>
          <w:szCs w:val="24"/>
          <w:highlight w:val="yellow"/>
        </w:rPr>
        <w:t xml:space="preserve">. Most </w:t>
      </w:r>
      <w:r>
        <w:rPr>
          <w:rFonts w:ascii="Times New Roman" w:eastAsia="Times New Roman" w:hAnsi="Times New Roman" w:cs="Times New Roman"/>
          <w:color w:val="2E2B2B"/>
          <w:sz w:val="24"/>
          <w:szCs w:val="24"/>
          <w:highlight w:val="white"/>
        </w:rPr>
        <w:t>of the KHEs present with KMP, namely coagulopathic KHE</w:t>
      </w:r>
      <w:r w:rsidRPr="00E5636A">
        <w:rPr>
          <w:rFonts w:ascii="Times New Roman" w:eastAsia="Times New Roman" w:hAnsi="Times New Roman" w:cs="Times New Roman"/>
          <w:color w:val="2E2B2B"/>
          <w:sz w:val="24"/>
          <w:szCs w:val="24"/>
          <w:highlight w:val="yellow"/>
        </w:rPr>
        <w:t>, caus</w:t>
      </w:r>
      <w:r>
        <w:rPr>
          <w:rFonts w:ascii="Times New Roman" w:eastAsia="Times New Roman" w:hAnsi="Times New Roman" w:cs="Times New Roman"/>
          <w:color w:val="2E2B2B"/>
          <w:sz w:val="24"/>
          <w:szCs w:val="24"/>
          <w:highlight w:val="white"/>
        </w:rPr>
        <w:t xml:space="preserve">e significant mortality by fatal bleeding; whereas at least 90% of KMP are secondary to KHE. KHE has an incidence of 0.7/100.000/year. </w:t>
      </w:r>
    </w:p>
    <w:p w14:paraId="66A690B1" w14:textId="77777777" w:rsidR="006D144F" w:rsidRDefault="006D144F" w:rsidP="006D144F">
      <w:pPr>
        <w:pStyle w:val="LO-normal"/>
        <w:ind w:left="-360" w:right="-360"/>
        <w:jc w:val="both"/>
        <w:rPr>
          <w:rFonts w:ascii="Times New Roman" w:eastAsia="Times New Roman" w:hAnsi="Times New Roman" w:cs="Times New Roman"/>
          <w:color w:val="2E2B2B"/>
          <w:sz w:val="24"/>
          <w:szCs w:val="24"/>
          <w:highlight w:val="white"/>
        </w:rPr>
      </w:pPr>
    </w:p>
    <w:p w14:paraId="1A799C6C" w14:textId="270F35C8"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Macroscopically</w:t>
      </w:r>
      <w:r w:rsidR="00505538">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KHE is </w:t>
      </w:r>
      <w:proofErr w:type="spellStart"/>
      <w:r w:rsidR="00505538" w:rsidRPr="00E5636A">
        <w:rPr>
          <w:rFonts w:ascii="Times New Roman" w:eastAsia="Times New Roman" w:hAnsi="Times New Roman" w:cs="Times New Roman"/>
          <w:color w:val="2E2B2B"/>
          <w:sz w:val="24"/>
          <w:szCs w:val="24"/>
          <w:highlight w:val="yellow"/>
        </w:rPr>
        <w:t>characterised</w:t>
      </w:r>
      <w:proofErr w:type="spellEnd"/>
      <w:r w:rsidR="0050553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highlight w:val="yellow"/>
        </w:rPr>
        <w:t xml:space="preserve">by the </w:t>
      </w:r>
      <w:r>
        <w:rPr>
          <w:rFonts w:ascii="Times New Roman" w:eastAsia="Times New Roman" w:hAnsi="Times New Roman" w:cs="Times New Roman"/>
          <w:color w:val="2E2B2B"/>
          <w:sz w:val="24"/>
          <w:szCs w:val="24"/>
          <w:highlight w:val="white"/>
        </w:rPr>
        <w:t xml:space="preserve">presence of abundant vascular structures that infiltrate the surrounding soft tissues, and it is structured as a tender mass that causes pain when platelets congest within the vessels, and </w:t>
      </w:r>
      <w:r w:rsidR="00505538">
        <w:rPr>
          <w:rFonts w:ascii="Times New Roman" w:eastAsia="Times New Roman" w:hAnsi="Times New Roman" w:cs="Times New Roman"/>
          <w:color w:val="2E2B2B"/>
          <w:sz w:val="24"/>
          <w:szCs w:val="24"/>
          <w:highlight w:val="white"/>
        </w:rPr>
        <w:t xml:space="preserve">the </w:t>
      </w:r>
      <w:r>
        <w:rPr>
          <w:rFonts w:ascii="Times New Roman" w:eastAsia="Times New Roman" w:hAnsi="Times New Roman" w:cs="Times New Roman"/>
          <w:color w:val="2E2B2B"/>
          <w:sz w:val="24"/>
          <w:szCs w:val="24"/>
          <w:highlight w:val="white"/>
        </w:rPr>
        <w:t xml:space="preserve">coagulation cascade is activated. </w:t>
      </w:r>
      <w:proofErr w:type="spellStart"/>
      <w:r w:rsidR="00505538" w:rsidRPr="00E5636A">
        <w:rPr>
          <w:rFonts w:ascii="Times New Roman" w:eastAsia="Times New Roman" w:hAnsi="Times New Roman" w:cs="Times New Roman"/>
          <w:color w:val="2E2B2B"/>
          <w:sz w:val="24"/>
          <w:szCs w:val="24"/>
          <w:highlight w:val="yellow"/>
        </w:rPr>
        <w:t>Tumour</w:t>
      </w:r>
      <w:proofErr w:type="spellEnd"/>
      <w:r w:rsidR="0050553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highlight w:val="yellow"/>
        </w:rPr>
        <w:t xml:space="preserve">nodules </w:t>
      </w:r>
      <w:r>
        <w:rPr>
          <w:rFonts w:ascii="Times New Roman" w:eastAsia="Times New Roman" w:hAnsi="Times New Roman" w:cs="Times New Roman"/>
          <w:color w:val="2E2B2B"/>
          <w:sz w:val="24"/>
          <w:szCs w:val="24"/>
          <w:highlight w:val="white"/>
        </w:rPr>
        <w:t xml:space="preserve">have irregular borders and </w:t>
      </w:r>
      <w:r w:rsidRPr="00E5636A">
        <w:rPr>
          <w:rFonts w:ascii="Times New Roman" w:eastAsia="Times New Roman" w:hAnsi="Times New Roman" w:cs="Times New Roman"/>
          <w:color w:val="2E2B2B"/>
          <w:sz w:val="24"/>
          <w:szCs w:val="24"/>
          <w:highlight w:val="yellow"/>
        </w:rPr>
        <w:t xml:space="preserve">are </w:t>
      </w:r>
      <w:r>
        <w:rPr>
          <w:rFonts w:ascii="Times New Roman" w:eastAsia="Times New Roman" w:hAnsi="Times New Roman" w:cs="Times New Roman"/>
          <w:color w:val="2E2B2B"/>
          <w:sz w:val="24"/>
          <w:szCs w:val="24"/>
          <w:highlight w:val="white"/>
        </w:rPr>
        <w:t>composed of fascicles of spindle endothelial cells</w:t>
      </w:r>
      <w:r w:rsidR="00505538">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which are positive for vascular markers like Fli1, CD31 and CD34, and negative for HHV8, LNA-1 or Glut1, with a low Ki67 proliferative index, rare mitosis, no nuclear atypia, </w:t>
      </w:r>
      <w:r w:rsidR="00505538">
        <w:rPr>
          <w:rFonts w:ascii="Times New Roman" w:eastAsia="Times New Roman" w:hAnsi="Times New Roman" w:cs="Times New Roman"/>
          <w:color w:val="2E2B2B"/>
          <w:sz w:val="24"/>
          <w:szCs w:val="24"/>
          <w:highlight w:val="white"/>
        </w:rPr>
        <w:t xml:space="preserve">and </w:t>
      </w:r>
      <w:r>
        <w:rPr>
          <w:rFonts w:ascii="Times New Roman" w:eastAsia="Times New Roman" w:hAnsi="Times New Roman" w:cs="Times New Roman"/>
          <w:color w:val="2E2B2B"/>
          <w:sz w:val="24"/>
          <w:szCs w:val="24"/>
          <w:highlight w:val="white"/>
        </w:rPr>
        <w:t xml:space="preserve">no necrosis. KHE doesn’t </w:t>
      </w:r>
      <w:proofErr w:type="spellStart"/>
      <w:r w:rsidR="00505538" w:rsidRPr="00E5636A">
        <w:rPr>
          <w:rFonts w:ascii="Times New Roman" w:eastAsia="Times New Roman" w:hAnsi="Times New Roman" w:cs="Times New Roman"/>
          <w:color w:val="2E2B2B"/>
          <w:sz w:val="24"/>
          <w:szCs w:val="24"/>
          <w:highlight w:val="yellow"/>
        </w:rPr>
        <w:t>metastasise</w:t>
      </w:r>
      <w:proofErr w:type="spellEnd"/>
      <w:r w:rsidRPr="00E5636A">
        <w:rPr>
          <w:rFonts w:ascii="Times New Roman" w:eastAsia="Times New Roman" w:hAnsi="Times New Roman" w:cs="Times New Roman"/>
          <w:color w:val="2E2B2B"/>
          <w:sz w:val="24"/>
          <w:szCs w:val="24"/>
          <w:highlight w:val="yellow"/>
        </w:rPr>
        <w:t xml:space="preserve">. The </w:t>
      </w:r>
      <w:r>
        <w:rPr>
          <w:rFonts w:ascii="Times New Roman" w:eastAsia="Times New Roman" w:hAnsi="Times New Roman" w:cs="Times New Roman"/>
          <w:color w:val="2E2B2B"/>
          <w:sz w:val="24"/>
          <w:szCs w:val="24"/>
          <w:highlight w:val="white"/>
        </w:rPr>
        <w:t xml:space="preserve">neoplastic cells form poorly </w:t>
      </w:r>
      <w:proofErr w:type="spellStart"/>
      <w:r w:rsidR="00505538" w:rsidRPr="00E5636A">
        <w:rPr>
          <w:rFonts w:ascii="Times New Roman" w:eastAsia="Times New Roman" w:hAnsi="Times New Roman" w:cs="Times New Roman"/>
          <w:color w:val="2E2B2B"/>
          <w:sz w:val="24"/>
          <w:szCs w:val="24"/>
          <w:highlight w:val="yellow"/>
        </w:rPr>
        <w:t>canalised</w:t>
      </w:r>
      <w:proofErr w:type="spellEnd"/>
      <w:r w:rsidR="0050553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highlight w:val="yellow"/>
        </w:rPr>
        <w:t>or slit</w:t>
      </w:r>
      <w:r>
        <w:rPr>
          <w:rFonts w:ascii="Times New Roman" w:eastAsia="Times New Roman" w:hAnsi="Times New Roman" w:cs="Times New Roman"/>
          <w:color w:val="2E2B2B"/>
          <w:sz w:val="24"/>
          <w:szCs w:val="24"/>
          <w:highlight w:val="white"/>
        </w:rPr>
        <w:t xml:space="preserve">-like blood vessels alternating with solid spindle areas. D2-40 and PROX1 </w:t>
      </w:r>
      <w:r w:rsidR="00505538">
        <w:rPr>
          <w:rFonts w:ascii="Times New Roman" w:eastAsia="Times New Roman" w:hAnsi="Times New Roman" w:cs="Times New Roman"/>
          <w:color w:val="2E2B2B"/>
          <w:sz w:val="24"/>
          <w:szCs w:val="24"/>
          <w:highlight w:val="white"/>
        </w:rPr>
        <w:t>stain</w:t>
      </w:r>
      <w:r w:rsidR="00505538">
        <w:rPr>
          <w:rFonts w:ascii="Times New Roman" w:eastAsia="Times New Roman" w:hAnsi="Times New Roman" w:cs="Times New Roman"/>
          <w:color w:val="2E2B2B"/>
          <w:sz w:val="24"/>
          <w:szCs w:val="24"/>
          <w:highlight w:val="white"/>
        </w:rPr>
        <w:t xml:space="preserve"> </w:t>
      </w:r>
      <w:r>
        <w:rPr>
          <w:rFonts w:ascii="Times New Roman" w:eastAsia="Times New Roman" w:hAnsi="Times New Roman" w:cs="Times New Roman"/>
          <w:color w:val="2E2B2B"/>
          <w:sz w:val="24"/>
          <w:szCs w:val="24"/>
          <w:highlight w:val="white"/>
        </w:rPr>
        <w:t>the neoplastic spindle cells and lymphatic channels near the vascular lobules.</w:t>
      </w:r>
    </w:p>
    <w:p w14:paraId="46729A53"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359739BF" w14:textId="301576C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Zhou and coworkers provided evidence of a somatic translocation between chromosomes 13 and 16 at the bands of 13q14 and 16p13.3 in 10% of metaphase cells in KHE lesions</w:t>
      </w:r>
      <w:r w:rsidR="00505538">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with the presence of normal cells in the karyotype. Somatic activating GNA14 c.614A &gt; T (p.Gln205Leu) mutation was found in </w:t>
      </w:r>
      <w:r>
        <w:rPr>
          <w:rFonts w:ascii="Times New Roman" w:eastAsia="Times New Roman" w:hAnsi="Times New Roman" w:cs="Times New Roman"/>
          <w:color w:val="2E2B2B"/>
          <w:sz w:val="24"/>
          <w:szCs w:val="24"/>
          <w:highlight w:val="white"/>
        </w:rPr>
        <w:lastRenderedPageBreak/>
        <w:t xml:space="preserve">30% of KHE specimens, although these studies were weakened by </w:t>
      </w:r>
      <w:r w:rsidR="00505538">
        <w:rPr>
          <w:rFonts w:ascii="Times New Roman" w:eastAsia="Times New Roman" w:hAnsi="Times New Roman" w:cs="Times New Roman"/>
          <w:color w:val="2E2B2B"/>
          <w:sz w:val="24"/>
          <w:szCs w:val="24"/>
          <w:highlight w:val="white"/>
        </w:rPr>
        <w:t xml:space="preserve">a </w:t>
      </w:r>
      <w:r>
        <w:rPr>
          <w:rFonts w:ascii="Times New Roman" w:eastAsia="Times New Roman" w:hAnsi="Times New Roman" w:cs="Times New Roman"/>
          <w:color w:val="2E2B2B"/>
          <w:sz w:val="24"/>
          <w:szCs w:val="24"/>
          <w:highlight w:val="white"/>
        </w:rPr>
        <w:t xml:space="preserve">small sample size. Somatic mutations in GNAQ and its paralogues (e.g., GNA11 and GNA14) have also been identified in many other vascular </w:t>
      </w:r>
      <w:proofErr w:type="spellStart"/>
      <w:r w:rsidR="00505538" w:rsidRPr="00E5636A">
        <w:rPr>
          <w:rFonts w:ascii="Times New Roman" w:eastAsia="Times New Roman" w:hAnsi="Times New Roman" w:cs="Times New Roman"/>
          <w:color w:val="2E2B2B"/>
          <w:sz w:val="24"/>
          <w:szCs w:val="24"/>
          <w:highlight w:val="yellow"/>
        </w:rPr>
        <w:t>tumours</w:t>
      </w:r>
      <w:proofErr w:type="spellEnd"/>
      <w:r w:rsidRPr="00E5636A">
        <w:rPr>
          <w:rFonts w:ascii="Times New Roman" w:eastAsia="Times New Roman" w:hAnsi="Times New Roman" w:cs="Times New Roman"/>
          <w:color w:val="2E2B2B"/>
          <w:sz w:val="24"/>
          <w:szCs w:val="24"/>
          <w:highlight w:val="yellow"/>
        </w:rPr>
        <w:t xml:space="preserve">, vascular </w:t>
      </w:r>
      <w:r>
        <w:rPr>
          <w:rFonts w:ascii="Times New Roman" w:eastAsia="Times New Roman" w:hAnsi="Times New Roman" w:cs="Times New Roman"/>
          <w:color w:val="2E2B2B"/>
          <w:sz w:val="24"/>
          <w:szCs w:val="24"/>
          <w:highlight w:val="white"/>
        </w:rPr>
        <w:t xml:space="preserve">malformations and solid </w:t>
      </w:r>
      <w:proofErr w:type="spellStart"/>
      <w:r w:rsidR="00505538" w:rsidRPr="00E5636A">
        <w:rPr>
          <w:rFonts w:ascii="Times New Roman" w:eastAsia="Times New Roman" w:hAnsi="Times New Roman" w:cs="Times New Roman"/>
          <w:color w:val="2E2B2B"/>
          <w:sz w:val="24"/>
          <w:szCs w:val="24"/>
          <w:highlight w:val="yellow"/>
        </w:rPr>
        <w:t>tumours</w:t>
      </w:r>
      <w:proofErr w:type="spellEnd"/>
      <w:r w:rsidRPr="00E5636A">
        <w:rPr>
          <w:rFonts w:ascii="Times New Roman" w:eastAsia="Times New Roman" w:hAnsi="Times New Roman" w:cs="Times New Roman"/>
          <w:color w:val="2E2B2B"/>
          <w:sz w:val="24"/>
          <w:szCs w:val="24"/>
          <w:highlight w:val="yellow"/>
        </w:rPr>
        <w:t xml:space="preserve">. GNAQ </w:t>
      </w:r>
      <w:r>
        <w:rPr>
          <w:rFonts w:ascii="Times New Roman" w:eastAsia="Times New Roman" w:hAnsi="Times New Roman" w:cs="Times New Roman"/>
          <w:color w:val="2E2B2B"/>
          <w:sz w:val="24"/>
          <w:szCs w:val="24"/>
          <w:highlight w:val="white"/>
        </w:rPr>
        <w:t>mutations</w:t>
      </w:r>
      <w:r w:rsidR="00505538">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 xml:space="preserve"> </w:t>
      </w:r>
      <w:r w:rsidRPr="00E5636A">
        <w:rPr>
          <w:rFonts w:ascii="Times New Roman" w:eastAsia="Times New Roman" w:hAnsi="Times New Roman" w:cs="Times New Roman"/>
          <w:color w:val="2E2B2B"/>
          <w:sz w:val="24"/>
          <w:szCs w:val="24"/>
          <w:highlight w:val="yellow"/>
        </w:rPr>
        <w:t xml:space="preserve">whether </w:t>
      </w:r>
      <w:r w:rsidR="00505538" w:rsidRPr="00E5636A">
        <w:rPr>
          <w:rFonts w:ascii="Times New Roman" w:eastAsia="Times New Roman" w:hAnsi="Times New Roman" w:cs="Times New Roman"/>
          <w:color w:val="2E2B2B"/>
          <w:sz w:val="24"/>
          <w:szCs w:val="24"/>
          <w:highlight w:val="yellow"/>
        </w:rPr>
        <w:t xml:space="preserve">they </w:t>
      </w:r>
      <w:r w:rsidRPr="00E5636A">
        <w:rPr>
          <w:rFonts w:ascii="Times New Roman" w:eastAsia="Times New Roman" w:hAnsi="Times New Roman" w:cs="Times New Roman"/>
          <w:color w:val="2E2B2B"/>
          <w:sz w:val="24"/>
          <w:szCs w:val="24"/>
          <w:highlight w:val="yellow"/>
        </w:rPr>
        <w:t xml:space="preserve">are causative or develop </w:t>
      </w:r>
      <w:r>
        <w:rPr>
          <w:rFonts w:ascii="Times New Roman" w:eastAsia="Times New Roman" w:hAnsi="Times New Roman" w:cs="Times New Roman"/>
          <w:color w:val="2E2B2B"/>
          <w:sz w:val="24"/>
          <w:szCs w:val="24"/>
          <w:highlight w:val="white"/>
        </w:rPr>
        <w:t>secondarily in KHE</w:t>
      </w:r>
      <w:r w:rsidR="00505538" w:rsidRPr="00E5636A">
        <w:rPr>
          <w:rFonts w:ascii="Times New Roman" w:eastAsia="Times New Roman" w:hAnsi="Times New Roman" w:cs="Times New Roman"/>
          <w:color w:val="2E2B2B"/>
          <w:sz w:val="24"/>
          <w:szCs w:val="24"/>
          <w:highlight w:val="yellow"/>
        </w:rPr>
        <w:t>,</w:t>
      </w:r>
      <w:r w:rsidRPr="00E5636A">
        <w:rPr>
          <w:rFonts w:ascii="Times New Roman" w:eastAsia="Times New Roman" w:hAnsi="Times New Roman" w:cs="Times New Roman"/>
          <w:color w:val="2E2B2B"/>
          <w:sz w:val="24"/>
          <w:szCs w:val="24"/>
          <w:highlight w:val="yellow"/>
        </w:rPr>
        <w:t xml:space="preserve"> </w:t>
      </w:r>
      <w:r w:rsidR="00505538" w:rsidRPr="00E5636A">
        <w:rPr>
          <w:rFonts w:ascii="Times New Roman" w:eastAsia="Times New Roman" w:hAnsi="Times New Roman" w:cs="Times New Roman"/>
          <w:color w:val="2E2B2B"/>
          <w:sz w:val="24"/>
          <w:szCs w:val="24"/>
          <w:highlight w:val="yellow"/>
        </w:rPr>
        <w:t>are</w:t>
      </w:r>
      <w:r w:rsidR="00505538" w:rsidRPr="00E5636A">
        <w:rPr>
          <w:rFonts w:ascii="Times New Roman" w:eastAsia="Times New Roman" w:hAnsi="Times New Roman" w:cs="Times New Roman"/>
          <w:color w:val="2E2B2B"/>
          <w:sz w:val="24"/>
          <w:szCs w:val="24"/>
          <w:highlight w:val="yellow"/>
        </w:rPr>
        <w:t xml:space="preserve"> </w:t>
      </w:r>
      <w:r w:rsidRPr="00E5636A">
        <w:rPr>
          <w:rFonts w:ascii="Times New Roman" w:eastAsia="Times New Roman" w:hAnsi="Times New Roman" w:cs="Times New Roman"/>
          <w:color w:val="2E2B2B"/>
          <w:sz w:val="24"/>
          <w:szCs w:val="24"/>
          <w:highlight w:val="yellow"/>
        </w:rPr>
        <w:t xml:space="preserve">yet </w:t>
      </w:r>
      <w:r>
        <w:rPr>
          <w:rFonts w:ascii="Times New Roman" w:eastAsia="Times New Roman" w:hAnsi="Times New Roman" w:cs="Times New Roman"/>
          <w:color w:val="2E2B2B"/>
          <w:sz w:val="24"/>
          <w:szCs w:val="24"/>
          <w:highlight w:val="white"/>
        </w:rPr>
        <w:t>to be discovered [5].</w:t>
      </w:r>
    </w:p>
    <w:p w14:paraId="058F14D4"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D1EC495"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tbl>
      <w:tblPr>
        <w:tblW w:w="9000" w:type="dxa"/>
        <w:jc w:val="center"/>
        <w:tblLayout w:type="fixed"/>
        <w:tblCellMar>
          <w:top w:w="100" w:type="dxa"/>
          <w:left w:w="100" w:type="dxa"/>
          <w:bottom w:w="100" w:type="dxa"/>
          <w:right w:w="100" w:type="dxa"/>
        </w:tblCellMar>
        <w:tblLook w:val="0600" w:firstRow="0" w:lastRow="0" w:firstColumn="0" w:lastColumn="0" w:noHBand="1" w:noVBand="1"/>
      </w:tblPr>
      <w:tblGrid>
        <w:gridCol w:w="795"/>
        <w:gridCol w:w="616"/>
        <w:gridCol w:w="570"/>
        <w:gridCol w:w="1140"/>
        <w:gridCol w:w="750"/>
        <w:gridCol w:w="1050"/>
        <w:gridCol w:w="2039"/>
        <w:gridCol w:w="2040"/>
      </w:tblGrid>
      <w:tr w:rsidR="002A131C" w14:paraId="59619F94"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0068717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Serial No</w:t>
            </w:r>
          </w:p>
        </w:tc>
        <w:tc>
          <w:tcPr>
            <w:tcW w:w="616" w:type="dxa"/>
            <w:tcBorders>
              <w:top w:val="single" w:sz="4" w:space="0" w:color="000000"/>
              <w:left w:val="single" w:sz="4" w:space="0" w:color="000000"/>
              <w:bottom w:val="single" w:sz="4" w:space="0" w:color="000000"/>
              <w:right w:val="single" w:sz="4" w:space="0" w:color="000000"/>
            </w:tcBorders>
          </w:tcPr>
          <w:p w14:paraId="41D63DF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Age</w:t>
            </w:r>
          </w:p>
        </w:tc>
        <w:tc>
          <w:tcPr>
            <w:tcW w:w="570" w:type="dxa"/>
            <w:tcBorders>
              <w:top w:val="single" w:sz="4" w:space="0" w:color="000000"/>
              <w:left w:val="single" w:sz="4" w:space="0" w:color="000000"/>
              <w:bottom w:val="single" w:sz="4" w:space="0" w:color="000000"/>
              <w:right w:val="single" w:sz="4" w:space="0" w:color="000000"/>
            </w:tcBorders>
          </w:tcPr>
          <w:p w14:paraId="53152FF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Sex</w:t>
            </w:r>
          </w:p>
        </w:tc>
        <w:tc>
          <w:tcPr>
            <w:tcW w:w="1140" w:type="dxa"/>
            <w:tcBorders>
              <w:top w:val="single" w:sz="4" w:space="0" w:color="000000"/>
              <w:left w:val="single" w:sz="4" w:space="0" w:color="000000"/>
              <w:bottom w:val="single" w:sz="4" w:space="0" w:color="000000"/>
              <w:right w:val="single" w:sz="4" w:space="0" w:color="000000"/>
            </w:tcBorders>
          </w:tcPr>
          <w:p w14:paraId="6EDDCDC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Site</w:t>
            </w:r>
          </w:p>
        </w:tc>
        <w:tc>
          <w:tcPr>
            <w:tcW w:w="750" w:type="dxa"/>
            <w:tcBorders>
              <w:top w:val="single" w:sz="4" w:space="0" w:color="000000"/>
              <w:left w:val="single" w:sz="4" w:space="0" w:color="000000"/>
              <w:bottom w:val="single" w:sz="4" w:space="0" w:color="000000"/>
              <w:right w:val="single" w:sz="4" w:space="0" w:color="000000"/>
            </w:tcBorders>
          </w:tcPr>
          <w:p w14:paraId="4E2D1EB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KMP</w:t>
            </w:r>
          </w:p>
        </w:tc>
        <w:tc>
          <w:tcPr>
            <w:tcW w:w="1050" w:type="dxa"/>
            <w:tcBorders>
              <w:top w:val="single" w:sz="4" w:space="0" w:color="000000"/>
              <w:left w:val="single" w:sz="4" w:space="0" w:color="000000"/>
              <w:bottom w:val="single" w:sz="4" w:space="0" w:color="000000"/>
              <w:right w:val="single" w:sz="4" w:space="0" w:color="000000"/>
            </w:tcBorders>
          </w:tcPr>
          <w:p w14:paraId="34004C3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Biopsy</w:t>
            </w:r>
          </w:p>
        </w:tc>
        <w:tc>
          <w:tcPr>
            <w:tcW w:w="2039" w:type="dxa"/>
            <w:tcBorders>
              <w:top w:val="single" w:sz="4" w:space="0" w:color="000000"/>
              <w:left w:val="single" w:sz="4" w:space="0" w:color="000000"/>
              <w:bottom w:val="single" w:sz="4" w:space="0" w:color="000000"/>
              <w:right w:val="single" w:sz="4" w:space="0" w:color="000000"/>
            </w:tcBorders>
          </w:tcPr>
          <w:p w14:paraId="0A79A05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Management</w:t>
            </w:r>
          </w:p>
        </w:tc>
        <w:tc>
          <w:tcPr>
            <w:tcW w:w="2040" w:type="dxa"/>
            <w:tcBorders>
              <w:top w:val="single" w:sz="4" w:space="0" w:color="000000"/>
              <w:left w:val="single" w:sz="4" w:space="0" w:color="000000"/>
              <w:bottom w:val="single" w:sz="4" w:space="0" w:color="000000"/>
              <w:right w:val="single" w:sz="4" w:space="0" w:color="000000"/>
            </w:tcBorders>
          </w:tcPr>
          <w:p w14:paraId="770A18A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Literature</w:t>
            </w:r>
          </w:p>
        </w:tc>
      </w:tr>
      <w:tr w:rsidR="002A131C" w14:paraId="2ACC306B"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1133DED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1</w:t>
            </w:r>
          </w:p>
        </w:tc>
        <w:tc>
          <w:tcPr>
            <w:tcW w:w="616" w:type="dxa"/>
            <w:tcBorders>
              <w:top w:val="single" w:sz="4" w:space="0" w:color="000000"/>
              <w:left w:val="single" w:sz="4" w:space="0" w:color="000000"/>
              <w:bottom w:val="single" w:sz="4" w:space="0" w:color="000000"/>
              <w:right w:val="single" w:sz="4" w:space="0" w:color="000000"/>
            </w:tcBorders>
          </w:tcPr>
          <w:p w14:paraId="0DF88B11"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8y</w:t>
            </w:r>
          </w:p>
        </w:tc>
        <w:tc>
          <w:tcPr>
            <w:tcW w:w="570" w:type="dxa"/>
            <w:tcBorders>
              <w:top w:val="single" w:sz="4" w:space="0" w:color="000000"/>
              <w:left w:val="single" w:sz="4" w:space="0" w:color="000000"/>
              <w:bottom w:val="single" w:sz="4" w:space="0" w:color="000000"/>
              <w:right w:val="single" w:sz="4" w:space="0" w:color="000000"/>
            </w:tcBorders>
          </w:tcPr>
          <w:p w14:paraId="12FBBE0E"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5EB6DF5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Prox tibia &amp; fibula</w:t>
            </w:r>
          </w:p>
        </w:tc>
        <w:tc>
          <w:tcPr>
            <w:tcW w:w="750" w:type="dxa"/>
            <w:tcBorders>
              <w:top w:val="single" w:sz="4" w:space="0" w:color="000000"/>
              <w:left w:val="single" w:sz="4" w:space="0" w:color="000000"/>
              <w:bottom w:val="single" w:sz="4" w:space="0" w:color="000000"/>
              <w:right w:val="single" w:sz="4" w:space="0" w:color="000000"/>
            </w:tcBorders>
          </w:tcPr>
          <w:p w14:paraId="28A439D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3F4CEB3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04E96B1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 +</w:t>
            </w:r>
          </w:p>
          <w:p w14:paraId="09BE025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CD31 + </w:t>
            </w:r>
          </w:p>
          <w:p w14:paraId="596D5551"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HHF35 +</w:t>
            </w:r>
          </w:p>
        </w:tc>
        <w:tc>
          <w:tcPr>
            <w:tcW w:w="2039" w:type="dxa"/>
            <w:tcBorders>
              <w:top w:val="single" w:sz="4" w:space="0" w:color="000000"/>
              <w:left w:val="single" w:sz="4" w:space="0" w:color="000000"/>
              <w:bottom w:val="single" w:sz="4" w:space="0" w:color="000000"/>
              <w:right w:val="single" w:sz="4" w:space="0" w:color="000000"/>
            </w:tcBorders>
          </w:tcPr>
          <w:p w14:paraId="526EF2B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WLE with bone allograft and plating</w:t>
            </w:r>
          </w:p>
        </w:tc>
        <w:tc>
          <w:tcPr>
            <w:tcW w:w="2040" w:type="dxa"/>
            <w:tcBorders>
              <w:top w:val="single" w:sz="4" w:space="0" w:color="000000"/>
              <w:left w:val="single" w:sz="4" w:space="0" w:color="000000"/>
              <w:bottom w:val="single" w:sz="4" w:space="0" w:color="000000"/>
              <w:right w:val="single" w:sz="4" w:space="0" w:color="000000"/>
            </w:tcBorders>
          </w:tcPr>
          <w:p w14:paraId="0562651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DOI: 10.1007/s11805-007-0289-z</w:t>
            </w:r>
          </w:p>
        </w:tc>
      </w:tr>
      <w:tr w:rsidR="002A131C" w14:paraId="2035DC3A"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766A3A4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2</w:t>
            </w:r>
          </w:p>
        </w:tc>
        <w:tc>
          <w:tcPr>
            <w:tcW w:w="616" w:type="dxa"/>
            <w:tcBorders>
              <w:top w:val="single" w:sz="4" w:space="0" w:color="000000"/>
              <w:left w:val="single" w:sz="4" w:space="0" w:color="000000"/>
              <w:bottom w:val="single" w:sz="4" w:space="0" w:color="000000"/>
              <w:right w:val="single" w:sz="4" w:space="0" w:color="000000"/>
            </w:tcBorders>
          </w:tcPr>
          <w:p w14:paraId="644ACBF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2y</w:t>
            </w:r>
          </w:p>
        </w:tc>
        <w:tc>
          <w:tcPr>
            <w:tcW w:w="570" w:type="dxa"/>
            <w:tcBorders>
              <w:top w:val="single" w:sz="4" w:space="0" w:color="000000"/>
              <w:left w:val="single" w:sz="4" w:space="0" w:color="000000"/>
              <w:bottom w:val="single" w:sz="4" w:space="0" w:color="000000"/>
              <w:right w:val="single" w:sz="4" w:space="0" w:color="000000"/>
            </w:tcBorders>
          </w:tcPr>
          <w:p w14:paraId="247F036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37B2E70E"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Prox humerus</w:t>
            </w:r>
          </w:p>
        </w:tc>
        <w:tc>
          <w:tcPr>
            <w:tcW w:w="750" w:type="dxa"/>
            <w:tcBorders>
              <w:top w:val="single" w:sz="4" w:space="0" w:color="000000"/>
              <w:left w:val="single" w:sz="4" w:space="0" w:color="000000"/>
              <w:bottom w:val="single" w:sz="4" w:space="0" w:color="000000"/>
              <w:right w:val="single" w:sz="4" w:space="0" w:color="000000"/>
            </w:tcBorders>
          </w:tcPr>
          <w:p w14:paraId="6556CCF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4E02FBF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638A49AA"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w:t>
            </w:r>
          </w:p>
          <w:p w14:paraId="4B38EB6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D2-40 +</w:t>
            </w:r>
          </w:p>
          <w:p w14:paraId="61ABB6C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ERG +</w:t>
            </w:r>
          </w:p>
        </w:tc>
        <w:tc>
          <w:tcPr>
            <w:tcW w:w="2039" w:type="dxa"/>
            <w:tcBorders>
              <w:top w:val="single" w:sz="4" w:space="0" w:color="000000"/>
              <w:left w:val="single" w:sz="4" w:space="0" w:color="000000"/>
              <w:bottom w:val="single" w:sz="4" w:space="0" w:color="000000"/>
              <w:right w:val="single" w:sz="4" w:space="0" w:color="000000"/>
            </w:tcBorders>
          </w:tcPr>
          <w:p w14:paraId="1390649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Vincristine chemotherapy</w:t>
            </w:r>
          </w:p>
        </w:tc>
        <w:tc>
          <w:tcPr>
            <w:tcW w:w="2040" w:type="dxa"/>
            <w:tcBorders>
              <w:top w:val="single" w:sz="4" w:space="0" w:color="000000"/>
              <w:left w:val="single" w:sz="4" w:space="0" w:color="000000"/>
              <w:bottom w:val="single" w:sz="4" w:space="0" w:color="000000"/>
              <w:right w:val="single" w:sz="4" w:space="0" w:color="000000"/>
            </w:tcBorders>
          </w:tcPr>
          <w:p w14:paraId="256EA17C"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DOI: 10.7759/cureus.21262</w:t>
            </w:r>
          </w:p>
        </w:tc>
      </w:tr>
      <w:tr w:rsidR="002A131C" w14:paraId="415CAB5C"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4D4E702A"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3</w:t>
            </w:r>
          </w:p>
        </w:tc>
        <w:tc>
          <w:tcPr>
            <w:tcW w:w="616" w:type="dxa"/>
            <w:tcBorders>
              <w:top w:val="single" w:sz="4" w:space="0" w:color="000000"/>
              <w:left w:val="single" w:sz="4" w:space="0" w:color="000000"/>
              <w:bottom w:val="single" w:sz="4" w:space="0" w:color="000000"/>
              <w:right w:val="single" w:sz="4" w:space="0" w:color="000000"/>
            </w:tcBorders>
          </w:tcPr>
          <w:p w14:paraId="5531E5F4"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9y</w:t>
            </w:r>
          </w:p>
        </w:tc>
        <w:tc>
          <w:tcPr>
            <w:tcW w:w="570" w:type="dxa"/>
            <w:tcBorders>
              <w:top w:val="single" w:sz="4" w:space="0" w:color="000000"/>
              <w:left w:val="single" w:sz="4" w:space="0" w:color="000000"/>
              <w:bottom w:val="single" w:sz="4" w:space="0" w:color="000000"/>
              <w:right w:val="single" w:sz="4" w:space="0" w:color="000000"/>
            </w:tcBorders>
          </w:tcPr>
          <w:p w14:paraId="764FB4A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F</w:t>
            </w:r>
          </w:p>
        </w:tc>
        <w:tc>
          <w:tcPr>
            <w:tcW w:w="1140" w:type="dxa"/>
            <w:tcBorders>
              <w:top w:val="single" w:sz="4" w:space="0" w:color="000000"/>
              <w:left w:val="single" w:sz="4" w:space="0" w:color="000000"/>
              <w:bottom w:val="single" w:sz="4" w:space="0" w:color="000000"/>
              <w:right w:val="single" w:sz="4" w:space="0" w:color="000000"/>
            </w:tcBorders>
          </w:tcPr>
          <w:p w14:paraId="6AD263E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Distal femur</w:t>
            </w:r>
          </w:p>
        </w:tc>
        <w:tc>
          <w:tcPr>
            <w:tcW w:w="750" w:type="dxa"/>
            <w:tcBorders>
              <w:top w:val="single" w:sz="4" w:space="0" w:color="000000"/>
              <w:left w:val="single" w:sz="4" w:space="0" w:color="000000"/>
              <w:bottom w:val="single" w:sz="4" w:space="0" w:color="000000"/>
              <w:right w:val="single" w:sz="4" w:space="0" w:color="000000"/>
            </w:tcBorders>
          </w:tcPr>
          <w:p w14:paraId="244F6AB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15BDA13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tc>
        <w:tc>
          <w:tcPr>
            <w:tcW w:w="2039" w:type="dxa"/>
            <w:tcBorders>
              <w:top w:val="single" w:sz="4" w:space="0" w:color="000000"/>
              <w:left w:val="single" w:sz="4" w:space="0" w:color="000000"/>
              <w:bottom w:val="single" w:sz="4" w:space="0" w:color="000000"/>
              <w:right w:val="single" w:sz="4" w:space="0" w:color="000000"/>
            </w:tcBorders>
          </w:tcPr>
          <w:p w14:paraId="26DE46F9"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WLE</w:t>
            </w:r>
          </w:p>
        </w:tc>
        <w:tc>
          <w:tcPr>
            <w:tcW w:w="2040" w:type="dxa"/>
            <w:tcBorders>
              <w:top w:val="single" w:sz="4" w:space="0" w:color="000000"/>
              <w:left w:val="single" w:sz="4" w:space="0" w:color="000000"/>
              <w:bottom w:val="single" w:sz="4" w:space="0" w:color="000000"/>
              <w:right w:val="single" w:sz="4" w:space="0" w:color="000000"/>
            </w:tcBorders>
          </w:tcPr>
          <w:p w14:paraId="3855745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DOI:10.1111/j.1440-1827.2011.02681.x</w:t>
            </w:r>
          </w:p>
        </w:tc>
      </w:tr>
      <w:tr w:rsidR="002A131C" w14:paraId="521453EA"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1B26B10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4</w:t>
            </w:r>
          </w:p>
        </w:tc>
        <w:tc>
          <w:tcPr>
            <w:tcW w:w="616" w:type="dxa"/>
            <w:tcBorders>
              <w:top w:val="single" w:sz="4" w:space="0" w:color="000000"/>
              <w:left w:val="single" w:sz="4" w:space="0" w:color="000000"/>
              <w:bottom w:val="single" w:sz="4" w:space="0" w:color="000000"/>
              <w:right w:val="single" w:sz="4" w:space="0" w:color="000000"/>
            </w:tcBorders>
          </w:tcPr>
          <w:p w14:paraId="366233C2"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5y</w:t>
            </w:r>
          </w:p>
        </w:tc>
        <w:tc>
          <w:tcPr>
            <w:tcW w:w="570" w:type="dxa"/>
            <w:tcBorders>
              <w:top w:val="single" w:sz="4" w:space="0" w:color="000000"/>
              <w:left w:val="single" w:sz="4" w:space="0" w:color="000000"/>
              <w:bottom w:val="single" w:sz="4" w:space="0" w:color="000000"/>
              <w:right w:val="single" w:sz="4" w:space="0" w:color="000000"/>
            </w:tcBorders>
          </w:tcPr>
          <w:p w14:paraId="706867A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705C504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Prox humerus</w:t>
            </w:r>
          </w:p>
        </w:tc>
        <w:tc>
          <w:tcPr>
            <w:tcW w:w="750" w:type="dxa"/>
            <w:tcBorders>
              <w:top w:val="single" w:sz="4" w:space="0" w:color="000000"/>
              <w:left w:val="single" w:sz="4" w:space="0" w:color="000000"/>
              <w:bottom w:val="single" w:sz="4" w:space="0" w:color="000000"/>
              <w:right w:val="single" w:sz="4" w:space="0" w:color="000000"/>
            </w:tcBorders>
          </w:tcPr>
          <w:p w14:paraId="20805D8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7790E49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0C9FAD2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CD31 +</w:t>
            </w:r>
          </w:p>
          <w:p w14:paraId="64C1D77A"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 +</w:t>
            </w:r>
          </w:p>
          <w:p w14:paraId="7B74534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Fli1 +</w:t>
            </w:r>
          </w:p>
          <w:p w14:paraId="38AB196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D2-40 +</w:t>
            </w:r>
          </w:p>
        </w:tc>
        <w:tc>
          <w:tcPr>
            <w:tcW w:w="2039" w:type="dxa"/>
            <w:tcBorders>
              <w:top w:val="single" w:sz="4" w:space="0" w:color="000000"/>
              <w:left w:val="single" w:sz="4" w:space="0" w:color="000000"/>
              <w:bottom w:val="single" w:sz="4" w:space="0" w:color="000000"/>
              <w:right w:val="single" w:sz="4" w:space="0" w:color="000000"/>
            </w:tcBorders>
          </w:tcPr>
          <w:p w14:paraId="16FADCE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WLE</w:t>
            </w:r>
          </w:p>
        </w:tc>
        <w:tc>
          <w:tcPr>
            <w:tcW w:w="2040" w:type="dxa"/>
            <w:tcBorders>
              <w:top w:val="single" w:sz="4" w:space="0" w:color="000000"/>
              <w:left w:val="single" w:sz="4" w:space="0" w:color="000000"/>
              <w:bottom w:val="single" w:sz="4" w:space="0" w:color="000000"/>
              <w:right w:val="single" w:sz="4" w:space="0" w:color="000000"/>
            </w:tcBorders>
          </w:tcPr>
          <w:p w14:paraId="30F8C11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DOI:10.1111/j.1440-1827.2011.02681.x</w:t>
            </w:r>
          </w:p>
        </w:tc>
      </w:tr>
      <w:tr w:rsidR="002A131C" w14:paraId="7820A41E"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70E4199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5</w:t>
            </w:r>
          </w:p>
        </w:tc>
        <w:tc>
          <w:tcPr>
            <w:tcW w:w="616" w:type="dxa"/>
            <w:tcBorders>
              <w:top w:val="single" w:sz="4" w:space="0" w:color="000000"/>
              <w:left w:val="single" w:sz="4" w:space="0" w:color="000000"/>
              <w:bottom w:val="single" w:sz="4" w:space="0" w:color="000000"/>
              <w:right w:val="single" w:sz="4" w:space="0" w:color="000000"/>
            </w:tcBorders>
          </w:tcPr>
          <w:p w14:paraId="79B5962E"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15y</w:t>
            </w:r>
          </w:p>
        </w:tc>
        <w:tc>
          <w:tcPr>
            <w:tcW w:w="570" w:type="dxa"/>
            <w:tcBorders>
              <w:top w:val="single" w:sz="4" w:space="0" w:color="000000"/>
              <w:left w:val="single" w:sz="4" w:space="0" w:color="000000"/>
              <w:bottom w:val="single" w:sz="4" w:space="0" w:color="000000"/>
              <w:right w:val="single" w:sz="4" w:space="0" w:color="000000"/>
            </w:tcBorders>
          </w:tcPr>
          <w:p w14:paraId="464F6011"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F</w:t>
            </w:r>
          </w:p>
        </w:tc>
        <w:tc>
          <w:tcPr>
            <w:tcW w:w="1140" w:type="dxa"/>
            <w:tcBorders>
              <w:top w:val="single" w:sz="4" w:space="0" w:color="000000"/>
              <w:left w:val="single" w:sz="4" w:space="0" w:color="000000"/>
              <w:bottom w:val="single" w:sz="4" w:space="0" w:color="000000"/>
              <w:right w:val="single" w:sz="4" w:space="0" w:color="000000"/>
            </w:tcBorders>
          </w:tcPr>
          <w:p w14:paraId="6E2541A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Left Meta-</w:t>
            </w:r>
          </w:p>
          <w:p w14:paraId="265520A1"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tarsals</w:t>
            </w:r>
          </w:p>
        </w:tc>
        <w:tc>
          <w:tcPr>
            <w:tcW w:w="750" w:type="dxa"/>
            <w:tcBorders>
              <w:top w:val="single" w:sz="4" w:space="0" w:color="000000"/>
              <w:left w:val="single" w:sz="4" w:space="0" w:color="000000"/>
              <w:bottom w:val="single" w:sz="4" w:space="0" w:color="000000"/>
              <w:right w:val="single" w:sz="4" w:space="0" w:color="000000"/>
            </w:tcBorders>
          </w:tcPr>
          <w:p w14:paraId="2AD17C5C"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419C8DE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2DFD489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CD31 +</w:t>
            </w:r>
          </w:p>
          <w:p w14:paraId="68D58E22"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 +</w:t>
            </w:r>
          </w:p>
          <w:p w14:paraId="63BA95A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D2-40 +</w:t>
            </w:r>
          </w:p>
        </w:tc>
        <w:tc>
          <w:tcPr>
            <w:tcW w:w="2039" w:type="dxa"/>
            <w:tcBorders>
              <w:top w:val="single" w:sz="4" w:space="0" w:color="000000"/>
              <w:left w:val="single" w:sz="4" w:space="0" w:color="000000"/>
              <w:bottom w:val="single" w:sz="4" w:space="0" w:color="000000"/>
              <w:right w:val="single" w:sz="4" w:space="0" w:color="000000"/>
            </w:tcBorders>
          </w:tcPr>
          <w:p w14:paraId="080CFA3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Embolization f/b Syme amputation</w:t>
            </w:r>
          </w:p>
        </w:tc>
        <w:tc>
          <w:tcPr>
            <w:tcW w:w="2040" w:type="dxa"/>
            <w:tcBorders>
              <w:top w:val="single" w:sz="4" w:space="0" w:color="000000"/>
              <w:left w:val="single" w:sz="4" w:space="0" w:color="000000"/>
              <w:bottom w:val="single" w:sz="4" w:space="0" w:color="000000"/>
              <w:right w:val="single" w:sz="4" w:space="0" w:color="000000"/>
            </w:tcBorders>
          </w:tcPr>
          <w:p w14:paraId="74E71CAA" w14:textId="77777777" w:rsidR="002A131C" w:rsidRDefault="00861C01">
            <w:pPr>
              <w:pStyle w:val="LO-normal"/>
              <w:widowControl w:val="0"/>
              <w:ind w:right="-360"/>
              <w:jc w:val="both"/>
              <w:rPr>
                <w:rFonts w:ascii="Times New Roman" w:eastAsia="Times New Roman" w:hAnsi="Times New Roman" w:cs="Times New Roman"/>
                <w:color w:val="5B616B"/>
                <w:sz w:val="24"/>
                <w:szCs w:val="24"/>
                <w:highlight w:val="white"/>
              </w:rPr>
            </w:pPr>
            <w:r>
              <w:rPr>
                <w:rFonts w:ascii="Times New Roman" w:eastAsia="Times New Roman" w:hAnsi="Times New Roman" w:cs="Times New Roman"/>
                <w:color w:val="5B616B"/>
                <w:sz w:val="24"/>
                <w:szCs w:val="24"/>
                <w:highlight w:val="white"/>
              </w:rPr>
              <w:t>DOI: 0.1002/pbc.</w:t>
            </w:r>
          </w:p>
          <w:p w14:paraId="6143910E" w14:textId="77777777" w:rsidR="002A131C" w:rsidRDefault="00861C01">
            <w:pPr>
              <w:pStyle w:val="LO-normal"/>
              <w:widowControl w:val="0"/>
              <w:ind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5B616B"/>
                <w:sz w:val="24"/>
                <w:szCs w:val="24"/>
                <w:highlight w:val="white"/>
              </w:rPr>
              <w:t>29392</w:t>
            </w:r>
          </w:p>
        </w:tc>
      </w:tr>
      <w:tr w:rsidR="002A131C" w14:paraId="53DD311A"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1745118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6</w:t>
            </w:r>
          </w:p>
        </w:tc>
        <w:tc>
          <w:tcPr>
            <w:tcW w:w="616" w:type="dxa"/>
            <w:tcBorders>
              <w:top w:val="single" w:sz="4" w:space="0" w:color="000000"/>
              <w:left w:val="single" w:sz="4" w:space="0" w:color="000000"/>
              <w:bottom w:val="single" w:sz="4" w:space="0" w:color="000000"/>
              <w:right w:val="single" w:sz="4" w:space="0" w:color="000000"/>
            </w:tcBorders>
          </w:tcPr>
          <w:p w14:paraId="4FBE40D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5y</w:t>
            </w:r>
          </w:p>
        </w:tc>
        <w:tc>
          <w:tcPr>
            <w:tcW w:w="570" w:type="dxa"/>
            <w:tcBorders>
              <w:top w:val="single" w:sz="4" w:space="0" w:color="000000"/>
              <w:left w:val="single" w:sz="4" w:space="0" w:color="000000"/>
              <w:bottom w:val="single" w:sz="4" w:space="0" w:color="000000"/>
              <w:right w:val="single" w:sz="4" w:space="0" w:color="000000"/>
            </w:tcBorders>
          </w:tcPr>
          <w:p w14:paraId="50CA0E9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729E56D9"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Left distal femur</w:t>
            </w:r>
          </w:p>
        </w:tc>
        <w:tc>
          <w:tcPr>
            <w:tcW w:w="750" w:type="dxa"/>
            <w:tcBorders>
              <w:top w:val="single" w:sz="4" w:space="0" w:color="000000"/>
              <w:left w:val="single" w:sz="4" w:space="0" w:color="000000"/>
              <w:bottom w:val="single" w:sz="4" w:space="0" w:color="000000"/>
              <w:right w:val="single" w:sz="4" w:space="0" w:color="000000"/>
            </w:tcBorders>
          </w:tcPr>
          <w:p w14:paraId="3F76B22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479E3F0A"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1CE5428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CD31 +</w:t>
            </w:r>
          </w:p>
          <w:p w14:paraId="2236952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 +</w:t>
            </w:r>
          </w:p>
          <w:p w14:paraId="2304DE0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D2-40 +</w:t>
            </w:r>
          </w:p>
        </w:tc>
        <w:tc>
          <w:tcPr>
            <w:tcW w:w="2039" w:type="dxa"/>
            <w:tcBorders>
              <w:top w:val="single" w:sz="4" w:space="0" w:color="000000"/>
              <w:left w:val="single" w:sz="4" w:space="0" w:color="000000"/>
              <w:bottom w:val="single" w:sz="4" w:space="0" w:color="000000"/>
              <w:right w:val="single" w:sz="4" w:space="0" w:color="000000"/>
            </w:tcBorders>
          </w:tcPr>
          <w:p w14:paraId="0CC65264"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1) WLE with bone graft</w:t>
            </w:r>
          </w:p>
          <w:p w14:paraId="2F53815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2) Sirolimus after recurrence at 9 month follow-up</w:t>
            </w:r>
          </w:p>
        </w:tc>
        <w:tc>
          <w:tcPr>
            <w:tcW w:w="2040" w:type="dxa"/>
            <w:tcBorders>
              <w:top w:val="single" w:sz="4" w:space="0" w:color="000000"/>
              <w:left w:val="single" w:sz="4" w:space="0" w:color="000000"/>
              <w:bottom w:val="single" w:sz="4" w:space="0" w:color="000000"/>
              <w:right w:val="single" w:sz="4" w:space="0" w:color="000000"/>
            </w:tcBorders>
          </w:tcPr>
          <w:p w14:paraId="3196F872" w14:textId="77777777" w:rsidR="002A131C" w:rsidRDefault="00861C01">
            <w:pPr>
              <w:pStyle w:val="LO-normal"/>
              <w:widowControl w:val="0"/>
              <w:ind w:right="-360"/>
              <w:jc w:val="both"/>
              <w:rPr>
                <w:rFonts w:ascii="Times New Roman" w:eastAsia="Times New Roman" w:hAnsi="Times New Roman" w:cs="Times New Roman"/>
                <w:color w:val="5B616B"/>
                <w:sz w:val="24"/>
                <w:szCs w:val="24"/>
                <w:highlight w:val="white"/>
              </w:rPr>
            </w:pPr>
            <w:r>
              <w:rPr>
                <w:rFonts w:ascii="Times New Roman" w:eastAsia="Times New Roman" w:hAnsi="Times New Roman" w:cs="Times New Roman"/>
                <w:color w:val="5B616B"/>
                <w:sz w:val="24"/>
                <w:szCs w:val="24"/>
                <w:highlight w:val="white"/>
              </w:rPr>
              <w:t>DOI: 0.1002/pbc.</w:t>
            </w:r>
          </w:p>
          <w:p w14:paraId="07C60C94" w14:textId="77777777" w:rsidR="002A131C" w:rsidRDefault="00861C01">
            <w:pPr>
              <w:pStyle w:val="LO-normal"/>
              <w:widowControl w:val="0"/>
              <w:ind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5B616B"/>
                <w:sz w:val="24"/>
                <w:szCs w:val="24"/>
                <w:highlight w:val="white"/>
              </w:rPr>
              <w:t>29392</w:t>
            </w:r>
          </w:p>
        </w:tc>
      </w:tr>
      <w:tr w:rsidR="002A131C" w14:paraId="3A4A826C"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67B19A2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7</w:t>
            </w:r>
          </w:p>
        </w:tc>
        <w:tc>
          <w:tcPr>
            <w:tcW w:w="616" w:type="dxa"/>
            <w:tcBorders>
              <w:top w:val="single" w:sz="4" w:space="0" w:color="000000"/>
              <w:left w:val="single" w:sz="4" w:space="0" w:color="000000"/>
              <w:bottom w:val="single" w:sz="4" w:space="0" w:color="000000"/>
              <w:right w:val="single" w:sz="4" w:space="0" w:color="000000"/>
            </w:tcBorders>
          </w:tcPr>
          <w:p w14:paraId="2373664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3y</w:t>
            </w:r>
          </w:p>
        </w:tc>
        <w:tc>
          <w:tcPr>
            <w:tcW w:w="570" w:type="dxa"/>
            <w:tcBorders>
              <w:top w:val="single" w:sz="4" w:space="0" w:color="000000"/>
              <w:left w:val="single" w:sz="4" w:space="0" w:color="000000"/>
              <w:bottom w:val="single" w:sz="4" w:space="0" w:color="000000"/>
              <w:right w:val="single" w:sz="4" w:space="0" w:color="000000"/>
            </w:tcBorders>
          </w:tcPr>
          <w:p w14:paraId="1D271CF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008EF68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Right femur diaphysis</w:t>
            </w:r>
          </w:p>
        </w:tc>
        <w:tc>
          <w:tcPr>
            <w:tcW w:w="750" w:type="dxa"/>
            <w:tcBorders>
              <w:top w:val="single" w:sz="4" w:space="0" w:color="000000"/>
              <w:left w:val="single" w:sz="4" w:space="0" w:color="000000"/>
              <w:bottom w:val="single" w:sz="4" w:space="0" w:color="000000"/>
              <w:right w:val="single" w:sz="4" w:space="0" w:color="000000"/>
            </w:tcBorders>
          </w:tcPr>
          <w:p w14:paraId="0794D89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7444CA4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0E10F374"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w:t>
            </w:r>
          </w:p>
          <w:p w14:paraId="3B58695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ERG+</w:t>
            </w:r>
          </w:p>
        </w:tc>
        <w:tc>
          <w:tcPr>
            <w:tcW w:w="2039" w:type="dxa"/>
            <w:tcBorders>
              <w:top w:val="single" w:sz="4" w:space="0" w:color="000000"/>
              <w:left w:val="single" w:sz="4" w:space="0" w:color="000000"/>
              <w:bottom w:val="single" w:sz="4" w:space="0" w:color="000000"/>
              <w:right w:val="single" w:sz="4" w:space="0" w:color="000000"/>
            </w:tcBorders>
          </w:tcPr>
          <w:p w14:paraId="49CE951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1) WLE with fibula allograft and plating</w:t>
            </w:r>
          </w:p>
          <w:p w14:paraId="153A3C58" w14:textId="427A82CA"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2) Open reduction and plating with allograft fibula strut for fracture at </w:t>
            </w:r>
            <w:r w:rsidR="00505538">
              <w:rPr>
                <w:rFonts w:ascii="Times New Roman" w:eastAsia="Times New Roman" w:hAnsi="Times New Roman" w:cs="Times New Roman"/>
                <w:color w:val="2E2B2B"/>
                <w:sz w:val="24"/>
                <w:szCs w:val="24"/>
                <w:highlight w:val="white"/>
              </w:rPr>
              <w:t>11-month</w:t>
            </w:r>
            <w:r>
              <w:rPr>
                <w:rFonts w:ascii="Times New Roman" w:eastAsia="Times New Roman" w:hAnsi="Times New Roman" w:cs="Times New Roman"/>
                <w:color w:val="2E2B2B"/>
                <w:sz w:val="24"/>
                <w:szCs w:val="24"/>
                <w:highlight w:val="white"/>
              </w:rPr>
              <w:t xml:space="preserve"> follow-up</w:t>
            </w:r>
          </w:p>
        </w:tc>
        <w:tc>
          <w:tcPr>
            <w:tcW w:w="2040" w:type="dxa"/>
            <w:tcBorders>
              <w:top w:val="single" w:sz="4" w:space="0" w:color="000000"/>
              <w:left w:val="single" w:sz="4" w:space="0" w:color="000000"/>
              <w:bottom w:val="single" w:sz="4" w:space="0" w:color="000000"/>
              <w:right w:val="single" w:sz="4" w:space="0" w:color="000000"/>
            </w:tcBorders>
          </w:tcPr>
          <w:p w14:paraId="7629BD27" w14:textId="77777777" w:rsidR="002A131C" w:rsidRDefault="00861C01">
            <w:pPr>
              <w:pStyle w:val="LO-normal"/>
              <w:widowControl w:val="0"/>
              <w:ind w:right="-360"/>
              <w:jc w:val="both"/>
              <w:rPr>
                <w:rFonts w:ascii="Times New Roman" w:eastAsia="Times New Roman" w:hAnsi="Times New Roman" w:cs="Times New Roman"/>
                <w:color w:val="5B616B"/>
                <w:sz w:val="24"/>
                <w:szCs w:val="24"/>
                <w:highlight w:val="white"/>
              </w:rPr>
            </w:pPr>
            <w:r>
              <w:rPr>
                <w:rFonts w:ascii="Times New Roman" w:eastAsia="Times New Roman" w:hAnsi="Times New Roman" w:cs="Times New Roman"/>
                <w:color w:val="5B616B"/>
                <w:sz w:val="24"/>
                <w:szCs w:val="24"/>
                <w:highlight w:val="white"/>
              </w:rPr>
              <w:t>Our case study</w:t>
            </w:r>
          </w:p>
        </w:tc>
      </w:tr>
    </w:tbl>
    <w:p w14:paraId="577A2972" w14:textId="77777777" w:rsidR="002A131C" w:rsidRDefault="002A131C">
      <w:pPr>
        <w:pStyle w:val="LO-normal"/>
        <w:ind w:left="-360" w:right="-360" w:firstLine="360"/>
        <w:jc w:val="both"/>
        <w:rPr>
          <w:rFonts w:ascii="Times New Roman" w:eastAsia="Times New Roman" w:hAnsi="Times New Roman" w:cs="Times New Roman"/>
          <w:i/>
          <w:color w:val="2E2B2B"/>
          <w:sz w:val="24"/>
          <w:szCs w:val="24"/>
          <w:highlight w:val="white"/>
        </w:rPr>
      </w:pPr>
    </w:p>
    <w:p w14:paraId="0494EDCF" w14:textId="77777777" w:rsidR="002A131C" w:rsidRDefault="00861C01">
      <w:pPr>
        <w:pStyle w:val="LO-normal"/>
        <w:ind w:left="-360" w:right="-360" w:firstLine="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Table 1. Comparison among reported cases of long bone KHE</w:t>
      </w:r>
    </w:p>
    <w:p w14:paraId="6073C72F"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4AD3DA0" w14:textId="77777777" w:rsidR="002A131C" w:rsidRDefault="002A131C">
      <w:pPr>
        <w:pStyle w:val="LO-normal"/>
        <w:ind w:left="-360" w:right="-360"/>
        <w:jc w:val="both"/>
        <w:rPr>
          <w:rFonts w:ascii="Times New Roman" w:eastAsia="Times New Roman" w:hAnsi="Times New Roman" w:cs="Times New Roman"/>
          <w:b/>
          <w:color w:val="2E2B2B"/>
          <w:sz w:val="24"/>
          <w:szCs w:val="24"/>
          <w:highlight w:val="white"/>
        </w:rPr>
      </w:pPr>
    </w:p>
    <w:p w14:paraId="7C823837" w14:textId="77777777" w:rsidR="006D144F" w:rsidRDefault="006D144F" w:rsidP="006D144F">
      <w:pPr>
        <w:pStyle w:val="LO-normal"/>
        <w:ind w:left="-360" w:right="-360"/>
        <w:jc w:val="both"/>
        <w:rPr>
          <w:rFonts w:ascii="Times New Roman" w:eastAsia="Times New Roman" w:hAnsi="Times New Roman" w:cs="Times New Roman"/>
          <w:b/>
          <w:color w:val="2E2B2B"/>
          <w:sz w:val="24"/>
          <w:szCs w:val="24"/>
          <w:highlight w:val="white"/>
        </w:rPr>
      </w:pPr>
    </w:p>
    <w:p w14:paraId="5D816911" w14:textId="3943E3AD" w:rsidR="006D144F" w:rsidRPr="006D144F" w:rsidRDefault="006D144F" w:rsidP="006D144F">
      <w:pPr>
        <w:pStyle w:val="LO-normal"/>
        <w:ind w:left="-360" w:right="-360"/>
        <w:jc w:val="both"/>
        <w:rPr>
          <w:rFonts w:ascii="Times New Roman" w:eastAsia="Times New Roman" w:hAnsi="Times New Roman" w:cs="Times New Roman"/>
          <w:b/>
          <w:color w:val="2E2B2B"/>
          <w:sz w:val="24"/>
          <w:szCs w:val="24"/>
          <w:highlight w:val="white"/>
        </w:rPr>
      </w:pPr>
      <w:r w:rsidRPr="006D144F">
        <w:rPr>
          <w:rFonts w:ascii="Times New Roman" w:eastAsia="Times New Roman" w:hAnsi="Times New Roman" w:cs="Times New Roman"/>
          <w:b/>
          <w:color w:val="2E2B2B"/>
          <w:sz w:val="24"/>
          <w:szCs w:val="24"/>
          <w:highlight w:val="white"/>
        </w:rPr>
        <w:t>Discussion</w:t>
      </w:r>
    </w:p>
    <w:p w14:paraId="48A88F83" w14:textId="2FA3302B" w:rsidR="006D144F" w:rsidRDefault="006D144F" w:rsidP="006D144F">
      <w:pPr>
        <w:pStyle w:val="LO-normal"/>
        <w:ind w:left="-360"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 xml:space="preserve">Most documented KHE cases originate </w:t>
      </w:r>
      <w:r w:rsidRPr="00E5636A">
        <w:rPr>
          <w:rFonts w:ascii="Times New Roman" w:eastAsia="Times New Roman" w:hAnsi="Times New Roman" w:cs="Times New Roman"/>
          <w:bCs/>
          <w:color w:val="2E2B2B"/>
          <w:sz w:val="24"/>
          <w:szCs w:val="24"/>
          <w:highlight w:val="yellow"/>
        </w:rPr>
        <w:t xml:space="preserve">outside </w:t>
      </w:r>
      <w:r w:rsidR="00505538" w:rsidRPr="00E5636A">
        <w:rPr>
          <w:rFonts w:ascii="Times New Roman" w:eastAsia="Times New Roman" w:hAnsi="Times New Roman" w:cs="Times New Roman"/>
          <w:bCs/>
          <w:color w:val="2E2B2B"/>
          <w:sz w:val="24"/>
          <w:szCs w:val="24"/>
          <w:highlight w:val="yellow"/>
        </w:rPr>
        <w:t xml:space="preserve">the </w:t>
      </w:r>
      <w:r w:rsidRPr="00E5636A">
        <w:rPr>
          <w:rFonts w:ascii="Times New Roman" w:eastAsia="Times New Roman" w:hAnsi="Times New Roman" w:cs="Times New Roman"/>
          <w:bCs/>
          <w:color w:val="2E2B2B"/>
          <w:sz w:val="24"/>
          <w:szCs w:val="24"/>
          <w:highlight w:val="yellow"/>
        </w:rPr>
        <w:t>bone</w:t>
      </w:r>
      <w:r w:rsidRPr="006D144F">
        <w:rPr>
          <w:rFonts w:ascii="Times New Roman" w:eastAsia="Times New Roman" w:hAnsi="Times New Roman" w:cs="Times New Roman"/>
          <w:bCs/>
          <w:color w:val="2E2B2B"/>
          <w:sz w:val="24"/>
          <w:szCs w:val="24"/>
          <w:highlight w:val="white"/>
        </w:rPr>
        <w:t xml:space="preserve">, with osseous involvement mainly secondary. Due to limited published data, a </w:t>
      </w:r>
      <w:proofErr w:type="spellStart"/>
      <w:r w:rsidR="00505538" w:rsidRPr="00E5636A">
        <w:rPr>
          <w:rFonts w:ascii="Times New Roman" w:eastAsia="Times New Roman" w:hAnsi="Times New Roman" w:cs="Times New Roman"/>
          <w:bCs/>
          <w:color w:val="2E2B2B"/>
          <w:sz w:val="24"/>
          <w:szCs w:val="24"/>
          <w:highlight w:val="yellow"/>
        </w:rPr>
        <w:t>standardised</w:t>
      </w:r>
      <w:proofErr w:type="spellEnd"/>
      <w:r w:rsidR="00505538" w:rsidRPr="00E5636A">
        <w:rPr>
          <w:rFonts w:ascii="Times New Roman" w:eastAsia="Times New Roman" w:hAnsi="Times New Roman" w:cs="Times New Roman"/>
          <w:bCs/>
          <w:color w:val="2E2B2B"/>
          <w:sz w:val="24"/>
          <w:szCs w:val="24"/>
          <w:highlight w:val="yellow"/>
        </w:rPr>
        <w:t xml:space="preserve"> </w:t>
      </w:r>
      <w:r w:rsidRPr="00E5636A">
        <w:rPr>
          <w:rFonts w:ascii="Times New Roman" w:eastAsia="Times New Roman" w:hAnsi="Times New Roman" w:cs="Times New Roman"/>
          <w:bCs/>
          <w:color w:val="2E2B2B"/>
          <w:sz w:val="24"/>
          <w:szCs w:val="24"/>
          <w:highlight w:val="yellow"/>
        </w:rPr>
        <w:t xml:space="preserve">treatment </w:t>
      </w:r>
      <w:r w:rsidRPr="006D144F">
        <w:rPr>
          <w:rFonts w:ascii="Times New Roman" w:eastAsia="Times New Roman" w:hAnsi="Times New Roman" w:cs="Times New Roman"/>
          <w:bCs/>
          <w:color w:val="2E2B2B"/>
          <w:sz w:val="24"/>
          <w:szCs w:val="24"/>
          <w:highlight w:val="white"/>
        </w:rPr>
        <w:t xml:space="preserve">protocol for primary bone KHE does not exist. This case documents a primary KHE of a long bone without cutaneous involvement or KMP association. For young patients without KMP, complete surgical excision is the preferred treatment. However, because of the </w:t>
      </w:r>
      <w:proofErr w:type="spellStart"/>
      <w:r w:rsidR="00505538" w:rsidRPr="00E5636A">
        <w:rPr>
          <w:rFonts w:ascii="Times New Roman" w:eastAsia="Times New Roman" w:hAnsi="Times New Roman" w:cs="Times New Roman"/>
          <w:bCs/>
          <w:color w:val="2E2B2B"/>
          <w:sz w:val="24"/>
          <w:szCs w:val="24"/>
          <w:highlight w:val="yellow"/>
        </w:rPr>
        <w:t>tumour’s</w:t>
      </w:r>
      <w:proofErr w:type="spellEnd"/>
      <w:r w:rsidR="00505538" w:rsidRPr="00E5636A">
        <w:rPr>
          <w:rFonts w:ascii="Times New Roman" w:eastAsia="Times New Roman" w:hAnsi="Times New Roman" w:cs="Times New Roman"/>
          <w:bCs/>
          <w:color w:val="2E2B2B"/>
          <w:sz w:val="24"/>
          <w:szCs w:val="24"/>
          <w:highlight w:val="yellow"/>
        </w:rPr>
        <w:t xml:space="preserve"> </w:t>
      </w:r>
      <w:r w:rsidRPr="00E5636A">
        <w:rPr>
          <w:rFonts w:ascii="Times New Roman" w:eastAsia="Times New Roman" w:hAnsi="Times New Roman" w:cs="Times New Roman"/>
          <w:bCs/>
          <w:color w:val="2E2B2B"/>
          <w:sz w:val="24"/>
          <w:szCs w:val="24"/>
          <w:highlight w:val="yellow"/>
        </w:rPr>
        <w:t xml:space="preserve">infiltrative </w:t>
      </w:r>
      <w:r w:rsidRPr="006D144F">
        <w:rPr>
          <w:rFonts w:ascii="Times New Roman" w:eastAsia="Times New Roman" w:hAnsi="Times New Roman" w:cs="Times New Roman"/>
          <w:bCs/>
          <w:color w:val="2E2B2B"/>
          <w:sz w:val="24"/>
          <w:szCs w:val="24"/>
          <w:highlight w:val="white"/>
        </w:rPr>
        <w:t xml:space="preserve">pattern, surgery is not always feasible. For unresectable or residual </w:t>
      </w:r>
      <w:proofErr w:type="spellStart"/>
      <w:r w:rsidR="00505538" w:rsidRPr="00E5636A">
        <w:rPr>
          <w:rFonts w:ascii="Times New Roman" w:eastAsia="Times New Roman" w:hAnsi="Times New Roman" w:cs="Times New Roman"/>
          <w:bCs/>
          <w:color w:val="2E2B2B"/>
          <w:sz w:val="24"/>
          <w:szCs w:val="24"/>
          <w:highlight w:val="yellow"/>
        </w:rPr>
        <w:t>tumours</w:t>
      </w:r>
      <w:proofErr w:type="spellEnd"/>
      <w:r w:rsidRPr="00E5636A">
        <w:rPr>
          <w:rFonts w:ascii="Times New Roman" w:eastAsia="Times New Roman" w:hAnsi="Times New Roman" w:cs="Times New Roman"/>
          <w:bCs/>
          <w:color w:val="2E2B2B"/>
          <w:sz w:val="24"/>
          <w:szCs w:val="24"/>
          <w:highlight w:val="yellow"/>
        </w:rPr>
        <w:t xml:space="preserve">, therapies </w:t>
      </w:r>
      <w:r w:rsidRPr="006D144F">
        <w:rPr>
          <w:rFonts w:ascii="Times New Roman" w:eastAsia="Times New Roman" w:hAnsi="Times New Roman" w:cs="Times New Roman"/>
          <w:bCs/>
          <w:color w:val="2E2B2B"/>
          <w:sz w:val="24"/>
          <w:szCs w:val="24"/>
          <w:highlight w:val="white"/>
        </w:rPr>
        <w:t xml:space="preserve">such as corticosteroids, vincristine, interferon-alpha, aspirin, ticlopidine, cyclophosphamide, and mTOR inhibitors have been used. Sirolimus is now considered first-line therapy, with vincristine and corticosteroids reserved for cases with KMP [4], [5]. Since KHE may regress over time, conservative management is an option if symptoms are controlled and limb salvage is not possible [4]. Further studies are necessary to validate these approaches and establish </w:t>
      </w:r>
      <w:proofErr w:type="spellStart"/>
      <w:r w:rsidR="00505538" w:rsidRPr="00E5636A">
        <w:rPr>
          <w:rFonts w:ascii="Times New Roman" w:eastAsia="Times New Roman" w:hAnsi="Times New Roman" w:cs="Times New Roman"/>
          <w:bCs/>
          <w:color w:val="2E2B2B"/>
          <w:sz w:val="24"/>
          <w:szCs w:val="24"/>
          <w:highlight w:val="yellow"/>
        </w:rPr>
        <w:t>standardised</w:t>
      </w:r>
      <w:proofErr w:type="spellEnd"/>
      <w:r w:rsidR="00505538" w:rsidRPr="00E5636A">
        <w:rPr>
          <w:rFonts w:ascii="Times New Roman" w:eastAsia="Times New Roman" w:hAnsi="Times New Roman" w:cs="Times New Roman"/>
          <w:bCs/>
          <w:color w:val="2E2B2B"/>
          <w:sz w:val="24"/>
          <w:szCs w:val="24"/>
          <w:highlight w:val="yellow"/>
        </w:rPr>
        <w:t xml:space="preserve"> </w:t>
      </w:r>
      <w:r w:rsidRPr="00E5636A">
        <w:rPr>
          <w:rFonts w:ascii="Times New Roman" w:eastAsia="Times New Roman" w:hAnsi="Times New Roman" w:cs="Times New Roman"/>
          <w:bCs/>
          <w:color w:val="2E2B2B"/>
          <w:sz w:val="24"/>
          <w:szCs w:val="24"/>
          <w:highlight w:val="yellow"/>
        </w:rPr>
        <w:t xml:space="preserve">treatment </w:t>
      </w:r>
      <w:r w:rsidRPr="006D144F">
        <w:rPr>
          <w:rFonts w:ascii="Times New Roman" w:eastAsia="Times New Roman" w:hAnsi="Times New Roman" w:cs="Times New Roman"/>
          <w:bCs/>
          <w:color w:val="2E2B2B"/>
          <w:sz w:val="24"/>
          <w:szCs w:val="24"/>
          <w:highlight w:val="white"/>
        </w:rPr>
        <w:t>protocols.</w:t>
      </w:r>
    </w:p>
    <w:p w14:paraId="016A2227" w14:textId="77777777" w:rsidR="000902EC" w:rsidRDefault="000902EC" w:rsidP="006D144F">
      <w:pPr>
        <w:pStyle w:val="LO-normal"/>
        <w:ind w:left="-360" w:right="-360"/>
        <w:jc w:val="both"/>
        <w:rPr>
          <w:rFonts w:ascii="Times New Roman" w:eastAsia="Times New Roman" w:hAnsi="Times New Roman" w:cs="Times New Roman"/>
          <w:b/>
          <w:color w:val="2E2B2B"/>
          <w:sz w:val="24"/>
          <w:szCs w:val="24"/>
          <w:highlight w:val="white"/>
        </w:rPr>
      </w:pPr>
    </w:p>
    <w:p w14:paraId="3996F9B2" w14:textId="6896EF60" w:rsidR="000902EC" w:rsidRPr="00E5636A" w:rsidRDefault="000902EC" w:rsidP="006D144F">
      <w:pPr>
        <w:pStyle w:val="LO-normal"/>
        <w:ind w:left="-360" w:right="-360"/>
        <w:jc w:val="both"/>
        <w:rPr>
          <w:rFonts w:ascii="Times New Roman" w:eastAsia="Times New Roman" w:hAnsi="Times New Roman" w:cs="Times New Roman"/>
          <w:b/>
          <w:color w:val="2E2B2B"/>
          <w:sz w:val="24"/>
          <w:szCs w:val="24"/>
          <w:highlight w:val="yellow"/>
        </w:rPr>
      </w:pPr>
      <w:r w:rsidRPr="00E5636A">
        <w:rPr>
          <w:rFonts w:ascii="Times New Roman" w:eastAsia="Times New Roman" w:hAnsi="Times New Roman" w:cs="Times New Roman"/>
          <w:b/>
          <w:color w:val="2E2B2B"/>
          <w:sz w:val="24"/>
          <w:szCs w:val="24"/>
          <w:highlight w:val="yellow"/>
        </w:rPr>
        <w:t>Conclusion</w:t>
      </w:r>
    </w:p>
    <w:p w14:paraId="6AF67154" w14:textId="465CAD67" w:rsidR="000902EC" w:rsidRPr="00E5636A" w:rsidRDefault="000902EC" w:rsidP="000902EC">
      <w:pPr>
        <w:pStyle w:val="LO-normal"/>
        <w:ind w:left="-360" w:right="-360"/>
        <w:rPr>
          <w:rFonts w:ascii="Times New Roman" w:eastAsia="Times New Roman" w:hAnsi="Times New Roman" w:cs="Times New Roman"/>
          <w:sz w:val="28"/>
          <w:szCs w:val="28"/>
          <w:highlight w:val="yellow"/>
        </w:rPr>
      </w:pPr>
      <w:r w:rsidRPr="00E5636A">
        <w:rPr>
          <w:rFonts w:ascii="Times New Roman" w:hAnsi="Times New Roman" w:cs="Times New Roman"/>
          <w:sz w:val="24"/>
          <w:szCs w:val="24"/>
          <w:highlight w:val="yellow"/>
        </w:rPr>
        <w:t xml:space="preserve">This case demonstrates the feasibility of maternal fibular allograft in pediatric bone KHE and </w:t>
      </w:r>
      <w:proofErr w:type="spellStart"/>
      <w:r w:rsidRPr="00E5636A">
        <w:rPr>
          <w:rFonts w:ascii="Times New Roman" w:hAnsi="Times New Roman" w:cs="Times New Roman"/>
          <w:sz w:val="24"/>
          <w:szCs w:val="24"/>
          <w:highlight w:val="yellow"/>
        </w:rPr>
        <w:t>emphasises</w:t>
      </w:r>
      <w:proofErr w:type="spellEnd"/>
      <w:r w:rsidRPr="00E5636A">
        <w:rPr>
          <w:rFonts w:ascii="Times New Roman" w:hAnsi="Times New Roman" w:cs="Times New Roman"/>
          <w:sz w:val="24"/>
          <w:szCs w:val="24"/>
          <w:highlight w:val="yellow"/>
        </w:rPr>
        <w:t xml:space="preserve"> the need for close follow-up due to graft-related complications.</w:t>
      </w:r>
    </w:p>
    <w:p w14:paraId="4A487421" w14:textId="77777777" w:rsidR="0043561E" w:rsidRPr="006D144F" w:rsidRDefault="0043561E" w:rsidP="006D144F">
      <w:pPr>
        <w:pStyle w:val="LO-normal"/>
        <w:ind w:left="-360" w:right="-360"/>
        <w:jc w:val="both"/>
        <w:rPr>
          <w:rFonts w:ascii="Times New Roman" w:eastAsia="Times New Roman" w:hAnsi="Times New Roman" w:cs="Times New Roman"/>
          <w:bCs/>
          <w:color w:val="2E2B2B"/>
          <w:sz w:val="24"/>
          <w:szCs w:val="24"/>
          <w:highlight w:val="white"/>
        </w:rPr>
      </w:pPr>
    </w:p>
    <w:p w14:paraId="20FF26BB" w14:textId="77777777" w:rsidR="006D144F" w:rsidRPr="006D144F" w:rsidRDefault="006D144F" w:rsidP="00E5636A">
      <w:pPr>
        <w:pStyle w:val="LO-normal"/>
        <w:ind w:right="-360"/>
        <w:jc w:val="both"/>
        <w:rPr>
          <w:rFonts w:ascii="Times New Roman" w:eastAsia="Times New Roman" w:hAnsi="Times New Roman" w:cs="Times New Roman"/>
          <w:b/>
          <w:color w:val="2E2B2B"/>
          <w:sz w:val="24"/>
          <w:szCs w:val="24"/>
          <w:highlight w:val="white"/>
        </w:rPr>
      </w:pPr>
      <w:r w:rsidRPr="006D144F">
        <w:rPr>
          <w:rFonts w:ascii="Times New Roman" w:eastAsia="Times New Roman" w:hAnsi="Times New Roman" w:cs="Times New Roman"/>
          <w:b/>
          <w:color w:val="2E2B2B"/>
          <w:sz w:val="24"/>
          <w:szCs w:val="24"/>
          <w:highlight w:val="white"/>
        </w:rPr>
        <w:t>Disclosures</w:t>
      </w:r>
    </w:p>
    <w:p w14:paraId="777D9C03" w14:textId="77777777" w:rsidR="006D144F" w:rsidRPr="006D144F" w:rsidRDefault="006D144F" w:rsidP="006D144F">
      <w:pPr>
        <w:pStyle w:val="LO-normal"/>
        <w:numPr>
          <w:ilvl w:val="0"/>
          <w:numId w:val="4"/>
        </w:numPr>
        <w:ind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Consent: Obtained or waived from the participant in this case report.</w:t>
      </w:r>
    </w:p>
    <w:p w14:paraId="28D71541" w14:textId="77777777" w:rsidR="006D144F" w:rsidRPr="006D144F" w:rsidRDefault="006D144F" w:rsidP="006D144F">
      <w:pPr>
        <w:pStyle w:val="LO-normal"/>
        <w:numPr>
          <w:ilvl w:val="0"/>
          <w:numId w:val="4"/>
        </w:numPr>
        <w:ind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Financial Support: None declared by any author for this work.</w:t>
      </w:r>
    </w:p>
    <w:p w14:paraId="5E572352" w14:textId="227BB289" w:rsidR="006D144F" w:rsidRPr="00E5636A" w:rsidRDefault="006D144F" w:rsidP="006D144F">
      <w:pPr>
        <w:pStyle w:val="LO-normal"/>
        <w:numPr>
          <w:ilvl w:val="0"/>
          <w:numId w:val="4"/>
        </w:numPr>
        <w:ind w:right="-360"/>
        <w:jc w:val="both"/>
        <w:rPr>
          <w:rFonts w:ascii="Times New Roman" w:eastAsia="Times New Roman" w:hAnsi="Times New Roman" w:cs="Times New Roman"/>
          <w:bCs/>
          <w:color w:val="2E2B2B"/>
          <w:sz w:val="24"/>
          <w:szCs w:val="24"/>
          <w:highlight w:val="yellow"/>
        </w:rPr>
      </w:pPr>
      <w:r w:rsidRPr="006D144F">
        <w:rPr>
          <w:rFonts w:ascii="Times New Roman" w:eastAsia="Times New Roman" w:hAnsi="Times New Roman" w:cs="Times New Roman"/>
          <w:bCs/>
          <w:color w:val="2E2B2B"/>
          <w:sz w:val="24"/>
          <w:szCs w:val="24"/>
          <w:highlight w:val="white"/>
        </w:rPr>
        <w:t xml:space="preserve">Financial Relationships: None declared by any author at present or within the past three years with relevant </w:t>
      </w:r>
      <w:proofErr w:type="spellStart"/>
      <w:r w:rsidR="00CA21FC" w:rsidRPr="00E5636A">
        <w:rPr>
          <w:rFonts w:ascii="Times New Roman" w:eastAsia="Times New Roman" w:hAnsi="Times New Roman" w:cs="Times New Roman"/>
          <w:bCs/>
          <w:color w:val="2E2B2B"/>
          <w:sz w:val="24"/>
          <w:szCs w:val="24"/>
          <w:highlight w:val="yellow"/>
        </w:rPr>
        <w:t>organisations</w:t>
      </w:r>
      <w:proofErr w:type="spellEnd"/>
      <w:r w:rsidRPr="00E5636A">
        <w:rPr>
          <w:rFonts w:ascii="Times New Roman" w:eastAsia="Times New Roman" w:hAnsi="Times New Roman" w:cs="Times New Roman"/>
          <w:bCs/>
          <w:color w:val="2E2B2B"/>
          <w:sz w:val="24"/>
          <w:szCs w:val="24"/>
          <w:highlight w:val="yellow"/>
        </w:rPr>
        <w:t>.</w:t>
      </w:r>
    </w:p>
    <w:p w14:paraId="4FF2F048" w14:textId="6A8EBD05" w:rsidR="006D144F" w:rsidRDefault="006D144F" w:rsidP="006D144F">
      <w:pPr>
        <w:pStyle w:val="LO-normal"/>
        <w:numPr>
          <w:ilvl w:val="0"/>
          <w:numId w:val="4"/>
        </w:numPr>
        <w:ind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Other Relationships: None declared that could influence the submitted work.</w:t>
      </w:r>
    </w:p>
    <w:p w14:paraId="00F65F5B" w14:textId="06B4E72D" w:rsidR="006468AC" w:rsidRDefault="006468AC" w:rsidP="006468AC">
      <w:pPr>
        <w:pStyle w:val="LO-normal"/>
        <w:ind w:right="-360"/>
        <w:jc w:val="both"/>
        <w:rPr>
          <w:rFonts w:ascii="Times New Roman" w:eastAsia="Times New Roman" w:hAnsi="Times New Roman" w:cs="Times New Roman"/>
          <w:bCs/>
          <w:color w:val="2E2B2B"/>
          <w:sz w:val="24"/>
          <w:szCs w:val="24"/>
          <w:highlight w:val="white"/>
        </w:rPr>
      </w:pPr>
    </w:p>
    <w:p w14:paraId="651556E7" w14:textId="7EB3D20A" w:rsidR="006468AC" w:rsidRDefault="006468AC" w:rsidP="006468AC">
      <w:pPr>
        <w:pStyle w:val="LO-normal"/>
        <w:ind w:right="-360"/>
        <w:jc w:val="both"/>
        <w:rPr>
          <w:rFonts w:ascii="Times New Roman" w:eastAsia="Times New Roman" w:hAnsi="Times New Roman" w:cs="Times New Roman"/>
          <w:bCs/>
          <w:color w:val="2E2B2B"/>
          <w:sz w:val="24"/>
          <w:szCs w:val="24"/>
          <w:highlight w:val="white"/>
        </w:rPr>
      </w:pPr>
    </w:p>
    <w:p w14:paraId="538DC45D" w14:textId="00B31202" w:rsidR="006468AC" w:rsidRDefault="006468AC" w:rsidP="006468AC">
      <w:pPr>
        <w:pStyle w:val="LO-normal"/>
        <w:ind w:right="-360"/>
        <w:jc w:val="both"/>
        <w:rPr>
          <w:rFonts w:ascii="Times New Roman" w:eastAsia="Times New Roman" w:hAnsi="Times New Roman" w:cs="Times New Roman"/>
          <w:bCs/>
          <w:color w:val="2E2B2B"/>
          <w:sz w:val="24"/>
          <w:szCs w:val="24"/>
          <w:highlight w:val="white"/>
        </w:rPr>
      </w:pPr>
    </w:p>
    <w:p w14:paraId="70C6919E" w14:textId="0CCD51C4" w:rsidR="006468AC" w:rsidRDefault="006468AC" w:rsidP="006468AC">
      <w:pPr>
        <w:pStyle w:val="LO-normal"/>
        <w:ind w:right="-360"/>
        <w:jc w:val="both"/>
        <w:rPr>
          <w:rFonts w:ascii="Times New Roman" w:eastAsia="Times New Roman" w:hAnsi="Times New Roman" w:cs="Times New Roman"/>
          <w:bCs/>
          <w:color w:val="2E2B2B"/>
          <w:sz w:val="24"/>
          <w:szCs w:val="24"/>
          <w:highlight w:val="white"/>
        </w:rPr>
      </w:pPr>
    </w:p>
    <w:p w14:paraId="3BC6727E" w14:textId="47231EA5" w:rsidR="006468AC" w:rsidRDefault="006468AC" w:rsidP="006468AC">
      <w:pPr>
        <w:pStyle w:val="LO-normal"/>
        <w:ind w:right="-360"/>
        <w:jc w:val="both"/>
        <w:rPr>
          <w:rFonts w:ascii="Times New Roman" w:eastAsia="Times New Roman" w:hAnsi="Times New Roman" w:cs="Times New Roman"/>
          <w:bCs/>
          <w:color w:val="2E2B2B"/>
          <w:sz w:val="24"/>
          <w:szCs w:val="24"/>
          <w:highlight w:val="white"/>
        </w:rPr>
      </w:pPr>
    </w:p>
    <w:p w14:paraId="295B75BC" w14:textId="34C08650" w:rsidR="006468AC" w:rsidRDefault="006468AC" w:rsidP="006468AC">
      <w:pPr>
        <w:pStyle w:val="LO-normal"/>
        <w:ind w:right="-360"/>
        <w:jc w:val="both"/>
        <w:rPr>
          <w:rFonts w:ascii="Times New Roman" w:eastAsia="Times New Roman" w:hAnsi="Times New Roman" w:cs="Times New Roman"/>
          <w:bCs/>
          <w:color w:val="2E2B2B"/>
          <w:sz w:val="24"/>
          <w:szCs w:val="24"/>
          <w:highlight w:val="white"/>
        </w:rPr>
      </w:pPr>
    </w:p>
    <w:p w14:paraId="0E3D2100" w14:textId="77777777" w:rsidR="0091548E" w:rsidRPr="0091548E" w:rsidRDefault="0091548E" w:rsidP="0091548E">
      <w:pPr>
        <w:suppressAutoHyphens w:val="0"/>
        <w:spacing w:after="200"/>
        <w:rPr>
          <w:rFonts w:ascii="Calibri" w:eastAsia="Calibri" w:hAnsi="Calibri" w:cs="Times New Roman"/>
          <w:kern w:val="2"/>
          <w:highlight w:val="yellow"/>
          <w:lang w:eastAsia="en-US" w:bidi="ar-SA"/>
        </w:rPr>
      </w:pPr>
      <w:bookmarkStart w:id="0" w:name="_Hlk197682619"/>
      <w:bookmarkStart w:id="1" w:name="_Hlk180402183"/>
      <w:bookmarkStart w:id="2" w:name="_Hlk183680988"/>
      <w:r w:rsidRPr="0091548E">
        <w:rPr>
          <w:rFonts w:ascii="Calibri" w:eastAsia="Calibri" w:hAnsi="Calibri" w:cs="Times New Roman"/>
          <w:kern w:val="2"/>
          <w:highlight w:val="yellow"/>
          <w:lang w:eastAsia="en-US" w:bidi="ar-SA"/>
        </w:rPr>
        <w:t>Disclaimer (Artificial intelligence)</w:t>
      </w:r>
    </w:p>
    <w:p w14:paraId="5A27BFFC" w14:textId="77777777" w:rsidR="0091548E" w:rsidRPr="0091548E" w:rsidRDefault="0091548E" w:rsidP="0091548E">
      <w:pPr>
        <w:suppressAutoHyphens w:val="0"/>
        <w:spacing w:after="200"/>
        <w:rPr>
          <w:rFonts w:ascii="Calibri" w:eastAsia="Calibri" w:hAnsi="Calibri" w:cs="Times New Roman"/>
          <w:kern w:val="2"/>
          <w:highlight w:val="yellow"/>
          <w:lang w:eastAsia="en-US" w:bidi="ar-SA"/>
        </w:rPr>
      </w:pPr>
      <w:r w:rsidRPr="0091548E">
        <w:rPr>
          <w:rFonts w:ascii="Calibri" w:eastAsia="Calibri" w:hAnsi="Calibri" w:cs="Times New Roman"/>
          <w:kern w:val="2"/>
          <w:highlight w:val="yellow"/>
          <w:lang w:eastAsia="en-US" w:bidi="ar-SA"/>
        </w:rPr>
        <w:t xml:space="preserve">Option 1: </w:t>
      </w:r>
    </w:p>
    <w:p w14:paraId="41FD0F39" w14:textId="77777777" w:rsidR="0091548E" w:rsidRPr="0091548E" w:rsidRDefault="0091548E" w:rsidP="0091548E">
      <w:pPr>
        <w:suppressAutoHyphens w:val="0"/>
        <w:spacing w:after="200"/>
        <w:rPr>
          <w:rFonts w:ascii="Calibri" w:eastAsia="Calibri" w:hAnsi="Calibri" w:cs="Times New Roman"/>
          <w:kern w:val="2"/>
          <w:highlight w:val="yellow"/>
          <w:lang w:eastAsia="en-US" w:bidi="ar-SA"/>
        </w:rPr>
      </w:pPr>
      <w:r w:rsidRPr="0091548E">
        <w:rPr>
          <w:rFonts w:ascii="Calibri" w:eastAsia="Calibri" w:hAnsi="Calibri" w:cs="Times New Roman"/>
          <w:kern w:val="2"/>
          <w:highlight w:val="yellow"/>
          <w:lang w:eastAsia="en-US" w:bidi="ar-SA"/>
        </w:rPr>
        <w:t xml:space="preserve">Author(s) hereby declare that NO generative AI technologies such as Large Language Models (ChatGPT, COPILOT, etc.) and text-to-image generators have been used during the writing or editing of this manuscript. </w:t>
      </w:r>
    </w:p>
    <w:p w14:paraId="243DCE08" w14:textId="77777777" w:rsidR="0091548E" w:rsidRPr="0091548E" w:rsidRDefault="0091548E" w:rsidP="0091548E">
      <w:pPr>
        <w:suppressAutoHyphens w:val="0"/>
        <w:spacing w:after="200"/>
        <w:rPr>
          <w:rFonts w:ascii="Calibri" w:eastAsia="Calibri" w:hAnsi="Calibri" w:cs="Times New Roman"/>
          <w:kern w:val="2"/>
          <w:highlight w:val="yellow"/>
          <w:lang w:eastAsia="en-US" w:bidi="ar-SA"/>
        </w:rPr>
      </w:pPr>
      <w:r w:rsidRPr="0091548E">
        <w:rPr>
          <w:rFonts w:ascii="Calibri" w:eastAsia="Calibri" w:hAnsi="Calibri" w:cs="Times New Roman"/>
          <w:kern w:val="2"/>
          <w:highlight w:val="yellow"/>
          <w:lang w:eastAsia="en-US" w:bidi="ar-SA"/>
        </w:rPr>
        <w:t xml:space="preserve">Option 2: </w:t>
      </w:r>
    </w:p>
    <w:p w14:paraId="7215D7F4" w14:textId="77777777" w:rsidR="0091548E" w:rsidRPr="0091548E" w:rsidRDefault="0091548E" w:rsidP="0091548E">
      <w:pPr>
        <w:suppressAutoHyphens w:val="0"/>
        <w:spacing w:after="200"/>
        <w:rPr>
          <w:rFonts w:ascii="Calibri" w:eastAsia="Calibri" w:hAnsi="Calibri" w:cs="Times New Roman"/>
          <w:kern w:val="2"/>
          <w:highlight w:val="yellow"/>
          <w:lang w:eastAsia="en-US" w:bidi="ar-SA"/>
        </w:rPr>
      </w:pPr>
      <w:r w:rsidRPr="0091548E">
        <w:rPr>
          <w:rFonts w:ascii="Calibri" w:eastAsia="Calibri" w:hAnsi="Calibri" w:cs="Times New Roman"/>
          <w:kern w:val="2"/>
          <w:highlight w:val="yellow"/>
          <w:lang w:eastAsia="en-US"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0A9DAE" w14:textId="77777777" w:rsidR="0091548E" w:rsidRPr="0091548E" w:rsidRDefault="0091548E" w:rsidP="0091548E">
      <w:pPr>
        <w:suppressAutoHyphens w:val="0"/>
        <w:spacing w:after="200"/>
        <w:rPr>
          <w:rFonts w:ascii="Calibri" w:eastAsia="Calibri" w:hAnsi="Calibri" w:cs="Times New Roman"/>
          <w:kern w:val="2"/>
          <w:highlight w:val="yellow"/>
          <w:lang w:eastAsia="en-US" w:bidi="ar-SA"/>
        </w:rPr>
      </w:pPr>
      <w:r w:rsidRPr="0091548E">
        <w:rPr>
          <w:rFonts w:ascii="Calibri" w:eastAsia="Calibri" w:hAnsi="Calibri" w:cs="Times New Roman"/>
          <w:kern w:val="2"/>
          <w:highlight w:val="yellow"/>
          <w:lang w:eastAsia="en-US" w:bidi="ar-SA"/>
        </w:rPr>
        <w:t>Details of the AI usage are given below:</w:t>
      </w:r>
    </w:p>
    <w:p w14:paraId="715007BB" w14:textId="77777777" w:rsidR="0091548E" w:rsidRPr="0091548E" w:rsidRDefault="0091548E" w:rsidP="0091548E">
      <w:pPr>
        <w:suppressAutoHyphens w:val="0"/>
        <w:spacing w:after="200"/>
        <w:rPr>
          <w:rFonts w:ascii="Calibri" w:eastAsia="Calibri" w:hAnsi="Calibri" w:cs="Times New Roman"/>
          <w:kern w:val="2"/>
          <w:highlight w:val="yellow"/>
          <w:lang w:eastAsia="en-US" w:bidi="ar-SA"/>
        </w:rPr>
      </w:pPr>
      <w:r w:rsidRPr="0091548E">
        <w:rPr>
          <w:rFonts w:ascii="Calibri" w:eastAsia="Calibri" w:hAnsi="Calibri" w:cs="Times New Roman"/>
          <w:kern w:val="2"/>
          <w:highlight w:val="yellow"/>
          <w:lang w:eastAsia="en-US" w:bidi="ar-SA"/>
        </w:rPr>
        <w:t>1.</w:t>
      </w:r>
    </w:p>
    <w:p w14:paraId="264583E0" w14:textId="77777777" w:rsidR="0091548E" w:rsidRPr="0091548E" w:rsidRDefault="0091548E" w:rsidP="0091548E">
      <w:pPr>
        <w:suppressAutoHyphens w:val="0"/>
        <w:spacing w:after="200"/>
        <w:rPr>
          <w:rFonts w:ascii="Calibri" w:eastAsia="Calibri" w:hAnsi="Calibri" w:cs="Times New Roman"/>
          <w:kern w:val="2"/>
          <w:highlight w:val="yellow"/>
          <w:lang w:eastAsia="en-US" w:bidi="ar-SA"/>
        </w:rPr>
      </w:pPr>
      <w:r w:rsidRPr="0091548E">
        <w:rPr>
          <w:rFonts w:ascii="Calibri" w:eastAsia="Calibri" w:hAnsi="Calibri" w:cs="Times New Roman"/>
          <w:kern w:val="2"/>
          <w:highlight w:val="yellow"/>
          <w:lang w:eastAsia="en-US" w:bidi="ar-SA"/>
        </w:rPr>
        <w:t>2.</w:t>
      </w:r>
    </w:p>
    <w:p w14:paraId="53E0F46D" w14:textId="77777777" w:rsidR="0091548E" w:rsidRPr="0091548E" w:rsidRDefault="0091548E" w:rsidP="0091548E">
      <w:pPr>
        <w:suppressAutoHyphens w:val="0"/>
        <w:spacing w:after="200"/>
        <w:rPr>
          <w:rFonts w:ascii="Calibri" w:eastAsia="Calibri" w:hAnsi="Calibri" w:cs="Times New Roman"/>
          <w:kern w:val="2"/>
          <w:lang w:eastAsia="en-US" w:bidi="ar-SA"/>
        </w:rPr>
      </w:pPr>
      <w:bookmarkStart w:id="3" w:name="_Hlk197682629"/>
      <w:bookmarkEnd w:id="0"/>
      <w:r w:rsidRPr="0091548E">
        <w:rPr>
          <w:rFonts w:ascii="Calibri" w:eastAsia="Calibri" w:hAnsi="Calibri" w:cs="Times New Roman"/>
          <w:kern w:val="2"/>
          <w:highlight w:val="yellow"/>
          <w:lang w:eastAsia="en-US" w:bidi="ar-SA"/>
        </w:rPr>
        <w:lastRenderedPageBreak/>
        <w:t>3.</w:t>
      </w:r>
    </w:p>
    <w:bookmarkEnd w:id="1"/>
    <w:bookmarkEnd w:id="2"/>
    <w:bookmarkEnd w:id="3"/>
    <w:p w14:paraId="58ED7CCF" w14:textId="77777777" w:rsidR="006468AC" w:rsidRPr="006D144F" w:rsidRDefault="006468AC" w:rsidP="006468AC">
      <w:pPr>
        <w:pStyle w:val="LO-normal"/>
        <w:ind w:right="-360"/>
        <w:jc w:val="both"/>
        <w:rPr>
          <w:rFonts w:ascii="Times New Roman" w:eastAsia="Times New Roman" w:hAnsi="Times New Roman" w:cs="Times New Roman"/>
          <w:bCs/>
          <w:color w:val="2E2B2B"/>
          <w:sz w:val="24"/>
          <w:szCs w:val="24"/>
          <w:highlight w:val="white"/>
        </w:rPr>
      </w:pPr>
    </w:p>
    <w:p w14:paraId="11488DE9"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629A9D3E" w14:textId="77777777" w:rsidR="00BD62A5" w:rsidRDefault="00BD62A5" w:rsidP="006D144F">
      <w:pPr>
        <w:pStyle w:val="LO-normal"/>
        <w:ind w:left="-360" w:right="-360"/>
        <w:jc w:val="both"/>
        <w:rPr>
          <w:rFonts w:ascii="Times New Roman" w:eastAsia="Times New Roman" w:hAnsi="Times New Roman" w:cs="Times New Roman"/>
          <w:b/>
          <w:color w:val="2E2B2B"/>
          <w:sz w:val="24"/>
          <w:szCs w:val="24"/>
          <w:highlight w:val="white"/>
        </w:rPr>
      </w:pPr>
    </w:p>
    <w:p w14:paraId="7089D1EB" w14:textId="77777777" w:rsidR="00BD62A5" w:rsidRDefault="00BD62A5" w:rsidP="006D144F">
      <w:pPr>
        <w:pStyle w:val="LO-normal"/>
        <w:ind w:left="-360" w:right="-360"/>
        <w:jc w:val="both"/>
        <w:rPr>
          <w:rFonts w:ascii="Times New Roman" w:eastAsia="Times New Roman" w:hAnsi="Times New Roman" w:cs="Times New Roman"/>
          <w:b/>
          <w:color w:val="2E2B2B"/>
          <w:sz w:val="24"/>
          <w:szCs w:val="24"/>
          <w:highlight w:val="white"/>
        </w:rPr>
      </w:pPr>
    </w:p>
    <w:p w14:paraId="2DBD73E0" w14:textId="6EAF37D4" w:rsidR="00BD62A5" w:rsidRDefault="00BD62A5" w:rsidP="006D144F">
      <w:pPr>
        <w:pStyle w:val="LO-normal"/>
        <w:ind w:left="-360" w:right="-360"/>
        <w:jc w:val="both"/>
        <w:rPr>
          <w:rFonts w:ascii="Times New Roman" w:eastAsia="Times New Roman" w:hAnsi="Times New Roman" w:cs="Times New Roman"/>
          <w:b/>
          <w:color w:val="2E2B2B"/>
          <w:sz w:val="24"/>
          <w:szCs w:val="24"/>
          <w:highlight w:val="white"/>
        </w:rPr>
      </w:pPr>
    </w:p>
    <w:p w14:paraId="52FDBC3F" w14:textId="6B2B9D04" w:rsidR="00191E1E" w:rsidRDefault="00191E1E" w:rsidP="006D144F">
      <w:pPr>
        <w:pStyle w:val="LO-normal"/>
        <w:ind w:left="-360" w:right="-360"/>
        <w:jc w:val="both"/>
        <w:rPr>
          <w:rFonts w:ascii="Times New Roman" w:eastAsia="Times New Roman" w:hAnsi="Times New Roman" w:cs="Times New Roman"/>
          <w:b/>
          <w:color w:val="2E2B2B"/>
          <w:sz w:val="24"/>
          <w:szCs w:val="24"/>
          <w:highlight w:val="white"/>
        </w:rPr>
      </w:pPr>
    </w:p>
    <w:p w14:paraId="0333A462" w14:textId="77777777" w:rsidR="00191E1E" w:rsidRDefault="00191E1E" w:rsidP="006D144F">
      <w:pPr>
        <w:pStyle w:val="LO-normal"/>
        <w:ind w:left="-360" w:right="-360"/>
        <w:jc w:val="both"/>
        <w:rPr>
          <w:rFonts w:ascii="Times New Roman" w:eastAsia="Times New Roman" w:hAnsi="Times New Roman" w:cs="Times New Roman"/>
          <w:b/>
          <w:color w:val="2E2B2B"/>
          <w:sz w:val="24"/>
          <w:szCs w:val="24"/>
          <w:highlight w:val="white"/>
        </w:rPr>
      </w:pPr>
    </w:p>
    <w:p w14:paraId="64A1D23F" w14:textId="724720AD" w:rsidR="002A131C" w:rsidRDefault="00861C01" w:rsidP="006D144F">
      <w:pPr>
        <w:pStyle w:val="LO-normal"/>
        <w:ind w:left="-360" w:right="-360"/>
        <w:jc w:val="both"/>
        <w:rPr>
          <w:rFonts w:ascii="Times New Roman" w:eastAsia="Times New Roman" w:hAnsi="Times New Roman" w:cs="Times New Roman"/>
          <w:b/>
          <w:color w:val="2E2B2B"/>
          <w:sz w:val="24"/>
          <w:szCs w:val="24"/>
          <w:highlight w:val="white"/>
        </w:rPr>
      </w:pPr>
      <w:r>
        <w:rPr>
          <w:rFonts w:ascii="Times New Roman" w:eastAsia="Times New Roman" w:hAnsi="Times New Roman" w:cs="Times New Roman"/>
          <w:b/>
          <w:color w:val="2E2B2B"/>
          <w:sz w:val="24"/>
          <w:szCs w:val="24"/>
          <w:highlight w:val="white"/>
        </w:rPr>
        <w:t>References</w:t>
      </w:r>
    </w:p>
    <w:p w14:paraId="16482CC3" w14:textId="77777777" w:rsidR="006D144F" w:rsidRDefault="006D144F" w:rsidP="006D144F">
      <w:pPr>
        <w:pStyle w:val="p1"/>
        <w:numPr>
          <w:ilvl w:val="0"/>
          <w:numId w:val="5"/>
        </w:numPr>
      </w:pPr>
      <w:r>
        <w:t xml:space="preserve">Zhou G, Zheng JW, Mai HM, Wang YA, Yang XJ, Fan XD, et al. Kaposiform hemangioendothelioma: clinical analysis of 13 cases from a single hospital. </w:t>
      </w:r>
      <w:r>
        <w:rPr>
          <w:i/>
          <w:iCs/>
        </w:rPr>
        <w:t>Chin J Clin Oncol</w:t>
      </w:r>
      <w:r>
        <w:t>. 2007;4(4):288-92. doi:10.1007/s11805-007-0289-z.</w:t>
      </w:r>
    </w:p>
    <w:p w14:paraId="69E9FE6B" w14:textId="77777777" w:rsidR="006D144F" w:rsidRDefault="006D144F" w:rsidP="006D144F">
      <w:pPr>
        <w:pStyle w:val="p1"/>
        <w:numPr>
          <w:ilvl w:val="0"/>
          <w:numId w:val="5"/>
        </w:numPr>
      </w:pPr>
      <w:r>
        <w:t xml:space="preserve">Ali Z, Qasim SM, Faisal F, Faizan M, Shahid A, Hamid M, et al. Primary </w:t>
      </w:r>
      <w:proofErr w:type="spellStart"/>
      <w:r>
        <w:t>kaposiform</w:t>
      </w:r>
      <w:proofErr w:type="spellEnd"/>
      <w:r>
        <w:t xml:space="preserve"> </w:t>
      </w:r>
      <w:proofErr w:type="spellStart"/>
      <w:r>
        <w:t>hemangioendothelioma</w:t>
      </w:r>
      <w:proofErr w:type="spellEnd"/>
      <w:r>
        <w:t xml:space="preserve"> of the humerus: a case report. </w:t>
      </w:r>
      <w:r>
        <w:rPr>
          <w:i/>
          <w:iCs/>
        </w:rPr>
        <w:t>Cureus</w:t>
      </w:r>
      <w:r>
        <w:t>. 2022 Jan 15;14(1):e21262. doi:10.7759/cureus.21262.</w:t>
      </w:r>
    </w:p>
    <w:p w14:paraId="50D236F2" w14:textId="77777777" w:rsidR="006D144F" w:rsidRDefault="006D144F" w:rsidP="006D144F">
      <w:pPr>
        <w:pStyle w:val="p1"/>
        <w:numPr>
          <w:ilvl w:val="0"/>
          <w:numId w:val="5"/>
        </w:numPr>
      </w:pPr>
      <w:r w:rsidRPr="000902EC">
        <w:rPr>
          <w:lang w:val="es-US"/>
        </w:rPr>
        <w:t xml:space="preserve">Matsumoto Y, </w:t>
      </w:r>
      <w:proofErr w:type="spellStart"/>
      <w:r w:rsidRPr="000902EC">
        <w:rPr>
          <w:lang w:val="es-US"/>
        </w:rPr>
        <w:t>Nakatani</w:t>
      </w:r>
      <w:proofErr w:type="spellEnd"/>
      <w:r w:rsidRPr="000902EC">
        <w:rPr>
          <w:lang w:val="es-US"/>
        </w:rPr>
        <w:t xml:space="preserve"> Y, </w:t>
      </w:r>
      <w:proofErr w:type="spellStart"/>
      <w:r w:rsidRPr="000902EC">
        <w:rPr>
          <w:lang w:val="es-US"/>
        </w:rPr>
        <w:t>Seki</w:t>
      </w:r>
      <w:proofErr w:type="spellEnd"/>
      <w:r w:rsidRPr="000902EC">
        <w:rPr>
          <w:lang w:val="es-US"/>
        </w:rPr>
        <w:t xml:space="preserve"> K, Yao T, </w:t>
      </w:r>
      <w:proofErr w:type="spellStart"/>
      <w:r w:rsidRPr="000902EC">
        <w:rPr>
          <w:lang w:val="es-US"/>
        </w:rPr>
        <w:t>Hara</w:t>
      </w:r>
      <w:proofErr w:type="spellEnd"/>
      <w:r w:rsidRPr="000902EC">
        <w:rPr>
          <w:lang w:val="es-US"/>
        </w:rPr>
        <w:t xml:space="preserve"> K, Miyake K, et al. </w:t>
      </w:r>
      <w:proofErr w:type="spellStart"/>
      <w:r>
        <w:t>Kaposiform</w:t>
      </w:r>
      <w:proofErr w:type="spellEnd"/>
      <w:r>
        <w:t xml:space="preserve"> </w:t>
      </w:r>
      <w:proofErr w:type="spellStart"/>
      <w:r>
        <w:t>hemangioendothelioma</w:t>
      </w:r>
      <w:proofErr w:type="spellEnd"/>
      <w:r>
        <w:t xml:space="preserve">: a case report with immunohistochemical and ultrastructural studies. </w:t>
      </w:r>
      <w:proofErr w:type="spellStart"/>
      <w:r>
        <w:rPr>
          <w:i/>
          <w:iCs/>
        </w:rPr>
        <w:t>Pathol</w:t>
      </w:r>
      <w:proofErr w:type="spellEnd"/>
      <w:r>
        <w:rPr>
          <w:i/>
          <w:iCs/>
        </w:rPr>
        <w:t xml:space="preserve"> Int</w:t>
      </w:r>
      <w:r>
        <w:t>. 2011;61(7):382-6. doi:10.1111/j.1440-1827.2011.02681.x.</w:t>
      </w:r>
    </w:p>
    <w:p w14:paraId="2B92C738" w14:textId="77777777" w:rsidR="006D144F" w:rsidRDefault="006D144F" w:rsidP="006D144F">
      <w:pPr>
        <w:pStyle w:val="p1"/>
        <w:numPr>
          <w:ilvl w:val="0"/>
          <w:numId w:val="5"/>
        </w:numPr>
      </w:pPr>
      <w:proofErr w:type="spellStart"/>
      <w:r w:rsidRPr="000902EC">
        <w:rPr>
          <w:lang w:val="es-US"/>
        </w:rPr>
        <w:t>Chinello</w:t>
      </w:r>
      <w:proofErr w:type="spellEnd"/>
      <w:r w:rsidRPr="000902EC">
        <w:rPr>
          <w:lang w:val="es-US"/>
        </w:rPr>
        <w:t xml:space="preserve"> M, Di Carlo D, Olivieri F, </w:t>
      </w:r>
      <w:proofErr w:type="spellStart"/>
      <w:r w:rsidRPr="000902EC">
        <w:rPr>
          <w:lang w:val="es-US"/>
        </w:rPr>
        <w:t>Balter</w:t>
      </w:r>
      <w:proofErr w:type="spellEnd"/>
      <w:r w:rsidRPr="000902EC">
        <w:rPr>
          <w:lang w:val="es-US"/>
        </w:rPr>
        <w:t xml:space="preserve"> R, De </w:t>
      </w:r>
      <w:proofErr w:type="spellStart"/>
      <w:r w:rsidRPr="000902EC">
        <w:rPr>
          <w:lang w:val="es-US"/>
        </w:rPr>
        <w:t>Bortoli</w:t>
      </w:r>
      <w:proofErr w:type="spellEnd"/>
      <w:r w:rsidRPr="000902EC">
        <w:rPr>
          <w:lang w:val="es-US"/>
        </w:rPr>
        <w:t xml:space="preserve"> M, </w:t>
      </w:r>
      <w:proofErr w:type="spellStart"/>
      <w:r w:rsidRPr="000902EC">
        <w:rPr>
          <w:lang w:val="es-US"/>
        </w:rPr>
        <w:t>Vitale</w:t>
      </w:r>
      <w:proofErr w:type="spellEnd"/>
      <w:r w:rsidRPr="000902EC">
        <w:rPr>
          <w:lang w:val="es-US"/>
        </w:rPr>
        <w:t xml:space="preserve"> V, et al. </w:t>
      </w:r>
      <w:r>
        <w:t xml:space="preserve">Successful management of </w:t>
      </w:r>
      <w:proofErr w:type="spellStart"/>
      <w:r>
        <w:t>kaposiform</w:t>
      </w:r>
      <w:proofErr w:type="spellEnd"/>
      <w:r>
        <w:t xml:space="preserve"> </w:t>
      </w:r>
      <w:proofErr w:type="spellStart"/>
      <w:r>
        <w:t>hemangioendothelioma</w:t>
      </w:r>
      <w:proofErr w:type="spellEnd"/>
      <w:r>
        <w:t xml:space="preserve"> with long-term sirolimus treatment: a case report and review of the literature. </w:t>
      </w:r>
      <w:proofErr w:type="spellStart"/>
      <w:r>
        <w:rPr>
          <w:i/>
          <w:iCs/>
        </w:rPr>
        <w:t>Mediterr</w:t>
      </w:r>
      <w:proofErr w:type="spellEnd"/>
      <w:r>
        <w:rPr>
          <w:i/>
          <w:iCs/>
        </w:rPr>
        <w:t xml:space="preserve"> J </w:t>
      </w:r>
      <w:proofErr w:type="spellStart"/>
      <w:r>
        <w:rPr>
          <w:i/>
          <w:iCs/>
        </w:rPr>
        <w:t>Hematol</w:t>
      </w:r>
      <w:proofErr w:type="spellEnd"/>
      <w:r>
        <w:rPr>
          <w:i/>
          <w:iCs/>
        </w:rPr>
        <w:t xml:space="preserve"> Infect Dis</w:t>
      </w:r>
      <w:r>
        <w:t>. 2018;10(1):e2018043. doi:10.4084/MJHID.2018.043.</w:t>
      </w:r>
    </w:p>
    <w:p w14:paraId="38F17900" w14:textId="77777777" w:rsidR="006D144F" w:rsidRDefault="006D144F" w:rsidP="006D144F">
      <w:pPr>
        <w:pStyle w:val="p1"/>
        <w:numPr>
          <w:ilvl w:val="0"/>
          <w:numId w:val="5"/>
        </w:numPr>
      </w:pPr>
      <w:r>
        <w:t xml:space="preserve">Ji Y, Chen S, Peng S, Xia C, Li L, Yang K, et al. Kaposiform hemangioendothelioma: current knowledge and future perspectives. </w:t>
      </w:r>
      <w:proofErr w:type="spellStart"/>
      <w:r>
        <w:rPr>
          <w:i/>
          <w:iCs/>
        </w:rPr>
        <w:t>Orphanet</w:t>
      </w:r>
      <w:proofErr w:type="spellEnd"/>
      <w:r>
        <w:rPr>
          <w:i/>
          <w:iCs/>
        </w:rPr>
        <w:t xml:space="preserve"> J Rare Dis</w:t>
      </w:r>
      <w:r>
        <w:t>. 2020;15:39. doi:10.1186/s13023-020-1320-1.</w:t>
      </w:r>
    </w:p>
    <w:p w14:paraId="22BBBDAF" w14:textId="77777777" w:rsidR="006D144F" w:rsidRDefault="006D144F" w:rsidP="006D144F">
      <w:pPr>
        <w:pStyle w:val="p1"/>
        <w:numPr>
          <w:ilvl w:val="0"/>
          <w:numId w:val="5"/>
        </w:numPr>
      </w:pPr>
      <w:r>
        <w:t xml:space="preserve">Cheah JSC, Ooi GC, Loong CK, Lee ACW, Li CH, Leung CW, et al. Kaposiform hemangioendothelioma: clinical features and treatment outcomes from a single center. </w:t>
      </w:r>
      <w:proofErr w:type="spellStart"/>
      <w:r>
        <w:rPr>
          <w:i/>
          <w:iCs/>
        </w:rPr>
        <w:t>Pediatr</w:t>
      </w:r>
      <w:proofErr w:type="spellEnd"/>
      <w:r>
        <w:rPr>
          <w:i/>
          <w:iCs/>
        </w:rPr>
        <w:t xml:space="preserve"> Blood Cancer</w:t>
      </w:r>
      <w:r>
        <w:t>. 2022;69(1):e29392. doi:10.1002/pbc.29392.</w:t>
      </w:r>
    </w:p>
    <w:p w14:paraId="53778274" w14:textId="03AFCDD0" w:rsidR="00FA1D0B" w:rsidRPr="00E5636A" w:rsidRDefault="00FA1D0B" w:rsidP="006D144F">
      <w:pPr>
        <w:pStyle w:val="p1"/>
        <w:numPr>
          <w:ilvl w:val="0"/>
          <w:numId w:val="5"/>
        </w:numPr>
        <w:rPr>
          <w:highlight w:val="yellow"/>
        </w:rPr>
      </w:pPr>
      <w:r w:rsidRPr="00E5636A">
        <w:rPr>
          <w:highlight w:val="yellow"/>
          <w:lang w:val="en-US"/>
        </w:rPr>
        <w:t xml:space="preserve">Zhou, J., Qiu, T., Zhang, Z., Lan, Y., Huo, R., Xiang, B., ... &amp; Ji, Y. (2025). Consensus statement for the diagnosis, treatment, and prognosis of </w:t>
      </w:r>
      <w:proofErr w:type="spellStart"/>
      <w:r w:rsidRPr="00E5636A">
        <w:rPr>
          <w:highlight w:val="yellow"/>
          <w:lang w:val="en-US"/>
        </w:rPr>
        <w:t>kaposiform</w:t>
      </w:r>
      <w:proofErr w:type="spellEnd"/>
      <w:r w:rsidRPr="00E5636A">
        <w:rPr>
          <w:highlight w:val="yellow"/>
          <w:lang w:val="en-US"/>
        </w:rPr>
        <w:t xml:space="preserve"> hemangioendothelioma. </w:t>
      </w:r>
      <w:r w:rsidRPr="00E5636A">
        <w:rPr>
          <w:i/>
          <w:iCs/>
          <w:highlight w:val="yellow"/>
          <w:lang w:val="en-US"/>
        </w:rPr>
        <w:t>International Journal of Cancer</w:t>
      </w:r>
      <w:r w:rsidRPr="00E5636A">
        <w:rPr>
          <w:highlight w:val="yellow"/>
          <w:lang w:val="en-US"/>
        </w:rPr>
        <w:t>, </w:t>
      </w:r>
      <w:r w:rsidRPr="00E5636A">
        <w:rPr>
          <w:i/>
          <w:iCs/>
          <w:highlight w:val="yellow"/>
          <w:lang w:val="en-US"/>
        </w:rPr>
        <w:t>156</w:t>
      </w:r>
      <w:r w:rsidRPr="00E5636A">
        <w:rPr>
          <w:highlight w:val="yellow"/>
          <w:lang w:val="en-US"/>
        </w:rPr>
        <w:t>(10), 1986-1994.</w:t>
      </w:r>
    </w:p>
    <w:p w14:paraId="2ECC89EE" w14:textId="797602AA" w:rsidR="00FA1D0B" w:rsidRPr="00E5636A" w:rsidRDefault="003E4DFD" w:rsidP="006D144F">
      <w:pPr>
        <w:pStyle w:val="p1"/>
        <w:numPr>
          <w:ilvl w:val="0"/>
          <w:numId w:val="5"/>
        </w:numPr>
        <w:rPr>
          <w:highlight w:val="yellow"/>
        </w:rPr>
      </w:pPr>
      <w:proofErr w:type="spellStart"/>
      <w:r w:rsidRPr="003E4DFD">
        <w:rPr>
          <w:highlight w:val="yellow"/>
          <w:lang w:val="en-US"/>
        </w:rPr>
        <w:t>Chundriger</w:t>
      </w:r>
      <w:proofErr w:type="spellEnd"/>
      <w:r w:rsidRPr="003E4DFD">
        <w:rPr>
          <w:highlight w:val="yellow"/>
          <w:lang w:val="en-US"/>
        </w:rPr>
        <w:t xml:space="preserve">, Q., Tariq, M. U., Abdul-Ghafar, J., Ahmed, A., &amp; Din, N. U. (2021). </w:t>
      </w:r>
      <w:proofErr w:type="spellStart"/>
      <w:r w:rsidRPr="003E4DFD">
        <w:rPr>
          <w:highlight w:val="yellow"/>
          <w:lang w:val="en-US"/>
        </w:rPr>
        <w:t>Kaposiform</w:t>
      </w:r>
      <w:proofErr w:type="spellEnd"/>
      <w:r w:rsidRPr="003E4DFD">
        <w:rPr>
          <w:highlight w:val="yellow"/>
          <w:lang w:val="en-US"/>
        </w:rPr>
        <w:t xml:space="preserve"> Hemangioendothelioma: clinicopathological characteristics of 8 cases of a rare vascular tumor and review of literature. </w:t>
      </w:r>
      <w:r w:rsidRPr="003E4DFD">
        <w:rPr>
          <w:i/>
          <w:iCs/>
          <w:highlight w:val="yellow"/>
          <w:lang w:val="en-US"/>
        </w:rPr>
        <w:t>Diagnostic Pathology</w:t>
      </w:r>
      <w:r w:rsidRPr="003E4DFD">
        <w:rPr>
          <w:highlight w:val="yellow"/>
          <w:lang w:val="en-US"/>
        </w:rPr>
        <w:t>, </w:t>
      </w:r>
      <w:r w:rsidRPr="003E4DFD">
        <w:rPr>
          <w:i/>
          <w:iCs/>
          <w:highlight w:val="yellow"/>
          <w:lang w:val="en-US"/>
        </w:rPr>
        <w:t>16</w:t>
      </w:r>
      <w:r w:rsidRPr="003E4DFD">
        <w:rPr>
          <w:highlight w:val="yellow"/>
          <w:lang w:val="en-US"/>
        </w:rPr>
        <w:t>(1), 23.</w:t>
      </w:r>
    </w:p>
    <w:p w14:paraId="5330F743" w14:textId="116B6F91" w:rsidR="003E4DFD" w:rsidRPr="00E5636A" w:rsidRDefault="000D4266" w:rsidP="006D144F">
      <w:pPr>
        <w:pStyle w:val="p1"/>
        <w:numPr>
          <w:ilvl w:val="0"/>
          <w:numId w:val="5"/>
        </w:numPr>
        <w:rPr>
          <w:highlight w:val="yellow"/>
        </w:rPr>
      </w:pPr>
      <w:r w:rsidRPr="000D4266">
        <w:rPr>
          <w:highlight w:val="yellow"/>
          <w:lang w:val="en-US"/>
        </w:rPr>
        <w:t xml:space="preserve">Ji, Y., Chen, S., Zhou, J., Yang, K., Zhang, X., Xiang, B., ... &amp; Zhang, Y. (2022). Sirolimus plus prednisolone vs sirolimus monotherapy for </w:t>
      </w:r>
      <w:proofErr w:type="spellStart"/>
      <w:r w:rsidRPr="000D4266">
        <w:rPr>
          <w:highlight w:val="yellow"/>
          <w:lang w:val="en-US"/>
        </w:rPr>
        <w:t>kaposiform</w:t>
      </w:r>
      <w:proofErr w:type="spellEnd"/>
      <w:r w:rsidRPr="000D4266">
        <w:rPr>
          <w:highlight w:val="yellow"/>
          <w:lang w:val="en-US"/>
        </w:rPr>
        <w:t xml:space="preserve"> hemangioendothelioma: a randomized clinical trial. </w:t>
      </w:r>
      <w:r w:rsidRPr="000D4266">
        <w:rPr>
          <w:i/>
          <w:iCs/>
          <w:highlight w:val="yellow"/>
          <w:lang w:val="en-US"/>
        </w:rPr>
        <w:t>Blood, The Journal of the American Society of Hematology</w:t>
      </w:r>
      <w:r w:rsidRPr="000D4266">
        <w:rPr>
          <w:highlight w:val="yellow"/>
          <w:lang w:val="en-US"/>
        </w:rPr>
        <w:t>, </w:t>
      </w:r>
      <w:r w:rsidRPr="000D4266">
        <w:rPr>
          <w:i/>
          <w:iCs/>
          <w:highlight w:val="yellow"/>
          <w:lang w:val="en-US"/>
        </w:rPr>
        <w:t>139</w:t>
      </w:r>
      <w:r w:rsidRPr="000D4266">
        <w:rPr>
          <w:highlight w:val="yellow"/>
          <w:lang w:val="en-US"/>
        </w:rPr>
        <w:t>(11), 1619-1630.</w:t>
      </w:r>
    </w:p>
    <w:p w14:paraId="1B36E278" w14:textId="7DCFFEF8" w:rsidR="000D4266" w:rsidRPr="00E5636A" w:rsidRDefault="00DF654B" w:rsidP="006D144F">
      <w:pPr>
        <w:pStyle w:val="p1"/>
        <w:numPr>
          <w:ilvl w:val="0"/>
          <w:numId w:val="5"/>
        </w:numPr>
        <w:rPr>
          <w:highlight w:val="yellow"/>
        </w:rPr>
      </w:pPr>
      <w:r w:rsidRPr="00DF654B">
        <w:rPr>
          <w:highlight w:val="yellow"/>
          <w:lang w:val="en-US"/>
        </w:rPr>
        <w:t xml:space="preserve">Li, M., Wang, X., Kieran, R., Sun, Z. W., Gong, Y., Lei, H., ... &amp; Huo, R. (2024). Treatment experience for different risk groups of </w:t>
      </w:r>
      <w:proofErr w:type="spellStart"/>
      <w:r w:rsidRPr="00DF654B">
        <w:rPr>
          <w:highlight w:val="yellow"/>
          <w:lang w:val="en-US"/>
        </w:rPr>
        <w:t>Kaposiform</w:t>
      </w:r>
      <w:proofErr w:type="spellEnd"/>
      <w:r w:rsidRPr="00DF654B">
        <w:rPr>
          <w:highlight w:val="yellow"/>
          <w:lang w:val="en-US"/>
        </w:rPr>
        <w:t xml:space="preserve"> hemangioendothelioma. </w:t>
      </w:r>
      <w:r w:rsidRPr="00DF654B">
        <w:rPr>
          <w:i/>
          <w:iCs/>
          <w:highlight w:val="yellow"/>
          <w:lang w:val="en-US"/>
        </w:rPr>
        <w:t>Frontiers in Oncology</w:t>
      </w:r>
      <w:r w:rsidRPr="00DF654B">
        <w:rPr>
          <w:highlight w:val="yellow"/>
          <w:lang w:val="en-US"/>
        </w:rPr>
        <w:t>, </w:t>
      </w:r>
      <w:r w:rsidRPr="00DF654B">
        <w:rPr>
          <w:i/>
          <w:iCs/>
          <w:highlight w:val="yellow"/>
          <w:lang w:val="en-US"/>
        </w:rPr>
        <w:t>14</w:t>
      </w:r>
      <w:r w:rsidRPr="00DF654B">
        <w:rPr>
          <w:highlight w:val="yellow"/>
          <w:lang w:val="en-US"/>
        </w:rPr>
        <w:t>, 1336763.</w:t>
      </w:r>
    </w:p>
    <w:p w14:paraId="7E70128F" w14:textId="236BB46F" w:rsidR="009F3303" w:rsidRPr="00E5636A" w:rsidRDefault="009F3303" w:rsidP="006D144F">
      <w:pPr>
        <w:pStyle w:val="p1"/>
        <w:numPr>
          <w:ilvl w:val="0"/>
          <w:numId w:val="5"/>
        </w:numPr>
        <w:rPr>
          <w:highlight w:val="yellow"/>
        </w:rPr>
      </w:pPr>
      <w:r w:rsidRPr="009F3303">
        <w:rPr>
          <w:highlight w:val="yellow"/>
          <w:lang w:val="en-US"/>
        </w:rPr>
        <w:t xml:space="preserve">Hu, Y., Song, D., Wu, C., Wang, L., Li, J., &amp; Guo, L. (2023). Clinical and imaging features of </w:t>
      </w:r>
      <w:proofErr w:type="spellStart"/>
      <w:r w:rsidRPr="009F3303">
        <w:rPr>
          <w:highlight w:val="yellow"/>
          <w:lang w:val="en-US"/>
        </w:rPr>
        <w:t>Kaposiform</w:t>
      </w:r>
      <w:proofErr w:type="spellEnd"/>
      <w:r w:rsidRPr="009F3303">
        <w:rPr>
          <w:highlight w:val="yellow"/>
          <w:lang w:val="en-US"/>
        </w:rPr>
        <w:t xml:space="preserve"> hemangioendothelioma in infants. </w:t>
      </w:r>
      <w:proofErr w:type="spellStart"/>
      <w:r w:rsidRPr="009F3303">
        <w:rPr>
          <w:i/>
          <w:iCs/>
          <w:highlight w:val="yellow"/>
          <w:lang w:val="en-US"/>
        </w:rPr>
        <w:t>Heliyon</w:t>
      </w:r>
      <w:proofErr w:type="spellEnd"/>
      <w:r w:rsidRPr="009F3303">
        <w:rPr>
          <w:highlight w:val="yellow"/>
          <w:lang w:val="en-US"/>
        </w:rPr>
        <w:t>, </w:t>
      </w:r>
      <w:r w:rsidRPr="009F3303">
        <w:rPr>
          <w:i/>
          <w:iCs/>
          <w:highlight w:val="yellow"/>
          <w:lang w:val="en-US"/>
        </w:rPr>
        <w:t>9</w:t>
      </w:r>
      <w:r w:rsidRPr="009F3303">
        <w:rPr>
          <w:highlight w:val="yellow"/>
          <w:lang w:val="en-US"/>
        </w:rPr>
        <w:t>(5).</w:t>
      </w:r>
    </w:p>
    <w:p w14:paraId="068E9602" w14:textId="3616730B" w:rsidR="006D144F" w:rsidRPr="00E5636A" w:rsidRDefault="006D144F" w:rsidP="006D144F">
      <w:pPr>
        <w:pStyle w:val="LO-normal"/>
        <w:ind w:left="-360" w:right="-360"/>
        <w:jc w:val="both"/>
        <w:rPr>
          <w:rFonts w:ascii="Times New Roman" w:eastAsia="Times New Roman" w:hAnsi="Times New Roman" w:cs="Times New Roman"/>
          <w:color w:val="5B616B"/>
          <w:sz w:val="24"/>
          <w:szCs w:val="24"/>
          <w:highlight w:val="yellow"/>
        </w:rPr>
      </w:pPr>
    </w:p>
    <w:sectPr w:rsidR="006D144F" w:rsidRPr="00E5636A">
      <w:headerReference w:type="even" r:id="rId15"/>
      <w:headerReference w:type="default" r:id="rId16"/>
      <w:footerReference w:type="even" r:id="rId17"/>
      <w:footerReference w:type="default" r:id="rId18"/>
      <w:headerReference w:type="first" r:id="rId19"/>
      <w:footerReference w:type="first" r:id="rId20"/>
      <w:pgSz w:w="11906" w:h="16838"/>
      <w:pgMar w:top="720" w:right="1440" w:bottom="72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9C9B" w14:textId="77777777" w:rsidR="00B503A2" w:rsidRDefault="00B503A2" w:rsidP="00191E1E">
      <w:pPr>
        <w:spacing w:line="240" w:lineRule="auto"/>
      </w:pPr>
      <w:r>
        <w:separator/>
      </w:r>
    </w:p>
  </w:endnote>
  <w:endnote w:type="continuationSeparator" w:id="0">
    <w:p w14:paraId="291C2BE3" w14:textId="77777777" w:rsidR="00B503A2" w:rsidRDefault="00B503A2" w:rsidP="00191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32A" w14:textId="77777777" w:rsidR="00191E1E" w:rsidRDefault="00191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E18E" w14:textId="77777777" w:rsidR="00191E1E" w:rsidRDefault="00191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A9ED" w14:textId="77777777" w:rsidR="00191E1E" w:rsidRDefault="00191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2E35" w14:textId="77777777" w:rsidR="00B503A2" w:rsidRDefault="00B503A2" w:rsidP="00191E1E">
      <w:pPr>
        <w:spacing w:line="240" w:lineRule="auto"/>
      </w:pPr>
      <w:r>
        <w:separator/>
      </w:r>
    </w:p>
  </w:footnote>
  <w:footnote w:type="continuationSeparator" w:id="0">
    <w:p w14:paraId="6E32B31A" w14:textId="77777777" w:rsidR="00B503A2" w:rsidRDefault="00B503A2" w:rsidP="00191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3241" w14:textId="22EECD25" w:rsidR="00191E1E" w:rsidRDefault="00000000">
    <w:pPr>
      <w:pStyle w:val="Header"/>
    </w:pPr>
    <w:r>
      <w:rPr>
        <w:noProof/>
      </w:rPr>
      <w:pict w14:anchorId="366A3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1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8DDC" w14:textId="5FB03461" w:rsidR="00191E1E" w:rsidRDefault="00000000">
    <w:pPr>
      <w:pStyle w:val="Header"/>
    </w:pPr>
    <w:r>
      <w:rPr>
        <w:noProof/>
      </w:rPr>
      <w:pict w14:anchorId="53CC4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1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0438" w14:textId="2AC27DBC" w:rsidR="00191E1E" w:rsidRDefault="00000000">
    <w:pPr>
      <w:pStyle w:val="Header"/>
    </w:pPr>
    <w:r>
      <w:rPr>
        <w:noProof/>
      </w:rPr>
      <w:pict w14:anchorId="703E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0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2902"/>
    <w:multiLevelType w:val="multilevel"/>
    <w:tmpl w:val="1A48C39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1C407A86"/>
    <w:multiLevelType w:val="multilevel"/>
    <w:tmpl w:val="95BE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F6E26"/>
    <w:multiLevelType w:val="multilevel"/>
    <w:tmpl w:val="F8600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C4DB9"/>
    <w:multiLevelType w:val="multilevel"/>
    <w:tmpl w:val="F4D079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EBF4263"/>
    <w:multiLevelType w:val="hybridMultilevel"/>
    <w:tmpl w:val="0C88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2267EA"/>
    <w:multiLevelType w:val="hybridMultilevel"/>
    <w:tmpl w:val="7DB4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652324">
    <w:abstractNumId w:val="0"/>
  </w:num>
  <w:num w:numId="2" w16cid:durableId="1520853875">
    <w:abstractNumId w:val="3"/>
  </w:num>
  <w:num w:numId="3" w16cid:durableId="1272783351">
    <w:abstractNumId w:val="5"/>
  </w:num>
  <w:num w:numId="4" w16cid:durableId="1591039516">
    <w:abstractNumId w:val="4"/>
  </w:num>
  <w:num w:numId="5" w16cid:durableId="1768235280">
    <w:abstractNumId w:val="1"/>
  </w:num>
  <w:num w:numId="6" w16cid:durableId="1129712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xNjA2NzQ2MjMxMrFU0lEKTi0uzszPAykwrAUA0FHw0CwAAAA="/>
  </w:docVars>
  <w:rsids>
    <w:rsidRoot w:val="002A131C"/>
    <w:rsid w:val="00035873"/>
    <w:rsid w:val="000902EC"/>
    <w:rsid w:val="000D4266"/>
    <w:rsid w:val="00191E1E"/>
    <w:rsid w:val="00205CCF"/>
    <w:rsid w:val="002420FB"/>
    <w:rsid w:val="002A131C"/>
    <w:rsid w:val="002A5D82"/>
    <w:rsid w:val="002E5BDC"/>
    <w:rsid w:val="003262C7"/>
    <w:rsid w:val="003E1814"/>
    <w:rsid w:val="003E2773"/>
    <w:rsid w:val="003E4DFD"/>
    <w:rsid w:val="00405E67"/>
    <w:rsid w:val="0043561E"/>
    <w:rsid w:val="004414F2"/>
    <w:rsid w:val="00505538"/>
    <w:rsid w:val="005F22D8"/>
    <w:rsid w:val="006468AC"/>
    <w:rsid w:val="006742E8"/>
    <w:rsid w:val="006A1671"/>
    <w:rsid w:val="006D144F"/>
    <w:rsid w:val="006F742B"/>
    <w:rsid w:val="00706ACD"/>
    <w:rsid w:val="0073358D"/>
    <w:rsid w:val="00765621"/>
    <w:rsid w:val="00776DDD"/>
    <w:rsid w:val="00796AE5"/>
    <w:rsid w:val="007A5197"/>
    <w:rsid w:val="007A7C6E"/>
    <w:rsid w:val="00861C01"/>
    <w:rsid w:val="008B3864"/>
    <w:rsid w:val="008C63E0"/>
    <w:rsid w:val="0091548E"/>
    <w:rsid w:val="00974F4D"/>
    <w:rsid w:val="009F3303"/>
    <w:rsid w:val="00A80E73"/>
    <w:rsid w:val="00B503A2"/>
    <w:rsid w:val="00B9678B"/>
    <w:rsid w:val="00BD62A5"/>
    <w:rsid w:val="00C41C46"/>
    <w:rsid w:val="00C468E7"/>
    <w:rsid w:val="00CA21FC"/>
    <w:rsid w:val="00CC585B"/>
    <w:rsid w:val="00CE40EE"/>
    <w:rsid w:val="00D21229"/>
    <w:rsid w:val="00DA53AC"/>
    <w:rsid w:val="00DF654B"/>
    <w:rsid w:val="00E42D41"/>
    <w:rsid w:val="00E5636A"/>
    <w:rsid w:val="00E575D9"/>
    <w:rsid w:val="00EB7ACD"/>
    <w:rsid w:val="00FA1D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B1C8A"/>
  <w15:docId w15:val="{D9B39FD7-4F67-9E40-826E-718A919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LO-normal"/>
    <w:next w:val="LO-normal"/>
    <w:uiPriority w:val="9"/>
    <w:qFormat/>
    <w:pPr>
      <w:keepNext/>
      <w:keepLines/>
      <w:spacing w:before="400" w:after="120" w:line="240" w:lineRule="auto"/>
      <w:outlineLvl w:val="0"/>
    </w:pPr>
    <w:rPr>
      <w:sz w:val="40"/>
      <w:szCs w:val="40"/>
    </w:rPr>
  </w:style>
  <w:style w:type="paragraph" w:styleId="Heading2">
    <w:name w:val="heading 2"/>
    <w:basedOn w:val="LO-normal"/>
    <w:next w:val="LO-normal"/>
    <w:uiPriority w:val="9"/>
    <w:unhideWhenUsed/>
    <w:qFormat/>
    <w:pPr>
      <w:keepNext/>
      <w:keepLines/>
      <w:spacing w:before="360" w:after="120" w:line="240" w:lineRule="auto"/>
      <w:outlineLvl w:val="1"/>
    </w:pPr>
    <w:rPr>
      <w:sz w:val="32"/>
      <w:szCs w:val="32"/>
    </w:rPr>
  </w:style>
  <w:style w:type="paragraph" w:styleId="Heading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Heading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Times New Roman" w:eastAsia="Microsoft YaHei" w:hAnsi="Times New Roman" w:cs="Lucida Sans"/>
      <w:sz w:val="28"/>
      <w:szCs w:val="28"/>
    </w:rPr>
  </w:style>
  <w:style w:type="paragraph" w:styleId="BodyText">
    <w:name w:val="Body Text"/>
    <w:basedOn w:val="Normal"/>
    <w:pPr>
      <w:spacing w:after="140"/>
    </w:pPr>
  </w:style>
  <w:style w:type="paragraph" w:styleId="List">
    <w:name w:val="List"/>
    <w:basedOn w:val="BodyText"/>
    <w:rPr>
      <w:rFonts w:ascii="Times New Roman" w:hAnsi="Times New Roman" w:cs="Tahoma"/>
    </w:rPr>
  </w:style>
  <w:style w:type="paragraph" w:styleId="Caption">
    <w:name w:val="caption"/>
    <w:basedOn w:val="Normal"/>
    <w:qFormat/>
    <w:pPr>
      <w:suppressLineNumbers/>
      <w:spacing w:before="120" w:after="120"/>
    </w:pPr>
    <w:rPr>
      <w:rFonts w:ascii="Times New Roman" w:hAnsi="Times New Roman" w:cs="Tahoma"/>
      <w:i/>
      <w:iCs/>
      <w:sz w:val="24"/>
      <w:szCs w:val="24"/>
    </w:rPr>
  </w:style>
  <w:style w:type="paragraph" w:customStyle="1" w:styleId="Index">
    <w:name w:val="Index"/>
    <w:basedOn w:val="Normal"/>
    <w:qFormat/>
    <w:pPr>
      <w:suppressLineNumbers/>
    </w:pPr>
    <w:rPr>
      <w:rFonts w:ascii="Times New Roman" w:hAnsi="Times New Roman" w:cs="Tahoma"/>
    </w:rPr>
  </w:style>
  <w:style w:type="paragraph" w:customStyle="1" w:styleId="LO-normal">
    <w:name w:val="LO-normal"/>
    <w:qFormat/>
    <w:pPr>
      <w:spacing w:line="276" w:lineRule="auto"/>
    </w:pPr>
  </w:style>
  <w:style w:type="paragraph" w:styleId="Title">
    <w:name w:val="Title"/>
    <w:basedOn w:val="LO-normal"/>
    <w:next w:val="LO-normal"/>
    <w:uiPriority w:val="10"/>
    <w:qFormat/>
    <w:pPr>
      <w:keepNext/>
      <w:keepLines/>
      <w:spacing w:after="60" w:line="240" w:lineRule="auto"/>
    </w:pPr>
    <w:rPr>
      <w:sz w:val="52"/>
      <w:szCs w:val="52"/>
    </w:rPr>
  </w:style>
  <w:style w:type="paragraph" w:styleId="Subtitle">
    <w:name w:val="Subtitle"/>
    <w:basedOn w:val="LO-normal"/>
    <w:next w:val="LO-normal"/>
    <w:uiPriority w:val="11"/>
    <w:qFormat/>
    <w:pPr>
      <w:keepNext/>
      <w:keepLines/>
      <w:spacing w:after="320" w:line="240" w:lineRule="auto"/>
    </w:pPr>
    <w:rPr>
      <w:color w:val="666666"/>
      <w:sz w:val="30"/>
      <w:szCs w:val="30"/>
    </w:rPr>
  </w:style>
  <w:style w:type="paragraph" w:styleId="ListParagraph">
    <w:name w:val="List Paragraph"/>
    <w:basedOn w:val="Normal"/>
    <w:uiPriority w:val="34"/>
    <w:qFormat/>
    <w:rsid w:val="006D144F"/>
    <w:pPr>
      <w:ind w:left="720"/>
      <w:contextualSpacing/>
    </w:pPr>
    <w:rPr>
      <w:rFonts w:cs="Mangal"/>
      <w:szCs w:val="20"/>
    </w:rPr>
  </w:style>
  <w:style w:type="table" w:styleId="TableGrid">
    <w:name w:val="Table Grid"/>
    <w:basedOn w:val="TableNormal"/>
    <w:uiPriority w:val="39"/>
    <w:rsid w:val="006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144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6D144F"/>
    <w:pPr>
      <w:suppressAutoHyphens w:val="0"/>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character" w:styleId="Hyperlink">
    <w:name w:val="Hyperlink"/>
    <w:basedOn w:val="DefaultParagraphFont"/>
    <w:uiPriority w:val="99"/>
    <w:unhideWhenUsed/>
    <w:rsid w:val="00E42D41"/>
    <w:rPr>
      <w:color w:val="0000FF" w:themeColor="hyperlink"/>
      <w:u w:val="single"/>
    </w:rPr>
  </w:style>
  <w:style w:type="character" w:styleId="UnresolvedMention">
    <w:name w:val="Unresolved Mention"/>
    <w:basedOn w:val="DefaultParagraphFont"/>
    <w:uiPriority w:val="99"/>
    <w:semiHidden/>
    <w:unhideWhenUsed/>
    <w:rsid w:val="00E42D41"/>
    <w:rPr>
      <w:color w:val="605E5C"/>
      <w:shd w:val="clear" w:color="auto" w:fill="E1DFDD"/>
    </w:rPr>
  </w:style>
  <w:style w:type="paragraph" w:styleId="Header">
    <w:name w:val="header"/>
    <w:basedOn w:val="Normal"/>
    <w:link w:val="HeaderChar"/>
    <w:uiPriority w:val="99"/>
    <w:unhideWhenUsed/>
    <w:rsid w:val="00191E1E"/>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191E1E"/>
    <w:rPr>
      <w:rFonts w:cs="Mangal"/>
      <w:szCs w:val="20"/>
    </w:rPr>
  </w:style>
  <w:style w:type="paragraph" w:styleId="Footer">
    <w:name w:val="footer"/>
    <w:basedOn w:val="Normal"/>
    <w:link w:val="FooterChar"/>
    <w:uiPriority w:val="99"/>
    <w:unhideWhenUsed/>
    <w:rsid w:val="00191E1E"/>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191E1E"/>
    <w:rPr>
      <w:rFonts w:cs="Mangal"/>
      <w:szCs w:val="20"/>
    </w:rPr>
  </w:style>
  <w:style w:type="paragraph" w:styleId="Revision">
    <w:name w:val="Revision"/>
    <w:hidden/>
    <w:uiPriority w:val="99"/>
    <w:semiHidden/>
    <w:rsid w:val="000902EC"/>
    <w:pPr>
      <w:suppressAutoHyphens w:val="0"/>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1985</Words>
  <Characters>11297</Characters>
  <Application>Microsoft Office Word</Application>
  <DocSecurity>0</DocSecurity>
  <Lines>353</Lines>
  <Paragraphs>168</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Editor-17</cp:lastModifiedBy>
  <cp:revision>50</cp:revision>
  <dcterms:created xsi:type="dcterms:W3CDTF">2025-09-12T17:07:00Z</dcterms:created>
  <dcterms:modified xsi:type="dcterms:W3CDTF">2025-09-27T07:30:00Z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0c3679bd-b5e7-4b2f-a3db-501e37dd9dbd</vt:lpwstr>
  </property>
</Properties>
</file>