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8DC" w:rsidRDefault="00022894">
      <w:pPr>
        <w:widowControl w:val="0"/>
        <w:pBdr>
          <w:top w:val="nil"/>
          <w:left w:val="nil"/>
          <w:bottom w:val="nil"/>
          <w:right w:val="nil"/>
          <w:between w:val="nil"/>
        </w:pBdr>
        <w:spacing w:after="0" w:line="276" w:lineRule="auto"/>
      </w:pPr>
      <w:r>
        <w:pict w14:anchorId="12737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73C10D09">
          <v:shape id="_x0000_s1027" type="#_x0000_t136" style="position:absolute;margin-left:0;margin-top:0;width:50pt;height:50pt;z-index:251657728;visibility:hidden">
            <o:lock v:ext="edit" selection="t"/>
          </v:shape>
        </w:pict>
      </w:r>
      <w:r>
        <w:pict w14:anchorId="2CEE1B53">
          <v:shape id="_x0000_s1026" type="#_x0000_t136" style="position:absolute;margin-left:0;margin-top:0;width:50pt;height:50pt;z-index:251658752;visibility:hidden">
            <o:lock v:ext="edit" selection="t"/>
          </v:shape>
        </w:pict>
      </w:r>
    </w:p>
    <w:p w:rsidR="00B468DC" w:rsidRDefault="00045274">
      <w:pPr>
        <w:spacing w:line="480" w:lineRule="auto"/>
        <w:rPr>
          <w:rFonts w:ascii="Times New Roman" w:eastAsia="Times New Roman" w:hAnsi="Times New Roman" w:cs="Times New Roman"/>
          <w:b/>
          <w:sz w:val="24"/>
          <w:szCs w:val="24"/>
        </w:rPr>
      </w:pPr>
      <w:r>
        <w:t>Review Article</w:t>
      </w:r>
    </w:p>
    <w:p w:rsidR="00B468DC" w:rsidRDefault="00045274">
      <w:pPr>
        <w:spacing w:line="48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Harnessing the Human Microbiome for Next-Generation Drug Discovery</w:t>
      </w:r>
    </w:p>
    <w:p w:rsidR="00B468DC" w:rsidRDefault="00B468DC">
      <w:pPr>
        <w:spacing w:line="480" w:lineRule="auto"/>
        <w:rPr>
          <w:rFonts w:ascii="Times New Roman" w:eastAsia="Times New Roman" w:hAnsi="Times New Roman" w:cs="Times New Roman"/>
          <w:sz w:val="24"/>
          <w:szCs w:val="24"/>
        </w:rPr>
      </w:pP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human microbiome, a complex ecosystem of trillions of microorganisms, is now recognized as a virtual endocrine organ that profoundly influences host physiology. Beyond its role in metabolism and immunity, the microbiome produces a vast repertoire of small molecules that can mimic, modulate, or interfere with host signaling pathways. These bacterially-derived metabolites represent an untapped reservoir of novel therapeutic agents. This review explores the paradigm of mining the human microbiome for drug discovery. We outline the methodological pipeline for identifying candidate molecules, from multi-omics correlation studies to functional validation in gnotobiotic models. We highlight key examples of microbiome-derived modulators of host physiology, including metabolites targeting G protein-coupled receptors (GPCRs), nuclear receptors, and epigenetic machinery. Finally, we discuss the challenges and future directions in translating these findings into viable therapeutics, </w:t>
      </w:r>
      <w:proofErr w:type="spellStart"/>
      <w:r>
        <w:rPr>
          <w:rFonts w:ascii="Times New Roman" w:eastAsia="Times New Roman" w:hAnsi="Times New Roman" w:cs="Times New Roman"/>
          <w:sz w:val="24"/>
          <w:szCs w:val="24"/>
        </w:rPr>
        <w:t>emphasi</w:t>
      </w:r>
      <w:r w:rsidR="00022894">
        <w:rPr>
          <w:rFonts w:ascii="Times New Roman" w:eastAsia="Times New Roman" w:hAnsi="Times New Roman" w:cs="Times New Roman"/>
          <w:sz w:val="24"/>
          <w:szCs w:val="24"/>
        </w:rPr>
        <w:t>s</w:t>
      </w:r>
      <w:r>
        <w:rPr>
          <w:rFonts w:ascii="Times New Roman" w:eastAsia="Times New Roman" w:hAnsi="Times New Roman" w:cs="Times New Roman"/>
          <w:sz w:val="24"/>
          <w:szCs w:val="24"/>
        </w:rPr>
        <w:t>ing</w:t>
      </w:r>
      <w:proofErr w:type="spellEnd"/>
      <w:r>
        <w:rPr>
          <w:rFonts w:ascii="Times New Roman" w:eastAsia="Times New Roman" w:hAnsi="Times New Roman" w:cs="Times New Roman"/>
          <w:sz w:val="24"/>
          <w:szCs w:val="24"/>
        </w:rPr>
        <w:t xml:space="preserve"> the need for advanced culturing techniques, synthetic biology, and robust clinical validation. Harnessing this microbial "dark matter" holds immense promise for treating a wide range of diseases, from metabolic disorders to neurological conditions.</w:t>
      </w:r>
    </w:p>
    <w:p w:rsidR="00B468DC" w:rsidRDefault="00B468DC">
      <w:pPr>
        <w:spacing w:line="480" w:lineRule="auto"/>
        <w:jc w:val="both"/>
        <w:rPr>
          <w:rFonts w:ascii="Times New Roman" w:eastAsia="Times New Roman" w:hAnsi="Times New Roman" w:cs="Times New Roman"/>
          <w:sz w:val="24"/>
          <w:szCs w:val="24"/>
        </w:rPr>
      </w:pP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Human Microbiome, Drug Discovery, Microbial Metabolites, Host-Microbe Interactions, Metabolomics, GPCRs, Nuclear Receptors, </w:t>
      </w:r>
      <w:proofErr w:type="spellStart"/>
      <w:r>
        <w:rPr>
          <w:rFonts w:ascii="Times New Roman" w:eastAsia="Times New Roman" w:hAnsi="Times New Roman" w:cs="Times New Roman"/>
          <w:b/>
          <w:sz w:val="24"/>
          <w:szCs w:val="24"/>
        </w:rPr>
        <w:t>Pharmacomicrobiomics</w:t>
      </w:r>
      <w:proofErr w:type="spellEnd"/>
      <w:r>
        <w:rPr>
          <w:rFonts w:ascii="Times New Roman" w:eastAsia="Times New Roman" w:hAnsi="Times New Roman" w:cs="Times New Roman"/>
          <w:b/>
          <w:sz w:val="24"/>
          <w:szCs w:val="24"/>
        </w:rPr>
        <w:t>.</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Introduction</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human body is not merely a singular entity but a complex superorganism, composed of human cells and a vast, dynamic ecosystem of trillions of microorganisms are present in the human microbiome (Gilbert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 For decades, the prevailing view of microbes was as pathogens to be eradicated. However, a paradigm shift has occurred, driven by revolutionary advances in genomic sequencing. We now understand that the diverse microbial communities residing on our skin, in our mouths, and particularly within our gastrointestinal tract are not passive passengers but active, integral contributors to human physiology (</w:t>
      </w:r>
      <w:proofErr w:type="spellStart"/>
      <w:r>
        <w:rPr>
          <w:rFonts w:ascii="Times New Roman" w:eastAsia="Times New Roman" w:hAnsi="Times New Roman" w:cs="Times New Roman"/>
          <w:sz w:val="24"/>
          <w:szCs w:val="24"/>
        </w:rPr>
        <w:t>Pateriya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These symbionts play crucial roles in digesting dietary components, </w:t>
      </w:r>
      <w:proofErr w:type="spellStart"/>
      <w:r>
        <w:rPr>
          <w:rFonts w:ascii="Times New Roman" w:eastAsia="Times New Roman" w:hAnsi="Times New Roman" w:cs="Times New Roman"/>
          <w:sz w:val="24"/>
          <w:szCs w:val="24"/>
        </w:rPr>
        <w:t>synthesi</w:t>
      </w:r>
      <w:r w:rsidR="00022894">
        <w:rPr>
          <w:rFonts w:ascii="Times New Roman" w:eastAsia="Times New Roman" w:hAnsi="Times New Roman" w:cs="Times New Roman"/>
          <w:sz w:val="24"/>
          <w:szCs w:val="24"/>
        </w:rPr>
        <w:t>s</w:t>
      </w:r>
      <w:r>
        <w:rPr>
          <w:rFonts w:ascii="Times New Roman" w:eastAsia="Times New Roman" w:hAnsi="Times New Roman" w:cs="Times New Roman"/>
          <w:sz w:val="24"/>
          <w:szCs w:val="24"/>
        </w:rPr>
        <w:t>ing</w:t>
      </w:r>
      <w:proofErr w:type="spellEnd"/>
      <w:r>
        <w:rPr>
          <w:rFonts w:ascii="Times New Roman" w:eastAsia="Times New Roman" w:hAnsi="Times New Roman" w:cs="Times New Roman"/>
          <w:sz w:val="24"/>
          <w:szCs w:val="24"/>
        </w:rPr>
        <w:t xml:space="preserve"> essential vitamins, educating the immune system, and providing a barrier against colonization by pathogens.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influence of the microbiome, however, extends far beyond these local, foundational functions. A primary mechanism for its systemic impact is the production of an immense and chemically diverse repertoire of small molecules (&lt;1500 Da). These bacterially-derived metabolites are the language of interspecies and interkingdom communication. They can traverse the intestinal epithelium, enter the portal circulation, and function as potent endocrine or </w:t>
      </w:r>
      <w:proofErr w:type="spellStart"/>
      <w:r>
        <w:rPr>
          <w:rFonts w:ascii="Times New Roman" w:eastAsia="Times New Roman" w:hAnsi="Times New Roman" w:cs="Times New Roman"/>
          <w:sz w:val="24"/>
          <w:szCs w:val="24"/>
        </w:rPr>
        <w:t>signa</w:t>
      </w:r>
      <w:r w:rsidR="00022894">
        <w:rPr>
          <w:rFonts w:ascii="Times New Roman" w:eastAsia="Times New Roman" w:hAnsi="Times New Roman" w:cs="Times New Roman"/>
          <w:sz w:val="24"/>
          <w:szCs w:val="24"/>
        </w:rPr>
        <w:t>l</w:t>
      </w:r>
      <w:r>
        <w:rPr>
          <w:rFonts w:ascii="Times New Roman" w:eastAsia="Times New Roman" w:hAnsi="Times New Roman" w:cs="Times New Roman"/>
          <w:sz w:val="24"/>
          <w:szCs w:val="24"/>
        </w:rPr>
        <w:t>ling</w:t>
      </w:r>
      <w:proofErr w:type="spellEnd"/>
      <w:r>
        <w:rPr>
          <w:rFonts w:ascii="Times New Roman" w:eastAsia="Times New Roman" w:hAnsi="Times New Roman" w:cs="Times New Roman"/>
          <w:sz w:val="24"/>
          <w:szCs w:val="24"/>
        </w:rPr>
        <w:t xml:space="preserve"> molecules, effectively mimicking, modulating, or interfering with host pathways (Kim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profound influence of the microbiome extends far beyond these local functions. A primary mechanism for its systemic effects is the production of an immense and diverse repertoire of small molecules. These bacterially derived metabolites can traverse the intestinal epithelium, enter the systemic circulation, and function as potent </w:t>
      </w:r>
      <w:proofErr w:type="spellStart"/>
      <w:r>
        <w:rPr>
          <w:rFonts w:ascii="Times New Roman" w:eastAsia="Times New Roman" w:hAnsi="Times New Roman" w:cs="Times New Roman"/>
          <w:sz w:val="24"/>
          <w:szCs w:val="24"/>
        </w:rPr>
        <w:t>signa</w:t>
      </w:r>
      <w:r w:rsidR="00022894">
        <w:rPr>
          <w:rFonts w:ascii="Times New Roman" w:eastAsia="Times New Roman" w:hAnsi="Times New Roman" w:cs="Times New Roman"/>
          <w:sz w:val="24"/>
          <w:szCs w:val="24"/>
        </w:rPr>
        <w:t>l</w:t>
      </w:r>
      <w:r>
        <w:rPr>
          <w:rFonts w:ascii="Times New Roman" w:eastAsia="Times New Roman" w:hAnsi="Times New Roman" w:cs="Times New Roman"/>
          <w:sz w:val="24"/>
          <w:szCs w:val="24"/>
        </w:rPr>
        <w:t>ling</w:t>
      </w:r>
      <w:proofErr w:type="spellEnd"/>
      <w:r>
        <w:rPr>
          <w:rFonts w:ascii="Times New Roman" w:eastAsia="Times New Roman" w:hAnsi="Times New Roman" w:cs="Times New Roman"/>
          <w:sz w:val="24"/>
          <w:szCs w:val="24"/>
        </w:rPr>
        <w:t xml:space="preserve"> molecules, effectively mimicking, modulating, or interfering with host pathways (</w:t>
      </w:r>
      <w:proofErr w:type="spellStart"/>
      <w:r>
        <w:rPr>
          <w:rFonts w:ascii="Times New Roman" w:eastAsia="Times New Roman" w:hAnsi="Times New Roman" w:cs="Times New Roman"/>
          <w:sz w:val="24"/>
          <w:szCs w:val="24"/>
        </w:rPr>
        <w:t>Krautkramer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This chemical dialogue positions the gut microbiome as a virtual endocrine organ, capable of influencing distal organs, including the liver, brain, and adipose tissue. Consequently, the microbiome's compositional and </w:t>
      </w:r>
      <w:r>
        <w:rPr>
          <w:rFonts w:ascii="Times New Roman" w:eastAsia="Times New Roman" w:hAnsi="Times New Roman" w:cs="Times New Roman"/>
          <w:sz w:val="24"/>
          <w:szCs w:val="24"/>
        </w:rPr>
        <w:lastRenderedPageBreak/>
        <w:t>functional state is increasingly linked to a wide array of diseases, from inflammatory bowel disease and metabolic syndrome to neurological disorders and cancer (</w:t>
      </w:r>
      <w:proofErr w:type="spellStart"/>
      <w:r>
        <w:rPr>
          <w:rFonts w:ascii="Times New Roman" w:eastAsia="Times New Roman" w:hAnsi="Times New Roman" w:cs="Times New Roman"/>
          <w:sz w:val="24"/>
          <w:szCs w:val="24"/>
        </w:rPr>
        <w:t>Iliev</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recognition unveils an unprecedented opportunity for therapeutic intervention. The human microbiome represents a largely untapped reservoir of novel bioactive compounds, refined by millions of years of co-evolution with the host (Siddiqui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The field of </w:t>
      </w:r>
      <w:proofErr w:type="spellStart"/>
      <w:r>
        <w:rPr>
          <w:rFonts w:ascii="Times New Roman" w:eastAsia="Times New Roman" w:hAnsi="Times New Roman" w:cs="Times New Roman"/>
          <w:sz w:val="24"/>
          <w:szCs w:val="24"/>
        </w:rPr>
        <w:t>pharmacomicrobiomics</w:t>
      </w:r>
      <w:proofErr w:type="spellEnd"/>
      <w:r>
        <w:rPr>
          <w:rFonts w:ascii="Times New Roman" w:eastAsia="Times New Roman" w:hAnsi="Times New Roman" w:cs="Times New Roman"/>
          <w:sz w:val="24"/>
          <w:szCs w:val="24"/>
        </w:rPr>
        <w:t xml:space="preserve"> is the study of microbiome-drug interactions, which is expanding to include the deliberate mining of the microbiome for new drug leads (Walter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Instead of screening synthetic chemical libraries or plant-derived compounds, we can now look inward to the microbial "dark matter" within us for inspiration.</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review will comprehensively explore the emerging paradigm of harnessing the human microbiome as a frontier for drug discovery. We will first outline the integrated methodological pipeline for identifying candidate molecules, from initial multi-omics correlations to functional validation using gnotobiotic models and bioassay-guided fractionation. We will then highlight key classes of </w:t>
      </w:r>
      <w:proofErr w:type="spellStart"/>
      <w:r>
        <w:rPr>
          <w:rFonts w:ascii="Times New Roman" w:eastAsia="Times New Roman" w:hAnsi="Times New Roman" w:cs="Times New Roman"/>
          <w:sz w:val="24"/>
          <w:szCs w:val="24"/>
        </w:rPr>
        <w:t>characteri</w:t>
      </w:r>
      <w:r w:rsidR="00022894">
        <w:rPr>
          <w:rFonts w:ascii="Times New Roman" w:eastAsia="Times New Roman" w:hAnsi="Times New Roman" w:cs="Times New Roman"/>
          <w:sz w:val="24"/>
          <w:szCs w:val="24"/>
        </w:rPr>
        <w:t>s</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bacterially derived small molecules that act as direct modulators of host physiology, with a focus on their mechanisms of action through major target families such as G protein-coupled receptors (GPCRs), nuclear receptors, and epigenetic enzymes. Furthermore, we will present the compelling concept of engineering microbial strains to produce therapeutic molecules in situ, creating "living biotherapeutics." Finally, we will critically discuss the significant challenges, including establishing causality in humans and navigating context-dependent effects, and the exciting future directions in translating these microbial metabolites into viable therapeutics. By synthesizing recent advances in the field, this review aims to argue convincingly that the next frontier in medicine lies in deciphering and leveraging the extensive pharmacological potential of our inner microbial universe.</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 The Pipeline for Microbial Drug Discovery</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systematic translation of microbial ecological complexity into therapeutic candidates requires a well-defined pipeline that moves from observational correlation to mechanistic causation. This multi-stage process integrates computational biology, microbiology, chemistry, and pharmacology to identify, validate, and characterize bacterially-derived bioactive molecules. The following sections detail this pipeline, illustrated in Figure 1.</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The Pipeline for Microbial Drug Discovery</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943600" cy="221517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215176"/>
                    </a:xfrm>
                    <a:prstGeom prst="rect">
                      <a:avLst/>
                    </a:prstGeom>
                    <a:ln/>
                  </pic:spPr>
                </pic:pic>
              </a:graphicData>
            </a:graphic>
          </wp:inline>
        </w:drawing>
      </w:r>
    </w:p>
    <w:p w:rsidR="00B468DC" w:rsidRDefault="00B468DC">
      <w:pPr>
        <w:spacing w:line="480" w:lineRule="auto"/>
        <w:jc w:val="both"/>
        <w:rPr>
          <w:rFonts w:ascii="Times New Roman" w:eastAsia="Times New Roman" w:hAnsi="Times New Roman" w:cs="Times New Roman"/>
          <w:sz w:val="24"/>
          <w:szCs w:val="24"/>
        </w:rPr>
      </w:pP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Discovery and Correlation: Multi-Omics Integration</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initial discovery phase aims to generate hypotheses by identifying associations between microbial functions and host physiology. This is achieved through the integrated analysis of multi-omics data derived from human cohort studies or animal models.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Metagenomics:</w:t>
      </w:r>
      <w:r>
        <w:rPr>
          <w:rFonts w:ascii="Times New Roman" w:eastAsia="Times New Roman" w:hAnsi="Times New Roman" w:cs="Times New Roman"/>
          <w:sz w:val="24"/>
          <w:szCs w:val="24"/>
        </w:rPr>
        <w:t xml:space="preserve"> Shotgun sequencing of microbial DNA from stool or tissue samples reveals the taxonomic composition of the community and, crucially, its functional potential. It allows for the identification of specific Biosynthetic Gene Clusters (BGCs) genomic regions encoding enzymes </w:t>
      </w:r>
      <w:r>
        <w:rPr>
          <w:rFonts w:ascii="Times New Roman" w:eastAsia="Times New Roman" w:hAnsi="Times New Roman" w:cs="Times New Roman"/>
          <w:sz w:val="24"/>
          <w:szCs w:val="24"/>
        </w:rPr>
        <w:lastRenderedPageBreak/>
        <w:t>for secondary metabolite production, which includes non-ribosomal peptide synthetases, polyketide synthases (</w:t>
      </w:r>
      <w:proofErr w:type="spellStart"/>
      <w:r>
        <w:rPr>
          <w:rFonts w:ascii="Times New Roman" w:eastAsia="Times New Roman" w:hAnsi="Times New Roman" w:cs="Times New Roman"/>
          <w:sz w:val="24"/>
          <w:szCs w:val="24"/>
        </w:rPr>
        <w:t>Rothhammer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Computational tools like </w:t>
      </w:r>
      <w:proofErr w:type="spellStart"/>
      <w:r>
        <w:rPr>
          <w:rFonts w:ascii="Times New Roman" w:eastAsia="Times New Roman" w:hAnsi="Times New Roman" w:cs="Times New Roman"/>
          <w:sz w:val="24"/>
          <w:szCs w:val="24"/>
        </w:rPr>
        <w:t>antiSMASH</w:t>
      </w:r>
      <w:proofErr w:type="spellEnd"/>
      <w:r>
        <w:rPr>
          <w:rFonts w:ascii="Times New Roman" w:eastAsia="Times New Roman" w:hAnsi="Times New Roman" w:cs="Times New Roman"/>
          <w:sz w:val="24"/>
          <w:szCs w:val="24"/>
        </w:rPr>
        <w:t xml:space="preserve"> are used to predict the types of molecules these BGCs might produce.</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Metatranscriptomics</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Metaproteomics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While metagenomics reveals genetic potential, it does not indicate activity. </w:t>
      </w:r>
      <w:proofErr w:type="spellStart"/>
      <w:r>
        <w:rPr>
          <w:rFonts w:ascii="Times New Roman" w:eastAsia="Times New Roman" w:hAnsi="Times New Roman" w:cs="Times New Roman"/>
          <w:sz w:val="24"/>
          <w:szCs w:val="24"/>
        </w:rPr>
        <w:t>Metatranscriptomics</w:t>
      </w:r>
      <w:proofErr w:type="spellEnd"/>
      <w:r>
        <w:rPr>
          <w:rFonts w:ascii="Times New Roman" w:eastAsia="Times New Roman" w:hAnsi="Times New Roman" w:cs="Times New Roman"/>
          <w:sz w:val="24"/>
          <w:szCs w:val="24"/>
        </w:rPr>
        <w:t xml:space="preserve"> (RNA-seq) shows which genes are being actively transcribed, and </w:t>
      </w:r>
      <w:proofErr w:type="spellStart"/>
      <w:r>
        <w:rPr>
          <w:rFonts w:ascii="Times New Roman" w:eastAsia="Times New Roman" w:hAnsi="Times New Roman" w:cs="Times New Roman"/>
          <w:sz w:val="24"/>
          <w:szCs w:val="24"/>
        </w:rPr>
        <w:t>metaproteomics</w:t>
      </w:r>
      <w:proofErr w:type="spellEnd"/>
      <w:r>
        <w:rPr>
          <w:rFonts w:ascii="Times New Roman" w:eastAsia="Times New Roman" w:hAnsi="Times New Roman" w:cs="Times New Roman"/>
          <w:sz w:val="24"/>
          <w:szCs w:val="24"/>
        </w:rPr>
        <w:t xml:space="preserve"> identifies which proteins are being synthesized. This provides a more dynamic picture of microbial community function in a specific physiological state (Chiang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Metabolomics:</w:t>
      </w:r>
      <w:r>
        <w:rPr>
          <w:rFonts w:ascii="Times New Roman" w:eastAsia="Times New Roman" w:hAnsi="Times New Roman" w:cs="Times New Roman"/>
          <w:sz w:val="24"/>
          <w:szCs w:val="24"/>
        </w:rPr>
        <w:t xml:space="preserve"> The ultimate readout of microbial activity is the metabolome. High-throughput techniques like liquid or gas chromatography coupled with mass spectrometry (LC-MS/GC-MS) profile the small molecules in biofluids (plasma, urine) or fecal samples. The goal is to identify metabolites whose abundance correlates with a host phenotype, disease state or response to a diet/drug</w:t>
      </w:r>
      <w:r w:rsidR="00022894">
        <w:rPr>
          <w:rFonts w:ascii="Times New Roman" w:eastAsia="Times New Roman" w:hAnsi="Times New Roman" w:cs="Times New Roman"/>
          <w:sz w:val="24"/>
          <w:szCs w:val="24"/>
        </w:rPr>
        <w:t>.</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Integration:</w:t>
      </w:r>
      <w:r>
        <w:rPr>
          <w:rFonts w:ascii="Times New Roman" w:eastAsia="Times New Roman" w:hAnsi="Times New Roman" w:cs="Times New Roman"/>
          <w:sz w:val="24"/>
          <w:szCs w:val="24"/>
        </w:rPr>
        <w:t xml:space="preserve"> Advanced statistical and bioinformatic methods</w:t>
      </w:r>
      <w:r w:rsidR="000228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multivariate analysis, machine learning, </w:t>
      </w:r>
      <w:r w:rsidR="00022894">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network integration are employed to correlate the abundance of a microbial gene (from metagenomics), its expression (from </w:t>
      </w:r>
      <w:proofErr w:type="spellStart"/>
      <w:r>
        <w:rPr>
          <w:rFonts w:ascii="Times New Roman" w:eastAsia="Times New Roman" w:hAnsi="Times New Roman" w:cs="Times New Roman"/>
          <w:sz w:val="24"/>
          <w:szCs w:val="24"/>
        </w:rPr>
        <w:t>metatranscriptomics</w:t>
      </w:r>
      <w:proofErr w:type="spellEnd"/>
      <w:r>
        <w:rPr>
          <w:rFonts w:ascii="Times New Roman" w:eastAsia="Times New Roman" w:hAnsi="Times New Roman" w:cs="Times New Roman"/>
          <w:sz w:val="24"/>
          <w:szCs w:val="24"/>
        </w:rPr>
        <w:t>), and the resulting metabolite (from metabolomics) with the host phenotype of interest (</w:t>
      </w:r>
      <w:proofErr w:type="spellStart"/>
      <w:r>
        <w:rPr>
          <w:rFonts w:ascii="Times New Roman" w:eastAsia="Times New Roman" w:hAnsi="Times New Roman" w:cs="Times New Roman"/>
          <w:sz w:val="24"/>
          <w:szCs w:val="24"/>
        </w:rPr>
        <w:t>Strandwitz</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This generates a candidate list of microbial functions and molecules potentially responsible for the observed effect.</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Omics Technologies in Microbial Drug Discovery</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B468DC">
        <w:tc>
          <w:tcPr>
            <w:tcW w:w="2337"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Omics Layer</w:t>
            </w:r>
          </w:p>
        </w:tc>
        <w:tc>
          <w:tcPr>
            <w:tcW w:w="2337"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Analytical Technique</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Gained</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Role in Pipeline</w:t>
            </w:r>
          </w:p>
        </w:tc>
      </w:tr>
      <w:tr w:rsidR="00B468DC">
        <w:tc>
          <w:tcPr>
            <w:tcW w:w="2337"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Metagenomics</w:t>
            </w:r>
          </w:p>
        </w:tc>
        <w:tc>
          <w:tcPr>
            <w:tcW w:w="2337"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Shotgun Sequencing</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Taxonomic profile; functional gene content; identification of Biosynthetic Gene Clusters (BGCs).</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generation: Links microbial genetic potential to host phenotype.</w:t>
            </w:r>
          </w:p>
        </w:tc>
      </w:tr>
      <w:tr w:rsidR="00B468DC">
        <w:tc>
          <w:tcPr>
            <w:tcW w:w="2337" w:type="dxa"/>
          </w:tcPr>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Metatranscriptomics</w:t>
            </w:r>
            <w:proofErr w:type="spellEnd"/>
          </w:p>
        </w:tc>
        <w:tc>
          <w:tcPr>
            <w:tcW w:w="2337"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RNA Sequencing (RNA-seq)</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 expression profile; active metabolic pathways in the community.</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Identifies which microbial genes are functionally active in a given condition.</w:t>
            </w:r>
          </w:p>
        </w:tc>
      </w:tr>
      <w:tr w:rsidR="00B468DC">
        <w:tc>
          <w:tcPr>
            <w:tcW w:w="2337" w:type="dxa"/>
          </w:tcPr>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Metaproteomics</w:t>
            </w:r>
            <w:proofErr w:type="spellEnd"/>
          </w:p>
        </w:tc>
        <w:tc>
          <w:tcPr>
            <w:tcW w:w="2337"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Mass Spectrometry (MS)</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Protein abundance and activity; confirmation of enzyme production.</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Validates translation of transcripts into functional proteins.</w:t>
            </w:r>
          </w:p>
        </w:tc>
      </w:tr>
      <w:tr w:rsidR="00B468DC">
        <w:tc>
          <w:tcPr>
            <w:tcW w:w="2337"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Metabolomics</w:t>
            </w:r>
          </w:p>
        </w:tc>
        <w:tc>
          <w:tcPr>
            <w:tcW w:w="2337"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LC-MS / GC-MS</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Profile of small molecules in a sample (end-products of microbial activity).</w:t>
            </w:r>
          </w:p>
        </w:tc>
        <w:tc>
          <w:tcPr>
            <w:tcW w:w="2338" w:type="dxa"/>
          </w:tcPr>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Directly links microbial activity to a chemical signal detectable in the host.</w:t>
            </w:r>
          </w:p>
        </w:tc>
      </w:tr>
    </w:tbl>
    <w:p w:rsidR="00B468DC" w:rsidRDefault="00B468DC">
      <w:pPr>
        <w:spacing w:line="480" w:lineRule="auto"/>
        <w:jc w:val="both"/>
        <w:rPr>
          <w:rFonts w:ascii="Times New Roman" w:eastAsia="Times New Roman" w:hAnsi="Times New Roman" w:cs="Times New Roman"/>
          <w:sz w:val="24"/>
          <w:szCs w:val="24"/>
        </w:rPr>
      </w:pP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From Correlation to Causation: A Functional Validation</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statistical correlation must be tested for biological causality. This is the most critical step in the pipeline.</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Culture-Based Approaches (</w:t>
      </w:r>
      <w:proofErr w:type="spellStart"/>
      <w:r>
        <w:rPr>
          <w:rFonts w:ascii="Times New Roman" w:eastAsia="Times New Roman" w:hAnsi="Times New Roman" w:cs="Times New Roman"/>
          <w:b/>
          <w:sz w:val="24"/>
          <w:szCs w:val="24"/>
        </w:rPr>
        <w:t>Culturomics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candidate bacterium identified from omics data must be isolated and cultured in vitro. Recent advances in </w:t>
      </w:r>
      <w:proofErr w:type="spellStart"/>
      <w:r>
        <w:rPr>
          <w:rFonts w:ascii="Times New Roman" w:eastAsia="Times New Roman" w:hAnsi="Times New Roman" w:cs="Times New Roman"/>
          <w:sz w:val="24"/>
          <w:szCs w:val="24"/>
        </w:rPr>
        <w:t>culturomics</w:t>
      </w:r>
      <w:proofErr w:type="spellEnd"/>
      <w:r>
        <w:rPr>
          <w:rFonts w:ascii="Times New Roman" w:eastAsia="Times New Roman" w:hAnsi="Times New Roman" w:cs="Times New Roman"/>
          <w:sz w:val="24"/>
          <w:szCs w:val="24"/>
        </w:rPr>
        <w:t xml:space="preserve"> using diverse media and </w:t>
      </w:r>
      <w:r>
        <w:rPr>
          <w:rFonts w:ascii="Times New Roman" w:eastAsia="Times New Roman" w:hAnsi="Times New Roman" w:cs="Times New Roman"/>
          <w:sz w:val="24"/>
          <w:szCs w:val="24"/>
        </w:rPr>
        <w:lastRenderedPageBreak/>
        <w:t xml:space="preserve">culturing conditions have expanded our ability to grow previously "unculturable" microbes (Park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Once isolated, the bacterium can be grown, and its conditioned media can be tested for bioactivity in relevant in vitro host cell assays (e.g., immune cell activation, hormone secretion).</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Gnotobiotic Models:</w:t>
      </w:r>
      <w:r>
        <w:rPr>
          <w:rFonts w:ascii="Times New Roman" w:eastAsia="Times New Roman" w:hAnsi="Times New Roman" w:cs="Times New Roman"/>
          <w:sz w:val="24"/>
          <w:szCs w:val="24"/>
        </w:rPr>
        <w:t xml:space="preserve"> Germ-free (GF) mice, raised in sterile isolators and devoid of any microbiota, provide the most powerful system for establishing causation. These animals can be </w:t>
      </w:r>
      <w:proofErr w:type="spellStart"/>
      <w:r>
        <w:rPr>
          <w:rFonts w:ascii="Times New Roman" w:eastAsia="Times New Roman" w:hAnsi="Times New Roman" w:cs="Times New Roman"/>
          <w:sz w:val="24"/>
          <w:szCs w:val="24"/>
        </w:rPr>
        <w:t>coloni</w:t>
      </w:r>
      <w:r w:rsidR="00022894">
        <w:rPr>
          <w:rFonts w:ascii="Times New Roman" w:eastAsia="Times New Roman" w:hAnsi="Times New Roman" w:cs="Times New Roman"/>
          <w:sz w:val="24"/>
          <w:szCs w:val="24"/>
        </w:rPr>
        <w:t>s</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with a single candidate bacterial strain or a defined microbial community (a consortium) (Walter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If colonization with the candidate bacterium recapitulates the metabolite profile and the host phenotype observed in the original correlation study, it provides strong evidence for a causal role. Conversely, GF mice colonized with a community lacking the key strain should not exhibit the effect (Park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Mechanistic In Vitro Studies:</w:t>
      </w:r>
      <w:r>
        <w:rPr>
          <w:rFonts w:ascii="Times New Roman" w:eastAsia="Times New Roman" w:hAnsi="Times New Roman" w:cs="Times New Roman"/>
          <w:sz w:val="24"/>
          <w:szCs w:val="24"/>
        </w:rPr>
        <w:t xml:space="preserve"> To pinpoint the exact molecular mechanism, purified metabolites or bacterial-conditioned media are applied to human cell lines. Techniques such as receptor antagonism, RNA interference (RNAi), or reporter gene assays are used to identify the host molecular target (e.g., a specific GPCR or nuclear receptor).</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Compound Identification and Characterization</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bioactivity is confirmed in a culture-based system, the specific molecule responsible must be identified.</w:t>
      </w:r>
    </w:p>
    <w:p w:rsidR="00B468DC" w:rsidRDefault="00045274">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Bioassay-Guided Fractionation:</w:t>
      </w:r>
      <w:r>
        <w:rPr>
          <w:rFonts w:ascii="Times New Roman" w:eastAsia="Times New Roman" w:hAnsi="Times New Roman" w:cs="Times New Roman"/>
          <w:color w:val="000000"/>
          <w:sz w:val="24"/>
          <w:szCs w:val="24"/>
        </w:rPr>
        <w:t xml:space="preserve"> This is a classic natural products chemistry approach. The bacterial extract is separated into fractions using techniques like HPLC. Each fraction is tested in the bioassay. The active fraction is subsequently fractionated again, and the process is repeated iteratively until a pure, active compound is isolated (Mani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2022).</w:t>
      </w:r>
    </w:p>
    <w:p w:rsidR="00B468DC" w:rsidRDefault="00045274">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Structural Elucidation:</w:t>
      </w:r>
      <w:r>
        <w:rPr>
          <w:rFonts w:ascii="Times New Roman" w:eastAsia="Times New Roman" w:hAnsi="Times New Roman" w:cs="Times New Roman"/>
          <w:color w:val="000000"/>
          <w:sz w:val="24"/>
          <w:szCs w:val="24"/>
        </w:rPr>
        <w:t xml:space="preserve"> The chemical structure of the purified active compound is determined using analytical techniques, primarily tandem mass spectrometry (MS/MS) and nuclear magnetic resonance (NMR) spectroscopy (Ma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2022).</w:t>
      </w:r>
    </w:p>
    <w:p w:rsidR="00B468DC" w:rsidRDefault="00045274">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Chemical Synthesis:</w:t>
      </w:r>
      <w:r>
        <w:rPr>
          <w:rFonts w:ascii="Times New Roman" w:eastAsia="Times New Roman" w:hAnsi="Times New Roman" w:cs="Times New Roman"/>
          <w:color w:val="000000"/>
          <w:sz w:val="24"/>
          <w:szCs w:val="24"/>
        </w:rPr>
        <w:t xml:space="preserve"> For abundant metabolites, the structure can be confirmed by chemical synthesis. For novel, complex molecules, total synthesis may be challenging, but it is essential for confirming structure and for generating sufficient quantities for pre-clinical and clinical development. Synthetic versions are used to confirm that the bioactivity is intrinsic to the molecule and not due to a contaminant (</w:t>
      </w:r>
      <w:proofErr w:type="spellStart"/>
      <w:r>
        <w:rPr>
          <w:rFonts w:ascii="Times New Roman" w:eastAsia="Times New Roman" w:hAnsi="Times New Roman" w:cs="Times New Roman"/>
          <w:color w:val="000000"/>
          <w:sz w:val="24"/>
          <w:szCs w:val="24"/>
        </w:rPr>
        <w:t>Chunarkar</w:t>
      </w:r>
      <w:proofErr w:type="spellEnd"/>
      <w:r>
        <w:rPr>
          <w:rFonts w:ascii="Times New Roman" w:eastAsia="Times New Roman" w:hAnsi="Times New Roman" w:cs="Times New Roman"/>
          <w:color w:val="000000"/>
          <w:sz w:val="24"/>
          <w:szCs w:val="24"/>
        </w:rPr>
        <w:t xml:space="preserve">-Patil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2024).</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Target Deconvolution and Pharmacological Optimization</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stage involves understanding how the molecule works at the molecular level and </w:t>
      </w:r>
      <w:proofErr w:type="spellStart"/>
      <w:r>
        <w:rPr>
          <w:rFonts w:ascii="Times New Roman" w:eastAsia="Times New Roman" w:hAnsi="Times New Roman" w:cs="Times New Roman"/>
          <w:sz w:val="24"/>
          <w:szCs w:val="24"/>
        </w:rPr>
        <w:t>optimi</w:t>
      </w:r>
      <w:r w:rsidR="00022894">
        <w:rPr>
          <w:rFonts w:ascii="Times New Roman" w:eastAsia="Times New Roman" w:hAnsi="Times New Roman" w:cs="Times New Roman"/>
          <w:sz w:val="24"/>
          <w:szCs w:val="24"/>
        </w:rPr>
        <w:t>s</w:t>
      </w:r>
      <w:r>
        <w:rPr>
          <w:rFonts w:ascii="Times New Roman" w:eastAsia="Times New Roman" w:hAnsi="Times New Roman" w:cs="Times New Roman"/>
          <w:sz w:val="24"/>
          <w:szCs w:val="24"/>
        </w:rPr>
        <w:t>ing</w:t>
      </w:r>
      <w:proofErr w:type="spellEnd"/>
      <w:r>
        <w:rPr>
          <w:rFonts w:ascii="Times New Roman" w:eastAsia="Times New Roman" w:hAnsi="Times New Roman" w:cs="Times New Roman"/>
          <w:sz w:val="24"/>
          <w:szCs w:val="24"/>
        </w:rPr>
        <w:t xml:space="preserve"> its properties for therapeutic use (Wilkinson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Identifying the host protein target is crucial; the methods include:</w:t>
      </w:r>
    </w:p>
    <w:p w:rsidR="00B468DC" w:rsidRDefault="0004527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Affinity Purification:</w:t>
      </w:r>
      <w:r>
        <w:rPr>
          <w:rFonts w:ascii="Times New Roman" w:eastAsia="Times New Roman" w:hAnsi="Times New Roman" w:cs="Times New Roman"/>
          <w:color w:val="000000"/>
          <w:sz w:val="24"/>
          <w:szCs w:val="24"/>
        </w:rPr>
        <w:t xml:space="preserve"> Immobilizing the metabolite and identifying host proteins that bind to it.</w:t>
      </w:r>
    </w:p>
    <w:p w:rsidR="00B468DC" w:rsidRDefault="0004527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Chemical Proteomics:</w:t>
      </w:r>
      <w:r>
        <w:rPr>
          <w:rFonts w:ascii="Times New Roman" w:eastAsia="Times New Roman" w:hAnsi="Times New Roman" w:cs="Times New Roman"/>
          <w:color w:val="000000"/>
          <w:sz w:val="24"/>
          <w:szCs w:val="24"/>
        </w:rPr>
        <w:t xml:space="preserve"> Using functionalized metabolite analog</w:t>
      </w:r>
      <w:r w:rsidR="00022894">
        <w:rPr>
          <w:rFonts w:ascii="Times New Roman" w:eastAsia="Times New Roman" w:hAnsi="Times New Roman" w:cs="Times New Roman"/>
          <w:color w:val="000000"/>
          <w:sz w:val="24"/>
          <w:szCs w:val="24"/>
        </w:rPr>
        <w:t>ue</w:t>
      </w:r>
      <w:r>
        <w:rPr>
          <w:rFonts w:ascii="Times New Roman" w:eastAsia="Times New Roman" w:hAnsi="Times New Roman" w:cs="Times New Roman"/>
          <w:color w:val="000000"/>
          <w:sz w:val="24"/>
          <w:szCs w:val="24"/>
        </w:rPr>
        <w:t>s as baits to pull down interacting proteins from cell lysates.</w:t>
      </w:r>
    </w:p>
    <w:p w:rsidR="00B468DC" w:rsidRDefault="0004527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Transcriptional Profiling:</w:t>
      </w:r>
      <w:r>
        <w:rPr>
          <w:rFonts w:ascii="Times New Roman" w:eastAsia="Times New Roman" w:hAnsi="Times New Roman" w:cs="Times New Roman"/>
          <w:color w:val="000000"/>
          <w:sz w:val="24"/>
          <w:szCs w:val="24"/>
        </w:rPr>
        <w:t xml:space="preserve"> Comparing the gene expression signature induced by the metabolite to signatures of compounds with known targets.</w:t>
      </w:r>
    </w:p>
    <w:p w:rsidR="00B468DC" w:rsidRDefault="00045274">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Medicinal Chemistry:</w:t>
      </w:r>
      <w:r>
        <w:rPr>
          <w:rFonts w:ascii="Times New Roman" w:eastAsia="Times New Roman" w:hAnsi="Times New Roman" w:cs="Times New Roman"/>
          <w:color w:val="000000"/>
          <w:sz w:val="24"/>
          <w:szCs w:val="24"/>
        </w:rPr>
        <w:t xml:space="preserve"> The microbial metabolite often serves as a lead compound. Its structure may be optimized by medicinal chemistry to improve its drug-like properties, such as potency, solubility, metabolic stability, and bioavailability, ultimately creating a viable drug candidate suitable for Investigational New Drug (IND)-enabling studies.</w:t>
      </w:r>
    </w:p>
    <w:p w:rsidR="00B468DC" w:rsidRDefault="00045274">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5637558" cy="327422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37558" cy="3274223"/>
                    </a:xfrm>
                    <a:prstGeom prst="rect">
                      <a:avLst/>
                    </a:prstGeom>
                    <a:ln/>
                  </pic:spPr>
                </pic:pic>
              </a:graphicData>
            </a:graphic>
          </wp:inline>
        </w:drawing>
      </w:r>
    </w:p>
    <w:p w:rsidR="00B468DC" w:rsidRDefault="00045274">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The gut microbiome functions as a virtual endocrine organ (Pires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Main Types of Bacterially-Derived Bioactive Molecules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concerted efforts of the discovery pipeline have unveiled a remarkable pharmacopoeia of microbially-produced small molecules that directly modulate host physiology. These molecules often function as key mediators of the gut-brain, gut-liver, and gut-immune axes. This section details the most well-characterized classes of these bioactive metabolites, their mechanisms of action, and their therapeutic implications (Ferris, 2023).</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Short-Chain Fatty Acids (SCFAs):</w:t>
      </w:r>
      <w:r>
        <w:rPr>
          <w:rFonts w:ascii="Times New Roman" w:eastAsia="Times New Roman" w:hAnsi="Times New Roman" w:cs="Times New Roman"/>
          <w:sz w:val="24"/>
          <w:szCs w:val="24"/>
        </w:rPr>
        <w:t xml:space="preserve"> Microbial Fermentation Products with Systemic Effects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Short-chain fatty acids (SCFAs), primarily acetate, propionate, and butyrate, are the most abundant metabolites produced by the microbial fermentation of dietary fiber in the colon. While long recognized for their local roles in colonic health, their function as systemic </w:t>
      </w:r>
      <w:proofErr w:type="spellStart"/>
      <w:r>
        <w:rPr>
          <w:rFonts w:ascii="Times New Roman" w:eastAsia="Times New Roman" w:hAnsi="Times New Roman" w:cs="Times New Roman"/>
          <w:sz w:val="24"/>
          <w:szCs w:val="24"/>
        </w:rPr>
        <w:t>signa</w:t>
      </w:r>
      <w:r w:rsidR="00022894">
        <w:rPr>
          <w:rFonts w:ascii="Times New Roman" w:eastAsia="Times New Roman" w:hAnsi="Times New Roman" w:cs="Times New Roman"/>
          <w:sz w:val="24"/>
          <w:szCs w:val="24"/>
        </w:rPr>
        <w:t>l</w:t>
      </w:r>
      <w:r>
        <w:rPr>
          <w:rFonts w:ascii="Times New Roman" w:eastAsia="Times New Roman" w:hAnsi="Times New Roman" w:cs="Times New Roman"/>
          <w:sz w:val="24"/>
          <w:szCs w:val="24"/>
        </w:rPr>
        <w:t>ling</w:t>
      </w:r>
      <w:proofErr w:type="spellEnd"/>
      <w:r>
        <w:rPr>
          <w:rFonts w:ascii="Times New Roman" w:eastAsia="Times New Roman" w:hAnsi="Times New Roman" w:cs="Times New Roman"/>
          <w:sz w:val="24"/>
          <w:szCs w:val="24"/>
        </w:rPr>
        <w:t xml:space="preserve"> molecules is now a major focus of research.</w:t>
      </w:r>
    </w:p>
    <w:p w:rsidR="00B468DC" w:rsidRDefault="00045274">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Production:</w:t>
      </w:r>
      <w:r>
        <w:rPr>
          <w:rFonts w:ascii="Times New Roman" w:eastAsia="Times New Roman" w:hAnsi="Times New Roman" w:cs="Times New Roman"/>
          <w:color w:val="000000"/>
          <w:sz w:val="24"/>
          <w:szCs w:val="24"/>
        </w:rPr>
        <w:t xml:space="preserve"> Derived from the fermentation of dietary fiber by obligate anaerobic bacteria such as </w:t>
      </w:r>
      <w:proofErr w:type="spellStart"/>
      <w:r>
        <w:rPr>
          <w:rFonts w:ascii="Times New Roman" w:eastAsia="Times New Roman" w:hAnsi="Times New Roman" w:cs="Times New Roman"/>
          <w:color w:val="000000"/>
          <w:sz w:val="24"/>
          <w:szCs w:val="24"/>
        </w:rPr>
        <w:t>Faecalibacterium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prausnitzii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Roseburia</w:t>
      </w:r>
      <w:proofErr w:type="spellEnd"/>
      <w:r>
        <w:rPr>
          <w:rFonts w:ascii="Times New Roman" w:eastAsia="Times New Roman" w:hAnsi="Times New Roman" w:cs="Times New Roman"/>
          <w:color w:val="000000"/>
          <w:sz w:val="24"/>
          <w:szCs w:val="24"/>
        </w:rPr>
        <w:t xml:space="preserve"> spp., and members of the Clostridium clusters IV and </w:t>
      </w:r>
      <w:proofErr w:type="spellStart"/>
      <w:r>
        <w:rPr>
          <w:rFonts w:ascii="Times New Roman" w:eastAsia="Times New Roman" w:hAnsi="Times New Roman" w:cs="Times New Roman"/>
          <w:color w:val="000000"/>
          <w:sz w:val="24"/>
          <w:szCs w:val="24"/>
        </w:rPr>
        <w:t>XIVa</w:t>
      </w:r>
      <w:proofErr w:type="spellEnd"/>
      <w:r>
        <w:rPr>
          <w:rFonts w:ascii="Times New Roman" w:eastAsia="Times New Roman" w:hAnsi="Times New Roman" w:cs="Times New Roman"/>
          <w:color w:val="000000"/>
          <w:sz w:val="24"/>
          <w:szCs w:val="24"/>
        </w:rPr>
        <w:t xml:space="preserve"> (Rivière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2016).</w:t>
      </w:r>
    </w:p>
    <w:p w:rsidR="00B468DC" w:rsidRDefault="00045274">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Mechanisms of Action:</w:t>
      </w:r>
      <w:r>
        <w:rPr>
          <w:rFonts w:ascii="Times New Roman" w:eastAsia="Times New Roman" w:hAnsi="Times New Roman" w:cs="Times New Roman"/>
          <w:color w:val="000000"/>
          <w:sz w:val="24"/>
          <w:szCs w:val="24"/>
        </w:rPr>
        <w:t xml:space="preserve"> SCFAs influence host physiology through multiple mechanisms:</w:t>
      </w:r>
    </w:p>
    <w:p w:rsidR="00B468DC" w:rsidRDefault="00045274">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GPCR Activation: SCFAs are endogenous ligands for the G protein-coupled receptors FFAR2 (GPR43) and FFAR3 (GPR41). Butyrate also activates HCAR2 (GPR109A). These receptors are expressed on immune cells, enteroendocrine cells, and adipocytes (Grant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2025).</w:t>
      </w:r>
    </w:p>
    <w:p w:rsidR="00B468DC" w:rsidRDefault="00045274">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Epigenetic Modulation: Butyrate is a potent histone deacetylase (HDAC) inhibitor. </w:t>
      </w:r>
      <w:r w:rsidR="00022894">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ncreasing histone acetylation, alters gene expression patterns in host cells, particularly those involved in inflammation and cell proliferation (Fellows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2018)</w:t>
      </w:r>
    </w:p>
    <w:p w:rsidR="00B468DC" w:rsidRDefault="00045274">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Energy Substrate: Butyrate serves as the primary energy source for colonocytes, reinforcing the gut barrier.</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Physiological Impacts and Therapeutic Potential:</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SCFA </w:t>
      </w:r>
      <w:proofErr w:type="spellStart"/>
      <w:r>
        <w:rPr>
          <w:rFonts w:ascii="Times New Roman" w:eastAsia="Times New Roman" w:hAnsi="Times New Roman" w:cs="Times New Roman"/>
          <w:sz w:val="24"/>
          <w:szCs w:val="24"/>
        </w:rPr>
        <w:t>signa</w:t>
      </w:r>
      <w:r w:rsidR="00022894">
        <w:rPr>
          <w:rFonts w:ascii="Times New Roman" w:eastAsia="Times New Roman" w:hAnsi="Times New Roman" w:cs="Times New Roman"/>
          <w:sz w:val="24"/>
          <w:szCs w:val="24"/>
        </w:rPr>
        <w:t>l</w:t>
      </w:r>
      <w:r>
        <w:rPr>
          <w:rFonts w:ascii="Times New Roman" w:eastAsia="Times New Roman" w:hAnsi="Times New Roman" w:cs="Times New Roman"/>
          <w:sz w:val="24"/>
          <w:szCs w:val="24"/>
        </w:rPr>
        <w:t>ling</w:t>
      </w:r>
      <w:proofErr w:type="spellEnd"/>
      <w:r>
        <w:rPr>
          <w:rFonts w:ascii="Times New Roman" w:eastAsia="Times New Roman" w:hAnsi="Times New Roman" w:cs="Times New Roman"/>
          <w:sz w:val="24"/>
          <w:szCs w:val="24"/>
        </w:rPr>
        <w:t xml:space="preserve"> through FFAR2/3 on regulatory T cells (</w:t>
      </w:r>
      <w:proofErr w:type="spellStart"/>
      <w:r>
        <w:rPr>
          <w:rFonts w:ascii="Times New Roman" w:eastAsia="Times New Roman" w:hAnsi="Times New Roman" w:cs="Times New Roman"/>
          <w:sz w:val="24"/>
          <w:szCs w:val="24"/>
        </w:rPr>
        <w:t>Tregs</w:t>
      </w:r>
      <w:proofErr w:type="spellEnd"/>
      <w:r>
        <w:rPr>
          <w:rFonts w:ascii="Times New Roman" w:eastAsia="Times New Roman" w:hAnsi="Times New Roman" w:cs="Times New Roman"/>
          <w:sz w:val="24"/>
          <w:szCs w:val="24"/>
        </w:rPr>
        <w:t xml:space="preserve">) promotes their differentiation and function, maintaining immune tolerance and suppressing inflammation. This has implications for treating inflammatory bowel disease (IBD) and allergies (Grant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 SCFAs improve insulin sensitivity, increase energy expenditure, and regulate appetite through effects on gut hormones like glucagon-like peptide-1 (GLP-1), making them attractive for managing obesity and type 2 diabetes. Systemic SCFAs can cross the blood-brain barrier and influence microglia function, impacting neuroinflammation and behavior (</w:t>
      </w:r>
      <w:proofErr w:type="spellStart"/>
      <w:r>
        <w:rPr>
          <w:rFonts w:ascii="Times New Roman" w:eastAsia="Times New Roman" w:hAnsi="Times New Roman" w:cs="Times New Roman"/>
          <w:sz w:val="24"/>
          <w:szCs w:val="24"/>
        </w:rPr>
        <w:t>Fock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Parnova</w:t>
      </w:r>
      <w:proofErr w:type="spellEnd"/>
      <w:r>
        <w:rPr>
          <w:rFonts w:ascii="Times New Roman" w:eastAsia="Times New Roman" w:hAnsi="Times New Roman" w:cs="Times New Roman"/>
          <w:sz w:val="24"/>
          <w:szCs w:val="24"/>
        </w:rPr>
        <w:t>, 2023)</w:t>
      </w:r>
    </w:p>
    <w:p w:rsidR="00B468DC" w:rsidRDefault="00B468DC">
      <w:pPr>
        <w:spacing w:line="480" w:lineRule="auto"/>
        <w:jc w:val="both"/>
        <w:rPr>
          <w:rFonts w:ascii="Times New Roman" w:eastAsia="Times New Roman" w:hAnsi="Times New Roman" w:cs="Times New Roman"/>
          <w:b/>
          <w:sz w:val="24"/>
          <w:szCs w:val="24"/>
        </w:rPr>
      </w:pP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3.2. Tryptophan Metabolites: Bridging Diet, Microbes, and Immunity</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Dietary tryptophan is metabolized by host enzymes, gut microbiota, and immune cells into a diverse array of bioactive compounds that are critical for maintaining intestinal homeostasis and immune function.</w:t>
      </w:r>
    </w:p>
    <w:p w:rsidR="00B468DC" w:rsidRDefault="00045274">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Production:</w:t>
      </w:r>
      <w:r>
        <w:rPr>
          <w:rFonts w:ascii="Times New Roman" w:eastAsia="Times New Roman" w:hAnsi="Times New Roman" w:cs="Times New Roman"/>
          <w:color w:val="000000"/>
          <w:sz w:val="24"/>
          <w:szCs w:val="24"/>
        </w:rPr>
        <w:t xml:space="preserve"> Gut bacteria like Clostridium </w:t>
      </w:r>
      <w:proofErr w:type="spellStart"/>
      <w:r>
        <w:rPr>
          <w:rFonts w:ascii="Times New Roman" w:eastAsia="Times New Roman" w:hAnsi="Times New Roman" w:cs="Times New Roman"/>
          <w:color w:val="000000"/>
          <w:sz w:val="24"/>
          <w:szCs w:val="24"/>
        </w:rPr>
        <w:t>sporogenes</w:t>
      </w:r>
      <w:proofErr w:type="spellEnd"/>
      <w:r>
        <w:rPr>
          <w:rFonts w:ascii="Times New Roman" w:eastAsia="Times New Roman" w:hAnsi="Times New Roman" w:cs="Times New Roman"/>
          <w:color w:val="000000"/>
          <w:sz w:val="24"/>
          <w:szCs w:val="24"/>
        </w:rPr>
        <w:t xml:space="preserve">, Lactobacillus spp., and Bifidobacterium spp. </w:t>
      </w:r>
      <w:r w:rsidR="0002289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onvert tryptophan into indole and its derivatives (e.g., indole-3-propionic acid (IPA), indole-3-aldehyde (</w:t>
      </w:r>
      <w:proofErr w:type="spellStart"/>
      <w:r>
        <w:rPr>
          <w:rFonts w:ascii="Times New Roman" w:eastAsia="Times New Roman" w:hAnsi="Times New Roman" w:cs="Times New Roman"/>
          <w:color w:val="000000"/>
          <w:sz w:val="24"/>
          <w:szCs w:val="24"/>
        </w:rPr>
        <w:t>IAld</w:t>
      </w:r>
      <w:proofErr w:type="spellEnd"/>
      <w:r>
        <w:rPr>
          <w:rFonts w:ascii="Times New Roman" w:eastAsia="Times New Roman" w:hAnsi="Times New Roman" w:cs="Times New Roman"/>
          <w:color w:val="000000"/>
          <w:sz w:val="24"/>
          <w:szCs w:val="24"/>
        </w:rPr>
        <w:t xml:space="preserve">)), as well as tryptamine (Dodd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Mechanisms of Action: </w:t>
      </w:r>
      <w:r>
        <w:rPr>
          <w:rFonts w:ascii="Times New Roman" w:eastAsia="Times New Roman" w:hAnsi="Times New Roman" w:cs="Times New Roman"/>
          <w:sz w:val="24"/>
          <w:szCs w:val="24"/>
        </w:rPr>
        <w:t>Aryl Hydrocarbon Receptor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Activation: Indole derivatives are potent ligands for the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a ligand-activated transcription factor highly expressed in immune and epithelial cells.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activation is crucial for maintaining intraepithelial lymphocytes and innate lymphoid cells type 3 (ILC3s (</w:t>
      </w:r>
      <w:proofErr w:type="spellStart"/>
      <w:r>
        <w:rPr>
          <w:rFonts w:ascii="Times New Roman" w:eastAsia="Times New Roman" w:hAnsi="Times New Roman" w:cs="Times New Roman"/>
          <w:sz w:val="24"/>
          <w:szCs w:val="24"/>
        </w:rPr>
        <w:t>Rothhammer</w:t>
      </w:r>
      <w:proofErr w:type="spellEnd"/>
      <w:r>
        <w:rPr>
          <w:rFonts w:ascii="Times New Roman" w:eastAsia="Times New Roman" w:hAnsi="Times New Roman" w:cs="Times New Roman"/>
          <w:sz w:val="24"/>
          <w:szCs w:val="24"/>
        </w:rPr>
        <w:t xml:space="preserve"> and Quintana, 2019). Tryptamine and other metabolites can act as ligands for host serotonin receptors and other GPCRs.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Physiological Impacts and Therapeutic Potential:</w:t>
      </w:r>
      <w:r>
        <w:rPr>
          <w:rFonts w:ascii="Times New Roman" w:eastAsia="Times New Roman" w:hAnsi="Times New Roman" w:cs="Times New Roman"/>
          <w:sz w:val="24"/>
          <w:szCs w:val="24"/>
        </w:rPr>
        <w:t xml:space="preserve"> Activation of the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pathway by microbial ligands strengthens the epithelial barrier, induces the production of anti-microbial peptides, and promotes IL-22 secretion, which is essential for mucosal repair and defense. Deficiencies in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ligands are associated with IBD and multiple sclerosis, suggesting that supplementation or microbial intervention could be therapeutic (</w:t>
      </w:r>
      <w:proofErr w:type="spellStart"/>
      <w:r>
        <w:rPr>
          <w:rFonts w:ascii="Times New Roman" w:eastAsia="Times New Roman" w:hAnsi="Times New Roman" w:cs="Times New Roman"/>
          <w:sz w:val="24"/>
          <w:szCs w:val="24"/>
        </w:rPr>
        <w:t>Rothhammer</w:t>
      </w:r>
      <w:proofErr w:type="spellEnd"/>
      <w:r>
        <w:rPr>
          <w:rFonts w:ascii="Times New Roman" w:eastAsia="Times New Roman" w:hAnsi="Times New Roman" w:cs="Times New Roman"/>
          <w:sz w:val="24"/>
          <w:szCs w:val="24"/>
        </w:rPr>
        <w:t xml:space="preserve"> and Quintana, 2019).</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Bile Acids: Microbially-Modified Metabolic Regulators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bile acids (BAs), synthesized from cholesterol in the liver, are extensively modified by gut bacteria into secondary bile acids, creating a diverse pool of signaling molecules.</w:t>
      </w:r>
    </w:p>
    <w:p w:rsidR="00B468DC" w:rsidRDefault="00045274">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Production:</w:t>
      </w:r>
      <w:r>
        <w:rPr>
          <w:rFonts w:ascii="Times New Roman" w:eastAsia="Times New Roman" w:hAnsi="Times New Roman" w:cs="Times New Roman"/>
          <w:color w:val="000000"/>
          <w:sz w:val="24"/>
          <w:szCs w:val="24"/>
        </w:rPr>
        <w:t xml:space="preserve"> Specific bacterial taxa, notably Clostridium </w:t>
      </w:r>
      <w:proofErr w:type="spellStart"/>
      <w:r>
        <w:rPr>
          <w:rFonts w:ascii="Times New Roman" w:eastAsia="Times New Roman" w:hAnsi="Times New Roman" w:cs="Times New Roman"/>
          <w:color w:val="000000"/>
          <w:sz w:val="24"/>
          <w:szCs w:val="24"/>
        </w:rPr>
        <w:t>scindens</w:t>
      </w:r>
      <w:proofErr w:type="spellEnd"/>
      <w:r>
        <w:rPr>
          <w:rFonts w:ascii="Times New Roman" w:eastAsia="Times New Roman" w:hAnsi="Times New Roman" w:cs="Times New Roman"/>
          <w:color w:val="000000"/>
          <w:sz w:val="24"/>
          <w:szCs w:val="24"/>
        </w:rPr>
        <w:t xml:space="preserve"> and other members of the Clostridium cluster </w:t>
      </w:r>
      <w:proofErr w:type="spellStart"/>
      <w:r>
        <w:rPr>
          <w:rFonts w:ascii="Times New Roman" w:eastAsia="Times New Roman" w:hAnsi="Times New Roman" w:cs="Times New Roman"/>
          <w:color w:val="000000"/>
          <w:sz w:val="24"/>
          <w:szCs w:val="24"/>
        </w:rPr>
        <w:t>XVIa</w:t>
      </w:r>
      <w:proofErr w:type="spellEnd"/>
      <w:r>
        <w:rPr>
          <w:rFonts w:ascii="Times New Roman" w:eastAsia="Times New Roman" w:hAnsi="Times New Roman" w:cs="Times New Roman"/>
          <w:color w:val="000000"/>
          <w:sz w:val="24"/>
          <w:szCs w:val="24"/>
        </w:rPr>
        <w:t>, perform 7α-</w:t>
      </w:r>
      <w:proofErr w:type="spellStart"/>
      <w:r>
        <w:rPr>
          <w:rFonts w:ascii="Times New Roman" w:eastAsia="Times New Roman" w:hAnsi="Times New Roman" w:cs="Times New Roman"/>
          <w:color w:val="000000"/>
          <w:sz w:val="24"/>
          <w:szCs w:val="24"/>
        </w:rPr>
        <w:t>dehydroxylation</w:t>
      </w:r>
      <w:proofErr w:type="spellEnd"/>
      <w:r>
        <w:rPr>
          <w:rFonts w:ascii="Times New Roman" w:eastAsia="Times New Roman" w:hAnsi="Times New Roman" w:cs="Times New Roman"/>
          <w:color w:val="000000"/>
          <w:sz w:val="24"/>
          <w:szCs w:val="24"/>
        </w:rPr>
        <w:t xml:space="preserve">, converting primary BAs like cholic acid into secondary BAs like deoxycholic acid (DCA) (Chiang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p>
    <w:p w:rsidR="00B468DC" w:rsidRDefault="00045274">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Mechanisms of Action:</w:t>
      </w:r>
      <w:r>
        <w:rPr>
          <w:rFonts w:ascii="Times New Roman" w:eastAsia="Times New Roman" w:hAnsi="Times New Roman" w:cs="Times New Roman"/>
          <w:color w:val="000000"/>
          <w:sz w:val="24"/>
          <w:szCs w:val="24"/>
        </w:rPr>
        <w:t xml:space="preserve"> Bile acids are endogenous ligands for several host receptors: Nuclear Receptor FXR (</w:t>
      </w:r>
      <w:proofErr w:type="spellStart"/>
      <w:r>
        <w:rPr>
          <w:rFonts w:ascii="Times New Roman" w:eastAsia="Times New Roman" w:hAnsi="Times New Roman" w:cs="Times New Roman"/>
          <w:color w:val="000000"/>
          <w:sz w:val="24"/>
          <w:szCs w:val="24"/>
        </w:rPr>
        <w:t>Farnesoid</w:t>
      </w:r>
      <w:proofErr w:type="spellEnd"/>
      <w:r>
        <w:rPr>
          <w:rFonts w:ascii="Times New Roman" w:eastAsia="Times New Roman" w:hAnsi="Times New Roman" w:cs="Times New Roman"/>
          <w:color w:val="000000"/>
          <w:sz w:val="24"/>
          <w:szCs w:val="24"/>
        </w:rPr>
        <w:t xml:space="preserve"> X Receptor) regulates BA homeostasis, glucose metabolism, and lipid metabolism. The activation of GPCR TGR5 (G Protein-coupled Bile Acid Receptor 1) stimulates GLP-1 secretion, energy expenditure, and has anti-inflammatory effects.</w:t>
      </w:r>
    </w:p>
    <w:p w:rsidR="00B468DC" w:rsidRDefault="00045274">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Physiological Impacts and Therapeutic Potential:</w:t>
      </w:r>
      <w:r>
        <w:rPr>
          <w:rFonts w:ascii="Times New Roman" w:eastAsia="Times New Roman" w:hAnsi="Times New Roman" w:cs="Times New Roman"/>
          <w:color w:val="000000"/>
          <w:sz w:val="24"/>
          <w:szCs w:val="24"/>
        </w:rPr>
        <w:t xml:space="preserve"> The microbiome-dependent composition of the BA pool significantly influences metabolic health. An altered BA profile is linked to insulin resistance and non-alcoholic fatty liver disease (NAFLD). FXR agonists are already in clinical development for NAFLD, highlighting the therapeutic relevance of this microbial pathway (Chiang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 Neuroactive Metabolites: </w:t>
      </w:r>
      <w:r>
        <w:rPr>
          <w:rFonts w:ascii="Times New Roman" w:eastAsia="Times New Roman" w:hAnsi="Times New Roman" w:cs="Times New Roman"/>
          <w:sz w:val="24"/>
          <w:szCs w:val="24"/>
        </w:rPr>
        <w:t>Chemical Messengers of the Gut-Brain Axis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Gut microbes can synthesize and consume neurotransmitters and their precursors, providing a direct biochemical pathway for microbial influence on the central nervous system.</w:t>
      </w:r>
    </w:p>
    <w:p w:rsidR="00B468DC" w:rsidRDefault="00045274">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Production</w:t>
      </w:r>
      <w:r>
        <w:rPr>
          <w:rFonts w:ascii="Times New Roman" w:eastAsia="Times New Roman" w:hAnsi="Times New Roman" w:cs="Times New Roman"/>
          <w:color w:val="000000"/>
          <w:sz w:val="24"/>
          <w:szCs w:val="24"/>
        </w:rPr>
        <w:t>: GABA (Gamma-aminobutyric acid): Produced by strains of Lactobacillus and Bifidobacterium (</w:t>
      </w:r>
      <w:proofErr w:type="spellStart"/>
      <w:r>
        <w:rPr>
          <w:rFonts w:ascii="Times New Roman" w:eastAsia="Times New Roman" w:hAnsi="Times New Roman" w:cs="Times New Roman"/>
          <w:color w:val="000000"/>
          <w:sz w:val="24"/>
          <w:szCs w:val="24"/>
        </w:rPr>
        <w:t>Strandwitz</w:t>
      </w:r>
      <w:proofErr w:type="spellEnd"/>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2019). Norepinephrine is produced by strains of Escherichia and Bacillus. Gut microbes influence the production of serotonin (5-HT) in the host, as a significant portion of the body's 5-HT is synthesized in enterochromaffin cells of the gut.</w:t>
      </w:r>
    </w:p>
    <w:p w:rsidR="00B468DC" w:rsidRDefault="00045274">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Physiological Impacts and Therapeutic Potential:</w:t>
      </w:r>
      <w:r>
        <w:rPr>
          <w:rFonts w:ascii="Times New Roman" w:eastAsia="Times New Roman" w:hAnsi="Times New Roman" w:cs="Times New Roman"/>
          <w:color w:val="000000"/>
          <w:sz w:val="24"/>
          <w:szCs w:val="24"/>
        </w:rPr>
        <w:t xml:space="preserve"> These findings provide a mechanistic basis for the observed links between the gut microbiota and anxiety, depression, and stress-</w:t>
      </w:r>
      <w:r>
        <w:rPr>
          <w:rFonts w:ascii="Times New Roman" w:eastAsia="Times New Roman" w:hAnsi="Times New Roman" w:cs="Times New Roman"/>
          <w:color w:val="000000"/>
          <w:sz w:val="24"/>
          <w:szCs w:val="24"/>
        </w:rPr>
        <w:lastRenderedPageBreak/>
        <w:t>related disorders. Probiotics targeting the production of these neuroactive compounds ("</w:t>
      </w:r>
      <w:proofErr w:type="spellStart"/>
      <w:r>
        <w:rPr>
          <w:rFonts w:ascii="Times New Roman" w:eastAsia="Times New Roman" w:hAnsi="Times New Roman" w:cs="Times New Roman"/>
          <w:color w:val="000000"/>
          <w:sz w:val="24"/>
          <w:szCs w:val="24"/>
        </w:rPr>
        <w:t>psychobiotics</w:t>
      </w:r>
      <w:proofErr w:type="spellEnd"/>
      <w:r>
        <w:rPr>
          <w:rFonts w:ascii="Times New Roman" w:eastAsia="Times New Roman" w:hAnsi="Times New Roman" w:cs="Times New Roman"/>
          <w:color w:val="000000"/>
          <w:sz w:val="24"/>
          <w:szCs w:val="24"/>
        </w:rPr>
        <w:t>") are an area of active investigation (</w:t>
      </w:r>
      <w:proofErr w:type="spellStart"/>
      <w:r>
        <w:rPr>
          <w:rFonts w:ascii="Times New Roman" w:eastAsia="Times New Roman" w:hAnsi="Times New Roman" w:cs="Times New Roman"/>
          <w:color w:val="000000"/>
          <w:sz w:val="24"/>
          <w:szCs w:val="24"/>
        </w:rPr>
        <w:t>Strandwitz</w:t>
      </w:r>
      <w:proofErr w:type="spellEnd"/>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xml:space="preserve">., 2019). </w:t>
      </w:r>
    </w:p>
    <w:p w:rsidR="00B468DC" w:rsidRDefault="00045274">
      <w:pPr>
        <w:numPr>
          <w:ilvl w:val="0"/>
          <w:numId w:val="4"/>
        </w:numPr>
        <w:pBdr>
          <w:top w:val="nil"/>
          <w:left w:val="nil"/>
          <w:bottom w:val="nil"/>
          <w:right w:val="nil"/>
          <w:between w:val="nil"/>
        </w:pBdr>
        <w:spacing w:line="48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Challenges and Future Perspectives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potential of the human microbiome as a source of novel therapeutics is immense, yet the path from discovery to clinical application is fraught with unique challenges that stem from the ecosystem's inherent complexity. Successfully navigating this landscape requires a clear understanding of these hurdles and a vision for the technologies and approaches that will overcome them. This section outlines the major bottlenecks in the field and the promising strategies being developed to address them.</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Key Challenges in Microbiome Drug Discovery</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Establishing Causality in Human Health and Disease:</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gnotobiotic mouse models provide powerful evidence for causation, translating these findings to humans remains a significant obstacle. The complexity of human genetics, diet, lifestyle, and microbial community structure is immense and cannot be fully recapitulated in animal models. As highlighted by Walter et al. (2020), findings from gnotobiotic studies must be interpreted cautiously, as microbial effects can be exaggerated in the simplified systems of germ-free animal. Demonstrating that a specific microbial metabolite is both necessary and sufficient for a health effect in humans requires large-scale, longitudinal, and interventional studies that are costly and time-consuming.</w:t>
      </w:r>
    </w:p>
    <w:p w:rsidR="00B468DC" w:rsidRDefault="00B468DC">
      <w:pPr>
        <w:spacing w:line="480" w:lineRule="auto"/>
        <w:jc w:val="both"/>
        <w:rPr>
          <w:rFonts w:ascii="Times New Roman" w:eastAsia="Times New Roman" w:hAnsi="Times New Roman" w:cs="Times New Roman"/>
          <w:b/>
          <w:sz w:val="24"/>
          <w:szCs w:val="24"/>
        </w:rPr>
      </w:pP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Inter-individual Variability and Context Dependency:</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effects of a microbiome-derived molecule are not universal. A primary challenge is the profound influence of the host's genetic background, baseline microbiota composition, and dietary patterns on the activity of any single metabolite. This variability poses a significant challenge for the development of one-size-fits-all therapeutics. Yan et al. (2020) demonstrated that the production of a bioactive lipid was exclusive to a specific strain of Bacteroides fragilis, and its impact was dependent on the surrounding microbial community, underscoring the exquisite context-dependency of microbe-derived bioactivity (Yan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This necessitates a move towards personalized approaches.</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Strain-Level Specificity of Bioactivity:</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Zou et al. study exemplifies, bioactive compound production is often not a species-level trait but is specific to particular bacterial strains (Yan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A beneficial molecule may be produced by only a subset of strains within a species, while others may produce different compounds or none at all. This demands high-resolution, strain-level analysis during discovery and careful selection of microbial candidates for therapeutic development, moving beyond 16S rRNA gene sequencing to deeper metagenomic and </w:t>
      </w:r>
      <w:proofErr w:type="spellStart"/>
      <w:r>
        <w:rPr>
          <w:rFonts w:ascii="Times New Roman" w:eastAsia="Times New Roman" w:hAnsi="Times New Roman" w:cs="Times New Roman"/>
          <w:sz w:val="24"/>
          <w:szCs w:val="24"/>
        </w:rPr>
        <w:t>culturomic</w:t>
      </w:r>
      <w:proofErr w:type="spellEnd"/>
      <w:r>
        <w:rPr>
          <w:rFonts w:ascii="Times New Roman" w:eastAsia="Times New Roman" w:hAnsi="Times New Roman" w:cs="Times New Roman"/>
          <w:sz w:val="24"/>
          <w:szCs w:val="24"/>
        </w:rPr>
        <w:t xml:space="preserve"> approaches.</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Pharmacological and Manufacturing Hurdles: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and Stability: Many microbial metabolites are unstable in the gastrointestinal tract or have poor oral bioavailability. Ensuring that a sufficient concentration reaches the target site of action in the host may require sophisticated formulation strategies.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Manufacturing: If the therapeutic is a purified metabolite, scaling up its production from bacterial fermentation or complex chemical synthesis can be challenging. If the therapeutic is a live bacterial </w:t>
      </w:r>
      <w:r>
        <w:rPr>
          <w:rFonts w:ascii="Times New Roman" w:eastAsia="Times New Roman" w:hAnsi="Times New Roman" w:cs="Times New Roman"/>
          <w:sz w:val="24"/>
          <w:szCs w:val="24"/>
        </w:rPr>
        <w:lastRenderedPageBreak/>
        <w:t>strain (a probiotic), ensuring its viability, stability, and consistent potency through manufacturing and storage is a critical barrier to clinical translation.</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Future Perspectives and Emerging Solutions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field is rapidly evolving to address these challenges through technological innovation and novel therapeutic paradigms.</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Advanced </w:t>
      </w:r>
      <w:proofErr w:type="spellStart"/>
      <w:r>
        <w:rPr>
          <w:rFonts w:ascii="Times New Roman" w:eastAsia="Times New Roman" w:hAnsi="Times New Roman" w:cs="Times New Roman"/>
          <w:b/>
          <w:sz w:val="24"/>
          <w:szCs w:val="24"/>
        </w:rPr>
        <w:t>Culturomics</w:t>
      </w:r>
      <w:proofErr w:type="spellEnd"/>
      <w:r>
        <w:rPr>
          <w:rFonts w:ascii="Times New Roman" w:eastAsia="Times New Roman" w:hAnsi="Times New Roman" w:cs="Times New Roman"/>
          <w:b/>
          <w:sz w:val="24"/>
          <w:szCs w:val="24"/>
        </w:rPr>
        <w:t xml:space="preserve"> and Single-Cell Genomics: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techniques using specialized growth media, co-culture systems, and microbial chip devices are expanding the boundaries of what is culturable. </w:t>
      </w:r>
      <w:proofErr w:type="spellStart"/>
      <w:r>
        <w:rPr>
          <w:rFonts w:ascii="Times New Roman" w:eastAsia="Times New Roman" w:hAnsi="Times New Roman" w:cs="Times New Roman"/>
          <w:sz w:val="24"/>
          <w:szCs w:val="24"/>
        </w:rPr>
        <w:t>Lagier</w:t>
      </w:r>
      <w:proofErr w:type="spellEnd"/>
      <w:r>
        <w:rPr>
          <w:rFonts w:ascii="Times New Roman" w:eastAsia="Times New Roman" w:hAnsi="Times New Roman" w:cs="Times New Roman"/>
          <w:sz w:val="24"/>
          <w:szCs w:val="24"/>
        </w:rPr>
        <w:t xml:space="preserve"> et al. (2016) demonstrated the power of "</w:t>
      </w:r>
      <w:proofErr w:type="spellStart"/>
      <w:r>
        <w:rPr>
          <w:rFonts w:ascii="Times New Roman" w:eastAsia="Times New Roman" w:hAnsi="Times New Roman" w:cs="Times New Roman"/>
          <w:sz w:val="24"/>
          <w:szCs w:val="24"/>
        </w:rPr>
        <w:t>culturomics</w:t>
      </w:r>
      <w:proofErr w:type="spellEnd"/>
      <w:r>
        <w:rPr>
          <w:rFonts w:ascii="Times New Roman" w:eastAsia="Times New Roman" w:hAnsi="Times New Roman" w:cs="Times New Roman"/>
          <w:sz w:val="24"/>
          <w:szCs w:val="24"/>
        </w:rPr>
        <w:t>," using a wide array of culture conditions to isolate hundreds of previously uncultured bacterial species from the human gut. Coupled with single-cell genomics, which can sequence the DNA of individual uncultured cells, these methods are illuminating the functional potential of the "microbial dark matter," providing new candidates for discovery.</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Synthetic Biology and Engineered Live Biotherapeutics: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promising future direction lies in engineering well-characterized, safe bacterial chassis to produce and deliver therapeutic molecules directly in the gut. </w:t>
      </w:r>
      <w:proofErr w:type="spellStart"/>
      <w:r>
        <w:rPr>
          <w:rFonts w:ascii="Times New Roman" w:eastAsia="Times New Roman" w:hAnsi="Times New Roman" w:cs="Times New Roman"/>
          <w:sz w:val="24"/>
          <w:szCs w:val="24"/>
        </w:rPr>
        <w:t>Mimee</w:t>
      </w:r>
      <w:proofErr w:type="spellEnd"/>
      <w:r>
        <w:rPr>
          <w:rFonts w:ascii="Times New Roman" w:eastAsia="Times New Roman" w:hAnsi="Times New Roman" w:cs="Times New Roman"/>
          <w:sz w:val="24"/>
          <w:szCs w:val="24"/>
        </w:rPr>
        <w:t xml:space="preserve"> et al. (2016) outlined the potential of these engineered live biotherapeutics, which can be designed to sense their environment and respond by producing a drug only when needed, creating a self-regulating delivery system for treating chronic conditions. This approach can circumvent challenges of bioavailability and stability.</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Integrated Multi-omics and Artificial Intelligence:</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integration of massive multi-omics datasets is increasingly relying on machine learning and AI. These tools can predict the functions of unknown genes, identify novel correlations, and generate testable hypotheses about mechanisms of action at a scale impossible for humans. For example, Li et al. (2022) used machine learning to predict microbiome metabolic responses to diet, showcasing the power of AI to manage complexity and personalize interventions. AI will be crucial for stratifying patient populations to identify those most likely to respond to a specific therapy.</w:t>
      </w:r>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Targeted Modulation with Prebiotics and Phages: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Instead of administering a molecule or a bacterium, an alternative strategy is to precisely modulate the existing microbiome to enhance the growth of beneficial, metabolite-producing taxa. This can be achieved through next-generation prebiotics (complex carbohydrates designed for specific taxa) or bacteriophage therapy to selectively deplete pathobionts, thereby allowing beneficial taxa to flourish and restore a healthy ecosystem.</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human microbiome represents a paradigm shift in our understanding of human biology and a frontier of unprecedented opportunity for therapeutic discovery. This review has articulated the compelling case for harnessing the metabolic output of our microbial inhabitants a vast, evolutionarily refined pharmacopoeia of small molecules that directly modulate host physiology. We have outlined a systematic pipeline for mining this resource, moving from multi-omics correlations to functional validation and mechanistic characteriz</w:t>
      </w:r>
      <w:bookmarkStart w:id="0" w:name="_GoBack"/>
      <w:bookmarkEnd w:id="0"/>
      <w:r>
        <w:rPr>
          <w:rFonts w:ascii="Times New Roman" w:eastAsia="Times New Roman" w:hAnsi="Times New Roman" w:cs="Times New Roman"/>
          <w:sz w:val="24"/>
          <w:szCs w:val="24"/>
        </w:rPr>
        <w:t>ation, which has already yielded groundbreaking insights.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key classes of bacterially-derived metabolites</w:t>
      </w:r>
      <w:r w:rsidR="000228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short-chain fatty acids, tryptophan derivatives, bile acids, and neuroactive compounds</w:t>
      </w:r>
      <w:r w:rsidR="000228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demonstrate that the microbiome functions as </w:t>
      </w:r>
      <w:r>
        <w:rPr>
          <w:rFonts w:ascii="Times New Roman" w:eastAsia="Times New Roman" w:hAnsi="Times New Roman" w:cs="Times New Roman"/>
          <w:sz w:val="24"/>
          <w:szCs w:val="24"/>
        </w:rPr>
        <w:lastRenderedPageBreak/>
        <w:t>a virtual endocrine organ, influencing systemic metabolism, immunity, and even cognitive function through well-defined molecular targets like GPCRs, nuclear receptors, and epigenetic enzymes. However, the path from discovery to clinic is not without significant challenges. The inherent complexity of the ecosystem, marked by inter-individual variability, strain-specific effects, and context-dependent bioactivity, demands a sophisticated approach that moves beyond one-size-fits-all solutions.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future of microbiome-based drug discovery lies in embracing this complexity. Emerging strategies such as advanced </w:t>
      </w:r>
      <w:proofErr w:type="spellStart"/>
      <w:r>
        <w:rPr>
          <w:rFonts w:ascii="Times New Roman" w:eastAsia="Times New Roman" w:hAnsi="Times New Roman" w:cs="Times New Roman"/>
          <w:sz w:val="24"/>
          <w:szCs w:val="24"/>
        </w:rPr>
        <w:t>culturomics</w:t>
      </w:r>
      <w:proofErr w:type="spellEnd"/>
      <w:r>
        <w:rPr>
          <w:rFonts w:ascii="Times New Roman" w:eastAsia="Times New Roman" w:hAnsi="Times New Roman" w:cs="Times New Roman"/>
          <w:sz w:val="24"/>
          <w:szCs w:val="24"/>
        </w:rPr>
        <w:t>, synthetic biology for engineered live biotherapeutics, and AI-driven analysis of multi-omics datasets provide the tools to overcome these hurdles. The goal is evolving from simply altering microbial composition to intelligently manipulating its chemical dialogue with the host. This may involve administering purified postbiotics, consortia of beneficial strains, or engineered microbes that produce therapeutics in situ in a regulated manner.</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exploration of the human microbiome is transitioning from a descriptive to a functional and therapeutic discipline. By deciphering the chemical language of our microbial selves, we are poised to develop a new generation of targeted, effective, and personalized medicines. The greatest promise may lie not in a single magic bullet, but in therapies that restore the healthy, resilient ecological balance of the superorganism we call the human body, ultimately leading to novel treatments for a wide spectrum of chronic diseases.</w:t>
      </w:r>
    </w:p>
    <w:p w:rsidR="00B468DC" w:rsidRDefault="00B468DC">
      <w:pPr>
        <w:spacing w:line="480" w:lineRule="auto"/>
        <w:jc w:val="both"/>
        <w:rPr>
          <w:rFonts w:ascii="Times New Roman" w:eastAsia="Times New Roman" w:hAnsi="Times New Roman" w:cs="Times New Roman"/>
          <w:sz w:val="24"/>
          <w:szCs w:val="24"/>
        </w:rPr>
      </w:pPr>
    </w:p>
    <w:p w:rsidR="00B468DC" w:rsidRDefault="00B468DC">
      <w:pPr>
        <w:spacing w:line="480" w:lineRule="auto"/>
        <w:jc w:val="both"/>
        <w:rPr>
          <w:rFonts w:ascii="Times New Roman" w:eastAsia="Times New Roman" w:hAnsi="Times New Roman" w:cs="Times New Roman"/>
          <w:sz w:val="24"/>
          <w:szCs w:val="24"/>
        </w:rPr>
      </w:pPr>
    </w:p>
    <w:p w:rsidR="00B468DC" w:rsidRDefault="00B468DC">
      <w:pPr>
        <w:spacing w:line="480" w:lineRule="auto"/>
        <w:jc w:val="both"/>
        <w:rPr>
          <w:rFonts w:ascii="Times New Roman" w:eastAsia="Times New Roman" w:hAnsi="Times New Roman" w:cs="Times New Roman"/>
          <w:sz w:val="24"/>
          <w:szCs w:val="24"/>
        </w:rPr>
      </w:pPr>
    </w:p>
    <w:p w:rsidR="00B468DC" w:rsidRDefault="00B468DC">
      <w:pPr>
        <w:shd w:val="clear" w:color="auto" w:fill="FFFFFF"/>
        <w:spacing w:after="0" w:line="240" w:lineRule="auto"/>
        <w:jc w:val="both"/>
        <w:rPr>
          <w:rFonts w:ascii="Arial" w:eastAsia="Arial" w:hAnsi="Arial" w:cs="Arial"/>
          <w:sz w:val="20"/>
          <w:szCs w:val="20"/>
        </w:rPr>
      </w:pPr>
    </w:p>
    <w:p w:rsidR="00B468DC" w:rsidRDefault="00045274">
      <w:pPr>
        <w:rPr>
          <w:highlight w:val="yellow"/>
        </w:rPr>
      </w:pPr>
      <w:bookmarkStart w:id="1" w:name="_heading=h.jbm9o3wrnl4w" w:colFirst="0" w:colLast="0"/>
      <w:bookmarkEnd w:id="1"/>
      <w:r>
        <w:rPr>
          <w:highlight w:val="yellow"/>
        </w:rPr>
        <w:t>Disclaimer (Artificial intelligence)</w:t>
      </w:r>
      <w:r>
        <w:rPr>
          <w:highlight w:val="yellow"/>
        </w:rPr>
        <w:br/>
      </w:r>
    </w:p>
    <w:p w:rsidR="00B468DC" w:rsidRDefault="0004527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B468DC" w:rsidRDefault="00B468DC">
      <w:pPr>
        <w:spacing w:line="480" w:lineRule="auto"/>
        <w:jc w:val="both"/>
        <w:rPr>
          <w:rFonts w:ascii="Times New Roman" w:eastAsia="Times New Roman" w:hAnsi="Times New Roman" w:cs="Times New Roman"/>
          <w:sz w:val="24"/>
          <w:szCs w:val="24"/>
        </w:rPr>
      </w:pPr>
      <w:bookmarkStart w:id="2" w:name="_heading=h.mr6stcuomfc5" w:colFirst="0" w:colLast="0"/>
      <w:bookmarkEnd w:id="2"/>
    </w:p>
    <w:p w:rsidR="00B468DC" w:rsidRDefault="0004527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Chiang, John YL, and Jessica M. Ferrell (2018). "Bile acid metabolism in liver pathobiology." Gene expression 18.2 :71.</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Chunarkar</w:t>
      </w:r>
      <w:proofErr w:type="spellEnd"/>
      <w:r>
        <w:rPr>
          <w:rFonts w:ascii="Times New Roman" w:eastAsia="Times New Roman" w:hAnsi="Times New Roman" w:cs="Times New Roman"/>
          <w:sz w:val="24"/>
          <w:szCs w:val="24"/>
        </w:rPr>
        <w:t>-Patil, P., Kaleem, M., Mishra, R., Ray, S., Ahmad, A., Verma, D., ... &amp; Kumar, S. (2024). Anticancer drug discovery based on natural products: from computational approaches to clinical studies. Biomedicines, 12(1), 201.</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Dodd, D., Spitzer, M. H., Van </w:t>
      </w:r>
      <w:proofErr w:type="spellStart"/>
      <w:r>
        <w:rPr>
          <w:rFonts w:ascii="Times New Roman" w:eastAsia="Times New Roman" w:hAnsi="Times New Roman" w:cs="Times New Roman"/>
          <w:sz w:val="24"/>
          <w:szCs w:val="24"/>
        </w:rPr>
        <w:t>Treuren</w:t>
      </w:r>
      <w:proofErr w:type="spellEnd"/>
      <w:r>
        <w:rPr>
          <w:rFonts w:ascii="Times New Roman" w:eastAsia="Times New Roman" w:hAnsi="Times New Roman" w:cs="Times New Roman"/>
          <w:sz w:val="24"/>
          <w:szCs w:val="24"/>
        </w:rPr>
        <w:t xml:space="preserve">, W., Merrill, B. D., </w:t>
      </w:r>
      <w:proofErr w:type="spellStart"/>
      <w:r>
        <w:rPr>
          <w:rFonts w:ascii="Times New Roman" w:eastAsia="Times New Roman" w:hAnsi="Times New Roman" w:cs="Times New Roman"/>
          <w:sz w:val="24"/>
          <w:szCs w:val="24"/>
        </w:rPr>
        <w:t>Hryckowian</w:t>
      </w:r>
      <w:proofErr w:type="spellEnd"/>
      <w:r>
        <w:rPr>
          <w:rFonts w:ascii="Times New Roman" w:eastAsia="Times New Roman" w:hAnsi="Times New Roman" w:cs="Times New Roman"/>
          <w:sz w:val="24"/>
          <w:szCs w:val="24"/>
        </w:rPr>
        <w:t xml:space="preserve">, A. J., Higginbottom, S. K., ... &amp; </w:t>
      </w:r>
      <w:proofErr w:type="spellStart"/>
      <w:r>
        <w:rPr>
          <w:rFonts w:ascii="Times New Roman" w:eastAsia="Times New Roman" w:hAnsi="Times New Roman" w:cs="Times New Roman"/>
          <w:sz w:val="24"/>
          <w:szCs w:val="24"/>
        </w:rPr>
        <w:t>Sonnenburg</w:t>
      </w:r>
      <w:proofErr w:type="spellEnd"/>
      <w:r>
        <w:rPr>
          <w:rFonts w:ascii="Times New Roman" w:eastAsia="Times New Roman" w:hAnsi="Times New Roman" w:cs="Times New Roman"/>
          <w:sz w:val="24"/>
          <w:szCs w:val="24"/>
        </w:rPr>
        <w:t>, J. L. (2017). A gut bacterial pathway metabolizes aromatic amino acids into nine circulating metabolites. Nature, 551(7682), 648-652.</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Fellows, R., </w:t>
      </w:r>
      <w:proofErr w:type="spellStart"/>
      <w:r>
        <w:rPr>
          <w:rFonts w:ascii="Times New Roman" w:eastAsia="Times New Roman" w:hAnsi="Times New Roman" w:cs="Times New Roman"/>
          <w:sz w:val="24"/>
          <w:szCs w:val="24"/>
        </w:rPr>
        <w:t>Denizot</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Stellato</w:t>
      </w:r>
      <w:proofErr w:type="spellEnd"/>
      <w:r>
        <w:rPr>
          <w:rFonts w:ascii="Times New Roman" w:eastAsia="Times New Roman" w:hAnsi="Times New Roman" w:cs="Times New Roman"/>
          <w:sz w:val="24"/>
          <w:szCs w:val="24"/>
        </w:rPr>
        <w:t xml:space="preserve">, C., Cuomo, A., Jain, P., Stoyanova, E., ... &amp; </w:t>
      </w:r>
      <w:proofErr w:type="spellStart"/>
      <w:r>
        <w:rPr>
          <w:rFonts w:ascii="Times New Roman" w:eastAsia="Times New Roman" w:hAnsi="Times New Roman" w:cs="Times New Roman"/>
          <w:sz w:val="24"/>
          <w:szCs w:val="24"/>
        </w:rPr>
        <w:t>Varga</w:t>
      </w:r>
      <w:proofErr w:type="spellEnd"/>
      <w:r>
        <w:rPr>
          <w:rFonts w:ascii="Times New Roman" w:eastAsia="Times New Roman" w:hAnsi="Times New Roman" w:cs="Times New Roman"/>
          <w:sz w:val="24"/>
          <w:szCs w:val="24"/>
        </w:rPr>
        <w:t>-Weisz, P. (2018). Microbiota derived short chain fatty acids promote histone crotonylation in the colon through histone deacetylases. Nature communications, 9(1), 105.</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Ferris, Z. E. (2023). Bacterially Derived Secondary Metabolites and Their Impact on Inflammation and Cancer (Doctoral dissertation, University of South Carolina).</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Fock</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Parnova</w:t>
      </w:r>
      <w:proofErr w:type="spellEnd"/>
      <w:r>
        <w:rPr>
          <w:rFonts w:ascii="Times New Roman" w:eastAsia="Times New Roman" w:hAnsi="Times New Roman" w:cs="Times New Roman"/>
          <w:sz w:val="24"/>
          <w:szCs w:val="24"/>
        </w:rPr>
        <w:t>, R. (2023). Mechanisms of blood–brain barrier protection by microbiota-derived short-chain fatty acids. Cells, 12(4), 657.</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Gilbert, J. A., Blaser, M. J., </w:t>
      </w:r>
      <w:proofErr w:type="spellStart"/>
      <w:r>
        <w:rPr>
          <w:rFonts w:ascii="Times New Roman" w:eastAsia="Times New Roman" w:hAnsi="Times New Roman" w:cs="Times New Roman"/>
          <w:sz w:val="24"/>
          <w:szCs w:val="24"/>
        </w:rPr>
        <w:t>Caporaso</w:t>
      </w:r>
      <w:proofErr w:type="spellEnd"/>
      <w:r>
        <w:rPr>
          <w:rFonts w:ascii="Times New Roman" w:eastAsia="Times New Roman" w:hAnsi="Times New Roman" w:cs="Times New Roman"/>
          <w:sz w:val="24"/>
          <w:szCs w:val="24"/>
        </w:rPr>
        <w:t>, J. G., Jansson, J. K., Lynch, S. V., &amp; Knight, R. (2018). Current understanding of the human microbiome. Nature medicine, 24(4), 392-400.</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Grant, E. T., De Franco, H., &amp; Desai, M. S. (2025). Non-SCFA microbial metabolites associated with fiber fermentation and host health. Trends in Endocrinology &amp; Metabolism, 36(1), 70-82.</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Iliev</w:t>
      </w:r>
      <w:proofErr w:type="spellEnd"/>
      <w:r>
        <w:rPr>
          <w:rFonts w:ascii="Times New Roman" w:eastAsia="Times New Roman" w:hAnsi="Times New Roman" w:cs="Times New Roman"/>
          <w:sz w:val="24"/>
          <w:szCs w:val="24"/>
        </w:rPr>
        <w:t xml:space="preserve">, I. D., </w:t>
      </w:r>
      <w:proofErr w:type="spellStart"/>
      <w:r>
        <w:rPr>
          <w:rFonts w:ascii="Times New Roman" w:eastAsia="Times New Roman" w:hAnsi="Times New Roman" w:cs="Times New Roman"/>
          <w:sz w:val="24"/>
          <w:szCs w:val="24"/>
        </w:rPr>
        <w:t>Ananthakrishnan</w:t>
      </w:r>
      <w:proofErr w:type="spellEnd"/>
      <w:r>
        <w:rPr>
          <w:rFonts w:ascii="Times New Roman" w:eastAsia="Times New Roman" w:hAnsi="Times New Roman" w:cs="Times New Roman"/>
          <w:sz w:val="24"/>
          <w:szCs w:val="24"/>
        </w:rPr>
        <w:t>, A. N., &amp; Guo, C. J. (2025). Microbiota in inflammatory bowel disease: mechanisms of disease and therapeutic opportunities. Nature Reviews Microbiology, 1-16.</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Nelson, P., </w:t>
      </w:r>
      <w:proofErr w:type="spellStart"/>
      <w:r>
        <w:rPr>
          <w:rFonts w:ascii="Times New Roman" w:eastAsia="Times New Roman" w:hAnsi="Times New Roman" w:cs="Times New Roman"/>
          <w:sz w:val="24"/>
          <w:szCs w:val="24"/>
        </w:rPr>
        <w:t>Nzabarushimana</w:t>
      </w:r>
      <w:proofErr w:type="spellEnd"/>
      <w:r>
        <w:rPr>
          <w:rFonts w:ascii="Times New Roman" w:eastAsia="Times New Roman" w:hAnsi="Times New Roman" w:cs="Times New Roman"/>
          <w:sz w:val="24"/>
          <w:szCs w:val="24"/>
        </w:rPr>
        <w:t>, E., Shen, J., Jensen, J., Bhosle, A., ... &amp; Nguyen, L. H. (2025). Multi-</w:t>
      </w:r>
      <w:proofErr w:type="spellStart"/>
      <w:r>
        <w:rPr>
          <w:rFonts w:ascii="Times New Roman" w:eastAsia="Times New Roman" w:hAnsi="Times New Roman" w:cs="Times New Roman"/>
          <w:sz w:val="24"/>
          <w:szCs w:val="24"/>
        </w:rPr>
        <w:t>omic</w:t>
      </w:r>
      <w:proofErr w:type="spellEnd"/>
      <w:r>
        <w:rPr>
          <w:rFonts w:ascii="Times New Roman" w:eastAsia="Times New Roman" w:hAnsi="Times New Roman" w:cs="Times New Roman"/>
          <w:sz w:val="24"/>
          <w:szCs w:val="24"/>
        </w:rPr>
        <w:t xml:space="preserve"> analysis reveals </w:t>
      </w:r>
      <w:proofErr w:type="spellStart"/>
      <w:r>
        <w:rPr>
          <w:rFonts w:ascii="Times New Roman" w:eastAsia="Times New Roman" w:hAnsi="Times New Roman" w:cs="Times New Roman"/>
          <w:sz w:val="24"/>
          <w:szCs w:val="24"/>
        </w:rPr>
        <w:t>transkingdom</w:t>
      </w:r>
      <w:proofErr w:type="spellEnd"/>
      <w:r>
        <w:rPr>
          <w:rFonts w:ascii="Times New Roman" w:eastAsia="Times New Roman" w:hAnsi="Times New Roman" w:cs="Times New Roman"/>
          <w:sz w:val="24"/>
          <w:szCs w:val="24"/>
        </w:rPr>
        <w:t xml:space="preserve"> gut dysbiosis in metabolic dysfunction-associated </w:t>
      </w:r>
      <w:proofErr w:type="spellStart"/>
      <w:r>
        <w:rPr>
          <w:rFonts w:ascii="Times New Roman" w:eastAsia="Times New Roman" w:hAnsi="Times New Roman" w:cs="Times New Roman"/>
          <w:sz w:val="24"/>
          <w:szCs w:val="24"/>
        </w:rPr>
        <w:t>steatotic</w:t>
      </w:r>
      <w:proofErr w:type="spellEnd"/>
      <w:r>
        <w:rPr>
          <w:rFonts w:ascii="Times New Roman" w:eastAsia="Times New Roman" w:hAnsi="Times New Roman" w:cs="Times New Roman"/>
          <w:sz w:val="24"/>
          <w:szCs w:val="24"/>
        </w:rPr>
        <w:t xml:space="preserve"> liver disease. Nature Metabolism, 1-17.</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Krautkramer</w:t>
      </w:r>
      <w:proofErr w:type="spellEnd"/>
      <w:r>
        <w:rPr>
          <w:rFonts w:ascii="Times New Roman" w:eastAsia="Times New Roman" w:hAnsi="Times New Roman" w:cs="Times New Roman"/>
          <w:sz w:val="24"/>
          <w:szCs w:val="24"/>
        </w:rPr>
        <w:t xml:space="preserve">, K. A., Fan, J., &amp; </w:t>
      </w:r>
      <w:proofErr w:type="spellStart"/>
      <w:r>
        <w:rPr>
          <w:rFonts w:ascii="Times New Roman" w:eastAsia="Times New Roman" w:hAnsi="Times New Roman" w:cs="Times New Roman"/>
          <w:sz w:val="24"/>
          <w:szCs w:val="24"/>
        </w:rPr>
        <w:t>Bäckhed</w:t>
      </w:r>
      <w:proofErr w:type="spellEnd"/>
      <w:r>
        <w:rPr>
          <w:rFonts w:ascii="Times New Roman" w:eastAsia="Times New Roman" w:hAnsi="Times New Roman" w:cs="Times New Roman"/>
          <w:sz w:val="24"/>
          <w:szCs w:val="24"/>
        </w:rPr>
        <w:t>, F. (2021). Gut microbial metabolites as multi-kingdom intermediates. Nature Reviews Microbiology, 19(2), 77-94.</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Lagier</w:t>
      </w:r>
      <w:proofErr w:type="spellEnd"/>
      <w:r>
        <w:rPr>
          <w:rFonts w:ascii="Times New Roman" w:eastAsia="Times New Roman" w:hAnsi="Times New Roman" w:cs="Times New Roman"/>
          <w:sz w:val="24"/>
          <w:szCs w:val="24"/>
        </w:rPr>
        <w:t xml:space="preserve">, J. C., </w:t>
      </w:r>
      <w:proofErr w:type="spellStart"/>
      <w:r>
        <w:rPr>
          <w:rFonts w:ascii="Times New Roman" w:eastAsia="Times New Roman" w:hAnsi="Times New Roman" w:cs="Times New Roman"/>
          <w:sz w:val="24"/>
          <w:szCs w:val="24"/>
        </w:rPr>
        <w:t>Khelaifia</w:t>
      </w:r>
      <w:proofErr w:type="spellEnd"/>
      <w:r>
        <w:rPr>
          <w:rFonts w:ascii="Times New Roman" w:eastAsia="Times New Roman" w:hAnsi="Times New Roman" w:cs="Times New Roman"/>
          <w:sz w:val="24"/>
          <w:szCs w:val="24"/>
        </w:rPr>
        <w:t xml:space="preserve">, S., Alou, M. T., </w:t>
      </w:r>
      <w:proofErr w:type="spellStart"/>
      <w:r>
        <w:rPr>
          <w:rFonts w:ascii="Times New Roman" w:eastAsia="Times New Roman" w:hAnsi="Times New Roman" w:cs="Times New Roman"/>
          <w:sz w:val="24"/>
          <w:szCs w:val="24"/>
        </w:rPr>
        <w:t>Ndongo</w:t>
      </w:r>
      <w:proofErr w:type="spellEnd"/>
      <w:r>
        <w:rPr>
          <w:rFonts w:ascii="Times New Roman" w:eastAsia="Times New Roman" w:hAnsi="Times New Roman" w:cs="Times New Roman"/>
          <w:sz w:val="24"/>
          <w:szCs w:val="24"/>
        </w:rPr>
        <w:t xml:space="preserve">, S., Dione, N., </w:t>
      </w:r>
      <w:proofErr w:type="spellStart"/>
      <w:r>
        <w:rPr>
          <w:rFonts w:ascii="Times New Roman" w:eastAsia="Times New Roman" w:hAnsi="Times New Roman" w:cs="Times New Roman"/>
          <w:sz w:val="24"/>
          <w:szCs w:val="24"/>
        </w:rPr>
        <w:t>Hugon</w:t>
      </w:r>
      <w:proofErr w:type="spellEnd"/>
      <w:r>
        <w:rPr>
          <w:rFonts w:ascii="Times New Roman" w:eastAsia="Times New Roman" w:hAnsi="Times New Roman" w:cs="Times New Roman"/>
          <w:sz w:val="24"/>
          <w:szCs w:val="24"/>
        </w:rPr>
        <w:t xml:space="preserve">, P., ... &amp; </w:t>
      </w:r>
      <w:proofErr w:type="spellStart"/>
      <w:r>
        <w:rPr>
          <w:rFonts w:ascii="Times New Roman" w:eastAsia="Times New Roman" w:hAnsi="Times New Roman" w:cs="Times New Roman"/>
          <w:sz w:val="24"/>
          <w:szCs w:val="24"/>
        </w:rPr>
        <w:t>Raoult</w:t>
      </w:r>
      <w:proofErr w:type="spellEnd"/>
      <w:r>
        <w:rPr>
          <w:rFonts w:ascii="Times New Roman" w:eastAsia="Times New Roman" w:hAnsi="Times New Roman" w:cs="Times New Roman"/>
          <w:sz w:val="24"/>
          <w:szCs w:val="24"/>
        </w:rPr>
        <w:t xml:space="preserve">, D. (2016). Culture of previously uncultured members of the human gut microbiota by </w:t>
      </w:r>
      <w:proofErr w:type="spellStart"/>
      <w:r>
        <w:rPr>
          <w:rFonts w:ascii="Times New Roman" w:eastAsia="Times New Roman" w:hAnsi="Times New Roman" w:cs="Times New Roman"/>
          <w:sz w:val="24"/>
          <w:szCs w:val="24"/>
        </w:rPr>
        <w:t>culturomics</w:t>
      </w:r>
      <w:proofErr w:type="spellEnd"/>
      <w:r>
        <w:rPr>
          <w:rFonts w:ascii="Times New Roman" w:eastAsia="Times New Roman" w:hAnsi="Times New Roman" w:cs="Times New Roman"/>
          <w:sz w:val="24"/>
          <w:szCs w:val="24"/>
        </w:rPr>
        <w:t>. Nature microbiology, 1(12).</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P., Luo, H., Ji, B., &amp; Nielsen, J. (2022). Machine learning for data integration in human gut microbiome. Microbial Cell Factories, 21(1), 241.</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 X. (2022). Recent advances in mass spectrometry-based structural elucidation techniques. Molecules, 27(19), 6466.</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Mani, J., Johnson, J., Hosking, H., </w:t>
      </w:r>
      <w:proofErr w:type="spellStart"/>
      <w:r>
        <w:rPr>
          <w:rFonts w:ascii="Times New Roman" w:eastAsia="Times New Roman" w:hAnsi="Times New Roman" w:cs="Times New Roman"/>
          <w:sz w:val="24"/>
          <w:szCs w:val="24"/>
        </w:rPr>
        <w:t>Hoyos</w:t>
      </w:r>
      <w:proofErr w:type="spellEnd"/>
      <w:r>
        <w:rPr>
          <w:rFonts w:ascii="Times New Roman" w:eastAsia="Times New Roman" w:hAnsi="Times New Roman" w:cs="Times New Roman"/>
          <w:sz w:val="24"/>
          <w:szCs w:val="24"/>
        </w:rPr>
        <w:t xml:space="preserve">, B. E., Walsh, K. B., </w:t>
      </w:r>
      <w:proofErr w:type="spellStart"/>
      <w:r>
        <w:rPr>
          <w:rFonts w:ascii="Times New Roman" w:eastAsia="Times New Roman" w:hAnsi="Times New Roman" w:cs="Times New Roman"/>
          <w:sz w:val="24"/>
          <w:szCs w:val="24"/>
        </w:rPr>
        <w:t>Neilsen</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Naiker</w:t>
      </w:r>
      <w:proofErr w:type="spellEnd"/>
      <w:r>
        <w:rPr>
          <w:rFonts w:ascii="Times New Roman" w:eastAsia="Times New Roman" w:hAnsi="Times New Roman" w:cs="Times New Roman"/>
          <w:sz w:val="24"/>
          <w:szCs w:val="24"/>
        </w:rPr>
        <w:t>, M. (2022). Bioassay guided fractionation protocol for determining novel active compounds in selected Australian flora. Plants, 11(21), 2886.</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Mukhopadhya</w:t>
      </w:r>
      <w:proofErr w:type="spellEnd"/>
      <w:r>
        <w:rPr>
          <w:rFonts w:ascii="Times New Roman" w:eastAsia="Times New Roman" w:hAnsi="Times New Roman" w:cs="Times New Roman"/>
          <w:sz w:val="24"/>
          <w:szCs w:val="24"/>
        </w:rPr>
        <w:t>, I., &amp; Louis, P. (2025). Gut microbiota-derived short-chain fatty acids and their role in human health and disease. Nature Reviews Microbiology, 1-17.</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 Sun-Yang, </w:t>
      </w:r>
      <w:proofErr w:type="spellStart"/>
      <w:r>
        <w:rPr>
          <w:rFonts w:ascii="Times New Roman" w:eastAsia="Times New Roman" w:hAnsi="Times New Roman" w:cs="Times New Roman"/>
          <w:sz w:val="24"/>
          <w:szCs w:val="24"/>
        </w:rPr>
        <w:t>Chitong</w:t>
      </w:r>
      <w:proofErr w:type="spellEnd"/>
      <w:r>
        <w:rPr>
          <w:rFonts w:ascii="Times New Roman" w:eastAsia="Times New Roman" w:hAnsi="Times New Roman" w:cs="Times New Roman"/>
          <w:sz w:val="24"/>
          <w:szCs w:val="24"/>
        </w:rPr>
        <w:t xml:space="preserve"> Rao, Katharine Z.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Gavin A. </w:t>
      </w:r>
      <w:proofErr w:type="spellStart"/>
      <w:r>
        <w:rPr>
          <w:rFonts w:ascii="Times New Roman" w:eastAsia="Times New Roman" w:hAnsi="Times New Roman" w:cs="Times New Roman"/>
          <w:sz w:val="24"/>
          <w:szCs w:val="24"/>
        </w:rPr>
        <w:t>Kuziel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Yancong</w:t>
      </w:r>
      <w:proofErr w:type="spellEnd"/>
      <w:r>
        <w:rPr>
          <w:rFonts w:ascii="Times New Roman" w:eastAsia="Times New Roman" w:hAnsi="Times New Roman" w:cs="Times New Roman"/>
          <w:sz w:val="24"/>
          <w:szCs w:val="24"/>
        </w:rPr>
        <w:t xml:space="preserve"> Zhang, </w:t>
      </w:r>
      <w:proofErr w:type="spellStart"/>
      <w:r>
        <w:rPr>
          <w:rFonts w:ascii="Times New Roman" w:eastAsia="Times New Roman" w:hAnsi="Times New Roman" w:cs="Times New Roman"/>
          <w:sz w:val="24"/>
          <w:szCs w:val="24"/>
        </w:rPr>
        <w:t>Wentao</w:t>
      </w:r>
      <w:proofErr w:type="spellEnd"/>
      <w:r>
        <w:rPr>
          <w:rFonts w:ascii="Times New Roman" w:eastAsia="Times New Roman" w:hAnsi="Times New Roman" w:cs="Times New Roman"/>
          <w:sz w:val="24"/>
          <w:szCs w:val="24"/>
        </w:rPr>
        <w:t xml:space="preserve"> Huang, Eric A. </w:t>
      </w:r>
      <w:proofErr w:type="spellStart"/>
      <w:r>
        <w:rPr>
          <w:rFonts w:ascii="Times New Roman" w:eastAsia="Times New Roman" w:hAnsi="Times New Roman" w:cs="Times New Roman"/>
          <w:sz w:val="24"/>
          <w:szCs w:val="24"/>
        </w:rPr>
        <w:t>Franzosa</w:t>
      </w:r>
      <w:proofErr w:type="spellEnd"/>
      <w:r>
        <w:rPr>
          <w:rFonts w:ascii="Times New Roman" w:eastAsia="Times New Roman" w:hAnsi="Times New Roman" w:cs="Times New Roman"/>
          <w:sz w:val="24"/>
          <w:szCs w:val="24"/>
        </w:rPr>
        <w:t>, Jing-</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Weng, Curtis </w:t>
      </w:r>
      <w:proofErr w:type="spellStart"/>
      <w:r>
        <w:rPr>
          <w:rFonts w:ascii="Times New Roman" w:eastAsia="Times New Roman" w:hAnsi="Times New Roman" w:cs="Times New Roman"/>
          <w:sz w:val="24"/>
          <w:szCs w:val="24"/>
        </w:rPr>
        <w:t>Huttenhower</w:t>
      </w:r>
      <w:proofErr w:type="spellEnd"/>
      <w:r>
        <w:rPr>
          <w:rFonts w:ascii="Times New Roman" w:eastAsia="Times New Roman" w:hAnsi="Times New Roman" w:cs="Times New Roman"/>
          <w:sz w:val="24"/>
          <w:szCs w:val="24"/>
        </w:rPr>
        <w:t>, and Seth Rakoff-</w:t>
      </w:r>
      <w:proofErr w:type="spellStart"/>
      <w:proofErr w:type="gramStart"/>
      <w:r>
        <w:rPr>
          <w:rFonts w:ascii="Times New Roman" w:eastAsia="Times New Roman" w:hAnsi="Times New Roman" w:cs="Times New Roman"/>
          <w:sz w:val="24"/>
          <w:szCs w:val="24"/>
        </w:rPr>
        <w:t>Nahoum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2022):  "Strain-level fitness in the gut microbiome is an emergent property of glycans and a single metabolite." Cell 185, no. 3: 513-529.</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Pateriya</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Prasoodanan</w:t>
      </w:r>
      <w:proofErr w:type="spellEnd"/>
      <w:r>
        <w:rPr>
          <w:rFonts w:ascii="Times New Roman" w:eastAsia="Times New Roman" w:hAnsi="Times New Roman" w:cs="Times New Roman"/>
          <w:sz w:val="24"/>
          <w:szCs w:val="24"/>
        </w:rPr>
        <w:t xml:space="preserve"> PK, V., </w:t>
      </w:r>
      <w:proofErr w:type="spellStart"/>
      <w:r>
        <w:rPr>
          <w:rFonts w:ascii="Times New Roman" w:eastAsia="Times New Roman" w:hAnsi="Times New Roman" w:cs="Times New Roman"/>
          <w:sz w:val="24"/>
          <w:szCs w:val="24"/>
        </w:rPr>
        <w:t>Scaria</w:t>
      </w:r>
      <w:proofErr w:type="spellEnd"/>
      <w:r>
        <w:rPr>
          <w:rFonts w:ascii="Times New Roman" w:eastAsia="Times New Roman" w:hAnsi="Times New Roman" w:cs="Times New Roman"/>
          <w:sz w:val="24"/>
          <w:szCs w:val="24"/>
        </w:rPr>
        <w:t>, J., &amp; Sharma, V. K. (2025). Landscape of flavonoid metabolism in human gut microbiome and its association with health and disease. Gut Microbes Reports, 2(1), 2520788.</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Pires, L., Gonzalez-</w:t>
      </w:r>
      <w:proofErr w:type="spellStart"/>
      <w:r>
        <w:rPr>
          <w:rFonts w:ascii="Times New Roman" w:eastAsia="Times New Roman" w:hAnsi="Times New Roman" w:cs="Times New Roman"/>
          <w:sz w:val="24"/>
          <w:szCs w:val="24"/>
        </w:rPr>
        <w:t>Paramás</w:t>
      </w:r>
      <w:proofErr w:type="spellEnd"/>
      <w:r>
        <w:rPr>
          <w:rFonts w:ascii="Times New Roman" w:eastAsia="Times New Roman" w:hAnsi="Times New Roman" w:cs="Times New Roman"/>
          <w:sz w:val="24"/>
          <w:szCs w:val="24"/>
        </w:rPr>
        <w:t xml:space="preserve">, A. M., </w:t>
      </w:r>
      <w:proofErr w:type="spellStart"/>
      <w:r>
        <w:rPr>
          <w:rFonts w:ascii="Times New Roman" w:eastAsia="Times New Roman" w:hAnsi="Times New Roman" w:cs="Times New Roman"/>
          <w:sz w:val="24"/>
          <w:szCs w:val="24"/>
        </w:rPr>
        <w:t>Heleno</w:t>
      </w:r>
      <w:proofErr w:type="spellEnd"/>
      <w:r>
        <w:rPr>
          <w:rFonts w:ascii="Times New Roman" w:eastAsia="Times New Roman" w:hAnsi="Times New Roman" w:cs="Times New Roman"/>
          <w:sz w:val="24"/>
          <w:szCs w:val="24"/>
        </w:rPr>
        <w:t xml:space="preserve">, S. A., &amp; </w:t>
      </w:r>
      <w:proofErr w:type="spellStart"/>
      <w:r>
        <w:rPr>
          <w:rFonts w:ascii="Times New Roman" w:eastAsia="Times New Roman" w:hAnsi="Times New Roman" w:cs="Times New Roman"/>
          <w:sz w:val="24"/>
          <w:szCs w:val="24"/>
        </w:rPr>
        <w:t>Calhelha</w:t>
      </w:r>
      <w:proofErr w:type="spellEnd"/>
      <w:r>
        <w:rPr>
          <w:rFonts w:ascii="Times New Roman" w:eastAsia="Times New Roman" w:hAnsi="Times New Roman" w:cs="Times New Roman"/>
          <w:sz w:val="24"/>
          <w:szCs w:val="24"/>
        </w:rPr>
        <w:t>, R. C. (2024). Gut Microbiota as an Endocrine Organ: Unveiling Its Role in Human Physiology and Health. Applied Sciences, 14(20), 9383. https://doi.org/10.3390/app14209383</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Rivière, A., </w:t>
      </w:r>
      <w:proofErr w:type="spellStart"/>
      <w:r>
        <w:rPr>
          <w:rFonts w:ascii="Times New Roman" w:eastAsia="Times New Roman" w:hAnsi="Times New Roman" w:cs="Times New Roman"/>
          <w:sz w:val="24"/>
          <w:szCs w:val="24"/>
        </w:rPr>
        <w:t>Selak</w:t>
      </w:r>
      <w:proofErr w:type="spellEnd"/>
      <w:r>
        <w:rPr>
          <w:rFonts w:ascii="Times New Roman" w:eastAsia="Times New Roman" w:hAnsi="Times New Roman" w:cs="Times New Roman"/>
          <w:sz w:val="24"/>
          <w:szCs w:val="24"/>
        </w:rPr>
        <w:t xml:space="preserve">, M., Lantin, D., Leroy, F., &amp; De </w:t>
      </w:r>
      <w:proofErr w:type="spellStart"/>
      <w:r>
        <w:rPr>
          <w:rFonts w:ascii="Times New Roman" w:eastAsia="Times New Roman" w:hAnsi="Times New Roman" w:cs="Times New Roman"/>
          <w:sz w:val="24"/>
          <w:szCs w:val="24"/>
        </w:rPr>
        <w:t>Vuyst</w:t>
      </w:r>
      <w:proofErr w:type="spellEnd"/>
      <w:r>
        <w:rPr>
          <w:rFonts w:ascii="Times New Roman" w:eastAsia="Times New Roman" w:hAnsi="Times New Roman" w:cs="Times New Roman"/>
          <w:sz w:val="24"/>
          <w:szCs w:val="24"/>
        </w:rPr>
        <w:t xml:space="preserve">, L. (2016). </w:t>
      </w:r>
      <w:proofErr w:type="spellStart"/>
      <w:r>
        <w:rPr>
          <w:rFonts w:ascii="Times New Roman" w:eastAsia="Times New Roman" w:hAnsi="Times New Roman" w:cs="Times New Roman"/>
          <w:sz w:val="24"/>
          <w:szCs w:val="24"/>
        </w:rPr>
        <w:t>Bifidobacteria</w:t>
      </w:r>
      <w:proofErr w:type="spellEnd"/>
      <w:r>
        <w:rPr>
          <w:rFonts w:ascii="Times New Roman" w:eastAsia="Times New Roman" w:hAnsi="Times New Roman" w:cs="Times New Roman"/>
          <w:sz w:val="24"/>
          <w:szCs w:val="24"/>
        </w:rPr>
        <w:t xml:space="preserve"> and butyrate-producing colon bacteria: importance and strategies for their stimulation in the human gut. Frontiers in microbiology, 7, 979.</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Rothhammer</w:t>
      </w:r>
      <w:proofErr w:type="spellEnd"/>
      <w:r>
        <w:rPr>
          <w:rFonts w:ascii="Times New Roman" w:eastAsia="Times New Roman" w:hAnsi="Times New Roman" w:cs="Times New Roman"/>
          <w:sz w:val="24"/>
          <w:szCs w:val="24"/>
        </w:rPr>
        <w:t>, V., &amp; Quintana, F. J. (2019). The aryl hydrocarbon receptor: an environmental sensor integrating immune responses in health and disease. Nature Reviews Immunology, 19(3), 184-197.</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Rothhammer</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Borucki</w:t>
      </w:r>
      <w:proofErr w:type="spellEnd"/>
      <w:r>
        <w:rPr>
          <w:rFonts w:ascii="Times New Roman" w:eastAsia="Times New Roman" w:hAnsi="Times New Roman" w:cs="Times New Roman"/>
          <w:sz w:val="24"/>
          <w:szCs w:val="24"/>
        </w:rPr>
        <w:t xml:space="preserve">, D. M., </w:t>
      </w:r>
      <w:proofErr w:type="spellStart"/>
      <w:r>
        <w:rPr>
          <w:rFonts w:ascii="Times New Roman" w:eastAsia="Times New Roman" w:hAnsi="Times New Roman" w:cs="Times New Roman"/>
          <w:sz w:val="24"/>
          <w:szCs w:val="24"/>
        </w:rPr>
        <w:t>Tjon</w:t>
      </w:r>
      <w:proofErr w:type="spellEnd"/>
      <w:r>
        <w:rPr>
          <w:rFonts w:ascii="Times New Roman" w:eastAsia="Times New Roman" w:hAnsi="Times New Roman" w:cs="Times New Roman"/>
          <w:sz w:val="24"/>
          <w:szCs w:val="24"/>
        </w:rPr>
        <w:t xml:space="preserve">, E. C., </w:t>
      </w:r>
      <w:proofErr w:type="spellStart"/>
      <w:r>
        <w:rPr>
          <w:rFonts w:ascii="Times New Roman" w:eastAsia="Times New Roman" w:hAnsi="Times New Roman" w:cs="Times New Roman"/>
          <w:sz w:val="24"/>
          <w:szCs w:val="24"/>
        </w:rPr>
        <w:t>Takenaka</w:t>
      </w:r>
      <w:proofErr w:type="spellEnd"/>
      <w:r>
        <w:rPr>
          <w:rFonts w:ascii="Times New Roman" w:eastAsia="Times New Roman" w:hAnsi="Times New Roman" w:cs="Times New Roman"/>
          <w:sz w:val="24"/>
          <w:szCs w:val="24"/>
        </w:rPr>
        <w:t xml:space="preserve">, M. C., Chao, C. C., </w:t>
      </w:r>
      <w:proofErr w:type="spellStart"/>
      <w:r>
        <w:rPr>
          <w:rFonts w:ascii="Times New Roman" w:eastAsia="Times New Roman" w:hAnsi="Times New Roman" w:cs="Times New Roman"/>
          <w:sz w:val="24"/>
          <w:szCs w:val="24"/>
        </w:rPr>
        <w:t>Ardura-Fabregat</w:t>
      </w:r>
      <w:proofErr w:type="spellEnd"/>
      <w:r>
        <w:rPr>
          <w:rFonts w:ascii="Times New Roman" w:eastAsia="Times New Roman" w:hAnsi="Times New Roman" w:cs="Times New Roman"/>
          <w:sz w:val="24"/>
          <w:szCs w:val="24"/>
        </w:rPr>
        <w:t>, A., ... &amp; Quintana, F. J. (2018). Microglial control of astrocytes in response to microbial metabolites. Nature, 557(7707), 724-728.</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Siddiqui, R., </w:t>
      </w:r>
      <w:proofErr w:type="spellStart"/>
      <w:r>
        <w:rPr>
          <w:rFonts w:ascii="Times New Roman" w:eastAsia="Times New Roman" w:hAnsi="Times New Roman" w:cs="Times New Roman"/>
          <w:sz w:val="24"/>
          <w:szCs w:val="24"/>
        </w:rPr>
        <w:t>Soopramanien</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Alharbi</w:t>
      </w:r>
      <w:proofErr w:type="spellEnd"/>
      <w:r>
        <w:rPr>
          <w:rFonts w:ascii="Times New Roman" w:eastAsia="Times New Roman" w:hAnsi="Times New Roman" w:cs="Times New Roman"/>
          <w:sz w:val="24"/>
          <w:szCs w:val="24"/>
        </w:rPr>
        <w:t xml:space="preserve">, A. M., </w:t>
      </w:r>
      <w:proofErr w:type="spellStart"/>
      <w:r>
        <w:rPr>
          <w:rFonts w:ascii="Times New Roman" w:eastAsia="Times New Roman" w:hAnsi="Times New Roman" w:cs="Times New Roman"/>
          <w:sz w:val="24"/>
          <w:szCs w:val="24"/>
        </w:rPr>
        <w:t>Alfahemi</w:t>
      </w:r>
      <w:proofErr w:type="spellEnd"/>
      <w:r>
        <w:rPr>
          <w:rFonts w:ascii="Times New Roman" w:eastAsia="Times New Roman" w:hAnsi="Times New Roman" w:cs="Times New Roman"/>
          <w:sz w:val="24"/>
          <w:szCs w:val="24"/>
        </w:rPr>
        <w:t>, H., &amp; Khan, N. A. (2022). Novel sources of bioactive molecules: Gut microbiome of species routinely exposed to microorganisms. Veterinary Sciences, 9(8), 380.</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Strandwitz</w:t>
      </w:r>
      <w:proofErr w:type="spellEnd"/>
      <w:r>
        <w:rPr>
          <w:rFonts w:ascii="Times New Roman" w:eastAsia="Times New Roman" w:hAnsi="Times New Roman" w:cs="Times New Roman"/>
          <w:sz w:val="24"/>
          <w:szCs w:val="24"/>
        </w:rPr>
        <w:t xml:space="preserve">, P., Kim, K. H., </w:t>
      </w:r>
      <w:proofErr w:type="spellStart"/>
      <w:r>
        <w:rPr>
          <w:rFonts w:ascii="Times New Roman" w:eastAsia="Times New Roman" w:hAnsi="Times New Roman" w:cs="Times New Roman"/>
          <w:sz w:val="24"/>
          <w:szCs w:val="24"/>
        </w:rPr>
        <w:t>Terekhova</w:t>
      </w:r>
      <w:proofErr w:type="spellEnd"/>
      <w:r>
        <w:rPr>
          <w:rFonts w:ascii="Times New Roman" w:eastAsia="Times New Roman" w:hAnsi="Times New Roman" w:cs="Times New Roman"/>
          <w:sz w:val="24"/>
          <w:szCs w:val="24"/>
        </w:rPr>
        <w:t>, D., Liu, J. K., Sharma, A., Levering, J., ... &amp; Lewis, K. (2019). GABA-modulating bacteria of the human gut microbiota. Nature microbiology, 4(3), 396-403.</w:t>
      </w:r>
    </w:p>
    <w:p w:rsidR="00B468DC" w:rsidRDefault="0004527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Strandwitz</w:t>
      </w:r>
      <w:proofErr w:type="spellEnd"/>
      <w:r>
        <w:rPr>
          <w:rFonts w:ascii="Times New Roman" w:eastAsia="Times New Roman" w:hAnsi="Times New Roman" w:cs="Times New Roman"/>
          <w:sz w:val="24"/>
          <w:szCs w:val="24"/>
        </w:rPr>
        <w:t xml:space="preserve">, P., Kim, K. H., </w:t>
      </w:r>
      <w:proofErr w:type="spellStart"/>
      <w:r>
        <w:rPr>
          <w:rFonts w:ascii="Times New Roman" w:eastAsia="Times New Roman" w:hAnsi="Times New Roman" w:cs="Times New Roman"/>
          <w:sz w:val="24"/>
          <w:szCs w:val="24"/>
        </w:rPr>
        <w:t>Terekhova</w:t>
      </w:r>
      <w:proofErr w:type="spellEnd"/>
      <w:r>
        <w:rPr>
          <w:rFonts w:ascii="Times New Roman" w:eastAsia="Times New Roman" w:hAnsi="Times New Roman" w:cs="Times New Roman"/>
          <w:sz w:val="24"/>
          <w:szCs w:val="24"/>
        </w:rPr>
        <w:t>, D., Liu, J. K., Sharma, A., Levering, J., ... &amp; Lewis, K. (2019). GABA-modulating bacteria of the human gut microbiota. Nature microbiology, 4(3), 396-403.</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Walter, J., </w:t>
      </w:r>
      <w:proofErr w:type="spellStart"/>
      <w:r>
        <w:rPr>
          <w:rFonts w:ascii="Times New Roman" w:eastAsia="Times New Roman" w:hAnsi="Times New Roman" w:cs="Times New Roman"/>
          <w:sz w:val="24"/>
          <w:szCs w:val="24"/>
        </w:rPr>
        <w:t>Armet</w:t>
      </w:r>
      <w:proofErr w:type="spellEnd"/>
      <w:r>
        <w:rPr>
          <w:rFonts w:ascii="Times New Roman" w:eastAsia="Times New Roman" w:hAnsi="Times New Roman" w:cs="Times New Roman"/>
          <w:sz w:val="24"/>
          <w:szCs w:val="24"/>
        </w:rPr>
        <w:t>, A. M., Finlay, B. B., &amp; Shanahan, F. (2020). Establishing or exaggerating causality for the gut microbiome: lessons from human microbiota-associated rodents. Cell, 180(2), 221-232.</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Wilkinson, I. V., </w:t>
      </w:r>
      <w:proofErr w:type="spellStart"/>
      <w:r>
        <w:rPr>
          <w:rFonts w:ascii="Times New Roman" w:eastAsia="Times New Roman" w:hAnsi="Times New Roman" w:cs="Times New Roman"/>
          <w:sz w:val="24"/>
          <w:szCs w:val="24"/>
        </w:rPr>
        <w:t>Terstappen</w:t>
      </w:r>
      <w:proofErr w:type="spellEnd"/>
      <w:r>
        <w:rPr>
          <w:rFonts w:ascii="Times New Roman" w:eastAsia="Times New Roman" w:hAnsi="Times New Roman" w:cs="Times New Roman"/>
          <w:sz w:val="24"/>
          <w:szCs w:val="24"/>
        </w:rPr>
        <w:t>, G. C., &amp; Russell, A. J. (2020). Combining experimental strategies for successful target deconvolution. Drug Discovery Today, 25(11), 1998-2005.</w:t>
      </w:r>
    </w:p>
    <w:p w:rsidR="00B468DC" w:rsidRDefault="0004527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 Y., Nguyen, L. H., </w:t>
      </w:r>
      <w:proofErr w:type="spellStart"/>
      <w:r>
        <w:rPr>
          <w:rFonts w:ascii="Times New Roman" w:eastAsia="Times New Roman" w:hAnsi="Times New Roman" w:cs="Times New Roman"/>
          <w:sz w:val="24"/>
          <w:szCs w:val="24"/>
        </w:rPr>
        <w:t>Franzosa</w:t>
      </w:r>
      <w:proofErr w:type="spellEnd"/>
      <w:r>
        <w:rPr>
          <w:rFonts w:ascii="Times New Roman" w:eastAsia="Times New Roman" w:hAnsi="Times New Roman" w:cs="Times New Roman"/>
          <w:sz w:val="24"/>
          <w:szCs w:val="24"/>
        </w:rPr>
        <w:t xml:space="preserve">, E. A., &amp; </w:t>
      </w:r>
      <w:proofErr w:type="spellStart"/>
      <w:r>
        <w:rPr>
          <w:rFonts w:ascii="Times New Roman" w:eastAsia="Times New Roman" w:hAnsi="Times New Roman" w:cs="Times New Roman"/>
          <w:sz w:val="24"/>
          <w:szCs w:val="24"/>
        </w:rPr>
        <w:t>Huttenhower</w:t>
      </w:r>
      <w:proofErr w:type="spellEnd"/>
      <w:r>
        <w:rPr>
          <w:rFonts w:ascii="Times New Roman" w:eastAsia="Times New Roman" w:hAnsi="Times New Roman" w:cs="Times New Roman"/>
          <w:sz w:val="24"/>
          <w:szCs w:val="24"/>
        </w:rPr>
        <w:t>, C. (2020). Strain-level epidemiology of microbial communities and the human microbiome. Genome medicine, 12(1), 71.</w:t>
      </w:r>
    </w:p>
    <w:sectPr w:rsidR="00B468D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274" w:rsidRDefault="00045274">
      <w:pPr>
        <w:spacing w:after="0" w:line="240" w:lineRule="auto"/>
      </w:pPr>
      <w:r>
        <w:separator/>
      </w:r>
    </w:p>
  </w:endnote>
  <w:endnote w:type="continuationSeparator" w:id="0">
    <w:p w:rsidR="00045274" w:rsidRDefault="0004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8DC" w:rsidRDefault="00B468D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8DC" w:rsidRDefault="00B468D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8DC" w:rsidRDefault="00B468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274" w:rsidRDefault="00045274">
      <w:pPr>
        <w:spacing w:after="0" w:line="240" w:lineRule="auto"/>
      </w:pPr>
      <w:r>
        <w:separator/>
      </w:r>
    </w:p>
  </w:footnote>
  <w:footnote w:type="continuationSeparator" w:id="0">
    <w:p w:rsidR="00045274" w:rsidRDefault="0004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8DC" w:rsidRDefault="00022894">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6pt;height:104.1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8DC" w:rsidRDefault="00022894">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5.6pt;height:104.1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8DC" w:rsidRDefault="00022894">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6pt;height:104.1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113DC"/>
    <w:multiLevelType w:val="multilevel"/>
    <w:tmpl w:val="1AC0820C"/>
    <w:lvl w:ilvl="0">
      <w:start w:val="1"/>
      <w:numFmt w:val="decimal"/>
      <w:lvlText w:val="%1."/>
      <w:lvlJc w:val="left"/>
      <w:pPr>
        <w:ind w:left="720" w:hanging="360"/>
      </w:pPr>
    </w:lvl>
    <w:lvl w:ilv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4A854D5"/>
    <w:multiLevelType w:val="multilevel"/>
    <w:tmpl w:val="6B168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484751"/>
    <w:multiLevelType w:val="multilevel"/>
    <w:tmpl w:val="7770A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BE0FC1"/>
    <w:multiLevelType w:val="multilevel"/>
    <w:tmpl w:val="26B672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E16BF9"/>
    <w:multiLevelType w:val="multilevel"/>
    <w:tmpl w:val="0DE0D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7440F6"/>
    <w:multiLevelType w:val="multilevel"/>
    <w:tmpl w:val="D924E9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NDQ3NzM3NTU2NjdT0lEKTi0uzszPAykwrAUAIRM1jSwAAAA="/>
  </w:docVars>
  <w:rsids>
    <w:rsidRoot w:val="00B468DC"/>
    <w:rsid w:val="00022894"/>
    <w:rsid w:val="00045274"/>
    <w:rsid w:val="00B468DC"/>
    <w:rsid w:val="00E0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0BBA66"/>
  <w15:docId w15:val="{E2D1BDA9-8621-482C-952B-6A2FDD7C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9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E2A"/>
    <w:pPr>
      <w:ind w:left="720"/>
      <w:contextualSpacing/>
    </w:pPr>
  </w:style>
  <w:style w:type="character" w:styleId="Hyperlink">
    <w:name w:val="Hyperlink"/>
    <w:basedOn w:val="DefaultParagraphFont"/>
    <w:uiPriority w:val="99"/>
    <w:unhideWhenUsed/>
    <w:rsid w:val="004D324A"/>
    <w:rPr>
      <w:color w:val="0563C1" w:themeColor="hyperlink"/>
      <w:u w:val="single"/>
    </w:rPr>
  </w:style>
  <w:style w:type="paragraph" w:styleId="Header">
    <w:name w:val="header"/>
    <w:basedOn w:val="Normal"/>
    <w:link w:val="HeaderChar"/>
    <w:uiPriority w:val="99"/>
    <w:unhideWhenUsed/>
    <w:rsid w:val="00CE6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A2D"/>
  </w:style>
  <w:style w:type="paragraph" w:styleId="Footer">
    <w:name w:val="footer"/>
    <w:basedOn w:val="Normal"/>
    <w:link w:val="FooterChar"/>
    <w:uiPriority w:val="99"/>
    <w:unhideWhenUsed/>
    <w:rsid w:val="00CE6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A2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SF3HbRXJqt5R0tgzf63BUWoMQ==">CgMxLjAyDmguamJtOW8zd3JubDR3Mg5oLm1yNnN0Y3VvbWZjNTgAciExek5rb2swUUlUOEFkV2RTWUJuTExETmRrV19yS2lIaVQ=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4966</Words>
  <Characters>28311</Characters>
  <Application>Microsoft Office Word</Application>
  <DocSecurity>0</DocSecurity>
  <Lines>235</Lines>
  <Paragraphs>66</Paragraphs>
  <ScaleCrop>false</ScaleCrop>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Ayodele</dc:creator>
  <cp:lastModifiedBy>SDI PC New 16</cp:lastModifiedBy>
  <cp:revision>3</cp:revision>
  <dcterms:created xsi:type="dcterms:W3CDTF">2025-09-26T19:02:00Z</dcterms:created>
  <dcterms:modified xsi:type="dcterms:W3CDTF">2025-10-14T10:40:00Z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2c232b5c-ceaa-4233-8b9d-7a5039e66dcb</vt:lpwstr>
  </property>
</Properties>
</file>