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59" w:lineRule="auto"/>
      </w:pPr>
      <w:r>
        <w:rPr/>
        <w:t>INSILICO</w:t>
      </w:r>
      <w:r>
        <w:rPr>
          <w:spacing w:val="-20"/>
        </w:rPr>
        <w:t> </w:t>
      </w:r>
      <w:r>
        <w:rPr/>
        <w:t>DEVELOPMENT</w:t>
      </w:r>
      <w:r>
        <w:rPr>
          <w:spacing w:val="-22"/>
        </w:rPr>
        <w:t> </w:t>
      </w:r>
      <w:r>
        <w:rPr/>
        <w:t>OF</w:t>
      </w:r>
      <w:r>
        <w:rPr>
          <w:spacing w:val="-20"/>
        </w:rPr>
        <w:t> </w:t>
      </w:r>
      <w:r>
        <w:rPr/>
        <w:t>MULTI</w:t>
      </w:r>
      <w:r>
        <w:rPr>
          <w:spacing w:val="-16"/>
        </w:rPr>
        <w:t> </w:t>
      </w:r>
      <w:r>
        <w:rPr/>
        <w:t>EPITOPE</w:t>
      </w:r>
      <w:r>
        <w:rPr>
          <w:spacing w:val="-20"/>
        </w:rPr>
        <w:t> </w:t>
      </w:r>
      <w:r>
        <w:rPr/>
        <w:t>BASED RECOMBINANT VACCINE TO PREVENT CERVICAL </w:t>
      </w:r>
      <w:r>
        <w:rPr>
          <w:spacing w:val="-2"/>
        </w:rPr>
        <w:t>CANCER</w:t>
      </w:r>
    </w:p>
    <w:p>
      <w:pPr>
        <w:pStyle w:val="BodyText"/>
        <w:rPr>
          <w:rFonts w:ascii="Times New Roman"/>
          <w:b/>
          <w:sz w:val="32"/>
        </w:rPr>
      </w:pPr>
    </w:p>
    <w:p>
      <w:pPr>
        <w:pStyle w:val="BodyText"/>
        <w:rPr>
          <w:rFonts w:ascii="Times New Roman"/>
          <w:b/>
          <w:sz w:val="32"/>
        </w:rPr>
      </w:pPr>
    </w:p>
    <w:p>
      <w:pPr>
        <w:pStyle w:val="BodyText"/>
        <w:rPr>
          <w:rFonts w:ascii="Times New Roman"/>
          <w:b/>
          <w:sz w:val="32"/>
        </w:rPr>
      </w:pPr>
    </w:p>
    <w:p>
      <w:pPr>
        <w:pStyle w:val="BodyText"/>
        <w:spacing w:before="186"/>
        <w:rPr>
          <w:rFonts w:ascii="Times New Roman"/>
          <w:b/>
          <w:sz w:val="32"/>
        </w:rPr>
      </w:pPr>
    </w:p>
    <w:p>
      <w:pPr>
        <w:pStyle w:val="Heading2"/>
        <w:numPr>
          <w:ilvl w:val="0"/>
          <w:numId w:val="1"/>
        </w:numPr>
        <w:tabs>
          <w:tab w:pos="541" w:val="left" w:leader="none"/>
        </w:tabs>
        <w:spacing w:line="240" w:lineRule="auto" w:before="0" w:after="0"/>
        <w:ind w:left="541" w:right="0" w:hanging="181"/>
        <w:jc w:val="left"/>
      </w:pPr>
      <w:r>
        <w:rPr/>
        <w:drawing>
          <wp:anchor distT="0" distB="0" distL="0" distR="0" allowOverlap="1" layoutInCell="1" locked="0" behindDoc="1" simplePos="0" relativeHeight="487156736">
            <wp:simplePos x="0" y="0"/>
            <wp:positionH relativeFrom="page">
              <wp:posOffset>937361</wp:posOffset>
            </wp:positionH>
            <wp:positionV relativeFrom="paragraph">
              <wp:posOffset>-428811</wp:posOffset>
            </wp:positionV>
            <wp:extent cx="5708294" cy="573860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708294" cy="5738606"/>
                    </a:xfrm>
                    <a:prstGeom prst="rect">
                      <a:avLst/>
                    </a:prstGeom>
                  </pic:spPr>
                </pic:pic>
              </a:graphicData>
            </a:graphic>
          </wp:anchor>
        </w:drawing>
      </w:r>
      <w:r>
        <w:rPr>
          <w:spacing w:val="-2"/>
        </w:rPr>
        <w:t>ABSTRACT</w:t>
      </w:r>
    </w:p>
    <w:p>
      <w:pPr>
        <w:pStyle w:val="BodyText"/>
        <w:spacing w:before="161"/>
        <w:rPr>
          <w:rFonts w:ascii="Arial"/>
          <w:b/>
          <w:sz w:val="22"/>
        </w:rPr>
      </w:pPr>
    </w:p>
    <w:p>
      <w:pPr>
        <w:pStyle w:val="BodyText"/>
        <w:spacing w:line="480" w:lineRule="auto"/>
        <w:ind w:left="360" w:right="317"/>
        <w:jc w:val="both"/>
        <w:rPr>
          <w:sz w:val="22"/>
        </w:rPr>
      </w:pPr>
      <w:r>
        <w:rPr>
          <w:rFonts w:ascii="Arial"/>
          <w:b/>
        </w:rPr>
        <w:t>Aims:</w:t>
      </w:r>
      <w:r>
        <w:rPr/>
        <w:t>.Cervical cancer is predominantly associated with persistent infection from high-risk human papillomavirus</w:t>
      </w:r>
      <w:r>
        <w:rPr>
          <w:spacing w:val="-13"/>
        </w:rPr>
        <w:t> </w:t>
      </w:r>
      <w:r>
        <w:rPr/>
        <w:t>(HPV)</w:t>
      </w:r>
      <w:r>
        <w:rPr>
          <w:spacing w:val="-8"/>
        </w:rPr>
        <w:t> </w:t>
      </w:r>
      <w:r>
        <w:rPr/>
        <w:t>strains,</w:t>
      </w:r>
      <w:r>
        <w:rPr>
          <w:spacing w:val="-14"/>
        </w:rPr>
        <w:t> </w:t>
      </w:r>
      <w:r>
        <w:rPr/>
        <w:t>especially</w:t>
      </w:r>
      <w:r>
        <w:rPr>
          <w:spacing w:val="-14"/>
        </w:rPr>
        <w:t> </w:t>
      </w:r>
      <w:r>
        <w:rPr/>
        <w:t>HPV16.</w:t>
      </w:r>
      <w:r>
        <w:rPr>
          <w:spacing w:val="-14"/>
        </w:rPr>
        <w:t> </w:t>
      </w:r>
      <w:r>
        <w:rPr/>
        <w:t>This</w:t>
      </w:r>
      <w:r>
        <w:rPr>
          <w:spacing w:val="-8"/>
        </w:rPr>
        <w:t> </w:t>
      </w:r>
      <w:r>
        <w:rPr/>
        <w:t>study</w:t>
      </w:r>
      <w:r>
        <w:rPr>
          <w:spacing w:val="-14"/>
        </w:rPr>
        <w:t> </w:t>
      </w:r>
      <w:r>
        <w:rPr/>
        <w:t>focuses</w:t>
      </w:r>
      <w:r>
        <w:rPr>
          <w:spacing w:val="-14"/>
        </w:rPr>
        <w:t> </w:t>
      </w:r>
      <w:r>
        <w:rPr/>
        <w:t>on</w:t>
      </w:r>
      <w:r>
        <w:rPr>
          <w:spacing w:val="-8"/>
        </w:rPr>
        <w:t> </w:t>
      </w:r>
      <w:r>
        <w:rPr/>
        <w:t>the</w:t>
      </w:r>
      <w:r>
        <w:rPr>
          <w:spacing w:val="-10"/>
        </w:rPr>
        <w:t> </w:t>
      </w:r>
      <w:r>
        <w:rPr/>
        <w:t>in</w:t>
      </w:r>
      <w:r>
        <w:rPr>
          <w:spacing w:val="-10"/>
        </w:rPr>
        <w:t> </w:t>
      </w:r>
      <w:r>
        <w:rPr/>
        <w:t>silico</w:t>
      </w:r>
      <w:r>
        <w:rPr>
          <w:spacing w:val="-10"/>
        </w:rPr>
        <w:t> </w:t>
      </w:r>
      <w:r>
        <w:rPr/>
        <w:t>design</w:t>
      </w:r>
      <w:r>
        <w:rPr>
          <w:spacing w:val="-14"/>
        </w:rPr>
        <w:t> </w:t>
      </w:r>
      <w:r>
        <w:rPr/>
        <w:t>of</w:t>
      </w:r>
      <w:r>
        <w:rPr>
          <w:spacing w:val="-13"/>
        </w:rPr>
        <w:t> </w:t>
      </w:r>
      <w:r>
        <w:rPr/>
        <w:t>a</w:t>
      </w:r>
      <w:r>
        <w:rPr>
          <w:spacing w:val="-6"/>
        </w:rPr>
        <w:t> </w:t>
      </w:r>
      <w:r>
        <w:rPr/>
        <w:t>multiepitope- based recombinant vaccine targeting the E6 and E7 oncoproteins of HPV16. Through computational epitope</w:t>
      </w:r>
      <w:r>
        <w:rPr>
          <w:spacing w:val="-9"/>
        </w:rPr>
        <w:t> </w:t>
      </w:r>
      <w:r>
        <w:rPr/>
        <w:t>prediction</w:t>
      </w:r>
      <w:r>
        <w:rPr>
          <w:spacing w:val="-13"/>
        </w:rPr>
        <w:t> </w:t>
      </w:r>
      <w:r>
        <w:rPr/>
        <w:t>using</w:t>
      </w:r>
      <w:r>
        <w:rPr>
          <w:spacing w:val="-6"/>
        </w:rPr>
        <w:t> </w:t>
      </w:r>
      <w:r>
        <w:rPr/>
        <w:t>IEDB</w:t>
      </w:r>
      <w:r>
        <w:rPr>
          <w:spacing w:val="-8"/>
        </w:rPr>
        <w:t> </w:t>
      </w:r>
      <w:r>
        <w:rPr/>
        <w:t>tools,</w:t>
      </w:r>
      <w:r>
        <w:rPr>
          <w:spacing w:val="-8"/>
        </w:rPr>
        <w:t> </w:t>
      </w:r>
      <w:r>
        <w:rPr/>
        <w:t>we</w:t>
      </w:r>
      <w:r>
        <w:rPr>
          <w:spacing w:val="-6"/>
        </w:rPr>
        <w:t> </w:t>
      </w:r>
      <w:r>
        <w:rPr/>
        <w:t>selected</w:t>
      </w:r>
      <w:r>
        <w:rPr>
          <w:spacing w:val="-9"/>
        </w:rPr>
        <w:t> </w:t>
      </w:r>
      <w:r>
        <w:rPr/>
        <w:t>CTL,</w:t>
      </w:r>
      <w:r>
        <w:rPr>
          <w:spacing w:val="-1"/>
        </w:rPr>
        <w:t> </w:t>
      </w:r>
      <w:r>
        <w:rPr/>
        <w:t>HTL,</w:t>
      </w:r>
      <w:r>
        <w:rPr>
          <w:spacing w:val="-6"/>
        </w:rPr>
        <w:t> </w:t>
      </w:r>
      <w:r>
        <w:rPr/>
        <w:t>and</w:t>
      </w:r>
      <w:r>
        <w:rPr>
          <w:spacing w:val="-1"/>
        </w:rPr>
        <w:t> </w:t>
      </w:r>
      <w:r>
        <w:rPr/>
        <w:t>B-cell</w:t>
      </w:r>
      <w:r>
        <w:rPr>
          <w:spacing w:val="-7"/>
        </w:rPr>
        <w:t> </w:t>
      </w:r>
      <w:r>
        <w:rPr/>
        <w:t>epitopes</w:t>
      </w:r>
      <w:r>
        <w:rPr>
          <w:spacing w:val="-9"/>
        </w:rPr>
        <w:t> </w:t>
      </w:r>
      <w:r>
        <w:rPr/>
        <w:t>exhibiting</w:t>
      </w:r>
      <w:r>
        <w:rPr>
          <w:spacing w:val="-11"/>
        </w:rPr>
        <w:t> </w:t>
      </w:r>
      <w:r>
        <w:rPr/>
        <w:t>high</w:t>
      </w:r>
      <w:r>
        <w:rPr>
          <w:spacing w:val="-6"/>
        </w:rPr>
        <w:t> </w:t>
      </w:r>
      <w:r>
        <w:rPr/>
        <w:t>antigenicity, non-allergenicity, and non-toxicity. These epitopes were linked using specific peptide linkers, and an immunostimulatory</w:t>
      </w:r>
      <w:r>
        <w:rPr>
          <w:spacing w:val="-5"/>
        </w:rPr>
        <w:t> </w:t>
      </w:r>
      <w:r>
        <w:rPr/>
        <w:t>adjuvant</w:t>
      </w:r>
      <w:r>
        <w:rPr>
          <w:spacing w:val="-14"/>
        </w:rPr>
        <w:t> </w:t>
      </w:r>
      <w:r>
        <w:rPr/>
        <w:t>was</w:t>
      </w:r>
      <w:r>
        <w:rPr>
          <w:spacing w:val="-6"/>
        </w:rPr>
        <w:t> </w:t>
      </w:r>
      <w:r>
        <w:rPr/>
        <w:t>added</w:t>
      </w:r>
      <w:r>
        <w:rPr>
          <w:spacing w:val="-14"/>
        </w:rPr>
        <w:t> </w:t>
      </w:r>
      <w:r>
        <w:rPr/>
        <w:t>to</w:t>
      </w:r>
      <w:r>
        <w:rPr>
          <w:spacing w:val="-5"/>
        </w:rPr>
        <w:t> </w:t>
      </w:r>
      <w:r>
        <w:rPr/>
        <w:t>enhance</w:t>
      </w:r>
      <w:r>
        <w:rPr>
          <w:spacing w:val="-12"/>
        </w:rPr>
        <w:t> </w:t>
      </w:r>
      <w:r>
        <w:rPr/>
        <w:t>immunogenicity.</w:t>
      </w:r>
      <w:r>
        <w:rPr>
          <w:spacing w:val="-7"/>
        </w:rPr>
        <w:t> </w:t>
      </w:r>
      <w:r>
        <w:rPr/>
        <w:t>The</w:t>
      </w:r>
      <w:r>
        <w:rPr>
          <w:spacing w:val="-8"/>
        </w:rPr>
        <w:t> </w:t>
      </w:r>
      <w:r>
        <w:rPr/>
        <w:t>final</w:t>
      </w:r>
      <w:r>
        <w:rPr>
          <w:spacing w:val="-13"/>
        </w:rPr>
        <w:t> </w:t>
      </w:r>
      <w:r>
        <w:rPr/>
        <w:t>vaccine</w:t>
      </w:r>
      <w:r>
        <w:rPr>
          <w:spacing w:val="-14"/>
        </w:rPr>
        <w:t> </w:t>
      </w:r>
      <w:r>
        <w:rPr/>
        <w:t>construct</w:t>
      </w:r>
      <w:r>
        <w:rPr>
          <w:spacing w:val="-14"/>
        </w:rPr>
        <w:t> </w:t>
      </w:r>
      <w:r>
        <w:rPr/>
        <w:t>underwent structural modeling using SWISS-MODEL and validation using Ramachandran plot analysis. Molecular docking with TLR4 receptor was conducted using ClusPro to predict immune interaction. Codon optimization and in silico cloning were performed using SnapGene for expression in E. coli. The computational</w:t>
      </w:r>
      <w:r>
        <w:rPr>
          <w:spacing w:val="-14"/>
        </w:rPr>
        <w:t> </w:t>
      </w:r>
      <w:r>
        <w:rPr/>
        <w:t>analysis</w:t>
      </w:r>
      <w:r>
        <w:rPr>
          <w:spacing w:val="-14"/>
        </w:rPr>
        <w:t> </w:t>
      </w:r>
      <w:r>
        <w:rPr/>
        <w:t>demonstrated</w:t>
      </w:r>
      <w:r>
        <w:rPr>
          <w:spacing w:val="-13"/>
        </w:rPr>
        <w:t> </w:t>
      </w:r>
      <w:r>
        <w:rPr/>
        <w:t>high</w:t>
      </w:r>
      <w:r>
        <w:rPr>
          <w:spacing w:val="-12"/>
        </w:rPr>
        <w:t> </w:t>
      </w:r>
      <w:r>
        <w:rPr/>
        <w:t>antigenicity,</w:t>
      </w:r>
      <w:r>
        <w:rPr>
          <w:spacing w:val="-14"/>
        </w:rPr>
        <w:t> </w:t>
      </w:r>
      <w:r>
        <w:rPr/>
        <w:t>structural</w:t>
      </w:r>
      <w:r>
        <w:rPr>
          <w:spacing w:val="-11"/>
        </w:rPr>
        <w:t> </w:t>
      </w:r>
      <w:r>
        <w:rPr/>
        <w:t>stability,</w:t>
      </w:r>
      <w:r>
        <w:rPr>
          <w:spacing w:val="-14"/>
        </w:rPr>
        <w:t> </w:t>
      </w:r>
      <w:r>
        <w:rPr/>
        <w:t>and</w:t>
      </w:r>
      <w:r>
        <w:rPr>
          <w:spacing w:val="-12"/>
        </w:rPr>
        <w:t> </w:t>
      </w:r>
      <w:r>
        <w:rPr/>
        <w:t>effective</w:t>
      </w:r>
      <w:r>
        <w:rPr>
          <w:spacing w:val="-14"/>
        </w:rPr>
        <w:t> </w:t>
      </w:r>
      <w:r>
        <w:rPr/>
        <w:t>immune</w:t>
      </w:r>
      <w:r>
        <w:rPr>
          <w:spacing w:val="-14"/>
        </w:rPr>
        <w:t> </w:t>
      </w:r>
      <w:r>
        <w:rPr/>
        <w:t>interaction, supporting the potential of this construct as a therapeutic HPV vaccine candidate</w:t>
      </w:r>
      <w:r>
        <w:rPr>
          <w:sz w:val="22"/>
        </w:rPr>
        <w:t>.</w:t>
      </w:r>
    </w:p>
    <w:p>
      <w:pPr>
        <w:spacing w:before="168"/>
        <w:ind w:left="360" w:right="0" w:firstLine="0"/>
        <w:jc w:val="both"/>
        <w:rPr>
          <w:sz w:val="20"/>
        </w:rPr>
      </w:pPr>
      <w:r>
        <w:rPr>
          <w:rFonts w:ascii="Arial"/>
          <w:b/>
          <w:sz w:val="22"/>
        </w:rPr>
        <w:t>Study</w:t>
      </w:r>
      <w:r>
        <w:rPr>
          <w:rFonts w:ascii="Arial"/>
          <w:b/>
          <w:spacing w:val="-10"/>
          <w:sz w:val="22"/>
        </w:rPr>
        <w:t> </w:t>
      </w:r>
      <w:r>
        <w:rPr>
          <w:rFonts w:ascii="Arial"/>
          <w:b/>
          <w:sz w:val="22"/>
        </w:rPr>
        <w:t>Design:</w:t>
      </w:r>
      <w:r>
        <w:rPr>
          <w:rFonts w:ascii="Arial"/>
          <w:b/>
          <w:spacing w:val="49"/>
          <w:sz w:val="22"/>
        </w:rPr>
        <w:t> </w:t>
      </w:r>
      <w:r>
        <w:rPr>
          <w:sz w:val="20"/>
        </w:rPr>
        <w:t>Experimental</w:t>
      </w:r>
      <w:r>
        <w:rPr>
          <w:spacing w:val="-13"/>
          <w:sz w:val="20"/>
        </w:rPr>
        <w:t> </w:t>
      </w:r>
      <w:r>
        <w:rPr>
          <w:sz w:val="20"/>
        </w:rPr>
        <w:t>in</w:t>
      </w:r>
      <w:r>
        <w:rPr>
          <w:spacing w:val="-8"/>
          <w:sz w:val="20"/>
        </w:rPr>
        <w:t> </w:t>
      </w:r>
      <w:r>
        <w:rPr>
          <w:sz w:val="20"/>
        </w:rPr>
        <w:t>silico</w:t>
      </w:r>
      <w:r>
        <w:rPr>
          <w:spacing w:val="-11"/>
          <w:sz w:val="20"/>
        </w:rPr>
        <w:t> </w:t>
      </w:r>
      <w:r>
        <w:rPr>
          <w:spacing w:val="-2"/>
          <w:sz w:val="20"/>
        </w:rPr>
        <w:t>study.</w:t>
      </w:r>
    </w:p>
    <w:p>
      <w:pPr>
        <w:pStyle w:val="BodyText"/>
        <w:spacing w:before="184"/>
      </w:pPr>
    </w:p>
    <w:p>
      <w:pPr>
        <w:spacing w:line="475" w:lineRule="auto" w:before="1"/>
        <w:ind w:left="360" w:right="331" w:firstLine="0"/>
        <w:jc w:val="both"/>
        <w:rPr>
          <w:sz w:val="20"/>
        </w:rPr>
      </w:pPr>
      <w:r>
        <w:rPr>
          <w:rFonts w:ascii="Arial"/>
          <w:b/>
          <w:sz w:val="22"/>
        </w:rPr>
        <w:t>Place and duration of study</w:t>
      </w:r>
      <w:r>
        <w:rPr>
          <w:rFonts w:ascii="Arial"/>
          <w:b/>
          <w:sz w:val="20"/>
        </w:rPr>
        <w:t>: </w:t>
      </w:r>
      <w:r>
        <w:rPr>
          <w:sz w:val="20"/>
        </w:rPr>
        <w:t>Amplikon biosystems, Hyderabad, Telangana, India; conducted over a period of three months from April to June 2025.</w:t>
      </w:r>
    </w:p>
    <w:p>
      <w:pPr>
        <w:spacing w:after="0" w:line="475" w:lineRule="auto"/>
        <w:jc w:val="both"/>
        <w:rPr>
          <w:sz w:val="20"/>
        </w:rPr>
        <w:sectPr>
          <w:type w:val="continuous"/>
          <w:pgSz w:w="12240" w:h="15840"/>
          <w:pgMar w:top="1380" w:bottom="280" w:left="1080" w:right="1080"/>
        </w:sectPr>
      </w:pPr>
    </w:p>
    <w:p>
      <w:pPr>
        <w:pStyle w:val="BodyText"/>
        <w:spacing w:line="477" w:lineRule="auto" w:before="65"/>
        <w:ind w:left="360" w:right="322"/>
        <w:jc w:val="both"/>
      </w:pPr>
      <w:r>
        <w:rPr/>
        <w:drawing>
          <wp:anchor distT="0" distB="0" distL="0" distR="0" allowOverlap="1" layoutInCell="1" locked="0" behindDoc="1" simplePos="0" relativeHeight="487157248">
            <wp:simplePos x="0" y="0"/>
            <wp:positionH relativeFrom="page">
              <wp:posOffset>937361</wp:posOffset>
            </wp:positionH>
            <wp:positionV relativeFrom="paragraph">
              <wp:posOffset>1418463</wp:posOffset>
            </wp:positionV>
            <wp:extent cx="5708294" cy="573860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708294" cy="5738606"/>
                    </a:xfrm>
                    <a:prstGeom prst="rect">
                      <a:avLst/>
                    </a:prstGeom>
                  </pic:spPr>
                </pic:pic>
              </a:graphicData>
            </a:graphic>
          </wp:anchor>
        </w:drawing>
      </w:r>
      <w:r>
        <w:rPr>
          <w:rFonts w:ascii="Arial" w:hAnsi="Arial"/>
          <w:b/>
          <w:sz w:val="22"/>
        </w:rPr>
        <w:t>Methodology: </w:t>
      </w:r>
      <w:r>
        <w:rPr/>
        <w:t>The protein sequences of HPV16 E6 and E7 were collected from the UniProt database and</w:t>
      </w:r>
      <w:r>
        <w:rPr>
          <w:spacing w:val="-2"/>
        </w:rPr>
        <w:t> </w:t>
      </w:r>
      <w:r>
        <w:rPr/>
        <w:t>examined</w:t>
      </w:r>
      <w:r>
        <w:rPr>
          <w:spacing w:val="-7"/>
        </w:rPr>
        <w:t> </w:t>
      </w:r>
      <w:r>
        <w:rPr/>
        <w:t>to find potential</w:t>
      </w:r>
      <w:r>
        <w:rPr>
          <w:spacing w:val="-10"/>
        </w:rPr>
        <w:t> </w:t>
      </w:r>
      <w:r>
        <w:rPr/>
        <w:t>regions</w:t>
      </w:r>
      <w:r>
        <w:rPr>
          <w:spacing w:val="-5"/>
        </w:rPr>
        <w:t> </w:t>
      </w:r>
      <w:r>
        <w:rPr/>
        <w:t>(epitopes)</w:t>
      </w:r>
      <w:r>
        <w:rPr>
          <w:spacing w:val="-6"/>
        </w:rPr>
        <w:t> </w:t>
      </w:r>
      <w:r>
        <w:rPr/>
        <w:t>that</w:t>
      </w:r>
      <w:r>
        <w:rPr>
          <w:spacing w:val="-2"/>
        </w:rPr>
        <w:t> </w:t>
      </w:r>
      <w:r>
        <w:rPr/>
        <w:t>could</w:t>
      </w:r>
      <w:r>
        <w:rPr>
          <w:spacing w:val="-5"/>
        </w:rPr>
        <w:t> </w:t>
      </w:r>
      <w:r>
        <w:rPr/>
        <w:t>trigger</w:t>
      </w:r>
      <w:r>
        <w:rPr>
          <w:spacing w:val="-3"/>
        </w:rPr>
        <w:t> </w:t>
      </w:r>
      <w:r>
        <w:rPr/>
        <w:t>an immune</w:t>
      </w:r>
      <w:r>
        <w:rPr>
          <w:spacing w:val="-7"/>
        </w:rPr>
        <w:t> </w:t>
      </w:r>
      <w:r>
        <w:rPr/>
        <w:t>response.</w:t>
      </w:r>
      <w:r>
        <w:rPr>
          <w:spacing w:val="-7"/>
        </w:rPr>
        <w:t> </w:t>
      </w:r>
      <w:r>
        <w:rPr/>
        <w:t>For</w:t>
      </w:r>
      <w:r>
        <w:rPr>
          <w:spacing w:val="-1"/>
        </w:rPr>
        <w:t> </w:t>
      </w:r>
      <w:r>
        <w:rPr/>
        <w:t>this,</w:t>
      </w:r>
      <w:r>
        <w:rPr>
          <w:spacing w:val="-2"/>
        </w:rPr>
        <w:t> </w:t>
      </w:r>
      <w:r>
        <w:rPr/>
        <w:t>different tools from the IEDB resource were used: NetMHCpan EL 4.1 for cytotoxic T-cell epitopes, the IEDB recommended</w:t>
      </w:r>
      <w:r>
        <w:rPr>
          <w:spacing w:val="-9"/>
        </w:rPr>
        <w:t> </w:t>
      </w:r>
      <w:r>
        <w:rPr/>
        <w:t>method</w:t>
      </w:r>
      <w:r>
        <w:rPr>
          <w:spacing w:val="-12"/>
        </w:rPr>
        <w:t> </w:t>
      </w:r>
      <w:r>
        <w:rPr/>
        <w:t>for</w:t>
      </w:r>
      <w:r>
        <w:rPr>
          <w:spacing w:val="-7"/>
        </w:rPr>
        <w:t> </w:t>
      </w:r>
      <w:r>
        <w:rPr/>
        <w:t>helper</w:t>
      </w:r>
      <w:r>
        <w:rPr>
          <w:spacing w:val="-12"/>
        </w:rPr>
        <w:t> </w:t>
      </w:r>
      <w:r>
        <w:rPr/>
        <w:t>T-cell</w:t>
      </w:r>
      <w:r>
        <w:rPr>
          <w:spacing w:val="-11"/>
        </w:rPr>
        <w:t> </w:t>
      </w:r>
      <w:r>
        <w:rPr/>
        <w:t>epitopes,</w:t>
      </w:r>
      <w:r>
        <w:rPr>
          <w:spacing w:val="-14"/>
        </w:rPr>
        <w:t> </w:t>
      </w:r>
      <w:r>
        <w:rPr/>
        <w:t>and</w:t>
      </w:r>
      <w:r>
        <w:rPr>
          <w:spacing w:val="-8"/>
        </w:rPr>
        <w:t> </w:t>
      </w:r>
      <w:r>
        <w:rPr/>
        <w:t>BepiPred-2.0</w:t>
      </w:r>
      <w:r>
        <w:rPr>
          <w:spacing w:val="-14"/>
        </w:rPr>
        <w:t> </w:t>
      </w:r>
      <w:r>
        <w:rPr/>
        <w:t>for</w:t>
      </w:r>
      <w:r>
        <w:rPr>
          <w:spacing w:val="-5"/>
        </w:rPr>
        <w:t> </w:t>
      </w:r>
      <w:r>
        <w:rPr/>
        <w:t>B-cell</w:t>
      </w:r>
      <w:r>
        <w:rPr>
          <w:spacing w:val="-14"/>
        </w:rPr>
        <w:t> </w:t>
      </w:r>
      <w:r>
        <w:rPr/>
        <w:t>epitopes.</w:t>
      </w:r>
      <w:r>
        <w:rPr>
          <w:spacing w:val="-14"/>
        </w:rPr>
        <w:t> </w:t>
      </w:r>
      <w:r>
        <w:rPr/>
        <w:t>The</w:t>
      </w:r>
      <w:r>
        <w:rPr>
          <w:spacing w:val="-11"/>
        </w:rPr>
        <w:t> </w:t>
      </w:r>
      <w:r>
        <w:rPr/>
        <w:t>best</w:t>
      </w:r>
      <w:r>
        <w:rPr>
          <w:spacing w:val="-10"/>
        </w:rPr>
        <w:t> </w:t>
      </w:r>
      <w:r>
        <w:rPr/>
        <w:t>candidates were chosen based on their strength of binding, ability to act as antigens, and sequence conservation. These selected epitopes were then joined together using short linkers (AAY, GPGPG, and KK), and an adjuvant</w:t>
      </w:r>
      <w:r>
        <w:rPr>
          <w:spacing w:val="-4"/>
        </w:rPr>
        <w:t> </w:t>
      </w:r>
      <w:r>
        <w:rPr/>
        <w:t>protein</w:t>
      </w:r>
      <w:r>
        <w:rPr>
          <w:spacing w:val="-2"/>
        </w:rPr>
        <w:t> </w:t>
      </w:r>
      <w:r>
        <w:rPr/>
        <w:t>(</w:t>
      </w:r>
      <w:r>
        <w:rPr>
          <w:rFonts w:ascii="Microsoft Sans Serif" w:hAnsi="Microsoft Sans Serif"/>
        </w:rPr>
        <w:t>β</w:t>
      </w:r>
      <w:r>
        <w:rPr/>
        <w:t>-defensin</w:t>
      </w:r>
      <w:r>
        <w:rPr>
          <w:spacing w:val="-7"/>
        </w:rPr>
        <w:t> </w:t>
      </w:r>
      <w:r>
        <w:rPr/>
        <w:t>or 50S</w:t>
      </w:r>
      <w:r>
        <w:rPr>
          <w:spacing w:val="-3"/>
        </w:rPr>
        <w:t> </w:t>
      </w:r>
      <w:r>
        <w:rPr/>
        <w:t>ribosomal</w:t>
      </w:r>
      <w:r>
        <w:rPr>
          <w:spacing w:val="-8"/>
        </w:rPr>
        <w:t> </w:t>
      </w:r>
      <w:r>
        <w:rPr/>
        <w:t>protein L7/L12)</w:t>
      </w:r>
      <w:r>
        <w:rPr>
          <w:spacing w:val="-3"/>
        </w:rPr>
        <w:t> </w:t>
      </w:r>
      <w:r>
        <w:rPr/>
        <w:t>was added</w:t>
      </w:r>
      <w:r>
        <w:rPr>
          <w:spacing w:val="-2"/>
        </w:rPr>
        <w:t> </w:t>
      </w:r>
      <w:r>
        <w:rPr/>
        <w:t>at the beginning</w:t>
      </w:r>
      <w:r>
        <w:rPr>
          <w:spacing w:val="-5"/>
        </w:rPr>
        <w:t> </w:t>
      </w:r>
      <w:r>
        <w:rPr/>
        <w:t>of the construct through an EAAAK linker to boost immune activity.</w:t>
      </w:r>
    </w:p>
    <w:p>
      <w:pPr>
        <w:pStyle w:val="BodyText"/>
        <w:spacing w:before="66"/>
      </w:pPr>
    </w:p>
    <w:p>
      <w:pPr>
        <w:pStyle w:val="BodyText"/>
        <w:spacing w:line="480" w:lineRule="auto"/>
        <w:ind w:left="360" w:right="320"/>
        <w:jc w:val="both"/>
      </w:pPr>
      <w:r>
        <w:rPr/>
        <w:t>The</w:t>
      </w:r>
      <w:r>
        <w:rPr>
          <w:spacing w:val="-14"/>
        </w:rPr>
        <w:t> </w:t>
      </w:r>
      <w:r>
        <w:rPr/>
        <w:t>designed</w:t>
      </w:r>
      <w:r>
        <w:rPr>
          <w:spacing w:val="-14"/>
        </w:rPr>
        <w:t> </w:t>
      </w:r>
      <w:r>
        <w:rPr/>
        <w:t>vaccine</w:t>
      </w:r>
      <w:r>
        <w:rPr>
          <w:spacing w:val="-14"/>
        </w:rPr>
        <w:t> </w:t>
      </w:r>
      <w:r>
        <w:rPr/>
        <w:t>was</w:t>
      </w:r>
      <w:r>
        <w:rPr>
          <w:spacing w:val="-14"/>
        </w:rPr>
        <w:t> </w:t>
      </w:r>
      <w:r>
        <w:rPr/>
        <w:t>then</w:t>
      </w:r>
      <w:r>
        <w:rPr>
          <w:spacing w:val="-14"/>
        </w:rPr>
        <w:t> </w:t>
      </w:r>
      <w:r>
        <w:rPr/>
        <w:t>checked</w:t>
      </w:r>
      <w:r>
        <w:rPr>
          <w:spacing w:val="-14"/>
        </w:rPr>
        <w:t> </w:t>
      </w:r>
      <w:r>
        <w:rPr/>
        <w:t>for</w:t>
      </w:r>
      <w:r>
        <w:rPr>
          <w:spacing w:val="-13"/>
        </w:rPr>
        <w:t> </w:t>
      </w:r>
      <w:r>
        <w:rPr/>
        <w:t>its</w:t>
      </w:r>
      <w:r>
        <w:rPr>
          <w:spacing w:val="-6"/>
        </w:rPr>
        <w:t> </w:t>
      </w:r>
      <w:r>
        <w:rPr/>
        <w:t>properties:</w:t>
      </w:r>
      <w:r>
        <w:rPr>
          <w:spacing w:val="-14"/>
        </w:rPr>
        <w:t> </w:t>
      </w:r>
      <w:r>
        <w:rPr/>
        <w:t>VaxiJen</w:t>
      </w:r>
      <w:r>
        <w:rPr>
          <w:spacing w:val="-14"/>
        </w:rPr>
        <w:t> </w:t>
      </w:r>
      <w:r>
        <w:rPr/>
        <w:t>v2.0</w:t>
      </w:r>
      <w:r>
        <w:rPr>
          <w:spacing w:val="-13"/>
        </w:rPr>
        <w:t> </w:t>
      </w:r>
      <w:r>
        <w:rPr/>
        <w:t>was</w:t>
      </w:r>
      <w:r>
        <w:rPr>
          <w:spacing w:val="-7"/>
        </w:rPr>
        <w:t> </w:t>
      </w:r>
      <w:r>
        <w:rPr/>
        <w:t>used</w:t>
      </w:r>
      <w:r>
        <w:rPr>
          <w:spacing w:val="-13"/>
        </w:rPr>
        <w:t> </w:t>
      </w:r>
      <w:r>
        <w:rPr/>
        <w:t>to</w:t>
      </w:r>
      <w:r>
        <w:rPr>
          <w:spacing w:val="-11"/>
        </w:rPr>
        <w:t> </w:t>
      </w:r>
      <w:r>
        <w:rPr/>
        <w:t>confirm</w:t>
      </w:r>
      <w:r>
        <w:rPr>
          <w:spacing w:val="-11"/>
        </w:rPr>
        <w:t> </w:t>
      </w:r>
      <w:r>
        <w:rPr/>
        <w:t>its</w:t>
      </w:r>
      <w:r>
        <w:rPr>
          <w:spacing w:val="-7"/>
        </w:rPr>
        <w:t> </w:t>
      </w:r>
      <w:r>
        <w:rPr/>
        <w:t>antigenicity, AllerTOP v2.1 to ensure it is non-allergenic, and ToxinPred to verify that it is non-toxic. ProtParam was used to calculate</w:t>
      </w:r>
      <w:r>
        <w:rPr>
          <w:spacing w:val="-2"/>
        </w:rPr>
        <w:t> </w:t>
      </w:r>
      <w:r>
        <w:rPr/>
        <w:t>basic features</w:t>
      </w:r>
      <w:r>
        <w:rPr>
          <w:spacing w:val="-1"/>
        </w:rPr>
        <w:t> </w:t>
      </w:r>
      <w:r>
        <w:rPr/>
        <w:t>such as molecular</w:t>
      </w:r>
      <w:r>
        <w:rPr>
          <w:spacing w:val="-1"/>
        </w:rPr>
        <w:t> </w:t>
      </w:r>
      <w:r>
        <w:rPr/>
        <w:t>weight,</w:t>
      </w:r>
      <w:r>
        <w:rPr>
          <w:spacing w:val="-2"/>
        </w:rPr>
        <w:t> </w:t>
      </w:r>
      <w:r>
        <w:rPr/>
        <w:t>isoelectric</w:t>
      </w:r>
      <w:r>
        <w:rPr>
          <w:spacing w:val="-1"/>
        </w:rPr>
        <w:t> </w:t>
      </w:r>
      <w:r>
        <w:rPr/>
        <w:t>point, stability,</w:t>
      </w:r>
      <w:r>
        <w:rPr>
          <w:spacing w:val="-2"/>
        </w:rPr>
        <w:t> </w:t>
      </w:r>
      <w:r>
        <w:rPr/>
        <w:t>and half-life. A three- dimensional</w:t>
      </w:r>
      <w:r>
        <w:rPr>
          <w:spacing w:val="-11"/>
        </w:rPr>
        <w:t> </w:t>
      </w:r>
      <w:r>
        <w:rPr/>
        <w:t>structure of the construct</w:t>
      </w:r>
      <w:r>
        <w:rPr>
          <w:spacing w:val="-3"/>
        </w:rPr>
        <w:t> </w:t>
      </w:r>
      <w:r>
        <w:rPr/>
        <w:t>was built using modeling</w:t>
      </w:r>
      <w:r>
        <w:rPr>
          <w:spacing w:val="-3"/>
        </w:rPr>
        <w:t> </w:t>
      </w:r>
      <w:r>
        <w:rPr/>
        <w:t>servers,</w:t>
      </w:r>
      <w:r>
        <w:rPr>
          <w:spacing w:val="-5"/>
        </w:rPr>
        <w:t> </w:t>
      </w:r>
      <w:r>
        <w:rPr/>
        <w:t>and its quality was tested</w:t>
      </w:r>
      <w:r>
        <w:rPr>
          <w:spacing w:val="-1"/>
        </w:rPr>
        <w:t> </w:t>
      </w:r>
      <w:r>
        <w:rPr/>
        <w:t>through a</w:t>
      </w:r>
      <w:r>
        <w:rPr>
          <w:spacing w:val="-10"/>
        </w:rPr>
        <w:t> </w:t>
      </w:r>
      <w:r>
        <w:rPr/>
        <w:t>Ramachandran</w:t>
      </w:r>
      <w:r>
        <w:rPr>
          <w:spacing w:val="-14"/>
        </w:rPr>
        <w:t> </w:t>
      </w:r>
      <w:r>
        <w:rPr/>
        <w:t>plot.</w:t>
      </w:r>
      <w:r>
        <w:rPr>
          <w:spacing w:val="-6"/>
        </w:rPr>
        <w:t> </w:t>
      </w:r>
      <w:r>
        <w:rPr/>
        <w:t>To</w:t>
      </w:r>
      <w:r>
        <w:rPr>
          <w:spacing w:val="-4"/>
        </w:rPr>
        <w:t> </w:t>
      </w:r>
      <w:r>
        <w:rPr/>
        <w:t>study</w:t>
      </w:r>
      <w:r>
        <w:rPr>
          <w:spacing w:val="-7"/>
        </w:rPr>
        <w:t> </w:t>
      </w:r>
      <w:r>
        <w:rPr/>
        <w:t>how</w:t>
      </w:r>
      <w:r>
        <w:rPr>
          <w:spacing w:val="-6"/>
        </w:rPr>
        <w:t> </w:t>
      </w:r>
      <w:r>
        <w:rPr/>
        <w:t>the</w:t>
      </w:r>
      <w:r>
        <w:rPr>
          <w:spacing w:val="-6"/>
        </w:rPr>
        <w:t> </w:t>
      </w:r>
      <w:r>
        <w:rPr/>
        <w:t>vaccine</w:t>
      </w:r>
      <w:r>
        <w:rPr>
          <w:spacing w:val="-6"/>
        </w:rPr>
        <w:t> </w:t>
      </w:r>
      <w:r>
        <w:rPr/>
        <w:t>might</w:t>
      </w:r>
      <w:r>
        <w:rPr>
          <w:spacing w:val="-3"/>
        </w:rPr>
        <w:t> </w:t>
      </w:r>
      <w:r>
        <w:rPr/>
        <w:t>interact</w:t>
      </w:r>
      <w:r>
        <w:rPr>
          <w:spacing w:val="-11"/>
        </w:rPr>
        <w:t> </w:t>
      </w:r>
      <w:r>
        <w:rPr/>
        <w:t>with</w:t>
      </w:r>
      <w:r>
        <w:rPr>
          <w:spacing w:val="-6"/>
        </w:rPr>
        <w:t> </w:t>
      </w:r>
      <w:r>
        <w:rPr/>
        <w:t>the</w:t>
      </w:r>
      <w:r>
        <w:rPr>
          <w:spacing w:val="-4"/>
        </w:rPr>
        <w:t> </w:t>
      </w:r>
      <w:r>
        <w:rPr/>
        <w:t>immune</w:t>
      </w:r>
      <w:r>
        <w:rPr>
          <w:spacing w:val="-8"/>
        </w:rPr>
        <w:t> </w:t>
      </w:r>
      <w:r>
        <w:rPr/>
        <w:t>system,</w:t>
      </w:r>
      <w:r>
        <w:rPr>
          <w:spacing w:val="-6"/>
        </w:rPr>
        <w:t> </w:t>
      </w:r>
      <w:r>
        <w:rPr/>
        <w:t>molecular</w:t>
      </w:r>
      <w:r>
        <w:rPr>
          <w:spacing w:val="-12"/>
        </w:rPr>
        <w:t> </w:t>
      </w:r>
      <w:r>
        <w:rPr/>
        <w:t>docking was performed with Toll-like receptor 4 (TLR4) using the ClusPro server. Finally, the vaccine gene sequence was optimized for </w:t>
      </w:r>
      <w:r>
        <w:rPr>
          <w:rFonts w:ascii="Arial"/>
          <w:i/>
        </w:rPr>
        <w:t>E. coli </w:t>
      </w:r>
      <w:r>
        <w:rPr/>
        <w:t>expression and virtually inserted into the pET-28a(+) vector using SnapGene for cloning and expression purposes.</w:t>
      </w:r>
    </w:p>
    <w:p>
      <w:pPr>
        <w:pStyle w:val="BodyText"/>
        <w:spacing w:before="58"/>
      </w:pPr>
    </w:p>
    <w:p>
      <w:pPr>
        <w:pStyle w:val="BodyText"/>
        <w:spacing w:line="480" w:lineRule="auto" w:before="1"/>
        <w:ind w:left="360" w:right="319"/>
        <w:jc w:val="both"/>
      </w:pPr>
      <w:r>
        <w:rPr>
          <w:rFonts w:ascii="Arial"/>
          <w:b/>
          <w:sz w:val="22"/>
        </w:rPr>
        <w:t>Results: </w:t>
      </w:r>
      <w:r>
        <w:rPr/>
        <w:t>The</w:t>
      </w:r>
      <w:r>
        <w:rPr>
          <w:spacing w:val="-8"/>
        </w:rPr>
        <w:t> </w:t>
      </w:r>
      <w:r>
        <w:rPr/>
        <w:t>multiepitope</w:t>
      </w:r>
      <w:r>
        <w:rPr>
          <w:spacing w:val="-12"/>
        </w:rPr>
        <w:t> </w:t>
      </w:r>
      <w:r>
        <w:rPr/>
        <w:t>vaccine</w:t>
      </w:r>
      <w:r>
        <w:rPr>
          <w:spacing w:val="-10"/>
        </w:rPr>
        <w:t> </w:t>
      </w:r>
      <w:r>
        <w:rPr/>
        <w:t>construct</w:t>
      </w:r>
      <w:r>
        <w:rPr>
          <w:spacing w:val="-8"/>
        </w:rPr>
        <w:t> </w:t>
      </w:r>
      <w:r>
        <w:rPr/>
        <w:t>designed</w:t>
      </w:r>
      <w:r>
        <w:rPr>
          <w:spacing w:val="-8"/>
        </w:rPr>
        <w:t> </w:t>
      </w:r>
      <w:r>
        <w:rPr/>
        <w:t>from</w:t>
      </w:r>
      <w:r>
        <w:rPr>
          <w:spacing w:val="-8"/>
        </w:rPr>
        <w:t> </w:t>
      </w:r>
      <w:r>
        <w:rPr/>
        <w:t>HPV16</w:t>
      </w:r>
      <w:r>
        <w:rPr>
          <w:spacing w:val="-6"/>
        </w:rPr>
        <w:t> </w:t>
      </w:r>
      <w:r>
        <w:rPr/>
        <w:t>E6</w:t>
      </w:r>
      <w:r>
        <w:rPr>
          <w:spacing w:val="-6"/>
        </w:rPr>
        <w:t> </w:t>
      </w:r>
      <w:r>
        <w:rPr/>
        <w:t>and</w:t>
      </w:r>
      <w:r>
        <w:rPr>
          <w:spacing w:val="-3"/>
        </w:rPr>
        <w:t> </w:t>
      </w:r>
      <w:r>
        <w:rPr/>
        <w:t>E7</w:t>
      </w:r>
      <w:r>
        <w:rPr>
          <w:spacing w:val="-3"/>
        </w:rPr>
        <w:t> </w:t>
      </w:r>
      <w:r>
        <w:rPr/>
        <w:t>proteins</w:t>
      </w:r>
      <w:r>
        <w:rPr>
          <w:spacing w:val="-8"/>
        </w:rPr>
        <w:t> </w:t>
      </w:r>
      <w:r>
        <w:rPr/>
        <w:t>showed</w:t>
      </w:r>
      <w:r>
        <w:rPr>
          <w:spacing w:val="-13"/>
        </w:rPr>
        <w:t> </w:t>
      </w:r>
      <w:r>
        <w:rPr/>
        <w:t>promising immunological</w:t>
      </w:r>
      <w:r>
        <w:rPr>
          <w:spacing w:val="-1"/>
        </w:rPr>
        <w:t> </w:t>
      </w:r>
      <w:r>
        <w:rPr/>
        <w:t>properties. Epitope prediction identified strong CTL, HTL, and B-cell epitopes, which were linked with suitable linkers and an adjuvant to form the final construct. Antigenicity testing with VaxiJen confirmed</w:t>
      </w:r>
      <w:r>
        <w:rPr>
          <w:spacing w:val="-8"/>
        </w:rPr>
        <w:t> </w:t>
      </w:r>
      <w:r>
        <w:rPr/>
        <w:t>the</w:t>
      </w:r>
      <w:r>
        <w:rPr>
          <w:spacing w:val="-3"/>
        </w:rPr>
        <w:t> </w:t>
      </w:r>
      <w:r>
        <w:rPr/>
        <w:t>construct</w:t>
      </w:r>
      <w:r>
        <w:rPr>
          <w:spacing w:val="-6"/>
        </w:rPr>
        <w:t> </w:t>
      </w:r>
      <w:r>
        <w:rPr/>
        <w:t>as highly antigenic,</w:t>
      </w:r>
      <w:r>
        <w:rPr>
          <w:spacing w:val="-6"/>
        </w:rPr>
        <w:t> </w:t>
      </w:r>
      <w:r>
        <w:rPr/>
        <w:t>while</w:t>
      </w:r>
      <w:r>
        <w:rPr>
          <w:spacing w:val="-1"/>
        </w:rPr>
        <w:t> </w:t>
      </w:r>
      <w:r>
        <w:rPr/>
        <w:t>AllerTOP</w:t>
      </w:r>
      <w:r>
        <w:rPr>
          <w:spacing w:val="-11"/>
        </w:rPr>
        <w:t> </w:t>
      </w:r>
      <w:r>
        <w:rPr/>
        <w:t>and</w:t>
      </w:r>
      <w:r>
        <w:rPr>
          <w:spacing w:val="-6"/>
        </w:rPr>
        <w:t> </w:t>
      </w:r>
      <w:r>
        <w:rPr/>
        <w:t>ToxinPred</w:t>
      </w:r>
      <w:r>
        <w:rPr>
          <w:spacing w:val="-8"/>
        </w:rPr>
        <w:t> </w:t>
      </w:r>
      <w:r>
        <w:rPr/>
        <w:t>predicted</w:t>
      </w:r>
      <w:r>
        <w:rPr>
          <w:spacing w:val="-8"/>
        </w:rPr>
        <w:t> </w:t>
      </w:r>
      <w:r>
        <w:rPr/>
        <w:t>it</w:t>
      </w:r>
      <w:r>
        <w:rPr>
          <w:spacing w:val="-3"/>
        </w:rPr>
        <w:t> </w:t>
      </w:r>
      <w:r>
        <w:rPr/>
        <w:t>to</w:t>
      </w:r>
      <w:r>
        <w:rPr>
          <w:spacing w:val="-1"/>
        </w:rPr>
        <w:t> </w:t>
      </w:r>
      <w:r>
        <w:rPr/>
        <w:t>be</w:t>
      </w:r>
      <w:r>
        <w:rPr>
          <w:spacing w:val="-1"/>
        </w:rPr>
        <w:t> </w:t>
      </w:r>
      <w:r>
        <w:rPr/>
        <w:t>non-allergenic and</w:t>
      </w:r>
      <w:r>
        <w:rPr>
          <w:spacing w:val="-13"/>
        </w:rPr>
        <w:t> </w:t>
      </w:r>
      <w:r>
        <w:rPr/>
        <w:t>non-toxic,</w:t>
      </w:r>
      <w:r>
        <w:rPr>
          <w:spacing w:val="-14"/>
        </w:rPr>
        <w:t> </w:t>
      </w:r>
      <w:r>
        <w:rPr/>
        <w:t>ensuring</w:t>
      </w:r>
      <w:r>
        <w:rPr>
          <w:spacing w:val="-13"/>
        </w:rPr>
        <w:t> </w:t>
      </w:r>
      <w:r>
        <w:rPr/>
        <w:t>safety.</w:t>
      </w:r>
      <w:r>
        <w:rPr>
          <w:spacing w:val="-12"/>
        </w:rPr>
        <w:t> </w:t>
      </w:r>
      <w:r>
        <w:rPr/>
        <w:t>Physicochemical</w:t>
      </w:r>
      <w:r>
        <w:rPr>
          <w:spacing w:val="-5"/>
        </w:rPr>
        <w:t> </w:t>
      </w:r>
      <w:r>
        <w:rPr/>
        <w:t>profiling</w:t>
      </w:r>
      <w:r>
        <w:rPr>
          <w:spacing w:val="-14"/>
        </w:rPr>
        <w:t> </w:t>
      </w:r>
      <w:r>
        <w:rPr/>
        <w:t>revealed</w:t>
      </w:r>
      <w:r>
        <w:rPr>
          <w:spacing w:val="-10"/>
        </w:rPr>
        <w:t> </w:t>
      </w:r>
      <w:r>
        <w:rPr/>
        <w:t>a</w:t>
      </w:r>
      <w:r>
        <w:rPr>
          <w:spacing w:val="-8"/>
        </w:rPr>
        <w:t> </w:t>
      </w:r>
      <w:r>
        <w:rPr/>
        <w:t>stable</w:t>
      </w:r>
      <w:r>
        <w:rPr>
          <w:spacing w:val="-10"/>
        </w:rPr>
        <w:t> </w:t>
      </w:r>
      <w:r>
        <w:rPr/>
        <w:t>protein</w:t>
      </w:r>
      <w:r>
        <w:rPr>
          <w:spacing w:val="-8"/>
        </w:rPr>
        <w:t> </w:t>
      </w:r>
      <w:r>
        <w:rPr/>
        <w:t>with</w:t>
      </w:r>
      <w:r>
        <w:rPr>
          <w:spacing w:val="-3"/>
        </w:rPr>
        <w:t> </w:t>
      </w:r>
      <w:r>
        <w:rPr/>
        <w:t>favorable</w:t>
      </w:r>
      <w:r>
        <w:rPr>
          <w:spacing w:val="-14"/>
        </w:rPr>
        <w:t> </w:t>
      </w:r>
      <w:r>
        <w:rPr/>
        <w:t>molecular weight, isoelectric point, and stability index for expression in </w:t>
      </w:r>
      <w:r>
        <w:rPr>
          <w:rFonts w:ascii="Arial"/>
          <w:i/>
        </w:rPr>
        <w:t>E. coli</w:t>
      </w:r>
      <w:r>
        <w:rPr/>
        <w:t>. The 3D structural model displayed good stereochemical quality in Ramachandran analysis. Docking studies with Toll-like receptor 4 (TLR4) showed strong binding interactions, indicating the potential</w:t>
      </w:r>
      <w:r>
        <w:rPr>
          <w:spacing w:val="-1"/>
        </w:rPr>
        <w:t> </w:t>
      </w:r>
      <w:r>
        <w:rPr/>
        <w:t>to stimulate innate immune responses.</w:t>
      </w:r>
      <w:r>
        <w:rPr>
          <w:spacing w:val="-2"/>
        </w:rPr>
        <w:t> </w:t>
      </w:r>
      <w:r>
        <w:rPr/>
        <w:t>Codon optimization</w:t>
      </w:r>
      <w:r>
        <w:rPr>
          <w:spacing w:val="-14"/>
        </w:rPr>
        <w:t> </w:t>
      </w:r>
      <w:r>
        <w:rPr/>
        <w:t>and</w:t>
      </w:r>
      <w:r>
        <w:rPr>
          <w:spacing w:val="-6"/>
        </w:rPr>
        <w:t> </w:t>
      </w:r>
      <w:r>
        <w:rPr/>
        <w:t>in-silico</w:t>
      </w:r>
      <w:r>
        <w:rPr>
          <w:spacing w:val="-8"/>
        </w:rPr>
        <w:t> </w:t>
      </w:r>
      <w:r>
        <w:rPr/>
        <w:t>cloning</w:t>
      </w:r>
      <w:r>
        <w:rPr>
          <w:spacing w:val="-6"/>
        </w:rPr>
        <w:t> </w:t>
      </w:r>
      <w:r>
        <w:rPr/>
        <w:t>into</w:t>
      </w:r>
      <w:r>
        <w:rPr>
          <w:spacing w:val="-6"/>
        </w:rPr>
        <w:t> </w:t>
      </w:r>
      <w:r>
        <w:rPr/>
        <w:t>the</w:t>
      </w:r>
      <w:r>
        <w:rPr>
          <w:spacing w:val="-1"/>
        </w:rPr>
        <w:t> </w:t>
      </w:r>
      <w:r>
        <w:rPr/>
        <w:t>pET-28a(+)</w:t>
      </w:r>
      <w:r>
        <w:rPr>
          <w:spacing w:val="-12"/>
        </w:rPr>
        <w:t> </w:t>
      </w:r>
      <w:r>
        <w:rPr/>
        <w:t>vector</w:t>
      </w:r>
      <w:r>
        <w:rPr>
          <w:spacing w:val="-7"/>
        </w:rPr>
        <w:t> </w:t>
      </w:r>
      <w:r>
        <w:rPr/>
        <w:t>further</w:t>
      </w:r>
      <w:r>
        <w:rPr>
          <w:spacing w:val="-7"/>
        </w:rPr>
        <w:t> </w:t>
      </w:r>
      <w:r>
        <w:rPr/>
        <w:t>confirmed</w:t>
      </w:r>
      <w:r>
        <w:rPr>
          <w:spacing w:val="-13"/>
        </w:rPr>
        <w:t> </w:t>
      </w:r>
      <w:r>
        <w:rPr/>
        <w:t>the</w:t>
      </w:r>
      <w:r>
        <w:rPr>
          <w:spacing w:val="-1"/>
        </w:rPr>
        <w:t> </w:t>
      </w:r>
      <w:r>
        <w:rPr/>
        <w:t>suitability</w:t>
      </w:r>
      <w:r>
        <w:rPr>
          <w:spacing w:val="-9"/>
        </w:rPr>
        <w:t> </w:t>
      </w:r>
      <w:r>
        <w:rPr/>
        <w:t>of</w:t>
      </w:r>
      <w:r>
        <w:rPr>
          <w:spacing w:val="-3"/>
        </w:rPr>
        <w:t> </w:t>
      </w:r>
      <w:r>
        <w:rPr/>
        <w:t>the</w:t>
      </w:r>
      <w:r>
        <w:rPr>
          <w:spacing w:val="-4"/>
        </w:rPr>
        <w:t> </w:t>
      </w:r>
      <w:r>
        <w:rPr/>
        <w:t>construct for bacterial expression.</w:t>
      </w:r>
    </w:p>
    <w:p>
      <w:pPr>
        <w:pStyle w:val="BodyText"/>
        <w:spacing w:after="0" w:line="480" w:lineRule="auto"/>
        <w:jc w:val="both"/>
        <w:sectPr>
          <w:pgSz w:w="12240" w:h="15840"/>
          <w:pgMar w:top="1380" w:bottom="280" w:left="1080" w:right="1080"/>
        </w:sectPr>
      </w:pPr>
    </w:p>
    <w:p>
      <w:pPr>
        <w:spacing w:line="477" w:lineRule="auto" w:before="83"/>
        <w:ind w:left="360" w:right="312" w:firstLine="0"/>
        <w:jc w:val="both"/>
        <w:rPr>
          <w:sz w:val="22"/>
        </w:rPr>
      </w:pPr>
      <w:r>
        <w:rPr>
          <w:rFonts w:ascii="Arial"/>
          <w:b/>
          <w:sz w:val="22"/>
        </w:rPr>
        <w:t>Conclusion: </w:t>
      </w:r>
      <w:r>
        <w:rPr>
          <w:sz w:val="22"/>
        </w:rPr>
        <w:t>The computational analysis demonstrated that the designed multiepitope vaccine construct is antigenic, safe, and structurally stable, with strong binding potential to immune receptors. These findings suggest that the construct is a promising candidate for further development and experimental validation against HPV16.</w:t>
      </w:r>
    </w:p>
    <w:p>
      <w:pPr>
        <w:pStyle w:val="BodyText"/>
        <w:spacing w:before="36"/>
        <w:rPr>
          <w:sz w:val="22"/>
        </w:rPr>
      </w:pPr>
    </w:p>
    <w:p>
      <w:pPr>
        <w:spacing w:line="480" w:lineRule="auto" w:before="0"/>
        <w:ind w:left="360" w:right="323" w:firstLine="0"/>
        <w:jc w:val="both"/>
        <w:rPr>
          <w:rFonts w:ascii="Arial"/>
          <w:i/>
          <w:sz w:val="20"/>
        </w:rPr>
      </w:pPr>
      <w:r>
        <w:rPr>
          <w:rFonts w:ascii="Arial"/>
          <w:i/>
          <w:sz w:val="20"/>
        </w:rPr>
        <w:drawing>
          <wp:anchor distT="0" distB="0" distL="0" distR="0" allowOverlap="1" layoutInCell="1" locked="0" behindDoc="1" simplePos="0" relativeHeight="487157760">
            <wp:simplePos x="0" y="0"/>
            <wp:positionH relativeFrom="page">
              <wp:posOffset>937361</wp:posOffset>
            </wp:positionH>
            <wp:positionV relativeFrom="paragraph">
              <wp:posOffset>-83748</wp:posOffset>
            </wp:positionV>
            <wp:extent cx="5708294" cy="5738606"/>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708294" cy="5738606"/>
                    </a:xfrm>
                    <a:prstGeom prst="rect">
                      <a:avLst/>
                    </a:prstGeom>
                  </pic:spPr>
                </pic:pic>
              </a:graphicData>
            </a:graphic>
          </wp:anchor>
        </w:drawing>
      </w:r>
      <w:r>
        <w:rPr>
          <w:rFonts w:ascii="Arial"/>
          <w:b/>
          <w:i/>
          <w:sz w:val="20"/>
        </w:rPr>
        <w:t>Keywords: </w:t>
      </w:r>
      <w:r>
        <w:rPr>
          <w:rFonts w:ascii="Arial"/>
          <w:i/>
          <w:sz w:val="20"/>
        </w:rPr>
        <w:t>Human Papillomavirus, cervical cancer, multiepitope vaccine, epitope prediction,molecular docking, codon optimization.</w:t>
      </w:r>
    </w:p>
    <w:p>
      <w:pPr>
        <w:pStyle w:val="BodyText"/>
        <w:spacing w:before="61"/>
        <w:rPr>
          <w:rFonts w:ascii="Arial"/>
          <w:i/>
        </w:rPr>
      </w:pPr>
    </w:p>
    <w:p>
      <w:pPr>
        <w:pStyle w:val="Heading2"/>
        <w:numPr>
          <w:ilvl w:val="0"/>
          <w:numId w:val="1"/>
        </w:numPr>
        <w:tabs>
          <w:tab w:pos="544" w:val="left" w:leader="none"/>
        </w:tabs>
        <w:spacing w:line="240" w:lineRule="auto" w:before="0" w:after="0"/>
        <w:ind w:left="544" w:right="0" w:hanging="184"/>
        <w:jc w:val="left"/>
      </w:pPr>
      <w:r>
        <w:rPr>
          <w:spacing w:val="-2"/>
        </w:rPr>
        <w:t>INTRODUCTION</w:t>
      </w:r>
    </w:p>
    <w:p>
      <w:pPr>
        <w:pStyle w:val="BodyText"/>
        <w:rPr>
          <w:rFonts w:ascii="Arial"/>
          <w:b/>
          <w:sz w:val="22"/>
        </w:rPr>
      </w:pPr>
    </w:p>
    <w:p>
      <w:pPr>
        <w:pStyle w:val="BodyText"/>
        <w:spacing w:before="13"/>
        <w:rPr>
          <w:rFonts w:ascii="Arial"/>
          <w:b/>
          <w:sz w:val="22"/>
        </w:rPr>
      </w:pPr>
    </w:p>
    <w:p>
      <w:pPr>
        <w:pStyle w:val="BodyText"/>
        <w:spacing w:line="480" w:lineRule="auto" w:before="1"/>
        <w:ind w:left="360" w:right="319"/>
        <w:jc w:val="both"/>
      </w:pPr>
      <w:r>
        <w:rPr/>
        <w:t>Cervical cancer is a major public health concern and ranks among the most common cancers affecting women worldwide. According to global cancer statistics, it contributes significantly to cancer-related morbidity and mortality, particularly in low- and middle-income</w:t>
      </w:r>
      <w:r>
        <w:rPr>
          <w:spacing w:val="-5"/>
        </w:rPr>
        <w:t> </w:t>
      </w:r>
      <w:r>
        <w:rPr/>
        <w:t>countries where screening and vaccination programs</w:t>
      </w:r>
      <w:r>
        <w:rPr>
          <w:spacing w:val="-9"/>
        </w:rPr>
        <w:t> </w:t>
      </w:r>
      <w:r>
        <w:rPr/>
        <w:t>are</w:t>
      </w:r>
      <w:r>
        <w:rPr>
          <w:spacing w:val="-3"/>
        </w:rPr>
        <w:t> </w:t>
      </w:r>
      <w:r>
        <w:rPr/>
        <w:t>limited.</w:t>
      </w:r>
      <w:r>
        <w:rPr>
          <w:spacing w:val="-8"/>
        </w:rPr>
        <w:t> </w:t>
      </w:r>
      <w:r>
        <w:rPr/>
        <w:t>Persistent</w:t>
      </w:r>
      <w:r>
        <w:rPr>
          <w:spacing w:val="-13"/>
        </w:rPr>
        <w:t> </w:t>
      </w:r>
      <w:r>
        <w:rPr/>
        <w:t>infection</w:t>
      </w:r>
      <w:r>
        <w:rPr>
          <w:spacing w:val="-8"/>
        </w:rPr>
        <w:t> </w:t>
      </w:r>
      <w:r>
        <w:rPr/>
        <w:t>with</w:t>
      </w:r>
      <w:r>
        <w:rPr>
          <w:spacing w:val="-6"/>
        </w:rPr>
        <w:t> </w:t>
      </w:r>
      <w:r>
        <w:rPr/>
        <w:t>high-risk</w:t>
      </w:r>
      <w:r>
        <w:rPr>
          <w:spacing w:val="-6"/>
        </w:rPr>
        <w:t> </w:t>
      </w:r>
      <w:r>
        <w:rPr/>
        <w:t>types</w:t>
      </w:r>
      <w:r>
        <w:rPr>
          <w:spacing w:val="-4"/>
        </w:rPr>
        <w:t> </w:t>
      </w:r>
      <w:r>
        <w:rPr/>
        <w:t>of</w:t>
      </w:r>
      <w:r>
        <w:rPr>
          <w:spacing w:val="-3"/>
        </w:rPr>
        <w:t> </w:t>
      </w:r>
      <w:r>
        <w:rPr/>
        <w:t>human</w:t>
      </w:r>
      <w:r>
        <w:rPr>
          <w:spacing w:val="-8"/>
        </w:rPr>
        <w:t> </w:t>
      </w:r>
      <w:r>
        <w:rPr/>
        <w:t>papillomavirus</w:t>
      </w:r>
      <w:r>
        <w:rPr>
          <w:spacing w:val="-11"/>
        </w:rPr>
        <w:t> </w:t>
      </w:r>
      <w:r>
        <w:rPr/>
        <w:t>(HPV)</w:t>
      </w:r>
      <w:r>
        <w:rPr>
          <w:spacing w:val="-4"/>
        </w:rPr>
        <w:t> </w:t>
      </w:r>
      <w:r>
        <w:rPr/>
        <w:t>is recognized as the primary cause of cervical</w:t>
      </w:r>
      <w:r>
        <w:rPr>
          <w:spacing w:val="-1"/>
        </w:rPr>
        <w:t> </w:t>
      </w:r>
      <w:r>
        <w:rPr/>
        <w:t>cancer, with HPV16 being the most prevalent oncogenic strain. The viral oncoproteins E6 and E7 are consistently expressed during infection and play crucial roles in cell transformation, making them attractive targets for vaccine development.</w:t>
      </w:r>
    </w:p>
    <w:p>
      <w:pPr>
        <w:pStyle w:val="BodyText"/>
        <w:spacing w:before="56"/>
      </w:pPr>
    </w:p>
    <w:p>
      <w:pPr>
        <w:pStyle w:val="BodyText"/>
        <w:spacing w:line="480" w:lineRule="auto" w:before="1"/>
        <w:ind w:left="360" w:right="324"/>
        <w:jc w:val="both"/>
      </w:pPr>
      <w:r>
        <w:rPr/>
        <w:t>Currently available HPV vaccines, such as bivalent, quadrivalent, and nonavalent formulations, provide effective protection against infection when administered before exposure. However, these vaccines are strain-specific, relatively expensive, and have limited impact on individuals already infected with HPV. Additionally, they may not fully cover all oncogenic variants, which restricts their global effectiveness. Hence, there is a need for new vaccine strategies that are cost-effective, broadly protective, and capable of eliciting therapeutic responses against existing infections.</w:t>
      </w:r>
    </w:p>
    <w:p>
      <w:pPr>
        <w:pStyle w:val="BodyText"/>
        <w:spacing w:before="58"/>
      </w:pPr>
    </w:p>
    <w:p>
      <w:pPr>
        <w:pStyle w:val="BodyText"/>
        <w:spacing w:line="480" w:lineRule="auto" w:before="1"/>
        <w:ind w:left="360" w:right="321"/>
        <w:jc w:val="both"/>
      </w:pPr>
      <w:r>
        <w:rPr/>
        <w:t>Recent advances in computational</w:t>
      </w:r>
      <w:r>
        <w:rPr>
          <w:spacing w:val="-4"/>
        </w:rPr>
        <w:t> </w:t>
      </w:r>
      <w:r>
        <w:rPr/>
        <w:t>biology and immunoinformatics</w:t>
      </w:r>
      <w:r>
        <w:rPr>
          <w:spacing w:val="-9"/>
        </w:rPr>
        <w:t> </w:t>
      </w:r>
      <w:r>
        <w:rPr/>
        <w:t>have opened new avenues for rational vaccine</w:t>
      </w:r>
      <w:r>
        <w:rPr>
          <w:spacing w:val="-7"/>
        </w:rPr>
        <w:t> </w:t>
      </w:r>
      <w:r>
        <w:rPr/>
        <w:t>design.</w:t>
      </w:r>
      <w:r>
        <w:rPr>
          <w:spacing w:val="-4"/>
        </w:rPr>
        <w:t> </w:t>
      </w:r>
      <w:r>
        <w:rPr/>
        <w:t>In</w:t>
      </w:r>
      <w:r>
        <w:rPr>
          <w:spacing w:val="-2"/>
        </w:rPr>
        <w:t> </w:t>
      </w:r>
      <w:r>
        <w:rPr/>
        <w:t>silico</w:t>
      </w:r>
      <w:r>
        <w:rPr>
          <w:spacing w:val="-5"/>
        </w:rPr>
        <w:t> </w:t>
      </w:r>
      <w:r>
        <w:rPr/>
        <w:t>methods</w:t>
      </w:r>
      <w:r>
        <w:rPr>
          <w:spacing w:val="-5"/>
        </w:rPr>
        <w:t> </w:t>
      </w:r>
      <w:r>
        <w:rPr/>
        <w:t>allow</w:t>
      </w:r>
      <w:r>
        <w:rPr>
          <w:spacing w:val="-4"/>
        </w:rPr>
        <w:t> </w:t>
      </w:r>
      <w:r>
        <w:rPr/>
        <w:t>for</w:t>
      </w:r>
      <w:r>
        <w:rPr>
          <w:spacing w:val="-1"/>
        </w:rPr>
        <w:t> </w:t>
      </w:r>
      <w:r>
        <w:rPr/>
        <w:t>the</w:t>
      </w:r>
      <w:r>
        <w:rPr>
          <w:spacing w:val="-2"/>
        </w:rPr>
        <w:t> </w:t>
      </w:r>
      <w:r>
        <w:rPr/>
        <w:t>rapid</w:t>
      </w:r>
      <w:r>
        <w:rPr>
          <w:spacing w:val="-2"/>
        </w:rPr>
        <w:t> </w:t>
      </w:r>
      <w:r>
        <w:rPr/>
        <w:t>prediction</w:t>
      </w:r>
      <w:r>
        <w:rPr>
          <w:spacing w:val="-9"/>
        </w:rPr>
        <w:t> </w:t>
      </w:r>
      <w:r>
        <w:rPr/>
        <w:t>and</w:t>
      </w:r>
      <w:r>
        <w:rPr>
          <w:spacing w:val="-2"/>
        </w:rPr>
        <w:t> </w:t>
      </w:r>
      <w:r>
        <w:rPr/>
        <w:t>evaluation</w:t>
      </w:r>
      <w:r>
        <w:rPr>
          <w:spacing w:val="-9"/>
        </w:rPr>
        <w:t> </w:t>
      </w:r>
      <w:r>
        <w:rPr/>
        <w:t>of B-cell</w:t>
      </w:r>
      <w:r>
        <w:rPr>
          <w:spacing w:val="-5"/>
        </w:rPr>
        <w:t> </w:t>
      </w:r>
      <w:r>
        <w:rPr/>
        <w:t>and</w:t>
      </w:r>
      <w:r>
        <w:rPr>
          <w:spacing w:val="-5"/>
        </w:rPr>
        <w:t> </w:t>
      </w:r>
      <w:r>
        <w:rPr/>
        <w:t>T-cell</w:t>
      </w:r>
      <w:r>
        <w:rPr>
          <w:spacing w:val="-5"/>
        </w:rPr>
        <w:t> </w:t>
      </w:r>
      <w:r>
        <w:rPr/>
        <w:t>epitopes, enabling</w:t>
      </w:r>
      <w:r>
        <w:rPr>
          <w:spacing w:val="-14"/>
        </w:rPr>
        <w:t> </w:t>
      </w:r>
      <w:r>
        <w:rPr/>
        <w:t>the</w:t>
      </w:r>
      <w:r>
        <w:rPr>
          <w:spacing w:val="-14"/>
        </w:rPr>
        <w:t> </w:t>
      </w:r>
      <w:r>
        <w:rPr/>
        <w:t>construction</w:t>
      </w:r>
      <w:r>
        <w:rPr>
          <w:spacing w:val="-14"/>
        </w:rPr>
        <w:t> </w:t>
      </w:r>
      <w:r>
        <w:rPr/>
        <w:t>of</w:t>
      </w:r>
      <w:r>
        <w:rPr>
          <w:spacing w:val="-13"/>
        </w:rPr>
        <w:t> </w:t>
      </w:r>
      <w:r>
        <w:rPr/>
        <w:t>multiepitope</w:t>
      </w:r>
      <w:r>
        <w:rPr>
          <w:spacing w:val="-9"/>
        </w:rPr>
        <w:t> </w:t>
      </w:r>
      <w:r>
        <w:rPr/>
        <w:t>vaccines</w:t>
      </w:r>
      <w:r>
        <w:rPr>
          <w:spacing w:val="-14"/>
        </w:rPr>
        <w:t> </w:t>
      </w:r>
      <w:r>
        <w:rPr/>
        <w:t>with</w:t>
      </w:r>
      <w:r>
        <w:rPr>
          <w:spacing w:val="-7"/>
        </w:rPr>
        <w:t> </w:t>
      </w:r>
      <w:r>
        <w:rPr/>
        <w:t>enhanced</w:t>
      </w:r>
      <w:r>
        <w:rPr>
          <w:spacing w:val="-14"/>
        </w:rPr>
        <w:t> </w:t>
      </w:r>
      <w:r>
        <w:rPr/>
        <w:t>immunogenic</w:t>
      </w:r>
      <w:r>
        <w:rPr>
          <w:spacing w:val="-5"/>
        </w:rPr>
        <w:t> </w:t>
      </w:r>
      <w:r>
        <w:rPr/>
        <w:t>potential.</w:t>
      </w:r>
      <w:r>
        <w:rPr>
          <w:spacing w:val="-13"/>
        </w:rPr>
        <w:t> </w:t>
      </w:r>
      <w:r>
        <w:rPr/>
        <w:t>Such</w:t>
      </w:r>
      <w:r>
        <w:rPr>
          <w:spacing w:val="-11"/>
        </w:rPr>
        <w:t> </w:t>
      </w:r>
      <w:r>
        <w:rPr/>
        <w:t>approaches minimize</w:t>
      </w:r>
      <w:r>
        <w:rPr>
          <w:spacing w:val="-3"/>
        </w:rPr>
        <w:t> </w:t>
      </w:r>
      <w:r>
        <w:rPr/>
        <w:t>time and cost while</w:t>
      </w:r>
      <w:r>
        <w:rPr>
          <w:spacing w:val="-1"/>
        </w:rPr>
        <w:t> </w:t>
      </w:r>
      <w:r>
        <w:rPr/>
        <w:t>providing</w:t>
      </w:r>
      <w:r>
        <w:rPr>
          <w:spacing w:val="-3"/>
        </w:rPr>
        <w:t> </w:t>
      </w:r>
      <w:r>
        <w:rPr/>
        <w:t>valuable insights</w:t>
      </w:r>
      <w:r>
        <w:rPr>
          <w:spacing w:val="-1"/>
        </w:rPr>
        <w:t> </w:t>
      </w:r>
      <w:r>
        <w:rPr/>
        <w:t>into antigenicity,</w:t>
      </w:r>
      <w:r>
        <w:rPr>
          <w:spacing w:val="-3"/>
        </w:rPr>
        <w:t> </w:t>
      </w:r>
      <w:r>
        <w:rPr/>
        <w:t>safety,</w:t>
      </w:r>
      <w:r>
        <w:rPr>
          <w:spacing w:val="-1"/>
        </w:rPr>
        <w:t> </w:t>
      </w:r>
      <w:r>
        <w:rPr/>
        <w:t>structural</w:t>
      </w:r>
      <w:r>
        <w:rPr>
          <w:spacing w:val="-1"/>
        </w:rPr>
        <w:t> </w:t>
      </w:r>
      <w:r>
        <w:rPr/>
        <w:t>properties,</w:t>
      </w:r>
      <w:r>
        <w:rPr>
          <w:spacing w:val="-1"/>
        </w:rPr>
        <w:t> </w:t>
      </w:r>
      <w:r>
        <w:rPr/>
        <w:t>and</w:t>
      </w:r>
    </w:p>
    <w:p>
      <w:pPr>
        <w:pStyle w:val="BodyText"/>
        <w:spacing w:after="0" w:line="480" w:lineRule="auto"/>
        <w:jc w:val="both"/>
        <w:sectPr>
          <w:pgSz w:w="12240" w:h="15840"/>
          <w:pgMar w:top="1360" w:bottom="280" w:left="1080" w:right="1080"/>
        </w:sectPr>
      </w:pPr>
    </w:p>
    <w:p>
      <w:pPr>
        <w:pStyle w:val="BodyText"/>
        <w:spacing w:line="480" w:lineRule="auto" w:before="80"/>
        <w:ind w:left="360" w:right="324"/>
        <w:jc w:val="both"/>
      </w:pPr>
      <w:r>
        <w:rPr/>
        <w:drawing>
          <wp:anchor distT="0" distB="0" distL="0" distR="0" allowOverlap="1" layoutInCell="1" locked="0" behindDoc="1" simplePos="0" relativeHeight="487158272">
            <wp:simplePos x="0" y="0"/>
            <wp:positionH relativeFrom="page">
              <wp:posOffset>937361</wp:posOffset>
            </wp:positionH>
            <wp:positionV relativeFrom="paragraph">
              <wp:posOffset>1424813</wp:posOffset>
            </wp:positionV>
            <wp:extent cx="5708294" cy="573860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5708294" cy="5738606"/>
                    </a:xfrm>
                    <a:prstGeom prst="rect">
                      <a:avLst/>
                    </a:prstGeom>
                  </pic:spPr>
                </pic:pic>
              </a:graphicData>
            </a:graphic>
          </wp:anchor>
        </w:drawing>
      </w:r>
      <w:r>
        <w:rPr/>
        <w:t>receptor</w:t>
      </w:r>
      <w:r>
        <w:rPr>
          <w:spacing w:val="-7"/>
        </w:rPr>
        <w:t> </w:t>
      </w:r>
      <w:r>
        <w:rPr/>
        <w:t>interactions</w:t>
      </w:r>
      <w:r>
        <w:rPr>
          <w:spacing w:val="-14"/>
        </w:rPr>
        <w:t> </w:t>
      </w:r>
      <w:r>
        <w:rPr/>
        <w:t>before</w:t>
      </w:r>
      <w:r>
        <w:rPr>
          <w:spacing w:val="-7"/>
        </w:rPr>
        <w:t> </w:t>
      </w:r>
      <w:r>
        <w:rPr/>
        <w:t>laboratory</w:t>
      </w:r>
      <w:r>
        <w:rPr>
          <w:spacing w:val="-11"/>
        </w:rPr>
        <w:t> </w:t>
      </w:r>
      <w:r>
        <w:rPr/>
        <w:t>testing.</w:t>
      </w:r>
      <w:r>
        <w:rPr>
          <w:spacing w:val="-8"/>
        </w:rPr>
        <w:t> </w:t>
      </w:r>
      <w:r>
        <w:rPr/>
        <w:t>In</w:t>
      </w:r>
      <w:r>
        <w:rPr>
          <w:spacing w:val="-8"/>
        </w:rPr>
        <w:t> </w:t>
      </w:r>
      <w:r>
        <w:rPr/>
        <w:t>this</w:t>
      </w:r>
      <w:r>
        <w:rPr>
          <w:spacing w:val="-4"/>
        </w:rPr>
        <w:t> </w:t>
      </w:r>
      <w:r>
        <w:rPr/>
        <w:t>study,</w:t>
      </w:r>
      <w:r>
        <w:rPr>
          <w:spacing w:val="-10"/>
        </w:rPr>
        <w:t> </w:t>
      </w:r>
      <w:r>
        <w:rPr/>
        <w:t>epitopes</w:t>
      </w:r>
      <w:r>
        <w:rPr>
          <w:spacing w:val="-11"/>
        </w:rPr>
        <w:t> </w:t>
      </w:r>
      <w:r>
        <w:rPr/>
        <w:t>from</w:t>
      </w:r>
      <w:r>
        <w:rPr>
          <w:spacing w:val="-6"/>
        </w:rPr>
        <w:t> </w:t>
      </w:r>
      <w:r>
        <w:rPr/>
        <w:t>HPV16</w:t>
      </w:r>
      <w:r>
        <w:rPr>
          <w:spacing w:val="-6"/>
        </w:rPr>
        <w:t> </w:t>
      </w:r>
      <w:r>
        <w:rPr/>
        <w:t>E6</w:t>
      </w:r>
      <w:r>
        <w:rPr>
          <w:spacing w:val="-3"/>
        </w:rPr>
        <w:t> </w:t>
      </w:r>
      <w:r>
        <w:rPr/>
        <w:t>and</w:t>
      </w:r>
      <w:r>
        <w:rPr>
          <w:spacing w:val="-3"/>
        </w:rPr>
        <w:t> </w:t>
      </w:r>
      <w:r>
        <w:rPr/>
        <w:t>E7</w:t>
      </w:r>
      <w:r>
        <w:rPr>
          <w:spacing w:val="-6"/>
        </w:rPr>
        <w:t> </w:t>
      </w:r>
      <w:r>
        <w:rPr/>
        <w:t>proteins</w:t>
      </w:r>
      <w:r>
        <w:rPr>
          <w:spacing w:val="-9"/>
        </w:rPr>
        <w:t> </w:t>
      </w:r>
      <w:r>
        <w:rPr/>
        <w:t>were identified</w:t>
      </w:r>
      <w:r>
        <w:rPr>
          <w:spacing w:val="-14"/>
        </w:rPr>
        <w:t> </w:t>
      </w:r>
      <w:r>
        <w:rPr/>
        <w:t>and</w:t>
      </w:r>
      <w:r>
        <w:rPr>
          <w:spacing w:val="-2"/>
        </w:rPr>
        <w:t> </w:t>
      </w:r>
      <w:r>
        <w:rPr/>
        <w:t>assembled</w:t>
      </w:r>
      <w:r>
        <w:rPr>
          <w:spacing w:val="-12"/>
        </w:rPr>
        <w:t> </w:t>
      </w:r>
      <w:r>
        <w:rPr/>
        <w:t>into</w:t>
      </w:r>
      <w:r>
        <w:rPr>
          <w:spacing w:val="-7"/>
        </w:rPr>
        <w:t> </w:t>
      </w:r>
      <w:r>
        <w:rPr/>
        <w:t>a multiepitope</w:t>
      </w:r>
      <w:r>
        <w:rPr>
          <w:spacing w:val="-14"/>
        </w:rPr>
        <w:t> </w:t>
      </w:r>
      <w:r>
        <w:rPr/>
        <w:t>construct.</w:t>
      </w:r>
      <w:r>
        <w:rPr>
          <w:spacing w:val="-4"/>
        </w:rPr>
        <w:t> </w:t>
      </w:r>
      <w:r>
        <w:rPr/>
        <w:t>The</w:t>
      </w:r>
      <w:r>
        <w:rPr>
          <w:spacing w:val="-7"/>
        </w:rPr>
        <w:t> </w:t>
      </w:r>
      <w:r>
        <w:rPr/>
        <w:t>designed</w:t>
      </w:r>
      <w:r>
        <w:rPr>
          <w:spacing w:val="-12"/>
        </w:rPr>
        <w:t> </w:t>
      </w:r>
      <w:r>
        <w:rPr/>
        <w:t>vaccine</w:t>
      </w:r>
      <w:r>
        <w:rPr>
          <w:spacing w:val="-9"/>
        </w:rPr>
        <w:t> </w:t>
      </w:r>
      <w:r>
        <w:rPr/>
        <w:t>was</w:t>
      </w:r>
      <w:r>
        <w:rPr>
          <w:spacing w:val="-5"/>
        </w:rPr>
        <w:t> </w:t>
      </w:r>
      <w:r>
        <w:rPr/>
        <w:t>further</w:t>
      </w:r>
      <w:r>
        <w:rPr>
          <w:spacing w:val="-6"/>
        </w:rPr>
        <w:t> </w:t>
      </w:r>
      <w:r>
        <w:rPr/>
        <w:t>analyzed</w:t>
      </w:r>
      <w:r>
        <w:rPr>
          <w:spacing w:val="-9"/>
        </w:rPr>
        <w:t> </w:t>
      </w:r>
      <w:r>
        <w:rPr/>
        <w:t>through immunoinformatics pipelines for antigenicity, allergenicity, toxicity, physicochemical properties, structural modeling, molecular docking, and codon optimization, providing a strong basis for its potential use in cervical cancer prevention and therapy.</w:t>
      </w:r>
    </w:p>
    <w:p>
      <w:pPr>
        <w:pStyle w:val="BodyText"/>
        <w:spacing w:before="55"/>
      </w:pPr>
    </w:p>
    <w:p>
      <w:pPr>
        <w:pStyle w:val="Heading2"/>
        <w:numPr>
          <w:ilvl w:val="0"/>
          <w:numId w:val="1"/>
        </w:numPr>
        <w:tabs>
          <w:tab w:pos="541" w:val="left" w:leader="none"/>
        </w:tabs>
        <w:spacing w:line="240" w:lineRule="auto" w:before="0" w:after="0"/>
        <w:ind w:left="541" w:right="0" w:hanging="181"/>
        <w:jc w:val="left"/>
      </w:pPr>
      <w:r>
        <w:rPr/>
        <w:t>MATERIALS</w:t>
      </w:r>
      <w:r>
        <w:rPr>
          <w:spacing w:val="-8"/>
        </w:rPr>
        <w:t> </w:t>
      </w:r>
      <w:r>
        <w:rPr/>
        <w:t>AND</w:t>
      </w:r>
      <w:r>
        <w:rPr>
          <w:spacing w:val="-8"/>
        </w:rPr>
        <w:t> </w:t>
      </w:r>
      <w:r>
        <w:rPr>
          <w:spacing w:val="-2"/>
        </w:rPr>
        <w:t>METHODS</w:t>
      </w:r>
    </w:p>
    <w:p>
      <w:pPr>
        <w:pStyle w:val="BodyText"/>
        <w:rPr>
          <w:rFonts w:ascii="Arial"/>
          <w:b/>
          <w:sz w:val="22"/>
        </w:rPr>
      </w:pPr>
    </w:p>
    <w:p>
      <w:pPr>
        <w:pStyle w:val="BodyText"/>
        <w:spacing w:before="16"/>
        <w:rPr>
          <w:rFonts w:ascii="Arial"/>
          <w:b/>
          <w:sz w:val="22"/>
        </w:rPr>
      </w:pPr>
    </w:p>
    <w:p>
      <w:pPr>
        <w:pStyle w:val="Heading3"/>
        <w:numPr>
          <w:ilvl w:val="1"/>
          <w:numId w:val="1"/>
        </w:numPr>
        <w:tabs>
          <w:tab w:pos="689" w:val="left" w:leader="none"/>
        </w:tabs>
        <w:spacing w:line="240" w:lineRule="auto" w:before="1" w:after="0"/>
        <w:ind w:left="689" w:right="0" w:hanging="329"/>
        <w:jc w:val="left"/>
      </w:pPr>
      <w:r>
        <w:rPr>
          <w:spacing w:val="-2"/>
        </w:rPr>
        <w:t>Sequence</w:t>
      </w:r>
      <w:r>
        <w:rPr/>
        <w:t> </w:t>
      </w:r>
      <w:r>
        <w:rPr>
          <w:spacing w:val="-2"/>
        </w:rPr>
        <w:t>Retrieval</w:t>
      </w:r>
    </w:p>
    <w:p>
      <w:pPr>
        <w:pStyle w:val="BodyText"/>
        <w:rPr>
          <w:rFonts w:ascii="Arial"/>
          <w:b/>
        </w:rPr>
      </w:pPr>
    </w:p>
    <w:p>
      <w:pPr>
        <w:pStyle w:val="BodyText"/>
        <w:spacing w:before="41"/>
        <w:rPr>
          <w:rFonts w:ascii="Arial"/>
          <w:b/>
        </w:rPr>
      </w:pPr>
    </w:p>
    <w:p>
      <w:pPr>
        <w:pStyle w:val="BodyText"/>
        <w:spacing w:line="477" w:lineRule="auto" w:before="1"/>
        <w:ind w:left="360" w:right="334"/>
        <w:jc w:val="both"/>
      </w:pPr>
      <w:r>
        <w:rPr/>
        <w:t>The amino acid sequences of HPV16 E6 and E7 proteins were obtained from the UniProt database and used as input for immunoinformatics analysis.</w:t>
      </w:r>
    </w:p>
    <w:p>
      <w:pPr>
        <w:pStyle w:val="BodyText"/>
        <w:spacing w:before="61"/>
      </w:pPr>
    </w:p>
    <w:p>
      <w:pPr>
        <w:pStyle w:val="Heading3"/>
        <w:numPr>
          <w:ilvl w:val="1"/>
          <w:numId w:val="1"/>
        </w:numPr>
        <w:tabs>
          <w:tab w:pos="689" w:val="left" w:leader="none"/>
        </w:tabs>
        <w:spacing w:line="240" w:lineRule="auto" w:before="1" w:after="0"/>
        <w:ind w:left="689" w:right="0" w:hanging="329"/>
        <w:jc w:val="left"/>
      </w:pPr>
      <w:r>
        <w:rPr/>
        <w:t>Epitope</w:t>
      </w:r>
      <w:r>
        <w:rPr>
          <w:spacing w:val="-14"/>
        </w:rPr>
        <w:t> </w:t>
      </w:r>
      <w:r>
        <w:rPr>
          <w:spacing w:val="-2"/>
        </w:rPr>
        <w:t>Prediction</w:t>
      </w:r>
    </w:p>
    <w:p>
      <w:pPr>
        <w:pStyle w:val="BodyText"/>
        <w:rPr>
          <w:rFonts w:ascii="Arial"/>
          <w:b/>
        </w:rPr>
      </w:pPr>
    </w:p>
    <w:p>
      <w:pPr>
        <w:pStyle w:val="BodyText"/>
        <w:spacing w:before="49"/>
        <w:rPr>
          <w:rFonts w:ascii="Arial"/>
          <w:b/>
        </w:rPr>
      </w:pPr>
    </w:p>
    <w:p>
      <w:pPr>
        <w:pStyle w:val="BodyText"/>
        <w:spacing w:line="477" w:lineRule="auto"/>
        <w:ind w:left="360" w:right="319"/>
        <w:jc w:val="both"/>
      </w:pPr>
      <w:r>
        <w:rPr/>
        <w:t>Cytotoxic T-lymphocyte (CTL) epitopes were predicted using NetMHCpan EL 4.1, helper T-lymphocyte (HTL) epitopes with the IEDB recommended method, and B-cell linear epitopes using BepiPred-2.0. Predicted</w:t>
      </w:r>
      <w:r>
        <w:rPr>
          <w:spacing w:val="-13"/>
        </w:rPr>
        <w:t> </w:t>
      </w:r>
      <w:r>
        <w:rPr/>
        <w:t>epitopes</w:t>
      </w:r>
      <w:r>
        <w:rPr>
          <w:spacing w:val="-11"/>
        </w:rPr>
        <w:t> </w:t>
      </w:r>
      <w:r>
        <w:rPr/>
        <w:t>were</w:t>
      </w:r>
      <w:r>
        <w:rPr>
          <w:spacing w:val="-11"/>
        </w:rPr>
        <w:t> </w:t>
      </w:r>
      <w:r>
        <w:rPr/>
        <w:t>shortlisted</w:t>
      </w:r>
      <w:r>
        <w:rPr>
          <w:spacing w:val="-13"/>
        </w:rPr>
        <w:t> </w:t>
      </w:r>
      <w:r>
        <w:rPr/>
        <w:t>based</w:t>
      </w:r>
      <w:r>
        <w:rPr>
          <w:spacing w:val="-7"/>
        </w:rPr>
        <w:t> </w:t>
      </w:r>
      <w:r>
        <w:rPr/>
        <w:t>on</w:t>
      </w:r>
      <w:r>
        <w:rPr>
          <w:spacing w:val="-7"/>
        </w:rPr>
        <w:t> </w:t>
      </w:r>
      <w:r>
        <w:rPr/>
        <w:t>their</w:t>
      </w:r>
      <w:r>
        <w:rPr>
          <w:spacing w:val="-6"/>
        </w:rPr>
        <w:t> </w:t>
      </w:r>
      <w:r>
        <w:rPr/>
        <w:t>antigenicity,</w:t>
      </w:r>
      <w:r>
        <w:rPr>
          <w:spacing w:val="-19"/>
        </w:rPr>
        <w:t> </w:t>
      </w:r>
      <w:r>
        <w:rPr/>
        <w:t>binding</w:t>
      </w:r>
      <w:r>
        <w:rPr>
          <w:spacing w:val="-7"/>
        </w:rPr>
        <w:t> </w:t>
      </w:r>
      <w:r>
        <w:rPr/>
        <w:t>affinity,</w:t>
      </w:r>
      <w:r>
        <w:rPr>
          <w:spacing w:val="-13"/>
        </w:rPr>
        <w:t> </w:t>
      </w:r>
      <w:r>
        <w:rPr/>
        <w:t>and</w:t>
      </w:r>
      <w:r>
        <w:rPr>
          <w:spacing w:val="-7"/>
        </w:rPr>
        <w:t> </w:t>
      </w:r>
      <w:r>
        <w:rPr/>
        <w:t>sequence</w:t>
      </w:r>
      <w:r>
        <w:rPr>
          <w:spacing w:val="-13"/>
        </w:rPr>
        <w:t> </w:t>
      </w:r>
      <w:r>
        <w:rPr/>
        <w:t>conservancy.</w:t>
      </w:r>
    </w:p>
    <w:p>
      <w:pPr>
        <w:pStyle w:val="BodyText"/>
        <w:spacing w:before="60"/>
      </w:pPr>
    </w:p>
    <w:p>
      <w:pPr>
        <w:pStyle w:val="Heading3"/>
        <w:numPr>
          <w:ilvl w:val="1"/>
          <w:numId w:val="1"/>
        </w:numPr>
        <w:tabs>
          <w:tab w:pos="689" w:val="left" w:leader="none"/>
        </w:tabs>
        <w:spacing w:line="240" w:lineRule="auto" w:before="0" w:after="0"/>
        <w:ind w:left="689" w:right="0" w:hanging="329"/>
        <w:jc w:val="left"/>
      </w:pPr>
      <w:r>
        <w:rPr/>
        <w:t>Vaccine</w:t>
      </w:r>
      <w:r>
        <w:rPr>
          <w:spacing w:val="-16"/>
        </w:rPr>
        <w:t> </w:t>
      </w:r>
      <w:r>
        <w:rPr/>
        <w:t>Construct</w:t>
      </w:r>
      <w:r>
        <w:rPr>
          <w:spacing w:val="-13"/>
        </w:rPr>
        <w:t> </w:t>
      </w:r>
      <w:r>
        <w:rPr>
          <w:spacing w:val="-2"/>
        </w:rPr>
        <w:t>Design</w:t>
      </w:r>
    </w:p>
    <w:p>
      <w:pPr>
        <w:pStyle w:val="BodyText"/>
        <w:rPr>
          <w:rFonts w:ascii="Arial"/>
          <w:b/>
        </w:rPr>
      </w:pPr>
    </w:p>
    <w:p>
      <w:pPr>
        <w:pStyle w:val="BodyText"/>
        <w:spacing w:before="50"/>
        <w:rPr>
          <w:rFonts w:ascii="Arial"/>
          <w:b/>
        </w:rPr>
      </w:pPr>
    </w:p>
    <w:p>
      <w:pPr>
        <w:pStyle w:val="BodyText"/>
        <w:spacing w:line="480" w:lineRule="auto"/>
        <w:ind w:left="360" w:right="323"/>
        <w:jc w:val="both"/>
      </w:pPr>
      <w:r>
        <w:rPr/>
        <w:t>The selected epitopes were connected using suitable linkers: AAY for CTL, GPGPG for HTL, and KK for B-cell epitopes. To enhance</w:t>
      </w:r>
      <w:r>
        <w:rPr>
          <w:spacing w:val="-1"/>
        </w:rPr>
        <w:t> </w:t>
      </w:r>
      <w:r>
        <w:rPr/>
        <w:t>immune response, an adjuvant (</w:t>
      </w:r>
      <w:r>
        <w:rPr>
          <w:rFonts w:ascii="Microsoft Sans Serif" w:hAnsi="Microsoft Sans Serif"/>
        </w:rPr>
        <w:t>β</w:t>
      </w:r>
      <w:r>
        <w:rPr/>
        <w:t>-defensin or 50S ribosomal protein L7/L12) was attached to the N-terminus through an EAAAK linker, generating the final multiepitope</w:t>
      </w:r>
      <w:r>
        <w:rPr>
          <w:spacing w:val="-4"/>
        </w:rPr>
        <w:t> </w:t>
      </w:r>
      <w:r>
        <w:rPr/>
        <w:t>construct.</w:t>
      </w:r>
    </w:p>
    <w:p>
      <w:pPr>
        <w:pStyle w:val="BodyText"/>
        <w:spacing w:before="56"/>
      </w:pPr>
    </w:p>
    <w:p>
      <w:pPr>
        <w:pStyle w:val="Heading3"/>
        <w:numPr>
          <w:ilvl w:val="1"/>
          <w:numId w:val="1"/>
        </w:numPr>
        <w:tabs>
          <w:tab w:pos="687" w:val="left" w:leader="none"/>
        </w:tabs>
        <w:spacing w:line="240" w:lineRule="auto" w:before="0" w:after="0"/>
        <w:ind w:left="687" w:right="0" w:hanging="327"/>
        <w:jc w:val="left"/>
      </w:pPr>
      <w:r>
        <w:rPr>
          <w:spacing w:val="-2"/>
        </w:rPr>
        <w:t>Antigenicity,</w:t>
      </w:r>
      <w:r>
        <w:rPr>
          <w:spacing w:val="-1"/>
        </w:rPr>
        <w:t> </w:t>
      </w:r>
      <w:r>
        <w:rPr>
          <w:spacing w:val="-2"/>
        </w:rPr>
        <w:t>Allergenicity,</w:t>
      </w:r>
      <w:r>
        <w:rPr>
          <w:spacing w:val="-1"/>
        </w:rPr>
        <w:t> </w:t>
      </w:r>
      <w:r>
        <w:rPr>
          <w:spacing w:val="-2"/>
        </w:rPr>
        <w:t>and</w:t>
      </w:r>
      <w:r>
        <w:rPr>
          <w:spacing w:val="9"/>
        </w:rPr>
        <w:t> </w:t>
      </w:r>
      <w:r>
        <w:rPr>
          <w:spacing w:val="-2"/>
        </w:rPr>
        <w:t>Toxicity</w:t>
      </w:r>
      <w:r>
        <w:rPr>
          <w:spacing w:val="6"/>
        </w:rPr>
        <w:t> </w:t>
      </w:r>
      <w:r>
        <w:rPr>
          <w:spacing w:val="-2"/>
        </w:rPr>
        <w:t>Assessment</w:t>
      </w:r>
    </w:p>
    <w:p>
      <w:pPr>
        <w:pStyle w:val="BodyText"/>
        <w:rPr>
          <w:rFonts w:ascii="Arial"/>
          <w:b/>
        </w:rPr>
      </w:pPr>
    </w:p>
    <w:p>
      <w:pPr>
        <w:pStyle w:val="BodyText"/>
        <w:spacing w:before="51"/>
        <w:rPr>
          <w:rFonts w:ascii="Arial"/>
          <w:b/>
        </w:rPr>
      </w:pPr>
    </w:p>
    <w:p>
      <w:pPr>
        <w:pStyle w:val="BodyText"/>
        <w:spacing w:line="477" w:lineRule="auto" w:before="1"/>
        <w:ind w:left="360" w:right="324"/>
        <w:jc w:val="both"/>
      </w:pPr>
      <w:r>
        <w:rPr/>
        <w:t>The antigenic potential of the construct was determined using VaxiJen v2.0. Allergenicity was evaluated with AllerTOP v2.1, and toxicity prediction</w:t>
      </w:r>
      <w:r>
        <w:rPr>
          <w:spacing w:val="-2"/>
        </w:rPr>
        <w:t> </w:t>
      </w:r>
      <w:r>
        <w:rPr/>
        <w:t>was carried out using ToxinPred to ensure safety.</w:t>
      </w:r>
    </w:p>
    <w:p>
      <w:pPr>
        <w:pStyle w:val="BodyText"/>
        <w:spacing w:before="57"/>
      </w:pPr>
    </w:p>
    <w:p>
      <w:pPr>
        <w:pStyle w:val="Heading3"/>
        <w:numPr>
          <w:ilvl w:val="1"/>
          <w:numId w:val="1"/>
        </w:numPr>
        <w:tabs>
          <w:tab w:pos="689" w:val="left" w:leader="none"/>
        </w:tabs>
        <w:spacing w:line="240" w:lineRule="auto" w:before="0" w:after="0"/>
        <w:ind w:left="689" w:right="0" w:hanging="329"/>
        <w:jc w:val="left"/>
      </w:pPr>
      <w:r>
        <w:rPr>
          <w:spacing w:val="-2"/>
        </w:rPr>
        <w:t>Physicochemical Analysis</w:t>
      </w:r>
    </w:p>
    <w:p>
      <w:pPr>
        <w:pStyle w:val="Heading3"/>
        <w:spacing w:after="0" w:line="240" w:lineRule="auto"/>
        <w:jc w:val="left"/>
        <w:sectPr>
          <w:pgSz w:w="12240" w:h="15840"/>
          <w:pgMar w:top="1360" w:bottom="280" w:left="1080" w:right="1080"/>
        </w:sectPr>
      </w:pPr>
    </w:p>
    <w:p>
      <w:pPr>
        <w:pStyle w:val="BodyText"/>
        <w:spacing w:line="480" w:lineRule="auto" w:before="80"/>
        <w:ind w:left="360" w:right="399"/>
      </w:pPr>
      <w:r>
        <w:rPr/>
        <w:t>ProtParam</w:t>
      </w:r>
      <w:r>
        <w:rPr>
          <w:spacing w:val="-1"/>
        </w:rPr>
        <w:t> </w:t>
      </w:r>
      <w:r>
        <w:rPr/>
        <w:t>was used to calculate molecular weight, theoretical isoelectric point (pI), instability index, and half-life to determine the basic characteristics and stability of the construct.</w:t>
      </w:r>
    </w:p>
    <w:p>
      <w:pPr>
        <w:pStyle w:val="BodyText"/>
        <w:spacing w:before="54"/>
      </w:pPr>
    </w:p>
    <w:p>
      <w:pPr>
        <w:pStyle w:val="Heading3"/>
        <w:numPr>
          <w:ilvl w:val="1"/>
          <w:numId w:val="1"/>
        </w:numPr>
        <w:tabs>
          <w:tab w:pos="689" w:val="left" w:leader="none"/>
        </w:tabs>
        <w:spacing w:line="240" w:lineRule="auto" w:before="1" w:after="0"/>
        <w:ind w:left="689" w:right="0" w:hanging="329"/>
        <w:jc w:val="left"/>
      </w:pPr>
      <w:r>
        <w:rPr/>
        <w:t>Structural</w:t>
      </w:r>
      <w:r>
        <w:rPr>
          <w:spacing w:val="-14"/>
        </w:rPr>
        <w:t> </w:t>
      </w:r>
      <w:r>
        <w:rPr/>
        <w:t>Modeling</w:t>
      </w:r>
      <w:r>
        <w:rPr>
          <w:spacing w:val="-14"/>
        </w:rPr>
        <w:t> </w:t>
      </w:r>
      <w:r>
        <w:rPr/>
        <w:t>and</w:t>
      </w:r>
      <w:r>
        <w:rPr>
          <w:spacing w:val="-10"/>
        </w:rPr>
        <w:t> </w:t>
      </w:r>
      <w:r>
        <w:rPr>
          <w:spacing w:val="-2"/>
        </w:rPr>
        <w:t>Validation</w:t>
      </w:r>
    </w:p>
    <w:p>
      <w:pPr>
        <w:pStyle w:val="BodyText"/>
        <w:rPr>
          <w:rFonts w:ascii="Arial"/>
          <w:b/>
        </w:rPr>
      </w:pPr>
    </w:p>
    <w:p>
      <w:pPr>
        <w:pStyle w:val="BodyText"/>
        <w:spacing w:before="49"/>
        <w:rPr>
          <w:rFonts w:ascii="Arial"/>
          <w:b/>
        </w:rPr>
      </w:pPr>
    </w:p>
    <w:p>
      <w:pPr>
        <w:pStyle w:val="BodyText"/>
        <w:ind w:left="360"/>
      </w:pPr>
      <w:r>
        <w:rPr/>
        <mc:AlternateContent>
          <mc:Choice Requires="wps">
            <w:drawing>
              <wp:anchor distT="0" distB="0" distL="0" distR="0" allowOverlap="1" layoutInCell="1" locked="0" behindDoc="1" simplePos="0" relativeHeight="487158784">
                <wp:simplePos x="0" y="0"/>
                <wp:positionH relativeFrom="page">
                  <wp:posOffset>914704</wp:posOffset>
                </wp:positionH>
                <wp:positionV relativeFrom="paragraph">
                  <wp:posOffset>139672</wp:posOffset>
                </wp:positionV>
                <wp:extent cx="5977255" cy="573913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5977255" cy="5739130"/>
                          <a:chExt cx="5977255" cy="5739130"/>
                        </a:xfrm>
                      </wpg:grpSpPr>
                      <wps:wsp>
                        <wps:cNvPr id="6" name="Graphic 6"/>
                        <wps:cNvSpPr/>
                        <wps:spPr>
                          <a:xfrm>
                            <a:off x="22656" y="0"/>
                            <a:ext cx="5708650" cy="5739130"/>
                          </a:xfrm>
                          <a:custGeom>
                            <a:avLst/>
                            <a:gdLst/>
                            <a:ahLst/>
                            <a:cxnLst/>
                            <a:rect l="l" t="t" r="r" b="b"/>
                            <a:pathLst>
                              <a:path w="5708650" h="5739130">
                                <a:moveTo>
                                  <a:pt x="1114704" y="5151755"/>
                                </a:moveTo>
                                <a:lnTo>
                                  <a:pt x="776503" y="4813427"/>
                                </a:lnTo>
                                <a:lnTo>
                                  <a:pt x="750176" y="4784369"/>
                                </a:lnTo>
                                <a:lnTo>
                                  <a:pt x="737603" y="4752302"/>
                                </a:lnTo>
                                <a:lnTo>
                                  <a:pt x="739940" y="4740376"/>
                                </a:lnTo>
                                <a:lnTo>
                                  <a:pt x="745820" y="4728781"/>
                                </a:lnTo>
                                <a:lnTo>
                                  <a:pt x="755167" y="4717542"/>
                                </a:lnTo>
                                <a:lnTo>
                                  <a:pt x="767613" y="4705096"/>
                                </a:lnTo>
                                <a:lnTo>
                                  <a:pt x="756691" y="4694047"/>
                                </a:lnTo>
                                <a:lnTo>
                                  <a:pt x="634263" y="4816475"/>
                                </a:lnTo>
                                <a:lnTo>
                                  <a:pt x="645185" y="4827524"/>
                                </a:lnTo>
                                <a:lnTo>
                                  <a:pt x="657377" y="4815332"/>
                                </a:lnTo>
                                <a:lnTo>
                                  <a:pt x="667778" y="4806467"/>
                                </a:lnTo>
                                <a:lnTo>
                                  <a:pt x="678395" y="4800460"/>
                                </a:lnTo>
                                <a:lnTo>
                                  <a:pt x="689190" y="4797387"/>
                                </a:lnTo>
                                <a:lnTo>
                                  <a:pt x="700176" y="4797298"/>
                                </a:lnTo>
                                <a:lnTo>
                                  <a:pt x="709739" y="4800536"/>
                                </a:lnTo>
                                <a:lnTo>
                                  <a:pt x="721855" y="4808131"/>
                                </a:lnTo>
                                <a:lnTo>
                                  <a:pt x="736498" y="4820056"/>
                                </a:lnTo>
                                <a:lnTo>
                                  <a:pt x="753643" y="4836287"/>
                                </a:lnTo>
                                <a:lnTo>
                                  <a:pt x="985037" y="5067681"/>
                                </a:lnTo>
                                <a:lnTo>
                                  <a:pt x="881926" y="5050040"/>
                                </a:lnTo>
                                <a:lnTo>
                                  <a:pt x="572262" y="4999291"/>
                                </a:lnTo>
                                <a:lnTo>
                                  <a:pt x="469163" y="4981575"/>
                                </a:lnTo>
                                <a:lnTo>
                                  <a:pt x="374929" y="5075809"/>
                                </a:lnTo>
                                <a:lnTo>
                                  <a:pt x="373659" y="5077079"/>
                                </a:lnTo>
                                <a:lnTo>
                                  <a:pt x="250494" y="5200269"/>
                                </a:lnTo>
                                <a:lnTo>
                                  <a:pt x="261493" y="5211191"/>
                                </a:lnTo>
                                <a:lnTo>
                                  <a:pt x="295427" y="5183759"/>
                                </a:lnTo>
                                <a:lnTo>
                                  <a:pt x="317779" y="5180838"/>
                                </a:lnTo>
                                <a:lnTo>
                                  <a:pt x="327444" y="5184178"/>
                                </a:lnTo>
                                <a:lnTo>
                                  <a:pt x="372135" y="5220716"/>
                                </a:lnTo>
                                <a:lnTo>
                                  <a:pt x="534695" y="5383276"/>
                                </a:lnTo>
                                <a:lnTo>
                                  <a:pt x="563613" y="5413514"/>
                                </a:lnTo>
                                <a:lnTo>
                                  <a:pt x="603846" y="5463743"/>
                                </a:lnTo>
                                <a:lnTo>
                                  <a:pt x="622096" y="5502605"/>
                                </a:lnTo>
                                <a:lnTo>
                                  <a:pt x="625373" y="5522468"/>
                                </a:lnTo>
                                <a:lnTo>
                                  <a:pt x="625297" y="5543296"/>
                                </a:lnTo>
                                <a:lnTo>
                                  <a:pt x="615670" y="5586755"/>
                                </a:lnTo>
                                <a:lnTo>
                                  <a:pt x="593305" y="5626112"/>
                                </a:lnTo>
                                <a:lnTo>
                                  <a:pt x="563905" y="5656300"/>
                                </a:lnTo>
                                <a:lnTo>
                                  <a:pt x="521106" y="5678424"/>
                                </a:lnTo>
                                <a:lnTo>
                                  <a:pt x="492163" y="5682412"/>
                                </a:lnTo>
                                <a:lnTo>
                                  <a:pt x="478294" y="5681738"/>
                                </a:lnTo>
                                <a:lnTo>
                                  <a:pt x="436359" y="5667210"/>
                                </a:lnTo>
                                <a:lnTo>
                                  <a:pt x="404266" y="5645531"/>
                                </a:lnTo>
                                <a:lnTo>
                                  <a:pt x="372884" y="5619940"/>
                                </a:lnTo>
                                <a:lnTo>
                                  <a:pt x="171881" y="5420868"/>
                                </a:lnTo>
                                <a:lnTo>
                                  <a:pt x="145554" y="5391328"/>
                                </a:lnTo>
                                <a:lnTo>
                                  <a:pt x="132524" y="5357838"/>
                                </a:lnTo>
                                <a:lnTo>
                                  <a:pt x="134632" y="5345925"/>
                                </a:lnTo>
                                <a:lnTo>
                                  <a:pt x="140296" y="5334368"/>
                                </a:lnTo>
                                <a:lnTo>
                                  <a:pt x="149479" y="5323205"/>
                                </a:lnTo>
                                <a:lnTo>
                                  <a:pt x="162890" y="5309870"/>
                                </a:lnTo>
                                <a:lnTo>
                                  <a:pt x="151892" y="5298821"/>
                                </a:lnTo>
                                <a:lnTo>
                                  <a:pt x="0" y="5450713"/>
                                </a:lnTo>
                                <a:lnTo>
                                  <a:pt x="10985" y="5461762"/>
                                </a:lnTo>
                                <a:lnTo>
                                  <a:pt x="24231" y="5448427"/>
                                </a:lnTo>
                                <a:lnTo>
                                  <a:pt x="34188" y="5439930"/>
                                </a:lnTo>
                                <a:lnTo>
                                  <a:pt x="44310" y="5434114"/>
                                </a:lnTo>
                                <a:lnTo>
                                  <a:pt x="54533" y="5431104"/>
                                </a:lnTo>
                                <a:lnTo>
                                  <a:pt x="64782" y="5431028"/>
                                </a:lnTo>
                                <a:lnTo>
                                  <a:pt x="76034" y="5434584"/>
                                </a:lnTo>
                                <a:lnTo>
                                  <a:pt x="89331" y="5442369"/>
                                </a:lnTo>
                                <a:lnTo>
                                  <a:pt x="104673" y="5454396"/>
                                </a:lnTo>
                                <a:lnTo>
                                  <a:pt x="122085" y="5470652"/>
                                </a:lnTo>
                                <a:lnTo>
                                  <a:pt x="278968" y="5627624"/>
                                </a:lnTo>
                                <a:lnTo>
                                  <a:pt x="312851" y="5660364"/>
                                </a:lnTo>
                                <a:lnTo>
                                  <a:pt x="342087" y="5686387"/>
                                </a:lnTo>
                                <a:lnTo>
                                  <a:pt x="386105" y="5718175"/>
                                </a:lnTo>
                                <a:lnTo>
                                  <a:pt x="437476" y="5735993"/>
                                </a:lnTo>
                                <a:lnTo>
                                  <a:pt x="463435" y="5738609"/>
                                </a:lnTo>
                                <a:lnTo>
                                  <a:pt x="489610" y="5737225"/>
                                </a:lnTo>
                                <a:lnTo>
                                  <a:pt x="543496" y="5717578"/>
                                </a:lnTo>
                                <a:lnTo>
                                  <a:pt x="599973" y="5672582"/>
                                </a:lnTo>
                                <a:lnTo>
                                  <a:pt x="641438" y="5619166"/>
                                </a:lnTo>
                                <a:lnTo>
                                  <a:pt x="659663" y="5564886"/>
                                </a:lnTo>
                                <a:lnTo>
                                  <a:pt x="661212" y="5538279"/>
                                </a:lnTo>
                                <a:lnTo>
                                  <a:pt x="659155" y="5512968"/>
                                </a:lnTo>
                                <a:lnTo>
                                  <a:pt x="643788" y="5466461"/>
                                </a:lnTo>
                                <a:lnTo>
                                  <a:pt x="611530" y="5418709"/>
                                </a:lnTo>
                                <a:lnTo>
                                  <a:pt x="560603" y="5362575"/>
                                </a:lnTo>
                                <a:lnTo>
                                  <a:pt x="397789" y="5199761"/>
                                </a:lnTo>
                                <a:lnTo>
                                  <a:pt x="382981" y="5184267"/>
                                </a:lnTo>
                                <a:lnTo>
                                  <a:pt x="371894" y="5171097"/>
                                </a:lnTo>
                                <a:lnTo>
                                  <a:pt x="364439" y="5160264"/>
                                </a:lnTo>
                                <a:lnTo>
                                  <a:pt x="360578" y="5151755"/>
                                </a:lnTo>
                                <a:lnTo>
                                  <a:pt x="358013" y="5136832"/>
                                </a:lnTo>
                                <a:lnTo>
                                  <a:pt x="359219" y="5123243"/>
                                </a:lnTo>
                                <a:lnTo>
                                  <a:pt x="384708" y="5088001"/>
                                </a:lnTo>
                                <a:lnTo>
                                  <a:pt x="420154" y="5063693"/>
                                </a:lnTo>
                                <a:lnTo>
                                  <a:pt x="454190" y="5056556"/>
                                </a:lnTo>
                                <a:lnTo>
                                  <a:pt x="465328" y="5057000"/>
                                </a:lnTo>
                                <a:lnTo>
                                  <a:pt x="774725" y="5339715"/>
                                </a:lnTo>
                                <a:lnTo>
                                  <a:pt x="800989" y="5368785"/>
                                </a:lnTo>
                                <a:lnTo>
                                  <a:pt x="813587" y="5400853"/>
                                </a:lnTo>
                                <a:lnTo>
                                  <a:pt x="811187" y="5412803"/>
                                </a:lnTo>
                                <a:lnTo>
                                  <a:pt x="805180" y="5424475"/>
                                </a:lnTo>
                                <a:lnTo>
                                  <a:pt x="795680" y="5435854"/>
                                </a:lnTo>
                                <a:lnTo>
                                  <a:pt x="783488" y="5448046"/>
                                </a:lnTo>
                                <a:lnTo>
                                  <a:pt x="794410" y="5459095"/>
                                </a:lnTo>
                                <a:lnTo>
                                  <a:pt x="916838" y="5336667"/>
                                </a:lnTo>
                                <a:lnTo>
                                  <a:pt x="905916" y="5325618"/>
                                </a:lnTo>
                                <a:lnTo>
                                  <a:pt x="893470" y="5338064"/>
                                </a:lnTo>
                                <a:lnTo>
                                  <a:pt x="883005" y="5346992"/>
                                </a:lnTo>
                                <a:lnTo>
                                  <a:pt x="872401" y="5352974"/>
                                </a:lnTo>
                                <a:lnTo>
                                  <a:pt x="861618" y="5355983"/>
                                </a:lnTo>
                                <a:lnTo>
                                  <a:pt x="850671" y="5355971"/>
                                </a:lnTo>
                                <a:lnTo>
                                  <a:pt x="814692" y="5333136"/>
                                </a:lnTo>
                                <a:lnTo>
                                  <a:pt x="550443" y="5069713"/>
                                </a:lnTo>
                                <a:lnTo>
                                  <a:pt x="651243" y="5086807"/>
                                </a:lnTo>
                                <a:lnTo>
                                  <a:pt x="1004620" y="5143944"/>
                                </a:lnTo>
                                <a:lnTo>
                                  <a:pt x="1105433" y="5161026"/>
                                </a:lnTo>
                                <a:lnTo>
                                  <a:pt x="1114704" y="5151755"/>
                                </a:lnTo>
                                <a:close/>
                              </a:path>
                              <a:path w="5708650" h="5739130">
                                <a:moveTo>
                                  <a:pt x="1422082" y="4751159"/>
                                </a:moveTo>
                                <a:lnTo>
                                  <a:pt x="1421472" y="4710849"/>
                                </a:lnTo>
                                <a:lnTo>
                                  <a:pt x="1421409" y="4706493"/>
                                </a:lnTo>
                                <a:lnTo>
                                  <a:pt x="1410843" y="4657077"/>
                                </a:lnTo>
                                <a:lnTo>
                                  <a:pt x="1391589" y="4609884"/>
                                </a:lnTo>
                                <a:lnTo>
                                  <a:pt x="1363433" y="4564837"/>
                                </a:lnTo>
                                <a:lnTo>
                                  <a:pt x="1361338" y="4562424"/>
                                </a:lnTo>
                                <a:lnTo>
                                  <a:pt x="1361338" y="4796739"/>
                                </a:lnTo>
                                <a:lnTo>
                                  <a:pt x="1352715" y="4835449"/>
                                </a:lnTo>
                                <a:lnTo>
                                  <a:pt x="1335341" y="4870716"/>
                                </a:lnTo>
                                <a:lnTo>
                                  <a:pt x="1309395" y="4902581"/>
                                </a:lnTo>
                                <a:lnTo>
                                  <a:pt x="1265529" y="4937391"/>
                                </a:lnTo>
                                <a:lnTo>
                                  <a:pt x="1246022" y="4949571"/>
                                </a:lnTo>
                                <a:lnTo>
                                  <a:pt x="954570" y="4658131"/>
                                </a:lnTo>
                                <a:lnTo>
                                  <a:pt x="904773" y="4608322"/>
                                </a:lnTo>
                                <a:lnTo>
                                  <a:pt x="915555" y="4589983"/>
                                </a:lnTo>
                                <a:lnTo>
                                  <a:pt x="949350" y="4546600"/>
                                </a:lnTo>
                                <a:lnTo>
                                  <a:pt x="982040" y="4519777"/>
                                </a:lnTo>
                                <a:lnTo>
                                  <a:pt x="1017879" y="4501693"/>
                                </a:lnTo>
                                <a:lnTo>
                                  <a:pt x="1056881" y="4492549"/>
                                </a:lnTo>
                                <a:lnTo>
                                  <a:pt x="1099273" y="4492549"/>
                                </a:lnTo>
                                <a:lnTo>
                                  <a:pt x="1143215" y="4501693"/>
                                </a:lnTo>
                                <a:lnTo>
                                  <a:pt x="1142923" y="4501693"/>
                                </a:lnTo>
                                <a:lnTo>
                                  <a:pt x="1185735" y="4519777"/>
                                </a:lnTo>
                                <a:lnTo>
                                  <a:pt x="1228166" y="4547159"/>
                                </a:lnTo>
                                <a:lnTo>
                                  <a:pt x="1270025" y="4583938"/>
                                </a:lnTo>
                                <a:lnTo>
                                  <a:pt x="1306550" y="4625594"/>
                                </a:lnTo>
                                <a:lnTo>
                                  <a:pt x="1333792" y="4667885"/>
                                </a:lnTo>
                                <a:lnTo>
                                  <a:pt x="1351902" y="4710849"/>
                                </a:lnTo>
                                <a:lnTo>
                                  <a:pt x="1361084" y="4754499"/>
                                </a:lnTo>
                                <a:lnTo>
                                  <a:pt x="1361325" y="4795050"/>
                                </a:lnTo>
                                <a:lnTo>
                                  <a:pt x="1361338" y="4796739"/>
                                </a:lnTo>
                                <a:lnTo>
                                  <a:pt x="1361338" y="4562424"/>
                                </a:lnTo>
                                <a:lnTo>
                                  <a:pt x="1326159" y="4521835"/>
                                </a:lnTo>
                                <a:lnTo>
                                  <a:pt x="1294206" y="4493082"/>
                                </a:lnTo>
                                <a:lnTo>
                                  <a:pt x="1293456" y="4492549"/>
                                </a:lnTo>
                                <a:lnTo>
                                  <a:pt x="1261033" y="4469371"/>
                                </a:lnTo>
                                <a:lnTo>
                                  <a:pt x="1226680" y="4450600"/>
                                </a:lnTo>
                                <a:lnTo>
                                  <a:pt x="1191158" y="4436618"/>
                                </a:lnTo>
                                <a:lnTo>
                                  <a:pt x="1155458" y="4428096"/>
                                </a:lnTo>
                                <a:lnTo>
                                  <a:pt x="1121181" y="4425048"/>
                                </a:lnTo>
                                <a:lnTo>
                                  <a:pt x="1088313" y="4427321"/>
                                </a:lnTo>
                                <a:lnTo>
                                  <a:pt x="1025004" y="4448619"/>
                                </a:lnTo>
                                <a:lnTo>
                                  <a:pt x="990955" y="4469879"/>
                                </a:lnTo>
                                <a:lnTo>
                                  <a:pt x="954735" y="4498454"/>
                                </a:lnTo>
                                <a:lnTo>
                                  <a:pt x="916330" y="4534281"/>
                                </a:lnTo>
                                <a:lnTo>
                                  <a:pt x="773201" y="4677537"/>
                                </a:lnTo>
                                <a:lnTo>
                                  <a:pt x="776884" y="4681093"/>
                                </a:lnTo>
                                <a:lnTo>
                                  <a:pt x="784250" y="4688459"/>
                                </a:lnTo>
                                <a:lnTo>
                                  <a:pt x="797458" y="4675251"/>
                                </a:lnTo>
                                <a:lnTo>
                                  <a:pt x="807593" y="4666742"/>
                                </a:lnTo>
                                <a:lnTo>
                                  <a:pt x="818172" y="4661014"/>
                                </a:lnTo>
                                <a:lnTo>
                                  <a:pt x="829157" y="4658131"/>
                                </a:lnTo>
                                <a:lnTo>
                                  <a:pt x="840562" y="4658131"/>
                                </a:lnTo>
                                <a:lnTo>
                                  <a:pt x="877354" y="4681359"/>
                                </a:lnTo>
                                <a:lnTo>
                                  <a:pt x="1154201" y="4957318"/>
                                </a:lnTo>
                                <a:lnTo>
                                  <a:pt x="1180719" y="4986642"/>
                                </a:lnTo>
                                <a:lnTo>
                                  <a:pt x="1194003" y="5019370"/>
                                </a:lnTo>
                                <a:lnTo>
                                  <a:pt x="1191945" y="5031575"/>
                                </a:lnTo>
                                <a:lnTo>
                                  <a:pt x="1186218" y="5043322"/>
                                </a:lnTo>
                                <a:lnTo>
                                  <a:pt x="1176934" y="5054600"/>
                                </a:lnTo>
                                <a:lnTo>
                                  <a:pt x="1163599" y="5067935"/>
                                </a:lnTo>
                                <a:lnTo>
                                  <a:pt x="1167282" y="5071491"/>
                                </a:lnTo>
                                <a:lnTo>
                                  <a:pt x="1174648" y="5078857"/>
                                </a:lnTo>
                                <a:lnTo>
                                  <a:pt x="1303934" y="4949571"/>
                                </a:lnTo>
                                <a:lnTo>
                                  <a:pt x="1331747" y="4921758"/>
                                </a:lnTo>
                                <a:lnTo>
                                  <a:pt x="1368120" y="4880394"/>
                                </a:lnTo>
                                <a:lnTo>
                                  <a:pt x="1395361" y="4838141"/>
                                </a:lnTo>
                                <a:lnTo>
                                  <a:pt x="1413383" y="4795050"/>
                                </a:lnTo>
                                <a:lnTo>
                                  <a:pt x="1422082" y="4751159"/>
                                </a:lnTo>
                                <a:close/>
                              </a:path>
                              <a:path w="5708650" h="5739130">
                                <a:moveTo>
                                  <a:pt x="1830984" y="4422521"/>
                                </a:moveTo>
                                <a:lnTo>
                                  <a:pt x="1760626" y="4291584"/>
                                </a:lnTo>
                                <a:lnTo>
                                  <a:pt x="1750212" y="4301871"/>
                                </a:lnTo>
                                <a:lnTo>
                                  <a:pt x="1759267" y="4327525"/>
                                </a:lnTo>
                                <a:lnTo>
                                  <a:pt x="1765973" y="4350880"/>
                                </a:lnTo>
                                <a:lnTo>
                                  <a:pt x="1770405" y="4371835"/>
                                </a:lnTo>
                                <a:lnTo>
                                  <a:pt x="1772691" y="4390263"/>
                                </a:lnTo>
                                <a:lnTo>
                                  <a:pt x="1772780" y="4402823"/>
                                </a:lnTo>
                                <a:lnTo>
                                  <a:pt x="1771586" y="4414418"/>
                                </a:lnTo>
                                <a:lnTo>
                                  <a:pt x="1751431" y="4455985"/>
                                </a:lnTo>
                                <a:lnTo>
                                  <a:pt x="1667281" y="4542536"/>
                                </a:lnTo>
                                <a:lnTo>
                                  <a:pt x="1638452" y="4559935"/>
                                </a:lnTo>
                                <a:lnTo>
                                  <a:pt x="1632610" y="4559300"/>
                                </a:lnTo>
                                <a:lnTo>
                                  <a:pt x="1593240" y="4526534"/>
                                </a:lnTo>
                                <a:lnTo>
                                  <a:pt x="1460906" y="4394200"/>
                                </a:lnTo>
                                <a:lnTo>
                                  <a:pt x="1538122" y="4316984"/>
                                </a:lnTo>
                                <a:lnTo>
                                  <a:pt x="1568208" y="4293590"/>
                                </a:lnTo>
                                <a:lnTo>
                                  <a:pt x="1592859" y="4288129"/>
                                </a:lnTo>
                                <a:lnTo>
                                  <a:pt x="1600657" y="4289018"/>
                                </a:lnTo>
                                <a:lnTo>
                                  <a:pt x="1638058" y="4309948"/>
                                </a:lnTo>
                                <a:lnTo>
                                  <a:pt x="1653184" y="4321556"/>
                                </a:lnTo>
                                <a:lnTo>
                                  <a:pt x="1662709" y="4311904"/>
                                </a:lnTo>
                                <a:lnTo>
                                  <a:pt x="1523009" y="4172204"/>
                                </a:lnTo>
                                <a:lnTo>
                                  <a:pt x="1513357" y="4181856"/>
                                </a:lnTo>
                                <a:lnTo>
                                  <a:pt x="1527695" y="4199153"/>
                                </a:lnTo>
                                <a:lnTo>
                                  <a:pt x="1537957" y="4215384"/>
                                </a:lnTo>
                                <a:lnTo>
                                  <a:pt x="1544180" y="4230586"/>
                                </a:lnTo>
                                <a:lnTo>
                                  <a:pt x="1546377" y="4244721"/>
                                </a:lnTo>
                                <a:lnTo>
                                  <a:pt x="1544624" y="4255554"/>
                                </a:lnTo>
                                <a:lnTo>
                                  <a:pt x="1539024" y="4267619"/>
                                </a:lnTo>
                                <a:lnTo>
                                  <a:pt x="1529638" y="4280878"/>
                                </a:lnTo>
                                <a:lnTo>
                                  <a:pt x="1516532" y="4295267"/>
                                </a:lnTo>
                                <a:lnTo>
                                  <a:pt x="1439189" y="4372610"/>
                                </a:lnTo>
                                <a:lnTo>
                                  <a:pt x="1280566" y="4213987"/>
                                </a:lnTo>
                                <a:lnTo>
                                  <a:pt x="1376959" y="4117467"/>
                                </a:lnTo>
                                <a:lnTo>
                                  <a:pt x="1409941" y="4089679"/>
                                </a:lnTo>
                                <a:lnTo>
                                  <a:pt x="1437106" y="4081551"/>
                                </a:lnTo>
                                <a:lnTo>
                                  <a:pt x="1446517" y="4081843"/>
                                </a:lnTo>
                                <a:lnTo>
                                  <a:pt x="1493989" y="4103573"/>
                                </a:lnTo>
                                <a:lnTo>
                                  <a:pt x="1511198" y="4115308"/>
                                </a:lnTo>
                                <a:lnTo>
                                  <a:pt x="1521358" y="4105148"/>
                                </a:lnTo>
                                <a:lnTo>
                                  <a:pt x="1429537" y="4021201"/>
                                </a:lnTo>
                                <a:lnTo>
                                  <a:pt x="1158519" y="4292092"/>
                                </a:lnTo>
                                <a:lnTo>
                                  <a:pt x="1169568" y="4303141"/>
                                </a:lnTo>
                                <a:lnTo>
                                  <a:pt x="1182014" y="4290695"/>
                                </a:lnTo>
                                <a:lnTo>
                                  <a:pt x="1192834" y="4281297"/>
                                </a:lnTo>
                                <a:lnTo>
                                  <a:pt x="1203617" y="4274858"/>
                                </a:lnTo>
                                <a:lnTo>
                                  <a:pt x="1214310" y="4271518"/>
                                </a:lnTo>
                                <a:lnTo>
                                  <a:pt x="1224940" y="4271391"/>
                                </a:lnTo>
                                <a:lnTo>
                                  <a:pt x="1234173" y="4274832"/>
                                </a:lnTo>
                                <a:lnTo>
                                  <a:pt x="1278788" y="4311777"/>
                                </a:lnTo>
                                <a:lnTo>
                                  <a:pt x="1539519" y="4572508"/>
                                </a:lnTo>
                                <a:lnTo>
                                  <a:pt x="1570710" y="4606988"/>
                                </a:lnTo>
                                <a:lnTo>
                                  <a:pt x="1579308" y="4633201"/>
                                </a:lnTo>
                                <a:lnTo>
                                  <a:pt x="1578254" y="4639691"/>
                                </a:lnTo>
                                <a:lnTo>
                                  <a:pt x="1548917" y="4682490"/>
                                </a:lnTo>
                                <a:lnTo>
                                  <a:pt x="1559966" y="4693539"/>
                                </a:lnTo>
                                <a:lnTo>
                                  <a:pt x="1830984" y="4422521"/>
                                </a:lnTo>
                                <a:close/>
                              </a:path>
                              <a:path w="5708650" h="5739130">
                                <a:moveTo>
                                  <a:pt x="2232304" y="4021201"/>
                                </a:moveTo>
                                <a:lnTo>
                                  <a:pt x="2228748" y="4017518"/>
                                </a:lnTo>
                                <a:lnTo>
                                  <a:pt x="2221382" y="4010152"/>
                                </a:lnTo>
                                <a:lnTo>
                                  <a:pt x="2205278" y="4021505"/>
                                </a:lnTo>
                                <a:lnTo>
                                  <a:pt x="2189378" y="4030345"/>
                                </a:lnTo>
                                <a:lnTo>
                                  <a:pt x="2173630" y="4036631"/>
                                </a:lnTo>
                                <a:lnTo>
                                  <a:pt x="2157920" y="4040301"/>
                                </a:lnTo>
                                <a:lnTo>
                                  <a:pt x="2157450" y="4040301"/>
                                </a:lnTo>
                                <a:lnTo>
                                  <a:pt x="2140623" y="4041483"/>
                                </a:lnTo>
                                <a:lnTo>
                                  <a:pt x="2118830" y="4040301"/>
                                </a:lnTo>
                                <a:lnTo>
                                  <a:pt x="2092833" y="4036631"/>
                                </a:lnTo>
                                <a:lnTo>
                                  <a:pt x="2062759" y="4030345"/>
                                </a:lnTo>
                                <a:lnTo>
                                  <a:pt x="1874926" y="3987800"/>
                                </a:lnTo>
                                <a:lnTo>
                                  <a:pt x="1889074" y="3960495"/>
                                </a:lnTo>
                                <a:lnTo>
                                  <a:pt x="1898370" y="3934041"/>
                                </a:lnTo>
                                <a:lnTo>
                                  <a:pt x="1902726" y="3908463"/>
                                </a:lnTo>
                                <a:lnTo>
                                  <a:pt x="1902104" y="3883787"/>
                                </a:lnTo>
                                <a:lnTo>
                                  <a:pt x="1897024" y="3860673"/>
                                </a:lnTo>
                                <a:lnTo>
                                  <a:pt x="1896973" y="3860419"/>
                                </a:lnTo>
                                <a:lnTo>
                                  <a:pt x="1876691" y="3819906"/>
                                </a:lnTo>
                                <a:lnTo>
                                  <a:pt x="1842287" y="3784206"/>
                                </a:lnTo>
                                <a:lnTo>
                                  <a:pt x="1842287" y="3949573"/>
                                </a:lnTo>
                                <a:lnTo>
                                  <a:pt x="1838947" y="3974820"/>
                                </a:lnTo>
                                <a:lnTo>
                                  <a:pt x="1813229" y="4025201"/>
                                </a:lnTo>
                                <a:lnTo>
                                  <a:pt x="1787423" y="4053967"/>
                                </a:lnTo>
                                <a:lnTo>
                                  <a:pt x="1784883" y="4055999"/>
                                </a:lnTo>
                                <a:lnTo>
                                  <a:pt x="1782597" y="4058412"/>
                                </a:lnTo>
                                <a:lnTo>
                                  <a:pt x="1779676" y="4061206"/>
                                </a:lnTo>
                                <a:lnTo>
                                  <a:pt x="1776374" y="4064508"/>
                                </a:lnTo>
                                <a:lnTo>
                                  <a:pt x="1662074" y="3950208"/>
                                </a:lnTo>
                                <a:lnTo>
                                  <a:pt x="1609496" y="3897630"/>
                                </a:lnTo>
                                <a:lnTo>
                                  <a:pt x="1619059" y="3882923"/>
                                </a:lnTo>
                                <a:lnTo>
                                  <a:pt x="1628114" y="3870363"/>
                                </a:lnTo>
                                <a:lnTo>
                                  <a:pt x="1662087" y="3836593"/>
                                </a:lnTo>
                                <a:lnTo>
                                  <a:pt x="1701177" y="3820744"/>
                                </a:lnTo>
                                <a:lnTo>
                                  <a:pt x="1722653" y="3819906"/>
                                </a:lnTo>
                                <a:lnTo>
                                  <a:pt x="1744268" y="3823652"/>
                                </a:lnTo>
                                <a:lnTo>
                                  <a:pt x="1785175" y="3844010"/>
                                </a:lnTo>
                                <a:lnTo>
                                  <a:pt x="1821167" y="3880726"/>
                                </a:lnTo>
                                <a:lnTo>
                                  <a:pt x="1839976" y="3925163"/>
                                </a:lnTo>
                                <a:lnTo>
                                  <a:pt x="1842287" y="3949573"/>
                                </a:lnTo>
                                <a:lnTo>
                                  <a:pt x="1842287" y="3784206"/>
                                </a:lnTo>
                                <a:lnTo>
                                  <a:pt x="1801876" y="3762476"/>
                                </a:lnTo>
                                <a:lnTo>
                                  <a:pt x="1759419" y="3755390"/>
                                </a:lnTo>
                                <a:lnTo>
                                  <a:pt x="1739074" y="3756660"/>
                                </a:lnTo>
                                <a:lnTo>
                                  <a:pt x="1701190" y="3767963"/>
                                </a:lnTo>
                                <a:lnTo>
                                  <a:pt x="1660169" y="3795064"/>
                                </a:lnTo>
                                <a:lnTo>
                                  <a:pt x="1609242" y="3841496"/>
                                </a:lnTo>
                                <a:lnTo>
                                  <a:pt x="1481226" y="3969512"/>
                                </a:lnTo>
                                <a:lnTo>
                                  <a:pt x="1484909" y="3973195"/>
                                </a:lnTo>
                                <a:lnTo>
                                  <a:pt x="1488465" y="3976878"/>
                                </a:lnTo>
                                <a:lnTo>
                                  <a:pt x="1492148" y="3980561"/>
                                </a:lnTo>
                                <a:lnTo>
                                  <a:pt x="1505483" y="3967226"/>
                                </a:lnTo>
                                <a:lnTo>
                                  <a:pt x="1515567" y="3958767"/>
                                </a:lnTo>
                                <a:lnTo>
                                  <a:pt x="1526146" y="3953052"/>
                                </a:lnTo>
                                <a:lnTo>
                                  <a:pt x="1537017" y="3950208"/>
                                </a:lnTo>
                                <a:lnTo>
                                  <a:pt x="1548536" y="3950208"/>
                                </a:lnTo>
                                <a:lnTo>
                                  <a:pt x="1585226" y="3973360"/>
                                </a:lnTo>
                                <a:lnTo>
                                  <a:pt x="1862099" y="4249293"/>
                                </a:lnTo>
                                <a:lnTo>
                                  <a:pt x="1888667" y="4278693"/>
                                </a:lnTo>
                                <a:lnTo>
                                  <a:pt x="1901786" y="4311040"/>
                                </a:lnTo>
                                <a:lnTo>
                                  <a:pt x="1899742" y="4323448"/>
                                </a:lnTo>
                                <a:lnTo>
                                  <a:pt x="1894090" y="4335361"/>
                                </a:lnTo>
                                <a:lnTo>
                                  <a:pt x="1884832" y="4346702"/>
                                </a:lnTo>
                                <a:lnTo>
                                  <a:pt x="1880387" y="4351147"/>
                                </a:lnTo>
                                <a:lnTo>
                                  <a:pt x="1875942" y="4355465"/>
                                </a:lnTo>
                                <a:lnTo>
                                  <a:pt x="1871624" y="4359910"/>
                                </a:lnTo>
                                <a:lnTo>
                                  <a:pt x="1875307" y="4363593"/>
                                </a:lnTo>
                                <a:lnTo>
                                  <a:pt x="1878863" y="4367276"/>
                                </a:lnTo>
                                <a:lnTo>
                                  <a:pt x="1882546" y="4370959"/>
                                </a:lnTo>
                                <a:lnTo>
                                  <a:pt x="2013585" y="4239819"/>
                                </a:lnTo>
                                <a:lnTo>
                                  <a:pt x="2033168" y="4220210"/>
                                </a:lnTo>
                                <a:lnTo>
                                  <a:pt x="2022246" y="4209288"/>
                                </a:lnTo>
                                <a:lnTo>
                                  <a:pt x="2008530" y="4223004"/>
                                </a:lnTo>
                                <a:lnTo>
                                  <a:pt x="1998357" y="4231487"/>
                                </a:lnTo>
                                <a:lnTo>
                                  <a:pt x="1987867" y="4237088"/>
                                </a:lnTo>
                                <a:lnTo>
                                  <a:pt x="1977072" y="4239819"/>
                                </a:lnTo>
                                <a:lnTo>
                                  <a:pt x="1965985" y="4239641"/>
                                </a:lnTo>
                                <a:lnTo>
                                  <a:pt x="1929155" y="4216412"/>
                                </a:lnTo>
                                <a:lnTo>
                                  <a:pt x="1795043" y="4083177"/>
                                </a:lnTo>
                                <a:lnTo>
                                  <a:pt x="1798091" y="4080637"/>
                                </a:lnTo>
                                <a:lnTo>
                                  <a:pt x="1800758" y="4078097"/>
                                </a:lnTo>
                                <a:lnTo>
                                  <a:pt x="1803298" y="4075430"/>
                                </a:lnTo>
                                <a:lnTo>
                                  <a:pt x="1806219" y="4073144"/>
                                </a:lnTo>
                                <a:lnTo>
                                  <a:pt x="1808505" y="4070858"/>
                                </a:lnTo>
                                <a:lnTo>
                                  <a:pt x="1810918" y="4068572"/>
                                </a:lnTo>
                                <a:lnTo>
                                  <a:pt x="1814817" y="4064508"/>
                                </a:lnTo>
                                <a:lnTo>
                                  <a:pt x="1831873" y="4046347"/>
                                </a:lnTo>
                                <a:lnTo>
                                  <a:pt x="2138451" y="4115054"/>
                                </a:lnTo>
                                <a:lnTo>
                                  <a:pt x="2207095" y="4046347"/>
                                </a:lnTo>
                                <a:lnTo>
                                  <a:pt x="2211984" y="4041483"/>
                                </a:lnTo>
                                <a:lnTo>
                                  <a:pt x="2232304" y="4021201"/>
                                </a:lnTo>
                                <a:close/>
                              </a:path>
                              <a:path w="5708650" h="5739130">
                                <a:moveTo>
                                  <a:pt x="2519959" y="3733546"/>
                                </a:moveTo>
                                <a:lnTo>
                                  <a:pt x="2516276" y="3729863"/>
                                </a:lnTo>
                                <a:lnTo>
                                  <a:pt x="2512593" y="3726307"/>
                                </a:lnTo>
                                <a:lnTo>
                                  <a:pt x="2508910" y="3722624"/>
                                </a:lnTo>
                                <a:lnTo>
                                  <a:pt x="2474709" y="3750272"/>
                                </a:lnTo>
                                <a:lnTo>
                                  <a:pt x="2463800" y="3753053"/>
                                </a:lnTo>
                                <a:lnTo>
                                  <a:pt x="2452649" y="3752850"/>
                                </a:lnTo>
                                <a:lnTo>
                                  <a:pt x="2415832" y="3729723"/>
                                </a:lnTo>
                                <a:lnTo>
                                  <a:pt x="2281453" y="3596132"/>
                                </a:lnTo>
                                <a:lnTo>
                                  <a:pt x="2291588" y="3589794"/>
                                </a:lnTo>
                                <a:lnTo>
                                  <a:pt x="2301278" y="3583394"/>
                                </a:lnTo>
                                <a:lnTo>
                                  <a:pt x="2335072" y="3558133"/>
                                </a:lnTo>
                                <a:lnTo>
                                  <a:pt x="2371356" y="3518916"/>
                                </a:lnTo>
                                <a:lnTo>
                                  <a:pt x="2396223" y="3463544"/>
                                </a:lnTo>
                                <a:lnTo>
                                  <a:pt x="2396312" y="3463277"/>
                                </a:lnTo>
                                <a:lnTo>
                                  <a:pt x="2394166" y="3405327"/>
                                </a:lnTo>
                                <a:lnTo>
                                  <a:pt x="2368410" y="3351250"/>
                                </a:lnTo>
                                <a:lnTo>
                                  <a:pt x="2335923" y="3316567"/>
                                </a:lnTo>
                                <a:lnTo>
                                  <a:pt x="2335923" y="3492843"/>
                                </a:lnTo>
                                <a:lnTo>
                                  <a:pt x="2332164" y="3511550"/>
                                </a:lnTo>
                                <a:lnTo>
                                  <a:pt x="2308910" y="3546475"/>
                                </a:lnTo>
                                <a:lnTo>
                                  <a:pt x="2272665" y="3574097"/>
                                </a:lnTo>
                                <a:lnTo>
                                  <a:pt x="2264562" y="3579241"/>
                                </a:lnTo>
                                <a:lnTo>
                                  <a:pt x="2148776" y="3463544"/>
                                </a:lnTo>
                                <a:lnTo>
                                  <a:pt x="2097557" y="3412363"/>
                                </a:lnTo>
                                <a:lnTo>
                                  <a:pt x="2104923" y="3399980"/>
                                </a:lnTo>
                                <a:lnTo>
                                  <a:pt x="2137194" y="3362769"/>
                                </a:lnTo>
                                <a:lnTo>
                                  <a:pt x="2175789" y="3344799"/>
                                </a:lnTo>
                                <a:lnTo>
                                  <a:pt x="2190115" y="3343071"/>
                                </a:lnTo>
                                <a:lnTo>
                                  <a:pt x="2204897" y="3343630"/>
                                </a:lnTo>
                                <a:lnTo>
                                  <a:pt x="2251252" y="3359277"/>
                                </a:lnTo>
                                <a:lnTo>
                                  <a:pt x="2293518" y="3391027"/>
                                </a:lnTo>
                                <a:lnTo>
                                  <a:pt x="2322931" y="3430257"/>
                                </a:lnTo>
                                <a:lnTo>
                                  <a:pt x="2335682" y="3472053"/>
                                </a:lnTo>
                                <a:lnTo>
                                  <a:pt x="2335707" y="3474745"/>
                                </a:lnTo>
                                <a:lnTo>
                                  <a:pt x="2335809" y="3482848"/>
                                </a:lnTo>
                                <a:lnTo>
                                  <a:pt x="2335923" y="3492843"/>
                                </a:lnTo>
                                <a:lnTo>
                                  <a:pt x="2335923" y="3316567"/>
                                </a:lnTo>
                                <a:lnTo>
                                  <a:pt x="2287536" y="3287915"/>
                                </a:lnTo>
                                <a:lnTo>
                                  <a:pt x="2243607" y="3279749"/>
                                </a:lnTo>
                                <a:lnTo>
                                  <a:pt x="2222309" y="3280372"/>
                                </a:lnTo>
                                <a:lnTo>
                                  <a:pt x="2182266" y="3290443"/>
                                </a:lnTo>
                                <a:lnTo>
                                  <a:pt x="2141664" y="3314433"/>
                                </a:lnTo>
                                <a:lnTo>
                                  <a:pt x="2096795" y="3353943"/>
                                </a:lnTo>
                                <a:lnTo>
                                  <a:pt x="1967890" y="3482848"/>
                                </a:lnTo>
                                <a:lnTo>
                                  <a:pt x="1975256" y="3490214"/>
                                </a:lnTo>
                                <a:lnTo>
                                  <a:pt x="1978812" y="3493897"/>
                                </a:lnTo>
                                <a:lnTo>
                                  <a:pt x="1992147" y="3480562"/>
                                </a:lnTo>
                                <a:lnTo>
                                  <a:pt x="2002269" y="3472053"/>
                                </a:lnTo>
                                <a:lnTo>
                                  <a:pt x="2012861" y="3466338"/>
                                </a:lnTo>
                                <a:lnTo>
                                  <a:pt x="2023630" y="3463544"/>
                                </a:lnTo>
                                <a:lnTo>
                                  <a:pt x="2035200" y="3463544"/>
                                </a:lnTo>
                                <a:lnTo>
                                  <a:pt x="2071662" y="3486924"/>
                                </a:lnTo>
                                <a:lnTo>
                                  <a:pt x="2348509" y="3762883"/>
                                </a:lnTo>
                                <a:lnTo>
                                  <a:pt x="2375154" y="3792207"/>
                                </a:lnTo>
                                <a:lnTo>
                                  <a:pt x="2388476" y="3824363"/>
                                </a:lnTo>
                                <a:lnTo>
                                  <a:pt x="2386457" y="3836733"/>
                                </a:lnTo>
                                <a:lnTo>
                                  <a:pt x="2380805" y="3848646"/>
                                </a:lnTo>
                                <a:lnTo>
                                  <a:pt x="2371496" y="3860038"/>
                                </a:lnTo>
                                <a:lnTo>
                                  <a:pt x="2358288" y="3873246"/>
                                </a:lnTo>
                                <a:lnTo>
                                  <a:pt x="2365641" y="3880612"/>
                                </a:lnTo>
                                <a:lnTo>
                                  <a:pt x="2369210" y="3884295"/>
                                </a:lnTo>
                                <a:lnTo>
                                  <a:pt x="2500452" y="3753053"/>
                                </a:lnTo>
                                <a:lnTo>
                                  <a:pt x="2519959" y="3733546"/>
                                </a:lnTo>
                                <a:close/>
                              </a:path>
                              <a:path w="5708650" h="5739130">
                                <a:moveTo>
                                  <a:pt x="2937662" y="3315843"/>
                                </a:moveTo>
                                <a:lnTo>
                                  <a:pt x="2867304" y="3184779"/>
                                </a:lnTo>
                                <a:lnTo>
                                  <a:pt x="2857017" y="3195066"/>
                                </a:lnTo>
                                <a:lnTo>
                                  <a:pt x="2866059" y="3220745"/>
                                </a:lnTo>
                                <a:lnTo>
                                  <a:pt x="2872714" y="3244126"/>
                                </a:lnTo>
                                <a:lnTo>
                                  <a:pt x="2877108" y="3265081"/>
                                </a:lnTo>
                                <a:lnTo>
                                  <a:pt x="2879369" y="3283458"/>
                                </a:lnTo>
                                <a:lnTo>
                                  <a:pt x="2879521" y="3296043"/>
                                </a:lnTo>
                                <a:lnTo>
                                  <a:pt x="2878315" y="3307664"/>
                                </a:lnTo>
                                <a:lnTo>
                                  <a:pt x="2858224" y="3349282"/>
                                </a:lnTo>
                                <a:lnTo>
                                  <a:pt x="2773959" y="3435731"/>
                                </a:lnTo>
                                <a:lnTo>
                                  <a:pt x="2745257" y="3453130"/>
                                </a:lnTo>
                                <a:lnTo>
                                  <a:pt x="2739415" y="3452495"/>
                                </a:lnTo>
                                <a:lnTo>
                                  <a:pt x="2699918" y="3419856"/>
                                </a:lnTo>
                                <a:lnTo>
                                  <a:pt x="2567584" y="3287522"/>
                                </a:lnTo>
                                <a:lnTo>
                                  <a:pt x="2644927" y="3210179"/>
                                </a:lnTo>
                                <a:lnTo>
                                  <a:pt x="2683535" y="3183509"/>
                                </a:lnTo>
                                <a:lnTo>
                                  <a:pt x="2699613" y="3181337"/>
                                </a:lnTo>
                                <a:lnTo>
                                  <a:pt x="2707436" y="3182213"/>
                                </a:lnTo>
                                <a:lnTo>
                                  <a:pt x="2744749" y="3203206"/>
                                </a:lnTo>
                                <a:lnTo>
                                  <a:pt x="2759862" y="3214751"/>
                                </a:lnTo>
                                <a:lnTo>
                                  <a:pt x="2769514" y="3205226"/>
                                </a:lnTo>
                                <a:lnTo>
                                  <a:pt x="2629814" y="3065399"/>
                                </a:lnTo>
                                <a:lnTo>
                                  <a:pt x="2620162" y="3075051"/>
                                </a:lnTo>
                                <a:lnTo>
                                  <a:pt x="2634475" y="3092361"/>
                                </a:lnTo>
                                <a:lnTo>
                                  <a:pt x="2644698" y="3108655"/>
                                </a:lnTo>
                                <a:lnTo>
                                  <a:pt x="2650871" y="3123882"/>
                                </a:lnTo>
                                <a:lnTo>
                                  <a:pt x="2653055" y="3138043"/>
                                </a:lnTo>
                                <a:lnTo>
                                  <a:pt x="2651302" y="3148876"/>
                                </a:lnTo>
                                <a:lnTo>
                                  <a:pt x="2645702" y="3160941"/>
                                </a:lnTo>
                                <a:lnTo>
                                  <a:pt x="2636316" y="3174200"/>
                                </a:lnTo>
                                <a:lnTo>
                                  <a:pt x="2623210" y="3188589"/>
                                </a:lnTo>
                                <a:lnTo>
                                  <a:pt x="2545994" y="3265805"/>
                                </a:lnTo>
                                <a:lnTo>
                                  <a:pt x="2387371" y="3107182"/>
                                </a:lnTo>
                                <a:lnTo>
                                  <a:pt x="2483764" y="3010789"/>
                                </a:lnTo>
                                <a:lnTo>
                                  <a:pt x="2516632" y="2982950"/>
                                </a:lnTo>
                                <a:lnTo>
                                  <a:pt x="2543848" y="2974784"/>
                                </a:lnTo>
                                <a:lnTo>
                                  <a:pt x="2553258" y="2975089"/>
                                </a:lnTo>
                                <a:lnTo>
                                  <a:pt x="2600731" y="2996869"/>
                                </a:lnTo>
                                <a:lnTo>
                                  <a:pt x="2618003" y="3008630"/>
                                </a:lnTo>
                                <a:lnTo>
                                  <a:pt x="2628163" y="2998470"/>
                                </a:lnTo>
                                <a:lnTo>
                                  <a:pt x="2536342" y="2914396"/>
                                </a:lnTo>
                                <a:lnTo>
                                  <a:pt x="2265324" y="3185414"/>
                                </a:lnTo>
                                <a:lnTo>
                                  <a:pt x="2276373" y="3196336"/>
                                </a:lnTo>
                                <a:lnTo>
                                  <a:pt x="2288692" y="3184017"/>
                                </a:lnTo>
                                <a:lnTo>
                                  <a:pt x="2299576" y="3174555"/>
                                </a:lnTo>
                                <a:lnTo>
                                  <a:pt x="2310358" y="3168116"/>
                                </a:lnTo>
                                <a:lnTo>
                                  <a:pt x="2321064" y="3164776"/>
                                </a:lnTo>
                                <a:lnTo>
                                  <a:pt x="2331745" y="3164586"/>
                                </a:lnTo>
                                <a:lnTo>
                                  <a:pt x="2340902" y="3168078"/>
                                </a:lnTo>
                                <a:lnTo>
                                  <a:pt x="2385466" y="3204972"/>
                                </a:lnTo>
                                <a:lnTo>
                                  <a:pt x="2646197" y="3465703"/>
                                </a:lnTo>
                                <a:lnTo>
                                  <a:pt x="2677439" y="3500234"/>
                                </a:lnTo>
                                <a:lnTo>
                                  <a:pt x="2686050" y="3526472"/>
                                </a:lnTo>
                                <a:lnTo>
                                  <a:pt x="2685059" y="3533013"/>
                                </a:lnTo>
                                <a:lnTo>
                                  <a:pt x="2655722" y="3575812"/>
                                </a:lnTo>
                                <a:lnTo>
                                  <a:pt x="2666771" y="3586734"/>
                                </a:lnTo>
                                <a:lnTo>
                                  <a:pt x="2937662" y="3315843"/>
                                </a:lnTo>
                                <a:close/>
                              </a:path>
                              <a:path w="5708650" h="5739130">
                                <a:moveTo>
                                  <a:pt x="3262147" y="2991358"/>
                                </a:moveTo>
                                <a:lnTo>
                                  <a:pt x="3191662" y="2860421"/>
                                </a:lnTo>
                                <a:lnTo>
                                  <a:pt x="3181375" y="2870708"/>
                                </a:lnTo>
                                <a:lnTo>
                                  <a:pt x="3190417" y="2896362"/>
                                </a:lnTo>
                                <a:lnTo>
                                  <a:pt x="3197085" y="2919717"/>
                                </a:lnTo>
                                <a:lnTo>
                                  <a:pt x="3201517" y="2940672"/>
                                </a:lnTo>
                                <a:lnTo>
                                  <a:pt x="3203854" y="2959100"/>
                                </a:lnTo>
                                <a:lnTo>
                                  <a:pt x="3203943" y="2971660"/>
                                </a:lnTo>
                                <a:lnTo>
                                  <a:pt x="3202736" y="2983255"/>
                                </a:lnTo>
                                <a:lnTo>
                                  <a:pt x="3182582" y="3024873"/>
                                </a:lnTo>
                                <a:lnTo>
                                  <a:pt x="3098317" y="3111373"/>
                                </a:lnTo>
                                <a:lnTo>
                                  <a:pt x="3069615" y="3128772"/>
                                </a:lnTo>
                                <a:lnTo>
                                  <a:pt x="3063773" y="3128137"/>
                                </a:lnTo>
                                <a:lnTo>
                                  <a:pt x="3024276" y="3095371"/>
                                </a:lnTo>
                                <a:lnTo>
                                  <a:pt x="2892069" y="2963037"/>
                                </a:lnTo>
                                <a:lnTo>
                                  <a:pt x="2969285" y="2885821"/>
                                </a:lnTo>
                                <a:lnTo>
                                  <a:pt x="3007893" y="2859024"/>
                                </a:lnTo>
                                <a:lnTo>
                                  <a:pt x="3024022" y="2856966"/>
                                </a:lnTo>
                                <a:lnTo>
                                  <a:pt x="3031820" y="2857855"/>
                                </a:lnTo>
                                <a:lnTo>
                                  <a:pt x="3069221" y="2878836"/>
                                </a:lnTo>
                                <a:lnTo>
                                  <a:pt x="3084347" y="2890393"/>
                                </a:lnTo>
                                <a:lnTo>
                                  <a:pt x="3093872" y="2880868"/>
                                </a:lnTo>
                                <a:lnTo>
                                  <a:pt x="2954172" y="2741041"/>
                                </a:lnTo>
                                <a:lnTo>
                                  <a:pt x="2944520" y="2750693"/>
                                </a:lnTo>
                                <a:lnTo>
                                  <a:pt x="2958858" y="2767990"/>
                                </a:lnTo>
                                <a:lnTo>
                                  <a:pt x="2969120" y="2784221"/>
                                </a:lnTo>
                                <a:lnTo>
                                  <a:pt x="2975343" y="2799423"/>
                                </a:lnTo>
                                <a:lnTo>
                                  <a:pt x="2977540" y="2813558"/>
                                </a:lnTo>
                                <a:lnTo>
                                  <a:pt x="2975787" y="2824391"/>
                                </a:lnTo>
                                <a:lnTo>
                                  <a:pt x="2970187" y="2836456"/>
                                </a:lnTo>
                                <a:lnTo>
                                  <a:pt x="2960801" y="2849715"/>
                                </a:lnTo>
                                <a:lnTo>
                                  <a:pt x="2947695" y="2864104"/>
                                </a:lnTo>
                                <a:lnTo>
                                  <a:pt x="2870352" y="2941447"/>
                                </a:lnTo>
                                <a:lnTo>
                                  <a:pt x="2711729" y="2782824"/>
                                </a:lnTo>
                                <a:lnTo>
                                  <a:pt x="2808122" y="2686431"/>
                                </a:lnTo>
                                <a:lnTo>
                                  <a:pt x="2841053" y="2658465"/>
                                </a:lnTo>
                                <a:lnTo>
                                  <a:pt x="2868218" y="2650363"/>
                                </a:lnTo>
                                <a:lnTo>
                                  <a:pt x="2877629" y="2650680"/>
                                </a:lnTo>
                                <a:lnTo>
                                  <a:pt x="2925089" y="2672410"/>
                                </a:lnTo>
                                <a:lnTo>
                                  <a:pt x="2942361" y="2684145"/>
                                </a:lnTo>
                                <a:lnTo>
                                  <a:pt x="2952521" y="2673985"/>
                                </a:lnTo>
                                <a:lnTo>
                                  <a:pt x="2860700" y="2590038"/>
                                </a:lnTo>
                                <a:lnTo>
                                  <a:pt x="2589682" y="2861056"/>
                                </a:lnTo>
                                <a:lnTo>
                                  <a:pt x="2600731" y="2871978"/>
                                </a:lnTo>
                                <a:lnTo>
                                  <a:pt x="2613177" y="2859532"/>
                                </a:lnTo>
                                <a:lnTo>
                                  <a:pt x="2623985" y="2850146"/>
                                </a:lnTo>
                                <a:lnTo>
                                  <a:pt x="2634729" y="2843746"/>
                                </a:lnTo>
                                <a:lnTo>
                                  <a:pt x="2645422" y="2840405"/>
                                </a:lnTo>
                                <a:lnTo>
                                  <a:pt x="2656103" y="2840228"/>
                                </a:lnTo>
                                <a:lnTo>
                                  <a:pt x="2665311" y="2843669"/>
                                </a:lnTo>
                                <a:lnTo>
                                  <a:pt x="2709824" y="2880614"/>
                                </a:lnTo>
                                <a:lnTo>
                                  <a:pt x="2970555" y="3141345"/>
                                </a:lnTo>
                                <a:lnTo>
                                  <a:pt x="3001822" y="3175876"/>
                                </a:lnTo>
                                <a:lnTo>
                                  <a:pt x="3010420" y="3202114"/>
                                </a:lnTo>
                                <a:lnTo>
                                  <a:pt x="3009417" y="3208655"/>
                                </a:lnTo>
                                <a:lnTo>
                                  <a:pt x="2980080" y="3251454"/>
                                </a:lnTo>
                                <a:lnTo>
                                  <a:pt x="2991129" y="3262376"/>
                                </a:lnTo>
                                <a:lnTo>
                                  <a:pt x="3262147" y="2991358"/>
                                </a:lnTo>
                                <a:close/>
                              </a:path>
                              <a:path w="5708650" h="5739130">
                                <a:moveTo>
                                  <a:pt x="3663467" y="2590038"/>
                                </a:moveTo>
                                <a:lnTo>
                                  <a:pt x="3659784" y="2586355"/>
                                </a:lnTo>
                                <a:lnTo>
                                  <a:pt x="3656228" y="2582672"/>
                                </a:lnTo>
                                <a:lnTo>
                                  <a:pt x="3652545" y="2578989"/>
                                </a:lnTo>
                                <a:lnTo>
                                  <a:pt x="3636441" y="2590342"/>
                                </a:lnTo>
                                <a:lnTo>
                                  <a:pt x="3620211" y="2599309"/>
                                </a:lnTo>
                                <a:lnTo>
                                  <a:pt x="3604539" y="2605570"/>
                                </a:lnTo>
                                <a:lnTo>
                                  <a:pt x="3604336" y="2605570"/>
                                </a:lnTo>
                                <a:lnTo>
                                  <a:pt x="3588816" y="2609202"/>
                                </a:lnTo>
                                <a:lnTo>
                                  <a:pt x="3587724" y="2609202"/>
                                </a:lnTo>
                                <a:lnTo>
                                  <a:pt x="3571786" y="2610332"/>
                                </a:lnTo>
                                <a:lnTo>
                                  <a:pt x="3549967" y="2609202"/>
                                </a:lnTo>
                                <a:lnTo>
                                  <a:pt x="3523945" y="2605570"/>
                                </a:lnTo>
                                <a:lnTo>
                                  <a:pt x="3493795" y="2599309"/>
                                </a:lnTo>
                                <a:lnTo>
                                  <a:pt x="3306089" y="2556637"/>
                                </a:lnTo>
                                <a:lnTo>
                                  <a:pt x="3320224" y="2529332"/>
                                </a:lnTo>
                                <a:lnTo>
                                  <a:pt x="3329482" y="2502878"/>
                                </a:lnTo>
                                <a:lnTo>
                                  <a:pt x="3333839" y="2477300"/>
                                </a:lnTo>
                                <a:lnTo>
                                  <a:pt x="3333267" y="2452624"/>
                                </a:lnTo>
                                <a:lnTo>
                                  <a:pt x="3328187" y="2429510"/>
                                </a:lnTo>
                                <a:lnTo>
                                  <a:pt x="3328136" y="2429256"/>
                                </a:lnTo>
                                <a:lnTo>
                                  <a:pt x="3307854" y="2388743"/>
                                </a:lnTo>
                                <a:lnTo>
                                  <a:pt x="3273450" y="2353043"/>
                                </a:lnTo>
                                <a:lnTo>
                                  <a:pt x="3273450" y="2518410"/>
                                </a:lnTo>
                                <a:lnTo>
                                  <a:pt x="3270059" y="2543657"/>
                                </a:lnTo>
                                <a:lnTo>
                                  <a:pt x="3244367" y="2594038"/>
                                </a:lnTo>
                                <a:lnTo>
                                  <a:pt x="3218586" y="2622804"/>
                                </a:lnTo>
                                <a:lnTo>
                                  <a:pt x="3216046" y="2624963"/>
                                </a:lnTo>
                                <a:lnTo>
                                  <a:pt x="3213760" y="2627249"/>
                                </a:lnTo>
                                <a:lnTo>
                                  <a:pt x="3210839" y="2630043"/>
                                </a:lnTo>
                                <a:lnTo>
                                  <a:pt x="3207537" y="2633345"/>
                                </a:lnTo>
                                <a:lnTo>
                                  <a:pt x="3093123" y="2519045"/>
                                </a:lnTo>
                                <a:lnTo>
                                  <a:pt x="3040532" y="2466467"/>
                                </a:lnTo>
                                <a:lnTo>
                                  <a:pt x="3050171" y="2451760"/>
                                </a:lnTo>
                                <a:lnTo>
                                  <a:pt x="3059265" y="2439200"/>
                                </a:lnTo>
                                <a:lnTo>
                                  <a:pt x="3093237" y="2405430"/>
                                </a:lnTo>
                                <a:lnTo>
                                  <a:pt x="3132290" y="2389581"/>
                                </a:lnTo>
                                <a:lnTo>
                                  <a:pt x="3153816" y="2388743"/>
                                </a:lnTo>
                                <a:lnTo>
                                  <a:pt x="3175406" y="2392553"/>
                                </a:lnTo>
                                <a:lnTo>
                                  <a:pt x="3216224" y="2412860"/>
                                </a:lnTo>
                                <a:lnTo>
                                  <a:pt x="3252279" y="2449563"/>
                                </a:lnTo>
                                <a:lnTo>
                                  <a:pt x="3271139" y="2494000"/>
                                </a:lnTo>
                                <a:lnTo>
                                  <a:pt x="3273450" y="2518410"/>
                                </a:lnTo>
                                <a:lnTo>
                                  <a:pt x="3273450" y="2353043"/>
                                </a:lnTo>
                                <a:lnTo>
                                  <a:pt x="3233039" y="2331313"/>
                                </a:lnTo>
                                <a:lnTo>
                                  <a:pt x="3190532" y="2324227"/>
                                </a:lnTo>
                                <a:lnTo>
                                  <a:pt x="3170199" y="2325497"/>
                                </a:lnTo>
                                <a:lnTo>
                                  <a:pt x="3132353" y="2336800"/>
                                </a:lnTo>
                                <a:lnTo>
                                  <a:pt x="3091319" y="2363901"/>
                                </a:lnTo>
                                <a:lnTo>
                                  <a:pt x="3040405" y="2410333"/>
                                </a:lnTo>
                                <a:lnTo>
                                  <a:pt x="2912389" y="2538349"/>
                                </a:lnTo>
                                <a:lnTo>
                                  <a:pt x="2915945" y="2542032"/>
                                </a:lnTo>
                                <a:lnTo>
                                  <a:pt x="2923311" y="2549398"/>
                                </a:lnTo>
                                <a:lnTo>
                                  <a:pt x="2936519" y="2536190"/>
                                </a:lnTo>
                                <a:lnTo>
                                  <a:pt x="2946666" y="2527655"/>
                                </a:lnTo>
                                <a:lnTo>
                                  <a:pt x="2957284" y="2521902"/>
                                </a:lnTo>
                                <a:lnTo>
                                  <a:pt x="2968129" y="2519045"/>
                                </a:lnTo>
                                <a:lnTo>
                                  <a:pt x="2979572" y="2519045"/>
                                </a:lnTo>
                                <a:lnTo>
                                  <a:pt x="3016389" y="2542298"/>
                                </a:lnTo>
                                <a:lnTo>
                                  <a:pt x="3293262" y="2818130"/>
                                </a:lnTo>
                                <a:lnTo>
                                  <a:pt x="3319767" y="2847530"/>
                                </a:lnTo>
                                <a:lnTo>
                                  <a:pt x="3332899" y="2879877"/>
                                </a:lnTo>
                                <a:lnTo>
                                  <a:pt x="3330892" y="2892285"/>
                                </a:lnTo>
                                <a:lnTo>
                                  <a:pt x="3325241" y="2904198"/>
                                </a:lnTo>
                                <a:lnTo>
                                  <a:pt x="3315995" y="2915539"/>
                                </a:lnTo>
                                <a:lnTo>
                                  <a:pt x="3302787" y="2928747"/>
                                </a:lnTo>
                                <a:lnTo>
                                  <a:pt x="3306343" y="2932430"/>
                                </a:lnTo>
                                <a:lnTo>
                                  <a:pt x="3313709" y="2939796"/>
                                </a:lnTo>
                                <a:lnTo>
                                  <a:pt x="3444837" y="2808668"/>
                                </a:lnTo>
                                <a:lnTo>
                                  <a:pt x="3464331" y="2789174"/>
                                </a:lnTo>
                                <a:lnTo>
                                  <a:pt x="3460648" y="2785491"/>
                                </a:lnTo>
                                <a:lnTo>
                                  <a:pt x="3457092" y="2781808"/>
                                </a:lnTo>
                                <a:lnTo>
                                  <a:pt x="3453409" y="2778125"/>
                                </a:lnTo>
                                <a:lnTo>
                                  <a:pt x="3439693" y="2791841"/>
                                </a:lnTo>
                                <a:lnTo>
                                  <a:pt x="3429520" y="2800375"/>
                                </a:lnTo>
                                <a:lnTo>
                                  <a:pt x="3419030" y="2805976"/>
                                </a:lnTo>
                                <a:lnTo>
                                  <a:pt x="3408235" y="2808668"/>
                                </a:lnTo>
                                <a:lnTo>
                                  <a:pt x="3397148" y="2808478"/>
                                </a:lnTo>
                                <a:lnTo>
                                  <a:pt x="3360318" y="2785249"/>
                                </a:lnTo>
                                <a:lnTo>
                                  <a:pt x="3226206" y="2652014"/>
                                </a:lnTo>
                                <a:lnTo>
                                  <a:pt x="3229254" y="2649474"/>
                                </a:lnTo>
                                <a:lnTo>
                                  <a:pt x="3231921" y="2646934"/>
                                </a:lnTo>
                                <a:lnTo>
                                  <a:pt x="3234461" y="2644267"/>
                                </a:lnTo>
                                <a:lnTo>
                                  <a:pt x="3237382" y="2642108"/>
                                </a:lnTo>
                                <a:lnTo>
                                  <a:pt x="3239668" y="2639695"/>
                                </a:lnTo>
                                <a:lnTo>
                                  <a:pt x="3242081" y="2637409"/>
                                </a:lnTo>
                                <a:lnTo>
                                  <a:pt x="3246018" y="2633345"/>
                                </a:lnTo>
                                <a:lnTo>
                                  <a:pt x="3251365" y="2627680"/>
                                </a:lnTo>
                                <a:lnTo>
                                  <a:pt x="3263036" y="2615184"/>
                                </a:lnTo>
                                <a:lnTo>
                                  <a:pt x="3569614" y="2683891"/>
                                </a:lnTo>
                                <a:lnTo>
                                  <a:pt x="3638308" y="2615184"/>
                                </a:lnTo>
                                <a:lnTo>
                                  <a:pt x="3643172" y="2610332"/>
                                </a:lnTo>
                                <a:lnTo>
                                  <a:pt x="3663467" y="2590038"/>
                                </a:lnTo>
                                <a:close/>
                              </a:path>
                              <a:path w="5708650" h="5739130">
                                <a:moveTo>
                                  <a:pt x="4150512" y="2102993"/>
                                </a:moveTo>
                                <a:lnTo>
                                  <a:pt x="4139463" y="2091944"/>
                                </a:lnTo>
                                <a:lnTo>
                                  <a:pt x="4123436" y="2103297"/>
                                </a:lnTo>
                                <a:lnTo>
                                  <a:pt x="4107269" y="2112264"/>
                                </a:lnTo>
                                <a:lnTo>
                                  <a:pt x="4091609" y="2118550"/>
                                </a:lnTo>
                                <a:lnTo>
                                  <a:pt x="4091470" y="2118550"/>
                                </a:lnTo>
                                <a:lnTo>
                                  <a:pt x="4076014" y="2122220"/>
                                </a:lnTo>
                                <a:lnTo>
                                  <a:pt x="4075531" y="2122220"/>
                                </a:lnTo>
                                <a:lnTo>
                                  <a:pt x="4058704" y="2123402"/>
                                </a:lnTo>
                                <a:lnTo>
                                  <a:pt x="4036911" y="2122220"/>
                                </a:lnTo>
                                <a:lnTo>
                                  <a:pt x="4010914" y="2118550"/>
                                </a:lnTo>
                                <a:lnTo>
                                  <a:pt x="3980840" y="2112264"/>
                                </a:lnTo>
                                <a:lnTo>
                                  <a:pt x="3793134" y="2069719"/>
                                </a:lnTo>
                                <a:lnTo>
                                  <a:pt x="3807218" y="2042414"/>
                                </a:lnTo>
                                <a:lnTo>
                                  <a:pt x="3816464" y="2015934"/>
                                </a:lnTo>
                                <a:lnTo>
                                  <a:pt x="3820807" y="1990318"/>
                                </a:lnTo>
                                <a:lnTo>
                                  <a:pt x="3820185" y="1965579"/>
                                </a:lnTo>
                                <a:lnTo>
                                  <a:pt x="3815143" y="1942592"/>
                                </a:lnTo>
                                <a:lnTo>
                                  <a:pt x="3794861" y="1901825"/>
                                </a:lnTo>
                                <a:lnTo>
                                  <a:pt x="3760495" y="1866125"/>
                                </a:lnTo>
                                <a:lnTo>
                                  <a:pt x="3760495" y="2031365"/>
                                </a:lnTo>
                                <a:lnTo>
                                  <a:pt x="3757079" y="2056625"/>
                                </a:lnTo>
                                <a:lnTo>
                                  <a:pt x="3747325" y="2081885"/>
                                </a:lnTo>
                                <a:lnTo>
                                  <a:pt x="3731361" y="2107095"/>
                                </a:lnTo>
                                <a:lnTo>
                                  <a:pt x="3709314" y="2132203"/>
                                </a:lnTo>
                                <a:lnTo>
                                  <a:pt x="3707663" y="2133727"/>
                                </a:lnTo>
                                <a:lnTo>
                                  <a:pt x="3705631" y="2135759"/>
                                </a:lnTo>
                                <a:lnTo>
                                  <a:pt x="3703091" y="2137918"/>
                                </a:lnTo>
                                <a:lnTo>
                                  <a:pt x="3700678" y="2140204"/>
                                </a:lnTo>
                                <a:lnTo>
                                  <a:pt x="3694455" y="2146427"/>
                                </a:lnTo>
                                <a:lnTo>
                                  <a:pt x="3580104" y="2032127"/>
                                </a:lnTo>
                                <a:lnTo>
                                  <a:pt x="3527450" y="1979549"/>
                                </a:lnTo>
                                <a:lnTo>
                                  <a:pt x="3537153" y="1964829"/>
                                </a:lnTo>
                                <a:lnTo>
                                  <a:pt x="3546271" y="1952231"/>
                                </a:lnTo>
                                <a:lnTo>
                                  <a:pt x="3580219" y="1918436"/>
                                </a:lnTo>
                                <a:lnTo>
                                  <a:pt x="3619271" y="1902587"/>
                                </a:lnTo>
                                <a:lnTo>
                                  <a:pt x="3640734" y="1901825"/>
                                </a:lnTo>
                                <a:lnTo>
                                  <a:pt x="3662349" y="1905635"/>
                                </a:lnTo>
                                <a:lnTo>
                                  <a:pt x="3703256" y="1925942"/>
                                </a:lnTo>
                                <a:lnTo>
                                  <a:pt x="3739248" y="1962645"/>
                                </a:lnTo>
                                <a:lnTo>
                                  <a:pt x="3758107" y="2007031"/>
                                </a:lnTo>
                                <a:lnTo>
                                  <a:pt x="3760495" y="2031365"/>
                                </a:lnTo>
                                <a:lnTo>
                                  <a:pt x="3760495" y="1866125"/>
                                </a:lnTo>
                                <a:lnTo>
                                  <a:pt x="3720007" y="1844344"/>
                                </a:lnTo>
                                <a:lnTo>
                                  <a:pt x="3677450" y="1837258"/>
                                </a:lnTo>
                                <a:lnTo>
                                  <a:pt x="3657130" y="1838566"/>
                                </a:lnTo>
                                <a:lnTo>
                                  <a:pt x="3619398" y="1849882"/>
                                </a:lnTo>
                                <a:lnTo>
                                  <a:pt x="3578377" y="1876869"/>
                                </a:lnTo>
                                <a:lnTo>
                                  <a:pt x="3527450" y="1923288"/>
                                </a:lnTo>
                                <a:lnTo>
                                  <a:pt x="3399307" y="2051431"/>
                                </a:lnTo>
                                <a:lnTo>
                                  <a:pt x="3402990" y="2055114"/>
                                </a:lnTo>
                                <a:lnTo>
                                  <a:pt x="3406546" y="2058797"/>
                                </a:lnTo>
                                <a:lnTo>
                                  <a:pt x="3410229" y="2062480"/>
                                </a:lnTo>
                                <a:lnTo>
                                  <a:pt x="3419119" y="2053590"/>
                                </a:lnTo>
                                <a:lnTo>
                                  <a:pt x="3423437" y="2049145"/>
                                </a:lnTo>
                                <a:lnTo>
                                  <a:pt x="3433635" y="2040636"/>
                                </a:lnTo>
                                <a:lnTo>
                                  <a:pt x="3444240" y="2034921"/>
                                </a:lnTo>
                                <a:lnTo>
                                  <a:pt x="3454984" y="2032127"/>
                                </a:lnTo>
                                <a:lnTo>
                                  <a:pt x="3466490" y="2032127"/>
                                </a:lnTo>
                                <a:lnTo>
                                  <a:pt x="3503434" y="2055266"/>
                                </a:lnTo>
                                <a:lnTo>
                                  <a:pt x="3780307" y="2331212"/>
                                </a:lnTo>
                                <a:lnTo>
                                  <a:pt x="3806812" y="2360523"/>
                                </a:lnTo>
                                <a:lnTo>
                                  <a:pt x="3819893" y="2392946"/>
                                </a:lnTo>
                                <a:lnTo>
                                  <a:pt x="3817874" y="2405329"/>
                                </a:lnTo>
                                <a:lnTo>
                                  <a:pt x="3812222" y="2417229"/>
                                </a:lnTo>
                                <a:lnTo>
                                  <a:pt x="3802913" y="2428621"/>
                                </a:lnTo>
                                <a:lnTo>
                                  <a:pt x="3798468" y="2433066"/>
                                </a:lnTo>
                                <a:lnTo>
                                  <a:pt x="3794023" y="2437384"/>
                                </a:lnTo>
                                <a:lnTo>
                                  <a:pt x="3789705" y="2441829"/>
                                </a:lnTo>
                                <a:lnTo>
                                  <a:pt x="3793388" y="2445512"/>
                                </a:lnTo>
                                <a:lnTo>
                                  <a:pt x="3796944" y="2449195"/>
                                </a:lnTo>
                                <a:lnTo>
                                  <a:pt x="3800627" y="2452878"/>
                                </a:lnTo>
                                <a:lnTo>
                                  <a:pt x="3931818" y="2321687"/>
                                </a:lnTo>
                                <a:lnTo>
                                  <a:pt x="3951376" y="2302129"/>
                                </a:lnTo>
                                <a:lnTo>
                                  <a:pt x="3944010" y="2294763"/>
                                </a:lnTo>
                                <a:lnTo>
                                  <a:pt x="3940454" y="2291080"/>
                                </a:lnTo>
                                <a:lnTo>
                                  <a:pt x="3935755" y="2295652"/>
                                </a:lnTo>
                                <a:lnTo>
                                  <a:pt x="3931183" y="2300224"/>
                                </a:lnTo>
                                <a:lnTo>
                                  <a:pt x="3926611" y="2304923"/>
                                </a:lnTo>
                                <a:lnTo>
                                  <a:pt x="3916489" y="2313406"/>
                                </a:lnTo>
                                <a:lnTo>
                                  <a:pt x="3905999" y="2318994"/>
                                </a:lnTo>
                                <a:lnTo>
                                  <a:pt x="3895179" y="2321687"/>
                                </a:lnTo>
                                <a:lnTo>
                                  <a:pt x="3884066" y="2321433"/>
                                </a:lnTo>
                                <a:lnTo>
                                  <a:pt x="3847236" y="2298331"/>
                                </a:lnTo>
                                <a:lnTo>
                                  <a:pt x="3713124" y="2165096"/>
                                </a:lnTo>
                                <a:lnTo>
                                  <a:pt x="3716299" y="2162429"/>
                                </a:lnTo>
                                <a:lnTo>
                                  <a:pt x="3718839" y="2159889"/>
                                </a:lnTo>
                                <a:lnTo>
                                  <a:pt x="3721506" y="2157349"/>
                                </a:lnTo>
                                <a:lnTo>
                                  <a:pt x="3724427" y="2155063"/>
                                </a:lnTo>
                                <a:lnTo>
                                  <a:pt x="3726713" y="2152777"/>
                                </a:lnTo>
                                <a:lnTo>
                                  <a:pt x="3728999" y="2150364"/>
                                </a:lnTo>
                                <a:lnTo>
                                  <a:pt x="3732885" y="2146427"/>
                                </a:lnTo>
                                <a:lnTo>
                                  <a:pt x="3733381" y="2145931"/>
                                </a:lnTo>
                                <a:lnTo>
                                  <a:pt x="3738346" y="2140699"/>
                                </a:lnTo>
                                <a:lnTo>
                                  <a:pt x="3743909" y="2134781"/>
                                </a:lnTo>
                                <a:lnTo>
                                  <a:pt x="3750081" y="2128266"/>
                                </a:lnTo>
                                <a:lnTo>
                                  <a:pt x="4056659" y="2196846"/>
                                </a:lnTo>
                                <a:lnTo>
                                  <a:pt x="4125239" y="2128266"/>
                                </a:lnTo>
                                <a:lnTo>
                                  <a:pt x="4130103" y="2123402"/>
                                </a:lnTo>
                                <a:lnTo>
                                  <a:pt x="4150512" y="2102993"/>
                                </a:lnTo>
                                <a:close/>
                              </a:path>
                              <a:path w="5708650" h="5739130">
                                <a:moveTo>
                                  <a:pt x="4427753" y="1825752"/>
                                </a:moveTo>
                                <a:lnTo>
                                  <a:pt x="4357395" y="1694815"/>
                                </a:lnTo>
                                <a:lnTo>
                                  <a:pt x="4346981" y="1705229"/>
                                </a:lnTo>
                                <a:lnTo>
                                  <a:pt x="4356024" y="1730832"/>
                                </a:lnTo>
                                <a:lnTo>
                                  <a:pt x="4362691" y="1754174"/>
                                </a:lnTo>
                                <a:lnTo>
                                  <a:pt x="4367123" y="1775117"/>
                                </a:lnTo>
                                <a:lnTo>
                                  <a:pt x="4369460" y="1793494"/>
                                </a:lnTo>
                                <a:lnTo>
                                  <a:pt x="4369536" y="1806054"/>
                                </a:lnTo>
                                <a:lnTo>
                                  <a:pt x="4368317" y="1817624"/>
                                </a:lnTo>
                                <a:lnTo>
                                  <a:pt x="4348238" y="1859203"/>
                                </a:lnTo>
                                <a:lnTo>
                                  <a:pt x="4263923" y="1945767"/>
                                </a:lnTo>
                                <a:lnTo>
                                  <a:pt x="4235221" y="1963166"/>
                                </a:lnTo>
                                <a:lnTo>
                                  <a:pt x="4229379" y="1962531"/>
                                </a:lnTo>
                                <a:lnTo>
                                  <a:pt x="4190009" y="1929765"/>
                                </a:lnTo>
                                <a:lnTo>
                                  <a:pt x="4057675" y="1797431"/>
                                </a:lnTo>
                                <a:lnTo>
                                  <a:pt x="4134891" y="1720215"/>
                                </a:lnTo>
                                <a:lnTo>
                                  <a:pt x="4173499" y="1693418"/>
                                </a:lnTo>
                                <a:lnTo>
                                  <a:pt x="4189641" y="1691347"/>
                                </a:lnTo>
                                <a:lnTo>
                                  <a:pt x="4197477" y="1692186"/>
                                </a:lnTo>
                                <a:lnTo>
                                  <a:pt x="4234777" y="1713230"/>
                                </a:lnTo>
                                <a:lnTo>
                                  <a:pt x="4249953" y="1724787"/>
                                </a:lnTo>
                                <a:lnTo>
                                  <a:pt x="4259478" y="1715135"/>
                                </a:lnTo>
                                <a:lnTo>
                                  <a:pt x="4119778" y="1575435"/>
                                </a:lnTo>
                                <a:lnTo>
                                  <a:pt x="4110253" y="1584960"/>
                                </a:lnTo>
                                <a:lnTo>
                                  <a:pt x="4124515" y="1602333"/>
                                </a:lnTo>
                                <a:lnTo>
                                  <a:pt x="4134739" y="1618615"/>
                                </a:lnTo>
                                <a:lnTo>
                                  <a:pt x="4140949" y="1633867"/>
                                </a:lnTo>
                                <a:lnTo>
                                  <a:pt x="4143146" y="1648079"/>
                                </a:lnTo>
                                <a:lnTo>
                                  <a:pt x="4141393" y="1658886"/>
                                </a:lnTo>
                                <a:lnTo>
                                  <a:pt x="4135793" y="1670913"/>
                                </a:lnTo>
                                <a:lnTo>
                                  <a:pt x="4126407" y="1684121"/>
                                </a:lnTo>
                                <a:lnTo>
                                  <a:pt x="4113301" y="1698498"/>
                                </a:lnTo>
                                <a:lnTo>
                                  <a:pt x="4035958" y="1775841"/>
                                </a:lnTo>
                                <a:lnTo>
                                  <a:pt x="3877335" y="1617218"/>
                                </a:lnTo>
                                <a:lnTo>
                                  <a:pt x="3973855" y="1520698"/>
                                </a:lnTo>
                                <a:lnTo>
                                  <a:pt x="4006672" y="1492910"/>
                                </a:lnTo>
                                <a:lnTo>
                                  <a:pt x="4033888" y="1484820"/>
                                </a:lnTo>
                                <a:lnTo>
                                  <a:pt x="4043337" y="1485087"/>
                                </a:lnTo>
                                <a:lnTo>
                                  <a:pt x="4090771" y="1506778"/>
                                </a:lnTo>
                                <a:lnTo>
                                  <a:pt x="4108094" y="1518539"/>
                                </a:lnTo>
                                <a:lnTo>
                                  <a:pt x="4118127" y="1508506"/>
                                </a:lnTo>
                                <a:lnTo>
                                  <a:pt x="4026306" y="1424305"/>
                                </a:lnTo>
                                <a:lnTo>
                                  <a:pt x="3755415" y="1695323"/>
                                </a:lnTo>
                                <a:lnTo>
                                  <a:pt x="3766337" y="1706372"/>
                                </a:lnTo>
                                <a:lnTo>
                                  <a:pt x="3778783" y="1693926"/>
                                </a:lnTo>
                                <a:lnTo>
                                  <a:pt x="3789642" y="1684489"/>
                                </a:lnTo>
                                <a:lnTo>
                                  <a:pt x="3800386" y="1678089"/>
                                </a:lnTo>
                                <a:lnTo>
                                  <a:pt x="3811054" y="1674787"/>
                                </a:lnTo>
                                <a:lnTo>
                                  <a:pt x="3821709" y="1674622"/>
                                </a:lnTo>
                                <a:lnTo>
                                  <a:pt x="3830942" y="1678038"/>
                                </a:lnTo>
                                <a:lnTo>
                                  <a:pt x="3875557" y="1714881"/>
                                </a:lnTo>
                                <a:lnTo>
                                  <a:pt x="4136288" y="1975612"/>
                                </a:lnTo>
                                <a:lnTo>
                                  <a:pt x="4167479" y="2010143"/>
                                </a:lnTo>
                                <a:lnTo>
                                  <a:pt x="4176077" y="2036406"/>
                                </a:lnTo>
                                <a:lnTo>
                                  <a:pt x="4175023" y="2042922"/>
                                </a:lnTo>
                                <a:lnTo>
                                  <a:pt x="4145813" y="2085721"/>
                                </a:lnTo>
                                <a:lnTo>
                                  <a:pt x="4156735" y="2096770"/>
                                </a:lnTo>
                                <a:lnTo>
                                  <a:pt x="4427753" y="1825752"/>
                                </a:lnTo>
                                <a:close/>
                              </a:path>
                              <a:path w="5708650" h="5739130">
                                <a:moveTo>
                                  <a:pt x="4681118" y="1590675"/>
                                </a:moveTo>
                                <a:lnTo>
                                  <a:pt x="4637062" y="1497965"/>
                                </a:lnTo>
                                <a:lnTo>
                                  <a:pt x="4506341" y="1219212"/>
                                </a:lnTo>
                                <a:lnTo>
                                  <a:pt x="4462297" y="1126490"/>
                                </a:lnTo>
                                <a:lnTo>
                                  <a:pt x="4453763" y="1107084"/>
                                </a:lnTo>
                                <a:lnTo>
                                  <a:pt x="4447667" y="1089075"/>
                                </a:lnTo>
                                <a:lnTo>
                                  <a:pt x="4443844" y="1072578"/>
                                </a:lnTo>
                                <a:lnTo>
                                  <a:pt x="4442104" y="1057656"/>
                                </a:lnTo>
                                <a:lnTo>
                                  <a:pt x="4442993" y="1047788"/>
                                </a:lnTo>
                                <a:lnTo>
                                  <a:pt x="4445813" y="1037564"/>
                                </a:lnTo>
                                <a:lnTo>
                                  <a:pt x="4450486" y="1026909"/>
                                </a:lnTo>
                                <a:lnTo>
                                  <a:pt x="4456963" y="1015746"/>
                                </a:lnTo>
                                <a:lnTo>
                                  <a:pt x="4445914" y="1004824"/>
                                </a:lnTo>
                                <a:lnTo>
                                  <a:pt x="4337456" y="1113282"/>
                                </a:lnTo>
                                <a:lnTo>
                                  <a:pt x="4348505" y="1124216"/>
                                </a:lnTo>
                                <a:lnTo>
                                  <a:pt x="4352696" y="1121156"/>
                                </a:lnTo>
                                <a:lnTo>
                                  <a:pt x="4353839" y="1120787"/>
                                </a:lnTo>
                                <a:lnTo>
                                  <a:pt x="4364012" y="1114310"/>
                                </a:lnTo>
                                <a:lnTo>
                                  <a:pt x="4373524" y="1109726"/>
                                </a:lnTo>
                                <a:lnTo>
                                  <a:pt x="4382262" y="1107059"/>
                                </a:lnTo>
                                <a:lnTo>
                                  <a:pt x="4390161" y="1106297"/>
                                </a:lnTo>
                                <a:lnTo>
                                  <a:pt x="4397476" y="1107071"/>
                                </a:lnTo>
                                <a:lnTo>
                                  <a:pt x="4429696" y="1137018"/>
                                </a:lnTo>
                                <a:lnTo>
                                  <a:pt x="4449597" y="1175131"/>
                                </a:lnTo>
                                <a:lnTo>
                                  <a:pt x="4471136" y="1220101"/>
                                </a:lnTo>
                                <a:lnTo>
                                  <a:pt x="4556176" y="1400429"/>
                                </a:lnTo>
                                <a:lnTo>
                                  <a:pt x="4599076" y="1490345"/>
                                </a:lnTo>
                                <a:lnTo>
                                  <a:pt x="4552747" y="1469351"/>
                                </a:lnTo>
                                <a:lnTo>
                                  <a:pt x="4366984" y="1386446"/>
                                </a:lnTo>
                                <a:lnTo>
                                  <a:pt x="4274337" y="1344549"/>
                                </a:lnTo>
                                <a:lnTo>
                                  <a:pt x="4238053" y="1326235"/>
                                </a:lnTo>
                                <a:lnTo>
                                  <a:pt x="4208272" y="1298879"/>
                                </a:lnTo>
                                <a:lnTo>
                                  <a:pt x="4206011" y="1285748"/>
                                </a:lnTo>
                                <a:lnTo>
                                  <a:pt x="4207586" y="1277912"/>
                                </a:lnTo>
                                <a:lnTo>
                                  <a:pt x="4211764" y="1268463"/>
                                </a:lnTo>
                                <a:lnTo>
                                  <a:pt x="4218597" y="1257376"/>
                                </a:lnTo>
                                <a:lnTo>
                                  <a:pt x="4228109" y="1244612"/>
                                </a:lnTo>
                                <a:lnTo>
                                  <a:pt x="4217187" y="1233563"/>
                                </a:lnTo>
                                <a:lnTo>
                                  <a:pt x="4073550" y="1377188"/>
                                </a:lnTo>
                                <a:lnTo>
                                  <a:pt x="4084472" y="1388237"/>
                                </a:lnTo>
                                <a:lnTo>
                                  <a:pt x="4092994" y="1381544"/>
                                </a:lnTo>
                                <a:lnTo>
                                  <a:pt x="4101211" y="1376108"/>
                                </a:lnTo>
                                <a:lnTo>
                                  <a:pt x="4109135" y="1371917"/>
                                </a:lnTo>
                                <a:lnTo>
                                  <a:pt x="4116730" y="1368933"/>
                                </a:lnTo>
                                <a:lnTo>
                                  <a:pt x="4124096" y="1367396"/>
                                </a:lnTo>
                                <a:lnTo>
                                  <a:pt x="4131564" y="1366634"/>
                                </a:lnTo>
                                <a:lnTo>
                                  <a:pt x="4139209" y="1366710"/>
                                </a:lnTo>
                                <a:lnTo>
                                  <a:pt x="4177093" y="1378546"/>
                                </a:lnTo>
                                <a:lnTo>
                                  <a:pt x="4289222" y="1429131"/>
                                </a:lnTo>
                                <a:lnTo>
                                  <a:pt x="4576178" y="1557083"/>
                                </a:lnTo>
                                <a:lnTo>
                                  <a:pt x="4671593" y="1600200"/>
                                </a:lnTo>
                                <a:lnTo>
                                  <a:pt x="4681118" y="1590675"/>
                                </a:lnTo>
                                <a:close/>
                              </a:path>
                              <a:path w="5708650" h="5739130">
                                <a:moveTo>
                                  <a:pt x="5017668" y="1235837"/>
                                </a:moveTo>
                                <a:lnTo>
                                  <a:pt x="5006619" y="1224915"/>
                                </a:lnTo>
                                <a:lnTo>
                                  <a:pt x="4993919" y="1237615"/>
                                </a:lnTo>
                                <a:lnTo>
                                  <a:pt x="4987366" y="1243304"/>
                                </a:lnTo>
                                <a:lnTo>
                                  <a:pt x="4980089" y="1247952"/>
                                </a:lnTo>
                                <a:lnTo>
                                  <a:pt x="4972075" y="1251534"/>
                                </a:lnTo>
                                <a:lnTo>
                                  <a:pt x="4963312" y="1253998"/>
                                </a:lnTo>
                                <a:lnTo>
                                  <a:pt x="4954295" y="1255915"/>
                                </a:lnTo>
                                <a:lnTo>
                                  <a:pt x="4946548" y="1255522"/>
                                </a:lnTo>
                                <a:lnTo>
                                  <a:pt x="4910201" y="1229182"/>
                                </a:lnTo>
                                <a:lnTo>
                                  <a:pt x="4636668" y="956056"/>
                                </a:lnTo>
                                <a:lnTo>
                                  <a:pt x="4608931" y="925080"/>
                                </a:lnTo>
                                <a:lnTo>
                                  <a:pt x="4596866" y="892022"/>
                                </a:lnTo>
                                <a:lnTo>
                                  <a:pt x="4599495" y="880351"/>
                                </a:lnTo>
                                <a:lnTo>
                                  <a:pt x="4605439" y="869035"/>
                                </a:lnTo>
                                <a:lnTo>
                                  <a:pt x="4614570" y="858139"/>
                                </a:lnTo>
                                <a:lnTo>
                                  <a:pt x="4627143" y="845439"/>
                                </a:lnTo>
                                <a:lnTo>
                                  <a:pt x="4616221" y="834517"/>
                                </a:lnTo>
                                <a:lnTo>
                                  <a:pt x="4465599" y="985139"/>
                                </a:lnTo>
                                <a:lnTo>
                                  <a:pt x="4476521" y="996188"/>
                                </a:lnTo>
                                <a:lnTo>
                                  <a:pt x="4489094" y="983615"/>
                                </a:lnTo>
                                <a:lnTo>
                                  <a:pt x="4495673" y="977912"/>
                                </a:lnTo>
                                <a:lnTo>
                                  <a:pt x="4503039" y="973201"/>
                                </a:lnTo>
                                <a:lnTo>
                                  <a:pt x="4511141" y="969543"/>
                                </a:lnTo>
                                <a:lnTo>
                                  <a:pt x="4519955" y="966978"/>
                                </a:lnTo>
                                <a:lnTo>
                                  <a:pt x="4528972" y="965200"/>
                                </a:lnTo>
                                <a:lnTo>
                                  <a:pt x="4536592" y="965708"/>
                                </a:lnTo>
                                <a:lnTo>
                                  <a:pt x="4572698" y="992111"/>
                                </a:lnTo>
                                <a:lnTo>
                                  <a:pt x="4846218" y="1265174"/>
                                </a:lnTo>
                                <a:lnTo>
                                  <a:pt x="4874082" y="1296162"/>
                                </a:lnTo>
                                <a:lnTo>
                                  <a:pt x="4886388" y="1328915"/>
                                </a:lnTo>
                                <a:lnTo>
                                  <a:pt x="4883721" y="1340650"/>
                                </a:lnTo>
                                <a:lnTo>
                                  <a:pt x="4877701" y="1352054"/>
                                </a:lnTo>
                                <a:lnTo>
                                  <a:pt x="4868443" y="1363091"/>
                                </a:lnTo>
                                <a:lnTo>
                                  <a:pt x="4855997" y="1375537"/>
                                </a:lnTo>
                                <a:lnTo>
                                  <a:pt x="4866919" y="1386586"/>
                                </a:lnTo>
                                <a:lnTo>
                                  <a:pt x="5017668" y="1235837"/>
                                </a:lnTo>
                                <a:close/>
                              </a:path>
                              <a:path w="5708650" h="5739130">
                                <a:moveTo>
                                  <a:pt x="5312435" y="940943"/>
                                </a:moveTo>
                                <a:lnTo>
                                  <a:pt x="5242077" y="810006"/>
                                </a:lnTo>
                                <a:lnTo>
                                  <a:pt x="5231790" y="820293"/>
                                </a:lnTo>
                                <a:lnTo>
                                  <a:pt x="5240833" y="845972"/>
                                </a:lnTo>
                                <a:lnTo>
                                  <a:pt x="5247487" y="869353"/>
                                </a:lnTo>
                                <a:lnTo>
                                  <a:pt x="5251882" y="890308"/>
                                </a:lnTo>
                                <a:lnTo>
                                  <a:pt x="5254142" y="908685"/>
                                </a:lnTo>
                                <a:lnTo>
                                  <a:pt x="5254307" y="921245"/>
                                </a:lnTo>
                                <a:lnTo>
                                  <a:pt x="5253139" y="932840"/>
                                </a:lnTo>
                                <a:lnTo>
                                  <a:pt x="5232997" y="974458"/>
                                </a:lnTo>
                                <a:lnTo>
                                  <a:pt x="5148732" y="1060958"/>
                                </a:lnTo>
                                <a:lnTo>
                                  <a:pt x="5120030" y="1078357"/>
                                </a:lnTo>
                                <a:lnTo>
                                  <a:pt x="5114188" y="1077722"/>
                                </a:lnTo>
                                <a:lnTo>
                                  <a:pt x="5074691" y="1045083"/>
                                </a:lnTo>
                                <a:lnTo>
                                  <a:pt x="4942357" y="912749"/>
                                </a:lnTo>
                                <a:lnTo>
                                  <a:pt x="5019700" y="835406"/>
                                </a:lnTo>
                                <a:lnTo>
                                  <a:pt x="5058308" y="808736"/>
                                </a:lnTo>
                                <a:lnTo>
                                  <a:pt x="5074386" y="806564"/>
                                </a:lnTo>
                                <a:lnTo>
                                  <a:pt x="5082210" y="807440"/>
                                </a:lnTo>
                                <a:lnTo>
                                  <a:pt x="5119624" y="828433"/>
                                </a:lnTo>
                                <a:lnTo>
                                  <a:pt x="5134762" y="839978"/>
                                </a:lnTo>
                                <a:lnTo>
                                  <a:pt x="5144287" y="830453"/>
                                </a:lnTo>
                                <a:lnTo>
                                  <a:pt x="5004587" y="690626"/>
                                </a:lnTo>
                                <a:lnTo>
                                  <a:pt x="4994935" y="700278"/>
                                </a:lnTo>
                                <a:lnTo>
                                  <a:pt x="5009248" y="717588"/>
                                </a:lnTo>
                                <a:lnTo>
                                  <a:pt x="5019472" y="733869"/>
                                </a:lnTo>
                                <a:lnTo>
                                  <a:pt x="5025644" y="749109"/>
                                </a:lnTo>
                                <a:lnTo>
                                  <a:pt x="5027828" y="763270"/>
                                </a:lnTo>
                                <a:lnTo>
                                  <a:pt x="5026088" y="774090"/>
                                </a:lnTo>
                                <a:lnTo>
                                  <a:pt x="5020526" y="786117"/>
                                </a:lnTo>
                                <a:lnTo>
                                  <a:pt x="5011140" y="799376"/>
                                </a:lnTo>
                                <a:lnTo>
                                  <a:pt x="4997983" y="813816"/>
                                </a:lnTo>
                                <a:lnTo>
                                  <a:pt x="4920767" y="891032"/>
                                </a:lnTo>
                                <a:lnTo>
                                  <a:pt x="4762144" y="732409"/>
                                </a:lnTo>
                                <a:lnTo>
                                  <a:pt x="4858537" y="636016"/>
                                </a:lnTo>
                                <a:lnTo>
                                  <a:pt x="4891405" y="608177"/>
                                </a:lnTo>
                                <a:lnTo>
                                  <a:pt x="4918621" y="600011"/>
                                </a:lnTo>
                                <a:lnTo>
                                  <a:pt x="4928032" y="600316"/>
                                </a:lnTo>
                                <a:lnTo>
                                  <a:pt x="4975504" y="622096"/>
                                </a:lnTo>
                                <a:lnTo>
                                  <a:pt x="4992776" y="633857"/>
                                </a:lnTo>
                                <a:lnTo>
                                  <a:pt x="5002936" y="623697"/>
                                </a:lnTo>
                                <a:lnTo>
                                  <a:pt x="4911115" y="539623"/>
                                </a:lnTo>
                                <a:lnTo>
                                  <a:pt x="4640097" y="810641"/>
                                </a:lnTo>
                                <a:lnTo>
                                  <a:pt x="4651146" y="821563"/>
                                </a:lnTo>
                                <a:lnTo>
                                  <a:pt x="4663465" y="809244"/>
                                </a:lnTo>
                                <a:lnTo>
                                  <a:pt x="4674349" y="799782"/>
                                </a:lnTo>
                                <a:lnTo>
                                  <a:pt x="4685131" y="793343"/>
                                </a:lnTo>
                                <a:lnTo>
                                  <a:pt x="4695837" y="790003"/>
                                </a:lnTo>
                                <a:lnTo>
                                  <a:pt x="4706518" y="789813"/>
                                </a:lnTo>
                                <a:lnTo>
                                  <a:pt x="4715675" y="793305"/>
                                </a:lnTo>
                                <a:lnTo>
                                  <a:pt x="4760239" y="830199"/>
                                </a:lnTo>
                                <a:lnTo>
                                  <a:pt x="5020970" y="1090930"/>
                                </a:lnTo>
                                <a:lnTo>
                                  <a:pt x="5052212" y="1125461"/>
                                </a:lnTo>
                                <a:lnTo>
                                  <a:pt x="5060823" y="1151699"/>
                                </a:lnTo>
                                <a:lnTo>
                                  <a:pt x="5059832" y="1158240"/>
                                </a:lnTo>
                                <a:lnTo>
                                  <a:pt x="5030495" y="1201039"/>
                                </a:lnTo>
                                <a:lnTo>
                                  <a:pt x="5041544" y="1211961"/>
                                </a:lnTo>
                                <a:lnTo>
                                  <a:pt x="5312435" y="940943"/>
                                </a:lnTo>
                                <a:close/>
                              </a:path>
                              <a:path w="5708650" h="5739130">
                                <a:moveTo>
                                  <a:pt x="5708294" y="563499"/>
                                </a:moveTo>
                                <a:lnTo>
                                  <a:pt x="5657951" y="469963"/>
                                </a:lnTo>
                                <a:lnTo>
                                  <a:pt x="5558129" y="282397"/>
                                </a:lnTo>
                                <a:lnTo>
                                  <a:pt x="5482869" y="141986"/>
                                </a:lnTo>
                                <a:lnTo>
                                  <a:pt x="5460581" y="100380"/>
                                </a:lnTo>
                                <a:lnTo>
                                  <a:pt x="5444706" y="55295"/>
                                </a:lnTo>
                                <a:lnTo>
                                  <a:pt x="5444248" y="46545"/>
                                </a:lnTo>
                                <a:lnTo>
                                  <a:pt x="5445023" y="38862"/>
                                </a:lnTo>
                                <a:lnTo>
                                  <a:pt x="5447106" y="31775"/>
                                </a:lnTo>
                                <a:lnTo>
                                  <a:pt x="5450637" y="24752"/>
                                </a:lnTo>
                                <a:lnTo>
                                  <a:pt x="5455551" y="17818"/>
                                </a:lnTo>
                                <a:lnTo>
                                  <a:pt x="5461787" y="10922"/>
                                </a:lnTo>
                                <a:lnTo>
                                  <a:pt x="5450738" y="0"/>
                                </a:lnTo>
                                <a:lnTo>
                                  <a:pt x="5345709" y="105029"/>
                                </a:lnTo>
                                <a:lnTo>
                                  <a:pt x="5356758" y="115951"/>
                                </a:lnTo>
                                <a:lnTo>
                                  <a:pt x="5364556" y="108686"/>
                                </a:lnTo>
                                <a:lnTo>
                                  <a:pt x="5372151" y="102704"/>
                                </a:lnTo>
                                <a:lnTo>
                                  <a:pt x="5379504" y="97967"/>
                                </a:lnTo>
                                <a:lnTo>
                                  <a:pt x="5386603" y="94488"/>
                                </a:lnTo>
                                <a:lnTo>
                                  <a:pt x="5391810" y="92202"/>
                                </a:lnTo>
                                <a:lnTo>
                                  <a:pt x="5397906" y="91948"/>
                                </a:lnTo>
                                <a:lnTo>
                                  <a:pt x="5404383" y="93218"/>
                                </a:lnTo>
                                <a:lnTo>
                                  <a:pt x="5437606" y="124980"/>
                                </a:lnTo>
                                <a:lnTo>
                                  <a:pt x="5460263" y="164465"/>
                                </a:lnTo>
                                <a:lnTo>
                                  <a:pt x="5486108" y="212458"/>
                                </a:lnTo>
                                <a:lnTo>
                                  <a:pt x="5562917" y="356679"/>
                                </a:lnTo>
                                <a:lnTo>
                                  <a:pt x="5614441" y="452628"/>
                                </a:lnTo>
                                <a:lnTo>
                                  <a:pt x="5566930" y="427355"/>
                                </a:lnTo>
                                <a:lnTo>
                                  <a:pt x="5424043" y="352259"/>
                                </a:lnTo>
                                <a:lnTo>
                                  <a:pt x="5328945" y="301879"/>
                                </a:lnTo>
                                <a:lnTo>
                                  <a:pt x="5288178" y="278523"/>
                                </a:lnTo>
                                <a:lnTo>
                                  <a:pt x="5255450" y="248323"/>
                                </a:lnTo>
                                <a:lnTo>
                                  <a:pt x="5251983" y="234823"/>
                                </a:lnTo>
                                <a:lnTo>
                                  <a:pt x="5252694" y="227888"/>
                                </a:lnTo>
                                <a:lnTo>
                                  <a:pt x="5255374" y="220814"/>
                                </a:lnTo>
                                <a:lnTo>
                                  <a:pt x="5259908" y="213664"/>
                                </a:lnTo>
                                <a:lnTo>
                                  <a:pt x="5266207" y="206502"/>
                                </a:lnTo>
                                <a:lnTo>
                                  <a:pt x="5275478" y="197231"/>
                                </a:lnTo>
                                <a:lnTo>
                                  <a:pt x="5264556" y="186182"/>
                                </a:lnTo>
                                <a:lnTo>
                                  <a:pt x="5127650" y="323088"/>
                                </a:lnTo>
                                <a:lnTo>
                                  <a:pt x="5138572" y="334137"/>
                                </a:lnTo>
                                <a:lnTo>
                                  <a:pt x="5145557" y="327025"/>
                                </a:lnTo>
                                <a:lnTo>
                                  <a:pt x="5151399" y="322453"/>
                                </a:lnTo>
                                <a:lnTo>
                                  <a:pt x="5161813" y="317373"/>
                                </a:lnTo>
                                <a:lnTo>
                                  <a:pt x="5168671" y="315849"/>
                                </a:lnTo>
                                <a:lnTo>
                                  <a:pt x="5182641" y="314325"/>
                                </a:lnTo>
                                <a:lnTo>
                                  <a:pt x="5188229" y="314706"/>
                                </a:lnTo>
                                <a:lnTo>
                                  <a:pt x="5232552" y="330073"/>
                                </a:lnTo>
                                <a:lnTo>
                                  <a:pt x="5312054" y="372110"/>
                                </a:lnTo>
                                <a:lnTo>
                                  <a:pt x="5445023" y="621919"/>
                                </a:lnTo>
                                <a:lnTo>
                                  <a:pt x="5403062" y="599478"/>
                                </a:lnTo>
                                <a:lnTo>
                                  <a:pt x="5150637" y="465963"/>
                                </a:lnTo>
                                <a:lnTo>
                                  <a:pt x="5111572" y="443763"/>
                                </a:lnTo>
                                <a:lnTo>
                                  <a:pt x="5082222" y="412203"/>
                                </a:lnTo>
                                <a:lnTo>
                                  <a:pt x="5081676" y="405257"/>
                                </a:lnTo>
                                <a:lnTo>
                                  <a:pt x="5082616" y="398068"/>
                                </a:lnTo>
                                <a:lnTo>
                                  <a:pt x="5085258" y="390994"/>
                                </a:lnTo>
                                <a:lnTo>
                                  <a:pt x="5089563" y="384022"/>
                                </a:lnTo>
                                <a:lnTo>
                                  <a:pt x="5095519" y="377190"/>
                                </a:lnTo>
                                <a:lnTo>
                                  <a:pt x="5101869" y="370840"/>
                                </a:lnTo>
                                <a:lnTo>
                                  <a:pt x="5090820" y="359918"/>
                                </a:lnTo>
                                <a:lnTo>
                                  <a:pt x="4960645" y="490093"/>
                                </a:lnTo>
                                <a:lnTo>
                                  <a:pt x="4971694" y="501015"/>
                                </a:lnTo>
                                <a:lnTo>
                                  <a:pt x="4979200" y="494157"/>
                                </a:lnTo>
                                <a:lnTo>
                                  <a:pt x="4986680" y="488657"/>
                                </a:lnTo>
                                <a:lnTo>
                                  <a:pt x="4994046" y="484606"/>
                                </a:lnTo>
                                <a:lnTo>
                                  <a:pt x="5001285" y="482092"/>
                                </a:lnTo>
                                <a:lnTo>
                                  <a:pt x="5008727" y="481088"/>
                                </a:lnTo>
                                <a:lnTo>
                                  <a:pt x="5016373" y="481177"/>
                                </a:lnTo>
                                <a:lnTo>
                                  <a:pt x="5069052" y="502704"/>
                                </a:lnTo>
                                <a:lnTo>
                                  <a:pt x="5134737" y="537260"/>
                                </a:lnTo>
                                <a:lnTo>
                                  <a:pt x="5528843" y="742950"/>
                                </a:lnTo>
                                <a:lnTo>
                                  <a:pt x="5538241" y="733679"/>
                                </a:lnTo>
                                <a:lnTo>
                                  <a:pt x="5512765" y="685736"/>
                                </a:lnTo>
                                <a:lnTo>
                                  <a:pt x="5411952" y="493483"/>
                                </a:lnTo>
                                <a:lnTo>
                                  <a:pt x="5361203" y="397510"/>
                                </a:lnTo>
                                <a:lnTo>
                                  <a:pt x="5409209" y="422884"/>
                                </a:lnTo>
                                <a:lnTo>
                                  <a:pt x="5601767" y="523354"/>
                                </a:lnTo>
                                <a:lnTo>
                                  <a:pt x="5697880" y="573913"/>
                                </a:lnTo>
                                <a:lnTo>
                                  <a:pt x="5708294" y="563499"/>
                                </a:lnTo>
                                <a:close/>
                              </a:path>
                            </a:pathLst>
                          </a:custGeom>
                          <a:solidFill>
                            <a:srgbClr val="C0C0C0">
                              <a:alpha val="50195"/>
                            </a:srgbClr>
                          </a:solidFill>
                        </wps:spPr>
                        <wps:bodyPr wrap="square" lIns="0" tIns="0" rIns="0" bIns="0" rtlCol="0">
                          <a:prstTxWarp prst="textNoShape">
                            <a:avLst/>
                          </a:prstTxWarp>
                          <a:noAutofit/>
                        </wps:bodyPr>
                      </wps:wsp>
                      <wps:wsp>
                        <wps:cNvPr id="7" name="Textbox 7"/>
                        <wps:cNvSpPr txBox="1"/>
                        <wps:spPr>
                          <a:xfrm>
                            <a:off x="0" y="157651"/>
                            <a:ext cx="5915025" cy="141605"/>
                          </a:xfrm>
                          <a:prstGeom prst="rect">
                            <a:avLst/>
                          </a:prstGeom>
                        </wps:spPr>
                        <wps:txbx>
                          <w:txbxContent>
                            <w:p>
                              <w:pPr>
                                <w:spacing w:line="223" w:lineRule="exact" w:before="0"/>
                                <w:ind w:left="0" w:right="0" w:firstLine="0"/>
                                <w:jc w:val="left"/>
                                <w:rPr>
                                  <w:sz w:val="20"/>
                                </w:rPr>
                              </w:pPr>
                              <w:r>
                                <w:rPr>
                                  <w:sz w:val="20"/>
                                </w:rPr>
                                <w:t>modeling</w:t>
                              </w:r>
                              <w:r>
                                <w:rPr>
                                  <w:spacing w:val="-14"/>
                                  <w:sz w:val="20"/>
                                </w:rPr>
                                <w:t> </w:t>
                              </w:r>
                              <w:r>
                                <w:rPr>
                                  <w:sz w:val="20"/>
                                </w:rPr>
                                <w:t>servers.</w:t>
                              </w:r>
                              <w:r>
                                <w:rPr>
                                  <w:spacing w:val="-14"/>
                                  <w:sz w:val="20"/>
                                </w:rPr>
                                <w:t> </w:t>
                              </w:r>
                              <w:r>
                                <w:rPr>
                                  <w:sz w:val="20"/>
                                </w:rPr>
                                <w:t>The</w:t>
                              </w:r>
                              <w:r>
                                <w:rPr>
                                  <w:spacing w:val="-10"/>
                                  <w:sz w:val="20"/>
                                </w:rPr>
                                <w:t> </w:t>
                              </w:r>
                              <w:r>
                                <w:rPr>
                                  <w:sz w:val="20"/>
                                </w:rPr>
                                <w:t>stereochemical</w:t>
                              </w:r>
                              <w:r>
                                <w:rPr>
                                  <w:spacing w:val="-14"/>
                                  <w:sz w:val="20"/>
                                </w:rPr>
                                <w:t> </w:t>
                              </w:r>
                              <w:r>
                                <w:rPr>
                                  <w:sz w:val="20"/>
                                </w:rPr>
                                <w:t>quality</w:t>
                              </w:r>
                              <w:r>
                                <w:rPr>
                                  <w:spacing w:val="-8"/>
                                  <w:sz w:val="20"/>
                                </w:rPr>
                                <w:t> </w:t>
                              </w:r>
                              <w:r>
                                <w:rPr>
                                  <w:sz w:val="20"/>
                                </w:rPr>
                                <w:t>of</w:t>
                              </w:r>
                              <w:r>
                                <w:rPr>
                                  <w:spacing w:val="-6"/>
                                  <w:sz w:val="20"/>
                                </w:rPr>
                                <w:t> </w:t>
                              </w:r>
                              <w:r>
                                <w:rPr>
                                  <w:sz w:val="20"/>
                                </w:rPr>
                                <w:t>the</w:t>
                              </w:r>
                              <w:r>
                                <w:rPr>
                                  <w:spacing w:val="-9"/>
                                  <w:sz w:val="20"/>
                                </w:rPr>
                                <w:t> </w:t>
                              </w:r>
                              <w:r>
                                <w:rPr>
                                  <w:sz w:val="20"/>
                                </w:rPr>
                                <w:t>model</w:t>
                              </w:r>
                              <w:r>
                                <w:rPr>
                                  <w:spacing w:val="-11"/>
                                  <w:sz w:val="20"/>
                                </w:rPr>
                                <w:t> </w:t>
                              </w:r>
                              <w:r>
                                <w:rPr>
                                  <w:sz w:val="20"/>
                                </w:rPr>
                                <w:t>was</w:t>
                              </w:r>
                              <w:r>
                                <w:rPr>
                                  <w:spacing w:val="-7"/>
                                  <w:sz w:val="20"/>
                                </w:rPr>
                                <w:t> </w:t>
                              </w:r>
                              <w:r>
                                <w:rPr>
                                  <w:sz w:val="20"/>
                                </w:rPr>
                                <w:t>validated</w:t>
                              </w:r>
                              <w:r>
                                <w:rPr>
                                  <w:spacing w:val="-12"/>
                                  <w:sz w:val="20"/>
                                </w:rPr>
                                <w:t> </w:t>
                              </w:r>
                              <w:r>
                                <w:rPr>
                                  <w:sz w:val="20"/>
                                </w:rPr>
                                <w:t>by</w:t>
                              </w:r>
                              <w:r>
                                <w:rPr>
                                  <w:spacing w:val="-5"/>
                                  <w:sz w:val="20"/>
                                </w:rPr>
                                <w:t> </w:t>
                              </w:r>
                              <w:r>
                                <w:rPr>
                                  <w:sz w:val="20"/>
                                </w:rPr>
                                <w:t>Ramachandran</w:t>
                              </w:r>
                              <w:r>
                                <w:rPr>
                                  <w:spacing w:val="-16"/>
                                  <w:sz w:val="20"/>
                                </w:rPr>
                                <w:t> </w:t>
                              </w:r>
                              <w:r>
                                <w:rPr>
                                  <w:sz w:val="20"/>
                                </w:rPr>
                                <w:t>plot</w:t>
                              </w:r>
                              <w:r>
                                <w:rPr>
                                  <w:spacing w:val="-6"/>
                                  <w:sz w:val="20"/>
                                </w:rPr>
                                <w:t> </w:t>
                              </w:r>
                              <w:r>
                                <w:rPr>
                                  <w:spacing w:val="-2"/>
                                  <w:sz w:val="20"/>
                                </w:rPr>
                                <w:t>analysis.</w:t>
                              </w:r>
                            </w:p>
                          </w:txbxContent>
                        </wps:txbx>
                        <wps:bodyPr wrap="square" lIns="0" tIns="0" rIns="0" bIns="0" rtlCol="0">
                          <a:noAutofit/>
                        </wps:bodyPr>
                      </wps:wsp>
                      <wps:wsp>
                        <wps:cNvPr id="8" name="Textbox 8"/>
                        <wps:cNvSpPr txBox="1"/>
                        <wps:spPr>
                          <a:xfrm>
                            <a:off x="0" y="630091"/>
                            <a:ext cx="1347470" cy="141605"/>
                          </a:xfrm>
                          <a:prstGeom prst="rect">
                            <a:avLst/>
                          </a:prstGeom>
                        </wps:spPr>
                        <wps:txbx>
                          <w:txbxContent>
                            <w:p>
                              <w:pPr>
                                <w:spacing w:line="223" w:lineRule="exact" w:before="0"/>
                                <w:ind w:left="0" w:right="0" w:firstLine="0"/>
                                <w:jc w:val="left"/>
                                <w:rPr>
                                  <w:rFonts w:ascii="Arial"/>
                                  <w:b/>
                                  <w:sz w:val="20"/>
                                </w:rPr>
                              </w:pPr>
                              <w:r>
                                <w:rPr>
                                  <w:rFonts w:ascii="Arial"/>
                                  <w:b/>
                                  <w:sz w:val="20"/>
                                </w:rPr>
                                <w:t>3.7</w:t>
                              </w:r>
                              <w:r>
                                <w:rPr>
                                  <w:rFonts w:ascii="Arial"/>
                                  <w:b/>
                                  <w:spacing w:val="-13"/>
                                  <w:sz w:val="20"/>
                                </w:rPr>
                                <w:t> </w:t>
                              </w:r>
                              <w:r>
                                <w:rPr>
                                  <w:rFonts w:ascii="Arial"/>
                                  <w:b/>
                                  <w:sz w:val="20"/>
                                </w:rPr>
                                <w:t>Molecular</w:t>
                              </w:r>
                              <w:r>
                                <w:rPr>
                                  <w:rFonts w:ascii="Arial"/>
                                  <w:b/>
                                  <w:spacing w:val="-14"/>
                                  <w:sz w:val="20"/>
                                </w:rPr>
                                <w:t> </w:t>
                              </w:r>
                              <w:r>
                                <w:rPr>
                                  <w:rFonts w:ascii="Arial"/>
                                  <w:b/>
                                  <w:spacing w:val="-2"/>
                                  <w:sz w:val="20"/>
                                </w:rPr>
                                <w:t>Docking</w:t>
                              </w:r>
                            </w:p>
                          </w:txbxContent>
                        </wps:txbx>
                        <wps:bodyPr wrap="square" lIns="0" tIns="0" rIns="0" bIns="0" rtlCol="0">
                          <a:noAutofit/>
                        </wps:bodyPr>
                      </wps:wsp>
                      <wps:wsp>
                        <wps:cNvPr id="9" name="Textbox 9"/>
                        <wps:cNvSpPr txBox="1"/>
                        <wps:spPr>
                          <a:xfrm>
                            <a:off x="0" y="1095292"/>
                            <a:ext cx="5932805" cy="432434"/>
                          </a:xfrm>
                          <a:prstGeom prst="rect">
                            <a:avLst/>
                          </a:prstGeom>
                        </wps:spPr>
                        <wps:txbx>
                          <w:txbxContent>
                            <w:p>
                              <w:pPr>
                                <w:spacing w:line="223" w:lineRule="exact" w:before="0"/>
                                <w:ind w:left="0" w:right="0" w:firstLine="0"/>
                                <w:jc w:val="left"/>
                                <w:rPr>
                                  <w:sz w:val="20"/>
                                </w:rPr>
                              </w:pPr>
                              <w:r>
                                <w:rPr>
                                  <w:sz w:val="20"/>
                                </w:rPr>
                                <w:t>To</w:t>
                              </w:r>
                              <w:r>
                                <w:rPr>
                                  <w:spacing w:val="-14"/>
                                  <w:sz w:val="20"/>
                                </w:rPr>
                                <w:t> </w:t>
                              </w:r>
                              <w:r>
                                <w:rPr>
                                  <w:sz w:val="20"/>
                                </w:rPr>
                                <w:t>evaluate</w:t>
                              </w:r>
                              <w:r>
                                <w:rPr>
                                  <w:spacing w:val="-14"/>
                                  <w:sz w:val="20"/>
                                </w:rPr>
                                <w:t> </w:t>
                              </w:r>
                              <w:r>
                                <w:rPr>
                                  <w:sz w:val="20"/>
                                </w:rPr>
                                <w:t>immune</w:t>
                              </w:r>
                              <w:r>
                                <w:rPr>
                                  <w:spacing w:val="-14"/>
                                  <w:sz w:val="20"/>
                                </w:rPr>
                                <w:t> </w:t>
                              </w:r>
                              <w:r>
                                <w:rPr>
                                  <w:sz w:val="20"/>
                                </w:rPr>
                                <w:t>receptor</w:t>
                              </w:r>
                              <w:r>
                                <w:rPr>
                                  <w:spacing w:val="-14"/>
                                  <w:sz w:val="20"/>
                                </w:rPr>
                                <w:t> </w:t>
                              </w:r>
                              <w:r>
                                <w:rPr>
                                  <w:sz w:val="20"/>
                                </w:rPr>
                                <w:t>interaction,</w:t>
                              </w:r>
                              <w:r>
                                <w:rPr>
                                  <w:spacing w:val="-14"/>
                                  <w:sz w:val="20"/>
                                </w:rPr>
                                <w:t> </w:t>
                              </w:r>
                              <w:r>
                                <w:rPr>
                                  <w:sz w:val="20"/>
                                </w:rPr>
                                <w:t>molecular</w:t>
                              </w:r>
                              <w:r>
                                <w:rPr>
                                  <w:spacing w:val="-14"/>
                                  <w:sz w:val="20"/>
                                </w:rPr>
                                <w:t> </w:t>
                              </w:r>
                              <w:r>
                                <w:rPr>
                                  <w:sz w:val="20"/>
                                </w:rPr>
                                <w:t>docking</w:t>
                              </w:r>
                              <w:r>
                                <w:rPr>
                                  <w:spacing w:val="-14"/>
                                  <w:sz w:val="20"/>
                                </w:rPr>
                                <w:t> </w:t>
                              </w:r>
                              <w:r>
                                <w:rPr>
                                  <w:sz w:val="20"/>
                                </w:rPr>
                                <w:t>of</w:t>
                              </w:r>
                              <w:r>
                                <w:rPr>
                                  <w:spacing w:val="-10"/>
                                  <w:sz w:val="20"/>
                                </w:rPr>
                                <w:t> </w:t>
                              </w:r>
                              <w:r>
                                <w:rPr>
                                  <w:sz w:val="20"/>
                                </w:rPr>
                                <w:t>the</w:t>
                              </w:r>
                              <w:r>
                                <w:rPr>
                                  <w:spacing w:val="-10"/>
                                  <w:sz w:val="20"/>
                                </w:rPr>
                                <w:t> </w:t>
                              </w:r>
                              <w:r>
                                <w:rPr>
                                  <w:sz w:val="20"/>
                                </w:rPr>
                                <w:t>vaccine</w:t>
                              </w:r>
                              <w:r>
                                <w:rPr>
                                  <w:spacing w:val="-14"/>
                                  <w:sz w:val="20"/>
                                </w:rPr>
                                <w:t> </w:t>
                              </w:r>
                              <w:r>
                                <w:rPr>
                                  <w:sz w:val="20"/>
                                </w:rPr>
                                <w:t>construct</w:t>
                              </w:r>
                              <w:r>
                                <w:rPr>
                                  <w:spacing w:val="-14"/>
                                  <w:sz w:val="20"/>
                                </w:rPr>
                                <w:t> </w:t>
                              </w:r>
                              <w:r>
                                <w:rPr>
                                  <w:sz w:val="20"/>
                                </w:rPr>
                                <w:t>with</w:t>
                              </w:r>
                              <w:r>
                                <w:rPr>
                                  <w:spacing w:val="-12"/>
                                  <w:sz w:val="20"/>
                                </w:rPr>
                                <w:t> </w:t>
                              </w:r>
                              <w:r>
                                <w:rPr>
                                  <w:sz w:val="20"/>
                                </w:rPr>
                                <w:t>Toll-like</w:t>
                              </w:r>
                              <w:r>
                                <w:rPr>
                                  <w:spacing w:val="-14"/>
                                  <w:sz w:val="20"/>
                                </w:rPr>
                                <w:t> </w:t>
                              </w:r>
                              <w:r>
                                <w:rPr>
                                  <w:spacing w:val="-2"/>
                                  <w:sz w:val="20"/>
                                </w:rPr>
                                <w:t>receptor</w:t>
                              </w:r>
                            </w:p>
                            <w:p>
                              <w:pPr>
                                <w:spacing w:before="228"/>
                                <w:ind w:left="0" w:right="0" w:firstLine="0"/>
                                <w:jc w:val="left"/>
                                <w:rPr>
                                  <w:sz w:val="20"/>
                                </w:rPr>
                              </w:pPr>
                              <w:r>
                                <w:rPr>
                                  <w:sz w:val="20"/>
                                </w:rPr>
                                <w:t>4</w:t>
                              </w:r>
                              <w:r>
                                <w:rPr>
                                  <w:spacing w:val="-6"/>
                                  <w:sz w:val="20"/>
                                </w:rPr>
                                <w:t> </w:t>
                              </w:r>
                              <w:r>
                                <w:rPr>
                                  <w:sz w:val="20"/>
                                </w:rPr>
                                <w:t>(TLR4)</w:t>
                              </w:r>
                              <w:r>
                                <w:rPr>
                                  <w:spacing w:val="-10"/>
                                  <w:sz w:val="20"/>
                                </w:rPr>
                                <w:t> </w:t>
                              </w:r>
                              <w:r>
                                <w:rPr>
                                  <w:sz w:val="20"/>
                                </w:rPr>
                                <w:t>was</w:t>
                              </w:r>
                              <w:r>
                                <w:rPr>
                                  <w:spacing w:val="-5"/>
                                  <w:sz w:val="20"/>
                                </w:rPr>
                                <w:t> </w:t>
                              </w:r>
                              <w:r>
                                <w:rPr>
                                  <w:sz w:val="20"/>
                                </w:rPr>
                                <w:t>performed</w:t>
                              </w:r>
                              <w:r>
                                <w:rPr>
                                  <w:spacing w:val="-12"/>
                                  <w:sz w:val="20"/>
                                </w:rPr>
                                <w:t> </w:t>
                              </w:r>
                              <w:r>
                                <w:rPr>
                                  <w:sz w:val="20"/>
                                </w:rPr>
                                <w:t>using</w:t>
                              </w:r>
                              <w:r>
                                <w:rPr>
                                  <w:spacing w:val="-11"/>
                                  <w:sz w:val="20"/>
                                </w:rPr>
                                <w:t> </w:t>
                              </w:r>
                              <w:r>
                                <w:rPr>
                                  <w:sz w:val="20"/>
                                </w:rPr>
                                <w:t>the</w:t>
                              </w:r>
                              <w:r>
                                <w:rPr>
                                  <w:spacing w:val="-6"/>
                                  <w:sz w:val="20"/>
                                </w:rPr>
                                <w:t> </w:t>
                              </w:r>
                              <w:r>
                                <w:rPr>
                                  <w:sz w:val="20"/>
                                </w:rPr>
                                <w:t>ClusPro</w:t>
                              </w:r>
                              <w:r>
                                <w:rPr>
                                  <w:spacing w:val="-12"/>
                                  <w:sz w:val="20"/>
                                </w:rPr>
                                <w:t> </w:t>
                              </w:r>
                              <w:r>
                                <w:rPr>
                                  <w:spacing w:val="-2"/>
                                  <w:sz w:val="20"/>
                                </w:rPr>
                                <w:t>server.</w:t>
                              </w:r>
                            </w:p>
                          </w:txbxContent>
                        </wps:txbx>
                        <wps:bodyPr wrap="square" lIns="0" tIns="0" rIns="0" bIns="0" rtlCol="0">
                          <a:noAutofit/>
                        </wps:bodyPr>
                      </wps:wsp>
                      <wps:wsp>
                        <wps:cNvPr id="10" name="Textbox 10"/>
                        <wps:cNvSpPr txBox="1"/>
                        <wps:spPr>
                          <a:xfrm>
                            <a:off x="0" y="1851196"/>
                            <a:ext cx="2700655" cy="141605"/>
                          </a:xfrm>
                          <a:prstGeom prst="rect">
                            <a:avLst/>
                          </a:prstGeom>
                        </wps:spPr>
                        <wps:txbx>
                          <w:txbxContent>
                            <w:p>
                              <w:pPr>
                                <w:spacing w:line="223" w:lineRule="exact" w:before="0"/>
                                <w:ind w:left="0" w:right="0" w:firstLine="0"/>
                                <w:jc w:val="left"/>
                                <w:rPr>
                                  <w:rFonts w:ascii="Arial"/>
                                  <w:b/>
                                  <w:sz w:val="20"/>
                                </w:rPr>
                              </w:pPr>
                              <w:r>
                                <w:rPr>
                                  <w:rFonts w:ascii="Arial"/>
                                  <w:b/>
                                  <w:sz w:val="20"/>
                                </w:rPr>
                                <w:t>3.8</w:t>
                              </w:r>
                              <w:r>
                                <w:rPr>
                                  <w:rFonts w:ascii="Arial"/>
                                  <w:b/>
                                  <w:spacing w:val="-9"/>
                                  <w:sz w:val="20"/>
                                </w:rPr>
                                <w:t> </w:t>
                              </w:r>
                              <w:r>
                                <w:rPr>
                                  <w:rFonts w:ascii="Arial"/>
                                  <w:b/>
                                  <w:sz w:val="20"/>
                                </w:rPr>
                                <w:t>Codon</w:t>
                              </w:r>
                              <w:r>
                                <w:rPr>
                                  <w:rFonts w:ascii="Arial"/>
                                  <w:b/>
                                  <w:spacing w:val="-10"/>
                                  <w:sz w:val="20"/>
                                </w:rPr>
                                <w:t> </w:t>
                              </w:r>
                              <w:r>
                                <w:rPr>
                                  <w:rFonts w:ascii="Arial"/>
                                  <w:b/>
                                  <w:sz w:val="20"/>
                                </w:rPr>
                                <w:t>Optimization</w:t>
                              </w:r>
                              <w:r>
                                <w:rPr>
                                  <w:rFonts w:ascii="Arial"/>
                                  <w:b/>
                                  <w:spacing w:val="-14"/>
                                  <w:sz w:val="20"/>
                                </w:rPr>
                                <w:t> </w:t>
                              </w:r>
                              <w:r>
                                <w:rPr>
                                  <w:rFonts w:ascii="Arial"/>
                                  <w:b/>
                                  <w:sz w:val="20"/>
                                </w:rPr>
                                <w:t>and</w:t>
                              </w:r>
                              <w:r>
                                <w:rPr>
                                  <w:rFonts w:ascii="Arial"/>
                                  <w:b/>
                                  <w:spacing w:val="-9"/>
                                  <w:sz w:val="20"/>
                                </w:rPr>
                                <w:t> </w:t>
                              </w:r>
                              <w:r>
                                <w:rPr>
                                  <w:rFonts w:ascii="Arial"/>
                                  <w:b/>
                                  <w:sz w:val="20"/>
                                </w:rPr>
                                <w:t>In-silico</w:t>
                              </w:r>
                              <w:r>
                                <w:rPr>
                                  <w:rFonts w:ascii="Arial"/>
                                  <w:b/>
                                  <w:spacing w:val="-13"/>
                                  <w:sz w:val="20"/>
                                </w:rPr>
                                <w:t> </w:t>
                              </w:r>
                              <w:r>
                                <w:rPr>
                                  <w:rFonts w:ascii="Arial"/>
                                  <w:b/>
                                  <w:spacing w:val="-2"/>
                                  <w:sz w:val="20"/>
                                </w:rPr>
                                <w:t>Cloning</w:t>
                              </w:r>
                            </w:p>
                          </w:txbxContent>
                        </wps:txbx>
                        <wps:bodyPr wrap="square" lIns="0" tIns="0" rIns="0" bIns="0" rtlCol="0">
                          <a:noAutofit/>
                        </wps:bodyPr>
                      </wps:wsp>
                      <wps:wsp>
                        <wps:cNvPr id="11" name="Textbox 11"/>
                        <wps:cNvSpPr txBox="1"/>
                        <wps:spPr>
                          <a:xfrm>
                            <a:off x="0" y="2320588"/>
                            <a:ext cx="5977255" cy="723900"/>
                          </a:xfrm>
                          <a:prstGeom prst="rect">
                            <a:avLst/>
                          </a:prstGeom>
                        </wps:spPr>
                        <wps:txbx>
                          <w:txbxContent>
                            <w:p>
                              <w:pPr>
                                <w:spacing w:line="477" w:lineRule="auto" w:before="0"/>
                                <w:ind w:left="0" w:right="0" w:firstLine="0"/>
                                <w:jc w:val="left"/>
                                <w:rPr>
                                  <w:sz w:val="20"/>
                                </w:rPr>
                              </w:pPr>
                              <w:r>
                                <w:rPr>
                                  <w:sz w:val="20"/>
                                </w:rPr>
                                <w:t>The designed gene sequence was optimized for expression in </w:t>
                              </w:r>
                              <w:r>
                                <w:rPr>
                                  <w:rFonts w:ascii="Arial"/>
                                  <w:i/>
                                  <w:sz w:val="20"/>
                                </w:rPr>
                                <w:t>Escherichia coli </w:t>
                              </w:r>
                              <w:r>
                                <w:rPr>
                                  <w:sz w:val="20"/>
                                </w:rPr>
                                <w:t>using codon optimization tools.</w:t>
                              </w:r>
                              <w:r>
                                <w:rPr>
                                  <w:spacing w:val="35"/>
                                  <w:sz w:val="20"/>
                                </w:rPr>
                                <w:t> </w:t>
                              </w:r>
                              <w:r>
                                <w:rPr>
                                  <w:sz w:val="20"/>
                                </w:rPr>
                                <w:t>The</w:t>
                              </w:r>
                              <w:r>
                                <w:rPr>
                                  <w:spacing w:val="37"/>
                                  <w:sz w:val="20"/>
                                </w:rPr>
                                <w:t> </w:t>
                              </w:r>
                              <w:r>
                                <w:rPr>
                                  <w:sz w:val="20"/>
                                </w:rPr>
                                <w:t>optimized</w:t>
                              </w:r>
                              <w:r>
                                <w:rPr>
                                  <w:spacing w:val="30"/>
                                  <w:sz w:val="20"/>
                                </w:rPr>
                                <w:t> </w:t>
                              </w:r>
                              <w:r>
                                <w:rPr>
                                  <w:sz w:val="20"/>
                                </w:rPr>
                                <w:t>sequence</w:t>
                              </w:r>
                              <w:r>
                                <w:rPr>
                                  <w:spacing w:val="29"/>
                                  <w:sz w:val="20"/>
                                </w:rPr>
                                <w:t> </w:t>
                              </w:r>
                              <w:r>
                                <w:rPr>
                                  <w:sz w:val="20"/>
                                </w:rPr>
                                <w:t>was</w:t>
                              </w:r>
                              <w:r>
                                <w:rPr>
                                  <w:spacing w:val="39"/>
                                  <w:sz w:val="20"/>
                                </w:rPr>
                                <w:t> </w:t>
                              </w:r>
                              <w:r>
                                <w:rPr>
                                  <w:sz w:val="20"/>
                                </w:rPr>
                                <w:t>then</w:t>
                              </w:r>
                              <w:r>
                                <w:rPr>
                                  <w:spacing w:val="37"/>
                                  <w:sz w:val="20"/>
                                </w:rPr>
                                <w:t> </w:t>
                              </w:r>
                              <w:r>
                                <w:rPr>
                                  <w:sz w:val="20"/>
                                </w:rPr>
                                <w:t>cloned</w:t>
                              </w:r>
                              <w:r>
                                <w:rPr>
                                  <w:spacing w:val="37"/>
                                  <w:sz w:val="20"/>
                                </w:rPr>
                                <w:t> </w:t>
                              </w:r>
                              <w:r>
                                <w:rPr>
                                  <w:sz w:val="20"/>
                                </w:rPr>
                                <w:t>in</w:t>
                              </w:r>
                              <w:r>
                                <w:rPr>
                                  <w:spacing w:val="45"/>
                                  <w:sz w:val="20"/>
                                </w:rPr>
                                <w:t> </w:t>
                              </w:r>
                              <w:r>
                                <w:rPr>
                                  <w:sz w:val="20"/>
                                </w:rPr>
                                <w:t>silico</w:t>
                              </w:r>
                              <w:r>
                                <w:rPr>
                                  <w:spacing w:val="37"/>
                                  <w:sz w:val="20"/>
                                </w:rPr>
                                <w:t> </w:t>
                              </w:r>
                              <w:r>
                                <w:rPr>
                                  <w:sz w:val="20"/>
                                </w:rPr>
                                <w:t>into</w:t>
                              </w:r>
                              <w:r>
                                <w:rPr>
                                  <w:spacing w:val="36"/>
                                  <w:sz w:val="20"/>
                                </w:rPr>
                                <w:t> </w:t>
                              </w:r>
                              <w:r>
                                <w:rPr>
                                  <w:sz w:val="20"/>
                                </w:rPr>
                                <w:t>the</w:t>
                              </w:r>
                              <w:r>
                                <w:rPr>
                                  <w:spacing w:val="37"/>
                                  <w:sz w:val="20"/>
                                </w:rPr>
                                <w:t> </w:t>
                              </w:r>
                              <w:r>
                                <w:rPr>
                                  <w:sz w:val="20"/>
                                </w:rPr>
                                <w:t>pET-28a(+)</w:t>
                              </w:r>
                              <w:r>
                                <w:rPr>
                                  <w:spacing w:val="34"/>
                                  <w:sz w:val="20"/>
                                </w:rPr>
                                <w:t> </w:t>
                              </w:r>
                              <w:r>
                                <w:rPr>
                                  <w:sz w:val="20"/>
                                </w:rPr>
                                <w:t>vector</w:t>
                              </w:r>
                              <w:r>
                                <w:rPr>
                                  <w:spacing w:val="35"/>
                                  <w:sz w:val="20"/>
                                </w:rPr>
                                <w:t> </w:t>
                              </w:r>
                              <w:r>
                                <w:rPr>
                                  <w:sz w:val="20"/>
                                </w:rPr>
                                <w:t>with</w:t>
                              </w:r>
                              <w:r>
                                <w:rPr>
                                  <w:spacing w:val="35"/>
                                  <w:sz w:val="20"/>
                                </w:rPr>
                                <w:t> </w:t>
                              </w:r>
                              <w:r>
                                <w:rPr>
                                  <w:sz w:val="20"/>
                                </w:rPr>
                                <w:t>the</w:t>
                              </w:r>
                              <w:r>
                                <w:rPr>
                                  <w:spacing w:val="42"/>
                                  <w:sz w:val="20"/>
                                </w:rPr>
                                <w:t> </w:t>
                              </w:r>
                              <w:r>
                                <w:rPr>
                                  <w:sz w:val="20"/>
                                </w:rPr>
                                <w:t>help</w:t>
                              </w:r>
                              <w:r>
                                <w:rPr>
                                  <w:spacing w:val="37"/>
                                  <w:sz w:val="20"/>
                                </w:rPr>
                                <w:t> </w:t>
                              </w:r>
                              <w:r>
                                <w:rPr>
                                  <w:spacing w:val="-5"/>
                                  <w:sz w:val="20"/>
                                </w:rPr>
                                <w:t>of</w:t>
                              </w:r>
                            </w:p>
                            <w:p>
                              <w:pPr>
                                <w:spacing w:before="0"/>
                                <w:ind w:left="0" w:right="0" w:firstLine="0"/>
                                <w:jc w:val="left"/>
                                <w:rPr>
                                  <w:sz w:val="20"/>
                                </w:rPr>
                              </w:pPr>
                              <w:r>
                                <w:rPr>
                                  <w:spacing w:val="-2"/>
                                  <w:sz w:val="20"/>
                                </w:rPr>
                                <w:t>SnapGene.</w:t>
                              </w:r>
                            </w:p>
                          </w:txbxContent>
                        </wps:txbx>
                        <wps:bodyPr wrap="square" lIns="0" tIns="0" rIns="0" bIns="0" rtlCol="0">
                          <a:noAutofit/>
                        </wps:bodyPr>
                      </wps:wsp>
                      <wps:wsp>
                        <wps:cNvPr id="12" name="Textbox 12"/>
                        <wps:cNvSpPr txBox="1"/>
                        <wps:spPr>
                          <a:xfrm>
                            <a:off x="0" y="3376749"/>
                            <a:ext cx="1935480" cy="156845"/>
                          </a:xfrm>
                          <a:prstGeom prst="rect">
                            <a:avLst/>
                          </a:prstGeom>
                        </wps:spPr>
                        <wps:txbx>
                          <w:txbxContent>
                            <w:p>
                              <w:pPr>
                                <w:spacing w:line="247" w:lineRule="exact" w:before="0"/>
                                <w:ind w:left="0" w:right="0" w:firstLine="0"/>
                                <w:jc w:val="left"/>
                                <w:rPr>
                                  <w:rFonts w:ascii="Arial"/>
                                  <w:b/>
                                  <w:sz w:val="22"/>
                                </w:rPr>
                              </w:pPr>
                              <w:r>
                                <w:rPr>
                                  <w:rFonts w:ascii="Arial"/>
                                  <w:b/>
                                  <w:sz w:val="22"/>
                                </w:rPr>
                                <w:t>4.RESULTS</w:t>
                              </w:r>
                              <w:r>
                                <w:rPr>
                                  <w:rFonts w:ascii="Arial"/>
                                  <w:b/>
                                  <w:spacing w:val="-8"/>
                                  <w:sz w:val="22"/>
                                </w:rPr>
                                <w:t> </w:t>
                              </w:r>
                              <w:r>
                                <w:rPr>
                                  <w:rFonts w:ascii="Arial"/>
                                  <w:b/>
                                  <w:sz w:val="22"/>
                                </w:rPr>
                                <w:t>AND</w:t>
                              </w:r>
                              <w:r>
                                <w:rPr>
                                  <w:rFonts w:ascii="Arial"/>
                                  <w:b/>
                                  <w:spacing w:val="-7"/>
                                  <w:sz w:val="22"/>
                                </w:rPr>
                                <w:t> </w:t>
                              </w:r>
                              <w:r>
                                <w:rPr>
                                  <w:rFonts w:ascii="Arial"/>
                                  <w:b/>
                                  <w:spacing w:val="-2"/>
                                  <w:sz w:val="22"/>
                                </w:rPr>
                                <w:t>DICUSSION</w:t>
                              </w:r>
                            </w:p>
                          </w:txbxContent>
                        </wps:txbx>
                        <wps:bodyPr wrap="square" lIns="0" tIns="0" rIns="0" bIns="0" rtlCol="0">
                          <a:noAutofit/>
                        </wps:bodyPr>
                      </wps:wsp>
                      <wps:wsp>
                        <wps:cNvPr id="13" name="Textbox 13"/>
                        <wps:cNvSpPr txBox="1"/>
                        <wps:spPr>
                          <a:xfrm>
                            <a:off x="0" y="3872049"/>
                            <a:ext cx="5557520" cy="156845"/>
                          </a:xfrm>
                          <a:prstGeom prst="rect">
                            <a:avLst/>
                          </a:prstGeom>
                        </wps:spPr>
                        <wps:txbx>
                          <w:txbxContent>
                            <w:p>
                              <w:pPr>
                                <w:spacing w:line="247" w:lineRule="exact" w:before="0"/>
                                <w:ind w:left="0" w:right="0" w:firstLine="0"/>
                                <w:jc w:val="left"/>
                                <w:rPr>
                                  <w:rFonts w:ascii="Arial"/>
                                  <w:b/>
                                  <w:sz w:val="22"/>
                                </w:rPr>
                              </w:pPr>
                              <w:r>
                                <w:rPr>
                                  <w:rFonts w:ascii="Arial"/>
                                  <w:b/>
                                  <w:sz w:val="22"/>
                                </w:rPr>
                                <w:t>Table</w:t>
                              </w:r>
                              <w:r>
                                <w:rPr>
                                  <w:rFonts w:ascii="Arial"/>
                                  <w:b/>
                                  <w:spacing w:val="-8"/>
                                  <w:sz w:val="22"/>
                                </w:rPr>
                                <w:t> </w:t>
                              </w:r>
                              <w:r>
                                <w:rPr>
                                  <w:rFonts w:ascii="Arial"/>
                                  <w:b/>
                                  <w:sz w:val="22"/>
                                </w:rPr>
                                <w:t>1.</w:t>
                              </w:r>
                              <w:r>
                                <w:rPr>
                                  <w:rFonts w:ascii="Arial"/>
                                  <w:b/>
                                  <w:spacing w:val="-4"/>
                                  <w:sz w:val="22"/>
                                </w:rPr>
                                <w:t> </w:t>
                              </w:r>
                              <w:r>
                                <w:rPr>
                                  <w:rFonts w:ascii="Arial"/>
                                  <w:b/>
                                  <w:sz w:val="22"/>
                                </w:rPr>
                                <w:t>Summary</w:t>
                              </w:r>
                              <w:r>
                                <w:rPr>
                                  <w:rFonts w:ascii="Arial"/>
                                  <w:b/>
                                  <w:spacing w:val="-6"/>
                                  <w:sz w:val="22"/>
                                </w:rPr>
                                <w:t> </w:t>
                              </w:r>
                              <w:r>
                                <w:rPr>
                                  <w:rFonts w:ascii="Arial"/>
                                  <w:b/>
                                  <w:sz w:val="22"/>
                                </w:rPr>
                                <w:t>of</w:t>
                              </w:r>
                              <w:r>
                                <w:rPr>
                                  <w:rFonts w:ascii="Arial"/>
                                  <w:b/>
                                  <w:spacing w:val="-6"/>
                                  <w:sz w:val="22"/>
                                </w:rPr>
                                <w:t> </w:t>
                              </w:r>
                              <w:r>
                                <w:rPr>
                                  <w:rFonts w:ascii="Arial"/>
                                  <w:b/>
                                  <w:sz w:val="22"/>
                                </w:rPr>
                                <w:t>in-silico</w:t>
                              </w:r>
                              <w:r>
                                <w:rPr>
                                  <w:rFonts w:ascii="Arial"/>
                                  <w:b/>
                                  <w:spacing w:val="-8"/>
                                  <w:sz w:val="22"/>
                                </w:rPr>
                                <w:t> </w:t>
                              </w:r>
                              <w:r>
                                <w:rPr>
                                  <w:rFonts w:ascii="Arial"/>
                                  <w:b/>
                                  <w:sz w:val="22"/>
                                </w:rPr>
                                <w:t>analyses</w:t>
                              </w:r>
                              <w:r>
                                <w:rPr>
                                  <w:rFonts w:ascii="Arial"/>
                                  <w:b/>
                                  <w:spacing w:val="-7"/>
                                  <w:sz w:val="22"/>
                                </w:rPr>
                                <w:t> </w:t>
                              </w:r>
                              <w:r>
                                <w:rPr>
                                  <w:rFonts w:ascii="Arial"/>
                                  <w:b/>
                                  <w:sz w:val="22"/>
                                </w:rPr>
                                <w:t>of</w:t>
                              </w:r>
                              <w:r>
                                <w:rPr>
                                  <w:rFonts w:ascii="Arial"/>
                                  <w:b/>
                                  <w:spacing w:val="-7"/>
                                  <w:sz w:val="22"/>
                                </w:rPr>
                                <w:t> </w:t>
                              </w:r>
                              <w:r>
                                <w:rPr>
                                  <w:rFonts w:ascii="Arial"/>
                                  <w:b/>
                                  <w:sz w:val="22"/>
                                </w:rPr>
                                <w:t>the</w:t>
                              </w:r>
                              <w:r>
                                <w:rPr>
                                  <w:rFonts w:ascii="Arial"/>
                                  <w:b/>
                                  <w:spacing w:val="-11"/>
                                  <w:sz w:val="22"/>
                                </w:rPr>
                                <w:t> </w:t>
                              </w:r>
                              <w:r>
                                <w:rPr>
                                  <w:rFonts w:ascii="Arial"/>
                                  <w:b/>
                                  <w:sz w:val="22"/>
                                </w:rPr>
                                <w:t>HPV16</w:t>
                              </w:r>
                              <w:r>
                                <w:rPr>
                                  <w:rFonts w:ascii="Arial"/>
                                  <w:b/>
                                  <w:spacing w:val="-6"/>
                                  <w:sz w:val="22"/>
                                </w:rPr>
                                <w:t> </w:t>
                              </w:r>
                              <w:r>
                                <w:rPr>
                                  <w:rFonts w:ascii="Arial"/>
                                  <w:b/>
                                  <w:sz w:val="22"/>
                                </w:rPr>
                                <w:t>multiepitope</w:t>
                              </w:r>
                              <w:r>
                                <w:rPr>
                                  <w:rFonts w:ascii="Arial"/>
                                  <w:b/>
                                  <w:spacing w:val="-9"/>
                                  <w:sz w:val="22"/>
                                </w:rPr>
                                <w:t> </w:t>
                              </w:r>
                              <w:r>
                                <w:rPr>
                                  <w:rFonts w:ascii="Arial"/>
                                  <w:b/>
                                  <w:sz w:val="22"/>
                                </w:rPr>
                                <w:t>vaccine</w:t>
                              </w:r>
                              <w:r>
                                <w:rPr>
                                  <w:rFonts w:ascii="Arial"/>
                                  <w:b/>
                                  <w:spacing w:val="-5"/>
                                  <w:sz w:val="22"/>
                                </w:rPr>
                                <w:t> </w:t>
                              </w:r>
                              <w:r>
                                <w:rPr>
                                  <w:rFonts w:ascii="Arial"/>
                                  <w:b/>
                                  <w:spacing w:val="-2"/>
                                  <w:sz w:val="22"/>
                                </w:rPr>
                                <w:t>construct</w:t>
                              </w:r>
                            </w:p>
                          </w:txbxContent>
                        </wps:txbx>
                        <wps:bodyPr wrap="square" lIns="0" tIns="0" rIns="0" bIns="0" rtlCol="0">
                          <a:noAutofit/>
                        </wps:bodyPr>
                      </wps:wsp>
                    </wpg:wgp>
                  </a:graphicData>
                </a:graphic>
              </wp:anchor>
            </w:drawing>
          </mc:Choice>
          <mc:Fallback>
            <w:pict>
              <v:group style="position:absolute;margin-left:72.024002pt;margin-top:10.997812pt;width:470.65pt;height:451.9pt;mso-position-horizontal-relative:page;mso-position-vertical-relative:paragraph;z-index:-16157696" id="docshapegroup1" coordorigin="1440,220" coordsize="9413,9038">
                <v:shape style="position:absolute;left:1476;top:219;width:8990;height:9038" id="docshape2" coordorigin="1476,220" coordsize="8990,9038" path="m3232,8333l2699,7800,2675,7775,2658,7754,2646,7737,2640,7723,2638,7704,2641,7685,2651,7667,2665,7649,2685,7630,2668,7612,2475,7805,2492,7822,2511,7803,2528,7789,2545,7780,2562,7775,2579,7775,2594,7780,2613,7792,2636,7811,2663,7836,3027,8201,2865,8173,2377,8093,2215,8065,2067,8213,2065,8215,2065,8215,1871,8409,1888,8427,1909,8406,1925,8392,1941,8383,1959,8379,1977,8379,1992,8384,2011,8396,2035,8415,2062,8442,2318,8698,2364,8745,2400,8787,2427,8824,2445,8856,2456,8885,2461,8917,2461,8950,2456,8984,2446,9018,2431,9050,2411,9080,2386,9108,2364,9128,2342,9143,2320,9155,2297,9162,2274,9167,2251,9169,2229,9168,2208,9163,2187,9156,2163,9145,2139,9130,2113,9111,2087,9090,2063,9070,2042,9051,2022,9032,1747,8757,1723,8732,1705,8710,1693,8692,1687,8677,1685,8657,1688,8639,1697,8621,1712,8603,1733,8582,1715,8565,1476,8804,1493,8821,1514,8800,1530,8787,1546,8778,1562,8773,1578,8773,1596,8778,1617,8791,1641,8810,1668,8835,1915,9082,1969,9134,2015,9175,2053,9205,2084,9225,2125,9242,2165,9253,2206,9257,2247,9255,2289,9245,2332,9224,2376,9194,2421,9153,2458,9111,2486,9069,2505,9026,2515,8984,2517,8942,2514,8902,2505,8864,2490,8829,2468,8793,2439,8753,2403,8711,2359,8665,2103,8409,2079,8384,2062,8363,2050,8346,2044,8333,2040,8309,2042,8288,2050,8269,2063,8252,2082,8233,2093,8222,2104,8213,2114,8206,2122,8201,2138,8194,2152,8189,2166,8185,2178,8183,2191,8183,2209,8184,2231,8186,2257,8189,2696,8629,2720,8654,2738,8675,2749,8692,2755,8706,2757,8725,2754,8744,2744,8762,2729,8780,2710,8800,2727,8817,2920,8624,2903,8607,2883,8626,2867,8640,2850,8650,2833,8655,2816,8655,2801,8649,2782,8637,2759,8619,2732,8593,2343,8204,2502,8231,3058,8321,3217,8348,3232,8333xm3716,7702l3715,7639,3715,7632,3698,7554,3668,7480,3623,7409,3620,7405,3620,7774,3606,7835,3579,7890,3538,7941,3519,7958,3496,7977,3469,7995,3438,8015,2979,7556,2901,7477,2918,7448,2935,7422,2953,7400,2971,7380,3023,7338,3079,7309,3141,7295,3207,7295,3277,7309,3276,7309,3343,7338,3410,7381,3476,7439,3534,7504,3577,7571,3605,7639,3620,7707,3620,7771,3620,7774,3620,7405,3565,7341,3514,7296,3513,7295,3462,7258,3408,7229,3352,7207,3296,7193,3242,7189,3190,7192,3141,7204,3090,7226,3037,7259,2980,7304,2919,7361,2694,7586,2700,7592,2711,7603,2732,7583,2748,7569,2765,7560,2782,7556,2800,7556,2815,7561,2834,7573,2858,7592,2885,7618,3294,8027,3318,8052,3336,8073,3348,8091,3354,8105,3356,8124,3353,8144,3344,8162,3330,8180,3309,8201,3314,8207,3326,8218,3530,8015,3573,7971,3631,7906,3674,7839,3702,7771,3716,7702xm4360,7185l4249,6978,4232,6995,4247,7035,4257,7072,4264,7105,4268,7134,4268,7154,4266,7172,4262,7189,4256,7204,4247,7220,4234,7237,4217,7257,4196,7280,4102,7374,4091,7384,4081,7391,4072,7397,4065,7399,4056,7401,4047,7400,4039,7396,4031,7391,4020,7381,4004,7367,3985,7348,3777,7140,3898,7018,3915,7003,3931,6990,3946,6982,3959,6976,3972,6974,3985,6973,3997,6974,4009,6978,4020,6984,4036,6993,4056,7007,4080,7026,4095,7010,3875,6790,3859,6806,3882,6833,3898,6858,3908,6882,3911,6905,3909,6922,3900,6941,3885,6961,3864,6984,3743,7106,3493,6856,3645,6704,3664,6686,3681,6671,3697,6660,3709,6654,3724,6650,3739,6648,3754,6648,3769,6651,3785,6658,3805,6668,3829,6682,3856,6701,3872,6685,3727,6553,3301,6979,3318,6997,3338,6977,3355,6962,3372,6952,3388,6947,3405,6947,3420,6952,3439,6964,3462,6984,3490,7010,3901,7421,3921,7442,3938,7460,3950,7475,3957,7486,3961,7496,3963,7506,3963,7516,3962,7527,3957,7540,3952,7553,3944,7564,3935,7574,3915,7594,3933,7611,4360,7185xm4992,6553l4986,6547,4974,6535,4949,6553,4924,6567,4899,6577,4874,6583,4874,6583,4847,6584,4813,6583,4772,6577,4725,6567,4429,6500,4451,6457,4466,6415,4473,6375,4472,6336,4464,6300,4464,6299,4450,6265,4432,6236,4429,6232,4403,6202,4377,6179,4377,6440,4372,6480,4357,6519,4332,6559,4297,6598,4294,6601,4291,6604,4287,6607,4283,6611,4279,6616,4274,6621,4094,6441,4011,6358,4026,6335,4040,6315,4054,6298,4066,6285,4094,6262,4123,6246,4155,6237,4189,6236,4223,6241,4256,6254,4287,6274,4318,6300,4344,6331,4363,6365,4374,6401,4377,6440,4377,6179,4375,6178,4345,6159,4314,6145,4280,6137,4247,6134,4215,6136,4184,6143,4155,6154,4125,6171,4091,6196,4052,6229,4010,6270,3809,6471,3815,6477,3820,6483,3826,6489,3847,6468,3863,6454,3880,6445,3897,6441,3915,6441,3930,6446,3949,6458,3973,6477,4000,6503,4409,6912,4433,6937,4450,6958,4462,6975,4469,6989,4471,7009,4468,7029,4459,7047,4444,7065,4437,7072,4430,7079,4424,7086,4429,7092,4435,7098,4441,7103,4647,6897,4678,6866,4661,6849,4639,6870,4623,6884,4607,6893,4590,6897,4572,6897,4557,6891,4538,6879,4514,6860,4487,6834,4303,6650,4308,6646,4312,6642,4316,6638,4321,6634,4324,6631,4328,6627,4334,6621,4361,6592,4844,6700,4952,6592,4960,6584,4992,6553xm5445,6100l5439,6094,5433,6088,5427,6082,5413,6097,5406,6103,5390,6117,5373,6126,5356,6130,5339,6130,5323,6125,5304,6113,5281,6094,5253,6067,5069,5883,5085,5873,5100,5863,5110,5857,5115,5853,5129,5843,5141,5833,5153,5823,5165,5813,5175,5803,5211,5762,5236,5718,5250,5674,5250,5674,5253,5628,5247,5583,5231,5539,5206,5498,5195,5485,5172,5458,5155,5443,5155,5720,5149,5750,5137,5776,5119,5799,5112,5805,5105,5811,5097,5818,5088,5825,5078,5833,5067,5840,5055,5848,5042,5857,4860,5674,4779,5594,4791,5574,4802,5557,4813,5543,4824,5531,4842,5516,4861,5503,4881,5494,4903,5487,4925,5485,4948,5486,4972,5490,4997,5498,5021,5510,5045,5524,5067,5541,5088,5560,5114,5590,5134,5622,5148,5654,5154,5688,5154,5692,5155,5705,5155,5720,5155,5443,5143,5432,5111,5412,5079,5398,5044,5389,5009,5385,4976,5386,4944,5392,4913,5402,4882,5418,4849,5440,4814,5468,4778,5502,4575,5705,4587,5716,4592,5722,4613,5701,4629,5688,4646,5679,4663,5674,4681,5674,4696,5680,4715,5692,4739,5711,4766,5737,5175,6146,5199,6171,5217,6192,5229,6209,5235,6222,5238,6243,5234,6262,5225,6281,5211,6299,5190,6320,5202,6331,5207,6337,5414,6130,5445,6100xm6102,5442l5992,5235,5975,5252,5990,5292,6000,5329,6007,5362,6011,5391,6011,5411,6009,5429,6005,5446,5999,5461,5990,5477,5977,5494,5960,5514,5939,5537,5845,5631,5834,5641,5824,5648,5815,5654,5808,5656,5799,5658,5790,5657,5782,5653,5774,5648,5763,5638,5747,5624,5728,5606,5520,5397,5641,5275,5658,5260,5674,5247,5689,5239,5702,5233,5715,5231,5728,5230,5740,5231,5752,5235,5763,5241,5779,5250,5799,5264,5822,5283,5838,5268,5618,5047,5602,5063,5625,5090,5641,5115,5651,5139,5654,5162,5651,5179,5643,5198,5628,5219,5607,5241,5486,5363,5236,5113,5388,4961,5407,4943,5424,4928,5439,4918,5452,4911,5467,4907,5482,4905,5497,4905,5512,4908,5528,4915,5548,4925,5572,4939,5599,4958,5615,4942,5470,4810,5044,5236,5061,5254,5080,5234,5098,5219,5115,5209,5131,5204,5148,5204,5163,5209,5182,5221,5205,5241,5233,5267,5643,5678,5664,5699,5681,5717,5693,5732,5700,5743,5704,5753,5706,5763,5706,5773,5705,5784,5700,5797,5694,5810,5687,5821,5678,5832,5658,5851,5676,5868,6102,5442xm6613,4931l6502,4725,6486,4741,6500,4781,6511,4818,6518,4851,6522,4880,6522,4900,6520,4918,6516,4935,6510,4950,6501,4966,6488,4984,6471,5003,6449,5026,6355,5120,6345,5130,6335,5138,6326,5143,6319,5145,6310,5147,6301,5146,6293,5142,6285,5137,6273,5127,6258,5113,6239,5095,6031,4886,6152,4765,6169,4749,6185,4736,6200,4728,6213,4722,6226,4720,6238,4719,6251,4721,6263,4724,6274,4730,6290,4740,6310,4754,6333,4772,6348,4757,6128,4537,6113,4552,6136,4579,6152,4605,6162,4628,6165,4651,6162,4668,6154,4687,6139,4708,6118,4730,5996,4852,5747,4602,5898,4451,5918,4432,5935,4417,5950,4407,5963,4400,5978,4396,5993,4394,6008,4394,6023,4397,6039,4404,6059,4414,6083,4428,6110,4447,6126,4431,5981,4299,5554,4726,5572,4743,5591,4723,5608,4708,5625,4698,5642,4693,5659,4693,5674,4698,5692,4711,5716,4730,5744,4756,6154,5167,6175,5188,6192,5207,6203,5221,6211,5233,6215,5242,6217,5252,6217,5263,6215,5273,6211,5287,6205,5299,6198,5310,6189,5321,6169,5340,6187,5358,6613,4931xm7245,4299l7240,4293,7234,4287,7228,4281,7203,4299,7177,4313,7153,4323,7152,4323,7128,4329,7126,4329,7101,4331,7067,4329,7026,4323,6978,4313,6683,4246,6705,4203,6719,4161,6726,4121,6725,4082,6717,4046,6717,4046,6703,4011,6685,3982,6683,3978,6657,3948,6631,3926,6631,4186,6626,4226,6611,4265,6585,4305,6551,4345,6548,4347,6545,4350,6541,4354,6537,4357,6533,4362,6527,4367,6347,4187,6264,4104,6280,4081,6294,4061,6307,4045,6320,4031,6347,4008,6377,3992,6409,3983,6443,3982,6477,3988,6510,4000,6541,4020,6571,4046,6598,4078,6617,4111,6628,4148,6631,4186,6631,3926,6629,3924,6599,3905,6568,3891,6534,3883,6501,3880,6469,3882,6438,3889,6409,3900,6379,3917,6344,3943,6306,3975,6264,4016,6063,4217,6068,4223,6080,4235,6101,4214,6117,4201,6133,4191,6150,4187,6168,4187,6184,4192,6203,4204,6226,4224,6254,4250,6662,4658,6686,4683,6704,4704,6716,4722,6722,4735,6725,4755,6722,4775,6713,4793,6698,4811,6677,4832,6683,4838,6695,4850,6901,4643,6932,4612,6926,4607,6920,4601,6915,4595,6893,4617,6877,4630,6860,4639,6843,4643,6826,4643,6811,4638,6791,4625,6768,4606,6740,4580,6557,4396,6562,4392,6566,4388,6570,4384,6574,4381,6578,4377,6582,4373,6588,4367,6596,4358,6615,4338,7098,4447,7206,4338,7213,4331,7245,4299xm8012,3532l7995,3514,7970,3532,7944,3546,7920,3556,7919,3556,7895,3562,7894,3562,7868,3564,7834,3562,7793,3556,7745,3546,7450,3479,7472,3436,7486,3395,7493,3354,7492,3315,7484,3279,7484,3279,7470,3244,7452,3215,7450,3211,7424,3181,7398,3159,7398,3419,7393,3459,7377,3499,7352,3538,7318,3578,7315,3580,7312,3583,7308,3587,7304,3590,7294,3600,7114,3420,7031,3337,7046,3314,7061,3294,7074,3278,7087,3264,7114,3241,7144,3225,7176,3216,7210,3215,7244,3221,7276,3234,7308,3253,7338,3279,7365,3311,7383,3345,7394,3381,7398,3419,7398,3159,7396,3157,7366,3138,7334,3124,7301,3116,7267,3113,7235,3115,7205,3122,7176,3133,7146,3151,7111,3176,7073,3208,7031,3249,6829,3451,6835,3456,6841,3462,6847,3468,6861,3454,6867,3447,6883,3434,6900,3425,6917,3420,6935,3420,6951,3425,6970,3437,6993,3457,7021,3483,7429,3891,7453,3916,7471,3937,7483,3955,7489,3968,7492,3988,7489,4008,7480,4027,7465,4045,7458,4052,7451,4058,7444,4065,7450,4071,7456,4077,7461,4083,7668,3876,7699,3845,7687,3834,7682,3828,7674,3835,7667,3842,7660,3850,7644,3863,7627,3872,7610,3876,7593,3876,7578,3871,7558,3859,7535,3839,7507,3813,7324,3630,7329,3625,7333,3621,7337,3617,7341,3614,7345,3610,7349,3606,7355,3600,7356,3599,7363,3591,7372,3582,7382,3572,7865,3680,7973,3572,7980,3564,8012,3532xm8449,3095l8338,2889,8322,2905,8336,2946,8347,2982,8354,3015,8357,3044,8357,3064,8355,3082,8352,3099,8346,3114,8337,3130,8324,3148,8306,3168,8285,3190,8191,3284,8180,3294,8170,3302,8162,3307,8154,3310,8146,3312,8137,3311,8129,3306,8121,3301,8109,3292,8094,3278,8075,3259,7866,3051,7988,2929,8005,2913,8020,2901,8035,2892,8049,2887,8061,2884,8074,2883,8086,2885,8098,2888,8110,2894,8125,2904,8145,2918,8169,2936,8184,2921,7964,2701,7949,2716,7971,2743,7988,2769,7997,2793,8001,2815,7998,2832,7989,2851,7974,2872,7954,2895,7832,3017,7582,2767,7734,2615,7754,2596,7771,2582,7786,2571,7799,2564,7814,2560,7829,2558,7844,2559,7858,2562,7875,2568,7895,2578,7918,2593,7946,2611,7961,2596,7817,2463,7390,2890,7407,2907,7427,2888,7444,2873,7461,2863,7478,2857,7495,2857,7509,2863,7528,2875,7552,2894,7579,2921,7990,3331,8011,3353,8027,3371,8039,3386,8047,3397,8051,3407,8053,3417,8053,3427,8051,3437,8047,3451,8041,3463,8033,3475,8024,3485,8005,3505,8022,3522,8449,3095xm8848,2725l8779,2579,8573,2140,8503,1994,8490,1963,8480,1935,8474,1909,8472,1886,8473,1870,8477,1854,8485,1837,8495,1820,8478,1802,8307,1973,8324,1990,8331,1986,8333,1985,8349,1975,8364,1968,8377,1963,8390,1962,8401,1963,8412,1966,8420,1970,8428,1976,8439,1990,8452,2011,8467,2037,8483,2071,8517,2141,8651,2425,8719,2567,8646,2534,8353,2403,8207,2337,8176,2322,8150,2309,8130,2296,8116,2284,8108,2275,8103,2265,8100,2255,8100,2245,8102,2232,8109,2218,8120,2200,8135,2180,8117,2163,7891,2389,7908,2406,7922,2396,7935,2387,7947,2380,7959,2376,7971,2373,7983,2372,7995,2372,8007,2374,8017,2377,8033,2382,8054,2391,8231,2471,8683,2672,8833,2740,8848,2725xm9378,2166l9361,2149,9341,2169,9330,2178,9319,2185,9306,2191,9292,2195,9278,2198,9266,2197,9255,2192,9243,2185,9228,2173,9209,2156,9186,2134,8778,1726,8753,1699,8734,1677,8722,1658,8717,1644,8715,1625,8719,1606,8729,1589,8743,1571,8763,1551,8746,1534,8509,1771,8526,1789,8546,1769,8556,1760,8568,1753,8580,1747,8594,1743,8608,1740,8620,1741,8631,1746,8643,1753,8658,1765,8677,1782,8700,1804,9108,2212,9133,2239,9152,2261,9164,2280,9170,2294,9171,2313,9167,2331,9158,2349,9143,2367,9123,2386,9141,2404,9378,2166xm9842,1702l9731,1496,9715,1512,9729,1552,9740,1589,9747,1622,9750,1651,9751,1671,9749,1689,9745,1706,9739,1721,9730,1737,9717,1755,9700,1774,9678,1797,9584,1891,9574,1901,9564,1909,9555,1914,9548,1916,9539,1918,9530,1917,9522,1913,9514,1908,9502,1898,9487,1884,9468,1866,9259,1657,9381,1536,9398,1520,9414,1508,9429,1499,9442,1494,9455,1491,9467,1490,9480,1492,9492,1495,9503,1501,9519,1511,9539,1525,9562,1543,9577,1528,9357,1308,9342,1323,9365,1350,9381,1376,9391,1400,9394,1422,9391,1439,9383,1458,9368,1479,9347,1502,9225,1623,8976,1373,9127,1222,9147,1203,9164,1188,9179,1178,9192,1171,9207,1167,9222,1165,9237,1165,9252,1168,9268,1175,9288,1185,9312,1200,9339,1218,9355,1202,9210,1070,8783,1497,8801,1514,8820,1494,8837,1479,8854,1469,8871,1464,8888,1464,8902,1469,8921,1482,8945,1501,8973,1527,9383,1938,9404,1959,9420,1978,9432,1992,9440,2004,9444,2013,9446,2023,9446,2034,9444,2044,9440,2058,9434,2070,9427,2081,9418,2092,9398,2111,9416,2129,9842,1702xm10466,1107l10386,960,10229,665,10111,444,10091,407,10076,378,10065,356,10058,340,10053,323,10051,307,10050,293,10051,281,10054,270,10060,259,10068,248,10077,237,10060,220,9895,385,9912,403,9924,391,9936,382,9948,374,9959,369,9967,365,9977,365,9987,367,9997,369,10006,374,10013,381,10025,396,10039,417,10056,445,10075,479,10116,555,10237,782,10318,933,10243,893,10018,775,9868,695,9833,676,9804,659,9782,644,9767,631,9759,621,9752,611,9749,601,9747,590,9748,579,9752,568,9759,556,9769,545,9784,531,9767,513,9551,729,9568,746,9579,735,9589,728,9605,720,9616,717,9638,715,9647,716,9671,722,9685,727,9701,733,9716,740,9842,806,10051,1199,9985,1164,9587,954,9553,935,9526,919,9506,906,9494,897,9487,888,9483,879,9480,869,9479,858,9480,847,9484,836,9491,825,9501,814,9511,804,9493,787,9288,992,9306,1009,9317,998,9329,989,9341,983,9352,979,9364,978,9376,978,9388,980,9401,984,9412,989,9432,998,9459,1012,9562,1066,10183,1390,10198,1375,10158,1300,9999,997,9919,846,9995,886,10298,1044,10449,1124,10466,1107xe" filled="true" fillcolor="#c0c0c0" stroked="false">
                  <v:path arrowok="t"/>
                  <v:fill opacity="32896f" type="solid"/>
                </v:shape>
                <v:shapetype id="_x0000_t202" o:spt="202" coordsize="21600,21600" path="m,l,21600r21600,l21600,xe">
                  <v:stroke joinstyle="miter"/>
                  <v:path gradientshapeok="t" o:connecttype="rect"/>
                </v:shapetype>
                <v:shape style="position:absolute;left:1440;top:468;width:9315;height:223" type="#_x0000_t202" id="docshape3" filled="false" stroked="false">
                  <v:textbox inset="0,0,0,0">
                    <w:txbxContent>
                      <w:p>
                        <w:pPr>
                          <w:spacing w:line="223" w:lineRule="exact" w:before="0"/>
                          <w:ind w:left="0" w:right="0" w:firstLine="0"/>
                          <w:jc w:val="left"/>
                          <w:rPr>
                            <w:sz w:val="20"/>
                          </w:rPr>
                        </w:pPr>
                        <w:r>
                          <w:rPr>
                            <w:sz w:val="20"/>
                          </w:rPr>
                          <w:t>modeling</w:t>
                        </w:r>
                        <w:r>
                          <w:rPr>
                            <w:spacing w:val="-14"/>
                            <w:sz w:val="20"/>
                          </w:rPr>
                          <w:t> </w:t>
                        </w:r>
                        <w:r>
                          <w:rPr>
                            <w:sz w:val="20"/>
                          </w:rPr>
                          <w:t>servers.</w:t>
                        </w:r>
                        <w:r>
                          <w:rPr>
                            <w:spacing w:val="-14"/>
                            <w:sz w:val="20"/>
                          </w:rPr>
                          <w:t> </w:t>
                        </w:r>
                        <w:r>
                          <w:rPr>
                            <w:sz w:val="20"/>
                          </w:rPr>
                          <w:t>The</w:t>
                        </w:r>
                        <w:r>
                          <w:rPr>
                            <w:spacing w:val="-10"/>
                            <w:sz w:val="20"/>
                          </w:rPr>
                          <w:t> </w:t>
                        </w:r>
                        <w:r>
                          <w:rPr>
                            <w:sz w:val="20"/>
                          </w:rPr>
                          <w:t>stereochemical</w:t>
                        </w:r>
                        <w:r>
                          <w:rPr>
                            <w:spacing w:val="-14"/>
                            <w:sz w:val="20"/>
                          </w:rPr>
                          <w:t> </w:t>
                        </w:r>
                        <w:r>
                          <w:rPr>
                            <w:sz w:val="20"/>
                          </w:rPr>
                          <w:t>quality</w:t>
                        </w:r>
                        <w:r>
                          <w:rPr>
                            <w:spacing w:val="-8"/>
                            <w:sz w:val="20"/>
                          </w:rPr>
                          <w:t> </w:t>
                        </w:r>
                        <w:r>
                          <w:rPr>
                            <w:sz w:val="20"/>
                          </w:rPr>
                          <w:t>of</w:t>
                        </w:r>
                        <w:r>
                          <w:rPr>
                            <w:spacing w:val="-6"/>
                            <w:sz w:val="20"/>
                          </w:rPr>
                          <w:t> </w:t>
                        </w:r>
                        <w:r>
                          <w:rPr>
                            <w:sz w:val="20"/>
                          </w:rPr>
                          <w:t>the</w:t>
                        </w:r>
                        <w:r>
                          <w:rPr>
                            <w:spacing w:val="-9"/>
                            <w:sz w:val="20"/>
                          </w:rPr>
                          <w:t> </w:t>
                        </w:r>
                        <w:r>
                          <w:rPr>
                            <w:sz w:val="20"/>
                          </w:rPr>
                          <w:t>model</w:t>
                        </w:r>
                        <w:r>
                          <w:rPr>
                            <w:spacing w:val="-11"/>
                            <w:sz w:val="20"/>
                          </w:rPr>
                          <w:t> </w:t>
                        </w:r>
                        <w:r>
                          <w:rPr>
                            <w:sz w:val="20"/>
                          </w:rPr>
                          <w:t>was</w:t>
                        </w:r>
                        <w:r>
                          <w:rPr>
                            <w:spacing w:val="-7"/>
                            <w:sz w:val="20"/>
                          </w:rPr>
                          <w:t> </w:t>
                        </w:r>
                        <w:r>
                          <w:rPr>
                            <w:sz w:val="20"/>
                          </w:rPr>
                          <w:t>validated</w:t>
                        </w:r>
                        <w:r>
                          <w:rPr>
                            <w:spacing w:val="-12"/>
                            <w:sz w:val="20"/>
                          </w:rPr>
                          <w:t> </w:t>
                        </w:r>
                        <w:r>
                          <w:rPr>
                            <w:sz w:val="20"/>
                          </w:rPr>
                          <w:t>by</w:t>
                        </w:r>
                        <w:r>
                          <w:rPr>
                            <w:spacing w:val="-5"/>
                            <w:sz w:val="20"/>
                          </w:rPr>
                          <w:t> </w:t>
                        </w:r>
                        <w:r>
                          <w:rPr>
                            <w:sz w:val="20"/>
                          </w:rPr>
                          <w:t>Ramachandran</w:t>
                        </w:r>
                        <w:r>
                          <w:rPr>
                            <w:spacing w:val="-16"/>
                            <w:sz w:val="20"/>
                          </w:rPr>
                          <w:t> </w:t>
                        </w:r>
                        <w:r>
                          <w:rPr>
                            <w:sz w:val="20"/>
                          </w:rPr>
                          <w:t>plot</w:t>
                        </w:r>
                        <w:r>
                          <w:rPr>
                            <w:spacing w:val="-6"/>
                            <w:sz w:val="20"/>
                          </w:rPr>
                          <w:t> </w:t>
                        </w:r>
                        <w:r>
                          <w:rPr>
                            <w:spacing w:val="-2"/>
                            <w:sz w:val="20"/>
                          </w:rPr>
                          <w:t>analysis.</w:t>
                        </w:r>
                      </w:p>
                    </w:txbxContent>
                  </v:textbox>
                  <w10:wrap type="none"/>
                </v:shape>
                <v:shape style="position:absolute;left:1440;top:1212;width:2122;height:223" type="#_x0000_t202" id="docshape4" filled="false" stroked="false">
                  <v:textbox inset="0,0,0,0">
                    <w:txbxContent>
                      <w:p>
                        <w:pPr>
                          <w:spacing w:line="223" w:lineRule="exact" w:before="0"/>
                          <w:ind w:left="0" w:right="0" w:firstLine="0"/>
                          <w:jc w:val="left"/>
                          <w:rPr>
                            <w:rFonts w:ascii="Arial"/>
                            <w:b/>
                            <w:sz w:val="20"/>
                          </w:rPr>
                        </w:pPr>
                        <w:r>
                          <w:rPr>
                            <w:rFonts w:ascii="Arial"/>
                            <w:b/>
                            <w:sz w:val="20"/>
                          </w:rPr>
                          <w:t>3.7</w:t>
                        </w:r>
                        <w:r>
                          <w:rPr>
                            <w:rFonts w:ascii="Arial"/>
                            <w:b/>
                            <w:spacing w:val="-13"/>
                            <w:sz w:val="20"/>
                          </w:rPr>
                          <w:t> </w:t>
                        </w:r>
                        <w:r>
                          <w:rPr>
                            <w:rFonts w:ascii="Arial"/>
                            <w:b/>
                            <w:sz w:val="20"/>
                          </w:rPr>
                          <w:t>Molecular</w:t>
                        </w:r>
                        <w:r>
                          <w:rPr>
                            <w:rFonts w:ascii="Arial"/>
                            <w:b/>
                            <w:spacing w:val="-14"/>
                            <w:sz w:val="20"/>
                          </w:rPr>
                          <w:t> </w:t>
                        </w:r>
                        <w:r>
                          <w:rPr>
                            <w:rFonts w:ascii="Arial"/>
                            <w:b/>
                            <w:spacing w:val="-2"/>
                            <w:sz w:val="20"/>
                          </w:rPr>
                          <w:t>Docking</w:t>
                        </w:r>
                      </w:p>
                    </w:txbxContent>
                  </v:textbox>
                  <w10:wrap type="none"/>
                </v:shape>
                <v:shape style="position:absolute;left:1440;top:1944;width:9343;height:681" type="#_x0000_t202" id="docshape5" filled="false" stroked="false">
                  <v:textbox inset="0,0,0,0">
                    <w:txbxContent>
                      <w:p>
                        <w:pPr>
                          <w:spacing w:line="223" w:lineRule="exact" w:before="0"/>
                          <w:ind w:left="0" w:right="0" w:firstLine="0"/>
                          <w:jc w:val="left"/>
                          <w:rPr>
                            <w:sz w:val="20"/>
                          </w:rPr>
                        </w:pPr>
                        <w:r>
                          <w:rPr>
                            <w:sz w:val="20"/>
                          </w:rPr>
                          <w:t>To</w:t>
                        </w:r>
                        <w:r>
                          <w:rPr>
                            <w:spacing w:val="-14"/>
                            <w:sz w:val="20"/>
                          </w:rPr>
                          <w:t> </w:t>
                        </w:r>
                        <w:r>
                          <w:rPr>
                            <w:sz w:val="20"/>
                          </w:rPr>
                          <w:t>evaluate</w:t>
                        </w:r>
                        <w:r>
                          <w:rPr>
                            <w:spacing w:val="-14"/>
                            <w:sz w:val="20"/>
                          </w:rPr>
                          <w:t> </w:t>
                        </w:r>
                        <w:r>
                          <w:rPr>
                            <w:sz w:val="20"/>
                          </w:rPr>
                          <w:t>immune</w:t>
                        </w:r>
                        <w:r>
                          <w:rPr>
                            <w:spacing w:val="-14"/>
                            <w:sz w:val="20"/>
                          </w:rPr>
                          <w:t> </w:t>
                        </w:r>
                        <w:r>
                          <w:rPr>
                            <w:sz w:val="20"/>
                          </w:rPr>
                          <w:t>receptor</w:t>
                        </w:r>
                        <w:r>
                          <w:rPr>
                            <w:spacing w:val="-14"/>
                            <w:sz w:val="20"/>
                          </w:rPr>
                          <w:t> </w:t>
                        </w:r>
                        <w:r>
                          <w:rPr>
                            <w:sz w:val="20"/>
                          </w:rPr>
                          <w:t>interaction,</w:t>
                        </w:r>
                        <w:r>
                          <w:rPr>
                            <w:spacing w:val="-14"/>
                            <w:sz w:val="20"/>
                          </w:rPr>
                          <w:t> </w:t>
                        </w:r>
                        <w:r>
                          <w:rPr>
                            <w:sz w:val="20"/>
                          </w:rPr>
                          <w:t>molecular</w:t>
                        </w:r>
                        <w:r>
                          <w:rPr>
                            <w:spacing w:val="-14"/>
                            <w:sz w:val="20"/>
                          </w:rPr>
                          <w:t> </w:t>
                        </w:r>
                        <w:r>
                          <w:rPr>
                            <w:sz w:val="20"/>
                          </w:rPr>
                          <w:t>docking</w:t>
                        </w:r>
                        <w:r>
                          <w:rPr>
                            <w:spacing w:val="-14"/>
                            <w:sz w:val="20"/>
                          </w:rPr>
                          <w:t> </w:t>
                        </w:r>
                        <w:r>
                          <w:rPr>
                            <w:sz w:val="20"/>
                          </w:rPr>
                          <w:t>of</w:t>
                        </w:r>
                        <w:r>
                          <w:rPr>
                            <w:spacing w:val="-10"/>
                            <w:sz w:val="20"/>
                          </w:rPr>
                          <w:t> </w:t>
                        </w:r>
                        <w:r>
                          <w:rPr>
                            <w:sz w:val="20"/>
                          </w:rPr>
                          <w:t>the</w:t>
                        </w:r>
                        <w:r>
                          <w:rPr>
                            <w:spacing w:val="-10"/>
                            <w:sz w:val="20"/>
                          </w:rPr>
                          <w:t> </w:t>
                        </w:r>
                        <w:r>
                          <w:rPr>
                            <w:sz w:val="20"/>
                          </w:rPr>
                          <w:t>vaccine</w:t>
                        </w:r>
                        <w:r>
                          <w:rPr>
                            <w:spacing w:val="-14"/>
                            <w:sz w:val="20"/>
                          </w:rPr>
                          <w:t> </w:t>
                        </w:r>
                        <w:r>
                          <w:rPr>
                            <w:sz w:val="20"/>
                          </w:rPr>
                          <w:t>construct</w:t>
                        </w:r>
                        <w:r>
                          <w:rPr>
                            <w:spacing w:val="-14"/>
                            <w:sz w:val="20"/>
                          </w:rPr>
                          <w:t> </w:t>
                        </w:r>
                        <w:r>
                          <w:rPr>
                            <w:sz w:val="20"/>
                          </w:rPr>
                          <w:t>with</w:t>
                        </w:r>
                        <w:r>
                          <w:rPr>
                            <w:spacing w:val="-12"/>
                            <w:sz w:val="20"/>
                          </w:rPr>
                          <w:t> </w:t>
                        </w:r>
                        <w:r>
                          <w:rPr>
                            <w:sz w:val="20"/>
                          </w:rPr>
                          <w:t>Toll-like</w:t>
                        </w:r>
                        <w:r>
                          <w:rPr>
                            <w:spacing w:val="-14"/>
                            <w:sz w:val="20"/>
                          </w:rPr>
                          <w:t> </w:t>
                        </w:r>
                        <w:r>
                          <w:rPr>
                            <w:spacing w:val="-2"/>
                            <w:sz w:val="20"/>
                          </w:rPr>
                          <w:t>receptor</w:t>
                        </w:r>
                      </w:p>
                      <w:p>
                        <w:pPr>
                          <w:spacing w:before="228"/>
                          <w:ind w:left="0" w:right="0" w:firstLine="0"/>
                          <w:jc w:val="left"/>
                          <w:rPr>
                            <w:sz w:val="20"/>
                          </w:rPr>
                        </w:pPr>
                        <w:r>
                          <w:rPr>
                            <w:sz w:val="20"/>
                          </w:rPr>
                          <w:t>4</w:t>
                        </w:r>
                        <w:r>
                          <w:rPr>
                            <w:spacing w:val="-6"/>
                            <w:sz w:val="20"/>
                          </w:rPr>
                          <w:t> </w:t>
                        </w:r>
                        <w:r>
                          <w:rPr>
                            <w:sz w:val="20"/>
                          </w:rPr>
                          <w:t>(TLR4)</w:t>
                        </w:r>
                        <w:r>
                          <w:rPr>
                            <w:spacing w:val="-10"/>
                            <w:sz w:val="20"/>
                          </w:rPr>
                          <w:t> </w:t>
                        </w:r>
                        <w:r>
                          <w:rPr>
                            <w:sz w:val="20"/>
                          </w:rPr>
                          <w:t>was</w:t>
                        </w:r>
                        <w:r>
                          <w:rPr>
                            <w:spacing w:val="-5"/>
                            <w:sz w:val="20"/>
                          </w:rPr>
                          <w:t> </w:t>
                        </w:r>
                        <w:r>
                          <w:rPr>
                            <w:sz w:val="20"/>
                          </w:rPr>
                          <w:t>performed</w:t>
                        </w:r>
                        <w:r>
                          <w:rPr>
                            <w:spacing w:val="-12"/>
                            <w:sz w:val="20"/>
                          </w:rPr>
                          <w:t> </w:t>
                        </w:r>
                        <w:r>
                          <w:rPr>
                            <w:sz w:val="20"/>
                          </w:rPr>
                          <w:t>using</w:t>
                        </w:r>
                        <w:r>
                          <w:rPr>
                            <w:spacing w:val="-11"/>
                            <w:sz w:val="20"/>
                          </w:rPr>
                          <w:t> </w:t>
                        </w:r>
                        <w:r>
                          <w:rPr>
                            <w:sz w:val="20"/>
                          </w:rPr>
                          <w:t>the</w:t>
                        </w:r>
                        <w:r>
                          <w:rPr>
                            <w:spacing w:val="-6"/>
                            <w:sz w:val="20"/>
                          </w:rPr>
                          <w:t> </w:t>
                        </w:r>
                        <w:r>
                          <w:rPr>
                            <w:sz w:val="20"/>
                          </w:rPr>
                          <w:t>ClusPro</w:t>
                        </w:r>
                        <w:r>
                          <w:rPr>
                            <w:spacing w:val="-12"/>
                            <w:sz w:val="20"/>
                          </w:rPr>
                          <w:t> </w:t>
                        </w:r>
                        <w:r>
                          <w:rPr>
                            <w:spacing w:val="-2"/>
                            <w:sz w:val="20"/>
                          </w:rPr>
                          <w:t>server.</w:t>
                        </w:r>
                      </w:p>
                    </w:txbxContent>
                  </v:textbox>
                  <w10:wrap type="none"/>
                </v:shape>
                <v:shape style="position:absolute;left:1440;top:3135;width:4253;height:223" type="#_x0000_t202" id="docshape6" filled="false" stroked="false">
                  <v:textbox inset="0,0,0,0">
                    <w:txbxContent>
                      <w:p>
                        <w:pPr>
                          <w:spacing w:line="223" w:lineRule="exact" w:before="0"/>
                          <w:ind w:left="0" w:right="0" w:firstLine="0"/>
                          <w:jc w:val="left"/>
                          <w:rPr>
                            <w:rFonts w:ascii="Arial"/>
                            <w:b/>
                            <w:sz w:val="20"/>
                          </w:rPr>
                        </w:pPr>
                        <w:r>
                          <w:rPr>
                            <w:rFonts w:ascii="Arial"/>
                            <w:b/>
                            <w:sz w:val="20"/>
                          </w:rPr>
                          <w:t>3.8</w:t>
                        </w:r>
                        <w:r>
                          <w:rPr>
                            <w:rFonts w:ascii="Arial"/>
                            <w:b/>
                            <w:spacing w:val="-9"/>
                            <w:sz w:val="20"/>
                          </w:rPr>
                          <w:t> </w:t>
                        </w:r>
                        <w:r>
                          <w:rPr>
                            <w:rFonts w:ascii="Arial"/>
                            <w:b/>
                            <w:sz w:val="20"/>
                          </w:rPr>
                          <w:t>Codon</w:t>
                        </w:r>
                        <w:r>
                          <w:rPr>
                            <w:rFonts w:ascii="Arial"/>
                            <w:b/>
                            <w:spacing w:val="-10"/>
                            <w:sz w:val="20"/>
                          </w:rPr>
                          <w:t> </w:t>
                        </w:r>
                        <w:r>
                          <w:rPr>
                            <w:rFonts w:ascii="Arial"/>
                            <w:b/>
                            <w:sz w:val="20"/>
                          </w:rPr>
                          <w:t>Optimization</w:t>
                        </w:r>
                        <w:r>
                          <w:rPr>
                            <w:rFonts w:ascii="Arial"/>
                            <w:b/>
                            <w:spacing w:val="-14"/>
                            <w:sz w:val="20"/>
                          </w:rPr>
                          <w:t> </w:t>
                        </w:r>
                        <w:r>
                          <w:rPr>
                            <w:rFonts w:ascii="Arial"/>
                            <w:b/>
                            <w:sz w:val="20"/>
                          </w:rPr>
                          <w:t>and</w:t>
                        </w:r>
                        <w:r>
                          <w:rPr>
                            <w:rFonts w:ascii="Arial"/>
                            <w:b/>
                            <w:spacing w:val="-9"/>
                            <w:sz w:val="20"/>
                          </w:rPr>
                          <w:t> </w:t>
                        </w:r>
                        <w:r>
                          <w:rPr>
                            <w:rFonts w:ascii="Arial"/>
                            <w:b/>
                            <w:sz w:val="20"/>
                          </w:rPr>
                          <w:t>In-silico</w:t>
                        </w:r>
                        <w:r>
                          <w:rPr>
                            <w:rFonts w:ascii="Arial"/>
                            <w:b/>
                            <w:spacing w:val="-13"/>
                            <w:sz w:val="20"/>
                          </w:rPr>
                          <w:t> </w:t>
                        </w:r>
                        <w:r>
                          <w:rPr>
                            <w:rFonts w:ascii="Arial"/>
                            <w:b/>
                            <w:spacing w:val="-2"/>
                            <w:sz w:val="20"/>
                          </w:rPr>
                          <w:t>Cloning</w:t>
                        </w:r>
                      </w:p>
                    </w:txbxContent>
                  </v:textbox>
                  <w10:wrap type="none"/>
                </v:shape>
                <v:shape style="position:absolute;left:1440;top:3874;width:9413;height:1140" type="#_x0000_t202" id="docshape7" filled="false" stroked="false">
                  <v:textbox inset="0,0,0,0">
                    <w:txbxContent>
                      <w:p>
                        <w:pPr>
                          <w:spacing w:line="477" w:lineRule="auto" w:before="0"/>
                          <w:ind w:left="0" w:right="0" w:firstLine="0"/>
                          <w:jc w:val="left"/>
                          <w:rPr>
                            <w:sz w:val="20"/>
                          </w:rPr>
                        </w:pPr>
                        <w:r>
                          <w:rPr>
                            <w:sz w:val="20"/>
                          </w:rPr>
                          <w:t>The designed gene sequence was optimized for expression in </w:t>
                        </w:r>
                        <w:r>
                          <w:rPr>
                            <w:rFonts w:ascii="Arial"/>
                            <w:i/>
                            <w:sz w:val="20"/>
                          </w:rPr>
                          <w:t>Escherichia coli </w:t>
                        </w:r>
                        <w:r>
                          <w:rPr>
                            <w:sz w:val="20"/>
                          </w:rPr>
                          <w:t>using codon optimization tools.</w:t>
                        </w:r>
                        <w:r>
                          <w:rPr>
                            <w:spacing w:val="35"/>
                            <w:sz w:val="20"/>
                          </w:rPr>
                          <w:t> </w:t>
                        </w:r>
                        <w:r>
                          <w:rPr>
                            <w:sz w:val="20"/>
                          </w:rPr>
                          <w:t>The</w:t>
                        </w:r>
                        <w:r>
                          <w:rPr>
                            <w:spacing w:val="37"/>
                            <w:sz w:val="20"/>
                          </w:rPr>
                          <w:t> </w:t>
                        </w:r>
                        <w:r>
                          <w:rPr>
                            <w:sz w:val="20"/>
                          </w:rPr>
                          <w:t>optimized</w:t>
                        </w:r>
                        <w:r>
                          <w:rPr>
                            <w:spacing w:val="30"/>
                            <w:sz w:val="20"/>
                          </w:rPr>
                          <w:t> </w:t>
                        </w:r>
                        <w:r>
                          <w:rPr>
                            <w:sz w:val="20"/>
                          </w:rPr>
                          <w:t>sequence</w:t>
                        </w:r>
                        <w:r>
                          <w:rPr>
                            <w:spacing w:val="29"/>
                            <w:sz w:val="20"/>
                          </w:rPr>
                          <w:t> </w:t>
                        </w:r>
                        <w:r>
                          <w:rPr>
                            <w:sz w:val="20"/>
                          </w:rPr>
                          <w:t>was</w:t>
                        </w:r>
                        <w:r>
                          <w:rPr>
                            <w:spacing w:val="39"/>
                            <w:sz w:val="20"/>
                          </w:rPr>
                          <w:t> </w:t>
                        </w:r>
                        <w:r>
                          <w:rPr>
                            <w:sz w:val="20"/>
                          </w:rPr>
                          <w:t>then</w:t>
                        </w:r>
                        <w:r>
                          <w:rPr>
                            <w:spacing w:val="37"/>
                            <w:sz w:val="20"/>
                          </w:rPr>
                          <w:t> </w:t>
                        </w:r>
                        <w:r>
                          <w:rPr>
                            <w:sz w:val="20"/>
                          </w:rPr>
                          <w:t>cloned</w:t>
                        </w:r>
                        <w:r>
                          <w:rPr>
                            <w:spacing w:val="37"/>
                            <w:sz w:val="20"/>
                          </w:rPr>
                          <w:t> </w:t>
                        </w:r>
                        <w:r>
                          <w:rPr>
                            <w:sz w:val="20"/>
                          </w:rPr>
                          <w:t>in</w:t>
                        </w:r>
                        <w:r>
                          <w:rPr>
                            <w:spacing w:val="45"/>
                            <w:sz w:val="20"/>
                          </w:rPr>
                          <w:t> </w:t>
                        </w:r>
                        <w:r>
                          <w:rPr>
                            <w:sz w:val="20"/>
                          </w:rPr>
                          <w:t>silico</w:t>
                        </w:r>
                        <w:r>
                          <w:rPr>
                            <w:spacing w:val="37"/>
                            <w:sz w:val="20"/>
                          </w:rPr>
                          <w:t> </w:t>
                        </w:r>
                        <w:r>
                          <w:rPr>
                            <w:sz w:val="20"/>
                          </w:rPr>
                          <w:t>into</w:t>
                        </w:r>
                        <w:r>
                          <w:rPr>
                            <w:spacing w:val="36"/>
                            <w:sz w:val="20"/>
                          </w:rPr>
                          <w:t> </w:t>
                        </w:r>
                        <w:r>
                          <w:rPr>
                            <w:sz w:val="20"/>
                          </w:rPr>
                          <w:t>the</w:t>
                        </w:r>
                        <w:r>
                          <w:rPr>
                            <w:spacing w:val="37"/>
                            <w:sz w:val="20"/>
                          </w:rPr>
                          <w:t> </w:t>
                        </w:r>
                        <w:r>
                          <w:rPr>
                            <w:sz w:val="20"/>
                          </w:rPr>
                          <w:t>pET-28a(+)</w:t>
                        </w:r>
                        <w:r>
                          <w:rPr>
                            <w:spacing w:val="34"/>
                            <w:sz w:val="20"/>
                          </w:rPr>
                          <w:t> </w:t>
                        </w:r>
                        <w:r>
                          <w:rPr>
                            <w:sz w:val="20"/>
                          </w:rPr>
                          <w:t>vector</w:t>
                        </w:r>
                        <w:r>
                          <w:rPr>
                            <w:spacing w:val="35"/>
                            <w:sz w:val="20"/>
                          </w:rPr>
                          <w:t> </w:t>
                        </w:r>
                        <w:r>
                          <w:rPr>
                            <w:sz w:val="20"/>
                          </w:rPr>
                          <w:t>with</w:t>
                        </w:r>
                        <w:r>
                          <w:rPr>
                            <w:spacing w:val="35"/>
                            <w:sz w:val="20"/>
                          </w:rPr>
                          <w:t> </w:t>
                        </w:r>
                        <w:r>
                          <w:rPr>
                            <w:sz w:val="20"/>
                          </w:rPr>
                          <w:t>the</w:t>
                        </w:r>
                        <w:r>
                          <w:rPr>
                            <w:spacing w:val="42"/>
                            <w:sz w:val="20"/>
                          </w:rPr>
                          <w:t> </w:t>
                        </w:r>
                        <w:r>
                          <w:rPr>
                            <w:sz w:val="20"/>
                          </w:rPr>
                          <w:t>help</w:t>
                        </w:r>
                        <w:r>
                          <w:rPr>
                            <w:spacing w:val="37"/>
                            <w:sz w:val="20"/>
                          </w:rPr>
                          <w:t> </w:t>
                        </w:r>
                        <w:r>
                          <w:rPr>
                            <w:spacing w:val="-5"/>
                            <w:sz w:val="20"/>
                          </w:rPr>
                          <w:t>of</w:t>
                        </w:r>
                      </w:p>
                      <w:p>
                        <w:pPr>
                          <w:spacing w:before="0"/>
                          <w:ind w:left="0" w:right="0" w:firstLine="0"/>
                          <w:jc w:val="left"/>
                          <w:rPr>
                            <w:sz w:val="20"/>
                          </w:rPr>
                        </w:pPr>
                        <w:r>
                          <w:rPr>
                            <w:spacing w:val="-2"/>
                            <w:sz w:val="20"/>
                          </w:rPr>
                          <w:t>SnapGene.</w:t>
                        </w:r>
                      </w:p>
                    </w:txbxContent>
                  </v:textbox>
                  <w10:wrap type="none"/>
                </v:shape>
                <v:shape style="position:absolute;left:1440;top:5537;width:3048;height:247" type="#_x0000_t202" id="docshape8" filled="false" stroked="false">
                  <v:textbox inset="0,0,0,0">
                    <w:txbxContent>
                      <w:p>
                        <w:pPr>
                          <w:spacing w:line="247" w:lineRule="exact" w:before="0"/>
                          <w:ind w:left="0" w:right="0" w:firstLine="0"/>
                          <w:jc w:val="left"/>
                          <w:rPr>
                            <w:rFonts w:ascii="Arial"/>
                            <w:b/>
                            <w:sz w:val="22"/>
                          </w:rPr>
                        </w:pPr>
                        <w:r>
                          <w:rPr>
                            <w:rFonts w:ascii="Arial"/>
                            <w:b/>
                            <w:sz w:val="22"/>
                          </w:rPr>
                          <w:t>4.RESULTS</w:t>
                        </w:r>
                        <w:r>
                          <w:rPr>
                            <w:rFonts w:ascii="Arial"/>
                            <w:b/>
                            <w:spacing w:val="-8"/>
                            <w:sz w:val="22"/>
                          </w:rPr>
                          <w:t> </w:t>
                        </w:r>
                        <w:r>
                          <w:rPr>
                            <w:rFonts w:ascii="Arial"/>
                            <w:b/>
                            <w:sz w:val="22"/>
                          </w:rPr>
                          <w:t>AND</w:t>
                        </w:r>
                        <w:r>
                          <w:rPr>
                            <w:rFonts w:ascii="Arial"/>
                            <w:b/>
                            <w:spacing w:val="-7"/>
                            <w:sz w:val="22"/>
                          </w:rPr>
                          <w:t> </w:t>
                        </w:r>
                        <w:r>
                          <w:rPr>
                            <w:rFonts w:ascii="Arial"/>
                            <w:b/>
                            <w:spacing w:val="-2"/>
                            <w:sz w:val="22"/>
                          </w:rPr>
                          <w:t>DICUSSION</w:t>
                        </w:r>
                      </w:p>
                    </w:txbxContent>
                  </v:textbox>
                  <w10:wrap type="none"/>
                </v:shape>
                <v:shape style="position:absolute;left:1440;top:6317;width:8752;height:247" type="#_x0000_t202" id="docshape9" filled="false" stroked="false">
                  <v:textbox inset="0,0,0,0">
                    <w:txbxContent>
                      <w:p>
                        <w:pPr>
                          <w:spacing w:line="247" w:lineRule="exact" w:before="0"/>
                          <w:ind w:left="0" w:right="0" w:firstLine="0"/>
                          <w:jc w:val="left"/>
                          <w:rPr>
                            <w:rFonts w:ascii="Arial"/>
                            <w:b/>
                            <w:sz w:val="22"/>
                          </w:rPr>
                        </w:pPr>
                        <w:r>
                          <w:rPr>
                            <w:rFonts w:ascii="Arial"/>
                            <w:b/>
                            <w:sz w:val="22"/>
                          </w:rPr>
                          <w:t>Table</w:t>
                        </w:r>
                        <w:r>
                          <w:rPr>
                            <w:rFonts w:ascii="Arial"/>
                            <w:b/>
                            <w:spacing w:val="-8"/>
                            <w:sz w:val="22"/>
                          </w:rPr>
                          <w:t> </w:t>
                        </w:r>
                        <w:r>
                          <w:rPr>
                            <w:rFonts w:ascii="Arial"/>
                            <w:b/>
                            <w:sz w:val="22"/>
                          </w:rPr>
                          <w:t>1.</w:t>
                        </w:r>
                        <w:r>
                          <w:rPr>
                            <w:rFonts w:ascii="Arial"/>
                            <w:b/>
                            <w:spacing w:val="-4"/>
                            <w:sz w:val="22"/>
                          </w:rPr>
                          <w:t> </w:t>
                        </w:r>
                        <w:r>
                          <w:rPr>
                            <w:rFonts w:ascii="Arial"/>
                            <w:b/>
                            <w:sz w:val="22"/>
                          </w:rPr>
                          <w:t>Summary</w:t>
                        </w:r>
                        <w:r>
                          <w:rPr>
                            <w:rFonts w:ascii="Arial"/>
                            <w:b/>
                            <w:spacing w:val="-6"/>
                            <w:sz w:val="22"/>
                          </w:rPr>
                          <w:t> </w:t>
                        </w:r>
                        <w:r>
                          <w:rPr>
                            <w:rFonts w:ascii="Arial"/>
                            <w:b/>
                            <w:sz w:val="22"/>
                          </w:rPr>
                          <w:t>of</w:t>
                        </w:r>
                        <w:r>
                          <w:rPr>
                            <w:rFonts w:ascii="Arial"/>
                            <w:b/>
                            <w:spacing w:val="-6"/>
                            <w:sz w:val="22"/>
                          </w:rPr>
                          <w:t> </w:t>
                        </w:r>
                        <w:r>
                          <w:rPr>
                            <w:rFonts w:ascii="Arial"/>
                            <w:b/>
                            <w:sz w:val="22"/>
                          </w:rPr>
                          <w:t>in-silico</w:t>
                        </w:r>
                        <w:r>
                          <w:rPr>
                            <w:rFonts w:ascii="Arial"/>
                            <w:b/>
                            <w:spacing w:val="-8"/>
                            <w:sz w:val="22"/>
                          </w:rPr>
                          <w:t> </w:t>
                        </w:r>
                        <w:r>
                          <w:rPr>
                            <w:rFonts w:ascii="Arial"/>
                            <w:b/>
                            <w:sz w:val="22"/>
                          </w:rPr>
                          <w:t>analyses</w:t>
                        </w:r>
                        <w:r>
                          <w:rPr>
                            <w:rFonts w:ascii="Arial"/>
                            <w:b/>
                            <w:spacing w:val="-7"/>
                            <w:sz w:val="22"/>
                          </w:rPr>
                          <w:t> </w:t>
                        </w:r>
                        <w:r>
                          <w:rPr>
                            <w:rFonts w:ascii="Arial"/>
                            <w:b/>
                            <w:sz w:val="22"/>
                          </w:rPr>
                          <w:t>of</w:t>
                        </w:r>
                        <w:r>
                          <w:rPr>
                            <w:rFonts w:ascii="Arial"/>
                            <w:b/>
                            <w:spacing w:val="-7"/>
                            <w:sz w:val="22"/>
                          </w:rPr>
                          <w:t> </w:t>
                        </w:r>
                        <w:r>
                          <w:rPr>
                            <w:rFonts w:ascii="Arial"/>
                            <w:b/>
                            <w:sz w:val="22"/>
                          </w:rPr>
                          <w:t>the</w:t>
                        </w:r>
                        <w:r>
                          <w:rPr>
                            <w:rFonts w:ascii="Arial"/>
                            <w:b/>
                            <w:spacing w:val="-11"/>
                            <w:sz w:val="22"/>
                          </w:rPr>
                          <w:t> </w:t>
                        </w:r>
                        <w:r>
                          <w:rPr>
                            <w:rFonts w:ascii="Arial"/>
                            <w:b/>
                            <w:sz w:val="22"/>
                          </w:rPr>
                          <w:t>HPV16</w:t>
                        </w:r>
                        <w:r>
                          <w:rPr>
                            <w:rFonts w:ascii="Arial"/>
                            <w:b/>
                            <w:spacing w:val="-6"/>
                            <w:sz w:val="22"/>
                          </w:rPr>
                          <w:t> </w:t>
                        </w:r>
                        <w:r>
                          <w:rPr>
                            <w:rFonts w:ascii="Arial"/>
                            <w:b/>
                            <w:sz w:val="22"/>
                          </w:rPr>
                          <w:t>multiepitope</w:t>
                        </w:r>
                        <w:r>
                          <w:rPr>
                            <w:rFonts w:ascii="Arial"/>
                            <w:b/>
                            <w:spacing w:val="-9"/>
                            <w:sz w:val="22"/>
                          </w:rPr>
                          <w:t> </w:t>
                        </w:r>
                        <w:r>
                          <w:rPr>
                            <w:rFonts w:ascii="Arial"/>
                            <w:b/>
                            <w:sz w:val="22"/>
                          </w:rPr>
                          <w:t>vaccine</w:t>
                        </w:r>
                        <w:r>
                          <w:rPr>
                            <w:rFonts w:ascii="Arial"/>
                            <w:b/>
                            <w:spacing w:val="-5"/>
                            <w:sz w:val="22"/>
                          </w:rPr>
                          <w:t> </w:t>
                        </w:r>
                        <w:r>
                          <w:rPr>
                            <w:rFonts w:ascii="Arial"/>
                            <w:b/>
                            <w:spacing w:val="-2"/>
                            <w:sz w:val="22"/>
                          </w:rPr>
                          <w:t>construct</w:t>
                        </w:r>
                      </w:p>
                    </w:txbxContent>
                  </v:textbox>
                  <w10:wrap type="none"/>
                </v:shape>
                <w10:wrap type="none"/>
              </v:group>
            </w:pict>
          </mc:Fallback>
        </mc:AlternateContent>
      </w:r>
      <w:r>
        <w:rPr/>
        <w:t>A</w:t>
      </w:r>
      <w:r>
        <w:rPr>
          <w:spacing w:val="39"/>
        </w:rPr>
        <w:t> </w:t>
      </w:r>
      <w:r>
        <w:rPr/>
        <w:t>three-dimensional</w:t>
      </w:r>
      <w:r>
        <w:rPr>
          <w:spacing w:val="28"/>
        </w:rPr>
        <w:t> </w:t>
      </w:r>
      <w:r>
        <w:rPr/>
        <w:t>structure</w:t>
      </w:r>
      <w:r>
        <w:rPr>
          <w:spacing w:val="36"/>
        </w:rPr>
        <w:t> </w:t>
      </w:r>
      <w:r>
        <w:rPr/>
        <w:t>of</w:t>
      </w:r>
      <w:r>
        <w:rPr>
          <w:spacing w:val="43"/>
        </w:rPr>
        <w:t> </w:t>
      </w:r>
      <w:r>
        <w:rPr/>
        <w:t>the</w:t>
      </w:r>
      <w:r>
        <w:rPr>
          <w:spacing w:val="40"/>
        </w:rPr>
        <w:t> </w:t>
      </w:r>
      <w:r>
        <w:rPr/>
        <w:t>vaccine</w:t>
      </w:r>
      <w:r>
        <w:rPr>
          <w:spacing w:val="36"/>
        </w:rPr>
        <w:t> </w:t>
      </w:r>
      <w:r>
        <w:rPr/>
        <w:t>construct</w:t>
      </w:r>
      <w:r>
        <w:rPr>
          <w:spacing w:val="33"/>
        </w:rPr>
        <w:t> </w:t>
      </w:r>
      <w:r>
        <w:rPr/>
        <w:t>was</w:t>
      </w:r>
      <w:r>
        <w:rPr>
          <w:spacing w:val="44"/>
        </w:rPr>
        <w:t> </w:t>
      </w:r>
      <w:r>
        <w:rPr/>
        <w:t>generated</w:t>
      </w:r>
      <w:r>
        <w:rPr>
          <w:spacing w:val="34"/>
        </w:rPr>
        <w:t> </w:t>
      </w:r>
      <w:r>
        <w:rPr/>
        <w:t>using</w:t>
      </w:r>
      <w:r>
        <w:rPr>
          <w:spacing w:val="42"/>
        </w:rPr>
        <w:t> </w:t>
      </w:r>
      <w:r>
        <w:rPr/>
        <w:t>homology</w:t>
      </w:r>
      <w:r>
        <w:rPr>
          <w:spacing w:val="38"/>
        </w:rPr>
        <w:t> </w:t>
      </w:r>
      <w:r>
        <w:rPr/>
        <w:t>and</w:t>
      </w:r>
      <w:r>
        <w:rPr>
          <w:spacing w:val="42"/>
        </w:rPr>
        <w:t> </w:t>
      </w:r>
      <w:r>
        <w:rPr/>
        <w:t>ab</w:t>
      </w:r>
      <w:r>
        <w:rPr>
          <w:spacing w:val="43"/>
        </w:rPr>
        <w:t> </w:t>
      </w:r>
      <w:r>
        <w:rPr>
          <w:spacing w:val="-2"/>
        </w:rPr>
        <w:t>initio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tbl>
      <w:tblPr>
        <w:tblW w:w="0" w:type="auto"/>
        <w:jc w:val="left"/>
        <w:tblInd w:w="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1"/>
        <w:gridCol w:w="2881"/>
        <w:gridCol w:w="2884"/>
      </w:tblGrid>
      <w:tr>
        <w:trPr>
          <w:trHeight w:val="455" w:hRule="atLeast"/>
        </w:trPr>
        <w:tc>
          <w:tcPr>
            <w:tcW w:w="2881" w:type="dxa"/>
          </w:tcPr>
          <w:p>
            <w:pPr>
              <w:pStyle w:val="TableParagraph"/>
              <w:spacing w:line="218" w:lineRule="exact"/>
              <w:ind w:left="110"/>
              <w:rPr>
                <w:rFonts w:ascii="Arial"/>
                <w:b/>
                <w:sz w:val="20"/>
              </w:rPr>
            </w:pPr>
            <w:r>
              <w:rPr>
                <w:rFonts w:ascii="Arial"/>
                <w:b/>
                <w:sz w:val="20"/>
              </w:rPr>
              <w:t>Step</w:t>
            </w:r>
            <w:r>
              <w:rPr>
                <w:rFonts w:ascii="Arial"/>
                <w:b/>
                <w:spacing w:val="-9"/>
                <w:sz w:val="20"/>
              </w:rPr>
              <w:t> </w:t>
            </w:r>
            <w:r>
              <w:rPr>
                <w:rFonts w:ascii="Arial"/>
                <w:b/>
                <w:sz w:val="20"/>
              </w:rPr>
              <w:t>/</w:t>
            </w:r>
            <w:r>
              <w:rPr>
                <w:rFonts w:ascii="Arial"/>
                <w:b/>
                <w:spacing w:val="-4"/>
                <w:sz w:val="20"/>
              </w:rPr>
              <w:t> Tool</w:t>
            </w:r>
          </w:p>
        </w:tc>
        <w:tc>
          <w:tcPr>
            <w:tcW w:w="2881" w:type="dxa"/>
          </w:tcPr>
          <w:p>
            <w:pPr>
              <w:pStyle w:val="TableParagraph"/>
              <w:spacing w:line="218" w:lineRule="exact"/>
              <w:rPr>
                <w:rFonts w:ascii="Arial"/>
                <w:b/>
                <w:sz w:val="20"/>
              </w:rPr>
            </w:pPr>
            <w:r>
              <w:rPr>
                <w:rFonts w:ascii="Arial"/>
                <w:b/>
                <w:spacing w:val="-2"/>
                <w:sz w:val="20"/>
              </w:rPr>
              <w:t>Purpose</w:t>
            </w:r>
          </w:p>
        </w:tc>
        <w:tc>
          <w:tcPr>
            <w:tcW w:w="2884" w:type="dxa"/>
          </w:tcPr>
          <w:p>
            <w:pPr>
              <w:pStyle w:val="TableParagraph"/>
              <w:spacing w:line="218" w:lineRule="exact"/>
              <w:rPr>
                <w:rFonts w:ascii="Arial"/>
                <w:b/>
                <w:sz w:val="20"/>
              </w:rPr>
            </w:pPr>
            <w:r>
              <w:rPr>
                <w:rFonts w:ascii="Arial"/>
                <w:b/>
                <w:sz w:val="20"/>
              </w:rPr>
              <w:t>Key</w:t>
            </w:r>
            <w:r>
              <w:rPr>
                <w:rFonts w:ascii="Arial"/>
                <w:b/>
                <w:spacing w:val="-12"/>
                <w:sz w:val="20"/>
              </w:rPr>
              <w:t> </w:t>
            </w:r>
            <w:r>
              <w:rPr>
                <w:rFonts w:ascii="Arial"/>
                <w:b/>
                <w:spacing w:val="-2"/>
                <w:sz w:val="20"/>
              </w:rPr>
              <w:t>Result</w:t>
            </w:r>
          </w:p>
        </w:tc>
      </w:tr>
      <w:tr>
        <w:trPr>
          <w:trHeight w:val="914" w:hRule="atLeast"/>
        </w:trPr>
        <w:tc>
          <w:tcPr>
            <w:tcW w:w="2881" w:type="dxa"/>
          </w:tcPr>
          <w:p>
            <w:pPr>
              <w:pStyle w:val="TableParagraph"/>
              <w:spacing w:line="218" w:lineRule="exact"/>
              <w:ind w:left="110"/>
              <w:rPr>
                <w:sz w:val="20"/>
              </w:rPr>
            </w:pPr>
            <w:r>
              <w:rPr>
                <w:sz w:val="20"/>
              </w:rPr>
              <w:t>NetMHCpan</w:t>
            </w:r>
            <w:r>
              <w:rPr>
                <w:spacing w:val="-14"/>
                <w:sz w:val="20"/>
              </w:rPr>
              <w:t> </w:t>
            </w:r>
            <w:r>
              <w:rPr>
                <w:sz w:val="20"/>
              </w:rPr>
              <w:t>EL</w:t>
            </w:r>
            <w:r>
              <w:rPr>
                <w:spacing w:val="-11"/>
                <w:sz w:val="20"/>
              </w:rPr>
              <w:t> </w:t>
            </w:r>
            <w:r>
              <w:rPr>
                <w:spacing w:val="-5"/>
                <w:sz w:val="20"/>
              </w:rPr>
              <w:t>4.1</w:t>
            </w:r>
          </w:p>
        </w:tc>
        <w:tc>
          <w:tcPr>
            <w:tcW w:w="2881" w:type="dxa"/>
          </w:tcPr>
          <w:p>
            <w:pPr>
              <w:pStyle w:val="TableParagraph"/>
              <w:spacing w:line="218" w:lineRule="exact"/>
              <w:rPr>
                <w:sz w:val="20"/>
              </w:rPr>
            </w:pPr>
            <w:r>
              <w:rPr>
                <w:sz w:val="20"/>
              </w:rPr>
              <w:t>Prediction</w:t>
            </w:r>
            <w:r>
              <w:rPr>
                <w:spacing w:val="62"/>
                <w:w w:val="150"/>
                <w:sz w:val="20"/>
              </w:rPr>
              <w:t> </w:t>
            </w:r>
            <w:r>
              <w:rPr>
                <w:sz w:val="20"/>
              </w:rPr>
              <w:t>of</w:t>
            </w:r>
            <w:r>
              <w:rPr>
                <w:spacing w:val="70"/>
                <w:w w:val="150"/>
                <w:sz w:val="20"/>
              </w:rPr>
              <w:t> </w:t>
            </w:r>
            <w:r>
              <w:rPr>
                <w:sz w:val="20"/>
              </w:rPr>
              <w:t>CTL</w:t>
            </w:r>
            <w:r>
              <w:rPr>
                <w:spacing w:val="67"/>
                <w:w w:val="150"/>
                <w:sz w:val="20"/>
              </w:rPr>
              <w:t> </w:t>
            </w:r>
            <w:r>
              <w:rPr>
                <w:spacing w:val="-2"/>
                <w:sz w:val="20"/>
              </w:rPr>
              <w:t>epitopes</w:t>
            </w:r>
          </w:p>
          <w:p>
            <w:pPr>
              <w:pStyle w:val="TableParagraph"/>
              <w:spacing w:line="240" w:lineRule="auto"/>
              <w:ind w:left="0"/>
              <w:rPr>
                <w:sz w:val="20"/>
              </w:rPr>
            </w:pPr>
          </w:p>
          <w:p>
            <w:pPr>
              <w:pStyle w:val="TableParagraph"/>
              <w:spacing w:line="240" w:lineRule="auto" w:before="1"/>
              <w:rPr>
                <w:sz w:val="20"/>
              </w:rPr>
            </w:pPr>
            <w:r>
              <w:rPr>
                <w:sz w:val="20"/>
              </w:rPr>
              <w:t>(MHC-I</w:t>
            </w:r>
            <w:r>
              <w:rPr>
                <w:spacing w:val="-13"/>
                <w:sz w:val="20"/>
              </w:rPr>
              <w:t> </w:t>
            </w:r>
            <w:r>
              <w:rPr>
                <w:spacing w:val="-2"/>
                <w:sz w:val="20"/>
              </w:rPr>
              <w:t>binding)</w:t>
            </w:r>
          </w:p>
        </w:tc>
        <w:tc>
          <w:tcPr>
            <w:tcW w:w="2884" w:type="dxa"/>
          </w:tcPr>
          <w:p>
            <w:pPr>
              <w:pStyle w:val="TableParagraph"/>
              <w:tabs>
                <w:tab w:pos="2007" w:val="left" w:leader="none"/>
              </w:tabs>
              <w:spacing w:line="218" w:lineRule="exact"/>
              <w:rPr>
                <w:sz w:val="20"/>
              </w:rPr>
            </w:pPr>
            <w:r>
              <w:rPr>
                <w:spacing w:val="-2"/>
                <w:sz w:val="20"/>
              </w:rPr>
              <w:t>High-affinity</w:t>
            </w:r>
            <w:r>
              <w:rPr>
                <w:sz w:val="20"/>
              </w:rPr>
              <w:tab/>
            </w:r>
            <w:r>
              <w:rPr>
                <w:spacing w:val="-2"/>
                <w:sz w:val="20"/>
              </w:rPr>
              <w:t>epitopes</w:t>
            </w:r>
          </w:p>
          <w:p>
            <w:pPr>
              <w:pStyle w:val="TableParagraph"/>
              <w:spacing w:line="240" w:lineRule="auto"/>
              <w:ind w:left="0"/>
              <w:rPr>
                <w:sz w:val="20"/>
              </w:rPr>
            </w:pPr>
          </w:p>
          <w:p>
            <w:pPr>
              <w:pStyle w:val="TableParagraph"/>
              <w:spacing w:line="240" w:lineRule="auto" w:before="1"/>
              <w:rPr>
                <w:sz w:val="20"/>
              </w:rPr>
            </w:pPr>
            <w:r>
              <w:rPr>
                <w:sz w:val="20"/>
              </w:rPr>
              <w:t>identified</w:t>
            </w:r>
            <w:r>
              <w:rPr>
                <w:spacing w:val="-14"/>
                <w:sz w:val="20"/>
              </w:rPr>
              <w:t> </w:t>
            </w:r>
            <w:r>
              <w:rPr>
                <w:sz w:val="20"/>
              </w:rPr>
              <w:t>and</w:t>
            </w:r>
            <w:r>
              <w:rPr>
                <w:spacing w:val="-11"/>
                <w:sz w:val="20"/>
              </w:rPr>
              <w:t> </w:t>
            </w:r>
            <w:r>
              <w:rPr>
                <w:spacing w:val="-2"/>
                <w:sz w:val="20"/>
              </w:rPr>
              <w:t>shortlisted</w:t>
            </w:r>
          </w:p>
        </w:tc>
      </w:tr>
      <w:tr>
        <w:trPr>
          <w:trHeight w:val="916" w:hRule="atLeast"/>
        </w:trPr>
        <w:tc>
          <w:tcPr>
            <w:tcW w:w="2881" w:type="dxa"/>
          </w:tcPr>
          <w:p>
            <w:pPr>
              <w:pStyle w:val="TableParagraph"/>
              <w:spacing w:line="228" w:lineRule="exact"/>
              <w:ind w:left="110"/>
              <w:rPr>
                <w:sz w:val="20"/>
              </w:rPr>
            </w:pPr>
            <w:r>
              <w:rPr>
                <w:spacing w:val="-2"/>
                <w:sz w:val="20"/>
              </w:rPr>
              <w:t>IEDB</w:t>
            </w:r>
            <w:r>
              <w:rPr>
                <w:spacing w:val="2"/>
                <w:sz w:val="20"/>
              </w:rPr>
              <w:t> </w:t>
            </w:r>
            <w:r>
              <w:rPr>
                <w:spacing w:val="-2"/>
                <w:sz w:val="20"/>
              </w:rPr>
              <w:t>Recommended</w:t>
            </w:r>
            <w:r>
              <w:rPr>
                <w:spacing w:val="-5"/>
                <w:sz w:val="20"/>
              </w:rPr>
              <w:t> </w:t>
            </w:r>
            <w:r>
              <w:rPr>
                <w:spacing w:val="-2"/>
                <w:sz w:val="20"/>
              </w:rPr>
              <w:t>Method</w:t>
            </w:r>
          </w:p>
        </w:tc>
        <w:tc>
          <w:tcPr>
            <w:tcW w:w="2881" w:type="dxa"/>
          </w:tcPr>
          <w:p>
            <w:pPr>
              <w:pStyle w:val="TableParagraph"/>
              <w:spacing w:line="228" w:lineRule="exact"/>
              <w:rPr>
                <w:sz w:val="20"/>
              </w:rPr>
            </w:pPr>
            <w:r>
              <w:rPr>
                <w:sz w:val="20"/>
              </w:rPr>
              <w:t>Prediction</w:t>
            </w:r>
            <w:r>
              <w:rPr>
                <w:spacing w:val="62"/>
                <w:w w:val="150"/>
                <w:sz w:val="20"/>
              </w:rPr>
              <w:t> </w:t>
            </w:r>
            <w:r>
              <w:rPr>
                <w:sz w:val="20"/>
              </w:rPr>
              <w:t>of</w:t>
            </w:r>
            <w:r>
              <w:rPr>
                <w:spacing w:val="70"/>
                <w:w w:val="150"/>
                <w:sz w:val="20"/>
              </w:rPr>
              <w:t> </w:t>
            </w:r>
            <w:r>
              <w:rPr>
                <w:sz w:val="20"/>
              </w:rPr>
              <w:t>HTL</w:t>
            </w:r>
            <w:r>
              <w:rPr>
                <w:spacing w:val="67"/>
                <w:w w:val="150"/>
                <w:sz w:val="20"/>
              </w:rPr>
              <w:t> </w:t>
            </w:r>
            <w:r>
              <w:rPr>
                <w:spacing w:val="-2"/>
                <w:sz w:val="20"/>
              </w:rPr>
              <w:t>epitopes</w:t>
            </w:r>
          </w:p>
          <w:p>
            <w:pPr>
              <w:pStyle w:val="TableParagraph"/>
              <w:spacing w:line="240" w:lineRule="auto" w:before="228"/>
              <w:rPr>
                <w:sz w:val="20"/>
              </w:rPr>
            </w:pPr>
            <w:r>
              <w:rPr>
                <w:spacing w:val="-2"/>
                <w:sz w:val="20"/>
              </w:rPr>
              <w:t>(MHC-II</w:t>
            </w:r>
            <w:r>
              <w:rPr>
                <w:sz w:val="20"/>
              </w:rPr>
              <w:t> </w:t>
            </w:r>
            <w:r>
              <w:rPr>
                <w:spacing w:val="-2"/>
                <w:sz w:val="20"/>
              </w:rPr>
              <w:t>binding)</w:t>
            </w:r>
          </w:p>
        </w:tc>
        <w:tc>
          <w:tcPr>
            <w:tcW w:w="2884" w:type="dxa"/>
          </w:tcPr>
          <w:p>
            <w:pPr>
              <w:pStyle w:val="TableParagraph"/>
              <w:tabs>
                <w:tab w:pos="1172" w:val="left" w:leader="none"/>
                <w:tab w:pos="2106" w:val="left" w:leader="none"/>
              </w:tabs>
              <w:spacing w:line="228" w:lineRule="exact"/>
              <w:rPr>
                <w:sz w:val="20"/>
              </w:rPr>
            </w:pPr>
            <w:r>
              <w:rPr>
                <w:spacing w:val="-2"/>
                <w:sz w:val="20"/>
              </w:rPr>
              <w:t>Multiple</w:t>
            </w:r>
            <w:r>
              <w:rPr>
                <w:sz w:val="20"/>
              </w:rPr>
              <w:tab/>
            </w:r>
            <w:r>
              <w:rPr>
                <w:spacing w:val="-2"/>
                <w:sz w:val="20"/>
              </w:rPr>
              <w:t>strong</w:t>
            </w:r>
            <w:r>
              <w:rPr>
                <w:sz w:val="20"/>
              </w:rPr>
              <w:tab/>
            </w:r>
            <w:r>
              <w:rPr>
                <w:spacing w:val="-2"/>
                <w:sz w:val="20"/>
              </w:rPr>
              <w:t>binders</w:t>
            </w:r>
          </w:p>
          <w:p>
            <w:pPr>
              <w:pStyle w:val="TableParagraph"/>
              <w:spacing w:line="240" w:lineRule="auto" w:before="228"/>
              <w:rPr>
                <w:sz w:val="20"/>
              </w:rPr>
            </w:pPr>
            <w:r>
              <w:rPr>
                <w:sz w:val="20"/>
              </w:rPr>
              <w:t>selected</w:t>
            </w:r>
            <w:r>
              <w:rPr>
                <w:spacing w:val="-13"/>
                <w:sz w:val="20"/>
              </w:rPr>
              <w:t> </w:t>
            </w:r>
            <w:r>
              <w:rPr>
                <w:sz w:val="20"/>
              </w:rPr>
              <w:t>for</w:t>
            </w:r>
            <w:r>
              <w:rPr>
                <w:spacing w:val="-7"/>
                <w:sz w:val="20"/>
              </w:rPr>
              <w:t> </w:t>
            </w:r>
            <w:r>
              <w:rPr>
                <w:spacing w:val="-2"/>
                <w:sz w:val="20"/>
              </w:rPr>
              <w:t>construct</w:t>
            </w:r>
          </w:p>
        </w:tc>
      </w:tr>
      <w:tr>
        <w:trPr>
          <w:trHeight w:val="1374" w:hRule="atLeast"/>
        </w:trPr>
        <w:tc>
          <w:tcPr>
            <w:tcW w:w="2881" w:type="dxa"/>
          </w:tcPr>
          <w:p>
            <w:pPr>
              <w:pStyle w:val="TableParagraph"/>
              <w:spacing w:line="218" w:lineRule="exact"/>
              <w:ind w:left="110"/>
              <w:rPr>
                <w:sz w:val="20"/>
              </w:rPr>
            </w:pPr>
            <w:r>
              <w:rPr>
                <w:spacing w:val="-2"/>
                <w:sz w:val="20"/>
              </w:rPr>
              <w:t>BepiPred-</w:t>
            </w:r>
            <w:r>
              <w:rPr>
                <w:spacing w:val="-5"/>
                <w:sz w:val="20"/>
              </w:rPr>
              <w:t>2.0</w:t>
            </w:r>
          </w:p>
        </w:tc>
        <w:tc>
          <w:tcPr>
            <w:tcW w:w="2881" w:type="dxa"/>
          </w:tcPr>
          <w:p>
            <w:pPr>
              <w:pStyle w:val="TableParagraph"/>
              <w:tabs>
                <w:tab w:pos="1571" w:val="left" w:leader="none"/>
                <w:tab w:pos="2262" w:val="left" w:leader="none"/>
              </w:tabs>
              <w:spacing w:line="480" w:lineRule="auto"/>
              <w:ind w:right="96"/>
              <w:rPr>
                <w:sz w:val="20"/>
              </w:rPr>
            </w:pPr>
            <w:r>
              <w:rPr>
                <w:sz w:val="20"/>
              </w:rPr>
              <w:t>Prediction</w:t>
            </w:r>
            <w:r>
              <w:rPr>
                <w:spacing w:val="80"/>
                <w:sz w:val="20"/>
              </w:rPr>
              <w:t> </w:t>
            </w:r>
            <w:r>
              <w:rPr>
                <w:sz w:val="20"/>
              </w:rPr>
              <w:t>of</w:t>
              <w:tab/>
            </w:r>
            <w:r>
              <w:rPr>
                <w:spacing w:val="-2"/>
                <w:sz w:val="20"/>
              </w:rPr>
              <w:t>linear</w:t>
            </w:r>
            <w:r>
              <w:rPr>
                <w:sz w:val="20"/>
              </w:rPr>
              <w:tab/>
            </w:r>
            <w:r>
              <w:rPr>
                <w:spacing w:val="-2"/>
                <w:sz w:val="20"/>
              </w:rPr>
              <w:t>B-</w:t>
            </w:r>
            <w:r>
              <w:rPr>
                <w:spacing w:val="-2"/>
                <w:sz w:val="20"/>
              </w:rPr>
              <w:t>cell epitopes</w:t>
            </w:r>
          </w:p>
        </w:tc>
        <w:tc>
          <w:tcPr>
            <w:tcW w:w="2884" w:type="dxa"/>
          </w:tcPr>
          <w:p>
            <w:pPr>
              <w:pStyle w:val="TableParagraph"/>
              <w:tabs>
                <w:tab w:pos="1524" w:val="left" w:leader="none"/>
                <w:tab w:pos="2401" w:val="left" w:leader="none"/>
              </w:tabs>
              <w:spacing w:line="218" w:lineRule="exact"/>
              <w:rPr>
                <w:sz w:val="20"/>
              </w:rPr>
            </w:pPr>
            <w:r>
              <w:rPr>
                <w:spacing w:val="-2"/>
                <w:sz w:val="20"/>
              </w:rPr>
              <w:t>Immunogenic</w:t>
            </w:r>
            <w:r>
              <w:rPr>
                <w:sz w:val="20"/>
              </w:rPr>
              <w:tab/>
            </w:r>
            <w:r>
              <w:rPr>
                <w:spacing w:val="-2"/>
                <w:sz w:val="20"/>
              </w:rPr>
              <w:t>regions</w:t>
            </w:r>
            <w:r>
              <w:rPr>
                <w:sz w:val="20"/>
              </w:rPr>
              <w:tab/>
            </w:r>
            <w:r>
              <w:rPr>
                <w:spacing w:val="-4"/>
                <w:sz w:val="20"/>
              </w:rPr>
              <w:t>with</w:t>
            </w:r>
          </w:p>
          <w:p>
            <w:pPr>
              <w:pStyle w:val="TableParagraph"/>
              <w:tabs>
                <w:tab w:pos="795" w:val="left" w:leader="none"/>
                <w:tab w:pos="1697" w:val="left" w:leader="none"/>
              </w:tabs>
              <w:spacing w:line="460" w:lineRule="atLeast" w:before="1"/>
              <w:ind w:right="99"/>
              <w:rPr>
                <w:sz w:val="20"/>
              </w:rPr>
            </w:pPr>
            <w:r>
              <w:rPr>
                <w:spacing w:val="-4"/>
                <w:sz w:val="20"/>
              </w:rPr>
              <w:t>good</w:t>
            </w:r>
            <w:r>
              <w:rPr>
                <w:sz w:val="20"/>
              </w:rPr>
              <w:tab/>
            </w:r>
            <w:r>
              <w:rPr>
                <w:spacing w:val="-2"/>
                <w:sz w:val="20"/>
              </w:rPr>
              <w:t>surface</w:t>
            </w:r>
            <w:r>
              <w:rPr>
                <w:sz w:val="20"/>
              </w:rPr>
              <w:tab/>
            </w:r>
            <w:r>
              <w:rPr>
                <w:spacing w:val="-2"/>
                <w:sz w:val="20"/>
              </w:rPr>
              <w:t>accessibility identified</w:t>
            </w:r>
          </w:p>
        </w:tc>
      </w:tr>
    </w:tbl>
    <w:p>
      <w:pPr>
        <w:pStyle w:val="TableParagraph"/>
        <w:spacing w:after="0" w:line="460" w:lineRule="atLeast"/>
        <w:rPr>
          <w:sz w:val="20"/>
        </w:rPr>
        <w:sectPr>
          <w:pgSz w:w="12240" w:h="15840"/>
          <w:pgMar w:top="1360" w:bottom="280" w:left="1080" w:right="1080"/>
        </w:sectPr>
      </w:pPr>
    </w:p>
    <w:tbl>
      <w:tblPr>
        <w:tblW w:w="0" w:type="auto"/>
        <w:jc w:val="left"/>
        <w:tblInd w:w="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1"/>
        <w:gridCol w:w="2881"/>
        <w:gridCol w:w="2884"/>
      </w:tblGrid>
      <w:tr>
        <w:trPr>
          <w:trHeight w:val="1838" w:hRule="atLeast"/>
        </w:trPr>
        <w:tc>
          <w:tcPr>
            <w:tcW w:w="2881" w:type="dxa"/>
          </w:tcPr>
          <w:p>
            <w:pPr>
              <w:pStyle w:val="TableParagraph"/>
              <w:spacing w:line="219" w:lineRule="exact"/>
              <w:ind w:left="110"/>
              <w:rPr>
                <w:sz w:val="20"/>
              </w:rPr>
            </w:pPr>
            <w:r>
              <w:rPr>
                <w:spacing w:val="-2"/>
                <w:sz w:val="20"/>
              </w:rPr>
              <w:t>Epitope Assembly</w:t>
            </w:r>
          </w:p>
        </w:tc>
        <w:tc>
          <w:tcPr>
            <w:tcW w:w="2881" w:type="dxa"/>
          </w:tcPr>
          <w:p>
            <w:pPr>
              <w:pStyle w:val="TableParagraph"/>
              <w:spacing w:line="480" w:lineRule="auto"/>
              <w:rPr>
                <w:sz w:val="20"/>
              </w:rPr>
            </w:pPr>
            <w:r>
              <w:rPr>
                <w:sz w:val="20"/>
              </w:rPr>
              <w:t>Vaccine</w:t>
            </w:r>
            <w:r>
              <w:rPr>
                <w:spacing w:val="-6"/>
                <w:sz w:val="20"/>
              </w:rPr>
              <w:t> </w:t>
            </w:r>
            <w:r>
              <w:rPr>
                <w:sz w:val="20"/>
              </w:rPr>
              <w:t>construct</w:t>
            </w:r>
            <w:r>
              <w:rPr>
                <w:spacing w:val="-9"/>
                <w:sz w:val="20"/>
              </w:rPr>
              <w:t> </w:t>
            </w:r>
            <w:r>
              <w:rPr>
                <w:sz w:val="20"/>
              </w:rPr>
              <w:t>design</w:t>
            </w:r>
            <w:r>
              <w:rPr>
                <w:spacing w:val="-9"/>
                <w:sz w:val="20"/>
              </w:rPr>
              <w:t> </w:t>
            </w:r>
            <w:r>
              <w:rPr>
                <w:sz w:val="20"/>
              </w:rPr>
              <w:t>with linkers + adjuvant</w:t>
            </w:r>
          </w:p>
        </w:tc>
        <w:tc>
          <w:tcPr>
            <w:tcW w:w="2884" w:type="dxa"/>
          </w:tcPr>
          <w:p>
            <w:pPr>
              <w:pStyle w:val="TableParagraph"/>
              <w:spacing w:line="480" w:lineRule="auto"/>
              <w:ind w:right="61"/>
              <w:jc w:val="both"/>
              <w:rPr>
                <w:sz w:val="20"/>
              </w:rPr>
            </w:pPr>
            <w:r>
              <w:rPr>
                <w:sz w:val="20"/>
              </w:rPr>
              <w:t>603 amino acid construct formed</w:t>
            </w:r>
            <w:r>
              <w:rPr>
                <w:spacing w:val="-14"/>
                <w:sz w:val="20"/>
              </w:rPr>
              <w:t> </w:t>
            </w:r>
            <w:r>
              <w:rPr>
                <w:sz w:val="20"/>
              </w:rPr>
              <w:t>with</w:t>
            </w:r>
            <w:r>
              <w:rPr>
                <w:spacing w:val="-13"/>
                <w:sz w:val="20"/>
              </w:rPr>
              <w:t> </w:t>
            </w:r>
            <w:r>
              <w:rPr>
                <w:sz w:val="20"/>
              </w:rPr>
              <w:t>AAY,</w:t>
            </w:r>
            <w:r>
              <w:rPr>
                <w:spacing w:val="-13"/>
                <w:sz w:val="20"/>
              </w:rPr>
              <w:t> </w:t>
            </w:r>
            <w:r>
              <w:rPr>
                <w:sz w:val="20"/>
              </w:rPr>
              <w:t>GPGPG,</w:t>
            </w:r>
            <w:r>
              <w:rPr>
                <w:spacing w:val="-14"/>
                <w:sz w:val="20"/>
              </w:rPr>
              <w:t> </w:t>
            </w:r>
            <w:r>
              <w:rPr>
                <w:sz w:val="20"/>
              </w:rPr>
              <w:t>KK linkers</w:t>
            </w:r>
            <w:r>
              <w:rPr>
                <w:spacing w:val="57"/>
                <w:w w:val="150"/>
                <w:sz w:val="20"/>
              </w:rPr>
              <w:t>   </w:t>
            </w:r>
            <w:r>
              <w:rPr>
                <w:sz w:val="20"/>
              </w:rPr>
              <w:t>and</w:t>
            </w:r>
            <w:r>
              <w:rPr>
                <w:spacing w:val="58"/>
                <w:w w:val="150"/>
                <w:sz w:val="20"/>
              </w:rPr>
              <w:t>   </w:t>
            </w:r>
            <w:r>
              <w:rPr>
                <w:sz w:val="20"/>
              </w:rPr>
              <w:t>N-</w:t>
            </w:r>
            <w:r>
              <w:rPr>
                <w:spacing w:val="-2"/>
                <w:sz w:val="20"/>
              </w:rPr>
              <w:t>terminal</w:t>
            </w:r>
          </w:p>
          <w:p>
            <w:pPr>
              <w:pStyle w:val="TableParagraph"/>
              <w:spacing w:line="240" w:lineRule="auto"/>
              <w:rPr>
                <w:sz w:val="20"/>
              </w:rPr>
            </w:pPr>
            <w:r>
              <w:rPr>
                <w:spacing w:val="-2"/>
                <w:sz w:val="20"/>
              </w:rPr>
              <w:t>adjuvant</w:t>
            </w:r>
          </w:p>
        </w:tc>
      </w:tr>
      <w:tr>
        <w:trPr>
          <w:trHeight w:val="913" w:hRule="atLeast"/>
        </w:trPr>
        <w:tc>
          <w:tcPr>
            <w:tcW w:w="2881" w:type="dxa"/>
          </w:tcPr>
          <w:p>
            <w:pPr>
              <w:pStyle w:val="TableParagraph"/>
              <w:ind w:left="110"/>
              <w:rPr>
                <w:sz w:val="20"/>
              </w:rPr>
            </w:pPr>
            <w:r>
              <w:rPr>
                <w:spacing w:val="-2"/>
                <w:sz w:val="20"/>
              </w:rPr>
              <w:t>VaxiJen</w:t>
            </w:r>
            <w:r>
              <w:rPr>
                <w:spacing w:val="-3"/>
                <w:sz w:val="20"/>
              </w:rPr>
              <w:t> </w:t>
            </w:r>
            <w:r>
              <w:rPr>
                <w:spacing w:val="-4"/>
                <w:sz w:val="20"/>
              </w:rPr>
              <w:t>v2.0</w:t>
            </w:r>
          </w:p>
        </w:tc>
        <w:tc>
          <w:tcPr>
            <w:tcW w:w="2881" w:type="dxa"/>
          </w:tcPr>
          <w:p>
            <w:pPr>
              <w:pStyle w:val="TableParagraph"/>
              <w:rPr>
                <w:sz w:val="20"/>
              </w:rPr>
            </w:pPr>
            <w:r>
              <w:rPr>
                <w:spacing w:val="-2"/>
                <w:sz w:val="20"/>
              </w:rPr>
              <w:t>Antigenicity</w:t>
            </w:r>
            <w:r>
              <w:rPr>
                <w:spacing w:val="2"/>
                <w:sz w:val="20"/>
              </w:rPr>
              <w:t> </w:t>
            </w:r>
            <w:r>
              <w:rPr>
                <w:spacing w:val="-2"/>
                <w:sz w:val="20"/>
              </w:rPr>
              <w:t>prediction</w:t>
            </w:r>
          </w:p>
        </w:tc>
        <w:tc>
          <w:tcPr>
            <w:tcW w:w="2884" w:type="dxa"/>
          </w:tcPr>
          <w:p>
            <w:pPr>
              <w:pStyle w:val="TableParagraph"/>
              <w:rPr>
                <w:sz w:val="20"/>
              </w:rPr>
            </w:pPr>
            <w:r>
              <w:rPr>
                <w:sz w:val="20"/>
              </w:rPr>
              <w:t>Score</w:t>
            </w:r>
            <w:r>
              <w:rPr>
                <w:spacing w:val="9"/>
                <w:sz w:val="20"/>
              </w:rPr>
              <w:t> </w:t>
            </w:r>
            <w:r>
              <w:rPr>
                <w:sz w:val="20"/>
              </w:rPr>
              <w:t>=</w:t>
            </w:r>
            <w:r>
              <w:rPr>
                <w:spacing w:val="18"/>
                <w:sz w:val="20"/>
              </w:rPr>
              <w:t> </w:t>
            </w:r>
            <w:r>
              <w:rPr>
                <w:sz w:val="20"/>
              </w:rPr>
              <w:t>0.6199</w:t>
            </w:r>
            <w:r>
              <w:rPr>
                <w:spacing w:val="11"/>
                <w:sz w:val="20"/>
              </w:rPr>
              <w:t> </w:t>
            </w:r>
            <w:r>
              <w:rPr>
                <w:sz w:val="20"/>
              </w:rPr>
              <w:t>(classified</w:t>
            </w:r>
            <w:r>
              <w:rPr>
                <w:spacing w:val="12"/>
                <w:sz w:val="20"/>
              </w:rPr>
              <w:t> </w:t>
            </w:r>
            <w:r>
              <w:rPr>
                <w:spacing w:val="-5"/>
                <w:sz w:val="20"/>
              </w:rPr>
              <w:t>as</w:t>
            </w:r>
          </w:p>
          <w:p>
            <w:pPr>
              <w:pStyle w:val="TableParagraph"/>
              <w:spacing w:line="240" w:lineRule="auto"/>
              <w:ind w:left="0"/>
              <w:rPr>
                <w:sz w:val="20"/>
              </w:rPr>
            </w:pPr>
          </w:p>
          <w:p>
            <w:pPr>
              <w:pStyle w:val="TableParagraph"/>
              <w:spacing w:line="240" w:lineRule="auto" w:before="1"/>
              <w:rPr>
                <w:sz w:val="20"/>
              </w:rPr>
            </w:pPr>
            <w:r>
              <w:rPr>
                <w:spacing w:val="-2"/>
                <w:sz w:val="20"/>
              </w:rPr>
              <w:t>antigenic)</w:t>
            </w:r>
          </w:p>
        </w:tc>
      </w:tr>
      <w:tr>
        <w:trPr>
          <w:trHeight w:val="455" w:hRule="atLeast"/>
        </w:trPr>
        <w:tc>
          <w:tcPr>
            <w:tcW w:w="2881" w:type="dxa"/>
          </w:tcPr>
          <w:p>
            <w:pPr>
              <w:pStyle w:val="TableParagraph"/>
              <w:ind w:left="110"/>
              <w:rPr>
                <w:sz w:val="20"/>
              </w:rPr>
            </w:pPr>
            <w:r>
              <w:rPr>
                <w:spacing w:val="-2"/>
                <w:sz w:val="20"/>
              </w:rPr>
              <w:t>AllerTOP</w:t>
            </w:r>
            <w:r>
              <w:rPr>
                <w:spacing w:val="-5"/>
                <w:sz w:val="20"/>
              </w:rPr>
              <w:t> </w:t>
            </w:r>
            <w:r>
              <w:rPr>
                <w:spacing w:val="-4"/>
                <w:sz w:val="20"/>
              </w:rPr>
              <w:t>v2.1</w:t>
            </w:r>
          </w:p>
        </w:tc>
        <w:tc>
          <w:tcPr>
            <w:tcW w:w="2881" w:type="dxa"/>
          </w:tcPr>
          <w:p>
            <w:pPr>
              <w:pStyle w:val="TableParagraph"/>
              <w:rPr>
                <w:sz w:val="20"/>
              </w:rPr>
            </w:pPr>
            <w:r>
              <w:rPr>
                <w:spacing w:val="-2"/>
                <w:sz w:val="20"/>
              </w:rPr>
              <w:t>Allergenicity</w:t>
            </w:r>
            <w:r>
              <w:rPr>
                <w:spacing w:val="1"/>
                <w:sz w:val="20"/>
              </w:rPr>
              <w:t> </w:t>
            </w:r>
            <w:r>
              <w:rPr>
                <w:spacing w:val="-2"/>
                <w:sz w:val="20"/>
              </w:rPr>
              <w:t>assessment</w:t>
            </w:r>
          </w:p>
        </w:tc>
        <w:tc>
          <w:tcPr>
            <w:tcW w:w="2884" w:type="dxa"/>
          </w:tcPr>
          <w:p>
            <w:pPr>
              <w:pStyle w:val="TableParagraph"/>
              <w:rPr>
                <w:sz w:val="20"/>
              </w:rPr>
            </w:pPr>
            <w:r>
              <w:rPr>
                <w:sz w:val="20"/>
              </w:rPr>
              <w:t>Predicted</w:t>
            </w:r>
            <w:r>
              <w:rPr>
                <w:spacing w:val="-14"/>
                <w:sz w:val="20"/>
              </w:rPr>
              <w:t> </w:t>
            </w:r>
            <w:r>
              <w:rPr>
                <w:sz w:val="20"/>
              </w:rPr>
              <w:t>as</w:t>
            </w:r>
            <w:r>
              <w:rPr>
                <w:spacing w:val="-12"/>
                <w:sz w:val="20"/>
              </w:rPr>
              <w:t> </w:t>
            </w:r>
            <w:r>
              <w:rPr>
                <w:sz w:val="20"/>
              </w:rPr>
              <w:t>Non-</w:t>
            </w:r>
            <w:r>
              <w:rPr>
                <w:spacing w:val="-2"/>
                <w:sz w:val="20"/>
              </w:rPr>
              <w:t>allergenic</w:t>
            </w:r>
          </w:p>
        </w:tc>
      </w:tr>
      <w:tr>
        <w:trPr>
          <w:trHeight w:val="455" w:hRule="atLeast"/>
        </w:trPr>
        <w:tc>
          <w:tcPr>
            <w:tcW w:w="2881" w:type="dxa"/>
          </w:tcPr>
          <w:p>
            <w:pPr>
              <w:pStyle w:val="TableParagraph"/>
              <w:ind w:left="110"/>
              <w:rPr>
                <w:sz w:val="20"/>
              </w:rPr>
            </w:pPr>
            <w:r>
              <w:rPr>
                <w:spacing w:val="-2"/>
                <w:sz w:val="20"/>
              </w:rPr>
              <w:t>ToxinPred</w:t>
            </w:r>
          </w:p>
        </w:tc>
        <w:tc>
          <w:tcPr>
            <w:tcW w:w="2881" w:type="dxa"/>
          </w:tcPr>
          <w:p>
            <w:pPr>
              <w:pStyle w:val="TableParagraph"/>
              <w:rPr>
                <w:sz w:val="20"/>
              </w:rPr>
            </w:pPr>
            <w:r>
              <w:rPr>
                <w:spacing w:val="-2"/>
                <w:sz w:val="20"/>
              </w:rPr>
              <w:t>Toxicity prediction</w:t>
            </w:r>
          </w:p>
        </w:tc>
        <w:tc>
          <w:tcPr>
            <w:tcW w:w="2884" w:type="dxa"/>
          </w:tcPr>
          <w:p>
            <w:pPr>
              <w:pStyle w:val="TableParagraph"/>
              <w:rPr>
                <w:sz w:val="20"/>
              </w:rPr>
            </w:pPr>
            <w:r>
              <w:rPr>
                <w:sz w:val="20"/>
              </w:rPr>
              <w:t>Predicted</w:t>
            </w:r>
            <w:r>
              <w:rPr>
                <w:spacing w:val="-14"/>
                <w:sz w:val="20"/>
              </w:rPr>
              <w:t> </w:t>
            </w:r>
            <w:r>
              <w:rPr>
                <w:sz w:val="20"/>
              </w:rPr>
              <w:t>as</w:t>
            </w:r>
            <w:r>
              <w:rPr>
                <w:spacing w:val="-12"/>
                <w:sz w:val="20"/>
              </w:rPr>
              <w:t> </w:t>
            </w:r>
            <w:r>
              <w:rPr>
                <w:sz w:val="20"/>
              </w:rPr>
              <w:t>Non-</w:t>
            </w:r>
            <w:r>
              <w:rPr>
                <w:spacing w:val="-4"/>
                <w:sz w:val="20"/>
              </w:rPr>
              <w:t>toxic</w:t>
            </w:r>
          </w:p>
        </w:tc>
      </w:tr>
      <w:tr>
        <w:trPr>
          <w:trHeight w:val="913" w:hRule="atLeast"/>
        </w:trPr>
        <w:tc>
          <w:tcPr>
            <w:tcW w:w="2881" w:type="dxa"/>
          </w:tcPr>
          <w:p>
            <w:pPr>
              <w:pStyle w:val="TableParagraph"/>
              <w:ind w:left="110"/>
              <w:rPr>
                <w:sz w:val="20"/>
              </w:rPr>
            </w:pPr>
            <w:r>
              <w:rPr>
                <w:spacing w:val="-2"/>
                <w:sz w:val="20"/>
              </w:rPr>
              <w:t>ProtParam</w:t>
            </w:r>
          </w:p>
        </w:tc>
        <w:tc>
          <w:tcPr>
            <w:tcW w:w="2881" w:type="dxa"/>
          </w:tcPr>
          <w:p>
            <w:pPr>
              <w:pStyle w:val="TableParagraph"/>
              <w:rPr>
                <w:sz w:val="20"/>
              </w:rPr>
            </w:pPr>
            <w:r>
              <w:rPr>
                <w:spacing w:val="-2"/>
                <w:sz w:val="20"/>
              </w:rPr>
              <w:t>Physicochemical</w:t>
            </w:r>
            <w:r>
              <w:rPr>
                <w:spacing w:val="3"/>
                <w:sz w:val="20"/>
              </w:rPr>
              <w:t> </w:t>
            </w:r>
            <w:r>
              <w:rPr>
                <w:spacing w:val="-2"/>
                <w:sz w:val="20"/>
              </w:rPr>
              <w:t>properties</w:t>
            </w:r>
          </w:p>
        </w:tc>
        <w:tc>
          <w:tcPr>
            <w:tcW w:w="2884" w:type="dxa"/>
          </w:tcPr>
          <w:p>
            <w:pPr>
              <w:pStyle w:val="TableParagraph"/>
              <w:rPr>
                <w:sz w:val="20"/>
              </w:rPr>
            </w:pPr>
            <w:r>
              <w:rPr>
                <w:sz w:val="20"/>
              </w:rPr>
              <w:t>MW</w:t>
            </w:r>
            <w:r>
              <w:rPr>
                <w:spacing w:val="66"/>
                <w:w w:val="150"/>
                <w:sz w:val="20"/>
              </w:rPr>
              <w:t> </w:t>
            </w:r>
            <w:r>
              <w:rPr>
                <w:rFonts w:ascii="Microsoft Sans Serif" w:hAnsi="Microsoft Sans Serif"/>
                <w:sz w:val="20"/>
              </w:rPr>
              <w:t>≈</w:t>
            </w:r>
            <w:r>
              <w:rPr>
                <w:rFonts w:ascii="Microsoft Sans Serif" w:hAnsi="Microsoft Sans Serif"/>
                <w:spacing w:val="74"/>
                <w:w w:val="150"/>
                <w:sz w:val="20"/>
              </w:rPr>
              <w:t> </w:t>
            </w:r>
            <w:r>
              <w:rPr>
                <w:sz w:val="20"/>
              </w:rPr>
              <w:t>62.9</w:t>
            </w:r>
            <w:r>
              <w:rPr>
                <w:spacing w:val="68"/>
                <w:w w:val="150"/>
                <w:sz w:val="20"/>
              </w:rPr>
              <w:t> </w:t>
            </w:r>
            <w:r>
              <w:rPr>
                <w:sz w:val="20"/>
              </w:rPr>
              <w:t>kDa,</w:t>
            </w:r>
            <w:r>
              <w:rPr>
                <w:spacing w:val="68"/>
                <w:w w:val="150"/>
                <w:sz w:val="20"/>
              </w:rPr>
              <w:t> </w:t>
            </w:r>
            <w:r>
              <w:rPr>
                <w:sz w:val="20"/>
              </w:rPr>
              <w:t>pI</w:t>
            </w:r>
            <w:r>
              <w:rPr>
                <w:spacing w:val="70"/>
                <w:w w:val="150"/>
                <w:sz w:val="20"/>
              </w:rPr>
              <w:t> </w:t>
            </w:r>
            <w:r>
              <w:rPr>
                <w:spacing w:val="-2"/>
                <w:sz w:val="20"/>
              </w:rPr>
              <w:t>9.87,</w:t>
            </w:r>
          </w:p>
          <w:p>
            <w:pPr>
              <w:pStyle w:val="TableParagraph"/>
              <w:spacing w:line="240" w:lineRule="auto" w:before="3"/>
              <w:ind w:left="0"/>
              <w:rPr>
                <w:sz w:val="20"/>
              </w:rPr>
            </w:pPr>
          </w:p>
          <w:p>
            <w:pPr>
              <w:pStyle w:val="TableParagraph"/>
              <w:spacing w:line="240" w:lineRule="auto"/>
              <w:rPr>
                <w:sz w:val="20"/>
              </w:rPr>
            </w:pPr>
            <w:r>
              <w:rPr>
                <w:sz w:val="20"/>
              </w:rPr>
              <w:t>Instability</w:t>
            </w:r>
            <w:r>
              <w:rPr>
                <w:spacing w:val="-14"/>
                <w:sz w:val="20"/>
              </w:rPr>
              <w:t> </w:t>
            </w:r>
            <w:r>
              <w:rPr>
                <w:sz w:val="20"/>
              </w:rPr>
              <w:t>Index</w:t>
            </w:r>
            <w:r>
              <w:rPr>
                <w:spacing w:val="-12"/>
                <w:sz w:val="20"/>
              </w:rPr>
              <w:t> </w:t>
            </w:r>
            <w:r>
              <w:rPr>
                <w:sz w:val="20"/>
              </w:rPr>
              <w:t>30.05</w:t>
            </w:r>
            <w:r>
              <w:rPr>
                <w:spacing w:val="-14"/>
                <w:sz w:val="20"/>
              </w:rPr>
              <w:t> </w:t>
            </w:r>
            <w:r>
              <w:rPr>
                <w:spacing w:val="-2"/>
                <w:sz w:val="20"/>
              </w:rPr>
              <w:t>(stable)</w:t>
            </w:r>
          </w:p>
        </w:tc>
      </w:tr>
      <w:tr>
        <w:trPr>
          <w:trHeight w:val="455" w:hRule="atLeast"/>
        </w:trPr>
        <w:tc>
          <w:tcPr>
            <w:tcW w:w="2881" w:type="dxa"/>
          </w:tcPr>
          <w:p>
            <w:pPr>
              <w:pStyle w:val="TableParagraph"/>
              <w:spacing w:line="228" w:lineRule="exact"/>
              <w:ind w:left="110"/>
              <w:rPr>
                <w:sz w:val="20"/>
              </w:rPr>
            </w:pPr>
            <w:r>
              <w:rPr>
                <w:spacing w:val="-2"/>
                <w:sz w:val="20"/>
              </w:rPr>
              <w:t>Structure</w:t>
            </w:r>
            <w:r>
              <w:rPr>
                <w:spacing w:val="-1"/>
                <w:sz w:val="20"/>
              </w:rPr>
              <w:t> </w:t>
            </w:r>
            <w:r>
              <w:rPr>
                <w:spacing w:val="-2"/>
                <w:sz w:val="20"/>
              </w:rPr>
              <w:t>Modeling</w:t>
            </w:r>
          </w:p>
        </w:tc>
        <w:tc>
          <w:tcPr>
            <w:tcW w:w="2881" w:type="dxa"/>
          </w:tcPr>
          <w:p>
            <w:pPr>
              <w:pStyle w:val="TableParagraph"/>
              <w:spacing w:line="228" w:lineRule="exact"/>
              <w:rPr>
                <w:sz w:val="20"/>
              </w:rPr>
            </w:pPr>
            <w:r>
              <w:rPr>
                <w:sz w:val="20"/>
              </w:rPr>
              <w:t>3D</w:t>
            </w:r>
            <w:r>
              <w:rPr>
                <w:spacing w:val="-9"/>
                <w:sz w:val="20"/>
              </w:rPr>
              <w:t> </w:t>
            </w:r>
            <w:r>
              <w:rPr>
                <w:sz w:val="20"/>
              </w:rPr>
              <w:t>model</w:t>
            </w:r>
            <w:r>
              <w:rPr>
                <w:spacing w:val="-10"/>
                <w:sz w:val="20"/>
              </w:rPr>
              <w:t> </w:t>
            </w:r>
            <w:r>
              <w:rPr>
                <w:spacing w:val="-2"/>
                <w:sz w:val="20"/>
              </w:rPr>
              <w:t>generation</w:t>
            </w:r>
          </w:p>
        </w:tc>
        <w:tc>
          <w:tcPr>
            <w:tcW w:w="2884" w:type="dxa"/>
          </w:tcPr>
          <w:p>
            <w:pPr>
              <w:pStyle w:val="TableParagraph"/>
              <w:spacing w:line="228" w:lineRule="exact"/>
              <w:rPr>
                <w:sz w:val="20"/>
              </w:rPr>
            </w:pPr>
            <w:r>
              <w:rPr>
                <w:sz w:val="20"/>
              </w:rPr>
              <w:t>Valid</w:t>
            </w:r>
            <w:r>
              <w:rPr>
                <w:spacing w:val="-8"/>
                <w:sz w:val="20"/>
              </w:rPr>
              <w:t> </w:t>
            </w:r>
            <w:r>
              <w:rPr>
                <w:sz w:val="20"/>
              </w:rPr>
              <w:t>3D</w:t>
            </w:r>
            <w:r>
              <w:rPr>
                <w:spacing w:val="-9"/>
                <w:sz w:val="20"/>
              </w:rPr>
              <w:t> </w:t>
            </w:r>
            <w:r>
              <w:rPr>
                <w:sz w:val="20"/>
              </w:rPr>
              <w:t>structure</w:t>
            </w:r>
            <w:r>
              <w:rPr>
                <w:spacing w:val="-10"/>
                <w:sz w:val="20"/>
              </w:rPr>
              <w:t> </w:t>
            </w:r>
            <w:r>
              <w:rPr>
                <w:spacing w:val="-2"/>
                <w:sz w:val="20"/>
              </w:rPr>
              <w:t>generated</w:t>
            </w:r>
          </w:p>
        </w:tc>
      </w:tr>
      <w:tr>
        <w:trPr>
          <w:trHeight w:val="1374" w:hRule="atLeast"/>
        </w:trPr>
        <w:tc>
          <w:tcPr>
            <w:tcW w:w="2881" w:type="dxa"/>
          </w:tcPr>
          <w:p>
            <w:pPr>
              <w:pStyle w:val="TableParagraph"/>
              <w:ind w:left="110"/>
              <w:rPr>
                <w:sz w:val="20"/>
              </w:rPr>
            </w:pPr>
            <w:r>
              <w:rPr>
                <w:spacing w:val="-2"/>
                <w:sz w:val="20"/>
              </w:rPr>
              <w:t>Ramachandran</w:t>
            </w:r>
            <w:r>
              <w:rPr>
                <w:spacing w:val="1"/>
                <w:sz w:val="20"/>
              </w:rPr>
              <w:t> </w:t>
            </w:r>
            <w:r>
              <w:rPr>
                <w:spacing w:val="-4"/>
                <w:sz w:val="20"/>
              </w:rPr>
              <w:t>Plot</w:t>
            </w:r>
          </w:p>
        </w:tc>
        <w:tc>
          <w:tcPr>
            <w:tcW w:w="2881" w:type="dxa"/>
          </w:tcPr>
          <w:p>
            <w:pPr>
              <w:pStyle w:val="TableParagraph"/>
              <w:rPr>
                <w:sz w:val="20"/>
              </w:rPr>
            </w:pPr>
            <w:r>
              <w:rPr>
                <w:spacing w:val="-2"/>
                <w:sz w:val="20"/>
              </w:rPr>
              <w:t>Structure</w:t>
            </w:r>
            <w:r>
              <w:rPr>
                <w:spacing w:val="-3"/>
                <w:sz w:val="20"/>
              </w:rPr>
              <w:t> </w:t>
            </w:r>
            <w:r>
              <w:rPr>
                <w:spacing w:val="-2"/>
                <w:sz w:val="20"/>
              </w:rPr>
              <w:t>validation</w:t>
            </w:r>
          </w:p>
        </w:tc>
        <w:tc>
          <w:tcPr>
            <w:tcW w:w="2884" w:type="dxa"/>
          </w:tcPr>
          <w:p>
            <w:pPr>
              <w:pStyle w:val="TableParagraph"/>
              <w:tabs>
                <w:tab w:pos="1325" w:val="left" w:leader="none"/>
                <w:tab w:pos="2607" w:val="left" w:leader="none"/>
              </w:tabs>
              <w:rPr>
                <w:sz w:val="20"/>
              </w:rPr>
            </w:pPr>
            <w:r>
              <w:rPr>
                <w:spacing w:val="-2"/>
                <w:sz w:val="20"/>
              </w:rPr>
              <w:t>Majority</w:t>
            </w:r>
            <w:r>
              <w:rPr>
                <w:sz w:val="20"/>
              </w:rPr>
              <w:tab/>
            </w:r>
            <w:r>
              <w:rPr>
                <w:spacing w:val="-2"/>
                <w:sz w:val="20"/>
              </w:rPr>
              <w:t>residues</w:t>
            </w:r>
            <w:r>
              <w:rPr>
                <w:sz w:val="20"/>
              </w:rPr>
              <w:tab/>
            </w:r>
            <w:r>
              <w:rPr>
                <w:spacing w:val="-5"/>
                <w:sz w:val="20"/>
              </w:rPr>
              <w:t>in</w:t>
            </w:r>
          </w:p>
          <w:p>
            <w:pPr>
              <w:pStyle w:val="TableParagraph"/>
              <w:tabs>
                <w:tab w:pos="2048" w:val="left" w:leader="none"/>
              </w:tabs>
              <w:spacing w:line="460" w:lineRule="atLeast" w:before="1"/>
              <w:ind w:right="100"/>
              <w:rPr>
                <w:sz w:val="20"/>
              </w:rPr>
            </w:pPr>
            <w:r>
              <w:rPr>
                <w:spacing w:val="-2"/>
                <w:sz w:val="20"/>
              </w:rPr>
              <w:t>favored/allowed</w:t>
            </w:r>
            <w:r>
              <w:rPr>
                <w:sz w:val="20"/>
              </w:rPr>
              <w:tab/>
            </w:r>
            <w:r>
              <w:rPr>
                <w:spacing w:val="-2"/>
                <w:sz w:val="20"/>
              </w:rPr>
              <w:t>regions; </w:t>
            </w:r>
            <w:r>
              <w:rPr>
                <w:sz w:val="20"/>
              </w:rPr>
              <w:t>minimal outliers</w:t>
            </w:r>
          </w:p>
        </w:tc>
      </w:tr>
      <w:tr>
        <w:trPr>
          <w:trHeight w:val="1375" w:hRule="atLeast"/>
        </w:trPr>
        <w:tc>
          <w:tcPr>
            <w:tcW w:w="2881" w:type="dxa"/>
          </w:tcPr>
          <w:p>
            <w:pPr>
              <w:pStyle w:val="TableParagraph"/>
              <w:spacing w:line="218" w:lineRule="exact"/>
              <w:ind w:left="110"/>
              <w:rPr>
                <w:sz w:val="20"/>
              </w:rPr>
            </w:pPr>
            <w:r>
              <w:rPr>
                <w:spacing w:val="-2"/>
                <w:sz w:val="20"/>
              </w:rPr>
              <w:t>ClusPro</w:t>
            </w:r>
            <w:r>
              <w:rPr>
                <w:spacing w:val="-1"/>
                <w:sz w:val="20"/>
              </w:rPr>
              <w:t> </w:t>
            </w:r>
            <w:r>
              <w:rPr>
                <w:spacing w:val="-2"/>
                <w:sz w:val="20"/>
              </w:rPr>
              <w:t>Docking</w:t>
            </w:r>
          </w:p>
        </w:tc>
        <w:tc>
          <w:tcPr>
            <w:tcW w:w="2881" w:type="dxa"/>
          </w:tcPr>
          <w:p>
            <w:pPr>
              <w:pStyle w:val="TableParagraph"/>
              <w:spacing w:line="218" w:lineRule="exact"/>
              <w:rPr>
                <w:sz w:val="20"/>
              </w:rPr>
            </w:pPr>
            <w:r>
              <w:rPr>
                <w:spacing w:val="-2"/>
                <w:sz w:val="20"/>
              </w:rPr>
              <w:t>Interaction</w:t>
            </w:r>
            <w:r>
              <w:rPr>
                <w:spacing w:val="-3"/>
                <w:sz w:val="20"/>
              </w:rPr>
              <w:t> </w:t>
            </w:r>
            <w:r>
              <w:rPr>
                <w:spacing w:val="-2"/>
                <w:sz w:val="20"/>
              </w:rPr>
              <w:t>with</w:t>
            </w:r>
            <w:r>
              <w:rPr>
                <w:spacing w:val="3"/>
                <w:sz w:val="20"/>
              </w:rPr>
              <w:t> </w:t>
            </w:r>
            <w:r>
              <w:rPr>
                <w:spacing w:val="-4"/>
                <w:sz w:val="20"/>
              </w:rPr>
              <w:t>TLR4</w:t>
            </w:r>
          </w:p>
        </w:tc>
        <w:tc>
          <w:tcPr>
            <w:tcW w:w="2884" w:type="dxa"/>
          </w:tcPr>
          <w:p>
            <w:pPr>
              <w:pStyle w:val="TableParagraph"/>
              <w:tabs>
                <w:tab w:pos="917" w:val="left" w:leader="none"/>
                <w:tab w:pos="1806" w:val="left" w:leader="none"/>
              </w:tabs>
              <w:spacing w:line="218" w:lineRule="exact"/>
              <w:rPr>
                <w:sz w:val="20"/>
              </w:rPr>
            </w:pPr>
            <w:r>
              <w:rPr>
                <w:spacing w:val="-2"/>
                <w:sz w:val="20"/>
              </w:rPr>
              <w:t>Stable</w:t>
            </w:r>
            <w:r>
              <w:rPr>
                <w:sz w:val="20"/>
              </w:rPr>
              <w:tab/>
            </w:r>
            <w:r>
              <w:rPr>
                <w:spacing w:val="-2"/>
                <w:sz w:val="20"/>
              </w:rPr>
              <w:t>binding</w:t>
            </w:r>
            <w:r>
              <w:rPr>
                <w:sz w:val="20"/>
              </w:rPr>
              <w:tab/>
            </w:r>
            <w:r>
              <w:rPr>
                <w:spacing w:val="-2"/>
                <w:sz w:val="20"/>
              </w:rPr>
              <w:t>complexes</w:t>
            </w:r>
          </w:p>
          <w:p>
            <w:pPr>
              <w:pStyle w:val="TableParagraph"/>
              <w:spacing w:line="460" w:lineRule="atLeast" w:before="1"/>
              <w:rPr>
                <w:sz w:val="20"/>
              </w:rPr>
            </w:pPr>
            <w:r>
              <w:rPr>
                <w:sz w:val="20"/>
              </w:rPr>
              <w:t>observed,</w:t>
            </w:r>
            <w:r>
              <w:rPr>
                <w:spacing w:val="80"/>
                <w:sz w:val="20"/>
              </w:rPr>
              <w:t> </w:t>
            </w:r>
            <w:r>
              <w:rPr>
                <w:sz w:val="20"/>
              </w:rPr>
              <w:t>favorable</w:t>
            </w:r>
            <w:r>
              <w:rPr>
                <w:spacing w:val="80"/>
                <w:sz w:val="20"/>
              </w:rPr>
              <w:t> </w:t>
            </w:r>
            <w:r>
              <w:rPr>
                <w:sz w:val="20"/>
              </w:rPr>
              <w:t>energy </w:t>
            </w:r>
            <w:r>
              <w:rPr>
                <w:spacing w:val="-2"/>
                <w:sz w:val="20"/>
              </w:rPr>
              <w:t>scores</w:t>
            </w:r>
          </w:p>
        </w:tc>
      </w:tr>
      <w:tr>
        <w:trPr>
          <w:trHeight w:val="916" w:hRule="atLeast"/>
        </w:trPr>
        <w:tc>
          <w:tcPr>
            <w:tcW w:w="2881" w:type="dxa"/>
          </w:tcPr>
          <w:p>
            <w:pPr>
              <w:pStyle w:val="TableParagraph"/>
              <w:spacing w:line="228" w:lineRule="exact"/>
              <w:ind w:left="110"/>
              <w:rPr>
                <w:sz w:val="20"/>
              </w:rPr>
            </w:pPr>
            <w:r>
              <w:rPr>
                <w:spacing w:val="-2"/>
                <w:sz w:val="20"/>
              </w:rPr>
              <w:t>Codon</w:t>
            </w:r>
            <w:r>
              <w:rPr>
                <w:spacing w:val="-4"/>
                <w:sz w:val="20"/>
              </w:rPr>
              <w:t> </w:t>
            </w:r>
            <w:r>
              <w:rPr>
                <w:spacing w:val="-2"/>
                <w:sz w:val="20"/>
              </w:rPr>
              <w:t>Optimization</w:t>
            </w:r>
          </w:p>
        </w:tc>
        <w:tc>
          <w:tcPr>
            <w:tcW w:w="2881" w:type="dxa"/>
          </w:tcPr>
          <w:p>
            <w:pPr>
              <w:pStyle w:val="TableParagraph"/>
              <w:spacing w:line="228" w:lineRule="exact"/>
              <w:rPr>
                <w:sz w:val="20"/>
              </w:rPr>
            </w:pPr>
            <w:r>
              <w:rPr>
                <w:spacing w:val="-2"/>
                <w:sz w:val="20"/>
              </w:rPr>
              <w:t>Expression</w:t>
            </w:r>
            <w:r>
              <w:rPr>
                <w:spacing w:val="-11"/>
                <w:sz w:val="20"/>
              </w:rPr>
              <w:t> </w:t>
            </w:r>
            <w:r>
              <w:rPr>
                <w:spacing w:val="-2"/>
                <w:sz w:val="20"/>
              </w:rPr>
              <w:t>suitability</w:t>
            </w:r>
            <w:r>
              <w:rPr>
                <w:spacing w:val="-3"/>
                <w:sz w:val="20"/>
              </w:rPr>
              <w:t> </w:t>
            </w:r>
            <w:r>
              <w:rPr>
                <w:spacing w:val="-2"/>
                <w:sz w:val="20"/>
              </w:rPr>
              <w:t>in</w:t>
            </w:r>
            <w:r>
              <w:rPr>
                <w:spacing w:val="1"/>
                <w:sz w:val="20"/>
              </w:rPr>
              <w:t> </w:t>
            </w:r>
            <w:r>
              <w:rPr>
                <w:spacing w:val="-2"/>
                <w:sz w:val="20"/>
              </w:rPr>
              <w:t>E.</w:t>
            </w:r>
            <w:r>
              <w:rPr>
                <w:spacing w:val="4"/>
                <w:sz w:val="20"/>
              </w:rPr>
              <w:t> </w:t>
            </w:r>
            <w:r>
              <w:rPr>
                <w:spacing w:val="-4"/>
                <w:sz w:val="20"/>
              </w:rPr>
              <w:t>coli</w:t>
            </w:r>
          </w:p>
        </w:tc>
        <w:tc>
          <w:tcPr>
            <w:tcW w:w="2884" w:type="dxa"/>
          </w:tcPr>
          <w:p>
            <w:pPr>
              <w:pStyle w:val="TableParagraph"/>
              <w:spacing w:line="228" w:lineRule="exact"/>
              <w:rPr>
                <w:sz w:val="20"/>
              </w:rPr>
            </w:pPr>
            <w:r>
              <w:rPr>
                <w:sz w:val="20"/>
              </w:rPr>
              <w:t>Optimized</w:t>
            </w:r>
            <w:r>
              <w:rPr>
                <w:spacing w:val="-9"/>
                <w:sz w:val="20"/>
              </w:rPr>
              <w:t> </w:t>
            </w:r>
            <w:r>
              <w:rPr>
                <w:sz w:val="20"/>
              </w:rPr>
              <w:t>for high</w:t>
            </w:r>
            <w:r>
              <w:rPr>
                <w:spacing w:val="-4"/>
                <w:sz w:val="20"/>
              </w:rPr>
              <w:t> </w:t>
            </w:r>
            <w:r>
              <w:rPr>
                <w:spacing w:val="-2"/>
                <w:sz w:val="20"/>
              </w:rPr>
              <w:t>expression</w:t>
            </w:r>
          </w:p>
          <w:p>
            <w:pPr>
              <w:pStyle w:val="TableParagraph"/>
              <w:spacing w:line="240" w:lineRule="auto" w:before="228"/>
              <w:rPr>
                <w:sz w:val="20"/>
              </w:rPr>
            </w:pPr>
            <w:r>
              <w:rPr>
                <w:spacing w:val="-2"/>
                <w:sz w:val="20"/>
              </w:rPr>
              <w:t>efficiency</w:t>
            </w:r>
          </w:p>
        </w:tc>
      </w:tr>
      <w:tr>
        <w:trPr>
          <w:trHeight w:val="1375" w:hRule="atLeast"/>
        </w:trPr>
        <w:tc>
          <w:tcPr>
            <w:tcW w:w="2881" w:type="dxa"/>
          </w:tcPr>
          <w:p>
            <w:pPr>
              <w:pStyle w:val="TableParagraph"/>
              <w:spacing w:line="218" w:lineRule="exact"/>
              <w:ind w:left="110"/>
              <w:rPr>
                <w:sz w:val="20"/>
              </w:rPr>
            </w:pPr>
            <w:r>
              <w:rPr>
                <w:spacing w:val="-2"/>
                <w:sz w:val="20"/>
              </w:rPr>
              <w:t>SnapGene</w:t>
            </w:r>
            <w:r>
              <w:rPr>
                <w:spacing w:val="1"/>
                <w:sz w:val="20"/>
              </w:rPr>
              <w:t> </w:t>
            </w:r>
            <w:r>
              <w:rPr>
                <w:spacing w:val="-2"/>
                <w:sz w:val="20"/>
              </w:rPr>
              <w:t>(pET-</w:t>
            </w:r>
            <w:r>
              <w:rPr>
                <w:spacing w:val="-4"/>
                <w:sz w:val="20"/>
              </w:rPr>
              <w:t>28a+)</w:t>
            </w:r>
          </w:p>
        </w:tc>
        <w:tc>
          <w:tcPr>
            <w:tcW w:w="2881" w:type="dxa"/>
          </w:tcPr>
          <w:p>
            <w:pPr>
              <w:pStyle w:val="TableParagraph"/>
              <w:spacing w:line="218" w:lineRule="exact"/>
              <w:rPr>
                <w:sz w:val="20"/>
              </w:rPr>
            </w:pPr>
            <w:r>
              <w:rPr>
                <w:spacing w:val="-2"/>
                <w:sz w:val="20"/>
              </w:rPr>
              <w:t>In-silico</w:t>
            </w:r>
            <w:r>
              <w:rPr>
                <w:spacing w:val="1"/>
                <w:sz w:val="20"/>
              </w:rPr>
              <w:t> </w:t>
            </w:r>
            <w:r>
              <w:rPr>
                <w:spacing w:val="-2"/>
                <w:sz w:val="20"/>
              </w:rPr>
              <w:t>cloning</w:t>
            </w:r>
          </w:p>
        </w:tc>
        <w:tc>
          <w:tcPr>
            <w:tcW w:w="2884" w:type="dxa"/>
          </w:tcPr>
          <w:p>
            <w:pPr>
              <w:pStyle w:val="TableParagraph"/>
              <w:tabs>
                <w:tab w:pos="1685" w:val="left" w:leader="none"/>
              </w:tabs>
              <w:spacing w:line="218" w:lineRule="exact"/>
              <w:rPr>
                <w:sz w:val="20"/>
              </w:rPr>
            </w:pPr>
            <w:r>
              <w:rPr>
                <w:spacing w:val="-2"/>
                <w:sz w:val="20"/>
              </w:rPr>
              <w:t>Construct</w:t>
            </w:r>
            <w:r>
              <w:rPr>
                <w:sz w:val="20"/>
              </w:rPr>
              <w:tab/>
            </w:r>
            <w:r>
              <w:rPr>
                <w:spacing w:val="-2"/>
                <w:sz w:val="20"/>
              </w:rPr>
              <w:t>successfully</w:t>
            </w:r>
          </w:p>
          <w:p>
            <w:pPr>
              <w:pStyle w:val="TableParagraph"/>
              <w:tabs>
                <w:tab w:pos="1306" w:val="left" w:leader="none"/>
                <w:tab w:pos="2151" w:val="left" w:leader="none"/>
              </w:tabs>
              <w:spacing w:line="460" w:lineRule="atLeast" w:before="1"/>
              <w:ind w:right="95"/>
              <w:rPr>
                <w:sz w:val="20"/>
              </w:rPr>
            </w:pPr>
            <w:r>
              <w:rPr>
                <w:spacing w:val="-2"/>
                <w:sz w:val="20"/>
              </w:rPr>
              <w:t>inserted</w:t>
            </w:r>
            <w:r>
              <w:rPr>
                <w:sz w:val="20"/>
              </w:rPr>
              <w:tab/>
            </w:r>
            <w:r>
              <w:rPr>
                <w:spacing w:val="-4"/>
                <w:sz w:val="20"/>
              </w:rPr>
              <w:t>with</w:t>
            </w:r>
            <w:r>
              <w:rPr>
                <w:sz w:val="20"/>
              </w:rPr>
              <w:tab/>
            </w:r>
            <w:r>
              <w:rPr>
                <w:spacing w:val="-2"/>
                <w:sz w:val="20"/>
              </w:rPr>
              <w:t>correct orientation</w:t>
            </w:r>
          </w:p>
        </w:tc>
      </w:tr>
    </w:tbl>
    <w:p>
      <w:pPr>
        <w:pStyle w:val="BodyText"/>
      </w:pPr>
    </w:p>
    <w:p>
      <w:pPr>
        <w:pStyle w:val="BodyText"/>
        <w:spacing w:before="8"/>
      </w:pPr>
    </w:p>
    <w:p>
      <w:pPr>
        <w:spacing w:line="480" w:lineRule="auto" w:before="0"/>
        <w:ind w:left="360" w:right="327" w:firstLine="0"/>
        <w:jc w:val="both"/>
        <w:rPr>
          <w:sz w:val="20"/>
        </w:rPr>
      </w:pPr>
      <w:r>
        <w:rPr>
          <w:sz w:val="20"/>
        </w:rPr>
        <mc:AlternateContent>
          <mc:Choice Requires="wps">
            <w:drawing>
              <wp:anchor distT="0" distB="0" distL="0" distR="0" allowOverlap="1" layoutInCell="1" locked="0" behindDoc="1" simplePos="0" relativeHeight="487159296">
                <wp:simplePos x="0" y="0"/>
                <wp:positionH relativeFrom="page">
                  <wp:posOffset>931011</wp:posOffset>
                </wp:positionH>
                <wp:positionV relativeFrom="paragraph">
                  <wp:posOffset>-708635</wp:posOffset>
                </wp:positionV>
                <wp:extent cx="1115060" cy="104457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115060" cy="1044575"/>
                        </a:xfrm>
                        <a:custGeom>
                          <a:avLst/>
                          <a:gdLst/>
                          <a:ahLst/>
                          <a:cxnLst/>
                          <a:rect l="l" t="t" r="r" b="b"/>
                          <a:pathLst>
                            <a:path w="1115060" h="1044575">
                              <a:moveTo>
                                <a:pt x="1114704" y="457708"/>
                              </a:moveTo>
                              <a:lnTo>
                                <a:pt x="776503" y="119380"/>
                              </a:lnTo>
                              <a:lnTo>
                                <a:pt x="750176" y="90322"/>
                              </a:lnTo>
                              <a:lnTo>
                                <a:pt x="737603" y="58254"/>
                              </a:lnTo>
                              <a:lnTo>
                                <a:pt x="739940" y="46329"/>
                              </a:lnTo>
                              <a:lnTo>
                                <a:pt x="745820" y="34734"/>
                              </a:lnTo>
                              <a:lnTo>
                                <a:pt x="755167" y="23495"/>
                              </a:lnTo>
                              <a:lnTo>
                                <a:pt x="767613" y="11049"/>
                              </a:lnTo>
                              <a:lnTo>
                                <a:pt x="756691" y="0"/>
                              </a:lnTo>
                              <a:lnTo>
                                <a:pt x="634263" y="122428"/>
                              </a:lnTo>
                              <a:lnTo>
                                <a:pt x="645185" y="133477"/>
                              </a:lnTo>
                              <a:lnTo>
                                <a:pt x="657377" y="121285"/>
                              </a:lnTo>
                              <a:lnTo>
                                <a:pt x="667778" y="112420"/>
                              </a:lnTo>
                              <a:lnTo>
                                <a:pt x="678395" y="106413"/>
                              </a:lnTo>
                              <a:lnTo>
                                <a:pt x="689190" y="103339"/>
                              </a:lnTo>
                              <a:lnTo>
                                <a:pt x="700176" y="103251"/>
                              </a:lnTo>
                              <a:lnTo>
                                <a:pt x="709739" y="106489"/>
                              </a:lnTo>
                              <a:lnTo>
                                <a:pt x="721855" y="114084"/>
                              </a:lnTo>
                              <a:lnTo>
                                <a:pt x="736498" y="126009"/>
                              </a:lnTo>
                              <a:lnTo>
                                <a:pt x="753643" y="142240"/>
                              </a:lnTo>
                              <a:lnTo>
                                <a:pt x="985037" y="373634"/>
                              </a:lnTo>
                              <a:lnTo>
                                <a:pt x="881926" y="355993"/>
                              </a:lnTo>
                              <a:lnTo>
                                <a:pt x="572262" y="305244"/>
                              </a:lnTo>
                              <a:lnTo>
                                <a:pt x="469163" y="287528"/>
                              </a:lnTo>
                              <a:lnTo>
                                <a:pt x="374929" y="381762"/>
                              </a:lnTo>
                              <a:lnTo>
                                <a:pt x="373659" y="383032"/>
                              </a:lnTo>
                              <a:lnTo>
                                <a:pt x="250494" y="506222"/>
                              </a:lnTo>
                              <a:lnTo>
                                <a:pt x="261493" y="517144"/>
                              </a:lnTo>
                              <a:lnTo>
                                <a:pt x="295427" y="489712"/>
                              </a:lnTo>
                              <a:lnTo>
                                <a:pt x="317779" y="486791"/>
                              </a:lnTo>
                              <a:lnTo>
                                <a:pt x="327444" y="490131"/>
                              </a:lnTo>
                              <a:lnTo>
                                <a:pt x="372135" y="526669"/>
                              </a:lnTo>
                              <a:lnTo>
                                <a:pt x="534695" y="689229"/>
                              </a:lnTo>
                              <a:lnTo>
                                <a:pt x="563613" y="719467"/>
                              </a:lnTo>
                              <a:lnTo>
                                <a:pt x="603846" y="769696"/>
                              </a:lnTo>
                              <a:lnTo>
                                <a:pt x="622096" y="808558"/>
                              </a:lnTo>
                              <a:lnTo>
                                <a:pt x="625373" y="828421"/>
                              </a:lnTo>
                              <a:lnTo>
                                <a:pt x="625297" y="849249"/>
                              </a:lnTo>
                              <a:lnTo>
                                <a:pt x="615670" y="892708"/>
                              </a:lnTo>
                              <a:lnTo>
                                <a:pt x="593305" y="932065"/>
                              </a:lnTo>
                              <a:lnTo>
                                <a:pt x="563905" y="962253"/>
                              </a:lnTo>
                              <a:lnTo>
                                <a:pt x="521106" y="984377"/>
                              </a:lnTo>
                              <a:lnTo>
                                <a:pt x="492163" y="988364"/>
                              </a:lnTo>
                              <a:lnTo>
                                <a:pt x="478294" y="987691"/>
                              </a:lnTo>
                              <a:lnTo>
                                <a:pt x="436359" y="973162"/>
                              </a:lnTo>
                              <a:lnTo>
                                <a:pt x="404266" y="951484"/>
                              </a:lnTo>
                              <a:lnTo>
                                <a:pt x="372884" y="925893"/>
                              </a:lnTo>
                              <a:lnTo>
                                <a:pt x="171881" y="726821"/>
                              </a:lnTo>
                              <a:lnTo>
                                <a:pt x="145554" y="697280"/>
                              </a:lnTo>
                              <a:lnTo>
                                <a:pt x="132524" y="663790"/>
                              </a:lnTo>
                              <a:lnTo>
                                <a:pt x="134632" y="651878"/>
                              </a:lnTo>
                              <a:lnTo>
                                <a:pt x="140296" y="640321"/>
                              </a:lnTo>
                              <a:lnTo>
                                <a:pt x="149479" y="629158"/>
                              </a:lnTo>
                              <a:lnTo>
                                <a:pt x="162890" y="615823"/>
                              </a:lnTo>
                              <a:lnTo>
                                <a:pt x="151892" y="604774"/>
                              </a:lnTo>
                              <a:lnTo>
                                <a:pt x="0" y="756666"/>
                              </a:lnTo>
                              <a:lnTo>
                                <a:pt x="10985" y="767715"/>
                              </a:lnTo>
                              <a:lnTo>
                                <a:pt x="24231" y="754380"/>
                              </a:lnTo>
                              <a:lnTo>
                                <a:pt x="34188" y="745883"/>
                              </a:lnTo>
                              <a:lnTo>
                                <a:pt x="44310" y="740067"/>
                              </a:lnTo>
                              <a:lnTo>
                                <a:pt x="54533" y="737057"/>
                              </a:lnTo>
                              <a:lnTo>
                                <a:pt x="64782" y="736981"/>
                              </a:lnTo>
                              <a:lnTo>
                                <a:pt x="76034" y="740537"/>
                              </a:lnTo>
                              <a:lnTo>
                                <a:pt x="89331" y="748322"/>
                              </a:lnTo>
                              <a:lnTo>
                                <a:pt x="104673" y="760349"/>
                              </a:lnTo>
                              <a:lnTo>
                                <a:pt x="122085" y="776605"/>
                              </a:lnTo>
                              <a:lnTo>
                                <a:pt x="278968" y="933577"/>
                              </a:lnTo>
                              <a:lnTo>
                                <a:pt x="312851" y="966317"/>
                              </a:lnTo>
                              <a:lnTo>
                                <a:pt x="342087" y="992339"/>
                              </a:lnTo>
                              <a:lnTo>
                                <a:pt x="386105" y="1024128"/>
                              </a:lnTo>
                              <a:lnTo>
                                <a:pt x="437476" y="1041946"/>
                              </a:lnTo>
                              <a:lnTo>
                                <a:pt x="463435" y="1044562"/>
                              </a:lnTo>
                              <a:lnTo>
                                <a:pt x="489610" y="1043178"/>
                              </a:lnTo>
                              <a:lnTo>
                                <a:pt x="543496" y="1023531"/>
                              </a:lnTo>
                              <a:lnTo>
                                <a:pt x="599973" y="978535"/>
                              </a:lnTo>
                              <a:lnTo>
                                <a:pt x="641438" y="925118"/>
                              </a:lnTo>
                              <a:lnTo>
                                <a:pt x="659663" y="870839"/>
                              </a:lnTo>
                              <a:lnTo>
                                <a:pt x="661212" y="844232"/>
                              </a:lnTo>
                              <a:lnTo>
                                <a:pt x="659155" y="818921"/>
                              </a:lnTo>
                              <a:lnTo>
                                <a:pt x="643788" y="772414"/>
                              </a:lnTo>
                              <a:lnTo>
                                <a:pt x="611530" y="724662"/>
                              </a:lnTo>
                              <a:lnTo>
                                <a:pt x="560603" y="668528"/>
                              </a:lnTo>
                              <a:lnTo>
                                <a:pt x="397789" y="505714"/>
                              </a:lnTo>
                              <a:lnTo>
                                <a:pt x="382981" y="490220"/>
                              </a:lnTo>
                              <a:lnTo>
                                <a:pt x="371894" y="477050"/>
                              </a:lnTo>
                              <a:lnTo>
                                <a:pt x="364439" y="466217"/>
                              </a:lnTo>
                              <a:lnTo>
                                <a:pt x="360578" y="457708"/>
                              </a:lnTo>
                              <a:lnTo>
                                <a:pt x="358013" y="442785"/>
                              </a:lnTo>
                              <a:lnTo>
                                <a:pt x="359219" y="429196"/>
                              </a:lnTo>
                              <a:lnTo>
                                <a:pt x="384708" y="393954"/>
                              </a:lnTo>
                              <a:lnTo>
                                <a:pt x="420154" y="369646"/>
                              </a:lnTo>
                              <a:lnTo>
                                <a:pt x="454190" y="362508"/>
                              </a:lnTo>
                              <a:lnTo>
                                <a:pt x="465328" y="362953"/>
                              </a:lnTo>
                              <a:lnTo>
                                <a:pt x="774725" y="645668"/>
                              </a:lnTo>
                              <a:lnTo>
                                <a:pt x="800989" y="674738"/>
                              </a:lnTo>
                              <a:lnTo>
                                <a:pt x="813587" y="706805"/>
                              </a:lnTo>
                              <a:lnTo>
                                <a:pt x="811187" y="718756"/>
                              </a:lnTo>
                              <a:lnTo>
                                <a:pt x="805180" y="730427"/>
                              </a:lnTo>
                              <a:lnTo>
                                <a:pt x="795680" y="741807"/>
                              </a:lnTo>
                              <a:lnTo>
                                <a:pt x="783488" y="753999"/>
                              </a:lnTo>
                              <a:lnTo>
                                <a:pt x="794410" y="765048"/>
                              </a:lnTo>
                              <a:lnTo>
                                <a:pt x="916838" y="642620"/>
                              </a:lnTo>
                              <a:lnTo>
                                <a:pt x="905916" y="631571"/>
                              </a:lnTo>
                              <a:lnTo>
                                <a:pt x="893470" y="644017"/>
                              </a:lnTo>
                              <a:lnTo>
                                <a:pt x="883005" y="652945"/>
                              </a:lnTo>
                              <a:lnTo>
                                <a:pt x="872401" y="658926"/>
                              </a:lnTo>
                              <a:lnTo>
                                <a:pt x="861618" y="661936"/>
                              </a:lnTo>
                              <a:lnTo>
                                <a:pt x="850671" y="661924"/>
                              </a:lnTo>
                              <a:lnTo>
                                <a:pt x="814692" y="639089"/>
                              </a:lnTo>
                              <a:lnTo>
                                <a:pt x="550443" y="375666"/>
                              </a:lnTo>
                              <a:lnTo>
                                <a:pt x="651243" y="392760"/>
                              </a:lnTo>
                              <a:lnTo>
                                <a:pt x="1004620" y="449897"/>
                              </a:lnTo>
                              <a:lnTo>
                                <a:pt x="1105433" y="466979"/>
                              </a:lnTo>
                              <a:lnTo>
                                <a:pt x="1114704" y="4577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3.308006pt;margin-top:-55.798058pt;width:87.8pt;height:82.25pt;mso-position-horizontal-relative:page;mso-position-vertical-relative:paragraph;z-index:-16157184" id="docshape10" coordorigin="1466,-1116" coordsize="1756,1645" path="m3222,-395l2689,-928,2648,-974,2628,-1024,2631,-1043,2641,-1061,2655,-1079,2675,-1099,2658,-1116,2465,-923,2482,-906,2501,-925,2518,-939,2535,-948,2552,-953,2569,-953,2584,-948,2603,-936,2626,-918,2653,-892,3017,-528,2855,-555,2367,-635,2205,-663,2057,-515,2055,-513,1861,-319,1878,-302,1931,-345,1967,-349,1982,-344,2052,-287,2308,-31,2354,17,2417,96,2446,157,2451,189,2451,221,2436,290,2401,352,2354,399,2287,434,2241,441,2219,439,2153,417,2103,382,2053,342,1737,29,1695,-18,1675,-71,1678,-89,1687,-108,1702,-125,1723,-146,1705,-164,1466,76,1483,93,1504,72,1520,59,1536,49,1552,45,1568,45,1586,50,1607,62,1631,81,1658,107,1905,354,1959,406,2005,447,2074,497,2155,525,2196,529,2237,527,2322,496,2411,425,2476,341,2505,255,2507,214,2504,174,2480,100,2429,25,2349,-63,2093,-320,2069,-344,2052,-365,2040,-382,2034,-395,2030,-419,2032,-440,2072,-496,2128,-534,2181,-545,2199,-544,2686,-99,2728,-53,2747,-3,2744,16,2734,34,2719,52,2700,71,2717,89,2910,-104,2893,-121,2873,-102,2857,-88,2840,-78,2823,-74,2806,-74,2749,-110,2333,-524,2492,-497,3048,-407,3207,-381,3222,-395xe" filled="true" fillcolor="#c0c0c0" stroked="false">
                <v:path arrowok="t"/>
                <v:fill opacity="32896f" type="solid"/>
                <w10:wrap type="none"/>
              </v:shape>
            </w:pict>
          </mc:Fallback>
        </mc:AlternateContent>
      </w:r>
      <w:r>
        <w:rPr>
          <w:sz w:val="20"/>
        </w:rPr>
        <mc:AlternateContent>
          <mc:Choice Requires="wps">
            <w:drawing>
              <wp:anchor distT="0" distB="0" distL="0" distR="0" allowOverlap="1" layoutInCell="1" locked="0" behindDoc="1" simplePos="0" relativeHeight="487159808">
                <wp:simplePos x="0" y="0"/>
                <wp:positionH relativeFrom="page">
                  <wp:posOffset>1704213</wp:posOffset>
                </wp:positionH>
                <wp:positionV relativeFrom="paragraph">
                  <wp:posOffset>-5402682</wp:posOffset>
                </wp:positionV>
                <wp:extent cx="4935220" cy="507936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935220" cy="5079365"/>
                        </a:xfrm>
                        <a:custGeom>
                          <a:avLst/>
                          <a:gdLst/>
                          <a:ahLst/>
                          <a:cxnLst/>
                          <a:rect l="l" t="t" r="r" b="b"/>
                          <a:pathLst>
                            <a:path w="4935220" h="5079365">
                              <a:moveTo>
                                <a:pt x="648881" y="4751159"/>
                              </a:moveTo>
                              <a:lnTo>
                                <a:pt x="648271" y="4710849"/>
                              </a:lnTo>
                              <a:lnTo>
                                <a:pt x="648208" y="4706493"/>
                              </a:lnTo>
                              <a:lnTo>
                                <a:pt x="637641" y="4657077"/>
                              </a:lnTo>
                              <a:lnTo>
                                <a:pt x="618388" y="4609884"/>
                              </a:lnTo>
                              <a:lnTo>
                                <a:pt x="590232" y="4564837"/>
                              </a:lnTo>
                              <a:lnTo>
                                <a:pt x="588137" y="4562424"/>
                              </a:lnTo>
                              <a:lnTo>
                                <a:pt x="588137" y="4796739"/>
                              </a:lnTo>
                              <a:lnTo>
                                <a:pt x="579513" y="4835449"/>
                              </a:lnTo>
                              <a:lnTo>
                                <a:pt x="562140" y="4870716"/>
                              </a:lnTo>
                              <a:lnTo>
                                <a:pt x="536194" y="4902581"/>
                              </a:lnTo>
                              <a:lnTo>
                                <a:pt x="492328" y="4937391"/>
                              </a:lnTo>
                              <a:lnTo>
                                <a:pt x="472821" y="4949571"/>
                              </a:lnTo>
                              <a:lnTo>
                                <a:pt x="181368" y="4658131"/>
                              </a:lnTo>
                              <a:lnTo>
                                <a:pt x="131572" y="4608322"/>
                              </a:lnTo>
                              <a:lnTo>
                                <a:pt x="142354" y="4589983"/>
                              </a:lnTo>
                              <a:lnTo>
                                <a:pt x="176149" y="4546600"/>
                              </a:lnTo>
                              <a:lnTo>
                                <a:pt x="208838" y="4519777"/>
                              </a:lnTo>
                              <a:lnTo>
                                <a:pt x="244678" y="4501693"/>
                              </a:lnTo>
                              <a:lnTo>
                                <a:pt x="283679" y="4492549"/>
                              </a:lnTo>
                              <a:lnTo>
                                <a:pt x="326072" y="4492549"/>
                              </a:lnTo>
                              <a:lnTo>
                                <a:pt x="370014" y="4501693"/>
                              </a:lnTo>
                              <a:lnTo>
                                <a:pt x="369722" y="4501693"/>
                              </a:lnTo>
                              <a:lnTo>
                                <a:pt x="412534" y="4519777"/>
                              </a:lnTo>
                              <a:lnTo>
                                <a:pt x="454964" y="4547159"/>
                              </a:lnTo>
                              <a:lnTo>
                                <a:pt x="496824" y="4583938"/>
                              </a:lnTo>
                              <a:lnTo>
                                <a:pt x="533349" y="4625594"/>
                              </a:lnTo>
                              <a:lnTo>
                                <a:pt x="560590" y="4667885"/>
                              </a:lnTo>
                              <a:lnTo>
                                <a:pt x="578700" y="4710849"/>
                              </a:lnTo>
                              <a:lnTo>
                                <a:pt x="587883" y="4754499"/>
                              </a:lnTo>
                              <a:lnTo>
                                <a:pt x="588124" y="4795050"/>
                              </a:lnTo>
                              <a:lnTo>
                                <a:pt x="588137" y="4796739"/>
                              </a:lnTo>
                              <a:lnTo>
                                <a:pt x="588137" y="4562424"/>
                              </a:lnTo>
                              <a:lnTo>
                                <a:pt x="552958" y="4521835"/>
                              </a:lnTo>
                              <a:lnTo>
                                <a:pt x="521004" y="4493082"/>
                              </a:lnTo>
                              <a:lnTo>
                                <a:pt x="520255" y="4492549"/>
                              </a:lnTo>
                              <a:lnTo>
                                <a:pt x="487832" y="4469371"/>
                              </a:lnTo>
                              <a:lnTo>
                                <a:pt x="453478" y="4450600"/>
                              </a:lnTo>
                              <a:lnTo>
                                <a:pt x="417957" y="4436618"/>
                              </a:lnTo>
                              <a:lnTo>
                                <a:pt x="382257" y="4428096"/>
                              </a:lnTo>
                              <a:lnTo>
                                <a:pt x="347980" y="4425048"/>
                              </a:lnTo>
                              <a:lnTo>
                                <a:pt x="315112" y="4427321"/>
                              </a:lnTo>
                              <a:lnTo>
                                <a:pt x="251802" y="4448619"/>
                              </a:lnTo>
                              <a:lnTo>
                                <a:pt x="217754" y="4469879"/>
                              </a:lnTo>
                              <a:lnTo>
                                <a:pt x="181533" y="4498454"/>
                              </a:lnTo>
                              <a:lnTo>
                                <a:pt x="143129" y="4534281"/>
                              </a:lnTo>
                              <a:lnTo>
                                <a:pt x="0" y="4677537"/>
                              </a:lnTo>
                              <a:lnTo>
                                <a:pt x="3683" y="4681093"/>
                              </a:lnTo>
                              <a:lnTo>
                                <a:pt x="11049" y="4688459"/>
                              </a:lnTo>
                              <a:lnTo>
                                <a:pt x="24257" y="4675251"/>
                              </a:lnTo>
                              <a:lnTo>
                                <a:pt x="34391" y="4666742"/>
                              </a:lnTo>
                              <a:lnTo>
                                <a:pt x="44970" y="4661014"/>
                              </a:lnTo>
                              <a:lnTo>
                                <a:pt x="55956" y="4658131"/>
                              </a:lnTo>
                              <a:lnTo>
                                <a:pt x="67360" y="4658131"/>
                              </a:lnTo>
                              <a:lnTo>
                                <a:pt x="104152" y="4681359"/>
                              </a:lnTo>
                              <a:lnTo>
                                <a:pt x="381000" y="4957318"/>
                              </a:lnTo>
                              <a:lnTo>
                                <a:pt x="407517" y="4986642"/>
                              </a:lnTo>
                              <a:lnTo>
                                <a:pt x="420801" y="5019370"/>
                              </a:lnTo>
                              <a:lnTo>
                                <a:pt x="418744" y="5031575"/>
                              </a:lnTo>
                              <a:lnTo>
                                <a:pt x="413016" y="5043322"/>
                              </a:lnTo>
                              <a:lnTo>
                                <a:pt x="403733" y="5054600"/>
                              </a:lnTo>
                              <a:lnTo>
                                <a:pt x="390398" y="5067935"/>
                              </a:lnTo>
                              <a:lnTo>
                                <a:pt x="394081" y="5071491"/>
                              </a:lnTo>
                              <a:lnTo>
                                <a:pt x="401447" y="5078857"/>
                              </a:lnTo>
                              <a:lnTo>
                                <a:pt x="530733" y="4949571"/>
                              </a:lnTo>
                              <a:lnTo>
                                <a:pt x="558546" y="4921758"/>
                              </a:lnTo>
                              <a:lnTo>
                                <a:pt x="594918" y="4880394"/>
                              </a:lnTo>
                              <a:lnTo>
                                <a:pt x="622160" y="4838141"/>
                              </a:lnTo>
                              <a:lnTo>
                                <a:pt x="640181" y="4795050"/>
                              </a:lnTo>
                              <a:lnTo>
                                <a:pt x="648881" y="4751159"/>
                              </a:lnTo>
                              <a:close/>
                            </a:path>
                            <a:path w="4935220" h="5079365">
                              <a:moveTo>
                                <a:pt x="1057783" y="4422521"/>
                              </a:moveTo>
                              <a:lnTo>
                                <a:pt x="987425" y="4291584"/>
                              </a:lnTo>
                              <a:lnTo>
                                <a:pt x="977011" y="4301871"/>
                              </a:lnTo>
                              <a:lnTo>
                                <a:pt x="986066" y="4327525"/>
                              </a:lnTo>
                              <a:lnTo>
                                <a:pt x="992771" y="4350880"/>
                              </a:lnTo>
                              <a:lnTo>
                                <a:pt x="997204" y="4371835"/>
                              </a:lnTo>
                              <a:lnTo>
                                <a:pt x="999490" y="4390263"/>
                              </a:lnTo>
                              <a:lnTo>
                                <a:pt x="999578" y="4402823"/>
                              </a:lnTo>
                              <a:lnTo>
                                <a:pt x="998385" y="4414418"/>
                              </a:lnTo>
                              <a:lnTo>
                                <a:pt x="978230" y="4455985"/>
                              </a:lnTo>
                              <a:lnTo>
                                <a:pt x="894080" y="4542536"/>
                              </a:lnTo>
                              <a:lnTo>
                                <a:pt x="865251" y="4559935"/>
                              </a:lnTo>
                              <a:lnTo>
                                <a:pt x="859409" y="4559300"/>
                              </a:lnTo>
                              <a:lnTo>
                                <a:pt x="820039" y="4526534"/>
                              </a:lnTo>
                              <a:lnTo>
                                <a:pt x="687705" y="4394200"/>
                              </a:lnTo>
                              <a:lnTo>
                                <a:pt x="764921" y="4316984"/>
                              </a:lnTo>
                              <a:lnTo>
                                <a:pt x="795007" y="4293590"/>
                              </a:lnTo>
                              <a:lnTo>
                                <a:pt x="819658" y="4288129"/>
                              </a:lnTo>
                              <a:lnTo>
                                <a:pt x="827455" y="4289018"/>
                              </a:lnTo>
                              <a:lnTo>
                                <a:pt x="864857" y="4309948"/>
                              </a:lnTo>
                              <a:lnTo>
                                <a:pt x="879983" y="4321556"/>
                              </a:lnTo>
                              <a:lnTo>
                                <a:pt x="889508" y="4311904"/>
                              </a:lnTo>
                              <a:lnTo>
                                <a:pt x="749808" y="4172204"/>
                              </a:lnTo>
                              <a:lnTo>
                                <a:pt x="740156" y="4181856"/>
                              </a:lnTo>
                              <a:lnTo>
                                <a:pt x="754494" y="4199153"/>
                              </a:lnTo>
                              <a:lnTo>
                                <a:pt x="764755" y="4215384"/>
                              </a:lnTo>
                              <a:lnTo>
                                <a:pt x="770978" y="4230586"/>
                              </a:lnTo>
                              <a:lnTo>
                                <a:pt x="773176" y="4244721"/>
                              </a:lnTo>
                              <a:lnTo>
                                <a:pt x="771423" y="4255554"/>
                              </a:lnTo>
                              <a:lnTo>
                                <a:pt x="765822" y="4267619"/>
                              </a:lnTo>
                              <a:lnTo>
                                <a:pt x="756437" y="4280878"/>
                              </a:lnTo>
                              <a:lnTo>
                                <a:pt x="743331" y="4295267"/>
                              </a:lnTo>
                              <a:lnTo>
                                <a:pt x="665988" y="4372610"/>
                              </a:lnTo>
                              <a:lnTo>
                                <a:pt x="507365" y="4213987"/>
                              </a:lnTo>
                              <a:lnTo>
                                <a:pt x="603758" y="4117467"/>
                              </a:lnTo>
                              <a:lnTo>
                                <a:pt x="636739" y="4089679"/>
                              </a:lnTo>
                              <a:lnTo>
                                <a:pt x="663905" y="4081551"/>
                              </a:lnTo>
                              <a:lnTo>
                                <a:pt x="673315" y="4081843"/>
                              </a:lnTo>
                              <a:lnTo>
                                <a:pt x="720788" y="4103573"/>
                              </a:lnTo>
                              <a:lnTo>
                                <a:pt x="737997" y="4115308"/>
                              </a:lnTo>
                              <a:lnTo>
                                <a:pt x="748157" y="4105148"/>
                              </a:lnTo>
                              <a:lnTo>
                                <a:pt x="656336" y="4021201"/>
                              </a:lnTo>
                              <a:lnTo>
                                <a:pt x="385318" y="4292092"/>
                              </a:lnTo>
                              <a:lnTo>
                                <a:pt x="396367" y="4303141"/>
                              </a:lnTo>
                              <a:lnTo>
                                <a:pt x="408813" y="4290695"/>
                              </a:lnTo>
                              <a:lnTo>
                                <a:pt x="419633" y="4281297"/>
                              </a:lnTo>
                              <a:lnTo>
                                <a:pt x="430415" y="4274858"/>
                              </a:lnTo>
                              <a:lnTo>
                                <a:pt x="441109" y="4271518"/>
                              </a:lnTo>
                              <a:lnTo>
                                <a:pt x="451739" y="4271391"/>
                              </a:lnTo>
                              <a:lnTo>
                                <a:pt x="460971" y="4274832"/>
                              </a:lnTo>
                              <a:lnTo>
                                <a:pt x="505587" y="4311777"/>
                              </a:lnTo>
                              <a:lnTo>
                                <a:pt x="766318" y="4572508"/>
                              </a:lnTo>
                              <a:lnTo>
                                <a:pt x="797509" y="4606925"/>
                              </a:lnTo>
                              <a:lnTo>
                                <a:pt x="806107" y="4633201"/>
                              </a:lnTo>
                              <a:lnTo>
                                <a:pt x="805053" y="4639691"/>
                              </a:lnTo>
                              <a:lnTo>
                                <a:pt x="775716" y="4682490"/>
                              </a:lnTo>
                              <a:lnTo>
                                <a:pt x="786765" y="4693539"/>
                              </a:lnTo>
                              <a:lnTo>
                                <a:pt x="1057783" y="4422521"/>
                              </a:lnTo>
                              <a:close/>
                            </a:path>
                            <a:path w="4935220" h="5079365">
                              <a:moveTo>
                                <a:pt x="1459103" y="4021201"/>
                              </a:moveTo>
                              <a:lnTo>
                                <a:pt x="1455547" y="4017518"/>
                              </a:lnTo>
                              <a:lnTo>
                                <a:pt x="1448181" y="4010152"/>
                              </a:lnTo>
                              <a:lnTo>
                                <a:pt x="1432077" y="4021505"/>
                              </a:lnTo>
                              <a:lnTo>
                                <a:pt x="1416177" y="4030345"/>
                              </a:lnTo>
                              <a:lnTo>
                                <a:pt x="1400429" y="4036631"/>
                              </a:lnTo>
                              <a:lnTo>
                                <a:pt x="1384719" y="4040301"/>
                              </a:lnTo>
                              <a:lnTo>
                                <a:pt x="1384249" y="4040301"/>
                              </a:lnTo>
                              <a:lnTo>
                                <a:pt x="1367421" y="4041483"/>
                              </a:lnTo>
                              <a:lnTo>
                                <a:pt x="1345628" y="4040301"/>
                              </a:lnTo>
                              <a:lnTo>
                                <a:pt x="1319631" y="4036631"/>
                              </a:lnTo>
                              <a:lnTo>
                                <a:pt x="1289558" y="4030345"/>
                              </a:lnTo>
                              <a:lnTo>
                                <a:pt x="1101725" y="3987800"/>
                              </a:lnTo>
                              <a:lnTo>
                                <a:pt x="1115872" y="3960495"/>
                              </a:lnTo>
                              <a:lnTo>
                                <a:pt x="1125169" y="3934041"/>
                              </a:lnTo>
                              <a:lnTo>
                                <a:pt x="1129525" y="3908463"/>
                              </a:lnTo>
                              <a:lnTo>
                                <a:pt x="1128903" y="3883787"/>
                              </a:lnTo>
                              <a:lnTo>
                                <a:pt x="1123823" y="3860673"/>
                              </a:lnTo>
                              <a:lnTo>
                                <a:pt x="1123772" y="3860419"/>
                              </a:lnTo>
                              <a:lnTo>
                                <a:pt x="1103490" y="3819906"/>
                              </a:lnTo>
                              <a:lnTo>
                                <a:pt x="1069086" y="3784206"/>
                              </a:lnTo>
                              <a:lnTo>
                                <a:pt x="1069086" y="3949573"/>
                              </a:lnTo>
                              <a:lnTo>
                                <a:pt x="1065745" y="3974820"/>
                              </a:lnTo>
                              <a:lnTo>
                                <a:pt x="1040028" y="4025201"/>
                              </a:lnTo>
                              <a:lnTo>
                                <a:pt x="1014222" y="4053967"/>
                              </a:lnTo>
                              <a:lnTo>
                                <a:pt x="1011682" y="4055999"/>
                              </a:lnTo>
                              <a:lnTo>
                                <a:pt x="1009396" y="4058412"/>
                              </a:lnTo>
                              <a:lnTo>
                                <a:pt x="1006475" y="4061206"/>
                              </a:lnTo>
                              <a:lnTo>
                                <a:pt x="1003173" y="4064508"/>
                              </a:lnTo>
                              <a:lnTo>
                                <a:pt x="888873" y="3950208"/>
                              </a:lnTo>
                              <a:lnTo>
                                <a:pt x="836295" y="3897630"/>
                              </a:lnTo>
                              <a:lnTo>
                                <a:pt x="845858" y="3882923"/>
                              </a:lnTo>
                              <a:lnTo>
                                <a:pt x="854913" y="3870363"/>
                              </a:lnTo>
                              <a:lnTo>
                                <a:pt x="888885" y="3836593"/>
                              </a:lnTo>
                              <a:lnTo>
                                <a:pt x="927976" y="3820744"/>
                              </a:lnTo>
                              <a:lnTo>
                                <a:pt x="949452" y="3819906"/>
                              </a:lnTo>
                              <a:lnTo>
                                <a:pt x="971067" y="3823652"/>
                              </a:lnTo>
                              <a:lnTo>
                                <a:pt x="1011974" y="3844010"/>
                              </a:lnTo>
                              <a:lnTo>
                                <a:pt x="1047965" y="3880726"/>
                              </a:lnTo>
                              <a:lnTo>
                                <a:pt x="1066774" y="3925163"/>
                              </a:lnTo>
                              <a:lnTo>
                                <a:pt x="1069086" y="3949573"/>
                              </a:lnTo>
                              <a:lnTo>
                                <a:pt x="1069086" y="3784206"/>
                              </a:lnTo>
                              <a:lnTo>
                                <a:pt x="1028674" y="3762476"/>
                              </a:lnTo>
                              <a:lnTo>
                                <a:pt x="986218" y="3755390"/>
                              </a:lnTo>
                              <a:lnTo>
                                <a:pt x="965873" y="3756660"/>
                              </a:lnTo>
                              <a:lnTo>
                                <a:pt x="927989" y="3767963"/>
                              </a:lnTo>
                              <a:lnTo>
                                <a:pt x="886968" y="3795064"/>
                              </a:lnTo>
                              <a:lnTo>
                                <a:pt x="836041" y="3841496"/>
                              </a:lnTo>
                              <a:lnTo>
                                <a:pt x="708025" y="3969512"/>
                              </a:lnTo>
                              <a:lnTo>
                                <a:pt x="711708" y="3973195"/>
                              </a:lnTo>
                              <a:lnTo>
                                <a:pt x="715264" y="3976878"/>
                              </a:lnTo>
                              <a:lnTo>
                                <a:pt x="718947" y="3980561"/>
                              </a:lnTo>
                              <a:lnTo>
                                <a:pt x="732282" y="3967226"/>
                              </a:lnTo>
                              <a:lnTo>
                                <a:pt x="742365" y="3958767"/>
                              </a:lnTo>
                              <a:lnTo>
                                <a:pt x="752944" y="3953052"/>
                              </a:lnTo>
                              <a:lnTo>
                                <a:pt x="763816" y="3950208"/>
                              </a:lnTo>
                              <a:lnTo>
                                <a:pt x="775335" y="3950208"/>
                              </a:lnTo>
                              <a:lnTo>
                                <a:pt x="812025" y="3973360"/>
                              </a:lnTo>
                              <a:lnTo>
                                <a:pt x="1088898" y="4249293"/>
                              </a:lnTo>
                              <a:lnTo>
                                <a:pt x="1115466" y="4278693"/>
                              </a:lnTo>
                              <a:lnTo>
                                <a:pt x="1128585" y="4311040"/>
                              </a:lnTo>
                              <a:lnTo>
                                <a:pt x="1126540" y="4323448"/>
                              </a:lnTo>
                              <a:lnTo>
                                <a:pt x="1120889" y="4335361"/>
                              </a:lnTo>
                              <a:lnTo>
                                <a:pt x="1111631" y="4346702"/>
                              </a:lnTo>
                              <a:lnTo>
                                <a:pt x="1107186" y="4351147"/>
                              </a:lnTo>
                              <a:lnTo>
                                <a:pt x="1102741" y="4355465"/>
                              </a:lnTo>
                              <a:lnTo>
                                <a:pt x="1098423" y="4359910"/>
                              </a:lnTo>
                              <a:lnTo>
                                <a:pt x="1102106" y="4363593"/>
                              </a:lnTo>
                              <a:lnTo>
                                <a:pt x="1105662" y="4367276"/>
                              </a:lnTo>
                              <a:lnTo>
                                <a:pt x="1109345" y="4370959"/>
                              </a:lnTo>
                              <a:lnTo>
                                <a:pt x="1240383" y="4239819"/>
                              </a:lnTo>
                              <a:lnTo>
                                <a:pt x="1259967" y="4220210"/>
                              </a:lnTo>
                              <a:lnTo>
                                <a:pt x="1249045" y="4209288"/>
                              </a:lnTo>
                              <a:lnTo>
                                <a:pt x="1235329" y="4223004"/>
                              </a:lnTo>
                              <a:lnTo>
                                <a:pt x="1225156" y="4231487"/>
                              </a:lnTo>
                              <a:lnTo>
                                <a:pt x="1214666" y="4237088"/>
                              </a:lnTo>
                              <a:lnTo>
                                <a:pt x="1203871" y="4239819"/>
                              </a:lnTo>
                              <a:lnTo>
                                <a:pt x="1192784" y="4239641"/>
                              </a:lnTo>
                              <a:lnTo>
                                <a:pt x="1155954" y="4216412"/>
                              </a:lnTo>
                              <a:lnTo>
                                <a:pt x="1021842" y="4083177"/>
                              </a:lnTo>
                              <a:lnTo>
                                <a:pt x="1024890" y="4080637"/>
                              </a:lnTo>
                              <a:lnTo>
                                <a:pt x="1027557" y="4078097"/>
                              </a:lnTo>
                              <a:lnTo>
                                <a:pt x="1030097" y="4075430"/>
                              </a:lnTo>
                              <a:lnTo>
                                <a:pt x="1033018" y="4073144"/>
                              </a:lnTo>
                              <a:lnTo>
                                <a:pt x="1035304" y="4070858"/>
                              </a:lnTo>
                              <a:lnTo>
                                <a:pt x="1037717" y="4068572"/>
                              </a:lnTo>
                              <a:lnTo>
                                <a:pt x="1041615" y="4064508"/>
                              </a:lnTo>
                              <a:lnTo>
                                <a:pt x="1058672" y="4046347"/>
                              </a:lnTo>
                              <a:lnTo>
                                <a:pt x="1365250" y="4115054"/>
                              </a:lnTo>
                              <a:lnTo>
                                <a:pt x="1433893" y="4046347"/>
                              </a:lnTo>
                              <a:lnTo>
                                <a:pt x="1438783" y="4041483"/>
                              </a:lnTo>
                              <a:lnTo>
                                <a:pt x="1459103" y="4021201"/>
                              </a:lnTo>
                              <a:close/>
                            </a:path>
                            <a:path w="4935220" h="5079365">
                              <a:moveTo>
                                <a:pt x="1746758" y="3733546"/>
                              </a:moveTo>
                              <a:lnTo>
                                <a:pt x="1743075" y="3729863"/>
                              </a:lnTo>
                              <a:lnTo>
                                <a:pt x="1739392" y="3726307"/>
                              </a:lnTo>
                              <a:lnTo>
                                <a:pt x="1735709" y="3722624"/>
                              </a:lnTo>
                              <a:lnTo>
                                <a:pt x="1701507" y="3750272"/>
                              </a:lnTo>
                              <a:lnTo>
                                <a:pt x="1690598" y="3753053"/>
                              </a:lnTo>
                              <a:lnTo>
                                <a:pt x="1679448" y="3752850"/>
                              </a:lnTo>
                              <a:lnTo>
                                <a:pt x="1642630" y="3729723"/>
                              </a:lnTo>
                              <a:lnTo>
                                <a:pt x="1508252" y="3596132"/>
                              </a:lnTo>
                              <a:lnTo>
                                <a:pt x="1518386" y="3589794"/>
                              </a:lnTo>
                              <a:lnTo>
                                <a:pt x="1528076" y="3583394"/>
                              </a:lnTo>
                              <a:lnTo>
                                <a:pt x="1561871" y="3558133"/>
                              </a:lnTo>
                              <a:lnTo>
                                <a:pt x="1598155" y="3518916"/>
                              </a:lnTo>
                              <a:lnTo>
                                <a:pt x="1623021" y="3463544"/>
                              </a:lnTo>
                              <a:lnTo>
                                <a:pt x="1623110" y="3463277"/>
                              </a:lnTo>
                              <a:lnTo>
                                <a:pt x="1620964" y="3405327"/>
                              </a:lnTo>
                              <a:lnTo>
                                <a:pt x="1595208" y="3351250"/>
                              </a:lnTo>
                              <a:lnTo>
                                <a:pt x="1562722" y="3316567"/>
                              </a:lnTo>
                              <a:lnTo>
                                <a:pt x="1562722" y="3492843"/>
                              </a:lnTo>
                              <a:lnTo>
                                <a:pt x="1558963" y="3511550"/>
                              </a:lnTo>
                              <a:lnTo>
                                <a:pt x="1535709" y="3546475"/>
                              </a:lnTo>
                              <a:lnTo>
                                <a:pt x="1499463" y="3574097"/>
                              </a:lnTo>
                              <a:lnTo>
                                <a:pt x="1491361" y="3579241"/>
                              </a:lnTo>
                              <a:lnTo>
                                <a:pt x="1375575" y="3463544"/>
                              </a:lnTo>
                              <a:lnTo>
                                <a:pt x="1324356" y="3412363"/>
                              </a:lnTo>
                              <a:lnTo>
                                <a:pt x="1331722" y="3399980"/>
                              </a:lnTo>
                              <a:lnTo>
                                <a:pt x="1363992" y="3362769"/>
                              </a:lnTo>
                              <a:lnTo>
                                <a:pt x="1402588" y="3344799"/>
                              </a:lnTo>
                              <a:lnTo>
                                <a:pt x="1416913" y="3343071"/>
                              </a:lnTo>
                              <a:lnTo>
                                <a:pt x="1431696" y="3343630"/>
                              </a:lnTo>
                              <a:lnTo>
                                <a:pt x="1478051" y="3359277"/>
                              </a:lnTo>
                              <a:lnTo>
                                <a:pt x="1520317" y="3391027"/>
                              </a:lnTo>
                              <a:lnTo>
                                <a:pt x="1549730" y="3430257"/>
                              </a:lnTo>
                              <a:lnTo>
                                <a:pt x="1562481" y="3472053"/>
                              </a:lnTo>
                              <a:lnTo>
                                <a:pt x="1562506" y="3474745"/>
                              </a:lnTo>
                              <a:lnTo>
                                <a:pt x="1562608" y="3482848"/>
                              </a:lnTo>
                              <a:lnTo>
                                <a:pt x="1562722" y="3492843"/>
                              </a:lnTo>
                              <a:lnTo>
                                <a:pt x="1562722" y="3316567"/>
                              </a:lnTo>
                              <a:lnTo>
                                <a:pt x="1514335" y="3287915"/>
                              </a:lnTo>
                              <a:lnTo>
                                <a:pt x="1470406" y="3279749"/>
                              </a:lnTo>
                              <a:lnTo>
                                <a:pt x="1449108" y="3280372"/>
                              </a:lnTo>
                              <a:lnTo>
                                <a:pt x="1409065" y="3290443"/>
                              </a:lnTo>
                              <a:lnTo>
                                <a:pt x="1368463" y="3314433"/>
                              </a:lnTo>
                              <a:lnTo>
                                <a:pt x="1323594" y="3353943"/>
                              </a:lnTo>
                              <a:lnTo>
                                <a:pt x="1194689" y="3482848"/>
                              </a:lnTo>
                              <a:lnTo>
                                <a:pt x="1202055" y="3490214"/>
                              </a:lnTo>
                              <a:lnTo>
                                <a:pt x="1205611" y="3493897"/>
                              </a:lnTo>
                              <a:lnTo>
                                <a:pt x="1218946" y="3480562"/>
                              </a:lnTo>
                              <a:lnTo>
                                <a:pt x="1229067" y="3472053"/>
                              </a:lnTo>
                              <a:lnTo>
                                <a:pt x="1239659" y="3466338"/>
                              </a:lnTo>
                              <a:lnTo>
                                <a:pt x="1250429" y="3463544"/>
                              </a:lnTo>
                              <a:lnTo>
                                <a:pt x="1261999" y="3463544"/>
                              </a:lnTo>
                              <a:lnTo>
                                <a:pt x="1298460" y="3486924"/>
                              </a:lnTo>
                              <a:lnTo>
                                <a:pt x="1575308" y="3762883"/>
                              </a:lnTo>
                              <a:lnTo>
                                <a:pt x="1601952" y="3792207"/>
                              </a:lnTo>
                              <a:lnTo>
                                <a:pt x="1615274" y="3824363"/>
                              </a:lnTo>
                              <a:lnTo>
                                <a:pt x="1613255" y="3836733"/>
                              </a:lnTo>
                              <a:lnTo>
                                <a:pt x="1607604" y="3848646"/>
                              </a:lnTo>
                              <a:lnTo>
                                <a:pt x="1598295" y="3860038"/>
                              </a:lnTo>
                              <a:lnTo>
                                <a:pt x="1593850" y="3864356"/>
                              </a:lnTo>
                              <a:lnTo>
                                <a:pt x="1589532" y="3868801"/>
                              </a:lnTo>
                              <a:lnTo>
                                <a:pt x="1585087" y="3873246"/>
                              </a:lnTo>
                              <a:lnTo>
                                <a:pt x="1592440" y="3880612"/>
                              </a:lnTo>
                              <a:lnTo>
                                <a:pt x="1596009" y="3884295"/>
                              </a:lnTo>
                              <a:lnTo>
                                <a:pt x="1727250" y="3753053"/>
                              </a:lnTo>
                              <a:lnTo>
                                <a:pt x="1746758" y="3733546"/>
                              </a:lnTo>
                              <a:close/>
                            </a:path>
                            <a:path w="4935220" h="5079365">
                              <a:moveTo>
                                <a:pt x="2164461" y="3315716"/>
                              </a:moveTo>
                              <a:lnTo>
                                <a:pt x="2094103" y="3184779"/>
                              </a:lnTo>
                              <a:lnTo>
                                <a:pt x="2083816" y="3195066"/>
                              </a:lnTo>
                              <a:lnTo>
                                <a:pt x="2092858" y="3220745"/>
                              </a:lnTo>
                              <a:lnTo>
                                <a:pt x="2099513" y="3244126"/>
                              </a:lnTo>
                              <a:lnTo>
                                <a:pt x="2103907" y="3265081"/>
                              </a:lnTo>
                              <a:lnTo>
                                <a:pt x="2106168" y="3283458"/>
                              </a:lnTo>
                              <a:lnTo>
                                <a:pt x="2106320" y="3296043"/>
                              </a:lnTo>
                              <a:lnTo>
                                <a:pt x="2105113" y="3307664"/>
                              </a:lnTo>
                              <a:lnTo>
                                <a:pt x="2085022" y="3349282"/>
                              </a:lnTo>
                              <a:lnTo>
                                <a:pt x="2000758" y="3435731"/>
                              </a:lnTo>
                              <a:lnTo>
                                <a:pt x="1972056" y="3453130"/>
                              </a:lnTo>
                              <a:lnTo>
                                <a:pt x="1966214" y="3452495"/>
                              </a:lnTo>
                              <a:lnTo>
                                <a:pt x="1926717" y="3419856"/>
                              </a:lnTo>
                              <a:lnTo>
                                <a:pt x="1794383" y="3287522"/>
                              </a:lnTo>
                              <a:lnTo>
                                <a:pt x="1871726" y="3210179"/>
                              </a:lnTo>
                              <a:lnTo>
                                <a:pt x="1910334" y="3183509"/>
                              </a:lnTo>
                              <a:lnTo>
                                <a:pt x="1926412" y="3181337"/>
                              </a:lnTo>
                              <a:lnTo>
                                <a:pt x="1934235" y="3182213"/>
                              </a:lnTo>
                              <a:lnTo>
                                <a:pt x="1971548" y="3203206"/>
                              </a:lnTo>
                              <a:lnTo>
                                <a:pt x="1986661" y="3214751"/>
                              </a:lnTo>
                              <a:lnTo>
                                <a:pt x="1996313" y="3205226"/>
                              </a:lnTo>
                              <a:lnTo>
                                <a:pt x="1856613" y="3065399"/>
                              </a:lnTo>
                              <a:lnTo>
                                <a:pt x="1846961" y="3075051"/>
                              </a:lnTo>
                              <a:lnTo>
                                <a:pt x="1861273" y="3092361"/>
                              </a:lnTo>
                              <a:lnTo>
                                <a:pt x="1871497" y="3108655"/>
                              </a:lnTo>
                              <a:lnTo>
                                <a:pt x="1877669" y="3123882"/>
                              </a:lnTo>
                              <a:lnTo>
                                <a:pt x="1879854" y="3138043"/>
                              </a:lnTo>
                              <a:lnTo>
                                <a:pt x="1878101" y="3148876"/>
                              </a:lnTo>
                              <a:lnTo>
                                <a:pt x="1872500" y="3160941"/>
                              </a:lnTo>
                              <a:lnTo>
                                <a:pt x="1863115" y="3174200"/>
                              </a:lnTo>
                              <a:lnTo>
                                <a:pt x="1850009" y="3188589"/>
                              </a:lnTo>
                              <a:lnTo>
                                <a:pt x="1772793" y="3265805"/>
                              </a:lnTo>
                              <a:lnTo>
                                <a:pt x="1614170" y="3107182"/>
                              </a:lnTo>
                              <a:lnTo>
                                <a:pt x="1710563" y="3010789"/>
                              </a:lnTo>
                              <a:lnTo>
                                <a:pt x="1743430" y="2982950"/>
                              </a:lnTo>
                              <a:lnTo>
                                <a:pt x="1770646" y="2974784"/>
                              </a:lnTo>
                              <a:lnTo>
                                <a:pt x="1780057" y="2975089"/>
                              </a:lnTo>
                              <a:lnTo>
                                <a:pt x="1827530" y="2996869"/>
                              </a:lnTo>
                              <a:lnTo>
                                <a:pt x="1844802" y="3008630"/>
                              </a:lnTo>
                              <a:lnTo>
                                <a:pt x="1854962" y="2998470"/>
                              </a:lnTo>
                              <a:lnTo>
                                <a:pt x="1763141" y="2914396"/>
                              </a:lnTo>
                              <a:lnTo>
                                <a:pt x="1492123" y="3185414"/>
                              </a:lnTo>
                              <a:lnTo>
                                <a:pt x="1503172" y="3196336"/>
                              </a:lnTo>
                              <a:lnTo>
                                <a:pt x="1515491" y="3184017"/>
                              </a:lnTo>
                              <a:lnTo>
                                <a:pt x="1526374" y="3174555"/>
                              </a:lnTo>
                              <a:lnTo>
                                <a:pt x="1537157" y="3168116"/>
                              </a:lnTo>
                              <a:lnTo>
                                <a:pt x="1547863" y="3164776"/>
                              </a:lnTo>
                              <a:lnTo>
                                <a:pt x="1558544" y="3164586"/>
                              </a:lnTo>
                              <a:lnTo>
                                <a:pt x="1567700" y="3168078"/>
                              </a:lnTo>
                              <a:lnTo>
                                <a:pt x="1612265" y="3204972"/>
                              </a:lnTo>
                              <a:lnTo>
                                <a:pt x="1872996" y="3465703"/>
                              </a:lnTo>
                              <a:lnTo>
                                <a:pt x="1904238" y="3500234"/>
                              </a:lnTo>
                              <a:lnTo>
                                <a:pt x="1912848" y="3526472"/>
                              </a:lnTo>
                              <a:lnTo>
                                <a:pt x="1911858" y="3533013"/>
                              </a:lnTo>
                              <a:lnTo>
                                <a:pt x="1882521" y="3575812"/>
                              </a:lnTo>
                              <a:lnTo>
                                <a:pt x="1893570" y="3586734"/>
                              </a:lnTo>
                              <a:lnTo>
                                <a:pt x="2164461" y="3315716"/>
                              </a:lnTo>
                              <a:close/>
                            </a:path>
                            <a:path w="4935220" h="5079365">
                              <a:moveTo>
                                <a:pt x="2488946" y="2991358"/>
                              </a:moveTo>
                              <a:lnTo>
                                <a:pt x="2418461" y="2860421"/>
                              </a:lnTo>
                              <a:lnTo>
                                <a:pt x="2408174" y="2870708"/>
                              </a:lnTo>
                              <a:lnTo>
                                <a:pt x="2417216" y="2896362"/>
                              </a:lnTo>
                              <a:lnTo>
                                <a:pt x="2423884" y="2919717"/>
                              </a:lnTo>
                              <a:lnTo>
                                <a:pt x="2428316" y="2940672"/>
                              </a:lnTo>
                              <a:lnTo>
                                <a:pt x="2430653" y="2959100"/>
                              </a:lnTo>
                              <a:lnTo>
                                <a:pt x="2430742" y="2971660"/>
                              </a:lnTo>
                              <a:lnTo>
                                <a:pt x="2429535" y="2983255"/>
                              </a:lnTo>
                              <a:lnTo>
                                <a:pt x="2409380" y="3024873"/>
                              </a:lnTo>
                              <a:lnTo>
                                <a:pt x="2325116" y="3111373"/>
                              </a:lnTo>
                              <a:lnTo>
                                <a:pt x="2296414" y="3128772"/>
                              </a:lnTo>
                              <a:lnTo>
                                <a:pt x="2290572" y="3128137"/>
                              </a:lnTo>
                              <a:lnTo>
                                <a:pt x="2251075" y="3095371"/>
                              </a:lnTo>
                              <a:lnTo>
                                <a:pt x="2118868" y="2963037"/>
                              </a:lnTo>
                              <a:lnTo>
                                <a:pt x="2196084" y="2885821"/>
                              </a:lnTo>
                              <a:lnTo>
                                <a:pt x="2234692" y="2859024"/>
                              </a:lnTo>
                              <a:lnTo>
                                <a:pt x="2250821" y="2856966"/>
                              </a:lnTo>
                              <a:lnTo>
                                <a:pt x="2258618" y="2857855"/>
                              </a:lnTo>
                              <a:lnTo>
                                <a:pt x="2296020" y="2878836"/>
                              </a:lnTo>
                              <a:lnTo>
                                <a:pt x="2311146" y="2890393"/>
                              </a:lnTo>
                              <a:lnTo>
                                <a:pt x="2320671" y="2880868"/>
                              </a:lnTo>
                              <a:lnTo>
                                <a:pt x="2180971" y="2741041"/>
                              </a:lnTo>
                              <a:lnTo>
                                <a:pt x="2171319" y="2750693"/>
                              </a:lnTo>
                              <a:lnTo>
                                <a:pt x="2185657" y="2767990"/>
                              </a:lnTo>
                              <a:lnTo>
                                <a:pt x="2195919" y="2784221"/>
                              </a:lnTo>
                              <a:lnTo>
                                <a:pt x="2202142" y="2799423"/>
                              </a:lnTo>
                              <a:lnTo>
                                <a:pt x="2204339" y="2813558"/>
                              </a:lnTo>
                              <a:lnTo>
                                <a:pt x="2202586" y="2824391"/>
                              </a:lnTo>
                              <a:lnTo>
                                <a:pt x="2196985" y="2836456"/>
                              </a:lnTo>
                              <a:lnTo>
                                <a:pt x="2187600" y="2849715"/>
                              </a:lnTo>
                              <a:lnTo>
                                <a:pt x="2174494" y="2864104"/>
                              </a:lnTo>
                              <a:lnTo>
                                <a:pt x="2097151" y="2941447"/>
                              </a:lnTo>
                              <a:lnTo>
                                <a:pt x="1938528" y="2782824"/>
                              </a:lnTo>
                              <a:lnTo>
                                <a:pt x="2034921" y="2686431"/>
                              </a:lnTo>
                              <a:lnTo>
                                <a:pt x="2067852" y="2658465"/>
                              </a:lnTo>
                              <a:lnTo>
                                <a:pt x="2095017" y="2650363"/>
                              </a:lnTo>
                              <a:lnTo>
                                <a:pt x="2104428" y="2650680"/>
                              </a:lnTo>
                              <a:lnTo>
                                <a:pt x="2151888" y="2672410"/>
                              </a:lnTo>
                              <a:lnTo>
                                <a:pt x="2169160" y="2684145"/>
                              </a:lnTo>
                              <a:lnTo>
                                <a:pt x="2179320" y="2673985"/>
                              </a:lnTo>
                              <a:lnTo>
                                <a:pt x="2087499" y="2590038"/>
                              </a:lnTo>
                              <a:lnTo>
                                <a:pt x="1816481" y="2861056"/>
                              </a:lnTo>
                              <a:lnTo>
                                <a:pt x="1827530" y="2871978"/>
                              </a:lnTo>
                              <a:lnTo>
                                <a:pt x="1839976" y="2859532"/>
                              </a:lnTo>
                              <a:lnTo>
                                <a:pt x="1850783" y="2850146"/>
                              </a:lnTo>
                              <a:lnTo>
                                <a:pt x="1861527" y="2843746"/>
                              </a:lnTo>
                              <a:lnTo>
                                <a:pt x="1872221" y="2840405"/>
                              </a:lnTo>
                              <a:lnTo>
                                <a:pt x="1882902" y="2840228"/>
                              </a:lnTo>
                              <a:lnTo>
                                <a:pt x="1892109" y="2843669"/>
                              </a:lnTo>
                              <a:lnTo>
                                <a:pt x="1936623" y="2880614"/>
                              </a:lnTo>
                              <a:lnTo>
                                <a:pt x="2197354" y="3141345"/>
                              </a:lnTo>
                              <a:lnTo>
                                <a:pt x="2228621" y="3175876"/>
                              </a:lnTo>
                              <a:lnTo>
                                <a:pt x="2237219" y="3202114"/>
                              </a:lnTo>
                              <a:lnTo>
                                <a:pt x="2236216" y="3208655"/>
                              </a:lnTo>
                              <a:lnTo>
                                <a:pt x="2206879" y="3251454"/>
                              </a:lnTo>
                              <a:lnTo>
                                <a:pt x="2217928" y="3262376"/>
                              </a:lnTo>
                              <a:lnTo>
                                <a:pt x="2488946" y="2991358"/>
                              </a:lnTo>
                              <a:close/>
                            </a:path>
                            <a:path w="4935220" h="5079365">
                              <a:moveTo>
                                <a:pt x="2890266" y="2590038"/>
                              </a:moveTo>
                              <a:lnTo>
                                <a:pt x="2886583" y="2586355"/>
                              </a:lnTo>
                              <a:lnTo>
                                <a:pt x="2883027" y="2582672"/>
                              </a:lnTo>
                              <a:lnTo>
                                <a:pt x="2879344" y="2578989"/>
                              </a:lnTo>
                              <a:lnTo>
                                <a:pt x="2863240" y="2590342"/>
                              </a:lnTo>
                              <a:lnTo>
                                <a:pt x="2847009" y="2599309"/>
                              </a:lnTo>
                              <a:lnTo>
                                <a:pt x="2831338" y="2605570"/>
                              </a:lnTo>
                              <a:lnTo>
                                <a:pt x="2831134" y="2605570"/>
                              </a:lnTo>
                              <a:lnTo>
                                <a:pt x="2815615" y="2609202"/>
                              </a:lnTo>
                              <a:lnTo>
                                <a:pt x="2814523" y="2609202"/>
                              </a:lnTo>
                              <a:lnTo>
                                <a:pt x="2798584" y="2610332"/>
                              </a:lnTo>
                              <a:lnTo>
                                <a:pt x="2776766" y="2609202"/>
                              </a:lnTo>
                              <a:lnTo>
                                <a:pt x="2750743" y="2605570"/>
                              </a:lnTo>
                              <a:lnTo>
                                <a:pt x="2720594" y="2599309"/>
                              </a:lnTo>
                              <a:lnTo>
                                <a:pt x="2532888" y="2556637"/>
                              </a:lnTo>
                              <a:lnTo>
                                <a:pt x="2547023" y="2529332"/>
                              </a:lnTo>
                              <a:lnTo>
                                <a:pt x="2556281" y="2502878"/>
                              </a:lnTo>
                              <a:lnTo>
                                <a:pt x="2560637" y="2477300"/>
                              </a:lnTo>
                              <a:lnTo>
                                <a:pt x="2560066" y="2452624"/>
                              </a:lnTo>
                              <a:lnTo>
                                <a:pt x="2554986" y="2429510"/>
                              </a:lnTo>
                              <a:lnTo>
                                <a:pt x="2554935" y="2429256"/>
                              </a:lnTo>
                              <a:lnTo>
                                <a:pt x="2534653" y="2388743"/>
                              </a:lnTo>
                              <a:lnTo>
                                <a:pt x="2500249" y="2353043"/>
                              </a:lnTo>
                              <a:lnTo>
                                <a:pt x="2500249" y="2518410"/>
                              </a:lnTo>
                              <a:lnTo>
                                <a:pt x="2496858" y="2543657"/>
                              </a:lnTo>
                              <a:lnTo>
                                <a:pt x="2471166" y="2594038"/>
                              </a:lnTo>
                              <a:lnTo>
                                <a:pt x="2445385" y="2622804"/>
                              </a:lnTo>
                              <a:lnTo>
                                <a:pt x="2442845" y="2624963"/>
                              </a:lnTo>
                              <a:lnTo>
                                <a:pt x="2440559" y="2627249"/>
                              </a:lnTo>
                              <a:lnTo>
                                <a:pt x="2437638" y="2630043"/>
                              </a:lnTo>
                              <a:lnTo>
                                <a:pt x="2434336" y="2633345"/>
                              </a:lnTo>
                              <a:lnTo>
                                <a:pt x="2319921" y="2519045"/>
                              </a:lnTo>
                              <a:lnTo>
                                <a:pt x="2267331" y="2466467"/>
                              </a:lnTo>
                              <a:lnTo>
                                <a:pt x="2276970" y="2451760"/>
                              </a:lnTo>
                              <a:lnTo>
                                <a:pt x="2286063" y="2439200"/>
                              </a:lnTo>
                              <a:lnTo>
                                <a:pt x="2320036" y="2405430"/>
                              </a:lnTo>
                              <a:lnTo>
                                <a:pt x="2359088" y="2389581"/>
                              </a:lnTo>
                              <a:lnTo>
                                <a:pt x="2380615" y="2388743"/>
                              </a:lnTo>
                              <a:lnTo>
                                <a:pt x="2402205" y="2392553"/>
                              </a:lnTo>
                              <a:lnTo>
                                <a:pt x="2443022" y="2412860"/>
                              </a:lnTo>
                              <a:lnTo>
                                <a:pt x="2479078" y="2449563"/>
                              </a:lnTo>
                              <a:lnTo>
                                <a:pt x="2497937" y="2494000"/>
                              </a:lnTo>
                              <a:lnTo>
                                <a:pt x="2500249" y="2518410"/>
                              </a:lnTo>
                              <a:lnTo>
                                <a:pt x="2500249" y="2353043"/>
                              </a:lnTo>
                              <a:lnTo>
                                <a:pt x="2459837" y="2331313"/>
                              </a:lnTo>
                              <a:lnTo>
                                <a:pt x="2417330" y="2324227"/>
                              </a:lnTo>
                              <a:lnTo>
                                <a:pt x="2396998" y="2325497"/>
                              </a:lnTo>
                              <a:lnTo>
                                <a:pt x="2359152" y="2336800"/>
                              </a:lnTo>
                              <a:lnTo>
                                <a:pt x="2318118" y="2363901"/>
                              </a:lnTo>
                              <a:lnTo>
                                <a:pt x="2267204" y="2410333"/>
                              </a:lnTo>
                              <a:lnTo>
                                <a:pt x="2139188" y="2538349"/>
                              </a:lnTo>
                              <a:lnTo>
                                <a:pt x="2142744" y="2542032"/>
                              </a:lnTo>
                              <a:lnTo>
                                <a:pt x="2150110" y="2549398"/>
                              </a:lnTo>
                              <a:lnTo>
                                <a:pt x="2163318" y="2536190"/>
                              </a:lnTo>
                              <a:lnTo>
                                <a:pt x="2173465" y="2527655"/>
                              </a:lnTo>
                              <a:lnTo>
                                <a:pt x="2184082" y="2521902"/>
                              </a:lnTo>
                              <a:lnTo>
                                <a:pt x="2194928" y="2519045"/>
                              </a:lnTo>
                              <a:lnTo>
                                <a:pt x="2206371" y="2519045"/>
                              </a:lnTo>
                              <a:lnTo>
                                <a:pt x="2243188" y="2542298"/>
                              </a:lnTo>
                              <a:lnTo>
                                <a:pt x="2520061" y="2818130"/>
                              </a:lnTo>
                              <a:lnTo>
                                <a:pt x="2546566" y="2847530"/>
                              </a:lnTo>
                              <a:lnTo>
                                <a:pt x="2559697" y="2879877"/>
                              </a:lnTo>
                              <a:lnTo>
                                <a:pt x="2557691" y="2892285"/>
                              </a:lnTo>
                              <a:lnTo>
                                <a:pt x="2552039" y="2904198"/>
                              </a:lnTo>
                              <a:lnTo>
                                <a:pt x="2542794" y="2915539"/>
                              </a:lnTo>
                              <a:lnTo>
                                <a:pt x="2529586" y="2928747"/>
                              </a:lnTo>
                              <a:lnTo>
                                <a:pt x="2533142" y="2932430"/>
                              </a:lnTo>
                              <a:lnTo>
                                <a:pt x="2540508" y="2939796"/>
                              </a:lnTo>
                              <a:lnTo>
                                <a:pt x="2671635" y="2808668"/>
                              </a:lnTo>
                              <a:lnTo>
                                <a:pt x="2691130" y="2789174"/>
                              </a:lnTo>
                              <a:lnTo>
                                <a:pt x="2687447" y="2785491"/>
                              </a:lnTo>
                              <a:lnTo>
                                <a:pt x="2683891" y="2781808"/>
                              </a:lnTo>
                              <a:lnTo>
                                <a:pt x="2680208" y="2778125"/>
                              </a:lnTo>
                              <a:lnTo>
                                <a:pt x="2666492" y="2791841"/>
                              </a:lnTo>
                              <a:lnTo>
                                <a:pt x="2656319" y="2800375"/>
                              </a:lnTo>
                              <a:lnTo>
                                <a:pt x="2645829" y="2805976"/>
                              </a:lnTo>
                              <a:lnTo>
                                <a:pt x="2635034" y="2808668"/>
                              </a:lnTo>
                              <a:lnTo>
                                <a:pt x="2623947" y="2808478"/>
                              </a:lnTo>
                              <a:lnTo>
                                <a:pt x="2587117" y="2785249"/>
                              </a:lnTo>
                              <a:lnTo>
                                <a:pt x="2453005" y="2652014"/>
                              </a:lnTo>
                              <a:lnTo>
                                <a:pt x="2456053" y="2649474"/>
                              </a:lnTo>
                              <a:lnTo>
                                <a:pt x="2458720" y="2646934"/>
                              </a:lnTo>
                              <a:lnTo>
                                <a:pt x="2461260" y="2644267"/>
                              </a:lnTo>
                              <a:lnTo>
                                <a:pt x="2464181" y="2642108"/>
                              </a:lnTo>
                              <a:lnTo>
                                <a:pt x="2466467" y="2639695"/>
                              </a:lnTo>
                              <a:lnTo>
                                <a:pt x="2468880" y="2637409"/>
                              </a:lnTo>
                              <a:lnTo>
                                <a:pt x="2472817" y="2633345"/>
                              </a:lnTo>
                              <a:lnTo>
                                <a:pt x="2478163" y="2627680"/>
                              </a:lnTo>
                              <a:lnTo>
                                <a:pt x="2489835" y="2615184"/>
                              </a:lnTo>
                              <a:lnTo>
                                <a:pt x="2796413" y="2683891"/>
                              </a:lnTo>
                              <a:lnTo>
                                <a:pt x="2865107" y="2615184"/>
                              </a:lnTo>
                              <a:lnTo>
                                <a:pt x="2869971" y="2610332"/>
                              </a:lnTo>
                              <a:lnTo>
                                <a:pt x="2890266" y="2590038"/>
                              </a:lnTo>
                              <a:close/>
                            </a:path>
                            <a:path w="4935220" h="5079365">
                              <a:moveTo>
                                <a:pt x="3377311" y="2102993"/>
                              </a:moveTo>
                              <a:lnTo>
                                <a:pt x="3366262" y="2091944"/>
                              </a:lnTo>
                              <a:lnTo>
                                <a:pt x="3350234" y="2103297"/>
                              </a:lnTo>
                              <a:lnTo>
                                <a:pt x="3334067" y="2112264"/>
                              </a:lnTo>
                              <a:lnTo>
                                <a:pt x="3318408" y="2118550"/>
                              </a:lnTo>
                              <a:lnTo>
                                <a:pt x="3318268" y="2118550"/>
                              </a:lnTo>
                              <a:lnTo>
                                <a:pt x="3302812" y="2122220"/>
                              </a:lnTo>
                              <a:lnTo>
                                <a:pt x="3302330" y="2122220"/>
                              </a:lnTo>
                              <a:lnTo>
                                <a:pt x="3285502" y="2123402"/>
                              </a:lnTo>
                              <a:lnTo>
                                <a:pt x="3263709" y="2122220"/>
                              </a:lnTo>
                              <a:lnTo>
                                <a:pt x="3237712" y="2118550"/>
                              </a:lnTo>
                              <a:lnTo>
                                <a:pt x="3207639" y="2112264"/>
                              </a:lnTo>
                              <a:lnTo>
                                <a:pt x="3019933" y="2069719"/>
                              </a:lnTo>
                              <a:lnTo>
                                <a:pt x="3034017" y="2042414"/>
                              </a:lnTo>
                              <a:lnTo>
                                <a:pt x="3043263" y="2015934"/>
                              </a:lnTo>
                              <a:lnTo>
                                <a:pt x="3047606" y="1990318"/>
                              </a:lnTo>
                              <a:lnTo>
                                <a:pt x="3046984" y="1965579"/>
                              </a:lnTo>
                              <a:lnTo>
                                <a:pt x="3041942" y="1942592"/>
                              </a:lnTo>
                              <a:lnTo>
                                <a:pt x="3021660" y="1901825"/>
                              </a:lnTo>
                              <a:lnTo>
                                <a:pt x="2987294" y="1866125"/>
                              </a:lnTo>
                              <a:lnTo>
                                <a:pt x="2987294" y="2031365"/>
                              </a:lnTo>
                              <a:lnTo>
                                <a:pt x="2983877" y="2056625"/>
                              </a:lnTo>
                              <a:lnTo>
                                <a:pt x="2974124" y="2081885"/>
                              </a:lnTo>
                              <a:lnTo>
                                <a:pt x="2958160" y="2107095"/>
                              </a:lnTo>
                              <a:lnTo>
                                <a:pt x="2936113" y="2132203"/>
                              </a:lnTo>
                              <a:lnTo>
                                <a:pt x="2934462" y="2133727"/>
                              </a:lnTo>
                              <a:lnTo>
                                <a:pt x="2932430" y="2135759"/>
                              </a:lnTo>
                              <a:lnTo>
                                <a:pt x="2929890" y="2137918"/>
                              </a:lnTo>
                              <a:lnTo>
                                <a:pt x="2927477" y="2140204"/>
                              </a:lnTo>
                              <a:lnTo>
                                <a:pt x="2921254" y="2146427"/>
                              </a:lnTo>
                              <a:lnTo>
                                <a:pt x="2806903" y="2032127"/>
                              </a:lnTo>
                              <a:lnTo>
                                <a:pt x="2754249" y="1979549"/>
                              </a:lnTo>
                              <a:lnTo>
                                <a:pt x="2763951" y="1964829"/>
                              </a:lnTo>
                              <a:lnTo>
                                <a:pt x="2773070" y="1952231"/>
                              </a:lnTo>
                              <a:lnTo>
                                <a:pt x="2807017" y="1918436"/>
                              </a:lnTo>
                              <a:lnTo>
                                <a:pt x="2846070" y="1902587"/>
                              </a:lnTo>
                              <a:lnTo>
                                <a:pt x="2867533" y="1901825"/>
                              </a:lnTo>
                              <a:lnTo>
                                <a:pt x="2889148" y="1905635"/>
                              </a:lnTo>
                              <a:lnTo>
                                <a:pt x="2930055" y="1925942"/>
                              </a:lnTo>
                              <a:lnTo>
                                <a:pt x="2966047" y="1962645"/>
                              </a:lnTo>
                              <a:lnTo>
                                <a:pt x="2984906" y="2007031"/>
                              </a:lnTo>
                              <a:lnTo>
                                <a:pt x="2987294" y="2031365"/>
                              </a:lnTo>
                              <a:lnTo>
                                <a:pt x="2987294" y="1866125"/>
                              </a:lnTo>
                              <a:lnTo>
                                <a:pt x="2946806" y="1844344"/>
                              </a:lnTo>
                              <a:lnTo>
                                <a:pt x="2904248" y="1837258"/>
                              </a:lnTo>
                              <a:lnTo>
                                <a:pt x="2883928" y="1838566"/>
                              </a:lnTo>
                              <a:lnTo>
                                <a:pt x="2846197" y="1849882"/>
                              </a:lnTo>
                              <a:lnTo>
                                <a:pt x="2805176" y="1876869"/>
                              </a:lnTo>
                              <a:lnTo>
                                <a:pt x="2754249" y="1923288"/>
                              </a:lnTo>
                              <a:lnTo>
                                <a:pt x="2626106" y="2051431"/>
                              </a:lnTo>
                              <a:lnTo>
                                <a:pt x="2629789" y="2055114"/>
                              </a:lnTo>
                              <a:lnTo>
                                <a:pt x="2633345" y="2058797"/>
                              </a:lnTo>
                              <a:lnTo>
                                <a:pt x="2637028" y="2062480"/>
                              </a:lnTo>
                              <a:lnTo>
                                <a:pt x="2645918" y="2053590"/>
                              </a:lnTo>
                              <a:lnTo>
                                <a:pt x="2650236" y="2049145"/>
                              </a:lnTo>
                              <a:lnTo>
                                <a:pt x="2660434" y="2040636"/>
                              </a:lnTo>
                              <a:lnTo>
                                <a:pt x="2671038" y="2034921"/>
                              </a:lnTo>
                              <a:lnTo>
                                <a:pt x="2681782" y="2032127"/>
                              </a:lnTo>
                              <a:lnTo>
                                <a:pt x="2693289" y="2032127"/>
                              </a:lnTo>
                              <a:lnTo>
                                <a:pt x="2730233" y="2055266"/>
                              </a:lnTo>
                              <a:lnTo>
                                <a:pt x="3007106" y="2331212"/>
                              </a:lnTo>
                              <a:lnTo>
                                <a:pt x="3033611" y="2360523"/>
                              </a:lnTo>
                              <a:lnTo>
                                <a:pt x="3046692" y="2392946"/>
                              </a:lnTo>
                              <a:lnTo>
                                <a:pt x="3044672" y="2405329"/>
                              </a:lnTo>
                              <a:lnTo>
                                <a:pt x="3039021" y="2417229"/>
                              </a:lnTo>
                              <a:lnTo>
                                <a:pt x="3029712" y="2428621"/>
                              </a:lnTo>
                              <a:lnTo>
                                <a:pt x="3025267" y="2433066"/>
                              </a:lnTo>
                              <a:lnTo>
                                <a:pt x="3020822" y="2437384"/>
                              </a:lnTo>
                              <a:lnTo>
                                <a:pt x="3016504" y="2441829"/>
                              </a:lnTo>
                              <a:lnTo>
                                <a:pt x="3020187" y="2445512"/>
                              </a:lnTo>
                              <a:lnTo>
                                <a:pt x="3023743" y="2449195"/>
                              </a:lnTo>
                              <a:lnTo>
                                <a:pt x="3027426" y="2452878"/>
                              </a:lnTo>
                              <a:lnTo>
                                <a:pt x="3158617" y="2321687"/>
                              </a:lnTo>
                              <a:lnTo>
                                <a:pt x="3178175" y="2302129"/>
                              </a:lnTo>
                              <a:lnTo>
                                <a:pt x="3170809" y="2294763"/>
                              </a:lnTo>
                              <a:lnTo>
                                <a:pt x="3167253" y="2291080"/>
                              </a:lnTo>
                              <a:lnTo>
                                <a:pt x="3162554" y="2295652"/>
                              </a:lnTo>
                              <a:lnTo>
                                <a:pt x="3157982" y="2300224"/>
                              </a:lnTo>
                              <a:lnTo>
                                <a:pt x="3153410" y="2304923"/>
                              </a:lnTo>
                              <a:lnTo>
                                <a:pt x="3143288" y="2313406"/>
                              </a:lnTo>
                              <a:lnTo>
                                <a:pt x="3132798" y="2318994"/>
                              </a:lnTo>
                              <a:lnTo>
                                <a:pt x="3121977" y="2321687"/>
                              </a:lnTo>
                              <a:lnTo>
                                <a:pt x="3110865" y="2321433"/>
                              </a:lnTo>
                              <a:lnTo>
                                <a:pt x="3074035" y="2298331"/>
                              </a:lnTo>
                              <a:lnTo>
                                <a:pt x="2939923" y="2165096"/>
                              </a:lnTo>
                              <a:lnTo>
                                <a:pt x="2943098" y="2162429"/>
                              </a:lnTo>
                              <a:lnTo>
                                <a:pt x="2945638" y="2159889"/>
                              </a:lnTo>
                              <a:lnTo>
                                <a:pt x="2948305" y="2157349"/>
                              </a:lnTo>
                              <a:lnTo>
                                <a:pt x="2951226" y="2155063"/>
                              </a:lnTo>
                              <a:lnTo>
                                <a:pt x="2953512" y="2152777"/>
                              </a:lnTo>
                              <a:lnTo>
                                <a:pt x="2955798" y="2150364"/>
                              </a:lnTo>
                              <a:lnTo>
                                <a:pt x="2959684" y="2146427"/>
                              </a:lnTo>
                              <a:lnTo>
                                <a:pt x="2960179" y="2145931"/>
                              </a:lnTo>
                              <a:lnTo>
                                <a:pt x="2965145" y="2140699"/>
                              </a:lnTo>
                              <a:lnTo>
                                <a:pt x="2970707" y="2134781"/>
                              </a:lnTo>
                              <a:lnTo>
                                <a:pt x="2976880" y="2128266"/>
                              </a:lnTo>
                              <a:lnTo>
                                <a:pt x="3283458" y="2196846"/>
                              </a:lnTo>
                              <a:lnTo>
                                <a:pt x="3352038" y="2128266"/>
                              </a:lnTo>
                              <a:lnTo>
                                <a:pt x="3356902" y="2123402"/>
                              </a:lnTo>
                              <a:lnTo>
                                <a:pt x="3377311" y="2102993"/>
                              </a:lnTo>
                              <a:close/>
                            </a:path>
                            <a:path w="4935220" h="5079365">
                              <a:moveTo>
                                <a:pt x="3654552" y="1825752"/>
                              </a:moveTo>
                              <a:lnTo>
                                <a:pt x="3584194" y="1694815"/>
                              </a:lnTo>
                              <a:lnTo>
                                <a:pt x="3573780" y="1705229"/>
                              </a:lnTo>
                              <a:lnTo>
                                <a:pt x="3582822" y="1730832"/>
                              </a:lnTo>
                              <a:lnTo>
                                <a:pt x="3589490" y="1754174"/>
                              </a:lnTo>
                              <a:lnTo>
                                <a:pt x="3593922" y="1775117"/>
                              </a:lnTo>
                              <a:lnTo>
                                <a:pt x="3596259" y="1793494"/>
                              </a:lnTo>
                              <a:lnTo>
                                <a:pt x="3596335" y="1806054"/>
                              </a:lnTo>
                              <a:lnTo>
                                <a:pt x="3595116" y="1817624"/>
                              </a:lnTo>
                              <a:lnTo>
                                <a:pt x="3575037" y="1859203"/>
                              </a:lnTo>
                              <a:lnTo>
                                <a:pt x="3490722" y="1945767"/>
                              </a:lnTo>
                              <a:lnTo>
                                <a:pt x="3462020" y="1963166"/>
                              </a:lnTo>
                              <a:lnTo>
                                <a:pt x="3456178" y="1962531"/>
                              </a:lnTo>
                              <a:lnTo>
                                <a:pt x="3416808" y="1929765"/>
                              </a:lnTo>
                              <a:lnTo>
                                <a:pt x="3284474" y="1797431"/>
                              </a:lnTo>
                              <a:lnTo>
                                <a:pt x="3361690" y="1720215"/>
                              </a:lnTo>
                              <a:lnTo>
                                <a:pt x="3400298" y="1693418"/>
                              </a:lnTo>
                              <a:lnTo>
                                <a:pt x="3416439" y="1691347"/>
                              </a:lnTo>
                              <a:lnTo>
                                <a:pt x="3424275" y="1692186"/>
                              </a:lnTo>
                              <a:lnTo>
                                <a:pt x="3461575" y="1713230"/>
                              </a:lnTo>
                              <a:lnTo>
                                <a:pt x="3476752" y="1724787"/>
                              </a:lnTo>
                              <a:lnTo>
                                <a:pt x="3486277" y="1715135"/>
                              </a:lnTo>
                              <a:lnTo>
                                <a:pt x="3346577" y="1575435"/>
                              </a:lnTo>
                              <a:lnTo>
                                <a:pt x="3337052" y="1584960"/>
                              </a:lnTo>
                              <a:lnTo>
                                <a:pt x="3351314" y="1602333"/>
                              </a:lnTo>
                              <a:lnTo>
                                <a:pt x="3361537" y="1618615"/>
                              </a:lnTo>
                              <a:lnTo>
                                <a:pt x="3367748" y="1633867"/>
                              </a:lnTo>
                              <a:lnTo>
                                <a:pt x="3369945" y="1648079"/>
                              </a:lnTo>
                              <a:lnTo>
                                <a:pt x="3368192" y="1658886"/>
                              </a:lnTo>
                              <a:lnTo>
                                <a:pt x="3362591" y="1670913"/>
                              </a:lnTo>
                              <a:lnTo>
                                <a:pt x="3353206" y="1684121"/>
                              </a:lnTo>
                              <a:lnTo>
                                <a:pt x="3340100" y="1698498"/>
                              </a:lnTo>
                              <a:lnTo>
                                <a:pt x="3262757" y="1775841"/>
                              </a:lnTo>
                              <a:lnTo>
                                <a:pt x="3104134" y="1617218"/>
                              </a:lnTo>
                              <a:lnTo>
                                <a:pt x="3200654" y="1520698"/>
                              </a:lnTo>
                              <a:lnTo>
                                <a:pt x="3233470" y="1492910"/>
                              </a:lnTo>
                              <a:lnTo>
                                <a:pt x="3260687" y="1484820"/>
                              </a:lnTo>
                              <a:lnTo>
                                <a:pt x="3270135" y="1485087"/>
                              </a:lnTo>
                              <a:lnTo>
                                <a:pt x="3317570" y="1506778"/>
                              </a:lnTo>
                              <a:lnTo>
                                <a:pt x="3334893" y="1518539"/>
                              </a:lnTo>
                              <a:lnTo>
                                <a:pt x="3344926" y="1508506"/>
                              </a:lnTo>
                              <a:lnTo>
                                <a:pt x="3253105" y="1424305"/>
                              </a:lnTo>
                              <a:lnTo>
                                <a:pt x="2982214" y="1695323"/>
                              </a:lnTo>
                              <a:lnTo>
                                <a:pt x="2993136" y="1706372"/>
                              </a:lnTo>
                              <a:lnTo>
                                <a:pt x="3005582" y="1693926"/>
                              </a:lnTo>
                              <a:lnTo>
                                <a:pt x="3016440" y="1684489"/>
                              </a:lnTo>
                              <a:lnTo>
                                <a:pt x="3027184" y="1678089"/>
                              </a:lnTo>
                              <a:lnTo>
                                <a:pt x="3037852" y="1674787"/>
                              </a:lnTo>
                              <a:lnTo>
                                <a:pt x="3048508" y="1674622"/>
                              </a:lnTo>
                              <a:lnTo>
                                <a:pt x="3057741" y="1678038"/>
                              </a:lnTo>
                              <a:lnTo>
                                <a:pt x="3102356" y="1714881"/>
                              </a:lnTo>
                              <a:lnTo>
                                <a:pt x="3363087" y="1975612"/>
                              </a:lnTo>
                              <a:lnTo>
                                <a:pt x="3394278" y="2010143"/>
                              </a:lnTo>
                              <a:lnTo>
                                <a:pt x="3402876" y="2036406"/>
                              </a:lnTo>
                              <a:lnTo>
                                <a:pt x="3401822" y="2042922"/>
                              </a:lnTo>
                              <a:lnTo>
                                <a:pt x="3372612" y="2085721"/>
                              </a:lnTo>
                              <a:lnTo>
                                <a:pt x="3383534" y="2096770"/>
                              </a:lnTo>
                              <a:lnTo>
                                <a:pt x="3654552" y="1825752"/>
                              </a:lnTo>
                              <a:close/>
                            </a:path>
                            <a:path w="4935220" h="5079365">
                              <a:moveTo>
                                <a:pt x="3907917" y="1590675"/>
                              </a:moveTo>
                              <a:lnTo>
                                <a:pt x="3863860" y="1497965"/>
                              </a:lnTo>
                              <a:lnTo>
                                <a:pt x="3733139" y="1219212"/>
                              </a:lnTo>
                              <a:lnTo>
                                <a:pt x="3689096" y="1126490"/>
                              </a:lnTo>
                              <a:lnTo>
                                <a:pt x="3680561" y="1107084"/>
                              </a:lnTo>
                              <a:lnTo>
                                <a:pt x="3674465" y="1089075"/>
                              </a:lnTo>
                              <a:lnTo>
                                <a:pt x="3670643" y="1072578"/>
                              </a:lnTo>
                              <a:lnTo>
                                <a:pt x="3668903" y="1057656"/>
                              </a:lnTo>
                              <a:lnTo>
                                <a:pt x="3669792" y="1047788"/>
                              </a:lnTo>
                              <a:lnTo>
                                <a:pt x="3672611" y="1037564"/>
                              </a:lnTo>
                              <a:lnTo>
                                <a:pt x="3677285" y="1026909"/>
                              </a:lnTo>
                              <a:lnTo>
                                <a:pt x="3683762" y="1015746"/>
                              </a:lnTo>
                              <a:lnTo>
                                <a:pt x="3672713" y="1004824"/>
                              </a:lnTo>
                              <a:lnTo>
                                <a:pt x="3564255" y="1113282"/>
                              </a:lnTo>
                              <a:lnTo>
                                <a:pt x="3575304" y="1124216"/>
                              </a:lnTo>
                              <a:lnTo>
                                <a:pt x="3579495" y="1121156"/>
                              </a:lnTo>
                              <a:lnTo>
                                <a:pt x="3580638" y="1120787"/>
                              </a:lnTo>
                              <a:lnTo>
                                <a:pt x="3590810" y="1114310"/>
                              </a:lnTo>
                              <a:lnTo>
                                <a:pt x="3600323" y="1109726"/>
                              </a:lnTo>
                              <a:lnTo>
                                <a:pt x="3609060" y="1107059"/>
                              </a:lnTo>
                              <a:lnTo>
                                <a:pt x="3616960" y="1106297"/>
                              </a:lnTo>
                              <a:lnTo>
                                <a:pt x="3624275" y="1107071"/>
                              </a:lnTo>
                              <a:lnTo>
                                <a:pt x="3656495" y="1137018"/>
                              </a:lnTo>
                              <a:lnTo>
                                <a:pt x="3676396" y="1175131"/>
                              </a:lnTo>
                              <a:lnTo>
                                <a:pt x="3697935" y="1220101"/>
                              </a:lnTo>
                              <a:lnTo>
                                <a:pt x="3782974" y="1400429"/>
                              </a:lnTo>
                              <a:lnTo>
                                <a:pt x="3825875" y="1490345"/>
                              </a:lnTo>
                              <a:lnTo>
                                <a:pt x="3779545" y="1469351"/>
                              </a:lnTo>
                              <a:lnTo>
                                <a:pt x="3593782" y="1386446"/>
                              </a:lnTo>
                              <a:lnTo>
                                <a:pt x="3501136" y="1344549"/>
                              </a:lnTo>
                              <a:lnTo>
                                <a:pt x="3464852" y="1326235"/>
                              </a:lnTo>
                              <a:lnTo>
                                <a:pt x="3435070" y="1298879"/>
                              </a:lnTo>
                              <a:lnTo>
                                <a:pt x="3432810" y="1285748"/>
                              </a:lnTo>
                              <a:lnTo>
                                <a:pt x="3434384" y="1277912"/>
                              </a:lnTo>
                              <a:lnTo>
                                <a:pt x="3438563" y="1268463"/>
                              </a:lnTo>
                              <a:lnTo>
                                <a:pt x="3445395" y="1257376"/>
                              </a:lnTo>
                              <a:lnTo>
                                <a:pt x="3454908" y="1244612"/>
                              </a:lnTo>
                              <a:lnTo>
                                <a:pt x="3443986" y="1233563"/>
                              </a:lnTo>
                              <a:lnTo>
                                <a:pt x="3300222" y="1377188"/>
                              </a:lnTo>
                              <a:lnTo>
                                <a:pt x="3311271" y="1388237"/>
                              </a:lnTo>
                              <a:lnTo>
                                <a:pt x="3319792" y="1381544"/>
                              </a:lnTo>
                              <a:lnTo>
                                <a:pt x="3328009" y="1376108"/>
                              </a:lnTo>
                              <a:lnTo>
                                <a:pt x="3335934" y="1371917"/>
                              </a:lnTo>
                              <a:lnTo>
                                <a:pt x="3343529" y="1368933"/>
                              </a:lnTo>
                              <a:lnTo>
                                <a:pt x="3350895" y="1367396"/>
                              </a:lnTo>
                              <a:lnTo>
                                <a:pt x="3358362" y="1366634"/>
                              </a:lnTo>
                              <a:lnTo>
                                <a:pt x="3366008" y="1366710"/>
                              </a:lnTo>
                              <a:lnTo>
                                <a:pt x="3403892" y="1378546"/>
                              </a:lnTo>
                              <a:lnTo>
                                <a:pt x="3516020" y="1429131"/>
                              </a:lnTo>
                              <a:lnTo>
                                <a:pt x="3802977" y="1557083"/>
                              </a:lnTo>
                              <a:lnTo>
                                <a:pt x="3898392" y="1600200"/>
                              </a:lnTo>
                              <a:lnTo>
                                <a:pt x="3907917" y="1590675"/>
                              </a:lnTo>
                              <a:close/>
                            </a:path>
                            <a:path w="4935220" h="5079365">
                              <a:moveTo>
                                <a:pt x="4244467" y="1235837"/>
                              </a:moveTo>
                              <a:lnTo>
                                <a:pt x="4233418" y="1224915"/>
                              </a:lnTo>
                              <a:lnTo>
                                <a:pt x="4220718" y="1237615"/>
                              </a:lnTo>
                              <a:lnTo>
                                <a:pt x="4214165" y="1243304"/>
                              </a:lnTo>
                              <a:lnTo>
                                <a:pt x="4206887" y="1247952"/>
                              </a:lnTo>
                              <a:lnTo>
                                <a:pt x="4198874" y="1251534"/>
                              </a:lnTo>
                              <a:lnTo>
                                <a:pt x="4190111" y="1253998"/>
                              </a:lnTo>
                              <a:lnTo>
                                <a:pt x="4181094" y="1255915"/>
                              </a:lnTo>
                              <a:lnTo>
                                <a:pt x="4173347" y="1255522"/>
                              </a:lnTo>
                              <a:lnTo>
                                <a:pt x="4136999" y="1229182"/>
                              </a:lnTo>
                              <a:lnTo>
                                <a:pt x="3863467" y="956056"/>
                              </a:lnTo>
                              <a:lnTo>
                                <a:pt x="3835730" y="925080"/>
                              </a:lnTo>
                              <a:lnTo>
                                <a:pt x="3823665" y="892022"/>
                              </a:lnTo>
                              <a:lnTo>
                                <a:pt x="3826294" y="880351"/>
                              </a:lnTo>
                              <a:lnTo>
                                <a:pt x="3832237" y="869035"/>
                              </a:lnTo>
                              <a:lnTo>
                                <a:pt x="3841369" y="858139"/>
                              </a:lnTo>
                              <a:lnTo>
                                <a:pt x="3853942" y="845439"/>
                              </a:lnTo>
                              <a:lnTo>
                                <a:pt x="3843020" y="834517"/>
                              </a:lnTo>
                              <a:lnTo>
                                <a:pt x="3692398" y="985139"/>
                              </a:lnTo>
                              <a:lnTo>
                                <a:pt x="3703320" y="996188"/>
                              </a:lnTo>
                              <a:lnTo>
                                <a:pt x="3715893" y="983615"/>
                              </a:lnTo>
                              <a:lnTo>
                                <a:pt x="3722471" y="977900"/>
                              </a:lnTo>
                              <a:lnTo>
                                <a:pt x="3729837" y="973162"/>
                              </a:lnTo>
                              <a:lnTo>
                                <a:pt x="3737940" y="969492"/>
                              </a:lnTo>
                              <a:lnTo>
                                <a:pt x="3746754" y="966978"/>
                              </a:lnTo>
                              <a:lnTo>
                                <a:pt x="3755771" y="965200"/>
                              </a:lnTo>
                              <a:lnTo>
                                <a:pt x="3763391" y="965708"/>
                              </a:lnTo>
                              <a:lnTo>
                                <a:pt x="3799497" y="992111"/>
                              </a:lnTo>
                              <a:lnTo>
                                <a:pt x="4073017" y="1265174"/>
                              </a:lnTo>
                              <a:lnTo>
                                <a:pt x="4100880" y="1296162"/>
                              </a:lnTo>
                              <a:lnTo>
                                <a:pt x="4113187" y="1328915"/>
                              </a:lnTo>
                              <a:lnTo>
                                <a:pt x="4110520" y="1340650"/>
                              </a:lnTo>
                              <a:lnTo>
                                <a:pt x="4104500" y="1352054"/>
                              </a:lnTo>
                              <a:lnTo>
                                <a:pt x="4095242" y="1363091"/>
                              </a:lnTo>
                              <a:lnTo>
                                <a:pt x="4082796" y="1375537"/>
                              </a:lnTo>
                              <a:lnTo>
                                <a:pt x="4093718" y="1386586"/>
                              </a:lnTo>
                              <a:lnTo>
                                <a:pt x="4244467" y="1235837"/>
                              </a:lnTo>
                              <a:close/>
                            </a:path>
                            <a:path w="4935220" h="5079365">
                              <a:moveTo>
                                <a:pt x="4539234" y="940943"/>
                              </a:moveTo>
                              <a:lnTo>
                                <a:pt x="4468876" y="810006"/>
                              </a:lnTo>
                              <a:lnTo>
                                <a:pt x="4458589" y="820293"/>
                              </a:lnTo>
                              <a:lnTo>
                                <a:pt x="4467631" y="845972"/>
                              </a:lnTo>
                              <a:lnTo>
                                <a:pt x="4474286" y="869353"/>
                              </a:lnTo>
                              <a:lnTo>
                                <a:pt x="4478680" y="890308"/>
                              </a:lnTo>
                              <a:lnTo>
                                <a:pt x="4480941" y="908685"/>
                              </a:lnTo>
                              <a:lnTo>
                                <a:pt x="4481106" y="921245"/>
                              </a:lnTo>
                              <a:lnTo>
                                <a:pt x="4479937" y="932840"/>
                              </a:lnTo>
                              <a:lnTo>
                                <a:pt x="4459795" y="974458"/>
                              </a:lnTo>
                              <a:lnTo>
                                <a:pt x="4375531" y="1060958"/>
                              </a:lnTo>
                              <a:lnTo>
                                <a:pt x="4346829" y="1078357"/>
                              </a:lnTo>
                              <a:lnTo>
                                <a:pt x="4340987" y="1077722"/>
                              </a:lnTo>
                              <a:lnTo>
                                <a:pt x="4301490" y="1045083"/>
                              </a:lnTo>
                              <a:lnTo>
                                <a:pt x="4169156" y="912749"/>
                              </a:lnTo>
                              <a:lnTo>
                                <a:pt x="4246499" y="835406"/>
                              </a:lnTo>
                              <a:lnTo>
                                <a:pt x="4285107" y="808736"/>
                              </a:lnTo>
                              <a:lnTo>
                                <a:pt x="4301185" y="806564"/>
                              </a:lnTo>
                              <a:lnTo>
                                <a:pt x="4309008" y="807440"/>
                              </a:lnTo>
                              <a:lnTo>
                                <a:pt x="4346422" y="828433"/>
                              </a:lnTo>
                              <a:lnTo>
                                <a:pt x="4361561" y="839978"/>
                              </a:lnTo>
                              <a:lnTo>
                                <a:pt x="4371086" y="830453"/>
                              </a:lnTo>
                              <a:lnTo>
                                <a:pt x="4231386" y="690626"/>
                              </a:lnTo>
                              <a:lnTo>
                                <a:pt x="4221734" y="700278"/>
                              </a:lnTo>
                              <a:lnTo>
                                <a:pt x="4236047" y="717588"/>
                              </a:lnTo>
                              <a:lnTo>
                                <a:pt x="4246270" y="733869"/>
                              </a:lnTo>
                              <a:lnTo>
                                <a:pt x="4252442" y="749109"/>
                              </a:lnTo>
                              <a:lnTo>
                                <a:pt x="4254627" y="763270"/>
                              </a:lnTo>
                              <a:lnTo>
                                <a:pt x="4252887" y="774090"/>
                              </a:lnTo>
                              <a:lnTo>
                                <a:pt x="4247324" y="786117"/>
                              </a:lnTo>
                              <a:lnTo>
                                <a:pt x="4237939" y="799376"/>
                              </a:lnTo>
                              <a:lnTo>
                                <a:pt x="4224782" y="813816"/>
                              </a:lnTo>
                              <a:lnTo>
                                <a:pt x="4147566" y="891032"/>
                              </a:lnTo>
                              <a:lnTo>
                                <a:pt x="3988943" y="732409"/>
                              </a:lnTo>
                              <a:lnTo>
                                <a:pt x="4085336" y="636016"/>
                              </a:lnTo>
                              <a:lnTo>
                                <a:pt x="4118203" y="608177"/>
                              </a:lnTo>
                              <a:lnTo>
                                <a:pt x="4145419" y="600011"/>
                              </a:lnTo>
                              <a:lnTo>
                                <a:pt x="4154830" y="600316"/>
                              </a:lnTo>
                              <a:lnTo>
                                <a:pt x="4202303" y="622046"/>
                              </a:lnTo>
                              <a:lnTo>
                                <a:pt x="4219575" y="633857"/>
                              </a:lnTo>
                              <a:lnTo>
                                <a:pt x="4229735" y="623697"/>
                              </a:lnTo>
                              <a:lnTo>
                                <a:pt x="4137914" y="539623"/>
                              </a:lnTo>
                              <a:lnTo>
                                <a:pt x="3866896" y="810641"/>
                              </a:lnTo>
                              <a:lnTo>
                                <a:pt x="3877945" y="821563"/>
                              </a:lnTo>
                              <a:lnTo>
                                <a:pt x="3890264" y="809244"/>
                              </a:lnTo>
                              <a:lnTo>
                                <a:pt x="3901148" y="799782"/>
                              </a:lnTo>
                              <a:lnTo>
                                <a:pt x="3911930" y="793343"/>
                              </a:lnTo>
                              <a:lnTo>
                                <a:pt x="3922636" y="790003"/>
                              </a:lnTo>
                              <a:lnTo>
                                <a:pt x="3933317" y="789813"/>
                              </a:lnTo>
                              <a:lnTo>
                                <a:pt x="3942473" y="793305"/>
                              </a:lnTo>
                              <a:lnTo>
                                <a:pt x="3987038" y="830199"/>
                              </a:lnTo>
                              <a:lnTo>
                                <a:pt x="4247769" y="1090930"/>
                              </a:lnTo>
                              <a:lnTo>
                                <a:pt x="4279011" y="1125461"/>
                              </a:lnTo>
                              <a:lnTo>
                                <a:pt x="4287621" y="1151699"/>
                              </a:lnTo>
                              <a:lnTo>
                                <a:pt x="4286631" y="1158240"/>
                              </a:lnTo>
                              <a:lnTo>
                                <a:pt x="4257294" y="1201039"/>
                              </a:lnTo>
                              <a:lnTo>
                                <a:pt x="4268343" y="1211961"/>
                              </a:lnTo>
                              <a:lnTo>
                                <a:pt x="4539234" y="940943"/>
                              </a:lnTo>
                              <a:close/>
                            </a:path>
                            <a:path w="4935220" h="5079365">
                              <a:moveTo>
                                <a:pt x="4935093" y="563499"/>
                              </a:moveTo>
                              <a:lnTo>
                                <a:pt x="4884750" y="469963"/>
                              </a:lnTo>
                              <a:lnTo>
                                <a:pt x="4784928" y="282397"/>
                              </a:lnTo>
                              <a:lnTo>
                                <a:pt x="4709668" y="141986"/>
                              </a:lnTo>
                              <a:lnTo>
                                <a:pt x="4687379" y="100380"/>
                              </a:lnTo>
                              <a:lnTo>
                                <a:pt x="4671504" y="55295"/>
                              </a:lnTo>
                              <a:lnTo>
                                <a:pt x="4671047" y="46545"/>
                              </a:lnTo>
                              <a:lnTo>
                                <a:pt x="4671822" y="38862"/>
                              </a:lnTo>
                              <a:lnTo>
                                <a:pt x="4673905" y="31775"/>
                              </a:lnTo>
                              <a:lnTo>
                                <a:pt x="4677435" y="24752"/>
                              </a:lnTo>
                              <a:lnTo>
                                <a:pt x="4682350" y="17818"/>
                              </a:lnTo>
                              <a:lnTo>
                                <a:pt x="4688586" y="10922"/>
                              </a:lnTo>
                              <a:lnTo>
                                <a:pt x="4677537" y="0"/>
                              </a:lnTo>
                              <a:lnTo>
                                <a:pt x="4572508" y="105029"/>
                              </a:lnTo>
                              <a:lnTo>
                                <a:pt x="4583557" y="115951"/>
                              </a:lnTo>
                              <a:lnTo>
                                <a:pt x="4591355" y="108686"/>
                              </a:lnTo>
                              <a:lnTo>
                                <a:pt x="4598949" y="102704"/>
                              </a:lnTo>
                              <a:lnTo>
                                <a:pt x="4606302" y="97967"/>
                              </a:lnTo>
                              <a:lnTo>
                                <a:pt x="4613402" y="94488"/>
                              </a:lnTo>
                              <a:lnTo>
                                <a:pt x="4618609" y="92202"/>
                              </a:lnTo>
                              <a:lnTo>
                                <a:pt x="4624705" y="91948"/>
                              </a:lnTo>
                              <a:lnTo>
                                <a:pt x="4631182" y="93218"/>
                              </a:lnTo>
                              <a:lnTo>
                                <a:pt x="4664405" y="124980"/>
                              </a:lnTo>
                              <a:lnTo>
                                <a:pt x="4687062" y="164465"/>
                              </a:lnTo>
                              <a:lnTo>
                                <a:pt x="4712906" y="212458"/>
                              </a:lnTo>
                              <a:lnTo>
                                <a:pt x="4789716" y="356679"/>
                              </a:lnTo>
                              <a:lnTo>
                                <a:pt x="4841240" y="452628"/>
                              </a:lnTo>
                              <a:lnTo>
                                <a:pt x="4793729" y="427355"/>
                              </a:lnTo>
                              <a:lnTo>
                                <a:pt x="4650841" y="352259"/>
                              </a:lnTo>
                              <a:lnTo>
                                <a:pt x="4555744" y="301879"/>
                              </a:lnTo>
                              <a:lnTo>
                                <a:pt x="4514977" y="278523"/>
                              </a:lnTo>
                              <a:lnTo>
                                <a:pt x="4482249" y="248323"/>
                              </a:lnTo>
                              <a:lnTo>
                                <a:pt x="4478782" y="234823"/>
                              </a:lnTo>
                              <a:lnTo>
                                <a:pt x="4479493" y="227888"/>
                              </a:lnTo>
                              <a:lnTo>
                                <a:pt x="4482173" y="220814"/>
                              </a:lnTo>
                              <a:lnTo>
                                <a:pt x="4486707" y="213664"/>
                              </a:lnTo>
                              <a:lnTo>
                                <a:pt x="4493006" y="206502"/>
                              </a:lnTo>
                              <a:lnTo>
                                <a:pt x="4502277" y="197231"/>
                              </a:lnTo>
                              <a:lnTo>
                                <a:pt x="4491355" y="186182"/>
                              </a:lnTo>
                              <a:lnTo>
                                <a:pt x="4354449" y="323088"/>
                              </a:lnTo>
                              <a:lnTo>
                                <a:pt x="4365371" y="334137"/>
                              </a:lnTo>
                              <a:lnTo>
                                <a:pt x="4372356" y="327025"/>
                              </a:lnTo>
                              <a:lnTo>
                                <a:pt x="4378198" y="322453"/>
                              </a:lnTo>
                              <a:lnTo>
                                <a:pt x="4388612" y="317373"/>
                              </a:lnTo>
                              <a:lnTo>
                                <a:pt x="4395470" y="315849"/>
                              </a:lnTo>
                              <a:lnTo>
                                <a:pt x="4409440" y="314325"/>
                              </a:lnTo>
                              <a:lnTo>
                                <a:pt x="4415028" y="314706"/>
                              </a:lnTo>
                              <a:lnTo>
                                <a:pt x="4459351" y="330073"/>
                              </a:lnTo>
                              <a:lnTo>
                                <a:pt x="4538853" y="372110"/>
                              </a:lnTo>
                              <a:lnTo>
                                <a:pt x="4671822" y="621919"/>
                              </a:lnTo>
                              <a:lnTo>
                                <a:pt x="4629861" y="599478"/>
                              </a:lnTo>
                              <a:lnTo>
                                <a:pt x="4377436" y="465963"/>
                              </a:lnTo>
                              <a:lnTo>
                                <a:pt x="4338371" y="443763"/>
                              </a:lnTo>
                              <a:lnTo>
                                <a:pt x="4309021" y="412203"/>
                              </a:lnTo>
                              <a:lnTo>
                                <a:pt x="4308475" y="405257"/>
                              </a:lnTo>
                              <a:lnTo>
                                <a:pt x="4309415" y="398068"/>
                              </a:lnTo>
                              <a:lnTo>
                                <a:pt x="4312056" y="390994"/>
                              </a:lnTo>
                              <a:lnTo>
                                <a:pt x="4316361" y="384022"/>
                              </a:lnTo>
                              <a:lnTo>
                                <a:pt x="4322318" y="377190"/>
                              </a:lnTo>
                              <a:lnTo>
                                <a:pt x="4328668" y="370840"/>
                              </a:lnTo>
                              <a:lnTo>
                                <a:pt x="4317619" y="359918"/>
                              </a:lnTo>
                              <a:lnTo>
                                <a:pt x="4187444" y="490093"/>
                              </a:lnTo>
                              <a:lnTo>
                                <a:pt x="4198493" y="501015"/>
                              </a:lnTo>
                              <a:lnTo>
                                <a:pt x="4205998" y="494157"/>
                              </a:lnTo>
                              <a:lnTo>
                                <a:pt x="4213479" y="488657"/>
                              </a:lnTo>
                              <a:lnTo>
                                <a:pt x="4220845" y="484606"/>
                              </a:lnTo>
                              <a:lnTo>
                                <a:pt x="4228084" y="482092"/>
                              </a:lnTo>
                              <a:lnTo>
                                <a:pt x="4235526" y="481088"/>
                              </a:lnTo>
                              <a:lnTo>
                                <a:pt x="4243171" y="481177"/>
                              </a:lnTo>
                              <a:lnTo>
                                <a:pt x="4295851" y="502704"/>
                              </a:lnTo>
                              <a:lnTo>
                                <a:pt x="4361535" y="537260"/>
                              </a:lnTo>
                              <a:lnTo>
                                <a:pt x="4755642" y="742950"/>
                              </a:lnTo>
                              <a:lnTo>
                                <a:pt x="4765040" y="733679"/>
                              </a:lnTo>
                              <a:lnTo>
                                <a:pt x="4739564" y="685736"/>
                              </a:lnTo>
                              <a:lnTo>
                                <a:pt x="4638751" y="493483"/>
                              </a:lnTo>
                              <a:lnTo>
                                <a:pt x="4588002" y="397510"/>
                              </a:lnTo>
                              <a:lnTo>
                                <a:pt x="4636008" y="422884"/>
                              </a:lnTo>
                              <a:lnTo>
                                <a:pt x="4828565" y="523354"/>
                              </a:lnTo>
                              <a:lnTo>
                                <a:pt x="4924679" y="573913"/>
                              </a:lnTo>
                              <a:lnTo>
                                <a:pt x="4935093" y="5634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34.190002pt;margin-top:-425.408081pt;width:388.6pt;height:399.95pt;mso-position-horizontal-relative:page;mso-position-vertical-relative:paragraph;z-index:-16156672" id="docshape11" coordorigin="2684,-8508" coordsize="7772,7999" path="m3706,-1026l3705,-1090,3705,-1096,3688,-1174,3658,-1249,3613,-1319,3610,-1323,3610,-954,3596,-893,3569,-838,3528,-788,3509,-770,3486,-752,3459,-733,3428,-714,2969,-1173,2891,-1251,2908,-1280,2925,-1306,2943,-1328,2961,-1348,3013,-1390,3069,-1419,3131,-1433,3197,-1433,3267,-1419,3266,-1419,3333,-1390,3400,-1347,3466,-1289,3524,-1224,3567,-1157,3595,-1090,3610,-1021,3610,-957,3610,-954,3610,-1323,3555,-1387,3504,-1432,3503,-1433,3452,-1470,3398,-1499,3342,-1521,3286,-1535,3232,-1540,3180,-1536,3131,-1524,3080,-1502,3027,-1469,2970,-1424,2909,-1368,2684,-1142,2690,-1136,2701,-1125,2722,-1146,2738,-1159,2755,-1168,2772,-1173,2790,-1173,2805,-1167,2824,-1155,2848,-1136,2875,-1110,3284,-701,3308,-676,3326,-655,3338,-638,3344,-624,3346,-604,3343,-584,3334,-566,3320,-548,3299,-527,3304,-522,3316,-510,3520,-714,3563,-757,3621,-823,3664,-889,3692,-957,3706,-1026xm4350,-1544l4239,-1750,4222,-1734,4237,-1693,4247,-1656,4254,-1623,4258,-1594,4258,-1575,4256,-1556,4252,-1540,4246,-1524,4237,-1509,4224,-1491,4207,-1471,4186,-1449,4092,-1355,4081,-1344,4071,-1337,4062,-1332,4055,-1329,4046,-1327,4037,-1328,4029,-1332,4021,-1337,4010,-1347,3994,-1361,3975,-1380,3767,-1588,3888,-1710,3905,-1725,3921,-1738,3936,-1747,3949,-1752,3962,-1755,3975,-1755,3987,-1754,3999,-1750,4010,-1745,4026,-1735,4046,-1721,4070,-1703,4085,-1718,3865,-1938,3849,-1923,3872,-1895,3888,-1870,3898,-1846,3901,-1824,3899,-1807,3890,-1788,3875,-1767,3854,-1744,3733,-1622,3483,-1872,3635,-2024,3654,-2043,3671,-2057,3687,-2068,3699,-2074,3714,-2079,3729,-2081,3744,-2080,3759,-2077,3775,-2071,3795,-2060,3819,-2046,3846,-2027,3862,-2043,3717,-2176,3291,-1749,3308,-1732,3328,-1751,3345,-1766,3362,-1776,3378,-1781,3395,-1782,3410,-1776,3429,-1764,3452,-1744,3480,-1718,3891,-1307,3911,-1286,3928,-1268,3940,-1253,3947,-1242,3951,-1232,3953,-1222,3953,-1212,3952,-1202,3947,-1188,3942,-1175,3934,-1164,3925,-1154,3905,-1134,3923,-1117,4350,-1544xm4982,-2176l4976,-2181,4964,-2193,4939,-2175,4914,-2161,4889,-2151,4864,-2145,4864,-2145,4837,-2144,4803,-2145,4762,-2151,4715,-2161,4419,-2228,4441,-2271,4456,-2313,4463,-2353,4462,-2392,4454,-2428,4454,-2429,4440,-2463,4422,-2493,4419,-2496,4393,-2526,4367,-2549,4367,-2288,4362,-2249,4347,-2209,4322,-2169,4287,-2130,4284,-2127,4281,-2124,4277,-2121,4273,-2117,4269,-2113,4264,-2107,4084,-2287,4001,-2370,4016,-2393,4030,-2413,4044,-2430,4056,-2443,4084,-2466,4113,-2482,4145,-2491,4179,-2493,4213,-2487,4246,-2474,4277,-2455,4308,-2428,4334,-2397,4353,-2363,4364,-2327,4367,-2288,4367,-2549,4365,-2551,4335,-2569,4304,-2583,4270,-2591,4237,-2594,4205,-2592,4174,-2586,4145,-2574,4115,-2557,4081,-2532,4042,-2499,4000,-2459,3799,-2257,3805,-2251,3810,-2245,3816,-2240,3837,-2261,3853,-2274,3870,-2283,3887,-2287,3905,-2287,3920,-2282,3939,-2270,3963,-2251,3990,-2225,4399,-1816,4423,-1791,4440,-1770,4452,-1753,4459,-1739,4461,-1719,4458,-1700,4449,-1681,4434,-1663,4427,-1656,4420,-1649,4414,-1642,4419,-1636,4425,-1631,4431,-1625,4637,-1831,4668,-1862,4651,-1879,4629,-1858,4613,-1844,4597,-1836,4580,-1831,4562,-1832,4547,-1837,4528,-1849,4504,-1868,4477,-1894,4293,-2078,4298,-2082,4302,-2086,4306,-2090,4311,-2094,4314,-2097,4318,-2101,4324,-2107,4351,-2136,4834,-2028,4942,-2136,4950,-2144,4982,-2176xm5435,-2629l5429,-2634,5423,-2640,5417,-2646,5403,-2632,5396,-2625,5380,-2611,5363,-2602,5346,-2598,5329,-2598,5313,-2603,5294,-2615,5271,-2635,5243,-2661,5059,-2845,5075,-2855,5090,-2865,5100,-2872,5105,-2875,5119,-2885,5131,-2895,5143,-2905,5155,-2915,5165,-2925,5201,-2967,5226,-3010,5240,-3054,5240,-3054,5243,-3100,5237,-3145,5221,-3189,5196,-3231,5185,-3243,5162,-3270,5145,-3285,5145,-3008,5139,-2978,5127,-2952,5109,-2929,5102,-2923,5095,-2917,5087,-2910,5078,-2903,5068,-2895,5057,-2888,5045,-2880,5032,-2872,4850,-3054,4769,-3134,4781,-3154,4792,-3171,4803,-3185,4814,-3197,4832,-3212,4851,-3225,4871,-3235,4893,-3241,4915,-3243,4938,-3243,4962,-3238,4987,-3230,5011,-3218,5035,-3204,5057,-3187,5078,-3168,5104,-3138,5124,-3106,5138,-3074,5144,-3040,5144,-3036,5145,-3023,5145,-3008,5145,-3285,5133,-3296,5101,-3316,5069,-3330,5034,-3339,4999,-3343,4966,-3342,4934,-3337,4903,-3326,4872,-3311,4839,-3289,4804,-3260,4768,-3226,4565,-3023,4577,-3012,4582,-3006,4603,-3027,4619,-3040,4636,-3049,4653,-3054,4671,-3054,4686,-3048,4705,-3036,4729,-3017,4756,-2991,5165,-2582,5189,-2557,5207,-2536,5219,-2519,5225,-2506,5228,-2486,5224,-2466,5215,-2447,5201,-2429,5194,-2423,5187,-2416,5180,-2409,5192,-2397,5197,-2391,5404,-2598,5435,-2629xm6092,-3287l5982,-3493,5965,-3477,5980,-3436,5990,-3399,5997,-3366,6001,-3337,6001,-3318,5999,-3299,5995,-3282,5989,-3267,5980,-3251,5967,-3234,5950,-3214,5929,-3192,5835,-3098,5824,-3087,5814,-3080,5805,-3075,5798,-3072,5789,-3070,5780,-3071,5772,-3075,5764,-3080,5753,-3090,5737,-3104,5718,-3123,5510,-3331,5631,-3453,5648,-3468,5664,-3481,5679,-3489,5692,-3495,5705,-3497,5718,-3498,5730,-3497,5742,-3493,5753,-3487,5769,-3478,5789,-3464,5812,-3446,5828,-3461,5608,-3681,5592,-3666,5615,-3638,5631,-3613,5641,-3589,5644,-3566,5641,-3549,5633,-3530,5618,-3509,5597,-3487,5476,-3365,5226,-3615,5378,-3767,5397,-3785,5414,-3800,5429,-3811,5442,-3817,5457,-3822,5472,-3823,5487,-3823,5502,-3820,5518,-3814,5538,-3803,5562,-3789,5589,-3770,5605,-3786,5460,-3919,5034,-3492,5051,-3475,5070,-3494,5088,-3509,5105,-3519,5121,-3524,5138,-3525,5153,-3519,5172,-3507,5195,-3487,5223,-3461,5633,-3050,5654,-3029,5671,-3011,5683,-2996,5690,-2985,5694,-2975,5696,-2965,5696,-2955,5695,-2944,5690,-2931,5684,-2918,5677,-2907,5668,-2897,5648,-2877,5666,-2860,6092,-3287xm6603,-3797l6492,-4004,6476,-3987,6490,-3947,6501,-3910,6508,-3877,6512,-3848,6512,-3828,6510,-3810,6506,-3793,6500,-3778,6491,-3762,6478,-3745,6461,-3725,6439,-3702,6345,-3608,6335,-3598,6325,-3591,6316,-3585,6309,-3583,6300,-3581,6291,-3582,6283,-3586,6275,-3591,6263,-3601,6248,-3615,6229,-3634,6021,-3842,6142,-3964,6159,-3979,6175,-3992,6190,-4000,6203,-4006,6216,-4008,6228,-4009,6241,-4008,6253,-4004,6264,-3998,6280,-3989,6300,-3975,6323,-3956,6338,-3971,6118,-4192,6103,-4176,6126,-4149,6142,-4124,6152,-4100,6155,-4077,6152,-4060,6144,-4041,6129,-4020,6108,-3998,5986,-3876,5737,-4126,5888,-4278,5908,-4296,5925,-4311,5940,-4322,5953,-4328,5968,-4332,5983,-4334,5998,-4334,6013,-4331,6029,-4324,6049,-4314,6073,-4300,6100,-4281,6116,-4297,5971,-4429,5544,-4003,5562,-3985,5581,-4005,5598,-4020,5615,-4030,5632,-4035,5649,-4035,5664,-4030,5682,-4018,5706,-3998,5734,-3972,6144,-3561,6165,-3540,6182,-3522,6193,-3507,6201,-3496,6205,-3486,6207,-3476,6207,-3465,6205,-3455,6201,-3442,6195,-3429,6188,-3418,6179,-3408,6159,-3388,6177,-3371,6603,-3797xm7235,-4429l7230,-4435,7224,-4441,7218,-4447,7193,-4429,7167,-4415,7143,-4405,7142,-4405,7118,-4399,7116,-4399,7091,-4397,7057,-4399,7016,-4405,6968,-4415,6673,-4482,6695,-4525,6709,-4567,6716,-4607,6715,-4646,6707,-4682,6707,-4683,6693,-4717,6675,-4746,6673,-4750,6647,-4780,6621,-4803,6621,-4542,6616,-4502,6601,-4463,6575,-4423,6541,-4384,6538,-4381,6535,-4378,6531,-4374,6527,-4371,6523,-4366,6517,-4361,6337,-4541,6254,-4624,6270,-4647,6284,-4667,6297,-4683,6310,-4697,6337,-4720,6367,-4736,6399,-4745,6433,-4746,6467,-4740,6500,-4728,6531,-4708,6561,-4682,6588,-4651,6607,-4617,6618,-4581,6621,-4542,6621,-4803,6619,-4804,6589,-4823,6558,-4837,6524,-4845,6491,-4848,6459,-4846,6428,-4839,6399,-4828,6369,-4811,6334,-4785,6296,-4753,6254,-4712,6053,-4511,6058,-4505,6070,-4493,6091,-4514,6107,-4528,6123,-4537,6140,-4541,6158,-4541,6174,-4536,6193,-4524,6216,-4505,6244,-4478,6652,-4070,6676,-4045,6694,-4024,6706,-4007,6712,-3993,6715,-3973,6712,-3953,6703,-3935,6688,-3917,6667,-3896,6673,-3890,6685,-3879,6891,-4085,6922,-4116,6916,-4122,6910,-4127,6905,-4133,6883,-4112,6867,-4098,6850,-4089,6833,-4085,6816,-4085,6801,-4091,6781,-4103,6758,-4122,6730,-4148,6547,-4332,6552,-4336,6556,-4340,6560,-4344,6564,-4347,6568,-4351,6572,-4355,6578,-4361,6586,-4370,6605,-4390,7088,-4282,7196,-4390,7203,-4397,7235,-4429xm8002,-5196l7985,-5214,7960,-5196,7934,-5182,7910,-5172,7909,-5172,7885,-5166,7884,-5166,7858,-5164,7824,-5166,7783,-5172,7735,-5182,7440,-5249,7462,-5292,7476,-5333,7483,-5374,7482,-5413,7474,-5449,7474,-5450,7460,-5484,7442,-5513,7440,-5517,7414,-5547,7388,-5569,7388,-5309,7383,-5269,7367,-5230,7342,-5190,7308,-5150,7305,-5148,7302,-5145,7298,-5141,7294,-5138,7284,-5128,7104,-5308,7021,-5391,7036,-5414,7051,-5434,7064,-5450,7077,-5464,7104,-5487,7134,-5503,7166,-5512,7200,-5513,7234,-5507,7266,-5495,7298,-5475,7328,-5449,7355,-5417,7373,-5384,7384,-5347,7388,-5309,7388,-5569,7386,-5571,7356,-5590,7324,-5604,7291,-5612,7257,-5615,7225,-5613,7195,-5606,7166,-5595,7136,-5578,7101,-5552,7063,-5520,7021,-5479,6819,-5278,6825,-5272,6831,-5266,6837,-5260,6851,-5274,6857,-5281,6873,-5295,6890,-5304,6907,-5308,6925,-5308,6941,-5303,6960,-5291,6983,-5272,7011,-5245,7419,-4837,7443,-4812,7461,-4791,7473,-4773,7479,-4760,7482,-4740,7479,-4720,7470,-4702,7455,-4684,7448,-4677,7441,-4670,7434,-4663,7440,-4657,7446,-4651,7451,-4645,7658,-4852,7689,-4883,7677,-4894,7672,-4900,7664,-4893,7657,-4886,7650,-4878,7634,-4865,7617,-4856,7600,-4852,7583,-4852,7568,-4857,7548,-4870,7525,-4889,7497,-4915,7314,-5099,7319,-5103,7323,-5107,7327,-5111,7331,-5114,7335,-5118,7339,-5122,7345,-5128,7346,-5129,7353,-5137,7362,-5146,7372,-5157,7855,-5049,7963,-5157,7970,-5164,8002,-5196xm8439,-5633l8328,-5839,8312,-5823,8326,-5782,8337,-5746,8344,-5713,8347,-5684,8347,-5664,8345,-5646,8342,-5629,8336,-5614,8327,-5598,8314,-5580,8296,-5560,8275,-5538,8181,-5444,8170,-5434,8160,-5426,8152,-5421,8144,-5419,8136,-5417,8127,-5418,8119,-5422,8111,-5427,8099,-5436,8084,-5450,8065,-5469,7856,-5678,7978,-5799,7995,-5815,8010,-5827,8025,-5836,8039,-5841,8051,-5844,8064,-5845,8076,-5843,8088,-5840,8100,-5834,8115,-5824,8135,-5810,8159,-5792,8174,-5807,7954,-6027,7939,-6012,7961,-5985,7978,-5959,7987,-5935,7991,-5913,7988,-5896,7979,-5877,7964,-5856,7944,-5833,7822,-5712,7572,-5961,7724,-6113,7744,-6132,7761,-6147,7776,-6157,7789,-6164,7804,-6168,7819,-6170,7834,-6169,7848,-6166,7865,-6160,7885,-6150,7908,-6135,7936,-6117,7951,-6133,7807,-6265,7380,-5838,7397,-5821,7417,-5841,7434,-5855,7451,-5866,7468,-5871,7485,-5871,7499,-5866,7518,-5853,7542,-5834,7569,-5808,7980,-5397,8001,-5375,8017,-5357,8029,-5343,8037,-5331,8041,-5321,8043,-5311,8043,-5301,8041,-5291,8037,-5277,8031,-5265,8023,-5253,8014,-5243,7995,-5224,8012,-5206,8439,-5633xm8838,-6003l8769,-6149,8563,-6588,8493,-6734,8480,-6765,8470,-6793,8464,-6819,8462,-6843,8463,-6858,8467,-6874,8475,-6891,8485,-6909,8468,-6926,8297,-6755,8314,-6738,8321,-6743,8323,-6743,8339,-6753,8354,-6761,8367,-6765,8380,-6766,8391,-6765,8402,-6762,8410,-6758,8418,-6752,8429,-6738,8442,-6718,8457,-6691,8473,-6658,8507,-6587,8641,-6303,8709,-6161,8636,-6194,8343,-6325,8197,-6391,8166,-6406,8140,-6420,8120,-6433,8106,-6445,8098,-6453,8093,-6463,8090,-6473,8090,-6483,8092,-6496,8099,-6511,8110,-6528,8125,-6548,8107,-6566,7881,-6339,7898,-6322,7912,-6333,7925,-6341,7937,-6348,7949,-6352,7961,-6355,7973,-6356,7985,-6356,7997,-6354,8007,-6352,8023,-6346,8044,-6337,8221,-6258,8673,-6056,8823,-5988,8838,-6003xm9368,-6562l9351,-6579,9331,-6559,9320,-6550,9309,-6543,9296,-6537,9282,-6533,9268,-6530,9256,-6531,9245,-6536,9233,-6543,9218,-6556,9199,-6572,9176,-6594,8768,-7003,8743,-7029,8724,-7051,8712,-7070,8707,-7085,8705,-7103,8709,-7122,8719,-7140,8733,-7157,8753,-7177,8736,-7194,8499,-6957,8516,-6939,8536,-6959,8546,-6968,8558,-6976,8570,-6981,8584,-6985,8598,-6988,8610,-6987,8621,-6982,8633,-6975,8648,-6963,8667,-6946,8690,-6924,9098,-6516,9123,-6489,9142,-6467,9154,-6449,9160,-6434,9161,-6415,9157,-6397,9148,-6379,9133,-6362,9113,-6342,9131,-6325,9368,-6562xm9832,-7026l9721,-7233,9705,-7216,9719,-7176,9730,-7139,9737,-7106,9740,-7077,9741,-7057,9739,-7039,9735,-7022,9729,-7007,9720,-6991,9707,-6974,9690,-6954,9668,-6931,9574,-6837,9564,-6827,9554,-6819,9545,-6814,9538,-6812,9529,-6810,9520,-6811,9512,-6815,9504,-6820,9492,-6830,9477,-6844,9458,-6862,9249,-7071,9371,-7193,9388,-7208,9404,-7220,9419,-7229,9432,-7235,9445,-7237,9457,-7238,9470,-7237,9482,-7233,9493,-7227,9509,-7217,9529,-7204,9552,-7185,9567,-7200,9347,-7421,9332,-7405,9355,-7378,9371,-7352,9381,-7328,9384,-7306,9381,-7289,9373,-7270,9358,-7249,9337,-7227,9215,-7105,8966,-7355,9117,-7507,9137,-7525,9154,-7540,9169,-7550,9182,-7557,9197,-7561,9212,-7563,9227,-7563,9242,-7560,9258,-7553,9278,-7543,9302,-7529,9329,-7510,9345,-7526,9200,-7658,8773,-7232,8791,-7214,8810,-7234,8827,-7249,8844,-7259,8861,-7264,8878,-7264,8892,-7259,8911,-7247,8935,-7227,8963,-7201,9373,-6790,9394,-6769,9410,-6751,9422,-6736,9430,-6725,9434,-6715,9436,-6705,9436,-6694,9434,-6684,9430,-6671,9424,-6658,9417,-6647,9408,-6636,9388,-6617,9406,-6600,9832,-7026xm10456,-7621l10376,-7768,10219,-8063,10101,-8285,10081,-8321,10066,-8350,10055,-8373,10048,-8388,10043,-8406,10041,-8421,10040,-8435,10041,-8447,10044,-8458,10050,-8469,10058,-8480,10067,-8491,10050,-8508,9885,-8343,9902,-8326,9914,-8337,9926,-8346,9938,-8354,9949,-8359,9957,-8363,9967,-8363,9977,-8361,9987,-8359,9996,-8354,10003,-8347,10015,-8333,10029,-8311,10046,-8284,10065,-8249,10106,-8174,10227,-7946,10308,-7795,10233,-7835,10008,-7953,9858,-8033,9823,-8052,9794,-8070,9772,-8085,9757,-8097,9749,-8107,9742,-8117,9739,-8128,9737,-8138,9738,-8149,9742,-8160,9749,-8172,9759,-8183,9774,-8198,9757,-8215,9541,-7999,9558,-7982,9569,-7993,9579,-8000,9595,-8008,9606,-8011,9628,-8013,9637,-8013,9661,-8006,9675,-8001,9691,-7995,9706,-7988,9832,-7922,10041,-7529,9975,-7564,9577,-7774,9543,-7793,9516,-7809,9496,-7822,9484,-7832,9477,-7840,9473,-7849,9470,-7859,9469,-7870,9470,-7881,9474,-7892,9481,-7903,9491,-7914,9501,-7924,9483,-7941,9278,-7736,9296,-7719,9307,-7730,9319,-7739,9331,-7745,9342,-7749,9354,-7751,9366,-7750,9378,-7748,9391,-7744,9402,-7739,9422,-7730,9449,-7717,9552,-7662,10173,-7338,10188,-7353,10148,-7428,9989,-7731,9909,-7882,9985,-7842,10288,-7684,10439,-7604,10456,-7621xe" filled="true" fillcolor="#c0c0c0" stroked="false">
                <v:path arrowok="t"/>
                <v:fill opacity="32896f" type="solid"/>
                <w10:wrap type="none"/>
              </v:shape>
            </w:pict>
          </mc:Fallback>
        </mc:AlternateContent>
      </w:r>
      <w:r>
        <w:rPr>
          <w:rFonts w:ascii="Arial"/>
          <w:b/>
          <w:sz w:val="20"/>
        </w:rPr>
        <w:t>Table</w:t>
      </w:r>
      <w:r>
        <w:rPr>
          <w:rFonts w:ascii="Arial"/>
          <w:b/>
          <w:spacing w:val="80"/>
          <w:w w:val="150"/>
          <w:sz w:val="20"/>
        </w:rPr>
        <w:t> </w:t>
      </w:r>
      <w:r>
        <w:rPr>
          <w:rFonts w:ascii="Arial"/>
          <w:b/>
          <w:sz w:val="20"/>
        </w:rPr>
        <w:t>1.</w:t>
      </w:r>
      <w:r>
        <w:rPr>
          <w:rFonts w:ascii="Arial"/>
          <w:b/>
          <w:spacing w:val="80"/>
          <w:w w:val="150"/>
          <w:sz w:val="20"/>
        </w:rPr>
        <w:t> </w:t>
      </w:r>
      <w:r>
        <w:rPr>
          <w:rFonts w:ascii="Arial"/>
          <w:b/>
          <w:sz w:val="20"/>
        </w:rPr>
        <w:t>Summary</w:t>
      </w:r>
      <w:r>
        <w:rPr>
          <w:rFonts w:ascii="Arial"/>
          <w:b/>
          <w:spacing w:val="80"/>
          <w:w w:val="150"/>
          <w:sz w:val="20"/>
        </w:rPr>
        <w:t> </w:t>
      </w:r>
      <w:r>
        <w:rPr>
          <w:rFonts w:ascii="Arial"/>
          <w:b/>
          <w:sz w:val="20"/>
        </w:rPr>
        <w:t>of</w:t>
      </w:r>
      <w:r>
        <w:rPr>
          <w:rFonts w:ascii="Arial"/>
          <w:b/>
          <w:spacing w:val="80"/>
          <w:w w:val="150"/>
          <w:sz w:val="20"/>
        </w:rPr>
        <w:t> </w:t>
      </w:r>
      <w:r>
        <w:rPr>
          <w:rFonts w:ascii="Arial"/>
          <w:b/>
          <w:sz w:val="20"/>
        </w:rPr>
        <w:t>in-silico</w:t>
      </w:r>
      <w:r>
        <w:rPr>
          <w:rFonts w:ascii="Arial"/>
          <w:b/>
          <w:spacing w:val="80"/>
          <w:w w:val="150"/>
          <w:sz w:val="20"/>
        </w:rPr>
        <w:t> </w:t>
      </w:r>
      <w:r>
        <w:rPr>
          <w:rFonts w:ascii="Arial"/>
          <w:b/>
          <w:sz w:val="20"/>
        </w:rPr>
        <w:t>analyses</w:t>
      </w:r>
      <w:r>
        <w:rPr>
          <w:rFonts w:ascii="Arial"/>
          <w:b/>
          <w:spacing w:val="80"/>
          <w:w w:val="150"/>
          <w:sz w:val="20"/>
        </w:rPr>
        <w:t> </w:t>
      </w:r>
      <w:r>
        <w:rPr>
          <w:rFonts w:ascii="Arial"/>
          <w:b/>
          <w:sz w:val="20"/>
        </w:rPr>
        <w:t>of</w:t>
      </w:r>
      <w:r>
        <w:rPr>
          <w:rFonts w:ascii="Arial"/>
          <w:b/>
          <w:spacing w:val="80"/>
          <w:w w:val="150"/>
          <w:sz w:val="20"/>
        </w:rPr>
        <w:t> </w:t>
      </w:r>
      <w:r>
        <w:rPr>
          <w:rFonts w:ascii="Arial"/>
          <w:b/>
          <w:sz w:val="20"/>
        </w:rPr>
        <w:t>the</w:t>
      </w:r>
      <w:r>
        <w:rPr>
          <w:rFonts w:ascii="Arial"/>
          <w:b/>
          <w:spacing w:val="80"/>
          <w:w w:val="150"/>
          <w:sz w:val="20"/>
        </w:rPr>
        <w:t> </w:t>
      </w:r>
      <w:r>
        <w:rPr>
          <w:rFonts w:ascii="Arial"/>
          <w:b/>
          <w:sz w:val="20"/>
        </w:rPr>
        <w:t>HPV16</w:t>
      </w:r>
      <w:r>
        <w:rPr>
          <w:rFonts w:ascii="Arial"/>
          <w:b/>
          <w:spacing w:val="80"/>
          <w:w w:val="150"/>
          <w:sz w:val="20"/>
        </w:rPr>
        <w:t> </w:t>
      </w:r>
      <w:r>
        <w:rPr>
          <w:rFonts w:ascii="Arial"/>
          <w:b/>
          <w:sz w:val="20"/>
        </w:rPr>
        <w:t>multiepitope</w:t>
      </w:r>
      <w:r>
        <w:rPr>
          <w:rFonts w:ascii="Arial"/>
          <w:b/>
          <w:spacing w:val="80"/>
          <w:sz w:val="20"/>
        </w:rPr>
        <w:t> </w:t>
      </w:r>
      <w:r>
        <w:rPr>
          <w:rFonts w:ascii="Arial"/>
          <w:b/>
          <w:sz w:val="20"/>
        </w:rPr>
        <w:t>vaccine</w:t>
      </w:r>
      <w:r>
        <w:rPr>
          <w:rFonts w:ascii="Arial"/>
          <w:b/>
          <w:spacing w:val="80"/>
          <w:w w:val="150"/>
          <w:sz w:val="20"/>
        </w:rPr>
        <w:t> </w:t>
      </w:r>
      <w:r>
        <w:rPr>
          <w:rFonts w:ascii="Arial"/>
          <w:b/>
          <w:sz w:val="20"/>
        </w:rPr>
        <w:t>construct. </w:t>
      </w:r>
      <w:r>
        <w:rPr>
          <w:sz w:val="20"/>
        </w:rPr>
        <w:t>The table presents the computational evaluation of the designed vaccine. CTL and HTL epitopes were predicted to ensure strong cellular immune responses, while B-cell epitope prediction indicates potential humoral immunity. Antigenicity, allergenicity, and toxicity analyses confirm the construct is immunogenic,</w:t>
      </w:r>
    </w:p>
    <w:p>
      <w:pPr>
        <w:spacing w:after="0" w:line="480" w:lineRule="auto"/>
        <w:jc w:val="both"/>
        <w:rPr>
          <w:sz w:val="20"/>
        </w:rPr>
        <w:sectPr>
          <w:type w:val="continuous"/>
          <w:pgSz w:w="12240" w:h="15840"/>
          <w:pgMar w:top="1400" w:bottom="280" w:left="1080" w:right="1080"/>
        </w:sectPr>
      </w:pPr>
    </w:p>
    <w:p>
      <w:pPr>
        <w:pStyle w:val="BodyText"/>
        <w:spacing w:line="480" w:lineRule="auto" w:before="80"/>
        <w:ind w:left="360" w:right="399"/>
        <w:rPr>
          <w:rFonts w:ascii="Arial"/>
          <w:i/>
        </w:rPr>
      </w:pPr>
      <w:r>
        <w:rPr/>
        <w:t>safe, and non-toxic. Physicochemical</w:t>
      </w:r>
      <w:r>
        <w:rPr>
          <w:spacing w:val="-3"/>
        </w:rPr>
        <w:t> </w:t>
      </w:r>
      <w:r>
        <w:rPr/>
        <w:t>and 3D structure analyses suggest stability, and molecular docking with TLR4 indicates strong receptor binding. Codon optimization</w:t>
      </w:r>
      <w:r>
        <w:rPr>
          <w:spacing w:val="-2"/>
        </w:rPr>
        <w:t> </w:t>
      </w:r>
      <w:r>
        <w:rPr/>
        <w:t>ensures efficient expression</w:t>
      </w:r>
      <w:r>
        <w:rPr>
          <w:spacing w:val="-2"/>
        </w:rPr>
        <w:t> </w:t>
      </w:r>
      <w:r>
        <w:rPr/>
        <w:t>in </w:t>
      </w:r>
      <w:r>
        <w:rPr>
          <w:rFonts w:ascii="Arial"/>
          <w:i/>
        </w:rPr>
        <w:t>E. coli.</w:t>
      </w:r>
    </w:p>
    <w:p>
      <w:pPr>
        <w:pStyle w:val="BodyText"/>
        <w:rPr>
          <w:rFonts w:ascii="Arial"/>
          <w:i/>
        </w:rPr>
      </w:pPr>
    </w:p>
    <w:p>
      <w:pPr>
        <w:pStyle w:val="BodyText"/>
        <w:rPr>
          <w:rFonts w:ascii="Arial"/>
          <w:i/>
        </w:rPr>
      </w:pPr>
    </w:p>
    <w:p>
      <w:pPr>
        <w:pStyle w:val="BodyText"/>
        <w:spacing w:before="96"/>
        <w:rPr>
          <w:rFonts w:ascii="Arial"/>
          <w:i/>
        </w:rPr>
      </w:pPr>
    </w:p>
    <w:p>
      <w:pPr>
        <w:pStyle w:val="ListParagraph"/>
        <w:numPr>
          <w:ilvl w:val="1"/>
          <w:numId w:val="2"/>
        </w:numPr>
        <w:tabs>
          <w:tab w:pos="663" w:val="left" w:leader="none"/>
        </w:tabs>
        <w:spacing w:line="240" w:lineRule="auto" w:before="1" w:after="0"/>
        <w:ind w:left="663" w:right="0" w:hanging="303"/>
        <w:jc w:val="left"/>
        <w:rPr>
          <w:rFonts w:ascii="Arial"/>
          <w:b/>
          <w:sz w:val="20"/>
        </w:rPr>
      </w:pPr>
      <w:r>
        <w:rPr>
          <w:rFonts w:ascii="Arial"/>
          <w:b/>
          <w:spacing w:val="-2"/>
          <w:sz w:val="22"/>
        </w:rPr>
        <w:t>Antigenicityprediction</w:t>
      </w:r>
    </w:p>
    <w:p>
      <w:pPr>
        <w:pStyle w:val="BodyText"/>
        <w:spacing w:before="7"/>
        <w:rPr>
          <w:rFonts w:ascii="Arial"/>
          <w:b/>
          <w:sz w:val="15"/>
        </w:rPr>
      </w:pPr>
      <w:r>
        <w:rPr>
          <w:rFonts w:ascii="Arial"/>
          <w:b/>
          <w:sz w:val="15"/>
        </w:rPr>
        <mc:AlternateContent>
          <mc:Choice Requires="wps">
            <w:drawing>
              <wp:anchor distT="0" distB="0" distL="0" distR="0" allowOverlap="1" layoutInCell="1" locked="0" behindDoc="1" simplePos="0" relativeHeight="487591424">
                <wp:simplePos x="0" y="0"/>
                <wp:positionH relativeFrom="page">
                  <wp:posOffset>902004</wp:posOffset>
                </wp:positionH>
                <wp:positionV relativeFrom="paragraph">
                  <wp:posOffset>129513</wp:posOffset>
                </wp:positionV>
                <wp:extent cx="6007735" cy="573913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6007735" cy="5739130"/>
                          <a:chExt cx="6007735" cy="5739130"/>
                        </a:xfrm>
                      </wpg:grpSpPr>
                      <pic:pic>
                        <pic:nvPicPr>
                          <pic:cNvPr id="17" name="Image 17"/>
                          <pic:cNvPicPr/>
                        </pic:nvPicPr>
                        <pic:blipFill>
                          <a:blip r:embed="rId7" cstate="print"/>
                          <a:stretch>
                            <a:fillRect/>
                          </a:stretch>
                        </pic:blipFill>
                        <pic:spPr>
                          <a:xfrm>
                            <a:off x="29006" y="0"/>
                            <a:ext cx="5708294" cy="5738606"/>
                          </a:xfrm>
                          <a:prstGeom prst="rect">
                            <a:avLst/>
                          </a:prstGeom>
                        </pic:spPr>
                      </pic:pic>
                      <pic:pic>
                        <pic:nvPicPr>
                          <pic:cNvPr id="18" name="Image 18"/>
                          <pic:cNvPicPr/>
                        </pic:nvPicPr>
                        <pic:blipFill>
                          <a:blip r:embed="rId8" cstate="print"/>
                          <a:stretch>
                            <a:fillRect/>
                          </a:stretch>
                        </pic:blipFill>
                        <pic:spPr>
                          <a:xfrm>
                            <a:off x="12395" y="1303782"/>
                            <a:ext cx="3467100" cy="2567940"/>
                          </a:xfrm>
                          <a:prstGeom prst="rect">
                            <a:avLst/>
                          </a:prstGeom>
                        </pic:spPr>
                      </pic:pic>
                      <wps:wsp>
                        <wps:cNvPr id="19" name="Textbox 19"/>
                        <wps:cNvSpPr txBox="1"/>
                        <wps:spPr>
                          <a:xfrm>
                            <a:off x="12700" y="34207"/>
                            <a:ext cx="5972810" cy="1018540"/>
                          </a:xfrm>
                          <a:prstGeom prst="rect">
                            <a:avLst/>
                          </a:prstGeom>
                        </wps:spPr>
                        <wps:txbx>
                          <w:txbxContent>
                            <w:p>
                              <w:pPr>
                                <w:spacing w:line="480" w:lineRule="auto" w:before="0"/>
                                <w:ind w:left="0" w:right="18" w:firstLine="0"/>
                                <w:jc w:val="both"/>
                                <w:rPr>
                                  <w:sz w:val="20"/>
                                </w:rPr>
                              </w:pPr>
                              <w:r>
                                <w:rPr>
                                  <w:sz w:val="20"/>
                                </w:rPr>
                                <w:t>The antigenicity of the HPV16 multiepitope vaccine was assessed using VaxiJen v2.0 with the </w:t>
                              </w:r>
                              <w:r>
                                <w:rPr>
                                  <w:rFonts w:ascii="Microsoft Sans Serif" w:hAnsi="Microsoft Sans Serif"/>
                                  <w:sz w:val="20"/>
                                </w:rPr>
                                <w:t>“v</w:t>
                              </w:r>
                              <w:r>
                                <w:rPr>
                                  <w:sz w:val="20"/>
                                </w:rPr>
                                <w:t>irus</w:t>
                              </w:r>
                              <w:r>
                                <w:rPr>
                                  <w:rFonts w:ascii="Microsoft Sans Serif" w:hAnsi="Microsoft Sans Serif"/>
                                  <w:sz w:val="20"/>
                                </w:rPr>
                                <w:t>” </w:t>
                              </w:r>
                              <w:r>
                                <w:rPr>
                                  <w:sz w:val="20"/>
                                </w:rPr>
                                <w:t>model.</w:t>
                              </w:r>
                              <w:r>
                                <w:rPr>
                                  <w:spacing w:val="-7"/>
                                  <w:sz w:val="20"/>
                                </w:rPr>
                                <w:t> </w:t>
                              </w:r>
                              <w:r>
                                <w:rPr>
                                  <w:sz w:val="20"/>
                                </w:rPr>
                                <w:t>A</w:t>
                              </w:r>
                              <w:r>
                                <w:rPr>
                                  <w:spacing w:val="-5"/>
                                  <w:sz w:val="20"/>
                                </w:rPr>
                                <w:t> </w:t>
                              </w:r>
                              <w:r>
                                <w:rPr>
                                  <w:sz w:val="20"/>
                                </w:rPr>
                                <w:t>threshold</w:t>
                              </w:r>
                              <w:r>
                                <w:rPr>
                                  <w:spacing w:val="-14"/>
                                  <w:sz w:val="20"/>
                                </w:rPr>
                                <w:t> </w:t>
                              </w:r>
                              <w:r>
                                <w:rPr>
                                  <w:sz w:val="20"/>
                                </w:rPr>
                                <w:t>of</w:t>
                              </w:r>
                              <w:r>
                                <w:rPr>
                                  <w:spacing w:val="-4"/>
                                  <w:sz w:val="20"/>
                                </w:rPr>
                                <w:t> </w:t>
                              </w:r>
                              <w:r>
                                <w:rPr>
                                  <w:sz w:val="20"/>
                                </w:rPr>
                                <w:t>0.4</w:t>
                              </w:r>
                              <w:r>
                                <w:rPr>
                                  <w:spacing w:val="-5"/>
                                  <w:sz w:val="20"/>
                                </w:rPr>
                                <w:t> </w:t>
                              </w:r>
                              <w:r>
                                <w:rPr>
                                  <w:sz w:val="20"/>
                                </w:rPr>
                                <w:t>defines</w:t>
                              </w:r>
                              <w:r>
                                <w:rPr>
                                  <w:spacing w:val="-8"/>
                                  <w:sz w:val="20"/>
                                </w:rPr>
                                <w:t> </w:t>
                              </w:r>
                              <w:r>
                                <w:rPr>
                                  <w:sz w:val="20"/>
                                </w:rPr>
                                <w:t>a</w:t>
                              </w:r>
                              <w:r>
                                <w:rPr>
                                  <w:spacing w:val="-5"/>
                                  <w:sz w:val="20"/>
                                </w:rPr>
                                <w:t> </w:t>
                              </w:r>
                              <w:r>
                                <w:rPr>
                                  <w:sz w:val="20"/>
                                </w:rPr>
                                <w:t>probable</w:t>
                              </w:r>
                              <w:r>
                                <w:rPr>
                                  <w:spacing w:val="-9"/>
                                  <w:sz w:val="20"/>
                                </w:rPr>
                                <w:t> </w:t>
                              </w:r>
                              <w:r>
                                <w:rPr>
                                  <w:sz w:val="20"/>
                                </w:rPr>
                                <w:t>antigen,</w:t>
                              </w:r>
                              <w:r>
                                <w:rPr>
                                  <w:spacing w:val="-9"/>
                                  <w:sz w:val="20"/>
                                </w:rPr>
                                <w:t> </w:t>
                              </w:r>
                              <w:r>
                                <w:rPr>
                                  <w:sz w:val="20"/>
                                </w:rPr>
                                <w:t>and</w:t>
                              </w:r>
                              <w:r>
                                <w:rPr>
                                  <w:spacing w:val="-9"/>
                                  <w:sz w:val="20"/>
                                </w:rPr>
                                <w:t> </w:t>
                              </w:r>
                              <w:r>
                                <w:rPr>
                                  <w:sz w:val="20"/>
                                </w:rPr>
                                <w:t>the</w:t>
                              </w:r>
                              <w:r>
                                <w:rPr>
                                  <w:spacing w:val="-5"/>
                                  <w:sz w:val="20"/>
                                </w:rPr>
                                <w:t> </w:t>
                              </w:r>
                              <w:r>
                                <w:rPr>
                                  <w:sz w:val="20"/>
                                </w:rPr>
                                <w:t>vaccine</w:t>
                              </w:r>
                              <w:r>
                                <w:rPr>
                                  <w:spacing w:val="-9"/>
                                  <w:sz w:val="20"/>
                                </w:rPr>
                                <w:t> </w:t>
                              </w:r>
                              <w:r>
                                <w:rPr>
                                  <w:sz w:val="20"/>
                                </w:rPr>
                                <w:t>scored</w:t>
                              </w:r>
                              <w:r>
                                <w:rPr>
                                  <w:spacing w:val="-7"/>
                                  <w:sz w:val="20"/>
                                </w:rPr>
                                <w:t> </w:t>
                              </w:r>
                              <w:r>
                                <w:rPr>
                                  <w:sz w:val="20"/>
                                </w:rPr>
                                <w:t>0.6199,</w:t>
                              </w:r>
                              <w:r>
                                <w:rPr>
                                  <w:spacing w:val="-9"/>
                                  <w:sz w:val="20"/>
                                </w:rPr>
                                <w:t> </w:t>
                              </w:r>
                              <w:r>
                                <w:rPr>
                                  <w:sz w:val="20"/>
                                </w:rPr>
                                <w:t>exceeding</w:t>
                              </w:r>
                              <w:r>
                                <w:rPr>
                                  <w:spacing w:val="-12"/>
                                  <w:sz w:val="20"/>
                                </w:rPr>
                                <w:t> </w:t>
                              </w:r>
                              <w:r>
                                <w:rPr>
                                  <w:sz w:val="20"/>
                                </w:rPr>
                                <w:t>this</w:t>
                              </w:r>
                              <w:r>
                                <w:rPr>
                                  <w:spacing w:val="-3"/>
                                  <w:sz w:val="20"/>
                                </w:rPr>
                                <w:t> </w:t>
                              </w:r>
                              <w:r>
                                <w:rPr>
                                  <w:sz w:val="20"/>
                                </w:rPr>
                                <w:t>cutoff. This</w:t>
                              </w:r>
                              <w:r>
                                <w:rPr>
                                  <w:spacing w:val="-12"/>
                                  <w:sz w:val="20"/>
                                </w:rPr>
                                <w:t> </w:t>
                              </w:r>
                              <w:r>
                                <w:rPr>
                                  <w:sz w:val="20"/>
                                </w:rPr>
                                <w:t>indicates</w:t>
                              </w:r>
                              <w:r>
                                <w:rPr>
                                  <w:spacing w:val="-14"/>
                                  <w:sz w:val="20"/>
                                </w:rPr>
                                <w:t> </w:t>
                              </w:r>
                              <w:r>
                                <w:rPr>
                                  <w:sz w:val="20"/>
                                </w:rPr>
                                <w:t>the</w:t>
                              </w:r>
                              <w:r>
                                <w:rPr>
                                  <w:spacing w:val="-14"/>
                                  <w:sz w:val="20"/>
                                </w:rPr>
                                <w:t> </w:t>
                              </w:r>
                              <w:r>
                                <w:rPr>
                                  <w:sz w:val="20"/>
                                </w:rPr>
                                <w:t>construct</w:t>
                              </w:r>
                              <w:r>
                                <w:rPr>
                                  <w:spacing w:val="-11"/>
                                  <w:sz w:val="20"/>
                                </w:rPr>
                                <w:t> </w:t>
                              </w:r>
                              <w:r>
                                <w:rPr>
                                  <w:sz w:val="20"/>
                                </w:rPr>
                                <w:t>is</w:t>
                              </w:r>
                              <w:r>
                                <w:rPr>
                                  <w:spacing w:val="-8"/>
                                  <w:sz w:val="20"/>
                                </w:rPr>
                                <w:t> </w:t>
                              </w:r>
                              <w:r>
                                <w:rPr>
                                  <w:sz w:val="20"/>
                                </w:rPr>
                                <w:t>likely</w:t>
                              </w:r>
                              <w:r>
                                <w:rPr>
                                  <w:spacing w:val="-10"/>
                                  <w:sz w:val="20"/>
                                </w:rPr>
                                <w:t> </w:t>
                              </w:r>
                              <w:r>
                                <w:rPr>
                                  <w:sz w:val="20"/>
                                </w:rPr>
                                <w:t>antigenic</w:t>
                              </w:r>
                              <w:r>
                                <w:rPr>
                                  <w:spacing w:val="-14"/>
                                  <w:sz w:val="20"/>
                                </w:rPr>
                                <w:t> </w:t>
                              </w:r>
                              <w:r>
                                <w:rPr>
                                  <w:sz w:val="20"/>
                                </w:rPr>
                                <w:t>and</w:t>
                              </w:r>
                              <w:r>
                                <w:rPr>
                                  <w:spacing w:val="-12"/>
                                  <w:sz w:val="20"/>
                                </w:rPr>
                                <w:t> </w:t>
                              </w:r>
                              <w:r>
                                <w:rPr>
                                  <w:sz w:val="20"/>
                                </w:rPr>
                                <w:t>capable</w:t>
                              </w:r>
                              <w:r>
                                <w:rPr>
                                  <w:spacing w:val="-15"/>
                                  <w:sz w:val="20"/>
                                </w:rPr>
                                <w:t> </w:t>
                              </w:r>
                              <w:r>
                                <w:rPr>
                                  <w:sz w:val="20"/>
                                </w:rPr>
                                <w:t>of</w:t>
                              </w:r>
                              <w:r>
                                <w:rPr>
                                  <w:spacing w:val="-12"/>
                                  <w:sz w:val="20"/>
                                </w:rPr>
                                <w:t> </w:t>
                              </w:r>
                              <w:r>
                                <w:rPr>
                                  <w:sz w:val="20"/>
                                </w:rPr>
                                <w:t>eliciting</w:t>
                              </w:r>
                              <w:r>
                                <w:rPr>
                                  <w:spacing w:val="-16"/>
                                  <w:sz w:val="20"/>
                                </w:rPr>
                                <w:t> </w:t>
                              </w:r>
                              <w:r>
                                <w:rPr>
                                  <w:sz w:val="20"/>
                                </w:rPr>
                                <w:t>a</w:t>
                              </w:r>
                              <w:r>
                                <w:rPr>
                                  <w:spacing w:val="-9"/>
                                  <w:sz w:val="20"/>
                                </w:rPr>
                                <w:t> </w:t>
                              </w:r>
                              <w:r>
                                <w:rPr>
                                  <w:sz w:val="20"/>
                                </w:rPr>
                                <w:t>strong</w:t>
                              </w:r>
                              <w:r>
                                <w:rPr>
                                  <w:spacing w:val="-14"/>
                                  <w:sz w:val="20"/>
                                </w:rPr>
                                <w:t> </w:t>
                              </w:r>
                              <w:r>
                                <w:rPr>
                                  <w:sz w:val="20"/>
                                </w:rPr>
                                <w:t>immune</w:t>
                              </w:r>
                              <w:r>
                                <w:rPr>
                                  <w:spacing w:val="-16"/>
                                  <w:sz w:val="20"/>
                                </w:rPr>
                                <w:t> </w:t>
                              </w:r>
                              <w:r>
                                <w:rPr>
                                  <w:sz w:val="20"/>
                                </w:rPr>
                                <w:t>response,</w:t>
                              </w:r>
                              <w:r>
                                <w:rPr>
                                  <w:spacing w:val="-18"/>
                                  <w:sz w:val="20"/>
                                </w:rPr>
                                <w:t> </w:t>
                              </w:r>
                              <w:r>
                                <w:rPr>
                                  <w:sz w:val="20"/>
                                </w:rPr>
                                <w:t>supporting</w:t>
                              </w:r>
                            </w:p>
                            <w:p>
                              <w:pPr>
                                <w:spacing w:before="0"/>
                                <w:ind w:left="0" w:right="0" w:firstLine="0"/>
                                <w:jc w:val="both"/>
                                <w:rPr>
                                  <w:sz w:val="20"/>
                                </w:rPr>
                              </w:pPr>
                              <w:r>
                                <w:rPr>
                                  <w:sz w:val="20"/>
                                </w:rPr>
                                <w:t>its</w:t>
                              </w:r>
                              <w:r>
                                <w:rPr>
                                  <w:spacing w:val="-6"/>
                                  <w:sz w:val="20"/>
                                </w:rPr>
                                <w:t> </w:t>
                              </w:r>
                              <w:r>
                                <w:rPr>
                                  <w:sz w:val="20"/>
                                </w:rPr>
                                <w:t>potential</w:t>
                              </w:r>
                              <w:r>
                                <w:rPr>
                                  <w:spacing w:val="-14"/>
                                  <w:sz w:val="20"/>
                                </w:rPr>
                                <w:t> </w:t>
                              </w:r>
                              <w:r>
                                <w:rPr>
                                  <w:sz w:val="20"/>
                                </w:rPr>
                                <w:t>for</w:t>
                              </w:r>
                              <w:r>
                                <w:rPr>
                                  <w:spacing w:val="-5"/>
                                  <w:sz w:val="20"/>
                                </w:rPr>
                                <w:t> </w:t>
                              </w:r>
                              <w:r>
                                <w:rPr>
                                  <w:sz w:val="20"/>
                                </w:rPr>
                                <w:t>further</w:t>
                              </w:r>
                              <w:r>
                                <w:rPr>
                                  <w:spacing w:val="-8"/>
                                  <w:sz w:val="20"/>
                                </w:rPr>
                                <w:t> </w:t>
                              </w:r>
                              <w:r>
                                <w:rPr>
                                  <w:spacing w:val="-2"/>
                                  <w:sz w:val="20"/>
                                </w:rPr>
                                <w:t>development.</w:t>
                              </w:r>
                            </w:p>
                          </w:txbxContent>
                        </wps:txbx>
                        <wps:bodyPr wrap="square" lIns="0" tIns="0" rIns="0" bIns="0" rtlCol="0">
                          <a:noAutofit/>
                        </wps:bodyPr>
                      </wps:wsp>
                      <wps:wsp>
                        <wps:cNvPr id="20" name="Textbox 20"/>
                        <wps:cNvSpPr txBox="1"/>
                        <wps:spPr>
                          <a:xfrm>
                            <a:off x="0" y="4577886"/>
                            <a:ext cx="6007735" cy="840740"/>
                          </a:xfrm>
                          <a:prstGeom prst="rect">
                            <a:avLst/>
                          </a:prstGeom>
                        </wps:spPr>
                        <wps:txbx>
                          <w:txbxContent>
                            <w:p>
                              <w:pPr>
                                <w:spacing w:line="223" w:lineRule="exact" w:before="0"/>
                                <w:ind w:left="20" w:right="0" w:firstLine="0"/>
                                <w:jc w:val="left"/>
                                <w:rPr>
                                  <w:rFonts w:ascii="Arial"/>
                                  <w:b/>
                                  <w:sz w:val="20"/>
                                </w:rPr>
                              </w:pPr>
                              <w:r>
                                <w:rPr>
                                  <w:rFonts w:ascii="Arial"/>
                                  <w:b/>
                                  <w:sz w:val="20"/>
                                </w:rPr>
                                <w:t>Figure</w:t>
                              </w:r>
                              <w:r>
                                <w:rPr>
                                  <w:rFonts w:ascii="Arial"/>
                                  <w:b/>
                                  <w:spacing w:val="-14"/>
                                  <w:sz w:val="20"/>
                                </w:rPr>
                                <w:t> </w:t>
                              </w:r>
                              <w:r>
                                <w:rPr>
                                  <w:rFonts w:ascii="Arial"/>
                                  <w:b/>
                                  <w:sz w:val="20"/>
                                </w:rPr>
                                <w:t>1:</w:t>
                              </w:r>
                              <w:r>
                                <w:rPr>
                                  <w:rFonts w:ascii="Arial"/>
                                  <w:b/>
                                  <w:spacing w:val="-14"/>
                                  <w:sz w:val="20"/>
                                </w:rPr>
                                <w:t> </w:t>
                              </w:r>
                              <w:r>
                                <w:rPr>
                                  <w:rFonts w:ascii="Arial"/>
                                  <w:b/>
                                  <w:sz w:val="20"/>
                                </w:rPr>
                                <w:t>Antigenicity</w:t>
                              </w:r>
                              <w:r>
                                <w:rPr>
                                  <w:rFonts w:ascii="Arial"/>
                                  <w:b/>
                                  <w:spacing w:val="-14"/>
                                  <w:sz w:val="20"/>
                                </w:rPr>
                                <w:t> </w:t>
                              </w:r>
                              <w:r>
                                <w:rPr>
                                  <w:rFonts w:ascii="Arial"/>
                                  <w:b/>
                                  <w:sz w:val="20"/>
                                </w:rPr>
                                <w:t>Assessment</w:t>
                              </w:r>
                              <w:r>
                                <w:rPr>
                                  <w:rFonts w:ascii="Arial"/>
                                  <w:b/>
                                  <w:spacing w:val="-14"/>
                                  <w:sz w:val="20"/>
                                </w:rPr>
                                <w:t> </w:t>
                              </w:r>
                              <w:r>
                                <w:rPr>
                                  <w:rFonts w:ascii="Arial"/>
                                  <w:b/>
                                  <w:sz w:val="20"/>
                                </w:rPr>
                                <w:t>Using</w:t>
                              </w:r>
                              <w:r>
                                <w:rPr>
                                  <w:rFonts w:ascii="Arial"/>
                                  <w:b/>
                                  <w:spacing w:val="-11"/>
                                  <w:sz w:val="20"/>
                                </w:rPr>
                                <w:t> </w:t>
                              </w:r>
                              <w:r>
                                <w:rPr>
                                  <w:rFonts w:ascii="Arial"/>
                                  <w:b/>
                                  <w:sz w:val="20"/>
                                </w:rPr>
                                <w:t>VaxiJen</w:t>
                              </w:r>
                              <w:r>
                                <w:rPr>
                                  <w:rFonts w:ascii="Arial"/>
                                  <w:b/>
                                  <w:spacing w:val="-11"/>
                                  <w:sz w:val="20"/>
                                </w:rPr>
                                <w:t> </w:t>
                              </w:r>
                              <w:r>
                                <w:rPr>
                                  <w:rFonts w:ascii="Arial"/>
                                  <w:b/>
                                  <w:spacing w:val="-2"/>
                                  <w:sz w:val="20"/>
                                </w:rPr>
                                <w:t>Server</w:t>
                              </w:r>
                            </w:p>
                            <w:p>
                              <w:pPr>
                                <w:spacing w:line="460" w:lineRule="atLeast" w:before="162"/>
                                <w:ind w:left="20" w:right="58" w:firstLine="0"/>
                                <w:jc w:val="left"/>
                                <w:rPr>
                                  <w:rFonts w:ascii="Arial"/>
                                  <w:i/>
                                  <w:sz w:val="20"/>
                                </w:rPr>
                              </w:pPr>
                              <w:r>
                                <w:rPr>
                                  <w:rFonts w:ascii="Arial"/>
                                  <w:i/>
                                  <w:sz w:val="20"/>
                                </w:rPr>
                                <w:t>Antigenicity prediction of the HPV16 multiepitope vaccine construct using VaxiJen v2.0, showing a score of 0.6199, indicating the construct is a probable antigen.</w:t>
                              </w:r>
                            </w:p>
                          </w:txbxContent>
                        </wps:txbx>
                        <wps:bodyPr wrap="square" lIns="0" tIns="0" rIns="0" bIns="0" rtlCol="0">
                          <a:noAutofit/>
                        </wps:bodyPr>
                      </wps:wsp>
                    </wpg:wgp>
                  </a:graphicData>
                </a:graphic>
              </wp:anchor>
            </w:drawing>
          </mc:Choice>
          <mc:Fallback>
            <w:pict>
              <v:group style="position:absolute;margin-left:71.024002pt;margin-top:10.19791pt;width:473.05pt;height:451.9pt;mso-position-horizontal-relative:page;mso-position-vertical-relative:paragraph;z-index:-15725056;mso-wrap-distance-left:0;mso-wrap-distance-right:0" id="docshapegroup12" coordorigin="1420,204" coordsize="9461,9038">
                <v:shape style="position:absolute;left:1466;top:203;width:8990;height:9038" type="#_x0000_t75" id="docshape13" stroked="false">
                  <v:imagedata r:id="rId7" o:title=""/>
                </v:shape>
                <v:shape style="position:absolute;left:1440;top:2257;width:5460;height:4044" type="#_x0000_t75" id="docshape14" stroked="false">
                  <v:imagedata r:id="rId8" o:title=""/>
                </v:shape>
                <v:shape style="position:absolute;left:1440;top:257;width:9406;height:1604" type="#_x0000_t202" id="docshape15" filled="false" stroked="false">
                  <v:textbox inset="0,0,0,0">
                    <w:txbxContent>
                      <w:p>
                        <w:pPr>
                          <w:spacing w:line="480" w:lineRule="auto" w:before="0"/>
                          <w:ind w:left="0" w:right="18" w:firstLine="0"/>
                          <w:jc w:val="both"/>
                          <w:rPr>
                            <w:sz w:val="20"/>
                          </w:rPr>
                        </w:pPr>
                        <w:r>
                          <w:rPr>
                            <w:sz w:val="20"/>
                          </w:rPr>
                          <w:t>The antigenicity of the HPV16 multiepitope vaccine was assessed using VaxiJen v2.0 with the </w:t>
                        </w:r>
                        <w:r>
                          <w:rPr>
                            <w:rFonts w:ascii="Microsoft Sans Serif" w:hAnsi="Microsoft Sans Serif"/>
                            <w:sz w:val="20"/>
                          </w:rPr>
                          <w:t>“v</w:t>
                        </w:r>
                        <w:r>
                          <w:rPr>
                            <w:sz w:val="20"/>
                          </w:rPr>
                          <w:t>irus</w:t>
                        </w:r>
                        <w:r>
                          <w:rPr>
                            <w:rFonts w:ascii="Microsoft Sans Serif" w:hAnsi="Microsoft Sans Serif"/>
                            <w:sz w:val="20"/>
                          </w:rPr>
                          <w:t>” </w:t>
                        </w:r>
                        <w:r>
                          <w:rPr>
                            <w:sz w:val="20"/>
                          </w:rPr>
                          <w:t>model.</w:t>
                        </w:r>
                        <w:r>
                          <w:rPr>
                            <w:spacing w:val="-7"/>
                            <w:sz w:val="20"/>
                          </w:rPr>
                          <w:t> </w:t>
                        </w:r>
                        <w:r>
                          <w:rPr>
                            <w:sz w:val="20"/>
                          </w:rPr>
                          <w:t>A</w:t>
                        </w:r>
                        <w:r>
                          <w:rPr>
                            <w:spacing w:val="-5"/>
                            <w:sz w:val="20"/>
                          </w:rPr>
                          <w:t> </w:t>
                        </w:r>
                        <w:r>
                          <w:rPr>
                            <w:sz w:val="20"/>
                          </w:rPr>
                          <w:t>threshold</w:t>
                        </w:r>
                        <w:r>
                          <w:rPr>
                            <w:spacing w:val="-14"/>
                            <w:sz w:val="20"/>
                          </w:rPr>
                          <w:t> </w:t>
                        </w:r>
                        <w:r>
                          <w:rPr>
                            <w:sz w:val="20"/>
                          </w:rPr>
                          <w:t>of</w:t>
                        </w:r>
                        <w:r>
                          <w:rPr>
                            <w:spacing w:val="-4"/>
                            <w:sz w:val="20"/>
                          </w:rPr>
                          <w:t> </w:t>
                        </w:r>
                        <w:r>
                          <w:rPr>
                            <w:sz w:val="20"/>
                          </w:rPr>
                          <w:t>0.4</w:t>
                        </w:r>
                        <w:r>
                          <w:rPr>
                            <w:spacing w:val="-5"/>
                            <w:sz w:val="20"/>
                          </w:rPr>
                          <w:t> </w:t>
                        </w:r>
                        <w:r>
                          <w:rPr>
                            <w:sz w:val="20"/>
                          </w:rPr>
                          <w:t>defines</w:t>
                        </w:r>
                        <w:r>
                          <w:rPr>
                            <w:spacing w:val="-8"/>
                            <w:sz w:val="20"/>
                          </w:rPr>
                          <w:t> </w:t>
                        </w:r>
                        <w:r>
                          <w:rPr>
                            <w:sz w:val="20"/>
                          </w:rPr>
                          <w:t>a</w:t>
                        </w:r>
                        <w:r>
                          <w:rPr>
                            <w:spacing w:val="-5"/>
                            <w:sz w:val="20"/>
                          </w:rPr>
                          <w:t> </w:t>
                        </w:r>
                        <w:r>
                          <w:rPr>
                            <w:sz w:val="20"/>
                          </w:rPr>
                          <w:t>probable</w:t>
                        </w:r>
                        <w:r>
                          <w:rPr>
                            <w:spacing w:val="-9"/>
                            <w:sz w:val="20"/>
                          </w:rPr>
                          <w:t> </w:t>
                        </w:r>
                        <w:r>
                          <w:rPr>
                            <w:sz w:val="20"/>
                          </w:rPr>
                          <w:t>antigen,</w:t>
                        </w:r>
                        <w:r>
                          <w:rPr>
                            <w:spacing w:val="-9"/>
                            <w:sz w:val="20"/>
                          </w:rPr>
                          <w:t> </w:t>
                        </w:r>
                        <w:r>
                          <w:rPr>
                            <w:sz w:val="20"/>
                          </w:rPr>
                          <w:t>and</w:t>
                        </w:r>
                        <w:r>
                          <w:rPr>
                            <w:spacing w:val="-9"/>
                            <w:sz w:val="20"/>
                          </w:rPr>
                          <w:t> </w:t>
                        </w:r>
                        <w:r>
                          <w:rPr>
                            <w:sz w:val="20"/>
                          </w:rPr>
                          <w:t>the</w:t>
                        </w:r>
                        <w:r>
                          <w:rPr>
                            <w:spacing w:val="-5"/>
                            <w:sz w:val="20"/>
                          </w:rPr>
                          <w:t> </w:t>
                        </w:r>
                        <w:r>
                          <w:rPr>
                            <w:sz w:val="20"/>
                          </w:rPr>
                          <w:t>vaccine</w:t>
                        </w:r>
                        <w:r>
                          <w:rPr>
                            <w:spacing w:val="-9"/>
                            <w:sz w:val="20"/>
                          </w:rPr>
                          <w:t> </w:t>
                        </w:r>
                        <w:r>
                          <w:rPr>
                            <w:sz w:val="20"/>
                          </w:rPr>
                          <w:t>scored</w:t>
                        </w:r>
                        <w:r>
                          <w:rPr>
                            <w:spacing w:val="-7"/>
                            <w:sz w:val="20"/>
                          </w:rPr>
                          <w:t> </w:t>
                        </w:r>
                        <w:r>
                          <w:rPr>
                            <w:sz w:val="20"/>
                          </w:rPr>
                          <w:t>0.6199,</w:t>
                        </w:r>
                        <w:r>
                          <w:rPr>
                            <w:spacing w:val="-9"/>
                            <w:sz w:val="20"/>
                          </w:rPr>
                          <w:t> </w:t>
                        </w:r>
                        <w:r>
                          <w:rPr>
                            <w:sz w:val="20"/>
                          </w:rPr>
                          <w:t>exceeding</w:t>
                        </w:r>
                        <w:r>
                          <w:rPr>
                            <w:spacing w:val="-12"/>
                            <w:sz w:val="20"/>
                          </w:rPr>
                          <w:t> </w:t>
                        </w:r>
                        <w:r>
                          <w:rPr>
                            <w:sz w:val="20"/>
                          </w:rPr>
                          <w:t>this</w:t>
                        </w:r>
                        <w:r>
                          <w:rPr>
                            <w:spacing w:val="-3"/>
                            <w:sz w:val="20"/>
                          </w:rPr>
                          <w:t> </w:t>
                        </w:r>
                        <w:r>
                          <w:rPr>
                            <w:sz w:val="20"/>
                          </w:rPr>
                          <w:t>cutoff. This</w:t>
                        </w:r>
                        <w:r>
                          <w:rPr>
                            <w:spacing w:val="-12"/>
                            <w:sz w:val="20"/>
                          </w:rPr>
                          <w:t> </w:t>
                        </w:r>
                        <w:r>
                          <w:rPr>
                            <w:sz w:val="20"/>
                          </w:rPr>
                          <w:t>indicates</w:t>
                        </w:r>
                        <w:r>
                          <w:rPr>
                            <w:spacing w:val="-14"/>
                            <w:sz w:val="20"/>
                          </w:rPr>
                          <w:t> </w:t>
                        </w:r>
                        <w:r>
                          <w:rPr>
                            <w:sz w:val="20"/>
                          </w:rPr>
                          <w:t>the</w:t>
                        </w:r>
                        <w:r>
                          <w:rPr>
                            <w:spacing w:val="-14"/>
                            <w:sz w:val="20"/>
                          </w:rPr>
                          <w:t> </w:t>
                        </w:r>
                        <w:r>
                          <w:rPr>
                            <w:sz w:val="20"/>
                          </w:rPr>
                          <w:t>construct</w:t>
                        </w:r>
                        <w:r>
                          <w:rPr>
                            <w:spacing w:val="-11"/>
                            <w:sz w:val="20"/>
                          </w:rPr>
                          <w:t> </w:t>
                        </w:r>
                        <w:r>
                          <w:rPr>
                            <w:sz w:val="20"/>
                          </w:rPr>
                          <w:t>is</w:t>
                        </w:r>
                        <w:r>
                          <w:rPr>
                            <w:spacing w:val="-8"/>
                            <w:sz w:val="20"/>
                          </w:rPr>
                          <w:t> </w:t>
                        </w:r>
                        <w:r>
                          <w:rPr>
                            <w:sz w:val="20"/>
                          </w:rPr>
                          <w:t>likely</w:t>
                        </w:r>
                        <w:r>
                          <w:rPr>
                            <w:spacing w:val="-10"/>
                            <w:sz w:val="20"/>
                          </w:rPr>
                          <w:t> </w:t>
                        </w:r>
                        <w:r>
                          <w:rPr>
                            <w:sz w:val="20"/>
                          </w:rPr>
                          <w:t>antigenic</w:t>
                        </w:r>
                        <w:r>
                          <w:rPr>
                            <w:spacing w:val="-14"/>
                            <w:sz w:val="20"/>
                          </w:rPr>
                          <w:t> </w:t>
                        </w:r>
                        <w:r>
                          <w:rPr>
                            <w:sz w:val="20"/>
                          </w:rPr>
                          <w:t>and</w:t>
                        </w:r>
                        <w:r>
                          <w:rPr>
                            <w:spacing w:val="-12"/>
                            <w:sz w:val="20"/>
                          </w:rPr>
                          <w:t> </w:t>
                        </w:r>
                        <w:r>
                          <w:rPr>
                            <w:sz w:val="20"/>
                          </w:rPr>
                          <w:t>capable</w:t>
                        </w:r>
                        <w:r>
                          <w:rPr>
                            <w:spacing w:val="-15"/>
                            <w:sz w:val="20"/>
                          </w:rPr>
                          <w:t> </w:t>
                        </w:r>
                        <w:r>
                          <w:rPr>
                            <w:sz w:val="20"/>
                          </w:rPr>
                          <w:t>of</w:t>
                        </w:r>
                        <w:r>
                          <w:rPr>
                            <w:spacing w:val="-12"/>
                            <w:sz w:val="20"/>
                          </w:rPr>
                          <w:t> </w:t>
                        </w:r>
                        <w:r>
                          <w:rPr>
                            <w:sz w:val="20"/>
                          </w:rPr>
                          <w:t>eliciting</w:t>
                        </w:r>
                        <w:r>
                          <w:rPr>
                            <w:spacing w:val="-16"/>
                            <w:sz w:val="20"/>
                          </w:rPr>
                          <w:t> </w:t>
                        </w:r>
                        <w:r>
                          <w:rPr>
                            <w:sz w:val="20"/>
                          </w:rPr>
                          <w:t>a</w:t>
                        </w:r>
                        <w:r>
                          <w:rPr>
                            <w:spacing w:val="-9"/>
                            <w:sz w:val="20"/>
                          </w:rPr>
                          <w:t> </w:t>
                        </w:r>
                        <w:r>
                          <w:rPr>
                            <w:sz w:val="20"/>
                          </w:rPr>
                          <w:t>strong</w:t>
                        </w:r>
                        <w:r>
                          <w:rPr>
                            <w:spacing w:val="-14"/>
                            <w:sz w:val="20"/>
                          </w:rPr>
                          <w:t> </w:t>
                        </w:r>
                        <w:r>
                          <w:rPr>
                            <w:sz w:val="20"/>
                          </w:rPr>
                          <w:t>immune</w:t>
                        </w:r>
                        <w:r>
                          <w:rPr>
                            <w:spacing w:val="-16"/>
                            <w:sz w:val="20"/>
                          </w:rPr>
                          <w:t> </w:t>
                        </w:r>
                        <w:r>
                          <w:rPr>
                            <w:sz w:val="20"/>
                          </w:rPr>
                          <w:t>response,</w:t>
                        </w:r>
                        <w:r>
                          <w:rPr>
                            <w:spacing w:val="-18"/>
                            <w:sz w:val="20"/>
                          </w:rPr>
                          <w:t> </w:t>
                        </w:r>
                        <w:r>
                          <w:rPr>
                            <w:sz w:val="20"/>
                          </w:rPr>
                          <w:t>supporting</w:t>
                        </w:r>
                      </w:p>
                      <w:p>
                        <w:pPr>
                          <w:spacing w:before="0"/>
                          <w:ind w:left="0" w:right="0" w:firstLine="0"/>
                          <w:jc w:val="both"/>
                          <w:rPr>
                            <w:sz w:val="20"/>
                          </w:rPr>
                        </w:pPr>
                        <w:r>
                          <w:rPr>
                            <w:sz w:val="20"/>
                          </w:rPr>
                          <w:t>its</w:t>
                        </w:r>
                        <w:r>
                          <w:rPr>
                            <w:spacing w:val="-6"/>
                            <w:sz w:val="20"/>
                          </w:rPr>
                          <w:t> </w:t>
                        </w:r>
                        <w:r>
                          <w:rPr>
                            <w:sz w:val="20"/>
                          </w:rPr>
                          <w:t>potential</w:t>
                        </w:r>
                        <w:r>
                          <w:rPr>
                            <w:spacing w:val="-14"/>
                            <w:sz w:val="20"/>
                          </w:rPr>
                          <w:t> </w:t>
                        </w:r>
                        <w:r>
                          <w:rPr>
                            <w:sz w:val="20"/>
                          </w:rPr>
                          <w:t>for</w:t>
                        </w:r>
                        <w:r>
                          <w:rPr>
                            <w:spacing w:val="-5"/>
                            <w:sz w:val="20"/>
                          </w:rPr>
                          <w:t> </w:t>
                        </w:r>
                        <w:r>
                          <w:rPr>
                            <w:sz w:val="20"/>
                          </w:rPr>
                          <w:t>further</w:t>
                        </w:r>
                        <w:r>
                          <w:rPr>
                            <w:spacing w:val="-8"/>
                            <w:sz w:val="20"/>
                          </w:rPr>
                          <w:t> </w:t>
                        </w:r>
                        <w:r>
                          <w:rPr>
                            <w:spacing w:val="-2"/>
                            <w:sz w:val="20"/>
                          </w:rPr>
                          <w:t>development.</w:t>
                        </w:r>
                      </w:p>
                    </w:txbxContent>
                  </v:textbox>
                  <w10:wrap type="none"/>
                </v:shape>
                <v:shape style="position:absolute;left:1420;top:7413;width:9461;height:1324" type="#_x0000_t202" id="docshape16" filled="false" stroked="false">
                  <v:textbox inset="0,0,0,0">
                    <w:txbxContent>
                      <w:p>
                        <w:pPr>
                          <w:spacing w:line="223" w:lineRule="exact" w:before="0"/>
                          <w:ind w:left="20" w:right="0" w:firstLine="0"/>
                          <w:jc w:val="left"/>
                          <w:rPr>
                            <w:rFonts w:ascii="Arial"/>
                            <w:b/>
                            <w:sz w:val="20"/>
                          </w:rPr>
                        </w:pPr>
                        <w:r>
                          <w:rPr>
                            <w:rFonts w:ascii="Arial"/>
                            <w:b/>
                            <w:sz w:val="20"/>
                          </w:rPr>
                          <w:t>Figure</w:t>
                        </w:r>
                        <w:r>
                          <w:rPr>
                            <w:rFonts w:ascii="Arial"/>
                            <w:b/>
                            <w:spacing w:val="-14"/>
                            <w:sz w:val="20"/>
                          </w:rPr>
                          <w:t> </w:t>
                        </w:r>
                        <w:r>
                          <w:rPr>
                            <w:rFonts w:ascii="Arial"/>
                            <w:b/>
                            <w:sz w:val="20"/>
                          </w:rPr>
                          <w:t>1:</w:t>
                        </w:r>
                        <w:r>
                          <w:rPr>
                            <w:rFonts w:ascii="Arial"/>
                            <w:b/>
                            <w:spacing w:val="-14"/>
                            <w:sz w:val="20"/>
                          </w:rPr>
                          <w:t> </w:t>
                        </w:r>
                        <w:r>
                          <w:rPr>
                            <w:rFonts w:ascii="Arial"/>
                            <w:b/>
                            <w:sz w:val="20"/>
                          </w:rPr>
                          <w:t>Antigenicity</w:t>
                        </w:r>
                        <w:r>
                          <w:rPr>
                            <w:rFonts w:ascii="Arial"/>
                            <w:b/>
                            <w:spacing w:val="-14"/>
                            <w:sz w:val="20"/>
                          </w:rPr>
                          <w:t> </w:t>
                        </w:r>
                        <w:r>
                          <w:rPr>
                            <w:rFonts w:ascii="Arial"/>
                            <w:b/>
                            <w:sz w:val="20"/>
                          </w:rPr>
                          <w:t>Assessment</w:t>
                        </w:r>
                        <w:r>
                          <w:rPr>
                            <w:rFonts w:ascii="Arial"/>
                            <w:b/>
                            <w:spacing w:val="-14"/>
                            <w:sz w:val="20"/>
                          </w:rPr>
                          <w:t> </w:t>
                        </w:r>
                        <w:r>
                          <w:rPr>
                            <w:rFonts w:ascii="Arial"/>
                            <w:b/>
                            <w:sz w:val="20"/>
                          </w:rPr>
                          <w:t>Using</w:t>
                        </w:r>
                        <w:r>
                          <w:rPr>
                            <w:rFonts w:ascii="Arial"/>
                            <w:b/>
                            <w:spacing w:val="-11"/>
                            <w:sz w:val="20"/>
                          </w:rPr>
                          <w:t> </w:t>
                        </w:r>
                        <w:r>
                          <w:rPr>
                            <w:rFonts w:ascii="Arial"/>
                            <w:b/>
                            <w:sz w:val="20"/>
                          </w:rPr>
                          <w:t>VaxiJen</w:t>
                        </w:r>
                        <w:r>
                          <w:rPr>
                            <w:rFonts w:ascii="Arial"/>
                            <w:b/>
                            <w:spacing w:val="-11"/>
                            <w:sz w:val="20"/>
                          </w:rPr>
                          <w:t> </w:t>
                        </w:r>
                        <w:r>
                          <w:rPr>
                            <w:rFonts w:ascii="Arial"/>
                            <w:b/>
                            <w:spacing w:val="-2"/>
                            <w:sz w:val="20"/>
                          </w:rPr>
                          <w:t>Server</w:t>
                        </w:r>
                      </w:p>
                      <w:p>
                        <w:pPr>
                          <w:spacing w:line="460" w:lineRule="atLeast" w:before="162"/>
                          <w:ind w:left="20" w:right="58" w:firstLine="0"/>
                          <w:jc w:val="left"/>
                          <w:rPr>
                            <w:rFonts w:ascii="Arial"/>
                            <w:i/>
                            <w:sz w:val="20"/>
                          </w:rPr>
                        </w:pPr>
                        <w:r>
                          <w:rPr>
                            <w:rFonts w:ascii="Arial"/>
                            <w:i/>
                            <w:sz w:val="20"/>
                          </w:rPr>
                          <w:t>Antigenicity prediction of the HPV16 multiepitope vaccine construct using VaxiJen v2.0, showing a score of 0.6199, indicating the construct is a probable antigen.</w:t>
                        </w:r>
                      </w:p>
                    </w:txbxContent>
                  </v:textbox>
                  <w10:wrap type="none"/>
                </v:shape>
                <w10:wrap type="topAndBottom"/>
              </v:group>
            </w:pict>
          </mc:Fallback>
        </mc:AlternateContent>
      </w:r>
    </w:p>
    <w:p>
      <w:pPr>
        <w:pStyle w:val="BodyText"/>
        <w:rPr>
          <w:rFonts w:ascii="Arial"/>
          <w:b/>
          <w:sz w:val="24"/>
        </w:rPr>
      </w:pPr>
    </w:p>
    <w:p>
      <w:pPr>
        <w:pStyle w:val="BodyText"/>
        <w:spacing w:before="58"/>
        <w:rPr>
          <w:rFonts w:ascii="Arial"/>
          <w:b/>
          <w:sz w:val="24"/>
        </w:rPr>
      </w:pPr>
    </w:p>
    <w:p>
      <w:pPr>
        <w:pStyle w:val="Heading1"/>
        <w:numPr>
          <w:ilvl w:val="1"/>
          <w:numId w:val="2"/>
        </w:numPr>
        <w:tabs>
          <w:tab w:pos="666" w:val="left" w:leader="none"/>
        </w:tabs>
        <w:spacing w:line="240" w:lineRule="auto" w:before="0" w:after="0"/>
        <w:ind w:left="666" w:right="0" w:hanging="306"/>
        <w:jc w:val="left"/>
        <w:rPr>
          <w:rFonts w:ascii="Arial"/>
          <w:sz w:val="20"/>
        </w:rPr>
      </w:pPr>
      <w:r>
        <w:rPr>
          <w:spacing w:val="-2"/>
        </w:rPr>
        <w:t>AllergenicityPrediction:</w:t>
      </w:r>
    </w:p>
    <w:p>
      <w:pPr>
        <w:pStyle w:val="Heading1"/>
        <w:spacing w:after="0" w:line="240" w:lineRule="auto"/>
        <w:jc w:val="left"/>
        <w:rPr>
          <w:rFonts w:ascii="Arial"/>
          <w:sz w:val="20"/>
        </w:rPr>
        <w:sectPr>
          <w:pgSz w:w="12240" w:h="15840"/>
          <w:pgMar w:top="1360" w:bottom="280" w:left="1080" w:right="1080"/>
        </w:sectPr>
      </w:pPr>
    </w:p>
    <w:p>
      <w:pPr>
        <w:pStyle w:val="BodyText"/>
        <w:spacing w:line="477" w:lineRule="auto" w:before="82"/>
        <w:ind w:left="360" w:right="324"/>
        <w:jc w:val="both"/>
      </w:pPr>
      <w:r>
        <w:rPr/>
        <w:t>The allergenic potential of the final multiepitope vaccine construct was assessed using the AllerTOP v2.1 server,</w:t>
      </w:r>
      <w:r>
        <w:rPr>
          <w:spacing w:val="-7"/>
        </w:rPr>
        <w:t> </w:t>
      </w:r>
      <w:r>
        <w:rPr/>
        <w:t>which</w:t>
      </w:r>
      <w:r>
        <w:rPr>
          <w:spacing w:val="-8"/>
        </w:rPr>
        <w:t> </w:t>
      </w:r>
      <w:r>
        <w:rPr/>
        <w:t>predicts</w:t>
      </w:r>
      <w:r>
        <w:rPr>
          <w:spacing w:val="-9"/>
        </w:rPr>
        <w:t> </w:t>
      </w:r>
      <w:r>
        <w:rPr/>
        <w:t>protein</w:t>
      </w:r>
      <w:r>
        <w:rPr>
          <w:spacing w:val="-8"/>
        </w:rPr>
        <w:t> </w:t>
      </w:r>
      <w:r>
        <w:rPr/>
        <w:t>allergenicity</w:t>
      </w:r>
      <w:r>
        <w:rPr>
          <w:spacing w:val="-14"/>
        </w:rPr>
        <w:t> </w:t>
      </w:r>
      <w:r>
        <w:rPr/>
        <w:t>based</w:t>
      </w:r>
      <w:r>
        <w:rPr>
          <w:spacing w:val="-6"/>
        </w:rPr>
        <w:t> </w:t>
      </w:r>
      <w:r>
        <w:rPr/>
        <w:t>on</w:t>
      </w:r>
      <w:r>
        <w:rPr>
          <w:spacing w:val="-3"/>
        </w:rPr>
        <w:t> </w:t>
      </w:r>
      <w:r>
        <w:rPr/>
        <w:t>auto</w:t>
      </w:r>
      <w:r>
        <w:rPr>
          <w:spacing w:val="-8"/>
        </w:rPr>
        <w:t> </w:t>
      </w:r>
      <w:r>
        <w:rPr/>
        <w:t>cross-covariance (ACC)</w:t>
      </w:r>
      <w:r>
        <w:rPr>
          <w:spacing w:val="-7"/>
        </w:rPr>
        <w:t> </w:t>
      </w:r>
      <w:r>
        <w:rPr/>
        <w:t>transformation</w:t>
      </w:r>
      <w:r>
        <w:rPr>
          <w:spacing w:val="-14"/>
        </w:rPr>
        <w:t> </w:t>
      </w:r>
      <w:r>
        <w:rPr/>
        <w:t>of</w:t>
      </w:r>
      <w:r>
        <w:rPr>
          <w:spacing w:val="-3"/>
        </w:rPr>
        <w:t> </w:t>
      </w:r>
      <w:r>
        <w:rPr/>
        <w:t>protein sequences into uniform equal-length vectors.</w:t>
      </w:r>
    </w:p>
    <w:p>
      <w:pPr>
        <w:pStyle w:val="BodyText"/>
        <w:spacing w:before="170"/>
        <w:ind w:left="360"/>
        <w:jc w:val="both"/>
      </w:pPr>
      <w:r>
        <w:rPr/>
        <w:t>Upon</w:t>
      </w:r>
      <w:r>
        <w:rPr>
          <w:spacing w:val="-7"/>
        </w:rPr>
        <w:t> </w:t>
      </w:r>
      <w:r>
        <w:rPr/>
        <w:t>submitting</w:t>
      </w:r>
      <w:r>
        <w:rPr>
          <w:spacing w:val="-11"/>
        </w:rPr>
        <w:t> </w:t>
      </w:r>
      <w:r>
        <w:rPr/>
        <w:t>the</w:t>
      </w:r>
      <w:r>
        <w:rPr>
          <w:spacing w:val="-6"/>
        </w:rPr>
        <w:t> </w:t>
      </w:r>
      <w:r>
        <w:rPr/>
        <w:t>vaccine</w:t>
      </w:r>
      <w:r>
        <w:rPr>
          <w:spacing w:val="-9"/>
        </w:rPr>
        <w:t> </w:t>
      </w:r>
      <w:r>
        <w:rPr/>
        <w:t>construct</w:t>
      </w:r>
      <w:r>
        <w:rPr>
          <w:spacing w:val="-10"/>
        </w:rPr>
        <w:t> </w:t>
      </w:r>
      <w:r>
        <w:rPr/>
        <w:t>sequence,</w:t>
      </w:r>
      <w:r>
        <w:rPr>
          <w:spacing w:val="-7"/>
        </w:rPr>
        <w:t> </w:t>
      </w:r>
      <w:r>
        <w:rPr/>
        <w:t>the</w:t>
      </w:r>
      <w:r>
        <w:rPr>
          <w:spacing w:val="-4"/>
        </w:rPr>
        <w:t> </w:t>
      </w:r>
      <w:r>
        <w:rPr/>
        <w:t>tool</w:t>
      </w:r>
      <w:r>
        <w:rPr>
          <w:spacing w:val="-1"/>
        </w:rPr>
        <w:t> </w:t>
      </w:r>
      <w:r>
        <w:rPr/>
        <w:t>identified</w:t>
      </w:r>
      <w:r>
        <w:rPr>
          <w:spacing w:val="-8"/>
        </w:rPr>
        <w:t> </w:t>
      </w:r>
      <w:r>
        <w:rPr/>
        <w:t>its</w:t>
      </w:r>
      <w:r>
        <w:rPr>
          <w:spacing w:val="3"/>
        </w:rPr>
        <w:t> </w:t>
      </w:r>
      <w:r>
        <w:rPr/>
        <w:t>most</w:t>
      </w:r>
      <w:r>
        <w:rPr>
          <w:spacing w:val="-6"/>
        </w:rPr>
        <w:t> </w:t>
      </w:r>
      <w:r>
        <w:rPr/>
        <w:t>similar</w:t>
      </w:r>
      <w:r>
        <w:rPr>
          <w:spacing w:val="-6"/>
        </w:rPr>
        <w:t> </w:t>
      </w:r>
      <w:r>
        <w:rPr/>
        <w:t>protein</w:t>
      </w:r>
      <w:r>
        <w:rPr>
          <w:spacing w:val="-5"/>
        </w:rPr>
        <w:t> </w:t>
      </w:r>
      <w:r>
        <w:rPr/>
        <w:t>as</w:t>
      </w:r>
      <w:r>
        <w:rPr>
          <w:spacing w:val="-2"/>
        </w:rPr>
        <w:t> centrosomal</w:t>
      </w:r>
    </w:p>
    <w:p>
      <w:pPr>
        <w:pStyle w:val="BodyText"/>
        <w:spacing w:before="7"/>
        <w:rPr>
          <w:sz w:val="18"/>
        </w:rPr>
      </w:pPr>
      <w:r>
        <w:rPr>
          <w:sz w:val="18"/>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151578</wp:posOffset>
                </wp:positionV>
                <wp:extent cx="5978525" cy="5865495"/>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5978525" cy="5865495"/>
                          <a:chExt cx="5978525" cy="5865495"/>
                        </a:xfrm>
                      </wpg:grpSpPr>
                      <pic:pic>
                        <pic:nvPicPr>
                          <pic:cNvPr id="22" name="Image 22"/>
                          <pic:cNvPicPr/>
                        </pic:nvPicPr>
                        <pic:blipFill>
                          <a:blip r:embed="rId7" cstate="print"/>
                          <a:stretch>
                            <a:fillRect/>
                          </a:stretch>
                        </pic:blipFill>
                        <pic:spPr>
                          <a:xfrm>
                            <a:off x="16611" y="95332"/>
                            <a:ext cx="5708294" cy="5738606"/>
                          </a:xfrm>
                          <a:prstGeom prst="rect">
                            <a:avLst/>
                          </a:prstGeom>
                        </pic:spPr>
                      </pic:pic>
                      <pic:pic>
                        <pic:nvPicPr>
                          <pic:cNvPr id="23" name="Image 23"/>
                          <pic:cNvPicPr/>
                        </pic:nvPicPr>
                        <pic:blipFill>
                          <a:blip r:embed="rId9" cstate="print"/>
                          <a:stretch>
                            <a:fillRect/>
                          </a:stretch>
                        </pic:blipFill>
                        <pic:spPr>
                          <a:xfrm>
                            <a:off x="0" y="2325579"/>
                            <a:ext cx="4149725" cy="3044825"/>
                          </a:xfrm>
                          <a:prstGeom prst="rect">
                            <a:avLst/>
                          </a:prstGeom>
                        </pic:spPr>
                      </pic:pic>
                      <wps:wsp>
                        <wps:cNvPr id="24" name="Textbox 24"/>
                        <wps:cNvSpPr txBox="1"/>
                        <wps:spPr>
                          <a:xfrm>
                            <a:off x="304" y="0"/>
                            <a:ext cx="5975985" cy="725170"/>
                          </a:xfrm>
                          <a:prstGeom prst="rect">
                            <a:avLst/>
                          </a:prstGeom>
                        </wps:spPr>
                        <wps:txbx>
                          <w:txbxContent>
                            <w:p>
                              <w:pPr>
                                <w:spacing w:line="477" w:lineRule="auto" w:before="0"/>
                                <w:ind w:left="0" w:right="0" w:firstLine="0"/>
                                <w:jc w:val="left"/>
                                <w:rPr>
                                  <w:sz w:val="20"/>
                                </w:rPr>
                              </w:pPr>
                              <w:r>
                                <w:rPr>
                                  <w:sz w:val="20"/>
                                </w:rPr>
                                <w:t>protein of 85 kDa-like (CE85L_HUMAN)</w:t>
                              </w:r>
                              <w:r>
                                <w:rPr>
                                  <w:spacing w:val="-1"/>
                                  <w:sz w:val="20"/>
                                </w:rPr>
                                <w:t> </w:t>
                              </w:r>
                              <w:r>
                                <w:rPr>
                                  <w:sz w:val="20"/>
                                </w:rPr>
                                <w:t>from Homo sapiens, with a high similarity in sequence features. Based</w:t>
                              </w:r>
                              <w:r>
                                <w:rPr>
                                  <w:spacing w:val="29"/>
                                  <w:sz w:val="20"/>
                                </w:rPr>
                                <w:t> </w:t>
                              </w:r>
                              <w:r>
                                <w:rPr>
                                  <w:sz w:val="20"/>
                                </w:rPr>
                                <w:t>on</w:t>
                              </w:r>
                              <w:r>
                                <w:rPr>
                                  <w:spacing w:val="34"/>
                                  <w:sz w:val="20"/>
                                </w:rPr>
                                <w:t> </w:t>
                              </w:r>
                              <w:r>
                                <w:rPr>
                                  <w:sz w:val="20"/>
                                </w:rPr>
                                <w:t>this</w:t>
                              </w:r>
                              <w:r>
                                <w:rPr>
                                  <w:spacing w:val="36"/>
                                  <w:sz w:val="20"/>
                                </w:rPr>
                                <w:t> </w:t>
                              </w:r>
                              <w:r>
                                <w:rPr>
                                  <w:sz w:val="20"/>
                                </w:rPr>
                                <w:t>similarity</w:t>
                              </w:r>
                              <w:r>
                                <w:rPr>
                                  <w:spacing w:val="28"/>
                                  <w:sz w:val="20"/>
                                </w:rPr>
                                <w:t> </w:t>
                              </w:r>
                              <w:r>
                                <w:rPr>
                                  <w:sz w:val="20"/>
                                </w:rPr>
                                <w:t>and</w:t>
                              </w:r>
                              <w:r>
                                <w:rPr>
                                  <w:spacing w:val="32"/>
                                  <w:sz w:val="20"/>
                                </w:rPr>
                                <w:t> </w:t>
                              </w:r>
                              <w:r>
                                <w:rPr>
                                  <w:sz w:val="20"/>
                                </w:rPr>
                                <w:t>the</w:t>
                              </w:r>
                              <w:r>
                                <w:rPr>
                                  <w:spacing w:val="32"/>
                                  <w:sz w:val="20"/>
                                </w:rPr>
                                <w:t> </w:t>
                              </w:r>
                              <w:r>
                                <w:rPr>
                                  <w:sz w:val="20"/>
                                </w:rPr>
                                <w:t>physicochemical</w:t>
                              </w:r>
                              <w:r>
                                <w:rPr>
                                  <w:spacing w:val="16"/>
                                  <w:sz w:val="20"/>
                                </w:rPr>
                                <w:t> </w:t>
                              </w:r>
                              <w:r>
                                <w:rPr>
                                  <w:sz w:val="20"/>
                                </w:rPr>
                                <w:t>properties</w:t>
                              </w:r>
                              <w:r>
                                <w:rPr>
                                  <w:spacing w:val="28"/>
                                  <w:sz w:val="20"/>
                                </w:rPr>
                                <w:t> </w:t>
                              </w:r>
                              <w:r>
                                <w:rPr>
                                  <w:sz w:val="20"/>
                                </w:rPr>
                                <w:t>analyzed,</w:t>
                              </w:r>
                              <w:r>
                                <w:rPr>
                                  <w:spacing w:val="26"/>
                                  <w:sz w:val="20"/>
                                </w:rPr>
                                <w:t> </w:t>
                              </w:r>
                              <w:r>
                                <w:rPr>
                                  <w:sz w:val="20"/>
                                </w:rPr>
                                <w:t>the</w:t>
                              </w:r>
                              <w:r>
                                <w:rPr>
                                  <w:spacing w:val="32"/>
                                  <w:sz w:val="20"/>
                                </w:rPr>
                                <w:t> </w:t>
                              </w:r>
                              <w:r>
                                <w:rPr>
                                  <w:sz w:val="20"/>
                                </w:rPr>
                                <w:t>protein</w:t>
                              </w:r>
                              <w:r>
                                <w:rPr>
                                  <w:spacing w:val="30"/>
                                  <w:sz w:val="20"/>
                                </w:rPr>
                                <w:t> </w:t>
                              </w:r>
                              <w:r>
                                <w:rPr>
                                  <w:sz w:val="20"/>
                                </w:rPr>
                                <w:t>was</w:t>
                              </w:r>
                              <w:r>
                                <w:rPr>
                                  <w:spacing w:val="33"/>
                                  <w:sz w:val="20"/>
                                </w:rPr>
                                <w:t> </w:t>
                              </w:r>
                              <w:r>
                                <w:rPr>
                                  <w:sz w:val="20"/>
                                </w:rPr>
                                <w:t>classified</w:t>
                              </w:r>
                              <w:r>
                                <w:rPr>
                                  <w:spacing w:val="25"/>
                                  <w:sz w:val="20"/>
                                </w:rPr>
                                <w:t> </w:t>
                              </w:r>
                              <w:r>
                                <w:rPr>
                                  <w:sz w:val="20"/>
                                </w:rPr>
                                <w:t>as</w:t>
                              </w:r>
                              <w:r>
                                <w:rPr>
                                  <w:spacing w:val="38"/>
                                  <w:sz w:val="20"/>
                                </w:rPr>
                                <w:t> </w:t>
                              </w:r>
                              <w:r>
                                <w:rPr>
                                  <w:spacing w:val="-10"/>
                                  <w:sz w:val="20"/>
                                </w:rPr>
                                <w:t>a</w:t>
                              </w:r>
                            </w:p>
                            <w:p>
                              <w:pPr>
                                <w:spacing w:before="0"/>
                                <w:ind w:left="0" w:right="0" w:firstLine="0"/>
                                <w:jc w:val="left"/>
                                <w:rPr>
                                  <w:rFonts w:ascii="Microsoft Sans Serif" w:hAnsi="Microsoft Sans Serif"/>
                                  <w:sz w:val="20"/>
                                </w:rPr>
                              </w:pPr>
                              <w:r>
                                <w:rPr>
                                  <w:rFonts w:ascii="Microsoft Sans Serif" w:hAnsi="Microsoft Sans Serif"/>
                                  <w:spacing w:val="-2"/>
                                  <w:sz w:val="20"/>
                                </w:rPr>
                                <w:t>“</w:t>
                              </w:r>
                              <w:r>
                                <w:rPr>
                                  <w:spacing w:val="-2"/>
                                  <w:sz w:val="20"/>
                                </w:rPr>
                                <w:t>Probable</w:t>
                              </w:r>
                              <w:r>
                                <w:rPr>
                                  <w:spacing w:val="2"/>
                                  <w:sz w:val="20"/>
                                </w:rPr>
                                <w:t> </w:t>
                              </w:r>
                              <w:r>
                                <w:rPr>
                                  <w:spacing w:val="-2"/>
                                  <w:sz w:val="20"/>
                                </w:rPr>
                                <w:t>Non-Allergen</w:t>
                              </w:r>
                              <w:r>
                                <w:rPr>
                                  <w:rFonts w:ascii="Microsoft Sans Serif" w:hAnsi="Microsoft Sans Serif"/>
                                  <w:spacing w:val="-2"/>
                                  <w:sz w:val="20"/>
                                </w:rPr>
                                <w:t>.”</w:t>
                              </w:r>
                            </w:p>
                          </w:txbxContent>
                        </wps:txbx>
                        <wps:bodyPr wrap="square" lIns="0" tIns="0" rIns="0" bIns="0" rtlCol="0">
                          <a:noAutofit/>
                        </wps:bodyPr>
                      </wps:wsp>
                      <wps:wsp>
                        <wps:cNvPr id="25" name="Textbox 25"/>
                        <wps:cNvSpPr txBox="1"/>
                        <wps:spPr>
                          <a:xfrm>
                            <a:off x="304" y="981836"/>
                            <a:ext cx="5977890" cy="723900"/>
                          </a:xfrm>
                          <a:prstGeom prst="rect">
                            <a:avLst/>
                          </a:prstGeom>
                        </wps:spPr>
                        <wps:txbx>
                          <w:txbxContent>
                            <w:p>
                              <w:pPr>
                                <w:spacing w:line="477" w:lineRule="auto" w:before="0"/>
                                <w:ind w:left="0" w:right="0" w:firstLine="0"/>
                                <w:jc w:val="left"/>
                                <w:rPr>
                                  <w:sz w:val="20"/>
                                </w:rPr>
                              </w:pPr>
                              <w:r>
                                <w:rPr>
                                  <w:sz w:val="20"/>
                                </w:rPr>
                                <w:t>This classification is a critical</w:t>
                              </w:r>
                              <w:r>
                                <w:rPr>
                                  <w:spacing w:val="-1"/>
                                  <w:sz w:val="20"/>
                                </w:rPr>
                                <w:t> </w:t>
                              </w:r>
                              <w:r>
                                <w:rPr>
                                  <w:sz w:val="20"/>
                                </w:rPr>
                                <w:t>safety confirmation, as it indicates that the designed multiepitope vaccine is unlikely</w:t>
                              </w:r>
                              <w:r>
                                <w:rPr>
                                  <w:spacing w:val="9"/>
                                  <w:sz w:val="20"/>
                                </w:rPr>
                                <w:t> </w:t>
                              </w:r>
                              <w:r>
                                <w:rPr>
                                  <w:sz w:val="20"/>
                                </w:rPr>
                                <w:t>to</w:t>
                              </w:r>
                              <w:r>
                                <w:rPr>
                                  <w:spacing w:val="12"/>
                                  <w:sz w:val="20"/>
                                </w:rPr>
                                <w:t> </w:t>
                              </w:r>
                              <w:r>
                                <w:rPr>
                                  <w:sz w:val="20"/>
                                </w:rPr>
                                <w:t>trigger</w:t>
                              </w:r>
                              <w:r>
                                <w:rPr>
                                  <w:spacing w:val="11"/>
                                  <w:sz w:val="20"/>
                                </w:rPr>
                                <w:t> </w:t>
                              </w:r>
                              <w:r>
                                <w:rPr>
                                  <w:sz w:val="20"/>
                                </w:rPr>
                                <w:t>allergic</w:t>
                              </w:r>
                              <w:r>
                                <w:rPr>
                                  <w:spacing w:val="6"/>
                                  <w:sz w:val="20"/>
                                </w:rPr>
                                <w:t> </w:t>
                              </w:r>
                              <w:r>
                                <w:rPr>
                                  <w:sz w:val="20"/>
                                </w:rPr>
                                <w:t>responses</w:t>
                              </w:r>
                              <w:r>
                                <w:rPr>
                                  <w:spacing w:val="3"/>
                                  <w:sz w:val="20"/>
                                </w:rPr>
                                <w:t> </w:t>
                              </w:r>
                              <w:r>
                                <w:rPr>
                                  <w:sz w:val="20"/>
                                </w:rPr>
                                <w:t>when</w:t>
                              </w:r>
                              <w:r>
                                <w:rPr>
                                  <w:spacing w:val="7"/>
                                  <w:sz w:val="20"/>
                                </w:rPr>
                                <w:t> </w:t>
                              </w:r>
                              <w:r>
                                <w:rPr>
                                  <w:sz w:val="20"/>
                                </w:rPr>
                                <w:t>administered,</w:t>
                              </w:r>
                              <w:r>
                                <w:rPr>
                                  <w:spacing w:val="1"/>
                                  <w:sz w:val="20"/>
                                </w:rPr>
                                <w:t> </w:t>
                              </w:r>
                              <w:r>
                                <w:rPr>
                                  <w:sz w:val="20"/>
                                </w:rPr>
                                <w:t>enhancing</w:t>
                              </w:r>
                              <w:r>
                                <w:rPr>
                                  <w:spacing w:val="6"/>
                                  <w:sz w:val="20"/>
                                </w:rPr>
                                <w:t> </w:t>
                              </w:r>
                              <w:r>
                                <w:rPr>
                                  <w:sz w:val="20"/>
                                </w:rPr>
                                <w:t>its</w:t>
                              </w:r>
                              <w:r>
                                <w:rPr>
                                  <w:spacing w:val="11"/>
                                  <w:sz w:val="20"/>
                                </w:rPr>
                                <w:t> </w:t>
                              </w:r>
                              <w:r>
                                <w:rPr>
                                  <w:sz w:val="20"/>
                                </w:rPr>
                                <w:t>suitability</w:t>
                              </w:r>
                              <w:r>
                                <w:rPr>
                                  <w:spacing w:val="5"/>
                                  <w:sz w:val="20"/>
                                </w:rPr>
                                <w:t> </w:t>
                              </w:r>
                              <w:r>
                                <w:rPr>
                                  <w:sz w:val="20"/>
                                </w:rPr>
                                <w:t>for</w:t>
                              </w:r>
                              <w:r>
                                <w:rPr>
                                  <w:spacing w:val="13"/>
                                  <w:sz w:val="20"/>
                                </w:rPr>
                                <w:t> </w:t>
                              </w:r>
                              <w:r>
                                <w:rPr>
                                  <w:sz w:val="20"/>
                                </w:rPr>
                                <w:t>further</w:t>
                              </w:r>
                              <w:r>
                                <w:rPr>
                                  <w:spacing w:val="11"/>
                                  <w:sz w:val="20"/>
                                </w:rPr>
                                <w:t> </w:t>
                              </w:r>
                              <w:r>
                                <w:rPr>
                                  <w:spacing w:val="-2"/>
                                  <w:sz w:val="20"/>
                                </w:rPr>
                                <w:t>development</w:t>
                              </w:r>
                            </w:p>
                            <w:p>
                              <w:pPr>
                                <w:spacing w:before="0"/>
                                <w:ind w:left="0" w:right="0" w:firstLine="0"/>
                                <w:jc w:val="left"/>
                                <w:rPr>
                                  <w:sz w:val="20"/>
                                </w:rPr>
                              </w:pPr>
                              <w:r>
                                <w:rPr>
                                  <w:spacing w:val="-2"/>
                                  <w:sz w:val="20"/>
                                </w:rPr>
                                <w:t>and</w:t>
                              </w:r>
                              <w:r>
                                <w:rPr>
                                  <w:spacing w:val="6"/>
                                  <w:sz w:val="20"/>
                                </w:rPr>
                                <w:t> </w:t>
                              </w:r>
                              <w:r>
                                <w:rPr>
                                  <w:spacing w:val="-2"/>
                                  <w:sz w:val="20"/>
                                </w:rPr>
                                <w:t>potential</w:t>
                              </w:r>
                              <w:r>
                                <w:rPr>
                                  <w:sz w:val="20"/>
                                </w:rPr>
                                <w:t> </w:t>
                              </w:r>
                              <w:r>
                                <w:rPr>
                                  <w:spacing w:val="-2"/>
                                  <w:sz w:val="20"/>
                                </w:rPr>
                                <w:t>therapeutic </w:t>
                              </w:r>
                              <w:r>
                                <w:rPr>
                                  <w:spacing w:val="-4"/>
                                  <w:sz w:val="20"/>
                                </w:rPr>
                                <w:t>use.</w:t>
                              </w:r>
                            </w:p>
                          </w:txbxContent>
                        </wps:txbx>
                        <wps:bodyPr wrap="square" lIns="0" tIns="0" rIns="0" bIns="0" rtlCol="0">
                          <a:noAutofit/>
                        </wps:bodyPr>
                      </wps:wsp>
                      <wps:wsp>
                        <wps:cNvPr id="26" name="Textbox 26"/>
                        <wps:cNvSpPr txBox="1"/>
                        <wps:spPr>
                          <a:xfrm>
                            <a:off x="349300" y="5723635"/>
                            <a:ext cx="3289300" cy="141605"/>
                          </a:xfrm>
                          <a:prstGeom prst="rect">
                            <a:avLst/>
                          </a:prstGeom>
                        </wps:spPr>
                        <wps:txbx>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2:</w:t>
                              </w:r>
                              <w:r>
                                <w:rPr>
                                  <w:rFonts w:ascii="Arial"/>
                                  <w:b/>
                                  <w:spacing w:val="-9"/>
                                  <w:sz w:val="20"/>
                                </w:rPr>
                                <w:t> </w:t>
                              </w:r>
                              <w:r>
                                <w:rPr>
                                  <w:rFonts w:ascii="Arial"/>
                                  <w:b/>
                                  <w:sz w:val="20"/>
                                </w:rPr>
                                <w:t>Allergenicity</w:t>
                              </w:r>
                              <w:r>
                                <w:rPr>
                                  <w:rFonts w:ascii="Arial"/>
                                  <w:b/>
                                  <w:spacing w:val="-14"/>
                                  <w:sz w:val="20"/>
                                </w:rPr>
                                <w:t> </w:t>
                              </w:r>
                              <w:r>
                                <w:rPr>
                                  <w:rFonts w:ascii="Arial"/>
                                  <w:b/>
                                  <w:sz w:val="20"/>
                                </w:rPr>
                                <w:t>Prediction</w:t>
                              </w:r>
                              <w:r>
                                <w:rPr>
                                  <w:rFonts w:ascii="Arial"/>
                                  <w:b/>
                                  <w:spacing w:val="-14"/>
                                  <w:sz w:val="20"/>
                                </w:rPr>
                                <w:t> </w:t>
                              </w:r>
                              <w:r>
                                <w:rPr>
                                  <w:rFonts w:ascii="Arial"/>
                                  <w:b/>
                                  <w:sz w:val="20"/>
                                </w:rPr>
                                <w:t>of</w:t>
                              </w:r>
                              <w:r>
                                <w:rPr>
                                  <w:rFonts w:ascii="Arial"/>
                                  <w:b/>
                                  <w:spacing w:val="-7"/>
                                  <w:sz w:val="20"/>
                                </w:rPr>
                                <w:t> </w:t>
                              </w:r>
                              <w:r>
                                <w:rPr>
                                  <w:rFonts w:ascii="Arial"/>
                                  <w:b/>
                                  <w:sz w:val="20"/>
                                </w:rPr>
                                <w:t>Vaccine</w:t>
                              </w:r>
                              <w:r>
                                <w:rPr>
                                  <w:rFonts w:ascii="Arial"/>
                                  <w:b/>
                                  <w:spacing w:val="-12"/>
                                  <w:sz w:val="20"/>
                                </w:rPr>
                                <w:t> </w:t>
                              </w:r>
                              <w:r>
                                <w:rPr>
                                  <w:rFonts w:ascii="Arial"/>
                                  <w:b/>
                                  <w:spacing w:val="-2"/>
                                  <w:sz w:val="20"/>
                                </w:rPr>
                                <w:t>Construct</w:t>
                              </w:r>
                            </w:p>
                          </w:txbxContent>
                        </wps:txbx>
                        <wps:bodyPr wrap="square" lIns="0" tIns="0" rIns="0" bIns="0" rtlCol="0">
                          <a:noAutofit/>
                        </wps:bodyPr>
                      </wps:wsp>
                    </wpg:wgp>
                  </a:graphicData>
                </a:graphic>
              </wp:anchor>
            </w:drawing>
          </mc:Choice>
          <mc:Fallback>
            <w:pict>
              <v:group style="position:absolute;margin-left:72pt;margin-top:11.935284pt;width:470.75pt;height:461.85pt;mso-position-horizontal-relative:page;mso-position-vertical-relative:paragraph;z-index:-15724544;mso-wrap-distance-left:0;mso-wrap-distance-right:0" id="docshapegroup17" coordorigin="1440,239" coordsize="9415,9237">
                <v:shape style="position:absolute;left:1466;top:388;width:8990;height:9038" type="#_x0000_t75" id="docshape18" stroked="false">
                  <v:imagedata r:id="rId7" o:title=""/>
                </v:shape>
                <v:shape style="position:absolute;left:1440;top:3901;width:6535;height:4795" type="#_x0000_t75" id="docshape19" stroked="false">
                  <v:imagedata r:id="rId9" o:title=""/>
                </v:shape>
                <v:shape style="position:absolute;left:1440;top:238;width:9411;height:1142" type="#_x0000_t202" id="docshape20" filled="false" stroked="false">
                  <v:textbox inset="0,0,0,0">
                    <w:txbxContent>
                      <w:p>
                        <w:pPr>
                          <w:spacing w:line="477" w:lineRule="auto" w:before="0"/>
                          <w:ind w:left="0" w:right="0" w:firstLine="0"/>
                          <w:jc w:val="left"/>
                          <w:rPr>
                            <w:sz w:val="20"/>
                          </w:rPr>
                        </w:pPr>
                        <w:r>
                          <w:rPr>
                            <w:sz w:val="20"/>
                          </w:rPr>
                          <w:t>protein of 85 kDa-like (CE85L_HUMAN)</w:t>
                        </w:r>
                        <w:r>
                          <w:rPr>
                            <w:spacing w:val="-1"/>
                            <w:sz w:val="20"/>
                          </w:rPr>
                          <w:t> </w:t>
                        </w:r>
                        <w:r>
                          <w:rPr>
                            <w:sz w:val="20"/>
                          </w:rPr>
                          <w:t>from Homo sapiens, with a high similarity in sequence features. Based</w:t>
                        </w:r>
                        <w:r>
                          <w:rPr>
                            <w:spacing w:val="29"/>
                            <w:sz w:val="20"/>
                          </w:rPr>
                          <w:t> </w:t>
                        </w:r>
                        <w:r>
                          <w:rPr>
                            <w:sz w:val="20"/>
                          </w:rPr>
                          <w:t>on</w:t>
                        </w:r>
                        <w:r>
                          <w:rPr>
                            <w:spacing w:val="34"/>
                            <w:sz w:val="20"/>
                          </w:rPr>
                          <w:t> </w:t>
                        </w:r>
                        <w:r>
                          <w:rPr>
                            <w:sz w:val="20"/>
                          </w:rPr>
                          <w:t>this</w:t>
                        </w:r>
                        <w:r>
                          <w:rPr>
                            <w:spacing w:val="36"/>
                            <w:sz w:val="20"/>
                          </w:rPr>
                          <w:t> </w:t>
                        </w:r>
                        <w:r>
                          <w:rPr>
                            <w:sz w:val="20"/>
                          </w:rPr>
                          <w:t>similarity</w:t>
                        </w:r>
                        <w:r>
                          <w:rPr>
                            <w:spacing w:val="28"/>
                            <w:sz w:val="20"/>
                          </w:rPr>
                          <w:t> </w:t>
                        </w:r>
                        <w:r>
                          <w:rPr>
                            <w:sz w:val="20"/>
                          </w:rPr>
                          <w:t>and</w:t>
                        </w:r>
                        <w:r>
                          <w:rPr>
                            <w:spacing w:val="32"/>
                            <w:sz w:val="20"/>
                          </w:rPr>
                          <w:t> </w:t>
                        </w:r>
                        <w:r>
                          <w:rPr>
                            <w:sz w:val="20"/>
                          </w:rPr>
                          <w:t>the</w:t>
                        </w:r>
                        <w:r>
                          <w:rPr>
                            <w:spacing w:val="32"/>
                            <w:sz w:val="20"/>
                          </w:rPr>
                          <w:t> </w:t>
                        </w:r>
                        <w:r>
                          <w:rPr>
                            <w:sz w:val="20"/>
                          </w:rPr>
                          <w:t>physicochemical</w:t>
                        </w:r>
                        <w:r>
                          <w:rPr>
                            <w:spacing w:val="16"/>
                            <w:sz w:val="20"/>
                          </w:rPr>
                          <w:t> </w:t>
                        </w:r>
                        <w:r>
                          <w:rPr>
                            <w:sz w:val="20"/>
                          </w:rPr>
                          <w:t>properties</w:t>
                        </w:r>
                        <w:r>
                          <w:rPr>
                            <w:spacing w:val="28"/>
                            <w:sz w:val="20"/>
                          </w:rPr>
                          <w:t> </w:t>
                        </w:r>
                        <w:r>
                          <w:rPr>
                            <w:sz w:val="20"/>
                          </w:rPr>
                          <w:t>analyzed,</w:t>
                        </w:r>
                        <w:r>
                          <w:rPr>
                            <w:spacing w:val="26"/>
                            <w:sz w:val="20"/>
                          </w:rPr>
                          <w:t> </w:t>
                        </w:r>
                        <w:r>
                          <w:rPr>
                            <w:sz w:val="20"/>
                          </w:rPr>
                          <w:t>the</w:t>
                        </w:r>
                        <w:r>
                          <w:rPr>
                            <w:spacing w:val="32"/>
                            <w:sz w:val="20"/>
                          </w:rPr>
                          <w:t> </w:t>
                        </w:r>
                        <w:r>
                          <w:rPr>
                            <w:sz w:val="20"/>
                          </w:rPr>
                          <w:t>protein</w:t>
                        </w:r>
                        <w:r>
                          <w:rPr>
                            <w:spacing w:val="30"/>
                            <w:sz w:val="20"/>
                          </w:rPr>
                          <w:t> </w:t>
                        </w:r>
                        <w:r>
                          <w:rPr>
                            <w:sz w:val="20"/>
                          </w:rPr>
                          <w:t>was</w:t>
                        </w:r>
                        <w:r>
                          <w:rPr>
                            <w:spacing w:val="33"/>
                            <w:sz w:val="20"/>
                          </w:rPr>
                          <w:t> </w:t>
                        </w:r>
                        <w:r>
                          <w:rPr>
                            <w:sz w:val="20"/>
                          </w:rPr>
                          <w:t>classified</w:t>
                        </w:r>
                        <w:r>
                          <w:rPr>
                            <w:spacing w:val="25"/>
                            <w:sz w:val="20"/>
                          </w:rPr>
                          <w:t> </w:t>
                        </w:r>
                        <w:r>
                          <w:rPr>
                            <w:sz w:val="20"/>
                          </w:rPr>
                          <w:t>as</w:t>
                        </w:r>
                        <w:r>
                          <w:rPr>
                            <w:spacing w:val="38"/>
                            <w:sz w:val="20"/>
                          </w:rPr>
                          <w:t> </w:t>
                        </w:r>
                        <w:r>
                          <w:rPr>
                            <w:spacing w:val="-10"/>
                            <w:sz w:val="20"/>
                          </w:rPr>
                          <w:t>a</w:t>
                        </w:r>
                      </w:p>
                      <w:p>
                        <w:pPr>
                          <w:spacing w:before="0"/>
                          <w:ind w:left="0" w:right="0" w:firstLine="0"/>
                          <w:jc w:val="left"/>
                          <w:rPr>
                            <w:rFonts w:ascii="Microsoft Sans Serif" w:hAnsi="Microsoft Sans Serif"/>
                            <w:sz w:val="20"/>
                          </w:rPr>
                        </w:pPr>
                        <w:r>
                          <w:rPr>
                            <w:rFonts w:ascii="Microsoft Sans Serif" w:hAnsi="Microsoft Sans Serif"/>
                            <w:spacing w:val="-2"/>
                            <w:sz w:val="20"/>
                          </w:rPr>
                          <w:t>“</w:t>
                        </w:r>
                        <w:r>
                          <w:rPr>
                            <w:spacing w:val="-2"/>
                            <w:sz w:val="20"/>
                          </w:rPr>
                          <w:t>Probable</w:t>
                        </w:r>
                        <w:r>
                          <w:rPr>
                            <w:spacing w:val="2"/>
                            <w:sz w:val="20"/>
                          </w:rPr>
                          <w:t> </w:t>
                        </w:r>
                        <w:r>
                          <w:rPr>
                            <w:spacing w:val="-2"/>
                            <w:sz w:val="20"/>
                          </w:rPr>
                          <w:t>Non-Allergen</w:t>
                        </w:r>
                        <w:r>
                          <w:rPr>
                            <w:rFonts w:ascii="Microsoft Sans Serif" w:hAnsi="Microsoft Sans Serif"/>
                            <w:spacing w:val="-2"/>
                            <w:sz w:val="20"/>
                          </w:rPr>
                          <w:t>.”</w:t>
                        </w:r>
                      </w:p>
                    </w:txbxContent>
                  </v:textbox>
                  <w10:wrap type="none"/>
                </v:shape>
                <v:shape style="position:absolute;left:1440;top:1784;width:9414;height:1140" type="#_x0000_t202" id="docshape21" filled="false" stroked="false">
                  <v:textbox inset="0,0,0,0">
                    <w:txbxContent>
                      <w:p>
                        <w:pPr>
                          <w:spacing w:line="477" w:lineRule="auto" w:before="0"/>
                          <w:ind w:left="0" w:right="0" w:firstLine="0"/>
                          <w:jc w:val="left"/>
                          <w:rPr>
                            <w:sz w:val="20"/>
                          </w:rPr>
                        </w:pPr>
                        <w:r>
                          <w:rPr>
                            <w:sz w:val="20"/>
                          </w:rPr>
                          <w:t>This classification is a critical</w:t>
                        </w:r>
                        <w:r>
                          <w:rPr>
                            <w:spacing w:val="-1"/>
                            <w:sz w:val="20"/>
                          </w:rPr>
                          <w:t> </w:t>
                        </w:r>
                        <w:r>
                          <w:rPr>
                            <w:sz w:val="20"/>
                          </w:rPr>
                          <w:t>safety confirmation, as it indicates that the designed multiepitope vaccine is unlikely</w:t>
                        </w:r>
                        <w:r>
                          <w:rPr>
                            <w:spacing w:val="9"/>
                            <w:sz w:val="20"/>
                          </w:rPr>
                          <w:t> </w:t>
                        </w:r>
                        <w:r>
                          <w:rPr>
                            <w:sz w:val="20"/>
                          </w:rPr>
                          <w:t>to</w:t>
                        </w:r>
                        <w:r>
                          <w:rPr>
                            <w:spacing w:val="12"/>
                            <w:sz w:val="20"/>
                          </w:rPr>
                          <w:t> </w:t>
                        </w:r>
                        <w:r>
                          <w:rPr>
                            <w:sz w:val="20"/>
                          </w:rPr>
                          <w:t>trigger</w:t>
                        </w:r>
                        <w:r>
                          <w:rPr>
                            <w:spacing w:val="11"/>
                            <w:sz w:val="20"/>
                          </w:rPr>
                          <w:t> </w:t>
                        </w:r>
                        <w:r>
                          <w:rPr>
                            <w:sz w:val="20"/>
                          </w:rPr>
                          <w:t>allergic</w:t>
                        </w:r>
                        <w:r>
                          <w:rPr>
                            <w:spacing w:val="6"/>
                            <w:sz w:val="20"/>
                          </w:rPr>
                          <w:t> </w:t>
                        </w:r>
                        <w:r>
                          <w:rPr>
                            <w:sz w:val="20"/>
                          </w:rPr>
                          <w:t>responses</w:t>
                        </w:r>
                        <w:r>
                          <w:rPr>
                            <w:spacing w:val="3"/>
                            <w:sz w:val="20"/>
                          </w:rPr>
                          <w:t> </w:t>
                        </w:r>
                        <w:r>
                          <w:rPr>
                            <w:sz w:val="20"/>
                          </w:rPr>
                          <w:t>when</w:t>
                        </w:r>
                        <w:r>
                          <w:rPr>
                            <w:spacing w:val="7"/>
                            <w:sz w:val="20"/>
                          </w:rPr>
                          <w:t> </w:t>
                        </w:r>
                        <w:r>
                          <w:rPr>
                            <w:sz w:val="20"/>
                          </w:rPr>
                          <w:t>administered,</w:t>
                        </w:r>
                        <w:r>
                          <w:rPr>
                            <w:spacing w:val="1"/>
                            <w:sz w:val="20"/>
                          </w:rPr>
                          <w:t> </w:t>
                        </w:r>
                        <w:r>
                          <w:rPr>
                            <w:sz w:val="20"/>
                          </w:rPr>
                          <w:t>enhancing</w:t>
                        </w:r>
                        <w:r>
                          <w:rPr>
                            <w:spacing w:val="6"/>
                            <w:sz w:val="20"/>
                          </w:rPr>
                          <w:t> </w:t>
                        </w:r>
                        <w:r>
                          <w:rPr>
                            <w:sz w:val="20"/>
                          </w:rPr>
                          <w:t>its</w:t>
                        </w:r>
                        <w:r>
                          <w:rPr>
                            <w:spacing w:val="11"/>
                            <w:sz w:val="20"/>
                          </w:rPr>
                          <w:t> </w:t>
                        </w:r>
                        <w:r>
                          <w:rPr>
                            <w:sz w:val="20"/>
                          </w:rPr>
                          <w:t>suitability</w:t>
                        </w:r>
                        <w:r>
                          <w:rPr>
                            <w:spacing w:val="5"/>
                            <w:sz w:val="20"/>
                          </w:rPr>
                          <w:t> </w:t>
                        </w:r>
                        <w:r>
                          <w:rPr>
                            <w:sz w:val="20"/>
                          </w:rPr>
                          <w:t>for</w:t>
                        </w:r>
                        <w:r>
                          <w:rPr>
                            <w:spacing w:val="13"/>
                            <w:sz w:val="20"/>
                          </w:rPr>
                          <w:t> </w:t>
                        </w:r>
                        <w:r>
                          <w:rPr>
                            <w:sz w:val="20"/>
                          </w:rPr>
                          <w:t>further</w:t>
                        </w:r>
                        <w:r>
                          <w:rPr>
                            <w:spacing w:val="11"/>
                            <w:sz w:val="20"/>
                          </w:rPr>
                          <w:t> </w:t>
                        </w:r>
                        <w:r>
                          <w:rPr>
                            <w:spacing w:val="-2"/>
                            <w:sz w:val="20"/>
                          </w:rPr>
                          <w:t>development</w:t>
                        </w:r>
                      </w:p>
                      <w:p>
                        <w:pPr>
                          <w:spacing w:before="0"/>
                          <w:ind w:left="0" w:right="0" w:firstLine="0"/>
                          <w:jc w:val="left"/>
                          <w:rPr>
                            <w:sz w:val="20"/>
                          </w:rPr>
                        </w:pPr>
                        <w:r>
                          <w:rPr>
                            <w:spacing w:val="-2"/>
                            <w:sz w:val="20"/>
                          </w:rPr>
                          <w:t>and</w:t>
                        </w:r>
                        <w:r>
                          <w:rPr>
                            <w:spacing w:val="6"/>
                            <w:sz w:val="20"/>
                          </w:rPr>
                          <w:t> </w:t>
                        </w:r>
                        <w:r>
                          <w:rPr>
                            <w:spacing w:val="-2"/>
                            <w:sz w:val="20"/>
                          </w:rPr>
                          <w:t>potential</w:t>
                        </w:r>
                        <w:r>
                          <w:rPr>
                            <w:sz w:val="20"/>
                          </w:rPr>
                          <w:t> </w:t>
                        </w:r>
                        <w:r>
                          <w:rPr>
                            <w:spacing w:val="-2"/>
                            <w:sz w:val="20"/>
                          </w:rPr>
                          <w:t>therapeutic </w:t>
                        </w:r>
                        <w:r>
                          <w:rPr>
                            <w:spacing w:val="-4"/>
                            <w:sz w:val="20"/>
                          </w:rPr>
                          <w:t>use.</w:t>
                        </w:r>
                      </w:p>
                    </w:txbxContent>
                  </v:textbox>
                  <w10:wrap type="none"/>
                </v:shape>
                <v:shape style="position:absolute;left:1990;top:9252;width:5180;height:223" type="#_x0000_t202" id="docshape22" filled="false" stroked="false">
                  <v:textbox inset="0,0,0,0">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2:</w:t>
                        </w:r>
                        <w:r>
                          <w:rPr>
                            <w:rFonts w:ascii="Arial"/>
                            <w:b/>
                            <w:spacing w:val="-9"/>
                            <w:sz w:val="20"/>
                          </w:rPr>
                          <w:t> </w:t>
                        </w:r>
                        <w:r>
                          <w:rPr>
                            <w:rFonts w:ascii="Arial"/>
                            <w:b/>
                            <w:sz w:val="20"/>
                          </w:rPr>
                          <w:t>Allergenicity</w:t>
                        </w:r>
                        <w:r>
                          <w:rPr>
                            <w:rFonts w:ascii="Arial"/>
                            <w:b/>
                            <w:spacing w:val="-14"/>
                            <w:sz w:val="20"/>
                          </w:rPr>
                          <w:t> </w:t>
                        </w:r>
                        <w:r>
                          <w:rPr>
                            <w:rFonts w:ascii="Arial"/>
                            <w:b/>
                            <w:sz w:val="20"/>
                          </w:rPr>
                          <w:t>Prediction</w:t>
                        </w:r>
                        <w:r>
                          <w:rPr>
                            <w:rFonts w:ascii="Arial"/>
                            <w:b/>
                            <w:spacing w:val="-14"/>
                            <w:sz w:val="20"/>
                          </w:rPr>
                          <w:t> </w:t>
                        </w:r>
                        <w:r>
                          <w:rPr>
                            <w:rFonts w:ascii="Arial"/>
                            <w:b/>
                            <w:sz w:val="20"/>
                          </w:rPr>
                          <w:t>of</w:t>
                        </w:r>
                        <w:r>
                          <w:rPr>
                            <w:rFonts w:ascii="Arial"/>
                            <w:b/>
                            <w:spacing w:val="-7"/>
                            <w:sz w:val="20"/>
                          </w:rPr>
                          <w:t> </w:t>
                        </w:r>
                        <w:r>
                          <w:rPr>
                            <w:rFonts w:ascii="Arial"/>
                            <w:b/>
                            <w:sz w:val="20"/>
                          </w:rPr>
                          <w:t>Vaccine</w:t>
                        </w:r>
                        <w:r>
                          <w:rPr>
                            <w:rFonts w:ascii="Arial"/>
                            <w:b/>
                            <w:spacing w:val="-12"/>
                            <w:sz w:val="20"/>
                          </w:rPr>
                          <w:t> </w:t>
                        </w:r>
                        <w:r>
                          <w:rPr>
                            <w:rFonts w:ascii="Arial"/>
                            <w:b/>
                            <w:spacing w:val="-2"/>
                            <w:sz w:val="20"/>
                          </w:rPr>
                          <w:t>Construct</w:t>
                        </w:r>
                      </w:p>
                    </w:txbxContent>
                  </v:textbox>
                  <w10:wrap type="none"/>
                </v:shape>
                <w10:wrap type="topAndBottom"/>
              </v:group>
            </w:pict>
          </mc:Fallback>
        </mc:AlternateContent>
      </w:r>
    </w:p>
    <w:p>
      <w:pPr>
        <w:pStyle w:val="BodyText"/>
      </w:pPr>
    </w:p>
    <w:p>
      <w:pPr>
        <w:pStyle w:val="BodyText"/>
        <w:spacing w:before="51"/>
      </w:pPr>
    </w:p>
    <w:p>
      <w:pPr>
        <w:spacing w:line="477" w:lineRule="auto" w:before="1"/>
        <w:ind w:left="360" w:right="324" w:firstLine="0"/>
        <w:jc w:val="both"/>
        <w:rPr>
          <w:rFonts w:ascii="Arial" w:hAnsi="Arial"/>
          <w:i/>
          <w:sz w:val="20"/>
        </w:rPr>
      </w:pPr>
      <w:r>
        <w:rPr>
          <w:rFonts w:ascii="Arial" w:hAnsi="Arial"/>
          <w:i/>
          <w:sz w:val="20"/>
        </w:rPr>
        <w:t>The allergenic potential of the HPV16 multiepitope vaccine was evaluated using AllerTOP v2.1, which analyzes protein sequences based on their physicochemical properties. The closest similar protein identified was a human centrosomal</w:t>
      </w:r>
      <w:r>
        <w:rPr>
          <w:rFonts w:ascii="Arial" w:hAnsi="Arial"/>
          <w:i/>
          <w:spacing w:val="-3"/>
          <w:sz w:val="20"/>
        </w:rPr>
        <w:t> </w:t>
      </w:r>
      <w:r>
        <w:rPr>
          <w:rFonts w:ascii="Arial" w:hAnsi="Arial"/>
          <w:i/>
          <w:sz w:val="20"/>
        </w:rPr>
        <w:t>protein, yet the vaccine construct was classified as a “Probable</w:t>
      </w:r>
      <w:r>
        <w:rPr>
          <w:rFonts w:ascii="Arial" w:hAnsi="Arial"/>
          <w:i/>
          <w:spacing w:val="-2"/>
          <w:sz w:val="20"/>
        </w:rPr>
        <w:t> </w:t>
      </w:r>
      <w:r>
        <w:rPr>
          <w:rFonts w:ascii="Arial" w:hAnsi="Arial"/>
          <w:i/>
          <w:sz w:val="20"/>
        </w:rPr>
        <w:t>Non-</w:t>
      </w:r>
    </w:p>
    <w:p>
      <w:pPr>
        <w:spacing w:after="0" w:line="477" w:lineRule="auto"/>
        <w:jc w:val="both"/>
        <w:rPr>
          <w:rFonts w:ascii="Arial" w:hAnsi="Arial"/>
          <w:i/>
          <w:sz w:val="20"/>
        </w:rPr>
        <w:sectPr>
          <w:pgSz w:w="12240" w:h="15840"/>
          <w:pgMar w:top="1360" w:bottom="280" w:left="1080" w:right="1080"/>
        </w:sectPr>
      </w:pPr>
    </w:p>
    <w:p>
      <w:pPr>
        <w:spacing w:line="477" w:lineRule="auto" w:before="82"/>
        <w:ind w:left="360" w:right="324" w:firstLine="0"/>
        <w:jc w:val="both"/>
        <w:rPr>
          <w:rFonts w:ascii="Arial" w:hAnsi="Arial"/>
          <w:i/>
          <w:sz w:val="20"/>
        </w:rPr>
      </w:pPr>
      <w:r>
        <w:rPr>
          <w:rFonts w:ascii="Arial" w:hAnsi="Arial"/>
          <w:i/>
          <w:sz w:val="20"/>
        </w:rPr>
        <w:t>Allergen.” This suggests that the designed construct is unlikely to trigger allergic responses upon administration.</w:t>
      </w:r>
      <w:r>
        <w:rPr>
          <w:rFonts w:ascii="Arial" w:hAnsi="Arial"/>
          <w:i/>
          <w:spacing w:val="-2"/>
          <w:sz w:val="20"/>
        </w:rPr>
        <w:t> </w:t>
      </w:r>
      <w:r>
        <w:rPr>
          <w:rFonts w:ascii="Arial" w:hAnsi="Arial"/>
          <w:i/>
          <w:sz w:val="20"/>
        </w:rPr>
        <w:t>Combined with antigenicity predictions,</w:t>
      </w:r>
      <w:r>
        <w:rPr>
          <w:rFonts w:ascii="Arial" w:hAnsi="Arial"/>
          <w:i/>
          <w:spacing w:val="-4"/>
          <w:sz w:val="20"/>
        </w:rPr>
        <w:t> </w:t>
      </w:r>
      <w:r>
        <w:rPr>
          <w:rFonts w:ascii="Arial" w:hAnsi="Arial"/>
          <w:i/>
          <w:sz w:val="20"/>
        </w:rPr>
        <w:t>these results indicate that the vaccine is both safe and immunogenic,</w:t>
      </w:r>
      <w:r>
        <w:rPr>
          <w:rFonts w:ascii="Arial" w:hAnsi="Arial"/>
          <w:i/>
          <w:spacing w:val="-1"/>
          <w:sz w:val="20"/>
        </w:rPr>
        <w:t> </w:t>
      </w:r>
      <w:r>
        <w:rPr>
          <w:rFonts w:ascii="Arial" w:hAnsi="Arial"/>
          <w:i/>
          <w:sz w:val="20"/>
        </w:rPr>
        <w:t>supporting its potential for further experimental</w:t>
      </w:r>
      <w:r>
        <w:rPr>
          <w:rFonts w:ascii="Arial" w:hAnsi="Arial"/>
          <w:i/>
          <w:spacing w:val="-4"/>
          <w:sz w:val="20"/>
        </w:rPr>
        <w:t> </w:t>
      </w:r>
      <w:r>
        <w:rPr>
          <w:rFonts w:ascii="Arial" w:hAnsi="Arial"/>
          <w:i/>
          <w:sz w:val="20"/>
        </w:rPr>
        <w:t>validation and therapeutic application.</w:t>
      </w:r>
    </w:p>
    <w:p>
      <w:pPr>
        <w:pStyle w:val="BodyText"/>
        <w:rPr>
          <w:rFonts w:ascii="Arial"/>
          <w:i/>
        </w:rPr>
      </w:pPr>
    </w:p>
    <w:p>
      <w:pPr>
        <w:pStyle w:val="BodyText"/>
        <w:rPr>
          <w:rFonts w:ascii="Arial"/>
          <w:i/>
        </w:rPr>
      </w:pPr>
    </w:p>
    <w:p>
      <w:pPr>
        <w:pStyle w:val="BodyText"/>
        <w:rPr>
          <w:rFonts w:ascii="Arial"/>
          <w:i/>
        </w:rPr>
      </w:pPr>
    </w:p>
    <w:p>
      <w:pPr>
        <w:pStyle w:val="BodyText"/>
        <w:spacing w:before="109"/>
        <w:rPr>
          <w:rFonts w:ascii="Arial"/>
          <w:i/>
        </w:rPr>
      </w:pPr>
    </w:p>
    <w:p>
      <w:pPr>
        <w:pStyle w:val="Heading1"/>
        <w:numPr>
          <w:ilvl w:val="1"/>
          <w:numId w:val="2"/>
        </w:numPr>
        <w:tabs>
          <w:tab w:pos="660" w:val="left" w:leader="none"/>
        </w:tabs>
        <w:spacing w:line="240" w:lineRule="auto" w:before="0" w:after="0"/>
        <w:ind w:left="660" w:right="0" w:hanging="300"/>
        <w:jc w:val="both"/>
        <w:rPr>
          <w:sz w:val="22"/>
        </w:rPr>
      </w:pPr>
      <w:r>
        <w:rPr>
          <w:sz w:val="22"/>
        </w:rPr>
        <w:drawing>
          <wp:anchor distT="0" distB="0" distL="0" distR="0" allowOverlap="1" layoutInCell="1" locked="0" behindDoc="1" simplePos="0" relativeHeight="487161344">
            <wp:simplePos x="0" y="0"/>
            <wp:positionH relativeFrom="page">
              <wp:posOffset>931011</wp:posOffset>
            </wp:positionH>
            <wp:positionV relativeFrom="paragraph">
              <wp:posOffset>-152466</wp:posOffset>
            </wp:positionV>
            <wp:extent cx="5708294" cy="573860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7" cstate="print"/>
                    <a:stretch>
                      <a:fillRect/>
                    </a:stretch>
                  </pic:blipFill>
                  <pic:spPr>
                    <a:xfrm>
                      <a:off x="0" y="0"/>
                      <a:ext cx="5708294" cy="5738606"/>
                    </a:xfrm>
                    <a:prstGeom prst="rect">
                      <a:avLst/>
                    </a:prstGeom>
                  </pic:spPr>
                </pic:pic>
              </a:graphicData>
            </a:graphic>
          </wp:anchor>
        </w:drawing>
      </w:r>
      <w:r>
        <w:rPr/>
        <w:t>Toxicity</w:t>
      </w:r>
      <w:r>
        <w:rPr>
          <w:spacing w:val="-1"/>
        </w:rPr>
        <w:t> </w:t>
      </w:r>
      <w:r>
        <w:rPr>
          <w:spacing w:val="-2"/>
        </w:rPr>
        <w:t>prediction:</w:t>
      </w:r>
    </w:p>
    <w:p>
      <w:pPr>
        <w:pStyle w:val="BodyText"/>
        <w:spacing w:before="161"/>
        <w:rPr>
          <w:rFonts w:ascii="Times New Roman"/>
          <w:b/>
          <w:sz w:val="24"/>
        </w:rPr>
      </w:pPr>
    </w:p>
    <w:p>
      <w:pPr>
        <w:pStyle w:val="BodyText"/>
        <w:spacing w:line="480" w:lineRule="auto"/>
        <w:ind w:left="360" w:right="322"/>
        <w:jc w:val="both"/>
      </w:pPr>
      <w:r>
        <w:rPr/>
        <w:t>The toxicity profile of the designed multiepitope vaccine construct was evaluated using the ToxinPred server. This tool predicts the toxicity of protein sequences based on various parameters such as hydrophobicity, hydropathicity, charge, and molecular weight, through a support vector machine (SVM)- based model.</w:t>
      </w:r>
    </w:p>
    <w:p>
      <w:pPr>
        <w:pStyle w:val="BodyText"/>
      </w:pPr>
    </w:p>
    <w:p>
      <w:pPr>
        <w:pStyle w:val="BodyText"/>
      </w:pPr>
    </w:p>
    <w:p>
      <w:pPr>
        <w:pStyle w:val="BodyText"/>
        <w:spacing w:before="94"/>
      </w:pPr>
    </w:p>
    <w:p>
      <w:pPr>
        <w:pStyle w:val="BodyText"/>
        <w:spacing w:line="480" w:lineRule="auto"/>
        <w:ind w:left="360" w:right="322"/>
        <w:jc w:val="both"/>
      </w:pPr>
      <w:r>
        <w:rPr/>
        <w:t>Upon analysis, the submitted vaccine construct was segmented into overlapping peptides, and each fragment was individually assessed for toxicity. As shown in the results, all predicted peptide fragments were classified as </w:t>
      </w:r>
      <w:r>
        <w:rPr>
          <w:rFonts w:ascii="Microsoft Sans Serif" w:hAnsi="Microsoft Sans Serif"/>
        </w:rPr>
        <w:t>“</w:t>
      </w:r>
      <w:r>
        <w:rPr/>
        <w:t>Non-Toxi</w:t>
      </w:r>
      <w:r>
        <w:rPr>
          <w:rFonts w:ascii="Microsoft Sans Serif" w:hAnsi="Microsoft Sans Serif"/>
        </w:rPr>
        <w:t>n”, </w:t>
      </w:r>
      <w:r>
        <w:rPr/>
        <w:t>with SVM scores falling below the toxicity threshold. Additionally, the physicochemical</w:t>
      </w:r>
      <w:r>
        <w:rPr>
          <w:spacing w:val="-14"/>
        </w:rPr>
        <w:t> </w:t>
      </w:r>
      <w:r>
        <w:rPr/>
        <w:t>parameters</w:t>
      </w:r>
      <w:r>
        <w:rPr>
          <w:spacing w:val="-5"/>
        </w:rPr>
        <w:t> </w:t>
      </w:r>
      <w:r>
        <w:rPr/>
        <w:t>like</w:t>
      </w:r>
      <w:r>
        <w:rPr>
          <w:spacing w:val="-3"/>
        </w:rPr>
        <w:t> </w:t>
      </w:r>
      <w:r>
        <w:rPr/>
        <w:t>hydrophobicity,</w:t>
      </w:r>
      <w:r>
        <w:rPr>
          <w:spacing w:val="-14"/>
        </w:rPr>
        <w:t> </w:t>
      </w:r>
      <w:r>
        <w:rPr/>
        <w:t>charge,</w:t>
      </w:r>
      <w:r>
        <w:rPr>
          <w:spacing w:val="-6"/>
        </w:rPr>
        <w:t> </w:t>
      </w:r>
      <w:r>
        <w:rPr/>
        <w:t>and</w:t>
      </w:r>
      <w:r>
        <w:rPr>
          <w:spacing w:val="-3"/>
        </w:rPr>
        <w:t> </w:t>
      </w:r>
      <w:r>
        <w:rPr/>
        <w:t>molecular</w:t>
      </w:r>
      <w:r>
        <w:rPr>
          <w:spacing w:val="-6"/>
        </w:rPr>
        <w:t> </w:t>
      </w:r>
      <w:r>
        <w:rPr/>
        <w:t>weight</w:t>
      </w:r>
      <w:r>
        <w:rPr>
          <w:spacing w:val="-3"/>
        </w:rPr>
        <w:t> </w:t>
      </w:r>
      <w:r>
        <w:rPr/>
        <w:t>of all</w:t>
      </w:r>
      <w:r>
        <w:rPr>
          <w:spacing w:val="-2"/>
        </w:rPr>
        <w:t> </w:t>
      </w:r>
      <w:r>
        <w:rPr/>
        <w:t>segments</w:t>
      </w:r>
      <w:r>
        <w:rPr>
          <w:spacing w:val="-5"/>
        </w:rPr>
        <w:t> </w:t>
      </w:r>
      <w:r>
        <w:rPr/>
        <w:t>were</w:t>
      </w:r>
      <w:r>
        <w:rPr>
          <w:spacing w:val="-4"/>
        </w:rPr>
        <w:t> </w:t>
      </w:r>
      <w:r>
        <w:rPr/>
        <w:t>within acceptable non-toxic ranges.</w:t>
      </w:r>
    </w:p>
    <w:p>
      <w:pPr>
        <w:pStyle w:val="BodyText"/>
      </w:pPr>
    </w:p>
    <w:p>
      <w:pPr>
        <w:pStyle w:val="BodyText"/>
      </w:pPr>
    </w:p>
    <w:p>
      <w:pPr>
        <w:pStyle w:val="BodyText"/>
        <w:spacing w:before="97"/>
      </w:pPr>
    </w:p>
    <w:p>
      <w:pPr>
        <w:pStyle w:val="BodyText"/>
        <w:spacing w:line="477" w:lineRule="auto" w:before="1"/>
        <w:ind w:left="360" w:right="339"/>
        <w:jc w:val="both"/>
      </w:pPr>
      <w:r>
        <w:rPr/>
        <w:t>The</w:t>
      </w:r>
      <w:r>
        <w:rPr>
          <w:spacing w:val="-1"/>
        </w:rPr>
        <w:t> </w:t>
      </w:r>
      <w:r>
        <w:rPr/>
        <w:t>absence</w:t>
      </w:r>
      <w:r>
        <w:rPr>
          <w:spacing w:val="-3"/>
        </w:rPr>
        <w:t> </w:t>
      </w:r>
      <w:r>
        <w:rPr/>
        <w:t>of toxic regions</w:t>
      </w:r>
      <w:r>
        <w:rPr>
          <w:spacing w:val="-1"/>
        </w:rPr>
        <w:t> </w:t>
      </w:r>
      <w:r>
        <w:rPr/>
        <w:t>in the entire</w:t>
      </w:r>
      <w:r>
        <w:rPr>
          <w:spacing w:val="-1"/>
        </w:rPr>
        <w:t> </w:t>
      </w:r>
      <w:r>
        <w:rPr/>
        <w:t>construct</w:t>
      </w:r>
      <w:r>
        <w:rPr>
          <w:spacing w:val="-3"/>
        </w:rPr>
        <w:t> </w:t>
      </w:r>
      <w:r>
        <w:rPr/>
        <w:t>suggests</w:t>
      </w:r>
      <w:r>
        <w:rPr>
          <w:spacing w:val="-2"/>
        </w:rPr>
        <w:t> </w:t>
      </w:r>
      <w:r>
        <w:rPr/>
        <w:t>that the designed</w:t>
      </w:r>
      <w:r>
        <w:rPr>
          <w:spacing w:val="-1"/>
        </w:rPr>
        <w:t> </w:t>
      </w:r>
      <w:r>
        <w:rPr/>
        <w:t>vaccine</w:t>
      </w:r>
      <w:r>
        <w:rPr>
          <w:spacing w:val="-3"/>
        </w:rPr>
        <w:t> </w:t>
      </w:r>
      <w:r>
        <w:rPr/>
        <w:t>candidate</w:t>
      </w:r>
      <w:r>
        <w:rPr>
          <w:spacing w:val="-3"/>
        </w:rPr>
        <w:t> </w:t>
      </w:r>
      <w:r>
        <w:rPr/>
        <w:t>is likely to be safe and non-toxic, making it suitable for further in vitro expression and preclinical</w:t>
      </w:r>
      <w:r>
        <w:rPr>
          <w:spacing w:val="-1"/>
        </w:rPr>
        <w:t> </w:t>
      </w:r>
      <w:r>
        <w:rPr/>
        <w:t>evaluation.</w:t>
      </w:r>
    </w:p>
    <w:p>
      <w:pPr>
        <w:pStyle w:val="BodyText"/>
        <w:spacing w:after="0" w:line="477" w:lineRule="auto"/>
        <w:jc w:val="both"/>
        <w:sectPr>
          <w:pgSz w:w="12240" w:h="15840"/>
          <w:pgMar w:top="1360" w:bottom="280" w:left="1080" w:right="1080"/>
        </w:sectPr>
      </w:pPr>
    </w:p>
    <w:p>
      <w:pPr>
        <w:pStyle w:val="BodyText"/>
        <w:ind w:left="195"/>
      </w:pPr>
      <w:r>
        <w:rPr/>
        <mc:AlternateContent>
          <mc:Choice Requires="wps">
            <w:drawing>
              <wp:inline distT="0" distB="0" distL="0" distR="0">
                <wp:extent cx="5781675" cy="7106284"/>
                <wp:effectExtent l="0" t="0" r="0" b="8890"/>
                <wp:docPr id="28" name="Group 28"/>
                <wp:cNvGraphicFramePr>
                  <a:graphicFrameLocks/>
                </wp:cNvGraphicFramePr>
                <a:graphic>
                  <a:graphicData uri="http://schemas.microsoft.com/office/word/2010/wordprocessingGroup">
                    <wpg:wgp>
                      <wpg:cNvPr id="28" name="Group 28"/>
                      <wpg:cNvGrpSpPr/>
                      <wpg:grpSpPr>
                        <a:xfrm>
                          <a:off x="0" y="0"/>
                          <a:ext cx="5781675" cy="7106284"/>
                          <a:chExt cx="5781675" cy="7106284"/>
                        </a:xfrm>
                      </wpg:grpSpPr>
                      <pic:pic>
                        <pic:nvPicPr>
                          <pic:cNvPr id="29" name="Image 29"/>
                          <pic:cNvPicPr/>
                        </pic:nvPicPr>
                        <pic:blipFill>
                          <a:blip r:embed="rId10" cstate="print"/>
                          <a:stretch>
                            <a:fillRect/>
                          </a:stretch>
                        </pic:blipFill>
                        <pic:spPr>
                          <a:xfrm>
                            <a:off x="0" y="1367663"/>
                            <a:ext cx="5708294" cy="5738606"/>
                          </a:xfrm>
                          <a:prstGeom prst="rect">
                            <a:avLst/>
                          </a:prstGeom>
                        </pic:spPr>
                      </pic:pic>
                      <pic:pic>
                        <pic:nvPicPr>
                          <pic:cNvPr id="30" name="Image 30"/>
                          <pic:cNvPicPr/>
                        </pic:nvPicPr>
                        <pic:blipFill>
                          <a:blip r:embed="rId11" cstate="print"/>
                          <a:stretch>
                            <a:fillRect/>
                          </a:stretch>
                        </pic:blipFill>
                        <pic:spPr>
                          <a:xfrm>
                            <a:off x="104673" y="0"/>
                            <a:ext cx="5676900" cy="6892925"/>
                          </a:xfrm>
                          <a:prstGeom prst="rect">
                            <a:avLst/>
                          </a:prstGeom>
                        </pic:spPr>
                      </pic:pic>
                    </wpg:wgp>
                  </a:graphicData>
                </a:graphic>
              </wp:inline>
            </w:drawing>
          </mc:Choice>
          <mc:Fallback>
            <w:pict>
              <v:group style="width:455.25pt;height:559.550pt;mso-position-horizontal-relative:char;mso-position-vertical-relative:line" id="docshapegroup23" coordorigin="0,0" coordsize="9105,11191">
                <v:shape style="position:absolute;left:0;top:2153;width:8990;height:9038" type="#_x0000_t75" id="docshape24" stroked="false">
                  <v:imagedata r:id="rId10" o:title=""/>
                </v:shape>
                <v:shape style="position:absolute;left:164;top:0;width:8940;height:10855" type="#_x0000_t75" id="docshape25" stroked="false">
                  <v:imagedata r:id="rId11" o:title=""/>
                </v:shape>
              </v:group>
            </w:pict>
          </mc:Fallback>
        </mc:AlternateContent>
      </w:r>
      <w:r>
        <w:rPr/>
      </w:r>
    </w:p>
    <w:p>
      <w:pPr>
        <w:pStyle w:val="BodyText"/>
      </w:pPr>
    </w:p>
    <w:p>
      <w:pPr>
        <w:pStyle w:val="BodyText"/>
        <w:spacing w:before="69"/>
      </w:pPr>
    </w:p>
    <w:p>
      <w:pPr>
        <w:pStyle w:val="Heading3"/>
        <w:ind w:left="2302"/>
      </w:pPr>
      <w:r>
        <w:rPr/>
        <w:t>Figure</w:t>
      </w:r>
      <w:r>
        <w:rPr>
          <w:spacing w:val="-13"/>
        </w:rPr>
        <w:t> </w:t>
      </w:r>
      <w:r>
        <w:rPr/>
        <w:t>3:</w:t>
      </w:r>
      <w:r>
        <w:rPr>
          <w:spacing w:val="-6"/>
        </w:rPr>
        <w:t> </w:t>
      </w:r>
      <w:r>
        <w:rPr/>
        <w:t>Toxicity</w:t>
      </w:r>
      <w:r>
        <w:rPr>
          <w:spacing w:val="-11"/>
        </w:rPr>
        <w:t> </w:t>
      </w:r>
      <w:r>
        <w:rPr/>
        <w:t>Analysis</w:t>
      </w:r>
      <w:r>
        <w:rPr>
          <w:spacing w:val="-13"/>
        </w:rPr>
        <w:t> </w:t>
      </w:r>
      <w:r>
        <w:rPr/>
        <w:t>of</w:t>
      </w:r>
      <w:r>
        <w:rPr>
          <w:spacing w:val="-6"/>
        </w:rPr>
        <w:t> </w:t>
      </w:r>
      <w:r>
        <w:rPr/>
        <w:t>the</w:t>
      </w:r>
      <w:r>
        <w:rPr>
          <w:spacing w:val="-8"/>
        </w:rPr>
        <w:t> </w:t>
      </w:r>
      <w:r>
        <w:rPr/>
        <w:t>Predicted</w:t>
      </w:r>
      <w:r>
        <w:rPr>
          <w:spacing w:val="-12"/>
        </w:rPr>
        <w:t> </w:t>
      </w:r>
      <w:r>
        <w:rPr>
          <w:spacing w:val="-2"/>
        </w:rPr>
        <w:t>Epitopes</w:t>
      </w:r>
    </w:p>
    <w:p>
      <w:pPr>
        <w:pStyle w:val="Heading3"/>
        <w:spacing w:after="0"/>
        <w:sectPr>
          <w:pgSz w:w="12240" w:h="15840"/>
          <w:pgMar w:top="1440" w:bottom="280" w:left="1080" w:right="1080"/>
        </w:sectPr>
      </w:pPr>
    </w:p>
    <w:p>
      <w:pPr>
        <w:spacing w:line="477" w:lineRule="auto" w:before="82"/>
        <w:ind w:left="360" w:right="322" w:firstLine="0"/>
        <w:jc w:val="both"/>
        <w:rPr>
          <w:rFonts w:ascii="Arial" w:hAnsi="Arial"/>
          <w:i/>
          <w:sz w:val="20"/>
        </w:rPr>
      </w:pPr>
      <w:r>
        <w:rPr>
          <w:rFonts w:ascii="Arial" w:hAnsi="Arial"/>
          <w:i/>
          <w:sz w:val="20"/>
        </w:rPr>
        <mc:AlternateContent>
          <mc:Choice Requires="wps">
            <w:drawing>
              <wp:anchor distT="0" distB="0" distL="0" distR="0" allowOverlap="1" layoutInCell="1" locked="0" behindDoc="0" simplePos="0" relativeHeight="15734272">
                <wp:simplePos x="0" y="0"/>
                <wp:positionH relativeFrom="page">
                  <wp:posOffset>902004</wp:posOffset>
                </wp:positionH>
                <wp:positionV relativeFrom="paragraph">
                  <wp:posOffset>1424813</wp:posOffset>
                </wp:positionV>
                <wp:extent cx="6001385" cy="581152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6001385" cy="5811520"/>
                          <a:chExt cx="6001385" cy="5811520"/>
                        </a:xfrm>
                      </wpg:grpSpPr>
                      <pic:pic>
                        <pic:nvPicPr>
                          <pic:cNvPr id="32" name="Image 32"/>
                          <pic:cNvPicPr/>
                        </pic:nvPicPr>
                        <pic:blipFill>
                          <a:blip r:embed="rId6" cstate="print"/>
                          <a:stretch>
                            <a:fillRect/>
                          </a:stretch>
                        </pic:blipFill>
                        <pic:spPr>
                          <a:xfrm>
                            <a:off x="35356" y="0"/>
                            <a:ext cx="5708294" cy="5738606"/>
                          </a:xfrm>
                          <a:prstGeom prst="rect">
                            <a:avLst/>
                          </a:prstGeom>
                        </pic:spPr>
                      </pic:pic>
                      <pic:pic>
                        <pic:nvPicPr>
                          <pic:cNvPr id="33" name="Image 33"/>
                          <pic:cNvPicPr/>
                        </pic:nvPicPr>
                        <pic:blipFill>
                          <a:blip r:embed="rId12" cstate="print"/>
                          <a:stretch>
                            <a:fillRect/>
                          </a:stretch>
                        </pic:blipFill>
                        <pic:spPr>
                          <a:xfrm>
                            <a:off x="12395" y="1268857"/>
                            <a:ext cx="5820409" cy="3012440"/>
                          </a:xfrm>
                          <a:prstGeom prst="rect">
                            <a:avLst/>
                          </a:prstGeom>
                        </pic:spPr>
                      </pic:pic>
                      <wps:wsp>
                        <wps:cNvPr id="34" name="Textbox 34"/>
                        <wps:cNvSpPr txBox="1"/>
                        <wps:spPr>
                          <a:xfrm>
                            <a:off x="0" y="74847"/>
                            <a:ext cx="3246120" cy="167005"/>
                          </a:xfrm>
                          <a:prstGeom prst="rect">
                            <a:avLst/>
                          </a:prstGeom>
                        </wps:spPr>
                        <wps:txbx>
                          <w:txbxContent>
                            <w:p>
                              <w:pPr>
                                <w:spacing w:before="12"/>
                                <w:ind w:left="20" w:right="0" w:firstLine="0"/>
                                <w:jc w:val="left"/>
                                <w:rPr>
                                  <w:rFonts w:ascii="Arial"/>
                                  <w:i/>
                                  <w:sz w:val="20"/>
                                </w:rPr>
                              </w:pPr>
                              <w:r>
                                <w:rPr>
                                  <w:rFonts w:ascii="Arial"/>
                                  <w:i/>
                                  <w:sz w:val="20"/>
                                </w:rPr>
                                <w:t>for</w:t>
                              </w:r>
                              <w:r>
                                <w:rPr>
                                  <w:rFonts w:ascii="Arial"/>
                                  <w:i/>
                                  <w:spacing w:val="-14"/>
                                  <w:sz w:val="20"/>
                                </w:rPr>
                                <w:t> </w:t>
                              </w:r>
                              <w:r>
                                <w:rPr>
                                  <w:rFonts w:ascii="Arial"/>
                                  <w:i/>
                                  <w:sz w:val="20"/>
                                </w:rPr>
                                <w:t>further</w:t>
                              </w:r>
                              <w:r>
                                <w:rPr>
                                  <w:rFonts w:ascii="Arial"/>
                                  <w:i/>
                                  <w:spacing w:val="-13"/>
                                  <w:sz w:val="20"/>
                                </w:rPr>
                                <w:t> </w:t>
                              </w:r>
                              <w:r>
                                <w:rPr>
                                  <w:rFonts w:ascii="Arial"/>
                                  <w:i/>
                                  <w:sz w:val="20"/>
                                </w:rPr>
                                <w:t>experimental</w:t>
                              </w:r>
                              <w:r>
                                <w:rPr>
                                  <w:rFonts w:ascii="Arial"/>
                                  <w:i/>
                                  <w:spacing w:val="-14"/>
                                  <w:sz w:val="20"/>
                                </w:rPr>
                                <w:t> </w:t>
                              </w:r>
                              <w:r>
                                <w:rPr>
                                  <w:rFonts w:ascii="Arial"/>
                                  <w:i/>
                                  <w:sz w:val="20"/>
                                </w:rPr>
                                <w:t>validation</w:t>
                              </w:r>
                              <w:r>
                                <w:rPr>
                                  <w:rFonts w:ascii="Arial"/>
                                  <w:i/>
                                  <w:spacing w:val="-11"/>
                                  <w:sz w:val="20"/>
                                </w:rPr>
                                <w:t> </w:t>
                              </w:r>
                              <w:r>
                                <w:rPr>
                                  <w:rFonts w:ascii="Arial"/>
                                  <w:i/>
                                  <w:sz w:val="20"/>
                                </w:rPr>
                                <w:t>and</w:t>
                              </w:r>
                              <w:r>
                                <w:rPr>
                                  <w:rFonts w:ascii="Arial"/>
                                  <w:i/>
                                  <w:spacing w:val="-7"/>
                                  <w:sz w:val="20"/>
                                </w:rPr>
                                <w:t> </w:t>
                              </w:r>
                              <w:r>
                                <w:rPr>
                                  <w:rFonts w:ascii="Arial"/>
                                  <w:i/>
                                  <w:sz w:val="20"/>
                                </w:rPr>
                                <w:t>preclinical</w:t>
                              </w:r>
                              <w:r>
                                <w:rPr>
                                  <w:rFonts w:ascii="Arial"/>
                                  <w:i/>
                                  <w:spacing w:val="-13"/>
                                  <w:sz w:val="20"/>
                                </w:rPr>
                                <w:t> </w:t>
                              </w:r>
                              <w:r>
                                <w:rPr>
                                  <w:rFonts w:ascii="Arial"/>
                                  <w:i/>
                                  <w:spacing w:val="-2"/>
                                  <w:sz w:val="20"/>
                                </w:rPr>
                                <w:t>studies.</w:t>
                              </w:r>
                            </w:p>
                          </w:txbxContent>
                        </wps:txbx>
                        <wps:bodyPr wrap="square" lIns="0" tIns="0" rIns="0" bIns="0" rtlCol="0">
                          <a:noAutofit/>
                        </wps:bodyPr>
                      </wps:wsp>
                      <wps:wsp>
                        <wps:cNvPr id="35" name="Textbox 35"/>
                        <wps:cNvSpPr txBox="1"/>
                        <wps:spPr>
                          <a:xfrm>
                            <a:off x="0" y="867708"/>
                            <a:ext cx="1699895" cy="167005"/>
                          </a:xfrm>
                          <a:prstGeom prst="rect">
                            <a:avLst/>
                          </a:prstGeom>
                        </wps:spPr>
                        <wps:txbx>
                          <w:txbxContent>
                            <w:p>
                              <w:pPr>
                                <w:spacing w:before="12"/>
                                <w:ind w:left="20" w:right="0" w:firstLine="0"/>
                                <w:jc w:val="left"/>
                                <w:rPr>
                                  <w:rFonts w:ascii="Arial"/>
                                  <w:b/>
                                  <w:sz w:val="20"/>
                                </w:rPr>
                              </w:pPr>
                              <w:r>
                                <w:rPr>
                                  <w:rFonts w:ascii="Arial"/>
                                  <w:b/>
                                  <w:sz w:val="20"/>
                                </w:rPr>
                                <w:t>4.4</w:t>
                              </w:r>
                              <w:r>
                                <w:rPr>
                                  <w:rFonts w:ascii="Arial"/>
                                  <w:b/>
                                  <w:spacing w:val="-8"/>
                                  <w:sz w:val="20"/>
                                </w:rPr>
                                <w:t> </w:t>
                              </w:r>
                              <w:r>
                                <w:rPr>
                                  <w:rFonts w:ascii="Arial"/>
                                  <w:b/>
                                  <w:sz w:val="20"/>
                                </w:rPr>
                                <w:t>Structure</w:t>
                              </w:r>
                              <w:r>
                                <w:rPr>
                                  <w:rFonts w:ascii="Arial"/>
                                  <w:b/>
                                  <w:spacing w:val="-13"/>
                                  <w:sz w:val="20"/>
                                </w:rPr>
                                <w:t> </w:t>
                              </w:r>
                              <w:r>
                                <w:rPr>
                                  <w:rFonts w:ascii="Arial"/>
                                  <w:b/>
                                  <w:sz w:val="20"/>
                                </w:rPr>
                                <w:t>and</w:t>
                              </w:r>
                              <w:r>
                                <w:rPr>
                                  <w:rFonts w:ascii="Arial"/>
                                  <w:b/>
                                  <w:spacing w:val="-9"/>
                                  <w:sz w:val="20"/>
                                </w:rPr>
                                <w:t> </w:t>
                              </w:r>
                              <w:r>
                                <w:rPr>
                                  <w:rFonts w:ascii="Arial"/>
                                  <w:b/>
                                  <w:spacing w:val="-2"/>
                                  <w:sz w:val="20"/>
                                </w:rPr>
                                <w:t>validation</w:t>
                              </w:r>
                            </w:p>
                          </w:txbxContent>
                        </wps:txbx>
                        <wps:bodyPr wrap="square" lIns="0" tIns="0" rIns="0" bIns="0" rtlCol="0">
                          <a:noAutofit/>
                        </wps:bodyPr>
                      </wps:wsp>
                      <wps:wsp>
                        <wps:cNvPr id="36" name="Textbox 36"/>
                        <wps:cNvSpPr txBox="1"/>
                        <wps:spPr>
                          <a:xfrm>
                            <a:off x="152400" y="5152082"/>
                            <a:ext cx="5203190" cy="182245"/>
                          </a:xfrm>
                          <a:prstGeom prst="rect">
                            <a:avLst/>
                          </a:prstGeom>
                        </wps:spPr>
                        <wps:txbx>
                          <w:txbxContent>
                            <w:p>
                              <w:pPr>
                                <w:spacing w:before="13"/>
                                <w:ind w:left="20" w:right="0" w:firstLine="0"/>
                                <w:jc w:val="left"/>
                                <w:rPr>
                                  <w:rFonts w:ascii="Arial"/>
                                  <w:b/>
                                  <w:sz w:val="22"/>
                                </w:rPr>
                              </w:pPr>
                              <w:r>
                                <w:rPr>
                                  <w:rFonts w:ascii="Arial"/>
                                  <w:b/>
                                  <w:sz w:val="22"/>
                                </w:rPr>
                                <w:t>Figure</w:t>
                              </w:r>
                              <w:r>
                                <w:rPr>
                                  <w:rFonts w:ascii="Arial"/>
                                  <w:b/>
                                  <w:spacing w:val="-11"/>
                                  <w:sz w:val="22"/>
                                </w:rPr>
                                <w:t> </w:t>
                              </w:r>
                              <w:r>
                                <w:rPr>
                                  <w:rFonts w:ascii="Arial"/>
                                  <w:b/>
                                  <w:sz w:val="22"/>
                                </w:rPr>
                                <w:t>4:</w:t>
                              </w:r>
                              <w:r>
                                <w:rPr>
                                  <w:rFonts w:ascii="Arial"/>
                                  <w:b/>
                                  <w:spacing w:val="-7"/>
                                  <w:sz w:val="22"/>
                                </w:rPr>
                                <w:t> </w:t>
                              </w:r>
                              <w:r>
                                <w:rPr>
                                  <w:rFonts w:ascii="Arial"/>
                                  <w:b/>
                                  <w:sz w:val="22"/>
                                </w:rPr>
                                <w:t>Homology-Based</w:t>
                              </w:r>
                              <w:r>
                                <w:rPr>
                                  <w:rFonts w:ascii="Arial"/>
                                  <w:b/>
                                  <w:spacing w:val="-11"/>
                                  <w:sz w:val="22"/>
                                </w:rPr>
                                <w:t> </w:t>
                              </w:r>
                              <w:r>
                                <w:rPr>
                                  <w:rFonts w:ascii="Arial"/>
                                  <w:b/>
                                  <w:sz w:val="22"/>
                                </w:rPr>
                                <w:t>Tertiary</w:t>
                              </w:r>
                              <w:r>
                                <w:rPr>
                                  <w:rFonts w:ascii="Arial"/>
                                  <w:b/>
                                  <w:spacing w:val="-11"/>
                                  <w:sz w:val="22"/>
                                </w:rPr>
                                <w:t> </w:t>
                              </w:r>
                              <w:r>
                                <w:rPr>
                                  <w:rFonts w:ascii="Arial"/>
                                  <w:b/>
                                  <w:sz w:val="22"/>
                                </w:rPr>
                                <w:t>Structure</w:t>
                              </w:r>
                              <w:r>
                                <w:rPr>
                                  <w:rFonts w:ascii="Arial"/>
                                  <w:b/>
                                  <w:spacing w:val="-12"/>
                                  <w:sz w:val="22"/>
                                </w:rPr>
                                <w:t> </w:t>
                              </w:r>
                              <w:r>
                                <w:rPr>
                                  <w:rFonts w:ascii="Arial"/>
                                  <w:b/>
                                  <w:sz w:val="22"/>
                                </w:rPr>
                                <w:t>Prediction</w:t>
                              </w:r>
                              <w:r>
                                <w:rPr>
                                  <w:rFonts w:ascii="Arial"/>
                                  <w:b/>
                                  <w:spacing w:val="-11"/>
                                  <w:sz w:val="22"/>
                                </w:rPr>
                                <w:t> </w:t>
                              </w:r>
                              <w:r>
                                <w:rPr>
                                  <w:rFonts w:ascii="Arial"/>
                                  <w:b/>
                                  <w:sz w:val="22"/>
                                </w:rPr>
                                <w:t>Using</w:t>
                              </w:r>
                              <w:r>
                                <w:rPr>
                                  <w:rFonts w:ascii="Arial"/>
                                  <w:b/>
                                  <w:spacing w:val="-13"/>
                                  <w:sz w:val="22"/>
                                </w:rPr>
                                <w:t> </w:t>
                              </w:r>
                              <w:r>
                                <w:rPr>
                                  <w:rFonts w:ascii="Arial"/>
                                  <w:b/>
                                  <w:sz w:val="22"/>
                                </w:rPr>
                                <w:t>SWISS-</w:t>
                              </w:r>
                              <w:r>
                                <w:rPr>
                                  <w:rFonts w:ascii="Arial"/>
                                  <w:b/>
                                  <w:spacing w:val="-2"/>
                                  <w:sz w:val="22"/>
                                </w:rPr>
                                <w:t>MODEL</w:t>
                              </w:r>
                            </w:p>
                          </w:txbxContent>
                        </wps:txbx>
                        <wps:bodyPr wrap="square" lIns="0" tIns="0" rIns="0" bIns="0" rtlCol="0">
                          <a:noAutofit/>
                        </wps:bodyPr>
                      </wps:wsp>
                      <wps:wsp>
                        <wps:cNvPr id="37" name="Textbox 37"/>
                        <wps:cNvSpPr txBox="1"/>
                        <wps:spPr>
                          <a:xfrm>
                            <a:off x="0" y="5644559"/>
                            <a:ext cx="6001385" cy="167005"/>
                          </a:xfrm>
                          <a:prstGeom prst="rect">
                            <a:avLst/>
                          </a:prstGeom>
                        </wps:spPr>
                        <wps:txbx>
                          <w:txbxContent>
                            <w:p>
                              <w:pPr>
                                <w:spacing w:before="12"/>
                                <w:ind w:left="20" w:right="0" w:firstLine="0"/>
                                <w:jc w:val="left"/>
                                <w:rPr>
                                  <w:sz w:val="20"/>
                                </w:rPr>
                              </w:pPr>
                              <w:r>
                                <w:rPr>
                                  <w:sz w:val="20"/>
                                </w:rPr>
                                <w:t>To</w:t>
                              </w:r>
                              <w:r>
                                <w:rPr>
                                  <w:spacing w:val="8"/>
                                  <w:sz w:val="20"/>
                                </w:rPr>
                                <w:t> </w:t>
                              </w:r>
                              <w:r>
                                <w:rPr>
                                  <w:sz w:val="20"/>
                                </w:rPr>
                                <w:t>evaluate</w:t>
                              </w:r>
                              <w:r>
                                <w:rPr>
                                  <w:spacing w:val="5"/>
                                  <w:sz w:val="20"/>
                                </w:rPr>
                                <w:t> </w:t>
                              </w:r>
                              <w:r>
                                <w:rPr>
                                  <w:sz w:val="20"/>
                                </w:rPr>
                                <w:t>the</w:t>
                              </w:r>
                              <w:r>
                                <w:rPr>
                                  <w:spacing w:val="7"/>
                                  <w:sz w:val="20"/>
                                </w:rPr>
                                <w:t> </w:t>
                              </w:r>
                              <w:r>
                                <w:rPr>
                                  <w:sz w:val="20"/>
                                </w:rPr>
                                <w:t>tertiary</w:t>
                              </w:r>
                              <w:r>
                                <w:rPr>
                                  <w:spacing w:val="9"/>
                                  <w:sz w:val="20"/>
                                </w:rPr>
                                <w:t> </w:t>
                              </w:r>
                              <w:r>
                                <w:rPr>
                                  <w:sz w:val="20"/>
                                </w:rPr>
                                <w:t>structure</w:t>
                              </w:r>
                              <w:r>
                                <w:rPr>
                                  <w:spacing w:val="2"/>
                                  <w:sz w:val="20"/>
                                </w:rPr>
                                <w:t> </w:t>
                              </w:r>
                              <w:r>
                                <w:rPr>
                                  <w:sz w:val="20"/>
                                </w:rPr>
                                <w:t>of</w:t>
                              </w:r>
                              <w:r>
                                <w:rPr>
                                  <w:spacing w:val="9"/>
                                  <w:sz w:val="20"/>
                                </w:rPr>
                                <w:t> </w:t>
                              </w:r>
                              <w:r>
                                <w:rPr>
                                  <w:sz w:val="20"/>
                                </w:rPr>
                                <w:t>the</w:t>
                              </w:r>
                              <w:r>
                                <w:rPr>
                                  <w:spacing w:val="9"/>
                                  <w:sz w:val="20"/>
                                </w:rPr>
                                <w:t> </w:t>
                              </w:r>
                              <w:r>
                                <w:rPr>
                                  <w:sz w:val="20"/>
                                </w:rPr>
                                <w:t>designed</w:t>
                              </w:r>
                              <w:r>
                                <w:rPr>
                                  <w:spacing w:val="4"/>
                                  <w:sz w:val="20"/>
                                </w:rPr>
                                <w:t> </w:t>
                              </w:r>
                              <w:r>
                                <w:rPr>
                                  <w:sz w:val="20"/>
                                </w:rPr>
                                <w:t>multi-epitope recombinant</w:t>
                              </w:r>
                              <w:r>
                                <w:rPr>
                                  <w:spacing w:val="1"/>
                                  <w:sz w:val="20"/>
                                </w:rPr>
                                <w:t> </w:t>
                              </w:r>
                              <w:r>
                                <w:rPr>
                                  <w:sz w:val="20"/>
                                </w:rPr>
                                <w:t>vaccine,</w:t>
                              </w:r>
                              <w:r>
                                <w:rPr>
                                  <w:spacing w:val="8"/>
                                  <w:sz w:val="20"/>
                                </w:rPr>
                                <w:t> </w:t>
                              </w:r>
                              <w:r>
                                <w:rPr>
                                  <w:sz w:val="20"/>
                                </w:rPr>
                                <w:t>homology</w:t>
                              </w:r>
                              <w:r>
                                <w:rPr>
                                  <w:spacing w:val="4"/>
                                  <w:sz w:val="20"/>
                                </w:rPr>
                                <w:t> </w:t>
                              </w:r>
                              <w:r>
                                <w:rPr>
                                  <w:spacing w:val="-2"/>
                                  <w:sz w:val="20"/>
                                </w:rPr>
                                <w:t>modeling</w:t>
                              </w:r>
                            </w:p>
                          </w:txbxContent>
                        </wps:txbx>
                        <wps:bodyPr wrap="square" lIns="0" tIns="0" rIns="0" bIns="0" rtlCol="0">
                          <a:noAutofit/>
                        </wps:bodyPr>
                      </wps:wsp>
                    </wpg:wgp>
                  </a:graphicData>
                </a:graphic>
              </wp:anchor>
            </w:drawing>
          </mc:Choice>
          <mc:Fallback>
            <w:pict>
              <v:group style="position:absolute;margin-left:71.024002pt;margin-top:112.190002pt;width:472.55pt;height:457.6pt;mso-position-horizontal-relative:page;mso-position-vertical-relative:paragraph;z-index:15734272" id="docshapegroup26" coordorigin="1420,2244" coordsize="9451,9152">
                <v:shape style="position:absolute;left:1476;top:2243;width:8990;height:9038" type="#_x0000_t75" id="docshape27" stroked="false">
                  <v:imagedata r:id="rId6" o:title=""/>
                </v:shape>
                <v:shape style="position:absolute;left:1440;top:4242;width:9166;height:4744" type="#_x0000_t75" id="docshape28" stroked="false">
                  <v:imagedata r:id="rId12" o:title=""/>
                </v:shape>
                <v:shape style="position:absolute;left:1420;top:2361;width:5112;height:263" type="#_x0000_t202" id="docshape29" filled="false" stroked="false">
                  <v:textbox inset="0,0,0,0">
                    <w:txbxContent>
                      <w:p>
                        <w:pPr>
                          <w:spacing w:before="12"/>
                          <w:ind w:left="20" w:right="0" w:firstLine="0"/>
                          <w:jc w:val="left"/>
                          <w:rPr>
                            <w:rFonts w:ascii="Arial"/>
                            <w:i/>
                            <w:sz w:val="20"/>
                          </w:rPr>
                        </w:pPr>
                        <w:r>
                          <w:rPr>
                            <w:rFonts w:ascii="Arial"/>
                            <w:i/>
                            <w:sz w:val="20"/>
                          </w:rPr>
                          <w:t>for</w:t>
                        </w:r>
                        <w:r>
                          <w:rPr>
                            <w:rFonts w:ascii="Arial"/>
                            <w:i/>
                            <w:spacing w:val="-14"/>
                            <w:sz w:val="20"/>
                          </w:rPr>
                          <w:t> </w:t>
                        </w:r>
                        <w:r>
                          <w:rPr>
                            <w:rFonts w:ascii="Arial"/>
                            <w:i/>
                            <w:sz w:val="20"/>
                          </w:rPr>
                          <w:t>further</w:t>
                        </w:r>
                        <w:r>
                          <w:rPr>
                            <w:rFonts w:ascii="Arial"/>
                            <w:i/>
                            <w:spacing w:val="-13"/>
                            <w:sz w:val="20"/>
                          </w:rPr>
                          <w:t> </w:t>
                        </w:r>
                        <w:r>
                          <w:rPr>
                            <w:rFonts w:ascii="Arial"/>
                            <w:i/>
                            <w:sz w:val="20"/>
                          </w:rPr>
                          <w:t>experimental</w:t>
                        </w:r>
                        <w:r>
                          <w:rPr>
                            <w:rFonts w:ascii="Arial"/>
                            <w:i/>
                            <w:spacing w:val="-14"/>
                            <w:sz w:val="20"/>
                          </w:rPr>
                          <w:t> </w:t>
                        </w:r>
                        <w:r>
                          <w:rPr>
                            <w:rFonts w:ascii="Arial"/>
                            <w:i/>
                            <w:sz w:val="20"/>
                          </w:rPr>
                          <w:t>validation</w:t>
                        </w:r>
                        <w:r>
                          <w:rPr>
                            <w:rFonts w:ascii="Arial"/>
                            <w:i/>
                            <w:spacing w:val="-11"/>
                            <w:sz w:val="20"/>
                          </w:rPr>
                          <w:t> </w:t>
                        </w:r>
                        <w:r>
                          <w:rPr>
                            <w:rFonts w:ascii="Arial"/>
                            <w:i/>
                            <w:sz w:val="20"/>
                          </w:rPr>
                          <w:t>and</w:t>
                        </w:r>
                        <w:r>
                          <w:rPr>
                            <w:rFonts w:ascii="Arial"/>
                            <w:i/>
                            <w:spacing w:val="-7"/>
                            <w:sz w:val="20"/>
                          </w:rPr>
                          <w:t> </w:t>
                        </w:r>
                        <w:r>
                          <w:rPr>
                            <w:rFonts w:ascii="Arial"/>
                            <w:i/>
                            <w:sz w:val="20"/>
                          </w:rPr>
                          <w:t>preclinical</w:t>
                        </w:r>
                        <w:r>
                          <w:rPr>
                            <w:rFonts w:ascii="Arial"/>
                            <w:i/>
                            <w:spacing w:val="-13"/>
                            <w:sz w:val="20"/>
                          </w:rPr>
                          <w:t> </w:t>
                        </w:r>
                        <w:r>
                          <w:rPr>
                            <w:rFonts w:ascii="Arial"/>
                            <w:i/>
                            <w:spacing w:val="-2"/>
                            <w:sz w:val="20"/>
                          </w:rPr>
                          <w:t>studies.</w:t>
                        </w:r>
                      </w:p>
                    </w:txbxContent>
                  </v:textbox>
                  <w10:wrap type="none"/>
                </v:shape>
                <v:shape style="position:absolute;left:1420;top:3610;width:2677;height:263" type="#_x0000_t202" id="docshape30" filled="false" stroked="false">
                  <v:textbox inset="0,0,0,0">
                    <w:txbxContent>
                      <w:p>
                        <w:pPr>
                          <w:spacing w:before="12"/>
                          <w:ind w:left="20" w:right="0" w:firstLine="0"/>
                          <w:jc w:val="left"/>
                          <w:rPr>
                            <w:rFonts w:ascii="Arial"/>
                            <w:b/>
                            <w:sz w:val="20"/>
                          </w:rPr>
                        </w:pPr>
                        <w:r>
                          <w:rPr>
                            <w:rFonts w:ascii="Arial"/>
                            <w:b/>
                            <w:sz w:val="20"/>
                          </w:rPr>
                          <w:t>4.4</w:t>
                        </w:r>
                        <w:r>
                          <w:rPr>
                            <w:rFonts w:ascii="Arial"/>
                            <w:b/>
                            <w:spacing w:val="-8"/>
                            <w:sz w:val="20"/>
                          </w:rPr>
                          <w:t> </w:t>
                        </w:r>
                        <w:r>
                          <w:rPr>
                            <w:rFonts w:ascii="Arial"/>
                            <w:b/>
                            <w:sz w:val="20"/>
                          </w:rPr>
                          <w:t>Structure</w:t>
                        </w:r>
                        <w:r>
                          <w:rPr>
                            <w:rFonts w:ascii="Arial"/>
                            <w:b/>
                            <w:spacing w:val="-13"/>
                            <w:sz w:val="20"/>
                          </w:rPr>
                          <w:t> </w:t>
                        </w:r>
                        <w:r>
                          <w:rPr>
                            <w:rFonts w:ascii="Arial"/>
                            <w:b/>
                            <w:sz w:val="20"/>
                          </w:rPr>
                          <w:t>and</w:t>
                        </w:r>
                        <w:r>
                          <w:rPr>
                            <w:rFonts w:ascii="Arial"/>
                            <w:b/>
                            <w:spacing w:val="-9"/>
                            <w:sz w:val="20"/>
                          </w:rPr>
                          <w:t> </w:t>
                        </w:r>
                        <w:r>
                          <w:rPr>
                            <w:rFonts w:ascii="Arial"/>
                            <w:b/>
                            <w:spacing w:val="-2"/>
                            <w:sz w:val="20"/>
                          </w:rPr>
                          <w:t>validation</w:t>
                        </w:r>
                      </w:p>
                    </w:txbxContent>
                  </v:textbox>
                  <w10:wrap type="none"/>
                </v:shape>
                <v:shape style="position:absolute;left:1660;top:10357;width:8194;height:287" type="#_x0000_t202" id="docshape31" filled="false" stroked="false">
                  <v:textbox inset="0,0,0,0">
                    <w:txbxContent>
                      <w:p>
                        <w:pPr>
                          <w:spacing w:before="13"/>
                          <w:ind w:left="20" w:right="0" w:firstLine="0"/>
                          <w:jc w:val="left"/>
                          <w:rPr>
                            <w:rFonts w:ascii="Arial"/>
                            <w:b/>
                            <w:sz w:val="22"/>
                          </w:rPr>
                        </w:pPr>
                        <w:r>
                          <w:rPr>
                            <w:rFonts w:ascii="Arial"/>
                            <w:b/>
                            <w:sz w:val="22"/>
                          </w:rPr>
                          <w:t>Figure</w:t>
                        </w:r>
                        <w:r>
                          <w:rPr>
                            <w:rFonts w:ascii="Arial"/>
                            <w:b/>
                            <w:spacing w:val="-11"/>
                            <w:sz w:val="22"/>
                          </w:rPr>
                          <w:t> </w:t>
                        </w:r>
                        <w:r>
                          <w:rPr>
                            <w:rFonts w:ascii="Arial"/>
                            <w:b/>
                            <w:sz w:val="22"/>
                          </w:rPr>
                          <w:t>4:</w:t>
                        </w:r>
                        <w:r>
                          <w:rPr>
                            <w:rFonts w:ascii="Arial"/>
                            <w:b/>
                            <w:spacing w:val="-7"/>
                            <w:sz w:val="22"/>
                          </w:rPr>
                          <w:t> </w:t>
                        </w:r>
                        <w:r>
                          <w:rPr>
                            <w:rFonts w:ascii="Arial"/>
                            <w:b/>
                            <w:sz w:val="22"/>
                          </w:rPr>
                          <w:t>Homology-Based</w:t>
                        </w:r>
                        <w:r>
                          <w:rPr>
                            <w:rFonts w:ascii="Arial"/>
                            <w:b/>
                            <w:spacing w:val="-11"/>
                            <w:sz w:val="22"/>
                          </w:rPr>
                          <w:t> </w:t>
                        </w:r>
                        <w:r>
                          <w:rPr>
                            <w:rFonts w:ascii="Arial"/>
                            <w:b/>
                            <w:sz w:val="22"/>
                          </w:rPr>
                          <w:t>Tertiary</w:t>
                        </w:r>
                        <w:r>
                          <w:rPr>
                            <w:rFonts w:ascii="Arial"/>
                            <w:b/>
                            <w:spacing w:val="-11"/>
                            <w:sz w:val="22"/>
                          </w:rPr>
                          <w:t> </w:t>
                        </w:r>
                        <w:r>
                          <w:rPr>
                            <w:rFonts w:ascii="Arial"/>
                            <w:b/>
                            <w:sz w:val="22"/>
                          </w:rPr>
                          <w:t>Structure</w:t>
                        </w:r>
                        <w:r>
                          <w:rPr>
                            <w:rFonts w:ascii="Arial"/>
                            <w:b/>
                            <w:spacing w:val="-12"/>
                            <w:sz w:val="22"/>
                          </w:rPr>
                          <w:t> </w:t>
                        </w:r>
                        <w:r>
                          <w:rPr>
                            <w:rFonts w:ascii="Arial"/>
                            <w:b/>
                            <w:sz w:val="22"/>
                          </w:rPr>
                          <w:t>Prediction</w:t>
                        </w:r>
                        <w:r>
                          <w:rPr>
                            <w:rFonts w:ascii="Arial"/>
                            <w:b/>
                            <w:spacing w:val="-11"/>
                            <w:sz w:val="22"/>
                          </w:rPr>
                          <w:t> </w:t>
                        </w:r>
                        <w:r>
                          <w:rPr>
                            <w:rFonts w:ascii="Arial"/>
                            <w:b/>
                            <w:sz w:val="22"/>
                          </w:rPr>
                          <w:t>Using</w:t>
                        </w:r>
                        <w:r>
                          <w:rPr>
                            <w:rFonts w:ascii="Arial"/>
                            <w:b/>
                            <w:spacing w:val="-13"/>
                            <w:sz w:val="22"/>
                          </w:rPr>
                          <w:t> </w:t>
                        </w:r>
                        <w:r>
                          <w:rPr>
                            <w:rFonts w:ascii="Arial"/>
                            <w:b/>
                            <w:sz w:val="22"/>
                          </w:rPr>
                          <w:t>SWISS-</w:t>
                        </w:r>
                        <w:r>
                          <w:rPr>
                            <w:rFonts w:ascii="Arial"/>
                            <w:b/>
                            <w:spacing w:val="-2"/>
                            <w:sz w:val="22"/>
                          </w:rPr>
                          <w:t>MODEL</w:t>
                        </w:r>
                      </w:p>
                    </w:txbxContent>
                  </v:textbox>
                  <w10:wrap type="none"/>
                </v:shape>
                <v:shape style="position:absolute;left:1420;top:11132;width:9451;height:263" type="#_x0000_t202" id="docshape32" filled="false" stroked="false">
                  <v:textbox inset="0,0,0,0">
                    <w:txbxContent>
                      <w:p>
                        <w:pPr>
                          <w:spacing w:before="12"/>
                          <w:ind w:left="20" w:right="0" w:firstLine="0"/>
                          <w:jc w:val="left"/>
                          <w:rPr>
                            <w:sz w:val="20"/>
                          </w:rPr>
                        </w:pPr>
                        <w:r>
                          <w:rPr>
                            <w:sz w:val="20"/>
                          </w:rPr>
                          <w:t>To</w:t>
                        </w:r>
                        <w:r>
                          <w:rPr>
                            <w:spacing w:val="8"/>
                            <w:sz w:val="20"/>
                          </w:rPr>
                          <w:t> </w:t>
                        </w:r>
                        <w:r>
                          <w:rPr>
                            <w:sz w:val="20"/>
                          </w:rPr>
                          <w:t>evaluate</w:t>
                        </w:r>
                        <w:r>
                          <w:rPr>
                            <w:spacing w:val="5"/>
                            <w:sz w:val="20"/>
                          </w:rPr>
                          <w:t> </w:t>
                        </w:r>
                        <w:r>
                          <w:rPr>
                            <w:sz w:val="20"/>
                          </w:rPr>
                          <w:t>the</w:t>
                        </w:r>
                        <w:r>
                          <w:rPr>
                            <w:spacing w:val="7"/>
                            <w:sz w:val="20"/>
                          </w:rPr>
                          <w:t> </w:t>
                        </w:r>
                        <w:r>
                          <w:rPr>
                            <w:sz w:val="20"/>
                          </w:rPr>
                          <w:t>tertiary</w:t>
                        </w:r>
                        <w:r>
                          <w:rPr>
                            <w:spacing w:val="9"/>
                            <w:sz w:val="20"/>
                          </w:rPr>
                          <w:t> </w:t>
                        </w:r>
                        <w:r>
                          <w:rPr>
                            <w:sz w:val="20"/>
                          </w:rPr>
                          <w:t>structure</w:t>
                        </w:r>
                        <w:r>
                          <w:rPr>
                            <w:spacing w:val="2"/>
                            <w:sz w:val="20"/>
                          </w:rPr>
                          <w:t> </w:t>
                        </w:r>
                        <w:r>
                          <w:rPr>
                            <w:sz w:val="20"/>
                          </w:rPr>
                          <w:t>of</w:t>
                        </w:r>
                        <w:r>
                          <w:rPr>
                            <w:spacing w:val="9"/>
                            <w:sz w:val="20"/>
                          </w:rPr>
                          <w:t> </w:t>
                        </w:r>
                        <w:r>
                          <w:rPr>
                            <w:sz w:val="20"/>
                          </w:rPr>
                          <w:t>the</w:t>
                        </w:r>
                        <w:r>
                          <w:rPr>
                            <w:spacing w:val="9"/>
                            <w:sz w:val="20"/>
                          </w:rPr>
                          <w:t> </w:t>
                        </w:r>
                        <w:r>
                          <w:rPr>
                            <w:sz w:val="20"/>
                          </w:rPr>
                          <w:t>designed</w:t>
                        </w:r>
                        <w:r>
                          <w:rPr>
                            <w:spacing w:val="4"/>
                            <w:sz w:val="20"/>
                          </w:rPr>
                          <w:t> </w:t>
                        </w:r>
                        <w:r>
                          <w:rPr>
                            <w:sz w:val="20"/>
                          </w:rPr>
                          <w:t>multi-epitope recombinant</w:t>
                        </w:r>
                        <w:r>
                          <w:rPr>
                            <w:spacing w:val="1"/>
                            <w:sz w:val="20"/>
                          </w:rPr>
                          <w:t> </w:t>
                        </w:r>
                        <w:r>
                          <w:rPr>
                            <w:sz w:val="20"/>
                          </w:rPr>
                          <w:t>vaccine,</w:t>
                        </w:r>
                        <w:r>
                          <w:rPr>
                            <w:spacing w:val="8"/>
                            <w:sz w:val="20"/>
                          </w:rPr>
                          <w:t> </w:t>
                        </w:r>
                        <w:r>
                          <w:rPr>
                            <w:sz w:val="20"/>
                          </w:rPr>
                          <w:t>homology</w:t>
                        </w:r>
                        <w:r>
                          <w:rPr>
                            <w:spacing w:val="4"/>
                            <w:sz w:val="20"/>
                          </w:rPr>
                          <w:t> </w:t>
                        </w:r>
                        <w:r>
                          <w:rPr>
                            <w:spacing w:val="-2"/>
                            <w:sz w:val="20"/>
                          </w:rPr>
                          <w:t>modeling</w:t>
                        </w:r>
                      </w:p>
                    </w:txbxContent>
                  </v:textbox>
                  <w10:wrap type="none"/>
                </v:shape>
                <w10:wrap type="none"/>
              </v:group>
            </w:pict>
          </mc:Fallback>
        </mc:AlternateContent>
      </w:r>
      <w:r>
        <w:rPr>
          <w:rFonts w:ascii="Arial" w:hAnsi="Arial"/>
          <w:i/>
          <w:sz w:val="20"/>
        </w:rPr>
        <w:t>Toxicity prediction of the HPV16 multiepitope vaccine construct using ToxinPred. The vaccine sequence was analyzed in overlapping peptide fragments for toxic potential based on hydrophobicity, charge, molecular weight, and other physicochemical parameters. All fragments were classified as “Non-Toxin,” with SVM scores below the toxicity threshold. The analysis indicates that the construct does not contain toxic</w:t>
      </w:r>
      <w:r>
        <w:rPr>
          <w:rFonts w:ascii="Arial" w:hAnsi="Arial"/>
          <w:i/>
          <w:spacing w:val="-3"/>
          <w:sz w:val="20"/>
        </w:rPr>
        <w:t> </w:t>
      </w:r>
      <w:r>
        <w:rPr>
          <w:rFonts w:ascii="Arial" w:hAnsi="Arial"/>
          <w:i/>
          <w:sz w:val="20"/>
        </w:rPr>
        <w:t>regions.</w:t>
      </w:r>
      <w:r>
        <w:rPr>
          <w:rFonts w:ascii="Arial" w:hAnsi="Arial"/>
          <w:i/>
          <w:spacing w:val="-9"/>
          <w:sz w:val="20"/>
        </w:rPr>
        <w:t> </w:t>
      </w:r>
      <w:r>
        <w:rPr>
          <w:rFonts w:ascii="Arial" w:hAnsi="Arial"/>
          <w:i/>
          <w:sz w:val="20"/>
        </w:rPr>
        <w:t>These</w:t>
      </w:r>
      <w:r>
        <w:rPr>
          <w:rFonts w:ascii="Arial" w:hAnsi="Arial"/>
          <w:i/>
          <w:spacing w:val="-7"/>
          <w:sz w:val="20"/>
        </w:rPr>
        <w:t> </w:t>
      </w:r>
      <w:r>
        <w:rPr>
          <w:rFonts w:ascii="Arial" w:hAnsi="Arial"/>
          <w:i/>
          <w:sz w:val="20"/>
        </w:rPr>
        <w:t>results</w:t>
      </w:r>
      <w:r>
        <w:rPr>
          <w:rFonts w:ascii="Arial" w:hAnsi="Arial"/>
          <w:i/>
          <w:spacing w:val="-2"/>
          <w:sz w:val="20"/>
        </w:rPr>
        <w:t> </w:t>
      </w:r>
      <w:r>
        <w:rPr>
          <w:rFonts w:ascii="Arial" w:hAnsi="Arial"/>
          <w:i/>
          <w:sz w:val="20"/>
        </w:rPr>
        <w:t>confirm</w:t>
      </w:r>
      <w:r>
        <w:rPr>
          <w:rFonts w:ascii="Arial" w:hAnsi="Arial"/>
          <w:i/>
          <w:spacing w:val="-7"/>
          <w:sz w:val="20"/>
        </w:rPr>
        <w:t> </w:t>
      </w:r>
      <w:r>
        <w:rPr>
          <w:rFonts w:ascii="Arial" w:hAnsi="Arial"/>
          <w:i/>
          <w:sz w:val="20"/>
        </w:rPr>
        <w:t>the</w:t>
      </w:r>
      <w:r>
        <w:rPr>
          <w:rFonts w:ascii="Arial" w:hAnsi="Arial"/>
          <w:i/>
          <w:spacing w:val="-5"/>
          <w:sz w:val="20"/>
        </w:rPr>
        <w:t> </w:t>
      </w:r>
      <w:r>
        <w:rPr>
          <w:rFonts w:ascii="Arial" w:hAnsi="Arial"/>
          <w:i/>
          <w:sz w:val="20"/>
        </w:rPr>
        <w:t>safety</w:t>
      </w:r>
      <w:r>
        <w:rPr>
          <w:rFonts w:ascii="Arial" w:hAnsi="Arial"/>
          <w:i/>
          <w:spacing w:val="-5"/>
          <w:sz w:val="20"/>
        </w:rPr>
        <w:t> </w:t>
      </w:r>
      <w:r>
        <w:rPr>
          <w:rFonts w:ascii="Arial" w:hAnsi="Arial"/>
          <w:i/>
          <w:sz w:val="20"/>
        </w:rPr>
        <w:t>and</w:t>
      </w:r>
      <w:r>
        <w:rPr>
          <w:rFonts w:ascii="Arial" w:hAnsi="Arial"/>
          <w:i/>
          <w:spacing w:val="-2"/>
          <w:sz w:val="20"/>
        </w:rPr>
        <w:t> </w:t>
      </w:r>
      <w:r>
        <w:rPr>
          <w:rFonts w:ascii="Arial" w:hAnsi="Arial"/>
          <w:i/>
          <w:sz w:val="20"/>
        </w:rPr>
        <w:t>non-toxic</w:t>
      </w:r>
      <w:r>
        <w:rPr>
          <w:rFonts w:ascii="Arial" w:hAnsi="Arial"/>
          <w:i/>
          <w:spacing w:val="-8"/>
          <w:sz w:val="20"/>
        </w:rPr>
        <w:t> </w:t>
      </w:r>
      <w:r>
        <w:rPr>
          <w:rFonts w:ascii="Arial" w:hAnsi="Arial"/>
          <w:i/>
          <w:sz w:val="20"/>
        </w:rPr>
        <w:t>nature</w:t>
      </w:r>
      <w:r>
        <w:rPr>
          <w:rFonts w:ascii="Arial" w:hAnsi="Arial"/>
          <w:i/>
          <w:spacing w:val="-4"/>
          <w:sz w:val="20"/>
        </w:rPr>
        <w:t> </w:t>
      </w:r>
      <w:r>
        <w:rPr>
          <w:rFonts w:ascii="Arial" w:hAnsi="Arial"/>
          <w:i/>
          <w:sz w:val="20"/>
        </w:rPr>
        <w:t>of</w:t>
      </w:r>
      <w:r>
        <w:rPr>
          <w:rFonts w:ascii="Arial" w:hAnsi="Arial"/>
          <w:i/>
          <w:spacing w:val="-2"/>
          <w:sz w:val="20"/>
        </w:rPr>
        <w:t> </w:t>
      </w:r>
      <w:r>
        <w:rPr>
          <w:rFonts w:ascii="Arial" w:hAnsi="Arial"/>
          <w:i/>
          <w:sz w:val="20"/>
        </w:rPr>
        <w:t>the</w:t>
      </w:r>
      <w:r>
        <w:rPr>
          <w:rFonts w:ascii="Arial" w:hAnsi="Arial"/>
          <w:i/>
          <w:spacing w:val="-5"/>
          <w:sz w:val="20"/>
        </w:rPr>
        <w:t> </w:t>
      </w:r>
      <w:r>
        <w:rPr>
          <w:rFonts w:ascii="Arial" w:hAnsi="Arial"/>
          <w:i/>
          <w:sz w:val="20"/>
        </w:rPr>
        <w:t>vaccine,</w:t>
      </w:r>
      <w:r>
        <w:rPr>
          <w:rFonts w:ascii="Arial" w:hAnsi="Arial"/>
          <w:i/>
          <w:spacing w:val="-4"/>
          <w:sz w:val="20"/>
        </w:rPr>
        <w:t> </w:t>
      </w:r>
      <w:r>
        <w:rPr>
          <w:rFonts w:ascii="Arial" w:hAnsi="Arial"/>
          <w:i/>
          <w:sz w:val="20"/>
        </w:rPr>
        <w:t>supporting</w:t>
      </w:r>
      <w:r>
        <w:rPr>
          <w:rFonts w:ascii="Arial" w:hAnsi="Arial"/>
          <w:i/>
          <w:spacing w:val="-7"/>
          <w:sz w:val="20"/>
        </w:rPr>
        <w:t> </w:t>
      </w:r>
      <w:r>
        <w:rPr>
          <w:rFonts w:ascii="Arial" w:hAnsi="Arial"/>
          <w:i/>
          <w:sz w:val="20"/>
        </w:rPr>
        <w:t>its</w:t>
      </w:r>
      <w:r>
        <w:rPr>
          <w:rFonts w:ascii="Arial" w:hAnsi="Arial"/>
          <w:i/>
          <w:spacing w:val="-1"/>
          <w:sz w:val="20"/>
        </w:rPr>
        <w:t> </w:t>
      </w:r>
      <w:r>
        <w:rPr>
          <w:rFonts w:ascii="Arial" w:hAnsi="Arial"/>
          <w:i/>
          <w:sz w:val="20"/>
        </w:rPr>
        <w:t>suitability</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36"/>
        <w:rPr>
          <w:rFonts w:ascii="Arial"/>
          <w:i/>
        </w:rPr>
      </w:pPr>
    </w:p>
    <w:p>
      <w:pPr>
        <w:pStyle w:val="BodyText"/>
        <w:spacing w:line="480" w:lineRule="auto" w:before="1"/>
        <w:ind w:left="360" w:right="325"/>
        <w:jc w:val="both"/>
      </w:pPr>
      <w:r>
        <w:rPr/>
        <w:t>was performed using </w:t>
      </w:r>
      <w:r>
        <w:rPr>
          <w:rFonts w:ascii="Arial"/>
          <w:b/>
        </w:rPr>
        <w:t>Swiss-Model</w:t>
      </w:r>
      <w:r>
        <w:rPr/>
        <w:t>, an automated protein structure prediction tool. The modeling was based on the submitted amino acid sequence of the chimeric construct comprising immunodominant epitopes aimed at inducing protective immunity against cervical cancer.</w:t>
      </w:r>
    </w:p>
    <w:p>
      <w:pPr>
        <w:pStyle w:val="BodyText"/>
        <w:spacing w:after="0" w:line="480" w:lineRule="auto"/>
        <w:jc w:val="both"/>
        <w:sectPr>
          <w:pgSz w:w="12240" w:h="15840"/>
          <w:pgMar w:top="1360" w:bottom="280" w:left="1080" w:right="1080"/>
        </w:sectPr>
      </w:pPr>
    </w:p>
    <w:p>
      <w:pPr>
        <w:spacing w:line="480" w:lineRule="auto" w:before="80"/>
        <w:ind w:left="360" w:right="325" w:firstLine="0"/>
        <w:jc w:val="both"/>
        <w:rPr>
          <w:sz w:val="20"/>
        </w:rPr>
      </w:pPr>
      <w:r>
        <w:rPr>
          <w:sz w:val="20"/>
        </w:rPr>
        <w:t>The tool selected a suitable structural</w:t>
      </w:r>
      <w:r>
        <w:rPr>
          <w:spacing w:val="-3"/>
          <w:sz w:val="20"/>
        </w:rPr>
        <w:t> </w:t>
      </w:r>
      <w:r>
        <w:rPr>
          <w:sz w:val="20"/>
        </w:rPr>
        <w:t>template based on sequence similarity and coverage,</w:t>
      </w:r>
      <w:r>
        <w:rPr>
          <w:spacing w:val="-2"/>
          <w:sz w:val="20"/>
        </w:rPr>
        <w:t> </w:t>
      </w:r>
      <w:r>
        <w:rPr>
          <w:sz w:val="20"/>
        </w:rPr>
        <w:t>resulting in a model with acceptable stereochemical properties. The predicted model was assessed for overall quality using </w:t>
      </w:r>
      <w:r>
        <w:rPr>
          <w:rFonts w:ascii="Arial"/>
          <w:b/>
          <w:sz w:val="20"/>
        </w:rPr>
        <w:t>GMQE (Global Model Quality Estimation) </w:t>
      </w:r>
      <w:r>
        <w:rPr>
          <w:sz w:val="20"/>
        </w:rPr>
        <w:t>and </w:t>
      </w:r>
      <w:r>
        <w:rPr>
          <w:rFonts w:ascii="Arial"/>
          <w:b/>
          <w:sz w:val="20"/>
        </w:rPr>
        <w:t>QMEAN (Qualitative Model Energy Analysis) </w:t>
      </w:r>
      <w:r>
        <w:rPr>
          <w:spacing w:val="-2"/>
          <w:sz w:val="20"/>
        </w:rPr>
        <w:t>scores.</w:t>
      </w:r>
    </w:p>
    <w:p>
      <w:pPr>
        <w:pStyle w:val="BodyText"/>
        <w:spacing w:before="39"/>
      </w:pPr>
      <w:r>
        <w:rPr/>
        <mc:AlternateContent>
          <mc:Choice Requires="wps">
            <w:drawing>
              <wp:anchor distT="0" distB="0" distL="0" distR="0" allowOverlap="1" layoutInCell="1" locked="0" behindDoc="1" simplePos="0" relativeHeight="487593984">
                <wp:simplePos x="0" y="0"/>
                <wp:positionH relativeFrom="page">
                  <wp:posOffset>914704</wp:posOffset>
                </wp:positionH>
                <wp:positionV relativeFrom="paragraph">
                  <wp:posOffset>186042</wp:posOffset>
                </wp:positionV>
                <wp:extent cx="5979160" cy="575818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979160" cy="5758180"/>
                          <a:chExt cx="5979160" cy="5758180"/>
                        </a:xfrm>
                      </wpg:grpSpPr>
                      <pic:pic>
                        <pic:nvPicPr>
                          <pic:cNvPr id="39" name="Image 39"/>
                          <pic:cNvPicPr/>
                        </pic:nvPicPr>
                        <pic:blipFill>
                          <a:blip r:embed="rId6" cstate="print"/>
                          <a:stretch>
                            <a:fillRect/>
                          </a:stretch>
                        </pic:blipFill>
                        <pic:spPr>
                          <a:xfrm>
                            <a:off x="22656" y="19132"/>
                            <a:ext cx="5708294" cy="5738606"/>
                          </a:xfrm>
                          <a:prstGeom prst="rect">
                            <a:avLst/>
                          </a:prstGeom>
                        </pic:spPr>
                      </pic:pic>
                      <wps:wsp>
                        <wps:cNvPr id="40" name="Textbox 40"/>
                        <wps:cNvSpPr txBox="1"/>
                        <wps:spPr>
                          <a:xfrm>
                            <a:off x="0" y="0"/>
                            <a:ext cx="5979160" cy="432434"/>
                          </a:xfrm>
                          <a:prstGeom prst="rect">
                            <a:avLst/>
                          </a:prstGeom>
                        </wps:spPr>
                        <wps:txbx>
                          <w:txbxContent>
                            <w:p>
                              <w:pPr>
                                <w:spacing w:line="223" w:lineRule="exact" w:before="0"/>
                                <w:ind w:left="0" w:right="0" w:firstLine="0"/>
                                <w:jc w:val="left"/>
                                <w:rPr>
                                  <w:sz w:val="20"/>
                                </w:rPr>
                              </w:pPr>
                              <w:r>
                                <w:rPr>
                                  <w:sz w:val="20"/>
                                </w:rPr>
                                <w:t>The</w:t>
                              </w:r>
                              <w:r>
                                <w:rPr>
                                  <w:spacing w:val="50"/>
                                  <w:sz w:val="20"/>
                                </w:rPr>
                                <w:t> </w:t>
                              </w:r>
                              <w:r>
                                <w:rPr>
                                  <w:rFonts w:ascii="Arial"/>
                                  <w:b/>
                                  <w:sz w:val="20"/>
                                </w:rPr>
                                <w:t>GMQE</w:t>
                              </w:r>
                              <w:r>
                                <w:rPr>
                                  <w:rFonts w:ascii="Arial"/>
                                  <w:b/>
                                  <w:spacing w:val="45"/>
                                  <w:sz w:val="20"/>
                                </w:rPr>
                                <w:t> </w:t>
                              </w:r>
                              <w:r>
                                <w:rPr>
                                  <w:rFonts w:ascii="Arial"/>
                                  <w:b/>
                                  <w:sz w:val="20"/>
                                </w:rPr>
                                <w:t>score</w:t>
                              </w:r>
                              <w:r>
                                <w:rPr>
                                  <w:sz w:val="20"/>
                                </w:rPr>
                                <w:t>,</w:t>
                              </w:r>
                              <w:r>
                                <w:rPr>
                                  <w:spacing w:val="48"/>
                                  <w:sz w:val="20"/>
                                </w:rPr>
                                <w:t> </w:t>
                              </w:r>
                              <w:r>
                                <w:rPr>
                                  <w:sz w:val="20"/>
                                </w:rPr>
                                <w:t>which</w:t>
                              </w:r>
                              <w:r>
                                <w:rPr>
                                  <w:spacing w:val="53"/>
                                  <w:sz w:val="20"/>
                                </w:rPr>
                                <w:t> </w:t>
                              </w:r>
                              <w:r>
                                <w:rPr>
                                  <w:sz w:val="20"/>
                                </w:rPr>
                                <w:t>combines</w:t>
                              </w:r>
                              <w:r>
                                <w:rPr>
                                  <w:spacing w:val="45"/>
                                  <w:sz w:val="20"/>
                                </w:rPr>
                                <w:t> </w:t>
                              </w:r>
                              <w:r>
                                <w:rPr>
                                  <w:sz w:val="20"/>
                                </w:rPr>
                                <w:t>properties</w:t>
                              </w:r>
                              <w:r>
                                <w:rPr>
                                  <w:spacing w:val="44"/>
                                  <w:sz w:val="20"/>
                                </w:rPr>
                                <w:t> </w:t>
                              </w:r>
                              <w:r>
                                <w:rPr>
                                  <w:sz w:val="20"/>
                                </w:rPr>
                                <w:t>from</w:t>
                              </w:r>
                              <w:r>
                                <w:rPr>
                                  <w:spacing w:val="48"/>
                                  <w:sz w:val="20"/>
                                </w:rPr>
                                <w:t> </w:t>
                              </w:r>
                              <w:r>
                                <w:rPr>
                                  <w:sz w:val="20"/>
                                </w:rPr>
                                <w:t>the</w:t>
                              </w:r>
                              <w:r>
                                <w:rPr>
                                  <w:spacing w:val="51"/>
                                  <w:sz w:val="20"/>
                                </w:rPr>
                                <w:t> </w:t>
                              </w:r>
                              <w:r>
                                <w:rPr>
                                  <w:sz w:val="20"/>
                                </w:rPr>
                                <w:t>target-template</w:t>
                              </w:r>
                              <w:r>
                                <w:rPr>
                                  <w:spacing w:val="34"/>
                                  <w:sz w:val="20"/>
                                </w:rPr>
                                <w:t> </w:t>
                              </w:r>
                              <w:r>
                                <w:rPr>
                                  <w:sz w:val="20"/>
                                </w:rPr>
                                <w:t>alignment</w:t>
                              </w:r>
                              <w:r>
                                <w:rPr>
                                  <w:spacing w:val="43"/>
                                  <w:sz w:val="20"/>
                                </w:rPr>
                                <w:t> </w:t>
                              </w:r>
                              <w:r>
                                <w:rPr>
                                  <w:sz w:val="20"/>
                                </w:rPr>
                                <w:t>and</w:t>
                              </w:r>
                              <w:r>
                                <w:rPr>
                                  <w:spacing w:val="50"/>
                                  <w:sz w:val="20"/>
                                </w:rPr>
                                <w:t> </w:t>
                              </w:r>
                              <w:r>
                                <w:rPr>
                                  <w:sz w:val="20"/>
                                </w:rPr>
                                <w:t>the</w:t>
                              </w:r>
                              <w:r>
                                <w:rPr>
                                  <w:spacing w:val="50"/>
                                  <w:sz w:val="20"/>
                                </w:rPr>
                                <w:t> </w:t>
                              </w:r>
                              <w:r>
                                <w:rPr>
                                  <w:spacing w:val="-2"/>
                                  <w:sz w:val="20"/>
                                </w:rPr>
                                <w:t>template</w:t>
                              </w:r>
                            </w:p>
                            <w:p>
                              <w:pPr>
                                <w:spacing w:before="228"/>
                                <w:ind w:left="0" w:right="0" w:firstLine="0"/>
                                <w:jc w:val="left"/>
                                <w:rPr>
                                  <w:sz w:val="20"/>
                                </w:rPr>
                              </w:pPr>
                              <w:r>
                                <w:rPr>
                                  <w:sz w:val="20"/>
                                </w:rPr>
                                <w:t>structure,</w:t>
                              </w:r>
                              <w:r>
                                <w:rPr>
                                  <w:spacing w:val="-14"/>
                                  <w:sz w:val="20"/>
                                </w:rPr>
                                <w:t> </w:t>
                              </w:r>
                              <w:r>
                                <w:rPr>
                                  <w:sz w:val="20"/>
                                </w:rPr>
                                <w:t>was</w:t>
                              </w:r>
                              <w:r>
                                <w:rPr>
                                  <w:spacing w:val="-11"/>
                                  <w:sz w:val="20"/>
                                </w:rPr>
                                <w:t> </w:t>
                              </w:r>
                              <w:r>
                                <w:rPr>
                                  <w:sz w:val="20"/>
                                </w:rPr>
                                <w:t>within</w:t>
                              </w:r>
                              <w:r>
                                <w:rPr>
                                  <w:spacing w:val="-11"/>
                                  <w:sz w:val="20"/>
                                </w:rPr>
                                <w:t> </w:t>
                              </w:r>
                              <w:r>
                                <w:rPr>
                                  <w:sz w:val="20"/>
                                </w:rPr>
                                <w:t>an</w:t>
                              </w:r>
                              <w:r>
                                <w:rPr>
                                  <w:spacing w:val="-9"/>
                                  <w:sz w:val="20"/>
                                </w:rPr>
                                <w:t> </w:t>
                              </w:r>
                              <w:r>
                                <w:rPr>
                                  <w:sz w:val="20"/>
                                </w:rPr>
                                <w:t>acceptable</w:t>
                              </w:r>
                              <w:r>
                                <w:rPr>
                                  <w:spacing w:val="-14"/>
                                  <w:sz w:val="20"/>
                                </w:rPr>
                                <w:t> </w:t>
                              </w:r>
                              <w:r>
                                <w:rPr>
                                  <w:sz w:val="20"/>
                                </w:rPr>
                                <w:t>range,</w:t>
                              </w:r>
                              <w:r>
                                <w:rPr>
                                  <w:spacing w:val="-11"/>
                                  <w:sz w:val="20"/>
                                </w:rPr>
                                <w:t> </w:t>
                              </w:r>
                              <w:r>
                                <w:rPr>
                                  <w:sz w:val="20"/>
                                </w:rPr>
                                <w:t>indicating</w:t>
                              </w:r>
                              <w:r>
                                <w:rPr>
                                  <w:spacing w:val="-9"/>
                                  <w:sz w:val="20"/>
                                </w:rPr>
                                <w:t> </w:t>
                              </w:r>
                              <w:r>
                                <w:rPr>
                                  <w:rFonts w:ascii="Arial"/>
                                  <w:b/>
                                  <w:sz w:val="20"/>
                                </w:rPr>
                                <w:t>moderate</w:t>
                              </w:r>
                              <w:r>
                                <w:rPr>
                                  <w:rFonts w:ascii="Arial"/>
                                  <w:b/>
                                  <w:spacing w:val="-13"/>
                                  <w:sz w:val="20"/>
                                </w:rPr>
                                <w:t> </w:t>
                              </w:r>
                              <w:r>
                                <w:rPr>
                                  <w:rFonts w:ascii="Arial"/>
                                  <w:b/>
                                  <w:sz w:val="20"/>
                                </w:rPr>
                                <w:t>reliability</w:t>
                              </w:r>
                              <w:r>
                                <w:rPr>
                                  <w:rFonts w:ascii="Arial"/>
                                  <w:b/>
                                  <w:spacing w:val="-11"/>
                                  <w:sz w:val="20"/>
                                </w:rPr>
                                <w:t> </w:t>
                              </w:r>
                              <w:r>
                                <w:rPr>
                                  <w:sz w:val="20"/>
                                </w:rPr>
                                <w:t>of</w:t>
                              </w:r>
                              <w:r>
                                <w:rPr>
                                  <w:spacing w:val="-8"/>
                                  <w:sz w:val="20"/>
                                </w:rPr>
                                <w:t> </w:t>
                              </w:r>
                              <w:r>
                                <w:rPr>
                                  <w:sz w:val="20"/>
                                </w:rPr>
                                <w:t>the</w:t>
                              </w:r>
                              <w:r>
                                <w:rPr>
                                  <w:spacing w:val="-6"/>
                                  <w:sz w:val="20"/>
                                </w:rPr>
                                <w:t> </w:t>
                              </w:r>
                              <w:r>
                                <w:rPr>
                                  <w:sz w:val="20"/>
                                </w:rPr>
                                <w:t>predicted</w:t>
                              </w:r>
                              <w:r>
                                <w:rPr>
                                  <w:spacing w:val="-13"/>
                                  <w:sz w:val="20"/>
                                </w:rPr>
                                <w:t> </w:t>
                              </w:r>
                              <w:r>
                                <w:rPr>
                                  <w:spacing w:val="-2"/>
                                  <w:sz w:val="20"/>
                                </w:rPr>
                                <w:t>model.</w:t>
                              </w:r>
                            </w:p>
                          </w:txbxContent>
                        </wps:txbx>
                        <wps:bodyPr wrap="square" lIns="0" tIns="0" rIns="0" bIns="0" rtlCol="0">
                          <a:noAutofit/>
                        </wps:bodyPr>
                      </wps:wsp>
                      <wps:wsp>
                        <wps:cNvPr id="41" name="Textbox 41"/>
                        <wps:cNvSpPr txBox="1"/>
                        <wps:spPr>
                          <a:xfrm>
                            <a:off x="0" y="765429"/>
                            <a:ext cx="5972810" cy="432434"/>
                          </a:xfrm>
                          <a:prstGeom prst="rect">
                            <a:avLst/>
                          </a:prstGeom>
                        </wps:spPr>
                        <wps:txbx>
                          <w:txbxContent>
                            <w:p>
                              <w:pPr>
                                <w:spacing w:line="223" w:lineRule="exact" w:before="0"/>
                                <w:ind w:left="0" w:right="0" w:firstLine="0"/>
                                <w:jc w:val="left"/>
                                <w:rPr>
                                  <w:sz w:val="20"/>
                                </w:rPr>
                              </w:pPr>
                              <w:r>
                                <w:rPr>
                                  <w:sz w:val="20"/>
                                </w:rPr>
                                <w:t>The</w:t>
                              </w:r>
                              <w:r>
                                <w:rPr>
                                  <w:spacing w:val="16"/>
                                  <w:sz w:val="20"/>
                                </w:rPr>
                                <w:t> </w:t>
                              </w:r>
                              <w:r>
                                <w:rPr>
                                  <w:rFonts w:ascii="Arial"/>
                                  <w:b/>
                                  <w:sz w:val="20"/>
                                </w:rPr>
                                <w:t>QMEAN</w:t>
                              </w:r>
                              <w:r>
                                <w:rPr>
                                  <w:rFonts w:ascii="Arial"/>
                                  <w:b/>
                                  <w:spacing w:val="16"/>
                                  <w:sz w:val="20"/>
                                </w:rPr>
                                <w:t> </w:t>
                              </w:r>
                              <w:r>
                                <w:rPr>
                                  <w:rFonts w:ascii="Arial"/>
                                  <w:b/>
                                  <w:sz w:val="20"/>
                                </w:rPr>
                                <w:t>Z-score,</w:t>
                              </w:r>
                              <w:r>
                                <w:rPr>
                                  <w:rFonts w:ascii="Arial"/>
                                  <w:b/>
                                  <w:spacing w:val="10"/>
                                  <w:sz w:val="20"/>
                                </w:rPr>
                                <w:t> </w:t>
                              </w:r>
                              <w:r>
                                <w:rPr>
                                  <w:sz w:val="20"/>
                                </w:rPr>
                                <w:t>used</w:t>
                              </w:r>
                              <w:r>
                                <w:rPr>
                                  <w:spacing w:val="16"/>
                                  <w:sz w:val="20"/>
                                </w:rPr>
                                <w:t> </w:t>
                              </w:r>
                              <w:r>
                                <w:rPr>
                                  <w:sz w:val="20"/>
                                </w:rPr>
                                <w:t>to</w:t>
                              </w:r>
                              <w:r>
                                <w:rPr>
                                  <w:spacing w:val="17"/>
                                  <w:sz w:val="20"/>
                                </w:rPr>
                                <w:t> </w:t>
                              </w:r>
                              <w:r>
                                <w:rPr>
                                  <w:sz w:val="20"/>
                                </w:rPr>
                                <w:t>estimate</w:t>
                              </w:r>
                              <w:r>
                                <w:rPr>
                                  <w:spacing w:val="13"/>
                                  <w:sz w:val="20"/>
                                </w:rPr>
                                <w:t> </w:t>
                              </w:r>
                              <w:r>
                                <w:rPr>
                                  <w:sz w:val="20"/>
                                </w:rPr>
                                <w:t>the</w:t>
                              </w:r>
                              <w:r>
                                <w:rPr>
                                  <w:spacing w:val="16"/>
                                  <w:sz w:val="20"/>
                                </w:rPr>
                                <w:t> </w:t>
                              </w:r>
                              <w:r>
                                <w:rPr>
                                  <w:sz w:val="20"/>
                                </w:rPr>
                                <w:t>degree</w:t>
                              </w:r>
                              <w:r>
                                <w:rPr>
                                  <w:spacing w:val="12"/>
                                  <w:sz w:val="20"/>
                                </w:rPr>
                                <w:t> </w:t>
                              </w:r>
                              <w:r>
                                <w:rPr>
                                  <w:sz w:val="20"/>
                                </w:rPr>
                                <w:t>of</w:t>
                              </w:r>
                              <w:r>
                                <w:rPr>
                                  <w:spacing w:val="20"/>
                                  <w:sz w:val="20"/>
                                </w:rPr>
                                <w:t> </w:t>
                              </w:r>
                              <w:r>
                                <w:rPr>
                                  <w:sz w:val="20"/>
                                </w:rPr>
                                <w:t>nativeness</w:t>
                              </w:r>
                              <w:r>
                                <w:rPr>
                                  <w:spacing w:val="11"/>
                                  <w:sz w:val="20"/>
                                </w:rPr>
                                <w:t> </w:t>
                              </w:r>
                              <w:r>
                                <w:rPr>
                                  <w:sz w:val="20"/>
                                </w:rPr>
                                <w:t>of</w:t>
                              </w:r>
                              <w:r>
                                <w:rPr>
                                  <w:spacing w:val="18"/>
                                  <w:sz w:val="20"/>
                                </w:rPr>
                                <w:t> </w:t>
                              </w:r>
                              <w:r>
                                <w:rPr>
                                  <w:sz w:val="20"/>
                                </w:rPr>
                                <w:t>the</w:t>
                              </w:r>
                              <w:r>
                                <w:rPr>
                                  <w:spacing w:val="17"/>
                                  <w:sz w:val="20"/>
                                </w:rPr>
                                <w:t> </w:t>
                              </w:r>
                              <w:r>
                                <w:rPr>
                                  <w:sz w:val="20"/>
                                </w:rPr>
                                <w:t>structural</w:t>
                              </w:r>
                              <w:r>
                                <w:rPr>
                                  <w:spacing w:val="6"/>
                                  <w:sz w:val="20"/>
                                </w:rPr>
                                <w:t> </w:t>
                              </w:r>
                              <w:r>
                                <w:rPr>
                                  <w:sz w:val="20"/>
                                </w:rPr>
                                <w:t>features,</w:t>
                              </w:r>
                              <w:r>
                                <w:rPr>
                                  <w:spacing w:val="10"/>
                                  <w:sz w:val="20"/>
                                </w:rPr>
                                <w:t> </w:t>
                              </w:r>
                              <w:r>
                                <w:rPr>
                                  <w:sz w:val="20"/>
                                </w:rPr>
                                <w:t>fell</w:t>
                              </w:r>
                              <w:r>
                                <w:rPr>
                                  <w:spacing w:val="16"/>
                                  <w:sz w:val="20"/>
                                </w:rPr>
                                <w:t> </w:t>
                              </w:r>
                              <w:r>
                                <w:rPr>
                                  <w:sz w:val="20"/>
                                </w:rPr>
                                <w:t>within</w:t>
                              </w:r>
                              <w:r>
                                <w:rPr>
                                  <w:spacing w:val="17"/>
                                  <w:sz w:val="20"/>
                                </w:rPr>
                                <w:t> </w:t>
                              </w:r>
                              <w:r>
                                <w:rPr>
                                  <w:spacing w:val="-10"/>
                                  <w:sz w:val="20"/>
                                </w:rPr>
                                <w:t>a</w:t>
                              </w:r>
                            </w:p>
                            <w:p>
                              <w:pPr>
                                <w:spacing w:before="228"/>
                                <w:ind w:left="0" w:right="0" w:firstLine="0"/>
                                <w:jc w:val="left"/>
                                <w:rPr>
                                  <w:rFonts w:ascii="Arial"/>
                                  <w:b/>
                                  <w:sz w:val="20"/>
                                </w:rPr>
                              </w:pPr>
                              <w:r>
                                <w:rPr>
                                  <w:sz w:val="20"/>
                                </w:rPr>
                                <w:t>range</w:t>
                              </w:r>
                              <w:r>
                                <w:rPr>
                                  <w:spacing w:val="-14"/>
                                  <w:sz w:val="20"/>
                                </w:rPr>
                                <w:t> </w:t>
                              </w:r>
                              <w:r>
                                <w:rPr>
                                  <w:sz w:val="20"/>
                                </w:rPr>
                                <w:t>considered</w:t>
                              </w:r>
                              <w:r>
                                <w:rPr>
                                  <w:spacing w:val="-14"/>
                                  <w:sz w:val="20"/>
                                </w:rPr>
                                <w:t> </w:t>
                              </w:r>
                              <w:r>
                                <w:rPr>
                                  <w:sz w:val="20"/>
                                </w:rPr>
                                <w:t>suitable</w:t>
                              </w:r>
                              <w:r>
                                <w:rPr>
                                  <w:spacing w:val="-14"/>
                                  <w:sz w:val="20"/>
                                </w:rPr>
                                <w:t> </w:t>
                              </w:r>
                              <w:r>
                                <w:rPr>
                                  <w:sz w:val="20"/>
                                </w:rPr>
                                <w:t>for</w:t>
                              </w:r>
                              <w:r>
                                <w:rPr>
                                  <w:spacing w:val="-14"/>
                                  <w:sz w:val="20"/>
                                </w:rPr>
                                <w:t> </w:t>
                              </w:r>
                              <w:r>
                                <w:rPr>
                                  <w:rFonts w:ascii="Arial"/>
                                  <w:b/>
                                  <w:sz w:val="20"/>
                                </w:rPr>
                                <w:t>model</w:t>
                              </w:r>
                              <w:r>
                                <w:rPr>
                                  <w:rFonts w:ascii="Arial"/>
                                  <w:b/>
                                  <w:spacing w:val="-14"/>
                                  <w:sz w:val="20"/>
                                </w:rPr>
                                <w:t> </w:t>
                              </w:r>
                              <w:r>
                                <w:rPr>
                                  <w:rFonts w:ascii="Arial"/>
                                  <w:b/>
                                  <w:sz w:val="20"/>
                                </w:rPr>
                                <w:t>refinement</w:t>
                              </w:r>
                              <w:r>
                                <w:rPr>
                                  <w:rFonts w:ascii="Arial"/>
                                  <w:b/>
                                  <w:spacing w:val="-14"/>
                                  <w:sz w:val="20"/>
                                </w:rPr>
                                <w:t> </w:t>
                              </w:r>
                              <w:r>
                                <w:rPr>
                                  <w:rFonts w:ascii="Arial"/>
                                  <w:b/>
                                  <w:sz w:val="20"/>
                                </w:rPr>
                                <w:t>and</w:t>
                              </w:r>
                              <w:r>
                                <w:rPr>
                                  <w:rFonts w:ascii="Arial"/>
                                  <w:b/>
                                  <w:spacing w:val="-5"/>
                                  <w:sz w:val="20"/>
                                </w:rPr>
                                <w:t> </w:t>
                              </w:r>
                              <w:r>
                                <w:rPr>
                                  <w:rFonts w:ascii="Arial"/>
                                  <w:b/>
                                  <w:sz w:val="20"/>
                                </w:rPr>
                                <w:t>downstream</w:t>
                              </w:r>
                              <w:r>
                                <w:rPr>
                                  <w:rFonts w:ascii="Arial"/>
                                  <w:b/>
                                  <w:spacing w:val="-14"/>
                                  <w:sz w:val="20"/>
                                </w:rPr>
                                <w:t> </w:t>
                              </w:r>
                              <w:r>
                                <w:rPr>
                                  <w:rFonts w:ascii="Arial"/>
                                  <w:b/>
                                  <w:sz w:val="20"/>
                                </w:rPr>
                                <w:t>immunological</w:t>
                              </w:r>
                              <w:r>
                                <w:rPr>
                                  <w:rFonts w:ascii="Arial"/>
                                  <w:b/>
                                  <w:spacing w:val="-14"/>
                                  <w:sz w:val="20"/>
                                </w:rPr>
                                <w:t> </w:t>
                              </w:r>
                              <w:r>
                                <w:rPr>
                                  <w:rFonts w:ascii="Arial"/>
                                  <w:b/>
                                  <w:spacing w:val="-2"/>
                                  <w:sz w:val="20"/>
                                </w:rPr>
                                <w:t>simulations.</w:t>
                              </w:r>
                            </w:p>
                          </w:txbxContent>
                        </wps:txbx>
                        <wps:bodyPr wrap="square" lIns="0" tIns="0" rIns="0" bIns="0" rtlCol="0">
                          <a:noAutofit/>
                        </wps:bodyPr>
                      </wps:wsp>
                      <wps:wsp>
                        <wps:cNvPr id="42" name="Textbox 42"/>
                        <wps:cNvSpPr txBox="1"/>
                        <wps:spPr>
                          <a:xfrm>
                            <a:off x="0" y="1530477"/>
                            <a:ext cx="5979160" cy="725170"/>
                          </a:xfrm>
                          <a:prstGeom prst="rect">
                            <a:avLst/>
                          </a:prstGeom>
                        </wps:spPr>
                        <wps:txbx>
                          <w:txbxContent>
                            <w:p>
                              <w:pPr>
                                <w:spacing w:line="223" w:lineRule="exact" w:before="0"/>
                                <w:ind w:left="0" w:right="0" w:firstLine="0"/>
                                <w:jc w:val="left"/>
                                <w:rPr>
                                  <w:sz w:val="20"/>
                                </w:rPr>
                              </w:pPr>
                              <w:r>
                                <w:rPr>
                                  <w:sz w:val="20"/>
                                </w:rPr>
                                <w:t>The</w:t>
                              </w:r>
                              <w:r>
                                <w:rPr>
                                  <w:spacing w:val="11"/>
                                  <w:sz w:val="20"/>
                                </w:rPr>
                                <w:t> </w:t>
                              </w:r>
                              <w:r>
                                <w:rPr>
                                  <w:sz w:val="20"/>
                                </w:rPr>
                                <w:t>3D</w:t>
                              </w:r>
                              <w:r>
                                <w:rPr>
                                  <w:spacing w:val="12"/>
                                  <w:sz w:val="20"/>
                                </w:rPr>
                                <w:t> </w:t>
                              </w:r>
                              <w:r>
                                <w:rPr>
                                  <w:sz w:val="20"/>
                                </w:rPr>
                                <w:t>structure</w:t>
                              </w:r>
                              <w:r>
                                <w:rPr>
                                  <w:spacing w:val="4"/>
                                  <w:sz w:val="20"/>
                                </w:rPr>
                                <w:t> </w:t>
                              </w:r>
                              <w:r>
                                <w:rPr>
                                  <w:sz w:val="20"/>
                                </w:rPr>
                                <w:t>was</w:t>
                              </w:r>
                              <w:r>
                                <w:rPr>
                                  <w:spacing w:val="13"/>
                                  <w:sz w:val="20"/>
                                </w:rPr>
                                <w:t> </w:t>
                              </w:r>
                              <w:r>
                                <w:rPr>
                                  <w:sz w:val="20"/>
                                </w:rPr>
                                <w:t>visualized,</w:t>
                              </w:r>
                              <w:r>
                                <w:rPr>
                                  <w:spacing w:val="5"/>
                                  <w:sz w:val="20"/>
                                </w:rPr>
                                <w:t> </w:t>
                              </w:r>
                              <w:r>
                                <w:rPr>
                                  <w:sz w:val="20"/>
                                </w:rPr>
                                <w:t>showing</w:t>
                              </w:r>
                              <w:r>
                                <w:rPr>
                                  <w:spacing w:val="7"/>
                                  <w:sz w:val="20"/>
                                </w:rPr>
                                <w:t> </w:t>
                              </w:r>
                              <w:r>
                                <w:rPr>
                                  <w:sz w:val="20"/>
                                </w:rPr>
                                <w:t>a</w:t>
                              </w:r>
                              <w:r>
                                <w:rPr>
                                  <w:spacing w:val="14"/>
                                  <w:sz w:val="20"/>
                                </w:rPr>
                                <w:t> </w:t>
                              </w:r>
                              <w:r>
                                <w:rPr>
                                  <w:sz w:val="20"/>
                                </w:rPr>
                                <w:t>compact</w:t>
                              </w:r>
                              <w:r>
                                <w:rPr>
                                  <w:spacing w:val="10"/>
                                  <w:sz w:val="20"/>
                                </w:rPr>
                                <w:t> </w:t>
                              </w:r>
                              <w:r>
                                <w:rPr>
                                  <w:sz w:val="20"/>
                                </w:rPr>
                                <w:t>folding</w:t>
                              </w:r>
                              <w:r>
                                <w:rPr>
                                  <w:spacing w:val="9"/>
                                  <w:sz w:val="20"/>
                                </w:rPr>
                                <w:t> </w:t>
                              </w:r>
                              <w:r>
                                <w:rPr>
                                  <w:sz w:val="20"/>
                                </w:rPr>
                                <w:t>pattern</w:t>
                              </w:r>
                              <w:r>
                                <w:rPr>
                                  <w:spacing w:val="10"/>
                                  <w:sz w:val="20"/>
                                </w:rPr>
                                <w:t> </w:t>
                              </w:r>
                              <w:r>
                                <w:rPr>
                                  <w:sz w:val="20"/>
                                </w:rPr>
                                <w:t>comprising</w:t>
                              </w:r>
                              <w:r>
                                <w:rPr>
                                  <w:spacing w:val="9"/>
                                  <w:sz w:val="20"/>
                                </w:rPr>
                                <w:t> </w:t>
                              </w:r>
                              <w:r>
                                <w:rPr>
                                  <w:rFonts w:ascii="Microsoft Sans Serif" w:hAnsi="Microsoft Sans Serif"/>
                                  <w:sz w:val="20"/>
                                </w:rPr>
                                <w:t>α</w:t>
                              </w:r>
                              <w:r>
                                <w:rPr>
                                  <w:sz w:val="20"/>
                                </w:rPr>
                                <w:t>-helices,</w:t>
                              </w:r>
                              <w:r>
                                <w:rPr>
                                  <w:spacing w:val="3"/>
                                  <w:sz w:val="20"/>
                                </w:rPr>
                                <w:t> </w:t>
                              </w:r>
                              <w:r>
                                <w:rPr>
                                  <w:rFonts w:ascii="Microsoft Sans Serif" w:hAnsi="Microsoft Sans Serif"/>
                                  <w:sz w:val="20"/>
                                </w:rPr>
                                <w:t>β</w:t>
                              </w:r>
                              <w:r>
                                <w:rPr>
                                  <w:sz w:val="20"/>
                                </w:rPr>
                                <w:t>-sheets,</w:t>
                              </w:r>
                              <w:r>
                                <w:rPr>
                                  <w:spacing w:val="5"/>
                                  <w:sz w:val="20"/>
                                </w:rPr>
                                <w:t> </w:t>
                              </w:r>
                              <w:r>
                                <w:rPr>
                                  <w:spacing w:val="-5"/>
                                  <w:sz w:val="20"/>
                                </w:rPr>
                                <w:t>and</w:t>
                              </w:r>
                            </w:p>
                            <w:p>
                              <w:pPr>
                                <w:spacing w:line="460" w:lineRule="atLeast" w:before="0"/>
                                <w:ind w:left="0" w:right="0" w:firstLine="0"/>
                                <w:jc w:val="left"/>
                                <w:rPr>
                                  <w:sz w:val="20"/>
                                </w:rPr>
                              </w:pPr>
                              <w:r>
                                <w:rPr>
                                  <w:sz w:val="20"/>
                                </w:rPr>
                                <w:t>coiled</w:t>
                              </w:r>
                              <w:r>
                                <w:rPr>
                                  <w:spacing w:val="-3"/>
                                  <w:sz w:val="20"/>
                                </w:rPr>
                                <w:t> </w:t>
                              </w:r>
                              <w:r>
                                <w:rPr>
                                  <w:sz w:val="20"/>
                                </w:rPr>
                                <w:t>regions.</w:t>
                              </w:r>
                              <w:r>
                                <w:rPr>
                                  <w:spacing w:val="-5"/>
                                  <w:sz w:val="20"/>
                                </w:rPr>
                                <w:t> </w:t>
                              </w:r>
                              <w:r>
                                <w:rPr>
                                  <w:sz w:val="20"/>
                                </w:rPr>
                                <w:t>The</w:t>
                              </w:r>
                              <w:r>
                                <w:rPr>
                                  <w:spacing w:val="-1"/>
                                  <w:sz w:val="20"/>
                                </w:rPr>
                                <w:t> </w:t>
                              </w:r>
                              <w:r>
                                <w:rPr>
                                  <w:sz w:val="20"/>
                                </w:rPr>
                                <w:t>overall</w:t>
                              </w:r>
                              <w:r>
                                <w:rPr>
                                  <w:spacing w:val="-3"/>
                                  <w:sz w:val="20"/>
                                </w:rPr>
                                <w:t> </w:t>
                              </w:r>
                              <w:r>
                                <w:rPr>
                                  <w:sz w:val="20"/>
                                </w:rPr>
                                <w:t>conformation</w:t>
                              </w:r>
                              <w:r>
                                <w:rPr>
                                  <w:spacing w:val="-13"/>
                                  <w:sz w:val="20"/>
                                </w:rPr>
                                <w:t> </w:t>
                              </w:r>
                              <w:r>
                                <w:rPr>
                                  <w:sz w:val="20"/>
                                </w:rPr>
                                <w:t>suggested</w:t>
                              </w:r>
                              <w:r>
                                <w:rPr>
                                  <w:spacing w:val="-3"/>
                                  <w:sz w:val="20"/>
                                </w:rPr>
                                <w:t> </w:t>
                              </w:r>
                              <w:r>
                                <w:rPr>
                                  <w:rFonts w:ascii="Arial"/>
                                  <w:b/>
                                  <w:sz w:val="20"/>
                                </w:rPr>
                                <w:t>structural</w:t>
                              </w:r>
                              <w:r>
                                <w:rPr>
                                  <w:rFonts w:ascii="Arial"/>
                                  <w:b/>
                                  <w:spacing w:val="-8"/>
                                  <w:sz w:val="20"/>
                                </w:rPr>
                                <w:t> </w:t>
                              </w:r>
                              <w:r>
                                <w:rPr>
                                  <w:rFonts w:ascii="Arial"/>
                                  <w:b/>
                                  <w:sz w:val="20"/>
                                </w:rPr>
                                <w:t>stability</w:t>
                              </w:r>
                              <w:r>
                                <w:rPr>
                                  <w:sz w:val="20"/>
                                </w:rPr>
                                <w:t>,</w:t>
                              </w:r>
                              <w:r>
                                <w:rPr>
                                  <w:spacing w:val="-8"/>
                                  <w:sz w:val="20"/>
                                </w:rPr>
                                <w:t> </w:t>
                              </w:r>
                              <w:r>
                                <w:rPr>
                                  <w:sz w:val="20"/>
                                </w:rPr>
                                <w:t>which is important</w:t>
                              </w:r>
                              <w:r>
                                <w:rPr>
                                  <w:spacing w:val="-8"/>
                                  <w:sz w:val="20"/>
                                </w:rPr>
                                <w:t> </w:t>
                              </w:r>
                              <w:r>
                                <w:rPr>
                                  <w:sz w:val="20"/>
                                </w:rPr>
                                <w:t>for maintaining the immunogenic</w:t>
                              </w:r>
                              <w:r>
                                <w:rPr>
                                  <w:spacing w:val="-1"/>
                                  <w:sz w:val="20"/>
                                </w:rPr>
                                <w:t> </w:t>
                              </w:r>
                              <w:r>
                                <w:rPr>
                                  <w:sz w:val="20"/>
                                </w:rPr>
                                <w:t>epitopes in their native-like configuration for effective antigen presentation.</w:t>
                              </w:r>
                            </w:p>
                          </w:txbxContent>
                        </wps:txbx>
                        <wps:bodyPr wrap="square" lIns="0" tIns="0" rIns="0" bIns="0" rtlCol="0">
                          <a:noAutofit/>
                        </wps:bodyPr>
                      </wps:wsp>
                      <wps:wsp>
                        <wps:cNvPr id="43" name="Textbox 43"/>
                        <wps:cNvSpPr txBox="1"/>
                        <wps:spPr>
                          <a:xfrm>
                            <a:off x="0" y="3109370"/>
                            <a:ext cx="4803775" cy="156845"/>
                          </a:xfrm>
                          <a:prstGeom prst="rect">
                            <a:avLst/>
                          </a:prstGeom>
                        </wps:spPr>
                        <wps:txbx>
                          <w:txbxContent>
                            <w:p>
                              <w:pPr>
                                <w:spacing w:line="247" w:lineRule="exact" w:before="0"/>
                                <w:ind w:left="0" w:right="0" w:firstLine="0"/>
                                <w:jc w:val="left"/>
                                <w:rPr>
                                  <w:rFonts w:ascii="Arial"/>
                                  <w:b/>
                                  <w:sz w:val="22"/>
                                </w:rPr>
                              </w:pPr>
                              <w:r>
                                <w:rPr>
                                  <w:rFonts w:ascii="Arial"/>
                                  <w:b/>
                                  <w:sz w:val="22"/>
                                </w:rPr>
                                <w:t>4.5</w:t>
                              </w:r>
                              <w:r>
                                <w:rPr>
                                  <w:rFonts w:ascii="Arial"/>
                                  <w:b/>
                                  <w:spacing w:val="-9"/>
                                  <w:sz w:val="22"/>
                                </w:rPr>
                                <w:t> </w:t>
                              </w:r>
                              <w:r>
                                <w:rPr>
                                  <w:rFonts w:ascii="Arial"/>
                                  <w:b/>
                                  <w:sz w:val="22"/>
                                </w:rPr>
                                <w:t>STRUCTURE</w:t>
                              </w:r>
                              <w:r>
                                <w:rPr>
                                  <w:rFonts w:ascii="Arial"/>
                                  <w:b/>
                                  <w:spacing w:val="-9"/>
                                  <w:sz w:val="22"/>
                                </w:rPr>
                                <w:t> </w:t>
                              </w:r>
                              <w:r>
                                <w:rPr>
                                  <w:rFonts w:ascii="Arial"/>
                                  <w:b/>
                                  <w:sz w:val="22"/>
                                </w:rPr>
                                <w:t>VALIDATION</w:t>
                              </w:r>
                              <w:r>
                                <w:rPr>
                                  <w:rFonts w:ascii="Arial"/>
                                  <w:b/>
                                  <w:spacing w:val="-12"/>
                                  <w:sz w:val="22"/>
                                </w:rPr>
                                <w:t> </w:t>
                              </w:r>
                              <w:r>
                                <w:rPr>
                                  <w:rFonts w:ascii="Arial"/>
                                  <w:b/>
                                  <w:sz w:val="22"/>
                                </w:rPr>
                                <w:t>WITH</w:t>
                              </w:r>
                              <w:r>
                                <w:rPr>
                                  <w:rFonts w:ascii="Arial"/>
                                  <w:b/>
                                  <w:spacing w:val="-14"/>
                                  <w:sz w:val="22"/>
                                </w:rPr>
                                <w:t> </w:t>
                              </w:r>
                              <w:r>
                                <w:rPr>
                                  <w:rFonts w:ascii="Arial"/>
                                  <w:b/>
                                  <w:sz w:val="22"/>
                                </w:rPr>
                                <w:t>RAMACHANDRAN</w:t>
                              </w:r>
                              <w:r>
                                <w:rPr>
                                  <w:rFonts w:ascii="Arial"/>
                                  <w:b/>
                                  <w:spacing w:val="-11"/>
                                  <w:sz w:val="22"/>
                                </w:rPr>
                                <w:t> </w:t>
                              </w:r>
                              <w:r>
                                <w:rPr>
                                  <w:rFonts w:ascii="Arial"/>
                                  <w:b/>
                                  <w:sz w:val="22"/>
                                </w:rPr>
                                <w:t>PLOT</w:t>
                              </w:r>
                              <w:r>
                                <w:rPr>
                                  <w:rFonts w:ascii="Arial"/>
                                  <w:b/>
                                  <w:spacing w:val="-9"/>
                                  <w:sz w:val="22"/>
                                </w:rPr>
                                <w:t> </w:t>
                              </w:r>
                              <w:r>
                                <w:rPr>
                                  <w:rFonts w:ascii="Arial"/>
                                  <w:b/>
                                  <w:spacing w:val="-2"/>
                                  <w:sz w:val="22"/>
                                </w:rPr>
                                <w:t>ANALYSIS</w:t>
                              </w:r>
                            </w:p>
                          </w:txbxContent>
                        </wps:txbx>
                        <wps:bodyPr wrap="square" lIns="0" tIns="0" rIns="0" bIns="0" rtlCol="0">
                          <a:noAutofit/>
                        </wps:bodyPr>
                      </wps:wsp>
                    </wpg:wgp>
                  </a:graphicData>
                </a:graphic>
              </wp:anchor>
            </w:drawing>
          </mc:Choice>
          <mc:Fallback>
            <w:pict>
              <v:group style="position:absolute;margin-left:72.024002pt;margin-top:14.649023pt;width:470.8pt;height:453.4pt;mso-position-horizontal-relative:page;mso-position-vertical-relative:paragraph;z-index:-15722496;mso-wrap-distance-left:0;mso-wrap-distance-right:0" id="docshapegroup33" coordorigin="1440,293" coordsize="9416,9068">
                <v:shape style="position:absolute;left:1476;top:323;width:8990;height:9038" type="#_x0000_t75" id="docshape34" stroked="false">
                  <v:imagedata r:id="rId6" o:title=""/>
                </v:shape>
                <v:shape style="position:absolute;left:1440;top:292;width:9416;height:681" type="#_x0000_t202" id="docshape35" filled="false" stroked="false">
                  <v:textbox inset="0,0,0,0">
                    <w:txbxContent>
                      <w:p>
                        <w:pPr>
                          <w:spacing w:line="223" w:lineRule="exact" w:before="0"/>
                          <w:ind w:left="0" w:right="0" w:firstLine="0"/>
                          <w:jc w:val="left"/>
                          <w:rPr>
                            <w:sz w:val="20"/>
                          </w:rPr>
                        </w:pPr>
                        <w:r>
                          <w:rPr>
                            <w:sz w:val="20"/>
                          </w:rPr>
                          <w:t>The</w:t>
                        </w:r>
                        <w:r>
                          <w:rPr>
                            <w:spacing w:val="50"/>
                            <w:sz w:val="20"/>
                          </w:rPr>
                          <w:t> </w:t>
                        </w:r>
                        <w:r>
                          <w:rPr>
                            <w:rFonts w:ascii="Arial"/>
                            <w:b/>
                            <w:sz w:val="20"/>
                          </w:rPr>
                          <w:t>GMQE</w:t>
                        </w:r>
                        <w:r>
                          <w:rPr>
                            <w:rFonts w:ascii="Arial"/>
                            <w:b/>
                            <w:spacing w:val="45"/>
                            <w:sz w:val="20"/>
                          </w:rPr>
                          <w:t> </w:t>
                        </w:r>
                        <w:r>
                          <w:rPr>
                            <w:rFonts w:ascii="Arial"/>
                            <w:b/>
                            <w:sz w:val="20"/>
                          </w:rPr>
                          <w:t>score</w:t>
                        </w:r>
                        <w:r>
                          <w:rPr>
                            <w:sz w:val="20"/>
                          </w:rPr>
                          <w:t>,</w:t>
                        </w:r>
                        <w:r>
                          <w:rPr>
                            <w:spacing w:val="48"/>
                            <w:sz w:val="20"/>
                          </w:rPr>
                          <w:t> </w:t>
                        </w:r>
                        <w:r>
                          <w:rPr>
                            <w:sz w:val="20"/>
                          </w:rPr>
                          <w:t>which</w:t>
                        </w:r>
                        <w:r>
                          <w:rPr>
                            <w:spacing w:val="53"/>
                            <w:sz w:val="20"/>
                          </w:rPr>
                          <w:t> </w:t>
                        </w:r>
                        <w:r>
                          <w:rPr>
                            <w:sz w:val="20"/>
                          </w:rPr>
                          <w:t>combines</w:t>
                        </w:r>
                        <w:r>
                          <w:rPr>
                            <w:spacing w:val="45"/>
                            <w:sz w:val="20"/>
                          </w:rPr>
                          <w:t> </w:t>
                        </w:r>
                        <w:r>
                          <w:rPr>
                            <w:sz w:val="20"/>
                          </w:rPr>
                          <w:t>properties</w:t>
                        </w:r>
                        <w:r>
                          <w:rPr>
                            <w:spacing w:val="44"/>
                            <w:sz w:val="20"/>
                          </w:rPr>
                          <w:t> </w:t>
                        </w:r>
                        <w:r>
                          <w:rPr>
                            <w:sz w:val="20"/>
                          </w:rPr>
                          <w:t>from</w:t>
                        </w:r>
                        <w:r>
                          <w:rPr>
                            <w:spacing w:val="48"/>
                            <w:sz w:val="20"/>
                          </w:rPr>
                          <w:t> </w:t>
                        </w:r>
                        <w:r>
                          <w:rPr>
                            <w:sz w:val="20"/>
                          </w:rPr>
                          <w:t>the</w:t>
                        </w:r>
                        <w:r>
                          <w:rPr>
                            <w:spacing w:val="51"/>
                            <w:sz w:val="20"/>
                          </w:rPr>
                          <w:t> </w:t>
                        </w:r>
                        <w:r>
                          <w:rPr>
                            <w:sz w:val="20"/>
                          </w:rPr>
                          <w:t>target-template</w:t>
                        </w:r>
                        <w:r>
                          <w:rPr>
                            <w:spacing w:val="34"/>
                            <w:sz w:val="20"/>
                          </w:rPr>
                          <w:t> </w:t>
                        </w:r>
                        <w:r>
                          <w:rPr>
                            <w:sz w:val="20"/>
                          </w:rPr>
                          <w:t>alignment</w:t>
                        </w:r>
                        <w:r>
                          <w:rPr>
                            <w:spacing w:val="43"/>
                            <w:sz w:val="20"/>
                          </w:rPr>
                          <w:t> </w:t>
                        </w:r>
                        <w:r>
                          <w:rPr>
                            <w:sz w:val="20"/>
                          </w:rPr>
                          <w:t>and</w:t>
                        </w:r>
                        <w:r>
                          <w:rPr>
                            <w:spacing w:val="50"/>
                            <w:sz w:val="20"/>
                          </w:rPr>
                          <w:t> </w:t>
                        </w:r>
                        <w:r>
                          <w:rPr>
                            <w:sz w:val="20"/>
                          </w:rPr>
                          <w:t>the</w:t>
                        </w:r>
                        <w:r>
                          <w:rPr>
                            <w:spacing w:val="50"/>
                            <w:sz w:val="20"/>
                          </w:rPr>
                          <w:t> </w:t>
                        </w:r>
                        <w:r>
                          <w:rPr>
                            <w:spacing w:val="-2"/>
                            <w:sz w:val="20"/>
                          </w:rPr>
                          <w:t>template</w:t>
                        </w:r>
                      </w:p>
                      <w:p>
                        <w:pPr>
                          <w:spacing w:before="228"/>
                          <w:ind w:left="0" w:right="0" w:firstLine="0"/>
                          <w:jc w:val="left"/>
                          <w:rPr>
                            <w:sz w:val="20"/>
                          </w:rPr>
                        </w:pPr>
                        <w:r>
                          <w:rPr>
                            <w:sz w:val="20"/>
                          </w:rPr>
                          <w:t>structure,</w:t>
                        </w:r>
                        <w:r>
                          <w:rPr>
                            <w:spacing w:val="-14"/>
                            <w:sz w:val="20"/>
                          </w:rPr>
                          <w:t> </w:t>
                        </w:r>
                        <w:r>
                          <w:rPr>
                            <w:sz w:val="20"/>
                          </w:rPr>
                          <w:t>was</w:t>
                        </w:r>
                        <w:r>
                          <w:rPr>
                            <w:spacing w:val="-11"/>
                            <w:sz w:val="20"/>
                          </w:rPr>
                          <w:t> </w:t>
                        </w:r>
                        <w:r>
                          <w:rPr>
                            <w:sz w:val="20"/>
                          </w:rPr>
                          <w:t>within</w:t>
                        </w:r>
                        <w:r>
                          <w:rPr>
                            <w:spacing w:val="-11"/>
                            <w:sz w:val="20"/>
                          </w:rPr>
                          <w:t> </w:t>
                        </w:r>
                        <w:r>
                          <w:rPr>
                            <w:sz w:val="20"/>
                          </w:rPr>
                          <w:t>an</w:t>
                        </w:r>
                        <w:r>
                          <w:rPr>
                            <w:spacing w:val="-9"/>
                            <w:sz w:val="20"/>
                          </w:rPr>
                          <w:t> </w:t>
                        </w:r>
                        <w:r>
                          <w:rPr>
                            <w:sz w:val="20"/>
                          </w:rPr>
                          <w:t>acceptable</w:t>
                        </w:r>
                        <w:r>
                          <w:rPr>
                            <w:spacing w:val="-14"/>
                            <w:sz w:val="20"/>
                          </w:rPr>
                          <w:t> </w:t>
                        </w:r>
                        <w:r>
                          <w:rPr>
                            <w:sz w:val="20"/>
                          </w:rPr>
                          <w:t>range,</w:t>
                        </w:r>
                        <w:r>
                          <w:rPr>
                            <w:spacing w:val="-11"/>
                            <w:sz w:val="20"/>
                          </w:rPr>
                          <w:t> </w:t>
                        </w:r>
                        <w:r>
                          <w:rPr>
                            <w:sz w:val="20"/>
                          </w:rPr>
                          <w:t>indicating</w:t>
                        </w:r>
                        <w:r>
                          <w:rPr>
                            <w:spacing w:val="-9"/>
                            <w:sz w:val="20"/>
                          </w:rPr>
                          <w:t> </w:t>
                        </w:r>
                        <w:r>
                          <w:rPr>
                            <w:rFonts w:ascii="Arial"/>
                            <w:b/>
                            <w:sz w:val="20"/>
                          </w:rPr>
                          <w:t>moderate</w:t>
                        </w:r>
                        <w:r>
                          <w:rPr>
                            <w:rFonts w:ascii="Arial"/>
                            <w:b/>
                            <w:spacing w:val="-13"/>
                            <w:sz w:val="20"/>
                          </w:rPr>
                          <w:t> </w:t>
                        </w:r>
                        <w:r>
                          <w:rPr>
                            <w:rFonts w:ascii="Arial"/>
                            <w:b/>
                            <w:sz w:val="20"/>
                          </w:rPr>
                          <w:t>reliability</w:t>
                        </w:r>
                        <w:r>
                          <w:rPr>
                            <w:rFonts w:ascii="Arial"/>
                            <w:b/>
                            <w:spacing w:val="-11"/>
                            <w:sz w:val="20"/>
                          </w:rPr>
                          <w:t> </w:t>
                        </w:r>
                        <w:r>
                          <w:rPr>
                            <w:sz w:val="20"/>
                          </w:rPr>
                          <w:t>of</w:t>
                        </w:r>
                        <w:r>
                          <w:rPr>
                            <w:spacing w:val="-8"/>
                            <w:sz w:val="20"/>
                          </w:rPr>
                          <w:t> </w:t>
                        </w:r>
                        <w:r>
                          <w:rPr>
                            <w:sz w:val="20"/>
                          </w:rPr>
                          <w:t>the</w:t>
                        </w:r>
                        <w:r>
                          <w:rPr>
                            <w:spacing w:val="-6"/>
                            <w:sz w:val="20"/>
                          </w:rPr>
                          <w:t> </w:t>
                        </w:r>
                        <w:r>
                          <w:rPr>
                            <w:sz w:val="20"/>
                          </w:rPr>
                          <w:t>predicted</w:t>
                        </w:r>
                        <w:r>
                          <w:rPr>
                            <w:spacing w:val="-13"/>
                            <w:sz w:val="20"/>
                          </w:rPr>
                          <w:t> </w:t>
                        </w:r>
                        <w:r>
                          <w:rPr>
                            <w:spacing w:val="-2"/>
                            <w:sz w:val="20"/>
                          </w:rPr>
                          <w:t>model.</w:t>
                        </w:r>
                      </w:p>
                    </w:txbxContent>
                  </v:textbox>
                  <w10:wrap type="none"/>
                </v:shape>
                <v:shape style="position:absolute;left:1440;top:1498;width:9406;height:681" type="#_x0000_t202" id="docshape36" filled="false" stroked="false">
                  <v:textbox inset="0,0,0,0">
                    <w:txbxContent>
                      <w:p>
                        <w:pPr>
                          <w:spacing w:line="223" w:lineRule="exact" w:before="0"/>
                          <w:ind w:left="0" w:right="0" w:firstLine="0"/>
                          <w:jc w:val="left"/>
                          <w:rPr>
                            <w:sz w:val="20"/>
                          </w:rPr>
                        </w:pPr>
                        <w:r>
                          <w:rPr>
                            <w:sz w:val="20"/>
                          </w:rPr>
                          <w:t>The</w:t>
                        </w:r>
                        <w:r>
                          <w:rPr>
                            <w:spacing w:val="16"/>
                            <w:sz w:val="20"/>
                          </w:rPr>
                          <w:t> </w:t>
                        </w:r>
                        <w:r>
                          <w:rPr>
                            <w:rFonts w:ascii="Arial"/>
                            <w:b/>
                            <w:sz w:val="20"/>
                          </w:rPr>
                          <w:t>QMEAN</w:t>
                        </w:r>
                        <w:r>
                          <w:rPr>
                            <w:rFonts w:ascii="Arial"/>
                            <w:b/>
                            <w:spacing w:val="16"/>
                            <w:sz w:val="20"/>
                          </w:rPr>
                          <w:t> </w:t>
                        </w:r>
                        <w:r>
                          <w:rPr>
                            <w:rFonts w:ascii="Arial"/>
                            <w:b/>
                            <w:sz w:val="20"/>
                          </w:rPr>
                          <w:t>Z-score,</w:t>
                        </w:r>
                        <w:r>
                          <w:rPr>
                            <w:rFonts w:ascii="Arial"/>
                            <w:b/>
                            <w:spacing w:val="10"/>
                            <w:sz w:val="20"/>
                          </w:rPr>
                          <w:t> </w:t>
                        </w:r>
                        <w:r>
                          <w:rPr>
                            <w:sz w:val="20"/>
                          </w:rPr>
                          <w:t>used</w:t>
                        </w:r>
                        <w:r>
                          <w:rPr>
                            <w:spacing w:val="16"/>
                            <w:sz w:val="20"/>
                          </w:rPr>
                          <w:t> </w:t>
                        </w:r>
                        <w:r>
                          <w:rPr>
                            <w:sz w:val="20"/>
                          </w:rPr>
                          <w:t>to</w:t>
                        </w:r>
                        <w:r>
                          <w:rPr>
                            <w:spacing w:val="17"/>
                            <w:sz w:val="20"/>
                          </w:rPr>
                          <w:t> </w:t>
                        </w:r>
                        <w:r>
                          <w:rPr>
                            <w:sz w:val="20"/>
                          </w:rPr>
                          <w:t>estimate</w:t>
                        </w:r>
                        <w:r>
                          <w:rPr>
                            <w:spacing w:val="13"/>
                            <w:sz w:val="20"/>
                          </w:rPr>
                          <w:t> </w:t>
                        </w:r>
                        <w:r>
                          <w:rPr>
                            <w:sz w:val="20"/>
                          </w:rPr>
                          <w:t>the</w:t>
                        </w:r>
                        <w:r>
                          <w:rPr>
                            <w:spacing w:val="16"/>
                            <w:sz w:val="20"/>
                          </w:rPr>
                          <w:t> </w:t>
                        </w:r>
                        <w:r>
                          <w:rPr>
                            <w:sz w:val="20"/>
                          </w:rPr>
                          <w:t>degree</w:t>
                        </w:r>
                        <w:r>
                          <w:rPr>
                            <w:spacing w:val="12"/>
                            <w:sz w:val="20"/>
                          </w:rPr>
                          <w:t> </w:t>
                        </w:r>
                        <w:r>
                          <w:rPr>
                            <w:sz w:val="20"/>
                          </w:rPr>
                          <w:t>of</w:t>
                        </w:r>
                        <w:r>
                          <w:rPr>
                            <w:spacing w:val="20"/>
                            <w:sz w:val="20"/>
                          </w:rPr>
                          <w:t> </w:t>
                        </w:r>
                        <w:r>
                          <w:rPr>
                            <w:sz w:val="20"/>
                          </w:rPr>
                          <w:t>nativeness</w:t>
                        </w:r>
                        <w:r>
                          <w:rPr>
                            <w:spacing w:val="11"/>
                            <w:sz w:val="20"/>
                          </w:rPr>
                          <w:t> </w:t>
                        </w:r>
                        <w:r>
                          <w:rPr>
                            <w:sz w:val="20"/>
                          </w:rPr>
                          <w:t>of</w:t>
                        </w:r>
                        <w:r>
                          <w:rPr>
                            <w:spacing w:val="18"/>
                            <w:sz w:val="20"/>
                          </w:rPr>
                          <w:t> </w:t>
                        </w:r>
                        <w:r>
                          <w:rPr>
                            <w:sz w:val="20"/>
                          </w:rPr>
                          <w:t>the</w:t>
                        </w:r>
                        <w:r>
                          <w:rPr>
                            <w:spacing w:val="17"/>
                            <w:sz w:val="20"/>
                          </w:rPr>
                          <w:t> </w:t>
                        </w:r>
                        <w:r>
                          <w:rPr>
                            <w:sz w:val="20"/>
                          </w:rPr>
                          <w:t>structural</w:t>
                        </w:r>
                        <w:r>
                          <w:rPr>
                            <w:spacing w:val="6"/>
                            <w:sz w:val="20"/>
                          </w:rPr>
                          <w:t> </w:t>
                        </w:r>
                        <w:r>
                          <w:rPr>
                            <w:sz w:val="20"/>
                          </w:rPr>
                          <w:t>features,</w:t>
                        </w:r>
                        <w:r>
                          <w:rPr>
                            <w:spacing w:val="10"/>
                            <w:sz w:val="20"/>
                          </w:rPr>
                          <w:t> </w:t>
                        </w:r>
                        <w:r>
                          <w:rPr>
                            <w:sz w:val="20"/>
                          </w:rPr>
                          <w:t>fell</w:t>
                        </w:r>
                        <w:r>
                          <w:rPr>
                            <w:spacing w:val="16"/>
                            <w:sz w:val="20"/>
                          </w:rPr>
                          <w:t> </w:t>
                        </w:r>
                        <w:r>
                          <w:rPr>
                            <w:sz w:val="20"/>
                          </w:rPr>
                          <w:t>within</w:t>
                        </w:r>
                        <w:r>
                          <w:rPr>
                            <w:spacing w:val="17"/>
                            <w:sz w:val="20"/>
                          </w:rPr>
                          <w:t> </w:t>
                        </w:r>
                        <w:r>
                          <w:rPr>
                            <w:spacing w:val="-10"/>
                            <w:sz w:val="20"/>
                          </w:rPr>
                          <w:t>a</w:t>
                        </w:r>
                      </w:p>
                      <w:p>
                        <w:pPr>
                          <w:spacing w:before="228"/>
                          <w:ind w:left="0" w:right="0" w:firstLine="0"/>
                          <w:jc w:val="left"/>
                          <w:rPr>
                            <w:rFonts w:ascii="Arial"/>
                            <w:b/>
                            <w:sz w:val="20"/>
                          </w:rPr>
                        </w:pPr>
                        <w:r>
                          <w:rPr>
                            <w:sz w:val="20"/>
                          </w:rPr>
                          <w:t>range</w:t>
                        </w:r>
                        <w:r>
                          <w:rPr>
                            <w:spacing w:val="-14"/>
                            <w:sz w:val="20"/>
                          </w:rPr>
                          <w:t> </w:t>
                        </w:r>
                        <w:r>
                          <w:rPr>
                            <w:sz w:val="20"/>
                          </w:rPr>
                          <w:t>considered</w:t>
                        </w:r>
                        <w:r>
                          <w:rPr>
                            <w:spacing w:val="-14"/>
                            <w:sz w:val="20"/>
                          </w:rPr>
                          <w:t> </w:t>
                        </w:r>
                        <w:r>
                          <w:rPr>
                            <w:sz w:val="20"/>
                          </w:rPr>
                          <w:t>suitable</w:t>
                        </w:r>
                        <w:r>
                          <w:rPr>
                            <w:spacing w:val="-14"/>
                            <w:sz w:val="20"/>
                          </w:rPr>
                          <w:t> </w:t>
                        </w:r>
                        <w:r>
                          <w:rPr>
                            <w:sz w:val="20"/>
                          </w:rPr>
                          <w:t>for</w:t>
                        </w:r>
                        <w:r>
                          <w:rPr>
                            <w:spacing w:val="-14"/>
                            <w:sz w:val="20"/>
                          </w:rPr>
                          <w:t> </w:t>
                        </w:r>
                        <w:r>
                          <w:rPr>
                            <w:rFonts w:ascii="Arial"/>
                            <w:b/>
                            <w:sz w:val="20"/>
                          </w:rPr>
                          <w:t>model</w:t>
                        </w:r>
                        <w:r>
                          <w:rPr>
                            <w:rFonts w:ascii="Arial"/>
                            <w:b/>
                            <w:spacing w:val="-14"/>
                            <w:sz w:val="20"/>
                          </w:rPr>
                          <w:t> </w:t>
                        </w:r>
                        <w:r>
                          <w:rPr>
                            <w:rFonts w:ascii="Arial"/>
                            <w:b/>
                            <w:sz w:val="20"/>
                          </w:rPr>
                          <w:t>refinement</w:t>
                        </w:r>
                        <w:r>
                          <w:rPr>
                            <w:rFonts w:ascii="Arial"/>
                            <w:b/>
                            <w:spacing w:val="-14"/>
                            <w:sz w:val="20"/>
                          </w:rPr>
                          <w:t> </w:t>
                        </w:r>
                        <w:r>
                          <w:rPr>
                            <w:rFonts w:ascii="Arial"/>
                            <w:b/>
                            <w:sz w:val="20"/>
                          </w:rPr>
                          <w:t>and</w:t>
                        </w:r>
                        <w:r>
                          <w:rPr>
                            <w:rFonts w:ascii="Arial"/>
                            <w:b/>
                            <w:spacing w:val="-5"/>
                            <w:sz w:val="20"/>
                          </w:rPr>
                          <w:t> </w:t>
                        </w:r>
                        <w:r>
                          <w:rPr>
                            <w:rFonts w:ascii="Arial"/>
                            <w:b/>
                            <w:sz w:val="20"/>
                          </w:rPr>
                          <w:t>downstream</w:t>
                        </w:r>
                        <w:r>
                          <w:rPr>
                            <w:rFonts w:ascii="Arial"/>
                            <w:b/>
                            <w:spacing w:val="-14"/>
                            <w:sz w:val="20"/>
                          </w:rPr>
                          <w:t> </w:t>
                        </w:r>
                        <w:r>
                          <w:rPr>
                            <w:rFonts w:ascii="Arial"/>
                            <w:b/>
                            <w:sz w:val="20"/>
                          </w:rPr>
                          <w:t>immunological</w:t>
                        </w:r>
                        <w:r>
                          <w:rPr>
                            <w:rFonts w:ascii="Arial"/>
                            <w:b/>
                            <w:spacing w:val="-14"/>
                            <w:sz w:val="20"/>
                          </w:rPr>
                          <w:t> </w:t>
                        </w:r>
                        <w:r>
                          <w:rPr>
                            <w:rFonts w:ascii="Arial"/>
                            <w:b/>
                            <w:spacing w:val="-2"/>
                            <w:sz w:val="20"/>
                          </w:rPr>
                          <w:t>simulations.</w:t>
                        </w:r>
                      </w:p>
                    </w:txbxContent>
                  </v:textbox>
                  <w10:wrap type="none"/>
                </v:shape>
                <v:shape style="position:absolute;left:1440;top:2703;width:9416;height:1142" type="#_x0000_t202" id="docshape37" filled="false" stroked="false">
                  <v:textbox inset="0,0,0,0">
                    <w:txbxContent>
                      <w:p>
                        <w:pPr>
                          <w:spacing w:line="223" w:lineRule="exact" w:before="0"/>
                          <w:ind w:left="0" w:right="0" w:firstLine="0"/>
                          <w:jc w:val="left"/>
                          <w:rPr>
                            <w:sz w:val="20"/>
                          </w:rPr>
                        </w:pPr>
                        <w:r>
                          <w:rPr>
                            <w:sz w:val="20"/>
                          </w:rPr>
                          <w:t>The</w:t>
                        </w:r>
                        <w:r>
                          <w:rPr>
                            <w:spacing w:val="11"/>
                            <w:sz w:val="20"/>
                          </w:rPr>
                          <w:t> </w:t>
                        </w:r>
                        <w:r>
                          <w:rPr>
                            <w:sz w:val="20"/>
                          </w:rPr>
                          <w:t>3D</w:t>
                        </w:r>
                        <w:r>
                          <w:rPr>
                            <w:spacing w:val="12"/>
                            <w:sz w:val="20"/>
                          </w:rPr>
                          <w:t> </w:t>
                        </w:r>
                        <w:r>
                          <w:rPr>
                            <w:sz w:val="20"/>
                          </w:rPr>
                          <w:t>structure</w:t>
                        </w:r>
                        <w:r>
                          <w:rPr>
                            <w:spacing w:val="4"/>
                            <w:sz w:val="20"/>
                          </w:rPr>
                          <w:t> </w:t>
                        </w:r>
                        <w:r>
                          <w:rPr>
                            <w:sz w:val="20"/>
                          </w:rPr>
                          <w:t>was</w:t>
                        </w:r>
                        <w:r>
                          <w:rPr>
                            <w:spacing w:val="13"/>
                            <w:sz w:val="20"/>
                          </w:rPr>
                          <w:t> </w:t>
                        </w:r>
                        <w:r>
                          <w:rPr>
                            <w:sz w:val="20"/>
                          </w:rPr>
                          <w:t>visualized,</w:t>
                        </w:r>
                        <w:r>
                          <w:rPr>
                            <w:spacing w:val="5"/>
                            <w:sz w:val="20"/>
                          </w:rPr>
                          <w:t> </w:t>
                        </w:r>
                        <w:r>
                          <w:rPr>
                            <w:sz w:val="20"/>
                          </w:rPr>
                          <w:t>showing</w:t>
                        </w:r>
                        <w:r>
                          <w:rPr>
                            <w:spacing w:val="7"/>
                            <w:sz w:val="20"/>
                          </w:rPr>
                          <w:t> </w:t>
                        </w:r>
                        <w:r>
                          <w:rPr>
                            <w:sz w:val="20"/>
                          </w:rPr>
                          <w:t>a</w:t>
                        </w:r>
                        <w:r>
                          <w:rPr>
                            <w:spacing w:val="14"/>
                            <w:sz w:val="20"/>
                          </w:rPr>
                          <w:t> </w:t>
                        </w:r>
                        <w:r>
                          <w:rPr>
                            <w:sz w:val="20"/>
                          </w:rPr>
                          <w:t>compact</w:t>
                        </w:r>
                        <w:r>
                          <w:rPr>
                            <w:spacing w:val="10"/>
                            <w:sz w:val="20"/>
                          </w:rPr>
                          <w:t> </w:t>
                        </w:r>
                        <w:r>
                          <w:rPr>
                            <w:sz w:val="20"/>
                          </w:rPr>
                          <w:t>folding</w:t>
                        </w:r>
                        <w:r>
                          <w:rPr>
                            <w:spacing w:val="9"/>
                            <w:sz w:val="20"/>
                          </w:rPr>
                          <w:t> </w:t>
                        </w:r>
                        <w:r>
                          <w:rPr>
                            <w:sz w:val="20"/>
                          </w:rPr>
                          <w:t>pattern</w:t>
                        </w:r>
                        <w:r>
                          <w:rPr>
                            <w:spacing w:val="10"/>
                            <w:sz w:val="20"/>
                          </w:rPr>
                          <w:t> </w:t>
                        </w:r>
                        <w:r>
                          <w:rPr>
                            <w:sz w:val="20"/>
                          </w:rPr>
                          <w:t>comprising</w:t>
                        </w:r>
                        <w:r>
                          <w:rPr>
                            <w:spacing w:val="9"/>
                            <w:sz w:val="20"/>
                          </w:rPr>
                          <w:t> </w:t>
                        </w:r>
                        <w:r>
                          <w:rPr>
                            <w:rFonts w:ascii="Microsoft Sans Serif" w:hAnsi="Microsoft Sans Serif"/>
                            <w:sz w:val="20"/>
                          </w:rPr>
                          <w:t>α</w:t>
                        </w:r>
                        <w:r>
                          <w:rPr>
                            <w:sz w:val="20"/>
                          </w:rPr>
                          <w:t>-helices,</w:t>
                        </w:r>
                        <w:r>
                          <w:rPr>
                            <w:spacing w:val="3"/>
                            <w:sz w:val="20"/>
                          </w:rPr>
                          <w:t> </w:t>
                        </w:r>
                        <w:r>
                          <w:rPr>
                            <w:rFonts w:ascii="Microsoft Sans Serif" w:hAnsi="Microsoft Sans Serif"/>
                            <w:sz w:val="20"/>
                          </w:rPr>
                          <w:t>β</w:t>
                        </w:r>
                        <w:r>
                          <w:rPr>
                            <w:sz w:val="20"/>
                          </w:rPr>
                          <w:t>-sheets,</w:t>
                        </w:r>
                        <w:r>
                          <w:rPr>
                            <w:spacing w:val="5"/>
                            <w:sz w:val="20"/>
                          </w:rPr>
                          <w:t> </w:t>
                        </w:r>
                        <w:r>
                          <w:rPr>
                            <w:spacing w:val="-5"/>
                            <w:sz w:val="20"/>
                          </w:rPr>
                          <w:t>and</w:t>
                        </w:r>
                      </w:p>
                      <w:p>
                        <w:pPr>
                          <w:spacing w:line="460" w:lineRule="atLeast" w:before="0"/>
                          <w:ind w:left="0" w:right="0" w:firstLine="0"/>
                          <w:jc w:val="left"/>
                          <w:rPr>
                            <w:sz w:val="20"/>
                          </w:rPr>
                        </w:pPr>
                        <w:r>
                          <w:rPr>
                            <w:sz w:val="20"/>
                          </w:rPr>
                          <w:t>coiled</w:t>
                        </w:r>
                        <w:r>
                          <w:rPr>
                            <w:spacing w:val="-3"/>
                            <w:sz w:val="20"/>
                          </w:rPr>
                          <w:t> </w:t>
                        </w:r>
                        <w:r>
                          <w:rPr>
                            <w:sz w:val="20"/>
                          </w:rPr>
                          <w:t>regions.</w:t>
                        </w:r>
                        <w:r>
                          <w:rPr>
                            <w:spacing w:val="-5"/>
                            <w:sz w:val="20"/>
                          </w:rPr>
                          <w:t> </w:t>
                        </w:r>
                        <w:r>
                          <w:rPr>
                            <w:sz w:val="20"/>
                          </w:rPr>
                          <w:t>The</w:t>
                        </w:r>
                        <w:r>
                          <w:rPr>
                            <w:spacing w:val="-1"/>
                            <w:sz w:val="20"/>
                          </w:rPr>
                          <w:t> </w:t>
                        </w:r>
                        <w:r>
                          <w:rPr>
                            <w:sz w:val="20"/>
                          </w:rPr>
                          <w:t>overall</w:t>
                        </w:r>
                        <w:r>
                          <w:rPr>
                            <w:spacing w:val="-3"/>
                            <w:sz w:val="20"/>
                          </w:rPr>
                          <w:t> </w:t>
                        </w:r>
                        <w:r>
                          <w:rPr>
                            <w:sz w:val="20"/>
                          </w:rPr>
                          <w:t>conformation</w:t>
                        </w:r>
                        <w:r>
                          <w:rPr>
                            <w:spacing w:val="-13"/>
                            <w:sz w:val="20"/>
                          </w:rPr>
                          <w:t> </w:t>
                        </w:r>
                        <w:r>
                          <w:rPr>
                            <w:sz w:val="20"/>
                          </w:rPr>
                          <w:t>suggested</w:t>
                        </w:r>
                        <w:r>
                          <w:rPr>
                            <w:spacing w:val="-3"/>
                            <w:sz w:val="20"/>
                          </w:rPr>
                          <w:t> </w:t>
                        </w:r>
                        <w:r>
                          <w:rPr>
                            <w:rFonts w:ascii="Arial"/>
                            <w:b/>
                            <w:sz w:val="20"/>
                          </w:rPr>
                          <w:t>structural</w:t>
                        </w:r>
                        <w:r>
                          <w:rPr>
                            <w:rFonts w:ascii="Arial"/>
                            <w:b/>
                            <w:spacing w:val="-8"/>
                            <w:sz w:val="20"/>
                          </w:rPr>
                          <w:t> </w:t>
                        </w:r>
                        <w:r>
                          <w:rPr>
                            <w:rFonts w:ascii="Arial"/>
                            <w:b/>
                            <w:sz w:val="20"/>
                          </w:rPr>
                          <w:t>stability</w:t>
                        </w:r>
                        <w:r>
                          <w:rPr>
                            <w:sz w:val="20"/>
                          </w:rPr>
                          <w:t>,</w:t>
                        </w:r>
                        <w:r>
                          <w:rPr>
                            <w:spacing w:val="-8"/>
                            <w:sz w:val="20"/>
                          </w:rPr>
                          <w:t> </w:t>
                        </w:r>
                        <w:r>
                          <w:rPr>
                            <w:sz w:val="20"/>
                          </w:rPr>
                          <w:t>which is important</w:t>
                        </w:r>
                        <w:r>
                          <w:rPr>
                            <w:spacing w:val="-8"/>
                            <w:sz w:val="20"/>
                          </w:rPr>
                          <w:t> </w:t>
                        </w:r>
                        <w:r>
                          <w:rPr>
                            <w:sz w:val="20"/>
                          </w:rPr>
                          <w:t>for maintaining the immunogenic</w:t>
                        </w:r>
                        <w:r>
                          <w:rPr>
                            <w:spacing w:val="-1"/>
                            <w:sz w:val="20"/>
                          </w:rPr>
                          <w:t> </w:t>
                        </w:r>
                        <w:r>
                          <w:rPr>
                            <w:sz w:val="20"/>
                          </w:rPr>
                          <w:t>epitopes in their native-like configuration for effective antigen presentation.</w:t>
                        </w:r>
                      </w:p>
                    </w:txbxContent>
                  </v:textbox>
                  <w10:wrap type="none"/>
                </v:shape>
                <v:shape style="position:absolute;left:1440;top:5189;width:7565;height:247" type="#_x0000_t202" id="docshape38" filled="false" stroked="false">
                  <v:textbox inset="0,0,0,0">
                    <w:txbxContent>
                      <w:p>
                        <w:pPr>
                          <w:spacing w:line="247" w:lineRule="exact" w:before="0"/>
                          <w:ind w:left="0" w:right="0" w:firstLine="0"/>
                          <w:jc w:val="left"/>
                          <w:rPr>
                            <w:rFonts w:ascii="Arial"/>
                            <w:b/>
                            <w:sz w:val="22"/>
                          </w:rPr>
                        </w:pPr>
                        <w:r>
                          <w:rPr>
                            <w:rFonts w:ascii="Arial"/>
                            <w:b/>
                            <w:sz w:val="22"/>
                          </w:rPr>
                          <w:t>4.5</w:t>
                        </w:r>
                        <w:r>
                          <w:rPr>
                            <w:rFonts w:ascii="Arial"/>
                            <w:b/>
                            <w:spacing w:val="-9"/>
                            <w:sz w:val="22"/>
                          </w:rPr>
                          <w:t> </w:t>
                        </w:r>
                        <w:r>
                          <w:rPr>
                            <w:rFonts w:ascii="Arial"/>
                            <w:b/>
                            <w:sz w:val="22"/>
                          </w:rPr>
                          <w:t>STRUCTURE</w:t>
                        </w:r>
                        <w:r>
                          <w:rPr>
                            <w:rFonts w:ascii="Arial"/>
                            <w:b/>
                            <w:spacing w:val="-9"/>
                            <w:sz w:val="22"/>
                          </w:rPr>
                          <w:t> </w:t>
                        </w:r>
                        <w:r>
                          <w:rPr>
                            <w:rFonts w:ascii="Arial"/>
                            <w:b/>
                            <w:sz w:val="22"/>
                          </w:rPr>
                          <w:t>VALIDATION</w:t>
                        </w:r>
                        <w:r>
                          <w:rPr>
                            <w:rFonts w:ascii="Arial"/>
                            <w:b/>
                            <w:spacing w:val="-12"/>
                            <w:sz w:val="22"/>
                          </w:rPr>
                          <w:t> </w:t>
                        </w:r>
                        <w:r>
                          <w:rPr>
                            <w:rFonts w:ascii="Arial"/>
                            <w:b/>
                            <w:sz w:val="22"/>
                          </w:rPr>
                          <w:t>WITH</w:t>
                        </w:r>
                        <w:r>
                          <w:rPr>
                            <w:rFonts w:ascii="Arial"/>
                            <w:b/>
                            <w:spacing w:val="-14"/>
                            <w:sz w:val="22"/>
                          </w:rPr>
                          <w:t> </w:t>
                        </w:r>
                        <w:r>
                          <w:rPr>
                            <w:rFonts w:ascii="Arial"/>
                            <w:b/>
                            <w:sz w:val="22"/>
                          </w:rPr>
                          <w:t>RAMACHANDRAN</w:t>
                        </w:r>
                        <w:r>
                          <w:rPr>
                            <w:rFonts w:ascii="Arial"/>
                            <w:b/>
                            <w:spacing w:val="-11"/>
                            <w:sz w:val="22"/>
                          </w:rPr>
                          <w:t> </w:t>
                        </w:r>
                        <w:r>
                          <w:rPr>
                            <w:rFonts w:ascii="Arial"/>
                            <w:b/>
                            <w:sz w:val="22"/>
                          </w:rPr>
                          <w:t>PLOT</w:t>
                        </w:r>
                        <w:r>
                          <w:rPr>
                            <w:rFonts w:ascii="Arial"/>
                            <w:b/>
                            <w:spacing w:val="-9"/>
                            <w:sz w:val="22"/>
                          </w:rPr>
                          <w:t> </w:t>
                        </w:r>
                        <w:r>
                          <w:rPr>
                            <w:rFonts w:ascii="Arial"/>
                            <w:b/>
                            <w:spacing w:val="-2"/>
                            <w:sz w:val="22"/>
                          </w:rPr>
                          <w:t>ANALYSIS</w:t>
                        </w:r>
                      </w:p>
                    </w:txbxContent>
                  </v:textbox>
                  <w10:wrap type="none"/>
                </v:shape>
                <w10:wrap type="topAndBottom"/>
              </v:group>
            </w:pict>
          </mc:Fallback>
        </mc:AlternateContent>
      </w:r>
    </w:p>
    <w:p>
      <w:pPr>
        <w:pStyle w:val="BodyText"/>
        <w:spacing w:after="0"/>
        <w:sectPr>
          <w:pgSz w:w="12240" w:h="15840"/>
          <w:pgMar w:top="1360" w:bottom="280" w:left="1080" w:right="1080"/>
        </w:sectPr>
      </w:pPr>
    </w:p>
    <w:p>
      <w:pPr>
        <w:pStyle w:val="BodyText"/>
        <w:spacing w:before="1"/>
        <w:rPr>
          <w:sz w:val="14"/>
        </w:rPr>
      </w:pPr>
    </w:p>
    <w:p>
      <w:pPr>
        <w:pStyle w:val="BodyText"/>
        <w:ind w:left="340"/>
      </w:pPr>
      <w:r>
        <w:rPr/>
        <mc:AlternateContent>
          <mc:Choice Requires="wps">
            <w:drawing>
              <wp:inline distT="0" distB="0" distL="0" distR="0">
                <wp:extent cx="6012180" cy="6914515"/>
                <wp:effectExtent l="0" t="0" r="0" b="634"/>
                <wp:docPr id="44" name="Group 44"/>
                <wp:cNvGraphicFramePr>
                  <a:graphicFrameLocks/>
                </wp:cNvGraphicFramePr>
                <a:graphic>
                  <a:graphicData uri="http://schemas.microsoft.com/office/word/2010/wordprocessingGroup">
                    <wpg:wgp>
                      <wpg:cNvPr id="44" name="Group 44"/>
                      <wpg:cNvGrpSpPr/>
                      <wpg:grpSpPr>
                        <a:xfrm>
                          <a:off x="0" y="0"/>
                          <a:ext cx="6012180" cy="6914515"/>
                          <a:chExt cx="6012180" cy="6914515"/>
                        </a:xfrm>
                      </wpg:grpSpPr>
                      <pic:pic>
                        <pic:nvPicPr>
                          <pic:cNvPr id="45" name="Image 45"/>
                          <pic:cNvPicPr/>
                        </pic:nvPicPr>
                        <pic:blipFill>
                          <a:blip r:embed="rId7" cstate="print"/>
                          <a:stretch>
                            <a:fillRect/>
                          </a:stretch>
                        </pic:blipFill>
                        <pic:spPr>
                          <a:xfrm>
                            <a:off x="29006" y="1067942"/>
                            <a:ext cx="5708294" cy="5738606"/>
                          </a:xfrm>
                          <a:prstGeom prst="rect">
                            <a:avLst/>
                          </a:prstGeom>
                        </pic:spPr>
                      </pic:pic>
                      <pic:pic>
                        <pic:nvPicPr>
                          <pic:cNvPr id="46" name="Image 46"/>
                          <pic:cNvPicPr/>
                        </pic:nvPicPr>
                        <pic:blipFill>
                          <a:blip r:embed="rId13" cstate="print"/>
                          <a:stretch>
                            <a:fillRect/>
                          </a:stretch>
                        </pic:blipFill>
                        <pic:spPr>
                          <a:xfrm>
                            <a:off x="12395" y="0"/>
                            <a:ext cx="4843145" cy="4762500"/>
                          </a:xfrm>
                          <a:prstGeom prst="rect">
                            <a:avLst/>
                          </a:prstGeom>
                        </pic:spPr>
                      </pic:pic>
                      <wps:wsp>
                        <wps:cNvPr id="47" name="Textbox 47"/>
                        <wps:cNvSpPr txBox="1"/>
                        <wps:spPr>
                          <a:xfrm>
                            <a:off x="575005" y="5123096"/>
                            <a:ext cx="3940175" cy="141605"/>
                          </a:xfrm>
                          <a:prstGeom prst="rect">
                            <a:avLst/>
                          </a:prstGeom>
                        </wps:spPr>
                        <wps:txbx>
                          <w:txbxContent>
                            <w:p>
                              <w:pPr>
                                <w:spacing w:line="223" w:lineRule="exact" w:before="0"/>
                                <w:ind w:left="0" w:right="0" w:firstLine="0"/>
                                <w:jc w:val="left"/>
                                <w:rPr>
                                  <w:rFonts w:ascii="Arial"/>
                                  <w:b/>
                                  <w:sz w:val="20"/>
                                </w:rPr>
                              </w:pPr>
                              <w:r>
                                <w:rPr>
                                  <w:rFonts w:ascii="Arial"/>
                                  <w:b/>
                                  <w:sz w:val="20"/>
                                </w:rPr>
                                <w:t>Figure</w:t>
                              </w:r>
                              <w:r>
                                <w:rPr>
                                  <w:rFonts w:ascii="Arial"/>
                                  <w:b/>
                                  <w:spacing w:val="-13"/>
                                  <w:sz w:val="20"/>
                                </w:rPr>
                                <w:t> </w:t>
                              </w:r>
                              <w:r>
                                <w:rPr>
                                  <w:rFonts w:ascii="Arial"/>
                                  <w:b/>
                                  <w:sz w:val="20"/>
                                </w:rPr>
                                <w:t>:</w:t>
                              </w:r>
                              <w:r>
                                <w:rPr>
                                  <w:rFonts w:ascii="Arial"/>
                                  <w:b/>
                                  <w:spacing w:val="-4"/>
                                  <w:sz w:val="20"/>
                                </w:rPr>
                                <w:t> </w:t>
                              </w:r>
                              <w:r>
                                <w:rPr>
                                  <w:rFonts w:ascii="Arial"/>
                                  <w:b/>
                                  <w:sz w:val="20"/>
                                </w:rPr>
                                <w:t>5</w:t>
                              </w:r>
                              <w:r>
                                <w:rPr>
                                  <w:rFonts w:ascii="Arial"/>
                                  <w:b/>
                                  <w:spacing w:val="-6"/>
                                  <w:sz w:val="20"/>
                                </w:rPr>
                                <w:t> </w:t>
                              </w:r>
                              <w:r>
                                <w:rPr>
                                  <w:rFonts w:ascii="Arial"/>
                                  <w:b/>
                                  <w:sz w:val="20"/>
                                </w:rPr>
                                <w:t>Ramachandran</w:t>
                              </w:r>
                              <w:r>
                                <w:rPr>
                                  <w:rFonts w:ascii="Arial"/>
                                  <w:b/>
                                  <w:spacing w:val="-14"/>
                                  <w:sz w:val="20"/>
                                </w:rPr>
                                <w:t> </w:t>
                              </w:r>
                              <w:r>
                                <w:rPr>
                                  <w:rFonts w:ascii="Arial"/>
                                  <w:b/>
                                  <w:sz w:val="20"/>
                                </w:rPr>
                                <w:t>Plot</w:t>
                              </w:r>
                              <w:r>
                                <w:rPr>
                                  <w:rFonts w:ascii="Arial"/>
                                  <w:b/>
                                  <w:spacing w:val="-6"/>
                                  <w:sz w:val="20"/>
                                </w:rPr>
                                <w:t> </w:t>
                              </w:r>
                              <w:r>
                                <w:rPr>
                                  <w:rFonts w:ascii="Arial"/>
                                  <w:b/>
                                  <w:sz w:val="20"/>
                                </w:rPr>
                                <w:t>of</w:t>
                              </w:r>
                              <w:r>
                                <w:rPr>
                                  <w:rFonts w:ascii="Arial"/>
                                  <w:b/>
                                  <w:spacing w:val="-5"/>
                                  <w:sz w:val="20"/>
                                </w:rPr>
                                <w:t> </w:t>
                              </w:r>
                              <w:r>
                                <w:rPr>
                                  <w:rFonts w:ascii="Arial"/>
                                  <w:b/>
                                  <w:sz w:val="20"/>
                                </w:rPr>
                                <w:t>the</w:t>
                              </w:r>
                              <w:r>
                                <w:rPr>
                                  <w:rFonts w:ascii="Arial"/>
                                  <w:b/>
                                  <w:spacing w:val="-8"/>
                                  <w:sz w:val="20"/>
                                </w:rPr>
                                <w:t> </w:t>
                              </w:r>
                              <w:r>
                                <w:rPr>
                                  <w:rFonts w:ascii="Arial"/>
                                  <w:b/>
                                  <w:sz w:val="20"/>
                                </w:rPr>
                                <w:t>Predicted</w:t>
                              </w:r>
                              <w:r>
                                <w:rPr>
                                  <w:rFonts w:ascii="Arial"/>
                                  <w:b/>
                                  <w:spacing w:val="-11"/>
                                  <w:sz w:val="20"/>
                                </w:rPr>
                                <w:t> </w:t>
                              </w:r>
                              <w:r>
                                <w:rPr>
                                  <w:rFonts w:ascii="Arial"/>
                                  <w:b/>
                                  <w:sz w:val="20"/>
                                </w:rPr>
                                <w:t>Vaccine</w:t>
                              </w:r>
                              <w:r>
                                <w:rPr>
                                  <w:rFonts w:ascii="Arial"/>
                                  <w:b/>
                                  <w:spacing w:val="-12"/>
                                  <w:sz w:val="20"/>
                                </w:rPr>
                                <w:t> </w:t>
                              </w:r>
                              <w:r>
                                <w:rPr>
                                  <w:rFonts w:ascii="Arial"/>
                                  <w:b/>
                                  <w:spacing w:val="-2"/>
                                  <w:sz w:val="20"/>
                                </w:rPr>
                                <w:t>Construct</w:t>
                              </w:r>
                            </w:p>
                          </w:txbxContent>
                        </wps:txbx>
                        <wps:bodyPr wrap="square" lIns="0" tIns="0" rIns="0" bIns="0" rtlCol="0">
                          <a:noAutofit/>
                        </wps:bodyPr>
                      </wps:wsp>
                      <wps:wsp>
                        <wps:cNvPr id="48" name="Textbox 48"/>
                        <wps:cNvSpPr txBox="1"/>
                        <wps:spPr>
                          <a:xfrm>
                            <a:off x="0" y="5579789"/>
                            <a:ext cx="6012180" cy="1334770"/>
                          </a:xfrm>
                          <a:prstGeom prst="rect">
                            <a:avLst/>
                          </a:prstGeom>
                        </wps:spPr>
                        <wps:txbx>
                          <w:txbxContent>
                            <w:p>
                              <w:pPr>
                                <w:spacing w:line="480" w:lineRule="auto" w:before="12"/>
                                <w:ind w:left="20" w:right="57" w:firstLine="0"/>
                                <w:jc w:val="both"/>
                                <w:rPr>
                                  <w:rFonts w:ascii="Arial"/>
                                  <w:i/>
                                  <w:sz w:val="20"/>
                                </w:rPr>
                              </w:pPr>
                              <w:r>
                                <w:rPr>
                                  <w:rFonts w:ascii="Arial"/>
                                  <w:i/>
                                  <w:sz w:val="20"/>
                                </w:rPr>
                                <w:t>To</w:t>
                              </w:r>
                              <w:r>
                                <w:rPr>
                                  <w:rFonts w:ascii="Arial"/>
                                  <w:i/>
                                  <w:spacing w:val="-7"/>
                                  <w:sz w:val="20"/>
                                </w:rPr>
                                <w:t> </w:t>
                              </w:r>
                              <w:r>
                                <w:rPr>
                                  <w:rFonts w:ascii="Arial"/>
                                  <w:i/>
                                  <w:sz w:val="20"/>
                                </w:rPr>
                                <w:t>verify</w:t>
                              </w:r>
                              <w:r>
                                <w:rPr>
                                  <w:rFonts w:ascii="Arial"/>
                                  <w:i/>
                                  <w:spacing w:val="-3"/>
                                  <w:sz w:val="20"/>
                                </w:rPr>
                                <w:t> </w:t>
                              </w:r>
                              <w:r>
                                <w:rPr>
                                  <w:rFonts w:ascii="Arial"/>
                                  <w:i/>
                                  <w:sz w:val="20"/>
                                </w:rPr>
                                <w:t>the</w:t>
                              </w:r>
                              <w:r>
                                <w:rPr>
                                  <w:rFonts w:ascii="Arial"/>
                                  <w:i/>
                                  <w:spacing w:val="-4"/>
                                  <w:sz w:val="20"/>
                                </w:rPr>
                                <w:t> </w:t>
                              </w:r>
                              <w:r>
                                <w:rPr>
                                  <w:rFonts w:ascii="Arial"/>
                                  <w:i/>
                                  <w:sz w:val="20"/>
                                </w:rPr>
                                <w:t>stereochemical</w:t>
                              </w:r>
                              <w:r>
                                <w:rPr>
                                  <w:rFonts w:ascii="Arial"/>
                                  <w:i/>
                                  <w:spacing w:val="-14"/>
                                  <w:sz w:val="20"/>
                                </w:rPr>
                                <w:t> </w:t>
                              </w:r>
                              <w:r>
                                <w:rPr>
                                  <w:rFonts w:ascii="Arial"/>
                                  <w:i/>
                                  <w:sz w:val="20"/>
                                </w:rPr>
                                <w:t>quality</w:t>
                              </w:r>
                              <w:r>
                                <w:rPr>
                                  <w:rFonts w:ascii="Arial"/>
                                  <w:i/>
                                  <w:spacing w:val="-1"/>
                                  <w:sz w:val="20"/>
                                </w:rPr>
                                <w:t> </w:t>
                              </w:r>
                              <w:r>
                                <w:rPr>
                                  <w:rFonts w:ascii="Arial"/>
                                  <w:i/>
                                  <w:sz w:val="20"/>
                                </w:rPr>
                                <w:t>of the</w:t>
                              </w:r>
                              <w:r>
                                <w:rPr>
                                  <w:rFonts w:ascii="Arial"/>
                                  <w:i/>
                                  <w:spacing w:val="-2"/>
                                  <w:sz w:val="20"/>
                                </w:rPr>
                                <w:t> </w:t>
                              </w:r>
                              <w:r>
                                <w:rPr>
                                  <w:rFonts w:ascii="Arial"/>
                                  <w:i/>
                                  <w:sz w:val="20"/>
                                </w:rPr>
                                <w:t>predicted</w:t>
                              </w:r>
                              <w:r>
                                <w:rPr>
                                  <w:rFonts w:ascii="Arial"/>
                                  <w:i/>
                                  <w:spacing w:val="-9"/>
                                  <w:sz w:val="20"/>
                                </w:rPr>
                                <w:t> </w:t>
                              </w:r>
                              <w:r>
                                <w:rPr>
                                  <w:rFonts w:ascii="Arial"/>
                                  <w:i/>
                                  <w:sz w:val="20"/>
                                </w:rPr>
                                <w:t>tertiary</w:t>
                              </w:r>
                              <w:r>
                                <w:rPr>
                                  <w:rFonts w:ascii="Arial"/>
                                  <w:i/>
                                  <w:spacing w:val="-5"/>
                                  <w:sz w:val="20"/>
                                </w:rPr>
                                <w:t> </w:t>
                              </w:r>
                              <w:r>
                                <w:rPr>
                                  <w:rFonts w:ascii="Arial"/>
                                  <w:i/>
                                  <w:sz w:val="20"/>
                                </w:rPr>
                                <w:t>structure</w:t>
                              </w:r>
                              <w:r>
                                <w:rPr>
                                  <w:rFonts w:ascii="Arial"/>
                                  <w:i/>
                                  <w:spacing w:val="-7"/>
                                  <w:sz w:val="20"/>
                                </w:rPr>
                                <w:t> </w:t>
                              </w:r>
                              <w:r>
                                <w:rPr>
                                  <w:rFonts w:ascii="Arial"/>
                                  <w:i/>
                                  <w:sz w:val="20"/>
                                </w:rPr>
                                <w:t>of the</w:t>
                              </w:r>
                              <w:r>
                                <w:rPr>
                                  <w:rFonts w:ascii="Arial"/>
                                  <w:i/>
                                  <w:spacing w:val="-2"/>
                                  <w:sz w:val="20"/>
                                </w:rPr>
                                <w:t> </w:t>
                              </w:r>
                              <w:r>
                                <w:rPr>
                                  <w:rFonts w:ascii="Arial"/>
                                  <w:i/>
                                  <w:sz w:val="20"/>
                                </w:rPr>
                                <w:t>designed</w:t>
                              </w:r>
                              <w:r>
                                <w:rPr>
                                  <w:rFonts w:ascii="Arial"/>
                                  <w:i/>
                                  <w:spacing w:val="-9"/>
                                  <w:sz w:val="20"/>
                                </w:rPr>
                                <w:t> </w:t>
                              </w:r>
                              <w:r>
                                <w:rPr>
                                  <w:rFonts w:ascii="Arial"/>
                                  <w:i/>
                                  <w:sz w:val="20"/>
                                </w:rPr>
                                <w:t>multiepitope</w:t>
                              </w:r>
                              <w:r>
                                <w:rPr>
                                  <w:rFonts w:ascii="Arial"/>
                                  <w:i/>
                                  <w:spacing w:val="-12"/>
                                  <w:sz w:val="20"/>
                                </w:rPr>
                                <w:t> </w:t>
                              </w:r>
                              <w:r>
                                <w:rPr>
                                  <w:rFonts w:ascii="Arial"/>
                                  <w:i/>
                                  <w:sz w:val="20"/>
                                </w:rPr>
                                <w:t>vaccine, a Ramachandran plot analysis was carried out. The assessment categorized residues into six distinct groups: general amino acids (excluding glycine, proline, valine, and isoleucine), glycine, valine/isoleucine, pre-proline,</w:t>
                              </w:r>
                              <w:r>
                                <w:rPr>
                                  <w:rFonts w:ascii="Arial"/>
                                  <w:i/>
                                  <w:spacing w:val="79"/>
                                  <w:w w:val="150"/>
                                  <w:sz w:val="20"/>
                                </w:rPr>
                                <w:t> </w:t>
                              </w:r>
                              <w:r>
                                <w:rPr>
                                  <w:rFonts w:ascii="Arial"/>
                                  <w:i/>
                                  <w:sz w:val="20"/>
                                </w:rPr>
                                <w:t>trans-proline,</w:t>
                              </w:r>
                              <w:r>
                                <w:rPr>
                                  <w:rFonts w:ascii="Arial"/>
                                  <w:i/>
                                  <w:spacing w:val="79"/>
                                  <w:w w:val="150"/>
                                  <w:sz w:val="20"/>
                                </w:rPr>
                                <w:t> </w:t>
                              </w:r>
                              <w:r>
                                <w:rPr>
                                  <w:rFonts w:ascii="Arial"/>
                                  <w:i/>
                                  <w:sz w:val="20"/>
                                </w:rPr>
                                <w:t>and</w:t>
                              </w:r>
                              <w:r>
                                <w:rPr>
                                  <w:rFonts w:ascii="Arial"/>
                                  <w:i/>
                                  <w:spacing w:val="80"/>
                                  <w:w w:val="150"/>
                                  <w:sz w:val="20"/>
                                </w:rPr>
                                <w:t> </w:t>
                              </w:r>
                              <w:r>
                                <w:rPr>
                                  <w:rFonts w:ascii="Arial"/>
                                  <w:i/>
                                  <w:sz w:val="20"/>
                                </w:rPr>
                                <w:t>cis-proline.</w:t>
                              </w:r>
                              <w:r>
                                <w:rPr>
                                  <w:rFonts w:ascii="Arial"/>
                                  <w:i/>
                                  <w:spacing w:val="80"/>
                                  <w:w w:val="150"/>
                                  <w:sz w:val="20"/>
                                </w:rPr>
                                <w:t> </w:t>
                              </w:r>
                              <w:r>
                                <w:rPr>
                                  <w:rFonts w:ascii="Arial"/>
                                  <w:i/>
                                  <w:sz w:val="20"/>
                                </w:rPr>
                                <w:t>Each</w:t>
                              </w:r>
                              <w:r>
                                <w:rPr>
                                  <w:rFonts w:ascii="Arial"/>
                                  <w:i/>
                                  <w:spacing w:val="80"/>
                                  <w:w w:val="150"/>
                                  <w:sz w:val="20"/>
                                </w:rPr>
                                <w:t> </w:t>
                              </w:r>
                              <w:r>
                                <w:rPr>
                                  <w:rFonts w:ascii="Arial"/>
                                  <w:i/>
                                  <w:sz w:val="20"/>
                                </w:rPr>
                                <w:t>group</w:t>
                              </w:r>
                              <w:r>
                                <w:rPr>
                                  <w:rFonts w:ascii="Arial"/>
                                  <w:i/>
                                  <w:spacing w:val="80"/>
                                  <w:w w:val="150"/>
                                  <w:sz w:val="20"/>
                                </w:rPr>
                                <w:t> </w:t>
                              </w:r>
                              <w:r>
                                <w:rPr>
                                  <w:rFonts w:ascii="Arial"/>
                                  <w:i/>
                                  <w:sz w:val="20"/>
                                </w:rPr>
                                <w:t>was</w:t>
                              </w:r>
                              <w:r>
                                <w:rPr>
                                  <w:rFonts w:ascii="Arial"/>
                                  <w:i/>
                                  <w:spacing w:val="80"/>
                                  <w:w w:val="150"/>
                                  <w:sz w:val="20"/>
                                </w:rPr>
                                <w:t> </w:t>
                              </w:r>
                              <w:r>
                                <w:rPr>
                                  <w:rFonts w:ascii="Arial"/>
                                  <w:i/>
                                  <w:sz w:val="20"/>
                                </w:rPr>
                                <w:t>evaluated</w:t>
                              </w:r>
                              <w:r>
                                <w:rPr>
                                  <w:rFonts w:ascii="Arial"/>
                                  <w:i/>
                                  <w:spacing w:val="79"/>
                                  <w:w w:val="150"/>
                                  <w:sz w:val="20"/>
                                </w:rPr>
                                <w:t> </w:t>
                              </w:r>
                              <w:r>
                                <w:rPr>
                                  <w:rFonts w:ascii="Arial"/>
                                  <w:i/>
                                  <w:sz w:val="20"/>
                                </w:rPr>
                                <w:t>separately</w:t>
                              </w:r>
                              <w:r>
                                <w:rPr>
                                  <w:rFonts w:ascii="Arial"/>
                                  <w:i/>
                                  <w:spacing w:val="80"/>
                                  <w:w w:val="150"/>
                                  <w:sz w:val="20"/>
                                </w:rPr>
                                <w:t> </w:t>
                              </w:r>
                              <w:r>
                                <w:rPr>
                                  <w:rFonts w:ascii="Arial"/>
                                  <w:i/>
                                  <w:sz w:val="20"/>
                                </w:rPr>
                                <w:t>to</w:t>
                              </w:r>
                              <w:r>
                                <w:rPr>
                                  <w:rFonts w:ascii="Arial"/>
                                  <w:i/>
                                  <w:spacing w:val="80"/>
                                  <w:w w:val="150"/>
                                  <w:sz w:val="20"/>
                                </w:rPr>
                                <w:t> </w:t>
                              </w:r>
                              <w:r>
                                <w:rPr>
                                  <w:rFonts w:ascii="Arial"/>
                                  <w:i/>
                                  <w:sz w:val="20"/>
                                </w:rPr>
                                <w:t>provide</w:t>
                              </w:r>
                              <w:r>
                                <w:rPr>
                                  <w:rFonts w:ascii="Arial"/>
                                  <w:i/>
                                  <w:spacing w:val="80"/>
                                  <w:w w:val="150"/>
                                  <w:sz w:val="20"/>
                                </w:rPr>
                                <w:t> </w:t>
                              </w:r>
                              <w:r>
                                <w:rPr>
                                  <w:rFonts w:ascii="Arial"/>
                                  <w:i/>
                                  <w:sz w:val="20"/>
                                </w:rPr>
                                <w:t>a</w:t>
                              </w:r>
                            </w:p>
                            <w:p>
                              <w:pPr>
                                <w:spacing w:line="229" w:lineRule="exact" w:before="0"/>
                                <w:ind w:left="20" w:right="0" w:firstLine="0"/>
                                <w:jc w:val="both"/>
                                <w:rPr>
                                  <w:rFonts w:ascii="Arial"/>
                                  <w:i/>
                                  <w:sz w:val="20"/>
                                </w:rPr>
                              </w:pPr>
                              <w:r>
                                <w:rPr>
                                  <w:rFonts w:ascii="Arial"/>
                                  <w:i/>
                                  <w:sz w:val="20"/>
                                </w:rPr>
                                <w:t>comprehensive</w:t>
                              </w:r>
                              <w:r>
                                <w:rPr>
                                  <w:rFonts w:ascii="Arial"/>
                                  <w:i/>
                                  <w:spacing w:val="-16"/>
                                  <w:sz w:val="20"/>
                                </w:rPr>
                                <w:t> </w:t>
                              </w:r>
                              <w:r>
                                <w:rPr>
                                  <w:rFonts w:ascii="Arial"/>
                                  <w:i/>
                                  <w:sz w:val="20"/>
                                </w:rPr>
                                <w:t>view</w:t>
                              </w:r>
                              <w:r>
                                <w:rPr>
                                  <w:rFonts w:ascii="Arial"/>
                                  <w:i/>
                                  <w:spacing w:val="-14"/>
                                  <w:sz w:val="20"/>
                                </w:rPr>
                                <w:t> </w:t>
                              </w:r>
                              <w:r>
                                <w:rPr>
                                  <w:rFonts w:ascii="Arial"/>
                                  <w:i/>
                                  <w:sz w:val="20"/>
                                </w:rPr>
                                <w:t>of</w:t>
                              </w:r>
                              <w:r>
                                <w:rPr>
                                  <w:rFonts w:ascii="Arial"/>
                                  <w:i/>
                                  <w:spacing w:val="-12"/>
                                  <w:sz w:val="20"/>
                                </w:rPr>
                                <w:t> </w:t>
                              </w:r>
                              <w:r>
                                <w:rPr>
                                  <w:rFonts w:ascii="Arial"/>
                                  <w:i/>
                                  <w:sz w:val="20"/>
                                </w:rPr>
                                <w:t>torsional</w:t>
                              </w:r>
                              <w:r>
                                <w:rPr>
                                  <w:rFonts w:ascii="Arial"/>
                                  <w:i/>
                                  <w:spacing w:val="-14"/>
                                  <w:sz w:val="20"/>
                                </w:rPr>
                                <w:t> </w:t>
                              </w:r>
                              <w:r>
                                <w:rPr>
                                  <w:rFonts w:ascii="Arial"/>
                                  <w:i/>
                                  <w:sz w:val="20"/>
                                </w:rPr>
                                <w:t>angle</w:t>
                              </w:r>
                              <w:r>
                                <w:rPr>
                                  <w:rFonts w:ascii="Arial"/>
                                  <w:i/>
                                  <w:spacing w:val="-10"/>
                                  <w:sz w:val="20"/>
                                </w:rPr>
                                <w:t> </w:t>
                              </w:r>
                              <w:r>
                                <w:rPr>
                                  <w:rFonts w:ascii="Arial"/>
                                  <w:i/>
                                  <w:sz w:val="20"/>
                                </w:rPr>
                                <w:t>distribution</w:t>
                              </w:r>
                              <w:r>
                                <w:rPr>
                                  <w:rFonts w:ascii="Arial"/>
                                  <w:i/>
                                  <w:spacing w:val="-14"/>
                                  <w:sz w:val="20"/>
                                </w:rPr>
                                <w:t> </w:t>
                              </w:r>
                              <w:r>
                                <w:rPr>
                                  <w:rFonts w:ascii="Arial"/>
                                  <w:i/>
                                  <w:sz w:val="20"/>
                                </w:rPr>
                                <w:t>and</w:t>
                              </w:r>
                              <w:r>
                                <w:rPr>
                                  <w:rFonts w:ascii="Arial"/>
                                  <w:i/>
                                  <w:spacing w:val="-7"/>
                                  <w:sz w:val="20"/>
                                </w:rPr>
                                <w:t> </w:t>
                              </w:r>
                              <w:r>
                                <w:rPr>
                                  <w:rFonts w:ascii="Arial"/>
                                  <w:i/>
                                  <w:sz w:val="20"/>
                                </w:rPr>
                                <w:t>structural</w:t>
                              </w:r>
                              <w:r>
                                <w:rPr>
                                  <w:rFonts w:ascii="Arial"/>
                                  <w:i/>
                                  <w:spacing w:val="-13"/>
                                  <w:sz w:val="20"/>
                                </w:rPr>
                                <w:t> </w:t>
                              </w:r>
                              <w:r>
                                <w:rPr>
                                  <w:rFonts w:ascii="Arial"/>
                                  <w:i/>
                                  <w:spacing w:val="-2"/>
                                  <w:sz w:val="20"/>
                                </w:rPr>
                                <w:t>quality.</w:t>
                              </w:r>
                            </w:p>
                          </w:txbxContent>
                        </wps:txbx>
                        <wps:bodyPr wrap="square" lIns="0" tIns="0" rIns="0" bIns="0" rtlCol="0">
                          <a:noAutofit/>
                        </wps:bodyPr>
                      </wps:wsp>
                    </wpg:wgp>
                  </a:graphicData>
                </a:graphic>
              </wp:inline>
            </w:drawing>
          </mc:Choice>
          <mc:Fallback>
            <w:pict>
              <v:group style="width:473.4pt;height:544.450pt;mso-position-horizontal-relative:char;mso-position-vertical-relative:line" id="docshapegroup39" coordorigin="0,0" coordsize="9468,10889">
                <v:shape style="position:absolute;left:45;top:1681;width:8990;height:9038" type="#_x0000_t75" id="docshape40" stroked="false">
                  <v:imagedata r:id="rId7" o:title=""/>
                </v:shape>
                <v:shape style="position:absolute;left:19;top:0;width:7627;height:7500" type="#_x0000_t75" id="docshape41" stroked="false">
                  <v:imagedata r:id="rId13" o:title=""/>
                </v:shape>
                <v:shape style="position:absolute;left:905;top:8067;width:6205;height:223" type="#_x0000_t202" id="docshape42" filled="false" stroked="false">
                  <v:textbox inset="0,0,0,0">
                    <w:txbxContent>
                      <w:p>
                        <w:pPr>
                          <w:spacing w:line="223" w:lineRule="exact" w:before="0"/>
                          <w:ind w:left="0" w:right="0" w:firstLine="0"/>
                          <w:jc w:val="left"/>
                          <w:rPr>
                            <w:rFonts w:ascii="Arial"/>
                            <w:b/>
                            <w:sz w:val="20"/>
                          </w:rPr>
                        </w:pPr>
                        <w:r>
                          <w:rPr>
                            <w:rFonts w:ascii="Arial"/>
                            <w:b/>
                            <w:sz w:val="20"/>
                          </w:rPr>
                          <w:t>Figure</w:t>
                        </w:r>
                        <w:r>
                          <w:rPr>
                            <w:rFonts w:ascii="Arial"/>
                            <w:b/>
                            <w:spacing w:val="-13"/>
                            <w:sz w:val="20"/>
                          </w:rPr>
                          <w:t> </w:t>
                        </w:r>
                        <w:r>
                          <w:rPr>
                            <w:rFonts w:ascii="Arial"/>
                            <w:b/>
                            <w:sz w:val="20"/>
                          </w:rPr>
                          <w:t>:</w:t>
                        </w:r>
                        <w:r>
                          <w:rPr>
                            <w:rFonts w:ascii="Arial"/>
                            <w:b/>
                            <w:spacing w:val="-4"/>
                            <w:sz w:val="20"/>
                          </w:rPr>
                          <w:t> </w:t>
                        </w:r>
                        <w:r>
                          <w:rPr>
                            <w:rFonts w:ascii="Arial"/>
                            <w:b/>
                            <w:sz w:val="20"/>
                          </w:rPr>
                          <w:t>5</w:t>
                        </w:r>
                        <w:r>
                          <w:rPr>
                            <w:rFonts w:ascii="Arial"/>
                            <w:b/>
                            <w:spacing w:val="-6"/>
                            <w:sz w:val="20"/>
                          </w:rPr>
                          <w:t> </w:t>
                        </w:r>
                        <w:r>
                          <w:rPr>
                            <w:rFonts w:ascii="Arial"/>
                            <w:b/>
                            <w:sz w:val="20"/>
                          </w:rPr>
                          <w:t>Ramachandran</w:t>
                        </w:r>
                        <w:r>
                          <w:rPr>
                            <w:rFonts w:ascii="Arial"/>
                            <w:b/>
                            <w:spacing w:val="-14"/>
                            <w:sz w:val="20"/>
                          </w:rPr>
                          <w:t> </w:t>
                        </w:r>
                        <w:r>
                          <w:rPr>
                            <w:rFonts w:ascii="Arial"/>
                            <w:b/>
                            <w:sz w:val="20"/>
                          </w:rPr>
                          <w:t>Plot</w:t>
                        </w:r>
                        <w:r>
                          <w:rPr>
                            <w:rFonts w:ascii="Arial"/>
                            <w:b/>
                            <w:spacing w:val="-6"/>
                            <w:sz w:val="20"/>
                          </w:rPr>
                          <w:t> </w:t>
                        </w:r>
                        <w:r>
                          <w:rPr>
                            <w:rFonts w:ascii="Arial"/>
                            <w:b/>
                            <w:sz w:val="20"/>
                          </w:rPr>
                          <w:t>of</w:t>
                        </w:r>
                        <w:r>
                          <w:rPr>
                            <w:rFonts w:ascii="Arial"/>
                            <w:b/>
                            <w:spacing w:val="-5"/>
                            <w:sz w:val="20"/>
                          </w:rPr>
                          <w:t> </w:t>
                        </w:r>
                        <w:r>
                          <w:rPr>
                            <w:rFonts w:ascii="Arial"/>
                            <w:b/>
                            <w:sz w:val="20"/>
                          </w:rPr>
                          <w:t>the</w:t>
                        </w:r>
                        <w:r>
                          <w:rPr>
                            <w:rFonts w:ascii="Arial"/>
                            <w:b/>
                            <w:spacing w:val="-8"/>
                            <w:sz w:val="20"/>
                          </w:rPr>
                          <w:t> </w:t>
                        </w:r>
                        <w:r>
                          <w:rPr>
                            <w:rFonts w:ascii="Arial"/>
                            <w:b/>
                            <w:sz w:val="20"/>
                          </w:rPr>
                          <w:t>Predicted</w:t>
                        </w:r>
                        <w:r>
                          <w:rPr>
                            <w:rFonts w:ascii="Arial"/>
                            <w:b/>
                            <w:spacing w:val="-11"/>
                            <w:sz w:val="20"/>
                          </w:rPr>
                          <w:t> </w:t>
                        </w:r>
                        <w:r>
                          <w:rPr>
                            <w:rFonts w:ascii="Arial"/>
                            <w:b/>
                            <w:sz w:val="20"/>
                          </w:rPr>
                          <w:t>Vaccine</w:t>
                        </w:r>
                        <w:r>
                          <w:rPr>
                            <w:rFonts w:ascii="Arial"/>
                            <w:b/>
                            <w:spacing w:val="-12"/>
                            <w:sz w:val="20"/>
                          </w:rPr>
                          <w:t> </w:t>
                        </w:r>
                        <w:r>
                          <w:rPr>
                            <w:rFonts w:ascii="Arial"/>
                            <w:b/>
                            <w:spacing w:val="-2"/>
                            <w:sz w:val="20"/>
                          </w:rPr>
                          <w:t>Construct</w:t>
                        </w:r>
                      </w:p>
                    </w:txbxContent>
                  </v:textbox>
                  <w10:wrap type="none"/>
                </v:shape>
                <v:shape style="position:absolute;left:0;top:8787;width:9468;height:2102" type="#_x0000_t202" id="docshape43" filled="false" stroked="false">
                  <v:textbox inset="0,0,0,0">
                    <w:txbxContent>
                      <w:p>
                        <w:pPr>
                          <w:spacing w:line="480" w:lineRule="auto" w:before="12"/>
                          <w:ind w:left="20" w:right="57" w:firstLine="0"/>
                          <w:jc w:val="both"/>
                          <w:rPr>
                            <w:rFonts w:ascii="Arial"/>
                            <w:i/>
                            <w:sz w:val="20"/>
                          </w:rPr>
                        </w:pPr>
                        <w:r>
                          <w:rPr>
                            <w:rFonts w:ascii="Arial"/>
                            <w:i/>
                            <w:sz w:val="20"/>
                          </w:rPr>
                          <w:t>To</w:t>
                        </w:r>
                        <w:r>
                          <w:rPr>
                            <w:rFonts w:ascii="Arial"/>
                            <w:i/>
                            <w:spacing w:val="-7"/>
                            <w:sz w:val="20"/>
                          </w:rPr>
                          <w:t> </w:t>
                        </w:r>
                        <w:r>
                          <w:rPr>
                            <w:rFonts w:ascii="Arial"/>
                            <w:i/>
                            <w:sz w:val="20"/>
                          </w:rPr>
                          <w:t>verify</w:t>
                        </w:r>
                        <w:r>
                          <w:rPr>
                            <w:rFonts w:ascii="Arial"/>
                            <w:i/>
                            <w:spacing w:val="-3"/>
                            <w:sz w:val="20"/>
                          </w:rPr>
                          <w:t> </w:t>
                        </w:r>
                        <w:r>
                          <w:rPr>
                            <w:rFonts w:ascii="Arial"/>
                            <w:i/>
                            <w:sz w:val="20"/>
                          </w:rPr>
                          <w:t>the</w:t>
                        </w:r>
                        <w:r>
                          <w:rPr>
                            <w:rFonts w:ascii="Arial"/>
                            <w:i/>
                            <w:spacing w:val="-4"/>
                            <w:sz w:val="20"/>
                          </w:rPr>
                          <w:t> </w:t>
                        </w:r>
                        <w:r>
                          <w:rPr>
                            <w:rFonts w:ascii="Arial"/>
                            <w:i/>
                            <w:sz w:val="20"/>
                          </w:rPr>
                          <w:t>stereochemical</w:t>
                        </w:r>
                        <w:r>
                          <w:rPr>
                            <w:rFonts w:ascii="Arial"/>
                            <w:i/>
                            <w:spacing w:val="-14"/>
                            <w:sz w:val="20"/>
                          </w:rPr>
                          <w:t> </w:t>
                        </w:r>
                        <w:r>
                          <w:rPr>
                            <w:rFonts w:ascii="Arial"/>
                            <w:i/>
                            <w:sz w:val="20"/>
                          </w:rPr>
                          <w:t>quality</w:t>
                        </w:r>
                        <w:r>
                          <w:rPr>
                            <w:rFonts w:ascii="Arial"/>
                            <w:i/>
                            <w:spacing w:val="-1"/>
                            <w:sz w:val="20"/>
                          </w:rPr>
                          <w:t> </w:t>
                        </w:r>
                        <w:r>
                          <w:rPr>
                            <w:rFonts w:ascii="Arial"/>
                            <w:i/>
                            <w:sz w:val="20"/>
                          </w:rPr>
                          <w:t>of the</w:t>
                        </w:r>
                        <w:r>
                          <w:rPr>
                            <w:rFonts w:ascii="Arial"/>
                            <w:i/>
                            <w:spacing w:val="-2"/>
                            <w:sz w:val="20"/>
                          </w:rPr>
                          <w:t> </w:t>
                        </w:r>
                        <w:r>
                          <w:rPr>
                            <w:rFonts w:ascii="Arial"/>
                            <w:i/>
                            <w:sz w:val="20"/>
                          </w:rPr>
                          <w:t>predicted</w:t>
                        </w:r>
                        <w:r>
                          <w:rPr>
                            <w:rFonts w:ascii="Arial"/>
                            <w:i/>
                            <w:spacing w:val="-9"/>
                            <w:sz w:val="20"/>
                          </w:rPr>
                          <w:t> </w:t>
                        </w:r>
                        <w:r>
                          <w:rPr>
                            <w:rFonts w:ascii="Arial"/>
                            <w:i/>
                            <w:sz w:val="20"/>
                          </w:rPr>
                          <w:t>tertiary</w:t>
                        </w:r>
                        <w:r>
                          <w:rPr>
                            <w:rFonts w:ascii="Arial"/>
                            <w:i/>
                            <w:spacing w:val="-5"/>
                            <w:sz w:val="20"/>
                          </w:rPr>
                          <w:t> </w:t>
                        </w:r>
                        <w:r>
                          <w:rPr>
                            <w:rFonts w:ascii="Arial"/>
                            <w:i/>
                            <w:sz w:val="20"/>
                          </w:rPr>
                          <w:t>structure</w:t>
                        </w:r>
                        <w:r>
                          <w:rPr>
                            <w:rFonts w:ascii="Arial"/>
                            <w:i/>
                            <w:spacing w:val="-7"/>
                            <w:sz w:val="20"/>
                          </w:rPr>
                          <w:t> </w:t>
                        </w:r>
                        <w:r>
                          <w:rPr>
                            <w:rFonts w:ascii="Arial"/>
                            <w:i/>
                            <w:sz w:val="20"/>
                          </w:rPr>
                          <w:t>of the</w:t>
                        </w:r>
                        <w:r>
                          <w:rPr>
                            <w:rFonts w:ascii="Arial"/>
                            <w:i/>
                            <w:spacing w:val="-2"/>
                            <w:sz w:val="20"/>
                          </w:rPr>
                          <w:t> </w:t>
                        </w:r>
                        <w:r>
                          <w:rPr>
                            <w:rFonts w:ascii="Arial"/>
                            <w:i/>
                            <w:sz w:val="20"/>
                          </w:rPr>
                          <w:t>designed</w:t>
                        </w:r>
                        <w:r>
                          <w:rPr>
                            <w:rFonts w:ascii="Arial"/>
                            <w:i/>
                            <w:spacing w:val="-9"/>
                            <w:sz w:val="20"/>
                          </w:rPr>
                          <w:t> </w:t>
                        </w:r>
                        <w:r>
                          <w:rPr>
                            <w:rFonts w:ascii="Arial"/>
                            <w:i/>
                            <w:sz w:val="20"/>
                          </w:rPr>
                          <w:t>multiepitope</w:t>
                        </w:r>
                        <w:r>
                          <w:rPr>
                            <w:rFonts w:ascii="Arial"/>
                            <w:i/>
                            <w:spacing w:val="-12"/>
                            <w:sz w:val="20"/>
                          </w:rPr>
                          <w:t> </w:t>
                        </w:r>
                        <w:r>
                          <w:rPr>
                            <w:rFonts w:ascii="Arial"/>
                            <w:i/>
                            <w:sz w:val="20"/>
                          </w:rPr>
                          <w:t>vaccine, a Ramachandran plot analysis was carried out. The assessment categorized residues into six distinct groups: general amino acids (excluding glycine, proline, valine, and isoleucine), glycine, valine/isoleucine, pre-proline,</w:t>
                        </w:r>
                        <w:r>
                          <w:rPr>
                            <w:rFonts w:ascii="Arial"/>
                            <w:i/>
                            <w:spacing w:val="79"/>
                            <w:w w:val="150"/>
                            <w:sz w:val="20"/>
                          </w:rPr>
                          <w:t> </w:t>
                        </w:r>
                        <w:r>
                          <w:rPr>
                            <w:rFonts w:ascii="Arial"/>
                            <w:i/>
                            <w:sz w:val="20"/>
                          </w:rPr>
                          <w:t>trans-proline,</w:t>
                        </w:r>
                        <w:r>
                          <w:rPr>
                            <w:rFonts w:ascii="Arial"/>
                            <w:i/>
                            <w:spacing w:val="79"/>
                            <w:w w:val="150"/>
                            <w:sz w:val="20"/>
                          </w:rPr>
                          <w:t> </w:t>
                        </w:r>
                        <w:r>
                          <w:rPr>
                            <w:rFonts w:ascii="Arial"/>
                            <w:i/>
                            <w:sz w:val="20"/>
                          </w:rPr>
                          <w:t>and</w:t>
                        </w:r>
                        <w:r>
                          <w:rPr>
                            <w:rFonts w:ascii="Arial"/>
                            <w:i/>
                            <w:spacing w:val="80"/>
                            <w:w w:val="150"/>
                            <w:sz w:val="20"/>
                          </w:rPr>
                          <w:t> </w:t>
                        </w:r>
                        <w:r>
                          <w:rPr>
                            <w:rFonts w:ascii="Arial"/>
                            <w:i/>
                            <w:sz w:val="20"/>
                          </w:rPr>
                          <w:t>cis-proline.</w:t>
                        </w:r>
                        <w:r>
                          <w:rPr>
                            <w:rFonts w:ascii="Arial"/>
                            <w:i/>
                            <w:spacing w:val="80"/>
                            <w:w w:val="150"/>
                            <w:sz w:val="20"/>
                          </w:rPr>
                          <w:t> </w:t>
                        </w:r>
                        <w:r>
                          <w:rPr>
                            <w:rFonts w:ascii="Arial"/>
                            <w:i/>
                            <w:sz w:val="20"/>
                          </w:rPr>
                          <w:t>Each</w:t>
                        </w:r>
                        <w:r>
                          <w:rPr>
                            <w:rFonts w:ascii="Arial"/>
                            <w:i/>
                            <w:spacing w:val="80"/>
                            <w:w w:val="150"/>
                            <w:sz w:val="20"/>
                          </w:rPr>
                          <w:t> </w:t>
                        </w:r>
                        <w:r>
                          <w:rPr>
                            <w:rFonts w:ascii="Arial"/>
                            <w:i/>
                            <w:sz w:val="20"/>
                          </w:rPr>
                          <w:t>group</w:t>
                        </w:r>
                        <w:r>
                          <w:rPr>
                            <w:rFonts w:ascii="Arial"/>
                            <w:i/>
                            <w:spacing w:val="80"/>
                            <w:w w:val="150"/>
                            <w:sz w:val="20"/>
                          </w:rPr>
                          <w:t> </w:t>
                        </w:r>
                        <w:r>
                          <w:rPr>
                            <w:rFonts w:ascii="Arial"/>
                            <w:i/>
                            <w:sz w:val="20"/>
                          </w:rPr>
                          <w:t>was</w:t>
                        </w:r>
                        <w:r>
                          <w:rPr>
                            <w:rFonts w:ascii="Arial"/>
                            <w:i/>
                            <w:spacing w:val="80"/>
                            <w:w w:val="150"/>
                            <w:sz w:val="20"/>
                          </w:rPr>
                          <w:t> </w:t>
                        </w:r>
                        <w:r>
                          <w:rPr>
                            <w:rFonts w:ascii="Arial"/>
                            <w:i/>
                            <w:sz w:val="20"/>
                          </w:rPr>
                          <w:t>evaluated</w:t>
                        </w:r>
                        <w:r>
                          <w:rPr>
                            <w:rFonts w:ascii="Arial"/>
                            <w:i/>
                            <w:spacing w:val="79"/>
                            <w:w w:val="150"/>
                            <w:sz w:val="20"/>
                          </w:rPr>
                          <w:t> </w:t>
                        </w:r>
                        <w:r>
                          <w:rPr>
                            <w:rFonts w:ascii="Arial"/>
                            <w:i/>
                            <w:sz w:val="20"/>
                          </w:rPr>
                          <w:t>separately</w:t>
                        </w:r>
                        <w:r>
                          <w:rPr>
                            <w:rFonts w:ascii="Arial"/>
                            <w:i/>
                            <w:spacing w:val="80"/>
                            <w:w w:val="150"/>
                            <w:sz w:val="20"/>
                          </w:rPr>
                          <w:t> </w:t>
                        </w:r>
                        <w:r>
                          <w:rPr>
                            <w:rFonts w:ascii="Arial"/>
                            <w:i/>
                            <w:sz w:val="20"/>
                          </w:rPr>
                          <w:t>to</w:t>
                        </w:r>
                        <w:r>
                          <w:rPr>
                            <w:rFonts w:ascii="Arial"/>
                            <w:i/>
                            <w:spacing w:val="80"/>
                            <w:w w:val="150"/>
                            <w:sz w:val="20"/>
                          </w:rPr>
                          <w:t> </w:t>
                        </w:r>
                        <w:r>
                          <w:rPr>
                            <w:rFonts w:ascii="Arial"/>
                            <w:i/>
                            <w:sz w:val="20"/>
                          </w:rPr>
                          <w:t>provide</w:t>
                        </w:r>
                        <w:r>
                          <w:rPr>
                            <w:rFonts w:ascii="Arial"/>
                            <w:i/>
                            <w:spacing w:val="80"/>
                            <w:w w:val="150"/>
                            <w:sz w:val="20"/>
                          </w:rPr>
                          <w:t> </w:t>
                        </w:r>
                        <w:r>
                          <w:rPr>
                            <w:rFonts w:ascii="Arial"/>
                            <w:i/>
                            <w:sz w:val="20"/>
                          </w:rPr>
                          <w:t>a</w:t>
                        </w:r>
                      </w:p>
                      <w:p>
                        <w:pPr>
                          <w:spacing w:line="229" w:lineRule="exact" w:before="0"/>
                          <w:ind w:left="20" w:right="0" w:firstLine="0"/>
                          <w:jc w:val="both"/>
                          <w:rPr>
                            <w:rFonts w:ascii="Arial"/>
                            <w:i/>
                            <w:sz w:val="20"/>
                          </w:rPr>
                        </w:pPr>
                        <w:r>
                          <w:rPr>
                            <w:rFonts w:ascii="Arial"/>
                            <w:i/>
                            <w:sz w:val="20"/>
                          </w:rPr>
                          <w:t>comprehensive</w:t>
                        </w:r>
                        <w:r>
                          <w:rPr>
                            <w:rFonts w:ascii="Arial"/>
                            <w:i/>
                            <w:spacing w:val="-16"/>
                            <w:sz w:val="20"/>
                          </w:rPr>
                          <w:t> </w:t>
                        </w:r>
                        <w:r>
                          <w:rPr>
                            <w:rFonts w:ascii="Arial"/>
                            <w:i/>
                            <w:sz w:val="20"/>
                          </w:rPr>
                          <w:t>view</w:t>
                        </w:r>
                        <w:r>
                          <w:rPr>
                            <w:rFonts w:ascii="Arial"/>
                            <w:i/>
                            <w:spacing w:val="-14"/>
                            <w:sz w:val="20"/>
                          </w:rPr>
                          <w:t> </w:t>
                        </w:r>
                        <w:r>
                          <w:rPr>
                            <w:rFonts w:ascii="Arial"/>
                            <w:i/>
                            <w:sz w:val="20"/>
                          </w:rPr>
                          <w:t>of</w:t>
                        </w:r>
                        <w:r>
                          <w:rPr>
                            <w:rFonts w:ascii="Arial"/>
                            <w:i/>
                            <w:spacing w:val="-12"/>
                            <w:sz w:val="20"/>
                          </w:rPr>
                          <w:t> </w:t>
                        </w:r>
                        <w:r>
                          <w:rPr>
                            <w:rFonts w:ascii="Arial"/>
                            <w:i/>
                            <w:sz w:val="20"/>
                          </w:rPr>
                          <w:t>torsional</w:t>
                        </w:r>
                        <w:r>
                          <w:rPr>
                            <w:rFonts w:ascii="Arial"/>
                            <w:i/>
                            <w:spacing w:val="-14"/>
                            <w:sz w:val="20"/>
                          </w:rPr>
                          <w:t> </w:t>
                        </w:r>
                        <w:r>
                          <w:rPr>
                            <w:rFonts w:ascii="Arial"/>
                            <w:i/>
                            <w:sz w:val="20"/>
                          </w:rPr>
                          <w:t>angle</w:t>
                        </w:r>
                        <w:r>
                          <w:rPr>
                            <w:rFonts w:ascii="Arial"/>
                            <w:i/>
                            <w:spacing w:val="-10"/>
                            <w:sz w:val="20"/>
                          </w:rPr>
                          <w:t> </w:t>
                        </w:r>
                        <w:r>
                          <w:rPr>
                            <w:rFonts w:ascii="Arial"/>
                            <w:i/>
                            <w:sz w:val="20"/>
                          </w:rPr>
                          <w:t>distribution</w:t>
                        </w:r>
                        <w:r>
                          <w:rPr>
                            <w:rFonts w:ascii="Arial"/>
                            <w:i/>
                            <w:spacing w:val="-14"/>
                            <w:sz w:val="20"/>
                          </w:rPr>
                          <w:t> </w:t>
                        </w:r>
                        <w:r>
                          <w:rPr>
                            <w:rFonts w:ascii="Arial"/>
                            <w:i/>
                            <w:sz w:val="20"/>
                          </w:rPr>
                          <w:t>and</w:t>
                        </w:r>
                        <w:r>
                          <w:rPr>
                            <w:rFonts w:ascii="Arial"/>
                            <w:i/>
                            <w:spacing w:val="-7"/>
                            <w:sz w:val="20"/>
                          </w:rPr>
                          <w:t> </w:t>
                        </w:r>
                        <w:r>
                          <w:rPr>
                            <w:rFonts w:ascii="Arial"/>
                            <w:i/>
                            <w:sz w:val="20"/>
                          </w:rPr>
                          <w:t>structural</w:t>
                        </w:r>
                        <w:r>
                          <w:rPr>
                            <w:rFonts w:ascii="Arial"/>
                            <w:i/>
                            <w:spacing w:val="-13"/>
                            <w:sz w:val="20"/>
                          </w:rPr>
                          <w:t> </w:t>
                        </w:r>
                        <w:r>
                          <w:rPr>
                            <w:rFonts w:ascii="Arial"/>
                            <w:i/>
                            <w:spacing w:val="-2"/>
                            <w:sz w:val="20"/>
                          </w:rPr>
                          <w:t>quality.</w:t>
                        </w:r>
                      </w:p>
                    </w:txbxContent>
                  </v:textbox>
                  <w10:wrap type="none"/>
                </v:shape>
              </v:group>
            </w:pict>
          </mc:Fallback>
        </mc:AlternateContent>
      </w:r>
      <w:r>
        <w:rPr/>
      </w:r>
    </w:p>
    <w:p>
      <w:pPr>
        <w:pStyle w:val="BodyText"/>
      </w:pPr>
    </w:p>
    <w:p>
      <w:pPr>
        <w:pStyle w:val="BodyText"/>
        <w:spacing w:before="23"/>
      </w:pPr>
    </w:p>
    <w:p>
      <w:pPr>
        <w:pStyle w:val="Heading3"/>
        <w:spacing w:before="1"/>
      </w:pPr>
      <w:r>
        <w:rPr/>
        <w:t>General</w:t>
      </w:r>
      <w:r>
        <w:rPr>
          <w:spacing w:val="-14"/>
        </w:rPr>
        <w:t> </w:t>
      </w:r>
      <w:r>
        <w:rPr>
          <w:spacing w:val="-2"/>
        </w:rPr>
        <w:t>Residues</w:t>
      </w:r>
    </w:p>
    <w:p>
      <w:pPr>
        <w:pStyle w:val="Heading3"/>
        <w:spacing w:after="0"/>
        <w:sectPr>
          <w:pgSz w:w="12240" w:h="15840"/>
          <w:pgMar w:top="1820" w:bottom="280" w:left="1080" w:right="1080"/>
        </w:sectPr>
      </w:pPr>
    </w:p>
    <w:p>
      <w:pPr>
        <w:pStyle w:val="BodyText"/>
        <w:spacing w:line="477" w:lineRule="auto" w:before="82"/>
        <w:ind w:left="360" w:right="320"/>
        <w:jc w:val="both"/>
      </w:pPr>
      <w:r>
        <w:rPr/>
        <w:t>The</w:t>
      </w:r>
      <w:r>
        <w:rPr>
          <w:spacing w:val="-11"/>
        </w:rPr>
        <w:t> </w:t>
      </w:r>
      <w:r>
        <w:rPr/>
        <w:t>majority</w:t>
      </w:r>
      <w:r>
        <w:rPr>
          <w:spacing w:val="-11"/>
        </w:rPr>
        <w:t> </w:t>
      </w:r>
      <w:r>
        <w:rPr/>
        <w:t>of</w:t>
      </w:r>
      <w:r>
        <w:rPr>
          <w:spacing w:val="-10"/>
        </w:rPr>
        <w:t> </w:t>
      </w:r>
      <w:r>
        <w:rPr/>
        <w:t>the</w:t>
      </w:r>
      <w:r>
        <w:rPr>
          <w:spacing w:val="-10"/>
        </w:rPr>
        <w:t> </w:t>
      </w:r>
      <w:r>
        <w:rPr/>
        <w:t>residues</w:t>
      </w:r>
      <w:r>
        <w:rPr>
          <w:spacing w:val="-8"/>
        </w:rPr>
        <w:t> </w:t>
      </w:r>
      <w:r>
        <w:rPr/>
        <w:t>fall</w:t>
      </w:r>
      <w:r>
        <w:rPr>
          <w:spacing w:val="-11"/>
        </w:rPr>
        <w:t> </w:t>
      </w:r>
      <w:r>
        <w:rPr/>
        <w:t>within</w:t>
      </w:r>
      <w:r>
        <w:rPr>
          <w:spacing w:val="-13"/>
        </w:rPr>
        <w:t> </w:t>
      </w:r>
      <w:r>
        <w:rPr/>
        <w:t>the</w:t>
      </w:r>
      <w:r>
        <w:rPr>
          <w:spacing w:val="-8"/>
        </w:rPr>
        <w:t> </w:t>
      </w:r>
      <w:r>
        <w:rPr/>
        <w:t>most</w:t>
      </w:r>
      <w:r>
        <w:rPr>
          <w:spacing w:val="-10"/>
        </w:rPr>
        <w:t> </w:t>
      </w:r>
      <w:r>
        <w:rPr/>
        <w:t>favored</w:t>
      </w:r>
      <w:r>
        <w:rPr>
          <w:spacing w:val="-8"/>
        </w:rPr>
        <w:t> </w:t>
      </w:r>
      <w:r>
        <w:rPr/>
        <w:t>regions</w:t>
      </w:r>
      <w:r>
        <w:rPr>
          <w:spacing w:val="-11"/>
        </w:rPr>
        <w:t> </w:t>
      </w:r>
      <w:r>
        <w:rPr/>
        <w:t>of</w:t>
      </w:r>
      <w:r>
        <w:rPr>
          <w:spacing w:val="-10"/>
        </w:rPr>
        <w:t> </w:t>
      </w:r>
      <w:r>
        <w:rPr/>
        <w:t>the</w:t>
      </w:r>
      <w:r>
        <w:rPr>
          <w:spacing w:val="-8"/>
        </w:rPr>
        <w:t> </w:t>
      </w:r>
      <w:r>
        <w:rPr/>
        <w:t>Ramachandran</w:t>
      </w:r>
      <w:r>
        <w:rPr>
          <w:spacing w:val="-7"/>
        </w:rPr>
        <w:t> </w:t>
      </w:r>
      <w:r>
        <w:rPr/>
        <w:t>plot,</w:t>
      </w:r>
      <w:r>
        <w:rPr>
          <w:spacing w:val="-13"/>
        </w:rPr>
        <w:t> </w:t>
      </w:r>
      <w:r>
        <w:rPr/>
        <w:t>reflecting</w:t>
      </w:r>
      <w:r>
        <w:rPr>
          <w:spacing w:val="-14"/>
        </w:rPr>
        <w:t> </w:t>
      </w:r>
      <w:r>
        <w:rPr/>
        <w:t>proper </w:t>
      </w:r>
      <w:r>
        <w:rPr>
          <w:rFonts w:ascii="Microsoft Sans Serif" w:hAnsi="Microsoft Sans Serif"/>
        </w:rPr>
        <w:t>φ </w:t>
      </w:r>
      <w:r>
        <w:rPr/>
        <w:t>(phi) and </w:t>
      </w:r>
      <w:r>
        <w:rPr>
          <w:rFonts w:ascii="Microsoft Sans Serif" w:hAnsi="Microsoft Sans Serif"/>
        </w:rPr>
        <w:t>ψ </w:t>
      </w:r>
      <w:r>
        <w:rPr/>
        <w:t>(psi) angle distributions. This indicates that the core structure of the protein is well-formed, with residues adopting energetically favorable conformations</w:t>
      </w:r>
      <w:r>
        <w:rPr>
          <w:spacing w:val="-1"/>
        </w:rPr>
        <w:t> </w:t>
      </w:r>
      <w:r>
        <w:rPr/>
        <w:t>typically found in </w:t>
      </w:r>
      <w:r>
        <w:rPr>
          <w:rFonts w:ascii="Microsoft Sans Serif" w:hAnsi="Microsoft Sans Serif"/>
        </w:rPr>
        <w:t>α</w:t>
      </w:r>
      <w:r>
        <w:rPr/>
        <w:t>-helices and </w:t>
      </w:r>
      <w:r>
        <w:rPr>
          <w:rFonts w:ascii="Microsoft Sans Serif" w:hAnsi="Microsoft Sans Serif"/>
        </w:rPr>
        <w:t>β</w:t>
      </w:r>
      <w:r>
        <w:rPr/>
        <w:t>-sheets.</w:t>
      </w:r>
    </w:p>
    <w:p>
      <w:pPr>
        <w:pStyle w:val="BodyText"/>
        <w:spacing w:before="60"/>
      </w:pPr>
    </w:p>
    <w:p>
      <w:pPr>
        <w:pStyle w:val="Heading3"/>
      </w:pPr>
      <w:r>
        <w:rPr>
          <w:spacing w:val="-2"/>
        </w:rPr>
        <w:t>Glycine</w:t>
      </w:r>
      <w:r>
        <w:rPr>
          <w:spacing w:val="-6"/>
        </w:rPr>
        <w:t> </w:t>
      </w:r>
      <w:r>
        <w:rPr>
          <w:spacing w:val="-2"/>
        </w:rPr>
        <w:t>Residues</w:t>
      </w:r>
    </w:p>
    <w:p>
      <w:pPr>
        <w:pStyle w:val="BodyText"/>
        <w:rPr>
          <w:rFonts w:ascii="Arial"/>
          <w:b/>
        </w:rPr>
      </w:pPr>
    </w:p>
    <w:p>
      <w:pPr>
        <w:pStyle w:val="BodyText"/>
        <w:spacing w:before="49"/>
        <w:rPr>
          <w:rFonts w:ascii="Arial"/>
          <w:b/>
        </w:rPr>
      </w:pPr>
    </w:p>
    <w:p>
      <w:pPr>
        <w:pStyle w:val="BodyText"/>
        <w:spacing w:line="480" w:lineRule="auto" w:before="1"/>
        <w:ind w:left="360" w:right="329"/>
        <w:jc w:val="both"/>
      </w:pPr>
      <w:r>
        <w:rPr/>
        <w:drawing>
          <wp:anchor distT="0" distB="0" distL="0" distR="0" allowOverlap="1" layoutInCell="1" locked="0" behindDoc="1" simplePos="0" relativeHeight="487163904">
            <wp:simplePos x="0" y="0"/>
            <wp:positionH relativeFrom="page">
              <wp:posOffset>937361</wp:posOffset>
            </wp:positionH>
            <wp:positionV relativeFrom="paragraph">
              <wp:posOffset>-152466</wp:posOffset>
            </wp:positionV>
            <wp:extent cx="5708294" cy="5738606"/>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5708294" cy="5738606"/>
                    </a:xfrm>
                    <a:prstGeom prst="rect">
                      <a:avLst/>
                    </a:prstGeom>
                  </pic:spPr>
                </pic:pic>
              </a:graphicData>
            </a:graphic>
          </wp:anchor>
        </w:drawing>
      </w:r>
      <w:r>
        <w:rPr/>
        <w:t>Due to their high flexibility and lack of side chains, glycine residues exhibit a wider distribution across the plot.</w:t>
      </w:r>
      <w:r>
        <w:rPr>
          <w:spacing w:val="-14"/>
        </w:rPr>
        <w:t> </w:t>
      </w:r>
      <w:r>
        <w:rPr/>
        <w:t>Despite</w:t>
      </w:r>
      <w:r>
        <w:rPr>
          <w:spacing w:val="-11"/>
        </w:rPr>
        <w:t> </w:t>
      </w:r>
      <w:r>
        <w:rPr/>
        <w:t>this</w:t>
      </w:r>
      <w:r>
        <w:rPr>
          <w:spacing w:val="-6"/>
        </w:rPr>
        <w:t> </w:t>
      </w:r>
      <w:r>
        <w:rPr/>
        <w:t>flexibility,</w:t>
      </w:r>
      <w:r>
        <w:rPr>
          <w:spacing w:val="-10"/>
        </w:rPr>
        <w:t> </w:t>
      </w:r>
      <w:r>
        <w:rPr/>
        <w:t>most</w:t>
      </w:r>
      <w:r>
        <w:rPr>
          <w:spacing w:val="-10"/>
        </w:rPr>
        <w:t> </w:t>
      </w:r>
      <w:r>
        <w:rPr/>
        <w:t>glycine</w:t>
      </w:r>
      <w:r>
        <w:rPr>
          <w:spacing w:val="-14"/>
        </w:rPr>
        <w:t> </w:t>
      </w:r>
      <w:r>
        <w:rPr/>
        <w:t>residues</w:t>
      </w:r>
      <w:r>
        <w:rPr>
          <w:spacing w:val="-10"/>
        </w:rPr>
        <w:t> </w:t>
      </w:r>
      <w:r>
        <w:rPr/>
        <w:t>are</w:t>
      </w:r>
      <w:r>
        <w:rPr>
          <w:spacing w:val="-5"/>
        </w:rPr>
        <w:t> </w:t>
      </w:r>
      <w:r>
        <w:rPr/>
        <w:t>located</w:t>
      </w:r>
      <w:r>
        <w:rPr>
          <w:spacing w:val="-12"/>
        </w:rPr>
        <w:t> </w:t>
      </w:r>
      <w:r>
        <w:rPr/>
        <w:t>within</w:t>
      </w:r>
      <w:r>
        <w:rPr>
          <w:spacing w:val="-8"/>
        </w:rPr>
        <w:t> </w:t>
      </w:r>
      <w:r>
        <w:rPr/>
        <w:t>permissible</w:t>
      </w:r>
      <w:r>
        <w:rPr>
          <w:spacing w:val="-14"/>
        </w:rPr>
        <w:t> </w:t>
      </w:r>
      <w:r>
        <w:rPr/>
        <w:t>regions,</w:t>
      </w:r>
      <w:r>
        <w:rPr>
          <w:spacing w:val="-9"/>
        </w:rPr>
        <w:t> </w:t>
      </w:r>
      <w:r>
        <w:rPr/>
        <w:t>demonstrating</w:t>
      </w:r>
      <w:r>
        <w:rPr>
          <w:spacing w:val="-14"/>
        </w:rPr>
        <w:t> </w:t>
      </w:r>
      <w:r>
        <w:rPr/>
        <w:t>that their conformational behavior is within acceptable stereochemical boundaries.</w:t>
      </w:r>
    </w:p>
    <w:p>
      <w:pPr>
        <w:pStyle w:val="BodyText"/>
        <w:spacing w:before="58"/>
      </w:pPr>
    </w:p>
    <w:p>
      <w:pPr>
        <w:pStyle w:val="Heading3"/>
      </w:pPr>
      <w:r>
        <w:rPr/>
        <w:t>Valine</w:t>
      </w:r>
      <w:r>
        <w:rPr>
          <w:spacing w:val="-12"/>
        </w:rPr>
        <w:t> </w:t>
      </w:r>
      <w:r>
        <w:rPr/>
        <w:t>and</w:t>
      </w:r>
      <w:r>
        <w:rPr>
          <w:spacing w:val="-11"/>
        </w:rPr>
        <w:t> </w:t>
      </w:r>
      <w:r>
        <w:rPr>
          <w:spacing w:val="-2"/>
        </w:rPr>
        <w:t>Isoleucine</w:t>
      </w:r>
    </w:p>
    <w:p>
      <w:pPr>
        <w:pStyle w:val="BodyText"/>
        <w:rPr>
          <w:rFonts w:ascii="Arial"/>
          <w:b/>
        </w:rPr>
      </w:pPr>
    </w:p>
    <w:p>
      <w:pPr>
        <w:pStyle w:val="BodyText"/>
        <w:spacing w:before="49"/>
        <w:rPr>
          <w:rFonts w:ascii="Arial"/>
          <w:b/>
        </w:rPr>
      </w:pPr>
    </w:p>
    <w:p>
      <w:pPr>
        <w:pStyle w:val="BodyText"/>
        <w:spacing w:line="477" w:lineRule="auto" w:before="1"/>
        <w:ind w:left="360" w:right="328"/>
        <w:jc w:val="both"/>
      </w:pPr>
      <w:r>
        <w:rPr/>
        <w:t>These branched-chain</w:t>
      </w:r>
      <w:r>
        <w:rPr>
          <w:spacing w:val="-7"/>
        </w:rPr>
        <w:t> </w:t>
      </w:r>
      <w:r>
        <w:rPr/>
        <w:t>amino acids show a more compact</w:t>
      </w:r>
      <w:r>
        <w:rPr>
          <w:spacing w:val="-2"/>
        </w:rPr>
        <w:t> </w:t>
      </w:r>
      <w:r>
        <w:rPr/>
        <w:t>distribution</w:t>
      </w:r>
      <w:r>
        <w:rPr>
          <w:spacing w:val="-2"/>
        </w:rPr>
        <w:t> </w:t>
      </w:r>
      <w:r>
        <w:rPr/>
        <w:t>in the plot due to steric constraints. The</w:t>
      </w:r>
      <w:r>
        <w:rPr>
          <w:spacing w:val="-14"/>
        </w:rPr>
        <w:t> </w:t>
      </w:r>
      <w:r>
        <w:rPr/>
        <w:t>observed</w:t>
      </w:r>
      <w:r>
        <w:rPr>
          <w:spacing w:val="-13"/>
        </w:rPr>
        <w:t> </w:t>
      </w:r>
      <w:r>
        <w:rPr/>
        <w:t>clustering</w:t>
      </w:r>
      <w:r>
        <w:rPr>
          <w:spacing w:val="-14"/>
        </w:rPr>
        <w:t> </w:t>
      </w:r>
      <w:r>
        <w:rPr/>
        <w:t>in</w:t>
      </w:r>
      <w:r>
        <w:rPr>
          <w:spacing w:val="-7"/>
        </w:rPr>
        <w:t> </w:t>
      </w:r>
      <w:r>
        <w:rPr/>
        <w:t>the</w:t>
      </w:r>
      <w:r>
        <w:rPr>
          <w:spacing w:val="-10"/>
        </w:rPr>
        <w:t> </w:t>
      </w:r>
      <w:r>
        <w:rPr/>
        <w:t>allowed</w:t>
      </w:r>
      <w:r>
        <w:rPr>
          <w:spacing w:val="-14"/>
        </w:rPr>
        <w:t> </w:t>
      </w:r>
      <w:r>
        <w:rPr/>
        <w:t>regions</w:t>
      </w:r>
      <w:r>
        <w:rPr>
          <w:spacing w:val="-13"/>
        </w:rPr>
        <w:t> </w:t>
      </w:r>
      <w:r>
        <w:rPr/>
        <w:t>suggests</w:t>
      </w:r>
      <w:r>
        <w:rPr>
          <w:spacing w:val="-12"/>
        </w:rPr>
        <w:t> </w:t>
      </w:r>
      <w:r>
        <w:rPr/>
        <w:t>that</w:t>
      </w:r>
      <w:r>
        <w:rPr>
          <w:spacing w:val="-8"/>
        </w:rPr>
        <w:t> </w:t>
      </w:r>
      <w:r>
        <w:rPr/>
        <w:t>these</w:t>
      </w:r>
      <w:r>
        <w:rPr>
          <w:spacing w:val="-12"/>
        </w:rPr>
        <w:t> </w:t>
      </w:r>
      <w:r>
        <w:rPr/>
        <w:t>residues</w:t>
      </w:r>
      <w:r>
        <w:rPr>
          <w:spacing w:val="-11"/>
        </w:rPr>
        <w:t> </w:t>
      </w:r>
      <w:r>
        <w:rPr/>
        <w:t>have</w:t>
      </w:r>
      <w:r>
        <w:rPr>
          <w:spacing w:val="-8"/>
        </w:rPr>
        <w:t> </w:t>
      </w:r>
      <w:r>
        <w:rPr/>
        <w:t>been</w:t>
      </w:r>
      <w:r>
        <w:rPr>
          <w:spacing w:val="-10"/>
        </w:rPr>
        <w:t> </w:t>
      </w:r>
      <w:r>
        <w:rPr/>
        <w:t>accurately</w:t>
      </w:r>
      <w:r>
        <w:rPr>
          <w:spacing w:val="-13"/>
        </w:rPr>
        <w:t> </w:t>
      </w:r>
      <w:r>
        <w:rPr/>
        <w:t>modeled and conform to expected structural behavior.</w:t>
      </w:r>
    </w:p>
    <w:p>
      <w:pPr>
        <w:pStyle w:val="BodyText"/>
        <w:spacing w:before="60"/>
      </w:pPr>
    </w:p>
    <w:p>
      <w:pPr>
        <w:pStyle w:val="Heading3"/>
      </w:pPr>
      <w:r>
        <w:rPr>
          <w:spacing w:val="-2"/>
        </w:rPr>
        <w:t>Pre-Proline</w:t>
      </w:r>
      <w:r>
        <w:rPr/>
        <w:t> </w:t>
      </w:r>
      <w:r>
        <w:rPr>
          <w:spacing w:val="-2"/>
        </w:rPr>
        <w:t>Residues</w:t>
      </w:r>
    </w:p>
    <w:p>
      <w:pPr>
        <w:pStyle w:val="BodyText"/>
        <w:rPr>
          <w:rFonts w:ascii="Arial"/>
          <w:b/>
        </w:rPr>
      </w:pPr>
    </w:p>
    <w:p>
      <w:pPr>
        <w:pStyle w:val="BodyText"/>
        <w:spacing w:before="42"/>
        <w:rPr>
          <w:rFonts w:ascii="Arial"/>
          <w:b/>
        </w:rPr>
      </w:pPr>
    </w:p>
    <w:p>
      <w:pPr>
        <w:pStyle w:val="BodyText"/>
        <w:spacing w:line="477" w:lineRule="auto"/>
        <w:ind w:left="360" w:right="329"/>
        <w:jc w:val="both"/>
      </w:pPr>
      <w:r>
        <w:rPr/>
        <w:t>Residues occurring immediately before prolines often experience steric hindrance. In the plot, these residues</w:t>
      </w:r>
      <w:r>
        <w:rPr>
          <w:spacing w:val="-10"/>
        </w:rPr>
        <w:t> </w:t>
      </w:r>
      <w:r>
        <w:rPr/>
        <w:t>are</w:t>
      </w:r>
      <w:r>
        <w:rPr>
          <w:spacing w:val="-8"/>
        </w:rPr>
        <w:t> </w:t>
      </w:r>
      <w:r>
        <w:rPr/>
        <w:t>largely</w:t>
      </w:r>
      <w:r>
        <w:rPr>
          <w:spacing w:val="-11"/>
        </w:rPr>
        <w:t> </w:t>
      </w:r>
      <w:r>
        <w:rPr/>
        <w:t>found</w:t>
      </w:r>
      <w:r>
        <w:rPr>
          <w:spacing w:val="-8"/>
        </w:rPr>
        <w:t> </w:t>
      </w:r>
      <w:r>
        <w:rPr/>
        <w:t>within</w:t>
      </w:r>
      <w:r>
        <w:rPr>
          <w:spacing w:val="-8"/>
        </w:rPr>
        <w:t> </w:t>
      </w:r>
      <w:r>
        <w:rPr/>
        <w:t>allowed</w:t>
      </w:r>
      <w:r>
        <w:rPr>
          <w:spacing w:val="-14"/>
        </w:rPr>
        <w:t> </w:t>
      </w:r>
      <w:r>
        <w:rPr/>
        <w:t>zones,</w:t>
      </w:r>
      <w:r>
        <w:rPr>
          <w:spacing w:val="-13"/>
        </w:rPr>
        <w:t> </w:t>
      </w:r>
      <w:r>
        <w:rPr/>
        <w:t>which</w:t>
      </w:r>
      <w:r>
        <w:rPr>
          <w:spacing w:val="-6"/>
        </w:rPr>
        <w:t> </w:t>
      </w:r>
      <w:r>
        <w:rPr/>
        <w:t>reflects</w:t>
      </w:r>
      <w:r>
        <w:rPr>
          <w:spacing w:val="-11"/>
        </w:rPr>
        <w:t> </w:t>
      </w:r>
      <w:r>
        <w:rPr/>
        <w:t>correct</w:t>
      </w:r>
      <w:r>
        <w:rPr>
          <w:spacing w:val="-13"/>
        </w:rPr>
        <w:t> </w:t>
      </w:r>
      <w:r>
        <w:rPr/>
        <w:t>modeling</w:t>
      </w:r>
      <w:r>
        <w:rPr>
          <w:spacing w:val="-13"/>
        </w:rPr>
        <w:t> </w:t>
      </w:r>
      <w:r>
        <w:rPr/>
        <w:t>and</w:t>
      </w:r>
      <w:r>
        <w:rPr>
          <w:spacing w:val="-10"/>
        </w:rPr>
        <w:t> </w:t>
      </w:r>
      <w:r>
        <w:rPr/>
        <w:t>backbone</w:t>
      </w:r>
      <w:r>
        <w:rPr>
          <w:spacing w:val="-13"/>
        </w:rPr>
        <w:t> </w:t>
      </w:r>
      <w:r>
        <w:rPr/>
        <w:t>optimization in this conformationally sensitive region.</w:t>
      </w:r>
    </w:p>
    <w:p>
      <w:pPr>
        <w:pStyle w:val="BodyText"/>
        <w:spacing w:before="60"/>
      </w:pPr>
    </w:p>
    <w:p>
      <w:pPr>
        <w:pStyle w:val="Heading3"/>
        <w:spacing w:before="1"/>
      </w:pPr>
      <w:r>
        <w:rPr>
          <w:spacing w:val="-2"/>
        </w:rPr>
        <w:t>Trans-Proline Residues</w:t>
      </w:r>
    </w:p>
    <w:p>
      <w:pPr>
        <w:pStyle w:val="BodyText"/>
        <w:rPr>
          <w:rFonts w:ascii="Arial"/>
          <w:b/>
        </w:rPr>
      </w:pPr>
    </w:p>
    <w:p>
      <w:pPr>
        <w:pStyle w:val="BodyText"/>
        <w:spacing w:before="41"/>
        <w:rPr>
          <w:rFonts w:ascii="Arial"/>
          <w:b/>
        </w:rPr>
      </w:pPr>
    </w:p>
    <w:p>
      <w:pPr>
        <w:pStyle w:val="BodyText"/>
        <w:spacing w:line="480" w:lineRule="auto" w:before="1"/>
        <w:ind w:left="360" w:right="326"/>
        <w:jc w:val="both"/>
      </w:pPr>
      <w:r>
        <w:rPr/>
        <w:t>Trans-configured</w:t>
      </w:r>
      <w:r>
        <w:rPr>
          <w:spacing w:val="-14"/>
        </w:rPr>
        <w:t> </w:t>
      </w:r>
      <w:r>
        <w:rPr/>
        <w:t>prolines</w:t>
      </w:r>
      <w:r>
        <w:rPr>
          <w:spacing w:val="-14"/>
        </w:rPr>
        <w:t> </w:t>
      </w:r>
      <w:r>
        <w:rPr/>
        <w:t>appear</w:t>
      </w:r>
      <w:r>
        <w:rPr>
          <w:spacing w:val="-14"/>
        </w:rPr>
        <w:t> </w:t>
      </w:r>
      <w:r>
        <w:rPr/>
        <w:t>in</w:t>
      </w:r>
      <w:r>
        <w:rPr>
          <w:spacing w:val="-14"/>
        </w:rPr>
        <w:t> </w:t>
      </w:r>
      <w:r>
        <w:rPr/>
        <w:t>energetically</w:t>
      </w:r>
      <w:r>
        <w:rPr>
          <w:spacing w:val="-14"/>
        </w:rPr>
        <w:t> </w:t>
      </w:r>
      <w:r>
        <w:rPr/>
        <w:t>allowed</w:t>
      </w:r>
      <w:r>
        <w:rPr>
          <w:spacing w:val="-14"/>
        </w:rPr>
        <w:t> </w:t>
      </w:r>
      <w:r>
        <w:rPr/>
        <w:t>regions,</w:t>
      </w:r>
      <w:r>
        <w:rPr>
          <w:spacing w:val="-14"/>
        </w:rPr>
        <w:t> </w:t>
      </w:r>
      <w:r>
        <w:rPr/>
        <w:t>and</w:t>
      </w:r>
      <w:r>
        <w:rPr>
          <w:spacing w:val="-14"/>
        </w:rPr>
        <w:t> </w:t>
      </w:r>
      <w:r>
        <w:rPr/>
        <w:t>no</w:t>
      </w:r>
      <w:r>
        <w:rPr>
          <w:spacing w:val="-11"/>
        </w:rPr>
        <w:t> </w:t>
      </w:r>
      <w:r>
        <w:rPr/>
        <w:t>significant</w:t>
      </w:r>
      <w:r>
        <w:rPr>
          <w:spacing w:val="-14"/>
        </w:rPr>
        <w:t> </w:t>
      </w:r>
      <w:r>
        <w:rPr/>
        <w:t>outliers</w:t>
      </w:r>
      <w:r>
        <w:rPr>
          <w:spacing w:val="-12"/>
        </w:rPr>
        <w:t> </w:t>
      </w:r>
      <w:r>
        <w:rPr/>
        <w:t>were</w:t>
      </w:r>
      <w:r>
        <w:rPr>
          <w:spacing w:val="-14"/>
        </w:rPr>
        <w:t> </w:t>
      </w:r>
      <w:r>
        <w:rPr/>
        <w:t>detected. Their presence in proper regions supports the structural reliability of this conformational variant in the vaccine</w:t>
      </w:r>
      <w:r>
        <w:rPr>
          <w:spacing w:val="-3"/>
        </w:rPr>
        <w:t> </w:t>
      </w:r>
      <w:r>
        <w:rPr/>
        <w:t>model.</w:t>
      </w:r>
    </w:p>
    <w:p>
      <w:pPr>
        <w:pStyle w:val="BodyText"/>
        <w:spacing w:before="56"/>
      </w:pPr>
    </w:p>
    <w:p>
      <w:pPr>
        <w:pStyle w:val="Heading3"/>
      </w:pPr>
      <w:r>
        <w:rPr>
          <w:spacing w:val="-2"/>
        </w:rPr>
        <w:t>Cis-Proline</w:t>
      </w:r>
      <w:r>
        <w:rPr>
          <w:spacing w:val="-3"/>
        </w:rPr>
        <w:t> </w:t>
      </w:r>
      <w:r>
        <w:rPr>
          <w:spacing w:val="-2"/>
        </w:rPr>
        <w:t>Residues</w:t>
      </w:r>
    </w:p>
    <w:p>
      <w:pPr>
        <w:pStyle w:val="Heading3"/>
        <w:spacing w:after="0"/>
        <w:sectPr>
          <w:pgSz w:w="12240" w:h="15840"/>
          <w:pgMar w:top="1360" w:bottom="280" w:left="1080" w:right="1080"/>
        </w:sectPr>
      </w:pPr>
    </w:p>
    <w:p>
      <w:pPr>
        <w:pStyle w:val="BodyText"/>
        <w:spacing w:line="480" w:lineRule="auto" w:before="80"/>
        <w:ind w:left="360" w:right="397"/>
        <w:jc w:val="both"/>
      </w:pPr>
      <w:r>
        <w:rPr/>
        <w:t>Cis-prolines are rare and structurally constrained. The Ramachandran plot shows minimal and well- positioned occurrences of such residues, with no deviations into disallowed areas, indicating proper handling of these conformations during structural prediction.</w:t>
      </w:r>
    </w:p>
    <w:p>
      <w:pPr>
        <w:pStyle w:val="BodyText"/>
        <w:spacing w:before="179"/>
      </w:pPr>
      <w:r>
        <w:rPr/>
        <mc:AlternateContent>
          <mc:Choice Requires="wps">
            <w:drawing>
              <wp:anchor distT="0" distB="0" distL="0" distR="0" allowOverlap="1" layoutInCell="1" locked="0" behindDoc="1" simplePos="0" relativeHeight="487595520">
                <wp:simplePos x="0" y="0"/>
                <wp:positionH relativeFrom="page">
                  <wp:posOffset>914400</wp:posOffset>
                </wp:positionH>
                <wp:positionV relativeFrom="paragraph">
                  <wp:posOffset>275346</wp:posOffset>
                </wp:positionV>
                <wp:extent cx="5944870" cy="2159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5944870" cy="21590"/>
                          <a:chExt cx="5944870" cy="21590"/>
                        </a:xfrm>
                      </wpg:grpSpPr>
                      <wps:wsp>
                        <wps:cNvPr id="51" name="Graphic 51"/>
                        <wps:cNvSpPr/>
                        <wps:spPr>
                          <a:xfrm>
                            <a:off x="0" y="10477"/>
                            <a:ext cx="5943600" cy="1270"/>
                          </a:xfrm>
                          <a:custGeom>
                            <a:avLst/>
                            <a:gdLst/>
                            <a:ahLst/>
                            <a:cxnLst/>
                            <a:rect l="l" t="t" r="r" b="b"/>
                            <a:pathLst>
                              <a:path w="5943600" h="0">
                                <a:moveTo>
                                  <a:pt x="0" y="0"/>
                                </a:moveTo>
                                <a:lnTo>
                                  <a:pt x="5943600" y="0"/>
                                </a:lnTo>
                              </a:path>
                            </a:pathLst>
                          </a:custGeom>
                          <a:ln w="20955">
                            <a:solidFill>
                              <a:srgbClr val="9F9F9F"/>
                            </a:solidFill>
                            <a:prstDash val="solid"/>
                          </a:ln>
                        </wps:spPr>
                        <wps:bodyPr wrap="square" lIns="0" tIns="0" rIns="0" bIns="0" rtlCol="0">
                          <a:prstTxWarp prst="textNoShape">
                            <a:avLst/>
                          </a:prstTxWarp>
                          <a:noAutofit/>
                        </wps:bodyPr>
                      </wps:wsp>
                      <wps:wsp>
                        <wps:cNvPr id="52" name="Graphic 52"/>
                        <wps:cNvSpPr/>
                        <wps:spPr>
                          <a:xfrm>
                            <a:off x="0" y="2222"/>
                            <a:ext cx="5941695" cy="1270"/>
                          </a:xfrm>
                          <a:custGeom>
                            <a:avLst/>
                            <a:gdLst/>
                            <a:ahLst/>
                            <a:cxnLst/>
                            <a:rect l="l" t="t" r="r" b="b"/>
                            <a:pathLst>
                              <a:path w="5941695" h="0">
                                <a:moveTo>
                                  <a:pt x="0" y="0"/>
                                </a:moveTo>
                                <a:lnTo>
                                  <a:pt x="3175" y="0"/>
                                </a:lnTo>
                              </a:path>
                              <a:path w="5941695" h="0">
                                <a:moveTo>
                                  <a:pt x="3175" y="0"/>
                                </a:moveTo>
                                <a:lnTo>
                                  <a:pt x="5941695" y="0"/>
                                </a:lnTo>
                              </a:path>
                            </a:pathLst>
                          </a:custGeom>
                          <a:ln w="4318">
                            <a:solidFill>
                              <a:srgbClr val="9F9F9F"/>
                            </a:solidFill>
                            <a:prstDash val="solid"/>
                          </a:ln>
                        </wps:spPr>
                        <wps:bodyPr wrap="square" lIns="0" tIns="0" rIns="0" bIns="0" rtlCol="0">
                          <a:prstTxWarp prst="textNoShape">
                            <a:avLst/>
                          </a:prstTxWarp>
                          <a:noAutofit/>
                        </wps:bodyPr>
                      </wps:wsp>
                      <wps:wsp>
                        <wps:cNvPr id="53" name="Graphic 53"/>
                        <wps:cNvSpPr/>
                        <wps:spPr>
                          <a:xfrm>
                            <a:off x="5941695" y="2222"/>
                            <a:ext cx="3175" cy="1270"/>
                          </a:xfrm>
                          <a:custGeom>
                            <a:avLst/>
                            <a:gdLst/>
                            <a:ahLst/>
                            <a:cxnLst/>
                            <a:rect l="l" t="t" r="r" b="b"/>
                            <a:pathLst>
                              <a:path w="3175" h="0">
                                <a:moveTo>
                                  <a:pt x="0" y="0"/>
                                </a:moveTo>
                                <a:lnTo>
                                  <a:pt x="3175" y="0"/>
                                </a:lnTo>
                              </a:path>
                            </a:pathLst>
                          </a:custGeom>
                          <a:ln w="4318">
                            <a:solidFill>
                              <a:srgbClr val="E1E1E1"/>
                            </a:solidFill>
                            <a:prstDash val="solid"/>
                          </a:ln>
                        </wps:spPr>
                        <wps:bodyPr wrap="square" lIns="0" tIns="0" rIns="0" bIns="0" rtlCol="0">
                          <a:prstTxWarp prst="textNoShape">
                            <a:avLst/>
                          </a:prstTxWarp>
                          <a:noAutofit/>
                        </wps:bodyPr>
                      </wps:wsp>
                      <wps:wsp>
                        <wps:cNvPr id="54" name="Graphic 54"/>
                        <wps:cNvSpPr/>
                        <wps:spPr>
                          <a:xfrm>
                            <a:off x="5941695" y="2222"/>
                            <a:ext cx="3175" cy="1270"/>
                          </a:xfrm>
                          <a:custGeom>
                            <a:avLst/>
                            <a:gdLst/>
                            <a:ahLst/>
                            <a:cxnLst/>
                            <a:rect l="l" t="t" r="r" b="b"/>
                            <a:pathLst>
                              <a:path w="3175" h="0">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55" name="Graphic 55"/>
                        <wps:cNvSpPr/>
                        <wps:spPr>
                          <a:xfrm>
                            <a:off x="0" y="10477"/>
                            <a:ext cx="3175" cy="1270"/>
                          </a:xfrm>
                          <a:custGeom>
                            <a:avLst/>
                            <a:gdLst/>
                            <a:ahLst/>
                            <a:cxnLst/>
                            <a:rect l="l" t="t" r="r" b="b"/>
                            <a:pathLst>
                              <a:path w="3175" h="0">
                                <a:moveTo>
                                  <a:pt x="0" y="0"/>
                                </a:moveTo>
                                <a:lnTo>
                                  <a:pt x="3175" y="0"/>
                                </a:lnTo>
                              </a:path>
                            </a:pathLst>
                          </a:custGeom>
                          <a:ln w="14986">
                            <a:solidFill>
                              <a:srgbClr val="9F9F9F"/>
                            </a:solidFill>
                            <a:prstDash val="solid"/>
                          </a:ln>
                        </wps:spPr>
                        <wps:bodyPr wrap="square" lIns="0" tIns="0" rIns="0" bIns="0" rtlCol="0">
                          <a:prstTxWarp prst="textNoShape">
                            <a:avLst/>
                          </a:prstTxWarp>
                          <a:noAutofit/>
                        </wps:bodyPr>
                      </wps:wsp>
                      <wps:wsp>
                        <wps:cNvPr id="56" name="Graphic 56"/>
                        <wps:cNvSpPr/>
                        <wps:spPr>
                          <a:xfrm>
                            <a:off x="5941695" y="10477"/>
                            <a:ext cx="3175" cy="1270"/>
                          </a:xfrm>
                          <a:custGeom>
                            <a:avLst/>
                            <a:gdLst/>
                            <a:ahLst/>
                            <a:cxnLst/>
                            <a:rect l="l" t="t" r="r" b="b"/>
                            <a:pathLst>
                              <a:path w="3175" h="0">
                                <a:moveTo>
                                  <a:pt x="0" y="0"/>
                                </a:moveTo>
                                <a:lnTo>
                                  <a:pt x="3175" y="0"/>
                                </a:lnTo>
                              </a:path>
                            </a:pathLst>
                          </a:custGeom>
                          <a:ln w="14986">
                            <a:solidFill>
                              <a:srgbClr val="E1E1E1"/>
                            </a:solidFill>
                            <a:prstDash val="solid"/>
                          </a:ln>
                        </wps:spPr>
                        <wps:bodyPr wrap="square" lIns="0" tIns="0" rIns="0" bIns="0" rtlCol="0">
                          <a:prstTxWarp prst="textNoShape">
                            <a:avLst/>
                          </a:prstTxWarp>
                          <a:noAutofit/>
                        </wps:bodyPr>
                      </wps:wsp>
                      <wps:wsp>
                        <wps:cNvPr id="57" name="Graphic 57"/>
                        <wps:cNvSpPr/>
                        <wps:spPr>
                          <a:xfrm>
                            <a:off x="0" y="19367"/>
                            <a:ext cx="3175" cy="1270"/>
                          </a:xfrm>
                          <a:custGeom>
                            <a:avLst/>
                            <a:gdLst/>
                            <a:ahLst/>
                            <a:cxnLst/>
                            <a:rect l="l" t="t" r="r" b="b"/>
                            <a:pathLst>
                              <a:path w="3175" h="0">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58" name="Graphic 58"/>
                        <wps:cNvSpPr/>
                        <wps:spPr>
                          <a:xfrm>
                            <a:off x="0" y="19367"/>
                            <a:ext cx="5944870" cy="1270"/>
                          </a:xfrm>
                          <a:custGeom>
                            <a:avLst/>
                            <a:gdLst/>
                            <a:ahLst/>
                            <a:cxnLst/>
                            <a:rect l="l" t="t" r="r" b="b"/>
                            <a:pathLst>
                              <a:path w="5944870" h="0">
                                <a:moveTo>
                                  <a:pt x="0" y="0"/>
                                </a:moveTo>
                                <a:lnTo>
                                  <a:pt x="3175" y="0"/>
                                </a:lnTo>
                              </a:path>
                              <a:path w="5944870" h="0">
                                <a:moveTo>
                                  <a:pt x="3175" y="0"/>
                                </a:moveTo>
                                <a:lnTo>
                                  <a:pt x="5941695" y="0"/>
                                </a:lnTo>
                              </a:path>
                              <a:path w="5944870" h="0">
                                <a:moveTo>
                                  <a:pt x="5941695" y="0"/>
                                </a:moveTo>
                                <a:lnTo>
                                  <a:pt x="5944870" y="0"/>
                                </a:lnTo>
                              </a:path>
                            </a:pathLst>
                          </a:custGeom>
                          <a:ln w="4318">
                            <a:solidFill>
                              <a:srgbClr val="E1E1E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80859pt;width:468.1pt;height:1.7pt;mso-position-horizontal-relative:page;mso-position-vertical-relative:paragraph;z-index:-15720960;mso-wrap-distance-left:0;mso-wrap-distance-right:0" id="docshapegroup44" coordorigin="1440,434" coordsize="9362,34">
                <v:line style="position:absolute" from="1440,450" to="10800,450" stroked="true" strokeweight="1.65pt" strokecolor="#9f9f9f">
                  <v:stroke dashstyle="solid"/>
                </v:line>
                <v:shape style="position:absolute;left:1440;top:437;width:9357;height:2" id="docshape45" coordorigin="1440,437" coordsize="9357,0" path="m1440,437l1445,437m1445,437l10797,437e" filled="false" stroked="true" strokeweight=".34pt" strokecolor="#9f9f9f">
                  <v:path arrowok="t"/>
                  <v:stroke dashstyle="solid"/>
                </v:shape>
                <v:line style="position:absolute" from="10797,437" to="10802,437" stroked="true" strokeweight=".34pt" strokecolor="#e1e1e1">
                  <v:stroke dashstyle="solid"/>
                </v:line>
                <v:line style="position:absolute" from="10797,437" to="10802,437" stroked="true" strokeweight=".34pt" strokecolor="#9f9f9f">
                  <v:stroke dashstyle="solid"/>
                </v:line>
                <v:line style="position:absolute" from="1440,450" to="1445,450" stroked="true" strokeweight="1.18pt" strokecolor="#9f9f9f">
                  <v:stroke dashstyle="solid"/>
                </v:line>
                <v:line style="position:absolute" from="10797,450" to="10802,450" stroked="true" strokeweight="1.18pt" strokecolor="#e1e1e1">
                  <v:stroke dashstyle="solid"/>
                </v:line>
                <v:line style="position:absolute" from="1440,464" to="1445,464" stroked="true" strokeweight=".34pt" strokecolor="#9f9f9f">
                  <v:stroke dashstyle="solid"/>
                </v:line>
                <v:shape style="position:absolute;left:1440;top:464;width:9362;height:2" id="docshape46" coordorigin="1440,464" coordsize="9362,0" path="m1440,464l1445,464m1445,464l10797,464m10797,464l10802,464e" filled="false" stroked="true" strokeweight=".34pt" strokecolor="#e1e1e1">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902004</wp:posOffset>
                </wp:positionH>
                <wp:positionV relativeFrom="paragraph">
                  <wp:posOffset>463624</wp:posOffset>
                </wp:positionV>
                <wp:extent cx="6017260" cy="580136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6017260" cy="5801360"/>
                          <a:chExt cx="6017260" cy="5801360"/>
                        </a:xfrm>
                      </wpg:grpSpPr>
                      <pic:pic>
                        <pic:nvPicPr>
                          <pic:cNvPr id="60" name="Image 60"/>
                          <pic:cNvPicPr/>
                        </pic:nvPicPr>
                        <pic:blipFill>
                          <a:blip r:embed="rId7" cstate="print"/>
                          <a:stretch>
                            <a:fillRect/>
                          </a:stretch>
                        </pic:blipFill>
                        <pic:spPr>
                          <a:xfrm>
                            <a:off x="29006" y="34163"/>
                            <a:ext cx="5708294" cy="5738606"/>
                          </a:xfrm>
                          <a:prstGeom prst="rect">
                            <a:avLst/>
                          </a:prstGeom>
                        </pic:spPr>
                      </pic:pic>
                      <pic:pic>
                        <pic:nvPicPr>
                          <pic:cNvPr id="61" name="Image 61"/>
                          <pic:cNvPicPr/>
                        </pic:nvPicPr>
                        <pic:blipFill>
                          <a:blip r:embed="rId14" cstate="print"/>
                          <a:stretch>
                            <a:fillRect/>
                          </a:stretch>
                        </pic:blipFill>
                        <pic:spPr>
                          <a:xfrm>
                            <a:off x="12395" y="0"/>
                            <a:ext cx="5375275" cy="3385820"/>
                          </a:xfrm>
                          <a:prstGeom prst="rect">
                            <a:avLst/>
                          </a:prstGeom>
                        </pic:spPr>
                      </pic:pic>
                      <wps:wsp>
                        <wps:cNvPr id="62" name="Textbox 62"/>
                        <wps:cNvSpPr txBox="1"/>
                        <wps:spPr>
                          <a:xfrm>
                            <a:off x="858469" y="3715937"/>
                            <a:ext cx="3086100" cy="141605"/>
                          </a:xfrm>
                          <a:prstGeom prst="rect">
                            <a:avLst/>
                          </a:prstGeom>
                        </wps:spPr>
                        <wps:txbx>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6:</w:t>
                              </w:r>
                              <w:r>
                                <w:rPr>
                                  <w:rFonts w:ascii="Arial"/>
                                  <w:b/>
                                  <w:spacing w:val="-14"/>
                                  <w:sz w:val="20"/>
                                </w:rPr>
                                <w:t> </w:t>
                              </w:r>
                              <w:r>
                                <w:rPr>
                                  <w:rFonts w:ascii="Arial"/>
                                  <w:b/>
                                  <w:sz w:val="20"/>
                                </w:rPr>
                                <w:t>Residue-Specific</w:t>
                              </w:r>
                              <w:r>
                                <w:rPr>
                                  <w:rFonts w:ascii="Arial"/>
                                  <w:b/>
                                  <w:spacing w:val="-15"/>
                                  <w:sz w:val="20"/>
                                </w:rPr>
                                <w:t> </w:t>
                              </w:r>
                              <w:r>
                                <w:rPr>
                                  <w:rFonts w:ascii="Arial"/>
                                  <w:b/>
                                  <w:sz w:val="20"/>
                                </w:rPr>
                                <w:t>3D</w:t>
                              </w:r>
                              <w:r>
                                <w:rPr>
                                  <w:rFonts w:ascii="Arial"/>
                                  <w:b/>
                                  <w:spacing w:val="-10"/>
                                  <w:sz w:val="20"/>
                                </w:rPr>
                                <w:t> </w:t>
                              </w:r>
                              <w:r>
                                <w:rPr>
                                  <w:rFonts w:ascii="Arial"/>
                                  <w:b/>
                                  <w:sz w:val="20"/>
                                </w:rPr>
                                <w:t>Ramachandran</w:t>
                              </w:r>
                              <w:r>
                                <w:rPr>
                                  <w:rFonts w:ascii="Arial"/>
                                  <w:b/>
                                  <w:spacing w:val="-14"/>
                                  <w:sz w:val="20"/>
                                </w:rPr>
                                <w:t> </w:t>
                              </w:r>
                              <w:r>
                                <w:rPr>
                                  <w:rFonts w:ascii="Arial"/>
                                  <w:b/>
                                  <w:spacing w:val="-2"/>
                                  <w:sz w:val="20"/>
                                </w:rPr>
                                <w:t>Plots</w:t>
                              </w:r>
                            </w:p>
                          </w:txbxContent>
                        </wps:txbx>
                        <wps:bodyPr wrap="square" lIns="0" tIns="0" rIns="0" bIns="0" rtlCol="0">
                          <a:noAutofit/>
                        </wps:bodyPr>
                      </wps:wsp>
                      <wps:wsp>
                        <wps:cNvPr id="63" name="Textbox 63"/>
                        <wps:cNvSpPr txBox="1"/>
                        <wps:spPr>
                          <a:xfrm>
                            <a:off x="0" y="4172629"/>
                            <a:ext cx="6017260" cy="1628775"/>
                          </a:xfrm>
                          <a:prstGeom prst="rect">
                            <a:avLst/>
                          </a:prstGeom>
                        </wps:spPr>
                        <wps:txbx>
                          <w:txbxContent>
                            <w:p>
                              <w:pPr>
                                <w:spacing w:line="480" w:lineRule="auto" w:before="12"/>
                                <w:ind w:left="20" w:right="57" w:firstLine="0"/>
                                <w:jc w:val="both"/>
                                <w:rPr>
                                  <w:rFonts w:ascii="Arial" w:hAnsi="Arial"/>
                                  <w:i/>
                                  <w:sz w:val="20"/>
                                </w:rPr>
                              </w:pPr>
                              <w:r>
                                <w:rPr>
                                  <w:rFonts w:ascii="Arial" w:hAnsi="Arial"/>
                                  <w:i/>
                                  <w:sz w:val="20"/>
                                </w:rPr>
                                <w:t>The</w:t>
                              </w:r>
                              <w:r>
                                <w:rPr>
                                  <w:rFonts w:ascii="Arial" w:hAnsi="Arial"/>
                                  <w:i/>
                                  <w:spacing w:val="-14"/>
                                  <w:sz w:val="20"/>
                                </w:rPr>
                                <w:t> </w:t>
                              </w:r>
                              <w:r>
                                <w:rPr>
                                  <w:rFonts w:ascii="Arial" w:hAnsi="Arial"/>
                                  <w:i/>
                                  <w:sz w:val="20"/>
                                </w:rPr>
                                <w:t>3D</w:t>
                              </w:r>
                              <w:r>
                                <w:rPr>
                                  <w:rFonts w:ascii="Arial" w:hAnsi="Arial"/>
                                  <w:i/>
                                  <w:spacing w:val="-14"/>
                                  <w:sz w:val="20"/>
                                </w:rPr>
                                <w:t> </w:t>
                              </w:r>
                              <w:r>
                                <w:rPr>
                                  <w:rFonts w:ascii="Arial" w:hAnsi="Arial"/>
                                  <w:i/>
                                  <w:sz w:val="20"/>
                                </w:rPr>
                                <w:t>Ramachandran</w:t>
                              </w:r>
                              <w:r>
                                <w:rPr>
                                  <w:rFonts w:ascii="Arial" w:hAnsi="Arial"/>
                                  <w:i/>
                                  <w:spacing w:val="-14"/>
                                  <w:sz w:val="20"/>
                                </w:rPr>
                                <w:t> </w:t>
                              </w:r>
                              <w:r>
                                <w:rPr>
                                  <w:rFonts w:ascii="Arial" w:hAnsi="Arial"/>
                                  <w:i/>
                                  <w:sz w:val="20"/>
                                </w:rPr>
                                <w:t>plot</w:t>
                              </w:r>
                              <w:r>
                                <w:rPr>
                                  <w:rFonts w:ascii="Arial" w:hAnsi="Arial"/>
                                  <w:i/>
                                  <w:spacing w:val="-13"/>
                                  <w:sz w:val="20"/>
                                </w:rPr>
                                <w:t> </w:t>
                              </w:r>
                              <w:r>
                                <w:rPr>
                                  <w:rFonts w:ascii="Arial" w:hAnsi="Arial"/>
                                  <w:i/>
                                  <w:sz w:val="20"/>
                                </w:rPr>
                                <w:t>provided</w:t>
                              </w:r>
                              <w:r>
                                <w:rPr>
                                  <w:rFonts w:ascii="Arial" w:hAnsi="Arial"/>
                                  <w:i/>
                                  <w:spacing w:val="-14"/>
                                  <w:sz w:val="20"/>
                                </w:rPr>
                                <w:t> </w:t>
                              </w:r>
                              <w:r>
                                <w:rPr>
                                  <w:rFonts w:ascii="Arial" w:hAnsi="Arial"/>
                                  <w:i/>
                                  <w:sz w:val="20"/>
                                </w:rPr>
                                <w:t>a</w:t>
                              </w:r>
                              <w:r>
                                <w:rPr>
                                  <w:rFonts w:ascii="Arial" w:hAnsi="Arial"/>
                                  <w:i/>
                                  <w:spacing w:val="-11"/>
                                  <w:sz w:val="20"/>
                                </w:rPr>
                                <w:t> </w:t>
                              </w:r>
                              <w:r>
                                <w:rPr>
                                  <w:rFonts w:ascii="Arial" w:hAnsi="Arial"/>
                                  <w:i/>
                                  <w:sz w:val="20"/>
                                </w:rPr>
                                <w:t>detailed</w:t>
                              </w:r>
                              <w:r>
                                <w:rPr>
                                  <w:rFonts w:ascii="Arial" w:hAnsi="Arial"/>
                                  <w:i/>
                                  <w:spacing w:val="-14"/>
                                  <w:sz w:val="20"/>
                                </w:rPr>
                                <w:t> </w:t>
                              </w:r>
                              <w:r>
                                <w:rPr>
                                  <w:rFonts w:ascii="Arial" w:hAnsi="Arial"/>
                                  <w:i/>
                                  <w:sz w:val="20"/>
                                </w:rPr>
                                <w:t>visualization</w:t>
                              </w:r>
                              <w:r>
                                <w:rPr>
                                  <w:rFonts w:ascii="Arial" w:hAnsi="Arial"/>
                                  <w:i/>
                                  <w:spacing w:val="-9"/>
                                  <w:sz w:val="20"/>
                                </w:rPr>
                                <w:t> </w:t>
                              </w:r>
                              <w:r>
                                <w:rPr>
                                  <w:rFonts w:ascii="Arial" w:hAnsi="Arial"/>
                                  <w:i/>
                                  <w:sz w:val="20"/>
                                </w:rPr>
                                <w:t>of</w:t>
                              </w:r>
                              <w:r>
                                <w:rPr>
                                  <w:rFonts w:ascii="Arial" w:hAnsi="Arial"/>
                                  <w:i/>
                                  <w:spacing w:val="-12"/>
                                  <w:sz w:val="20"/>
                                </w:rPr>
                                <w:t> </w:t>
                              </w:r>
                              <w:r>
                                <w:rPr>
                                  <w:rFonts w:ascii="Arial" w:hAnsi="Arial"/>
                                  <w:i/>
                                  <w:sz w:val="20"/>
                                </w:rPr>
                                <w:t>the</w:t>
                              </w:r>
                              <w:r>
                                <w:rPr>
                                  <w:rFonts w:ascii="Arial" w:hAnsi="Arial"/>
                                  <w:i/>
                                  <w:spacing w:val="-14"/>
                                  <w:sz w:val="20"/>
                                </w:rPr>
                                <w:t> </w:t>
                              </w:r>
                              <w:r>
                                <w:rPr>
                                  <w:rFonts w:ascii="Arial" w:hAnsi="Arial"/>
                                  <w:i/>
                                  <w:sz w:val="20"/>
                                </w:rPr>
                                <w:t>torsion</w:t>
                              </w:r>
                              <w:r>
                                <w:rPr>
                                  <w:rFonts w:ascii="Arial" w:hAnsi="Arial"/>
                                  <w:i/>
                                  <w:spacing w:val="-14"/>
                                  <w:sz w:val="20"/>
                                </w:rPr>
                                <w:t> </w:t>
                              </w:r>
                              <w:r>
                                <w:rPr>
                                  <w:rFonts w:ascii="Arial" w:hAnsi="Arial"/>
                                  <w:i/>
                                  <w:sz w:val="20"/>
                                </w:rPr>
                                <w:t>angle</w:t>
                              </w:r>
                              <w:r>
                                <w:rPr>
                                  <w:rFonts w:ascii="Arial" w:hAnsi="Arial"/>
                                  <w:i/>
                                  <w:spacing w:val="-14"/>
                                  <w:sz w:val="20"/>
                                </w:rPr>
                                <w:t> </w:t>
                              </w:r>
                              <w:r>
                                <w:rPr>
                                  <w:rFonts w:ascii="Arial" w:hAnsi="Arial"/>
                                  <w:i/>
                                  <w:sz w:val="20"/>
                                </w:rPr>
                                <w:t>distribution</w:t>
                              </w:r>
                              <w:r>
                                <w:rPr>
                                  <w:rFonts w:ascii="Arial" w:hAnsi="Arial"/>
                                  <w:i/>
                                  <w:spacing w:val="-14"/>
                                  <w:sz w:val="20"/>
                                </w:rPr>
                                <w:t> </w:t>
                              </w:r>
                              <w:r>
                                <w:rPr>
                                  <w:rFonts w:ascii="Arial" w:hAnsi="Arial"/>
                                  <w:i/>
                                  <w:sz w:val="20"/>
                                </w:rPr>
                                <w:t>in</w:t>
                              </w:r>
                              <w:r>
                                <w:rPr>
                                  <w:rFonts w:ascii="Arial" w:hAnsi="Arial"/>
                                  <w:i/>
                                  <w:spacing w:val="-11"/>
                                  <w:sz w:val="20"/>
                                </w:rPr>
                                <w:t> </w:t>
                              </w:r>
                              <w:r>
                                <w:rPr>
                                  <w:rFonts w:ascii="Arial" w:hAnsi="Arial"/>
                                  <w:i/>
                                  <w:sz w:val="20"/>
                                </w:rPr>
                                <w:t>the</w:t>
                              </w:r>
                              <w:r>
                                <w:rPr>
                                  <w:rFonts w:ascii="Arial" w:hAnsi="Arial"/>
                                  <w:i/>
                                  <w:spacing w:val="-12"/>
                                  <w:sz w:val="20"/>
                                </w:rPr>
                                <w:t> </w:t>
                              </w:r>
                              <w:r>
                                <w:rPr>
                                  <w:rFonts w:ascii="Arial" w:hAnsi="Arial"/>
                                  <w:i/>
                                  <w:sz w:val="20"/>
                                </w:rPr>
                                <w:t>predicted multiepitope vaccine structure. Each plot represented different residue categories, including general residues, glycine, valine/isoleucine, pre-proline, trans-proline, and cis-proline. In all cases, the highest frequency peaks were located within energetically favorable regions, indicating accurate backbone </w:t>
                              </w:r>
                              <w:r>
                                <w:rPr>
                                  <w:rFonts w:ascii="Arial" w:hAnsi="Arial"/>
                                  <w:i/>
                                  <w:spacing w:val="-2"/>
                                  <w:sz w:val="20"/>
                                </w:rPr>
                                <w:t>modeling.</w:t>
                              </w:r>
                              <w:r>
                                <w:rPr>
                                  <w:rFonts w:ascii="Arial" w:hAnsi="Arial"/>
                                  <w:i/>
                                  <w:spacing w:val="-11"/>
                                  <w:sz w:val="20"/>
                                </w:rPr>
                                <w:t> </w:t>
                              </w:r>
                              <w:r>
                                <w:rPr>
                                  <w:rFonts w:ascii="Arial" w:hAnsi="Arial"/>
                                  <w:i/>
                                  <w:spacing w:val="-2"/>
                                  <w:sz w:val="20"/>
                                </w:rPr>
                                <w:t>General</w:t>
                              </w:r>
                              <w:r>
                                <w:rPr>
                                  <w:rFonts w:ascii="Arial" w:hAnsi="Arial"/>
                                  <w:i/>
                                  <w:spacing w:val="-7"/>
                                  <w:sz w:val="20"/>
                                </w:rPr>
                                <w:t> </w:t>
                              </w:r>
                              <w:r>
                                <w:rPr>
                                  <w:rFonts w:ascii="Arial" w:hAnsi="Arial"/>
                                  <w:i/>
                                  <w:spacing w:val="-2"/>
                                  <w:sz w:val="20"/>
                                </w:rPr>
                                <w:t>residues showed</w:t>
                              </w:r>
                              <w:r>
                                <w:rPr>
                                  <w:rFonts w:ascii="Arial" w:hAnsi="Arial"/>
                                  <w:i/>
                                  <w:spacing w:val="-5"/>
                                  <w:sz w:val="20"/>
                                </w:rPr>
                                <w:t> </w:t>
                              </w:r>
                              <w:r>
                                <w:rPr>
                                  <w:rFonts w:ascii="Arial" w:hAnsi="Arial"/>
                                  <w:i/>
                                  <w:spacing w:val="-2"/>
                                  <w:sz w:val="20"/>
                                </w:rPr>
                                <w:t>dense</w:t>
                              </w:r>
                              <w:r>
                                <w:rPr>
                                  <w:rFonts w:ascii="Arial" w:hAnsi="Arial"/>
                                  <w:i/>
                                  <w:spacing w:val="-5"/>
                                  <w:sz w:val="20"/>
                                </w:rPr>
                                <w:t> </w:t>
                              </w:r>
                              <w:r>
                                <w:rPr>
                                  <w:rFonts w:ascii="Arial" w:hAnsi="Arial"/>
                                  <w:i/>
                                  <w:spacing w:val="-2"/>
                                  <w:sz w:val="20"/>
                                </w:rPr>
                                <w:t>clustering</w:t>
                              </w:r>
                              <w:r>
                                <w:rPr>
                                  <w:rFonts w:ascii="Arial" w:hAnsi="Arial"/>
                                  <w:i/>
                                  <w:spacing w:val="-9"/>
                                  <w:sz w:val="20"/>
                                </w:rPr>
                                <w:t> </w:t>
                              </w:r>
                              <w:r>
                                <w:rPr>
                                  <w:rFonts w:ascii="Arial" w:hAnsi="Arial"/>
                                  <w:i/>
                                  <w:spacing w:val="-2"/>
                                  <w:sz w:val="20"/>
                                </w:rPr>
                                <w:t>in</w:t>
                              </w:r>
                              <w:r>
                                <w:rPr>
                                  <w:rFonts w:ascii="Arial" w:hAnsi="Arial"/>
                                  <w:i/>
                                  <w:spacing w:val="4"/>
                                  <w:sz w:val="20"/>
                                </w:rPr>
                                <w:t> </w:t>
                              </w:r>
                              <w:r>
                                <w:rPr>
                                  <w:rFonts w:ascii="Arial" w:hAnsi="Arial"/>
                                  <w:i/>
                                  <w:spacing w:val="-2"/>
                                  <w:sz w:val="20"/>
                                </w:rPr>
                                <w:t>α-helix</w:t>
                              </w:r>
                              <w:r>
                                <w:rPr>
                                  <w:rFonts w:ascii="Arial" w:hAnsi="Arial"/>
                                  <w:i/>
                                  <w:spacing w:val="-4"/>
                                  <w:sz w:val="20"/>
                                </w:rPr>
                                <w:t> </w:t>
                              </w:r>
                              <w:r>
                                <w:rPr>
                                  <w:rFonts w:ascii="Arial" w:hAnsi="Arial"/>
                                  <w:i/>
                                  <w:spacing w:val="-2"/>
                                  <w:sz w:val="20"/>
                                </w:rPr>
                                <w:t>and</w:t>
                              </w:r>
                              <w:r>
                                <w:rPr>
                                  <w:rFonts w:ascii="Arial" w:hAnsi="Arial"/>
                                  <w:i/>
                                  <w:spacing w:val="1"/>
                                  <w:sz w:val="20"/>
                                </w:rPr>
                                <w:t> </w:t>
                              </w:r>
                              <w:r>
                                <w:rPr>
                                  <w:rFonts w:ascii="Arial" w:hAnsi="Arial"/>
                                  <w:i/>
                                  <w:spacing w:val="-2"/>
                                  <w:sz w:val="20"/>
                                </w:rPr>
                                <w:t>β-sheet</w:t>
                              </w:r>
                              <w:r>
                                <w:rPr>
                                  <w:rFonts w:ascii="Arial" w:hAnsi="Arial"/>
                                  <w:i/>
                                  <w:spacing w:val="-8"/>
                                  <w:sz w:val="20"/>
                                </w:rPr>
                                <w:t> </w:t>
                              </w:r>
                              <w:r>
                                <w:rPr>
                                  <w:rFonts w:ascii="Arial" w:hAnsi="Arial"/>
                                  <w:i/>
                                  <w:spacing w:val="-2"/>
                                  <w:sz w:val="20"/>
                                </w:rPr>
                                <w:t>regions,</w:t>
                              </w:r>
                              <w:r>
                                <w:rPr>
                                  <w:rFonts w:ascii="Arial" w:hAnsi="Arial"/>
                                  <w:i/>
                                  <w:spacing w:val="-11"/>
                                  <w:sz w:val="20"/>
                                </w:rPr>
                                <w:t> </w:t>
                              </w:r>
                              <w:r>
                                <w:rPr>
                                  <w:rFonts w:ascii="Arial" w:hAnsi="Arial"/>
                                  <w:i/>
                                  <w:spacing w:val="-2"/>
                                  <w:sz w:val="20"/>
                                </w:rPr>
                                <w:t>while glycine</w:t>
                              </w:r>
                              <w:r>
                                <w:rPr>
                                  <w:rFonts w:ascii="Arial" w:hAnsi="Arial"/>
                                  <w:i/>
                                  <w:spacing w:val="-5"/>
                                  <w:sz w:val="20"/>
                                </w:rPr>
                                <w:t> </w:t>
                              </w:r>
                              <w:r>
                                <w:rPr>
                                  <w:rFonts w:ascii="Arial" w:hAnsi="Arial"/>
                                  <w:i/>
                                  <w:spacing w:val="-2"/>
                                  <w:sz w:val="20"/>
                                </w:rPr>
                                <w:t>displayed</w:t>
                              </w:r>
                            </w:p>
                            <w:p>
                              <w:pPr>
                                <w:spacing w:before="3"/>
                                <w:ind w:left="20" w:right="0" w:firstLine="0"/>
                                <w:jc w:val="both"/>
                                <w:rPr>
                                  <w:rFonts w:ascii="Arial"/>
                                  <w:i/>
                                  <w:sz w:val="20"/>
                                </w:rPr>
                              </w:pPr>
                              <w:r>
                                <w:rPr>
                                  <w:rFonts w:ascii="Arial"/>
                                  <w:i/>
                                  <w:sz w:val="20"/>
                                </w:rPr>
                                <w:t>a</w:t>
                              </w:r>
                              <w:r>
                                <w:rPr>
                                  <w:rFonts w:ascii="Arial"/>
                                  <w:i/>
                                  <w:spacing w:val="55"/>
                                  <w:sz w:val="20"/>
                                </w:rPr>
                                <w:t> </w:t>
                              </w:r>
                              <w:r>
                                <w:rPr>
                                  <w:rFonts w:ascii="Arial"/>
                                  <w:i/>
                                  <w:sz w:val="20"/>
                                </w:rPr>
                                <w:t>broader</w:t>
                              </w:r>
                              <w:r>
                                <w:rPr>
                                  <w:rFonts w:ascii="Arial"/>
                                  <w:i/>
                                  <w:spacing w:val="50"/>
                                  <w:sz w:val="20"/>
                                </w:rPr>
                                <w:t> </w:t>
                              </w:r>
                              <w:r>
                                <w:rPr>
                                  <w:rFonts w:ascii="Arial"/>
                                  <w:i/>
                                  <w:sz w:val="20"/>
                                </w:rPr>
                                <w:t>but</w:t>
                              </w:r>
                              <w:r>
                                <w:rPr>
                                  <w:rFonts w:ascii="Arial"/>
                                  <w:i/>
                                  <w:spacing w:val="57"/>
                                  <w:sz w:val="20"/>
                                </w:rPr>
                                <w:t> </w:t>
                              </w:r>
                              <w:r>
                                <w:rPr>
                                  <w:rFonts w:ascii="Arial"/>
                                  <w:i/>
                                  <w:sz w:val="20"/>
                                </w:rPr>
                                <w:t>acceptable</w:t>
                              </w:r>
                              <w:r>
                                <w:rPr>
                                  <w:rFonts w:ascii="Arial"/>
                                  <w:i/>
                                  <w:spacing w:val="46"/>
                                  <w:sz w:val="20"/>
                                </w:rPr>
                                <w:t> </w:t>
                              </w:r>
                              <w:r>
                                <w:rPr>
                                  <w:rFonts w:ascii="Arial"/>
                                  <w:i/>
                                  <w:sz w:val="20"/>
                                </w:rPr>
                                <w:t>distribution</w:t>
                              </w:r>
                              <w:r>
                                <w:rPr>
                                  <w:rFonts w:ascii="Arial"/>
                                  <w:i/>
                                  <w:spacing w:val="44"/>
                                  <w:sz w:val="20"/>
                                </w:rPr>
                                <w:t> </w:t>
                              </w:r>
                              <w:r>
                                <w:rPr>
                                  <w:rFonts w:ascii="Arial"/>
                                  <w:i/>
                                  <w:sz w:val="20"/>
                                </w:rPr>
                                <w:t>due</w:t>
                              </w:r>
                              <w:r>
                                <w:rPr>
                                  <w:rFonts w:ascii="Arial"/>
                                  <w:i/>
                                  <w:spacing w:val="51"/>
                                  <w:sz w:val="20"/>
                                </w:rPr>
                                <w:t> </w:t>
                              </w:r>
                              <w:r>
                                <w:rPr>
                                  <w:rFonts w:ascii="Arial"/>
                                  <w:i/>
                                  <w:sz w:val="20"/>
                                </w:rPr>
                                <w:t>to</w:t>
                              </w:r>
                              <w:r>
                                <w:rPr>
                                  <w:rFonts w:ascii="Arial"/>
                                  <w:i/>
                                  <w:spacing w:val="55"/>
                                  <w:sz w:val="20"/>
                                </w:rPr>
                                <w:t> </w:t>
                              </w:r>
                              <w:r>
                                <w:rPr>
                                  <w:rFonts w:ascii="Arial"/>
                                  <w:i/>
                                  <w:sz w:val="20"/>
                                </w:rPr>
                                <w:t>its</w:t>
                              </w:r>
                              <w:r>
                                <w:rPr>
                                  <w:rFonts w:ascii="Arial"/>
                                  <w:i/>
                                  <w:spacing w:val="56"/>
                                  <w:sz w:val="20"/>
                                </w:rPr>
                                <w:t> </w:t>
                              </w:r>
                              <w:r>
                                <w:rPr>
                                  <w:rFonts w:ascii="Arial"/>
                                  <w:i/>
                                  <w:sz w:val="20"/>
                                </w:rPr>
                                <w:t>flexibility.</w:t>
                              </w:r>
                              <w:r>
                                <w:rPr>
                                  <w:rFonts w:ascii="Arial"/>
                                  <w:i/>
                                  <w:spacing w:val="49"/>
                                  <w:sz w:val="20"/>
                                </w:rPr>
                                <w:t> </w:t>
                              </w:r>
                              <w:r>
                                <w:rPr>
                                  <w:rFonts w:ascii="Arial"/>
                                  <w:i/>
                                  <w:sz w:val="20"/>
                                </w:rPr>
                                <w:t>Valine</w:t>
                              </w:r>
                              <w:r>
                                <w:rPr>
                                  <w:rFonts w:ascii="Arial"/>
                                  <w:i/>
                                  <w:spacing w:val="47"/>
                                  <w:sz w:val="20"/>
                                </w:rPr>
                                <w:t> </w:t>
                              </w:r>
                              <w:r>
                                <w:rPr>
                                  <w:rFonts w:ascii="Arial"/>
                                  <w:i/>
                                  <w:sz w:val="20"/>
                                </w:rPr>
                                <w:t>and</w:t>
                              </w:r>
                              <w:r>
                                <w:rPr>
                                  <w:rFonts w:ascii="Arial"/>
                                  <w:i/>
                                  <w:spacing w:val="51"/>
                                  <w:sz w:val="20"/>
                                </w:rPr>
                                <w:t> </w:t>
                              </w:r>
                              <w:r>
                                <w:rPr>
                                  <w:rFonts w:ascii="Arial"/>
                                  <w:i/>
                                  <w:sz w:val="20"/>
                                </w:rPr>
                                <w:t>isoleucine</w:t>
                              </w:r>
                              <w:r>
                                <w:rPr>
                                  <w:rFonts w:ascii="Arial"/>
                                  <w:i/>
                                  <w:spacing w:val="43"/>
                                  <w:sz w:val="20"/>
                                </w:rPr>
                                <w:t> </w:t>
                              </w:r>
                              <w:r>
                                <w:rPr>
                                  <w:rFonts w:ascii="Arial"/>
                                  <w:i/>
                                  <w:sz w:val="20"/>
                                </w:rPr>
                                <w:t>exhibited</w:t>
                              </w:r>
                              <w:r>
                                <w:rPr>
                                  <w:rFonts w:ascii="Arial"/>
                                  <w:i/>
                                  <w:spacing w:val="46"/>
                                  <w:sz w:val="20"/>
                                </w:rPr>
                                <w:t> </w:t>
                              </w:r>
                              <w:r>
                                <w:rPr>
                                  <w:rFonts w:ascii="Arial"/>
                                  <w:i/>
                                  <w:spacing w:val="-2"/>
                                  <w:sz w:val="20"/>
                                </w:rPr>
                                <w:t>restricted</w:t>
                              </w:r>
                            </w:p>
                          </w:txbxContent>
                        </wps:txbx>
                        <wps:bodyPr wrap="square" lIns="0" tIns="0" rIns="0" bIns="0" rtlCol="0">
                          <a:noAutofit/>
                        </wps:bodyPr>
                      </wps:wsp>
                    </wpg:wgp>
                  </a:graphicData>
                </a:graphic>
              </wp:anchor>
            </w:drawing>
          </mc:Choice>
          <mc:Fallback>
            <w:pict>
              <v:group style="position:absolute;margin-left:71.024002pt;margin-top:36.505859pt;width:473.8pt;height:456.8pt;mso-position-horizontal-relative:page;mso-position-vertical-relative:paragraph;z-index:-15720448;mso-wrap-distance-left:0;mso-wrap-distance-right:0" id="docshapegroup47" coordorigin="1420,730" coordsize="9476,9136">
                <v:shape style="position:absolute;left:1466;top:783;width:8990;height:9038" type="#_x0000_t75" id="docshape48" stroked="false">
                  <v:imagedata r:id="rId7" o:title=""/>
                </v:shape>
                <v:shape style="position:absolute;left:1440;top:730;width:8465;height:5332" type="#_x0000_t75" id="docshape49" stroked="false">
                  <v:imagedata r:id="rId14" o:title=""/>
                </v:shape>
                <v:shape style="position:absolute;left:2772;top:6581;width:4860;height:223" type="#_x0000_t202" id="docshape50" filled="false" stroked="false">
                  <v:textbox inset="0,0,0,0">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6:</w:t>
                        </w:r>
                        <w:r>
                          <w:rPr>
                            <w:rFonts w:ascii="Arial"/>
                            <w:b/>
                            <w:spacing w:val="-14"/>
                            <w:sz w:val="20"/>
                          </w:rPr>
                          <w:t> </w:t>
                        </w:r>
                        <w:r>
                          <w:rPr>
                            <w:rFonts w:ascii="Arial"/>
                            <w:b/>
                            <w:sz w:val="20"/>
                          </w:rPr>
                          <w:t>Residue-Specific</w:t>
                        </w:r>
                        <w:r>
                          <w:rPr>
                            <w:rFonts w:ascii="Arial"/>
                            <w:b/>
                            <w:spacing w:val="-15"/>
                            <w:sz w:val="20"/>
                          </w:rPr>
                          <w:t> </w:t>
                        </w:r>
                        <w:r>
                          <w:rPr>
                            <w:rFonts w:ascii="Arial"/>
                            <w:b/>
                            <w:sz w:val="20"/>
                          </w:rPr>
                          <w:t>3D</w:t>
                        </w:r>
                        <w:r>
                          <w:rPr>
                            <w:rFonts w:ascii="Arial"/>
                            <w:b/>
                            <w:spacing w:val="-10"/>
                            <w:sz w:val="20"/>
                          </w:rPr>
                          <w:t> </w:t>
                        </w:r>
                        <w:r>
                          <w:rPr>
                            <w:rFonts w:ascii="Arial"/>
                            <w:b/>
                            <w:sz w:val="20"/>
                          </w:rPr>
                          <w:t>Ramachandran</w:t>
                        </w:r>
                        <w:r>
                          <w:rPr>
                            <w:rFonts w:ascii="Arial"/>
                            <w:b/>
                            <w:spacing w:val="-14"/>
                            <w:sz w:val="20"/>
                          </w:rPr>
                          <w:t> </w:t>
                        </w:r>
                        <w:r>
                          <w:rPr>
                            <w:rFonts w:ascii="Arial"/>
                            <w:b/>
                            <w:spacing w:val="-2"/>
                            <w:sz w:val="20"/>
                          </w:rPr>
                          <w:t>Plots</w:t>
                        </w:r>
                      </w:p>
                    </w:txbxContent>
                  </v:textbox>
                  <w10:wrap type="none"/>
                </v:shape>
                <v:shape style="position:absolute;left:1420;top:7301;width:9476;height:2565" type="#_x0000_t202" id="docshape51" filled="false" stroked="false">
                  <v:textbox inset="0,0,0,0">
                    <w:txbxContent>
                      <w:p>
                        <w:pPr>
                          <w:spacing w:line="480" w:lineRule="auto" w:before="12"/>
                          <w:ind w:left="20" w:right="57" w:firstLine="0"/>
                          <w:jc w:val="both"/>
                          <w:rPr>
                            <w:rFonts w:ascii="Arial" w:hAnsi="Arial"/>
                            <w:i/>
                            <w:sz w:val="20"/>
                          </w:rPr>
                        </w:pPr>
                        <w:r>
                          <w:rPr>
                            <w:rFonts w:ascii="Arial" w:hAnsi="Arial"/>
                            <w:i/>
                            <w:sz w:val="20"/>
                          </w:rPr>
                          <w:t>The</w:t>
                        </w:r>
                        <w:r>
                          <w:rPr>
                            <w:rFonts w:ascii="Arial" w:hAnsi="Arial"/>
                            <w:i/>
                            <w:spacing w:val="-14"/>
                            <w:sz w:val="20"/>
                          </w:rPr>
                          <w:t> </w:t>
                        </w:r>
                        <w:r>
                          <w:rPr>
                            <w:rFonts w:ascii="Arial" w:hAnsi="Arial"/>
                            <w:i/>
                            <w:sz w:val="20"/>
                          </w:rPr>
                          <w:t>3D</w:t>
                        </w:r>
                        <w:r>
                          <w:rPr>
                            <w:rFonts w:ascii="Arial" w:hAnsi="Arial"/>
                            <w:i/>
                            <w:spacing w:val="-14"/>
                            <w:sz w:val="20"/>
                          </w:rPr>
                          <w:t> </w:t>
                        </w:r>
                        <w:r>
                          <w:rPr>
                            <w:rFonts w:ascii="Arial" w:hAnsi="Arial"/>
                            <w:i/>
                            <w:sz w:val="20"/>
                          </w:rPr>
                          <w:t>Ramachandran</w:t>
                        </w:r>
                        <w:r>
                          <w:rPr>
                            <w:rFonts w:ascii="Arial" w:hAnsi="Arial"/>
                            <w:i/>
                            <w:spacing w:val="-14"/>
                            <w:sz w:val="20"/>
                          </w:rPr>
                          <w:t> </w:t>
                        </w:r>
                        <w:r>
                          <w:rPr>
                            <w:rFonts w:ascii="Arial" w:hAnsi="Arial"/>
                            <w:i/>
                            <w:sz w:val="20"/>
                          </w:rPr>
                          <w:t>plot</w:t>
                        </w:r>
                        <w:r>
                          <w:rPr>
                            <w:rFonts w:ascii="Arial" w:hAnsi="Arial"/>
                            <w:i/>
                            <w:spacing w:val="-13"/>
                            <w:sz w:val="20"/>
                          </w:rPr>
                          <w:t> </w:t>
                        </w:r>
                        <w:r>
                          <w:rPr>
                            <w:rFonts w:ascii="Arial" w:hAnsi="Arial"/>
                            <w:i/>
                            <w:sz w:val="20"/>
                          </w:rPr>
                          <w:t>provided</w:t>
                        </w:r>
                        <w:r>
                          <w:rPr>
                            <w:rFonts w:ascii="Arial" w:hAnsi="Arial"/>
                            <w:i/>
                            <w:spacing w:val="-14"/>
                            <w:sz w:val="20"/>
                          </w:rPr>
                          <w:t> </w:t>
                        </w:r>
                        <w:r>
                          <w:rPr>
                            <w:rFonts w:ascii="Arial" w:hAnsi="Arial"/>
                            <w:i/>
                            <w:sz w:val="20"/>
                          </w:rPr>
                          <w:t>a</w:t>
                        </w:r>
                        <w:r>
                          <w:rPr>
                            <w:rFonts w:ascii="Arial" w:hAnsi="Arial"/>
                            <w:i/>
                            <w:spacing w:val="-11"/>
                            <w:sz w:val="20"/>
                          </w:rPr>
                          <w:t> </w:t>
                        </w:r>
                        <w:r>
                          <w:rPr>
                            <w:rFonts w:ascii="Arial" w:hAnsi="Arial"/>
                            <w:i/>
                            <w:sz w:val="20"/>
                          </w:rPr>
                          <w:t>detailed</w:t>
                        </w:r>
                        <w:r>
                          <w:rPr>
                            <w:rFonts w:ascii="Arial" w:hAnsi="Arial"/>
                            <w:i/>
                            <w:spacing w:val="-14"/>
                            <w:sz w:val="20"/>
                          </w:rPr>
                          <w:t> </w:t>
                        </w:r>
                        <w:r>
                          <w:rPr>
                            <w:rFonts w:ascii="Arial" w:hAnsi="Arial"/>
                            <w:i/>
                            <w:sz w:val="20"/>
                          </w:rPr>
                          <w:t>visualization</w:t>
                        </w:r>
                        <w:r>
                          <w:rPr>
                            <w:rFonts w:ascii="Arial" w:hAnsi="Arial"/>
                            <w:i/>
                            <w:spacing w:val="-9"/>
                            <w:sz w:val="20"/>
                          </w:rPr>
                          <w:t> </w:t>
                        </w:r>
                        <w:r>
                          <w:rPr>
                            <w:rFonts w:ascii="Arial" w:hAnsi="Arial"/>
                            <w:i/>
                            <w:sz w:val="20"/>
                          </w:rPr>
                          <w:t>of</w:t>
                        </w:r>
                        <w:r>
                          <w:rPr>
                            <w:rFonts w:ascii="Arial" w:hAnsi="Arial"/>
                            <w:i/>
                            <w:spacing w:val="-12"/>
                            <w:sz w:val="20"/>
                          </w:rPr>
                          <w:t> </w:t>
                        </w:r>
                        <w:r>
                          <w:rPr>
                            <w:rFonts w:ascii="Arial" w:hAnsi="Arial"/>
                            <w:i/>
                            <w:sz w:val="20"/>
                          </w:rPr>
                          <w:t>the</w:t>
                        </w:r>
                        <w:r>
                          <w:rPr>
                            <w:rFonts w:ascii="Arial" w:hAnsi="Arial"/>
                            <w:i/>
                            <w:spacing w:val="-14"/>
                            <w:sz w:val="20"/>
                          </w:rPr>
                          <w:t> </w:t>
                        </w:r>
                        <w:r>
                          <w:rPr>
                            <w:rFonts w:ascii="Arial" w:hAnsi="Arial"/>
                            <w:i/>
                            <w:sz w:val="20"/>
                          </w:rPr>
                          <w:t>torsion</w:t>
                        </w:r>
                        <w:r>
                          <w:rPr>
                            <w:rFonts w:ascii="Arial" w:hAnsi="Arial"/>
                            <w:i/>
                            <w:spacing w:val="-14"/>
                            <w:sz w:val="20"/>
                          </w:rPr>
                          <w:t> </w:t>
                        </w:r>
                        <w:r>
                          <w:rPr>
                            <w:rFonts w:ascii="Arial" w:hAnsi="Arial"/>
                            <w:i/>
                            <w:sz w:val="20"/>
                          </w:rPr>
                          <w:t>angle</w:t>
                        </w:r>
                        <w:r>
                          <w:rPr>
                            <w:rFonts w:ascii="Arial" w:hAnsi="Arial"/>
                            <w:i/>
                            <w:spacing w:val="-14"/>
                            <w:sz w:val="20"/>
                          </w:rPr>
                          <w:t> </w:t>
                        </w:r>
                        <w:r>
                          <w:rPr>
                            <w:rFonts w:ascii="Arial" w:hAnsi="Arial"/>
                            <w:i/>
                            <w:sz w:val="20"/>
                          </w:rPr>
                          <w:t>distribution</w:t>
                        </w:r>
                        <w:r>
                          <w:rPr>
                            <w:rFonts w:ascii="Arial" w:hAnsi="Arial"/>
                            <w:i/>
                            <w:spacing w:val="-14"/>
                            <w:sz w:val="20"/>
                          </w:rPr>
                          <w:t> </w:t>
                        </w:r>
                        <w:r>
                          <w:rPr>
                            <w:rFonts w:ascii="Arial" w:hAnsi="Arial"/>
                            <w:i/>
                            <w:sz w:val="20"/>
                          </w:rPr>
                          <w:t>in</w:t>
                        </w:r>
                        <w:r>
                          <w:rPr>
                            <w:rFonts w:ascii="Arial" w:hAnsi="Arial"/>
                            <w:i/>
                            <w:spacing w:val="-11"/>
                            <w:sz w:val="20"/>
                          </w:rPr>
                          <w:t> </w:t>
                        </w:r>
                        <w:r>
                          <w:rPr>
                            <w:rFonts w:ascii="Arial" w:hAnsi="Arial"/>
                            <w:i/>
                            <w:sz w:val="20"/>
                          </w:rPr>
                          <w:t>the</w:t>
                        </w:r>
                        <w:r>
                          <w:rPr>
                            <w:rFonts w:ascii="Arial" w:hAnsi="Arial"/>
                            <w:i/>
                            <w:spacing w:val="-12"/>
                            <w:sz w:val="20"/>
                          </w:rPr>
                          <w:t> </w:t>
                        </w:r>
                        <w:r>
                          <w:rPr>
                            <w:rFonts w:ascii="Arial" w:hAnsi="Arial"/>
                            <w:i/>
                            <w:sz w:val="20"/>
                          </w:rPr>
                          <w:t>predicted multiepitope vaccine structure. Each plot represented different residue categories, including general residues, glycine, valine/isoleucine, pre-proline, trans-proline, and cis-proline. In all cases, the highest frequency peaks were located within energetically favorable regions, indicating accurate backbone </w:t>
                        </w:r>
                        <w:r>
                          <w:rPr>
                            <w:rFonts w:ascii="Arial" w:hAnsi="Arial"/>
                            <w:i/>
                            <w:spacing w:val="-2"/>
                            <w:sz w:val="20"/>
                          </w:rPr>
                          <w:t>modeling.</w:t>
                        </w:r>
                        <w:r>
                          <w:rPr>
                            <w:rFonts w:ascii="Arial" w:hAnsi="Arial"/>
                            <w:i/>
                            <w:spacing w:val="-11"/>
                            <w:sz w:val="20"/>
                          </w:rPr>
                          <w:t> </w:t>
                        </w:r>
                        <w:r>
                          <w:rPr>
                            <w:rFonts w:ascii="Arial" w:hAnsi="Arial"/>
                            <w:i/>
                            <w:spacing w:val="-2"/>
                            <w:sz w:val="20"/>
                          </w:rPr>
                          <w:t>General</w:t>
                        </w:r>
                        <w:r>
                          <w:rPr>
                            <w:rFonts w:ascii="Arial" w:hAnsi="Arial"/>
                            <w:i/>
                            <w:spacing w:val="-7"/>
                            <w:sz w:val="20"/>
                          </w:rPr>
                          <w:t> </w:t>
                        </w:r>
                        <w:r>
                          <w:rPr>
                            <w:rFonts w:ascii="Arial" w:hAnsi="Arial"/>
                            <w:i/>
                            <w:spacing w:val="-2"/>
                            <w:sz w:val="20"/>
                          </w:rPr>
                          <w:t>residues showed</w:t>
                        </w:r>
                        <w:r>
                          <w:rPr>
                            <w:rFonts w:ascii="Arial" w:hAnsi="Arial"/>
                            <w:i/>
                            <w:spacing w:val="-5"/>
                            <w:sz w:val="20"/>
                          </w:rPr>
                          <w:t> </w:t>
                        </w:r>
                        <w:r>
                          <w:rPr>
                            <w:rFonts w:ascii="Arial" w:hAnsi="Arial"/>
                            <w:i/>
                            <w:spacing w:val="-2"/>
                            <w:sz w:val="20"/>
                          </w:rPr>
                          <w:t>dense</w:t>
                        </w:r>
                        <w:r>
                          <w:rPr>
                            <w:rFonts w:ascii="Arial" w:hAnsi="Arial"/>
                            <w:i/>
                            <w:spacing w:val="-5"/>
                            <w:sz w:val="20"/>
                          </w:rPr>
                          <w:t> </w:t>
                        </w:r>
                        <w:r>
                          <w:rPr>
                            <w:rFonts w:ascii="Arial" w:hAnsi="Arial"/>
                            <w:i/>
                            <w:spacing w:val="-2"/>
                            <w:sz w:val="20"/>
                          </w:rPr>
                          <w:t>clustering</w:t>
                        </w:r>
                        <w:r>
                          <w:rPr>
                            <w:rFonts w:ascii="Arial" w:hAnsi="Arial"/>
                            <w:i/>
                            <w:spacing w:val="-9"/>
                            <w:sz w:val="20"/>
                          </w:rPr>
                          <w:t> </w:t>
                        </w:r>
                        <w:r>
                          <w:rPr>
                            <w:rFonts w:ascii="Arial" w:hAnsi="Arial"/>
                            <w:i/>
                            <w:spacing w:val="-2"/>
                            <w:sz w:val="20"/>
                          </w:rPr>
                          <w:t>in</w:t>
                        </w:r>
                        <w:r>
                          <w:rPr>
                            <w:rFonts w:ascii="Arial" w:hAnsi="Arial"/>
                            <w:i/>
                            <w:spacing w:val="4"/>
                            <w:sz w:val="20"/>
                          </w:rPr>
                          <w:t> </w:t>
                        </w:r>
                        <w:r>
                          <w:rPr>
                            <w:rFonts w:ascii="Arial" w:hAnsi="Arial"/>
                            <w:i/>
                            <w:spacing w:val="-2"/>
                            <w:sz w:val="20"/>
                          </w:rPr>
                          <w:t>α-helix</w:t>
                        </w:r>
                        <w:r>
                          <w:rPr>
                            <w:rFonts w:ascii="Arial" w:hAnsi="Arial"/>
                            <w:i/>
                            <w:spacing w:val="-4"/>
                            <w:sz w:val="20"/>
                          </w:rPr>
                          <w:t> </w:t>
                        </w:r>
                        <w:r>
                          <w:rPr>
                            <w:rFonts w:ascii="Arial" w:hAnsi="Arial"/>
                            <w:i/>
                            <w:spacing w:val="-2"/>
                            <w:sz w:val="20"/>
                          </w:rPr>
                          <w:t>and</w:t>
                        </w:r>
                        <w:r>
                          <w:rPr>
                            <w:rFonts w:ascii="Arial" w:hAnsi="Arial"/>
                            <w:i/>
                            <w:spacing w:val="1"/>
                            <w:sz w:val="20"/>
                          </w:rPr>
                          <w:t> </w:t>
                        </w:r>
                        <w:r>
                          <w:rPr>
                            <w:rFonts w:ascii="Arial" w:hAnsi="Arial"/>
                            <w:i/>
                            <w:spacing w:val="-2"/>
                            <w:sz w:val="20"/>
                          </w:rPr>
                          <w:t>β-sheet</w:t>
                        </w:r>
                        <w:r>
                          <w:rPr>
                            <w:rFonts w:ascii="Arial" w:hAnsi="Arial"/>
                            <w:i/>
                            <w:spacing w:val="-8"/>
                            <w:sz w:val="20"/>
                          </w:rPr>
                          <w:t> </w:t>
                        </w:r>
                        <w:r>
                          <w:rPr>
                            <w:rFonts w:ascii="Arial" w:hAnsi="Arial"/>
                            <w:i/>
                            <w:spacing w:val="-2"/>
                            <w:sz w:val="20"/>
                          </w:rPr>
                          <w:t>regions,</w:t>
                        </w:r>
                        <w:r>
                          <w:rPr>
                            <w:rFonts w:ascii="Arial" w:hAnsi="Arial"/>
                            <w:i/>
                            <w:spacing w:val="-11"/>
                            <w:sz w:val="20"/>
                          </w:rPr>
                          <w:t> </w:t>
                        </w:r>
                        <w:r>
                          <w:rPr>
                            <w:rFonts w:ascii="Arial" w:hAnsi="Arial"/>
                            <w:i/>
                            <w:spacing w:val="-2"/>
                            <w:sz w:val="20"/>
                          </w:rPr>
                          <w:t>while glycine</w:t>
                        </w:r>
                        <w:r>
                          <w:rPr>
                            <w:rFonts w:ascii="Arial" w:hAnsi="Arial"/>
                            <w:i/>
                            <w:spacing w:val="-5"/>
                            <w:sz w:val="20"/>
                          </w:rPr>
                          <w:t> </w:t>
                        </w:r>
                        <w:r>
                          <w:rPr>
                            <w:rFonts w:ascii="Arial" w:hAnsi="Arial"/>
                            <w:i/>
                            <w:spacing w:val="-2"/>
                            <w:sz w:val="20"/>
                          </w:rPr>
                          <w:t>displayed</w:t>
                        </w:r>
                      </w:p>
                      <w:p>
                        <w:pPr>
                          <w:spacing w:before="3"/>
                          <w:ind w:left="20" w:right="0" w:firstLine="0"/>
                          <w:jc w:val="both"/>
                          <w:rPr>
                            <w:rFonts w:ascii="Arial"/>
                            <w:i/>
                            <w:sz w:val="20"/>
                          </w:rPr>
                        </w:pPr>
                        <w:r>
                          <w:rPr>
                            <w:rFonts w:ascii="Arial"/>
                            <w:i/>
                            <w:sz w:val="20"/>
                          </w:rPr>
                          <w:t>a</w:t>
                        </w:r>
                        <w:r>
                          <w:rPr>
                            <w:rFonts w:ascii="Arial"/>
                            <w:i/>
                            <w:spacing w:val="55"/>
                            <w:sz w:val="20"/>
                          </w:rPr>
                          <w:t> </w:t>
                        </w:r>
                        <w:r>
                          <w:rPr>
                            <w:rFonts w:ascii="Arial"/>
                            <w:i/>
                            <w:sz w:val="20"/>
                          </w:rPr>
                          <w:t>broader</w:t>
                        </w:r>
                        <w:r>
                          <w:rPr>
                            <w:rFonts w:ascii="Arial"/>
                            <w:i/>
                            <w:spacing w:val="50"/>
                            <w:sz w:val="20"/>
                          </w:rPr>
                          <w:t> </w:t>
                        </w:r>
                        <w:r>
                          <w:rPr>
                            <w:rFonts w:ascii="Arial"/>
                            <w:i/>
                            <w:sz w:val="20"/>
                          </w:rPr>
                          <w:t>but</w:t>
                        </w:r>
                        <w:r>
                          <w:rPr>
                            <w:rFonts w:ascii="Arial"/>
                            <w:i/>
                            <w:spacing w:val="57"/>
                            <w:sz w:val="20"/>
                          </w:rPr>
                          <w:t> </w:t>
                        </w:r>
                        <w:r>
                          <w:rPr>
                            <w:rFonts w:ascii="Arial"/>
                            <w:i/>
                            <w:sz w:val="20"/>
                          </w:rPr>
                          <w:t>acceptable</w:t>
                        </w:r>
                        <w:r>
                          <w:rPr>
                            <w:rFonts w:ascii="Arial"/>
                            <w:i/>
                            <w:spacing w:val="46"/>
                            <w:sz w:val="20"/>
                          </w:rPr>
                          <w:t> </w:t>
                        </w:r>
                        <w:r>
                          <w:rPr>
                            <w:rFonts w:ascii="Arial"/>
                            <w:i/>
                            <w:sz w:val="20"/>
                          </w:rPr>
                          <w:t>distribution</w:t>
                        </w:r>
                        <w:r>
                          <w:rPr>
                            <w:rFonts w:ascii="Arial"/>
                            <w:i/>
                            <w:spacing w:val="44"/>
                            <w:sz w:val="20"/>
                          </w:rPr>
                          <w:t> </w:t>
                        </w:r>
                        <w:r>
                          <w:rPr>
                            <w:rFonts w:ascii="Arial"/>
                            <w:i/>
                            <w:sz w:val="20"/>
                          </w:rPr>
                          <w:t>due</w:t>
                        </w:r>
                        <w:r>
                          <w:rPr>
                            <w:rFonts w:ascii="Arial"/>
                            <w:i/>
                            <w:spacing w:val="51"/>
                            <w:sz w:val="20"/>
                          </w:rPr>
                          <w:t> </w:t>
                        </w:r>
                        <w:r>
                          <w:rPr>
                            <w:rFonts w:ascii="Arial"/>
                            <w:i/>
                            <w:sz w:val="20"/>
                          </w:rPr>
                          <w:t>to</w:t>
                        </w:r>
                        <w:r>
                          <w:rPr>
                            <w:rFonts w:ascii="Arial"/>
                            <w:i/>
                            <w:spacing w:val="55"/>
                            <w:sz w:val="20"/>
                          </w:rPr>
                          <w:t> </w:t>
                        </w:r>
                        <w:r>
                          <w:rPr>
                            <w:rFonts w:ascii="Arial"/>
                            <w:i/>
                            <w:sz w:val="20"/>
                          </w:rPr>
                          <w:t>its</w:t>
                        </w:r>
                        <w:r>
                          <w:rPr>
                            <w:rFonts w:ascii="Arial"/>
                            <w:i/>
                            <w:spacing w:val="56"/>
                            <w:sz w:val="20"/>
                          </w:rPr>
                          <w:t> </w:t>
                        </w:r>
                        <w:r>
                          <w:rPr>
                            <w:rFonts w:ascii="Arial"/>
                            <w:i/>
                            <w:sz w:val="20"/>
                          </w:rPr>
                          <w:t>flexibility.</w:t>
                        </w:r>
                        <w:r>
                          <w:rPr>
                            <w:rFonts w:ascii="Arial"/>
                            <w:i/>
                            <w:spacing w:val="49"/>
                            <w:sz w:val="20"/>
                          </w:rPr>
                          <w:t> </w:t>
                        </w:r>
                        <w:r>
                          <w:rPr>
                            <w:rFonts w:ascii="Arial"/>
                            <w:i/>
                            <w:sz w:val="20"/>
                          </w:rPr>
                          <w:t>Valine</w:t>
                        </w:r>
                        <w:r>
                          <w:rPr>
                            <w:rFonts w:ascii="Arial"/>
                            <w:i/>
                            <w:spacing w:val="47"/>
                            <w:sz w:val="20"/>
                          </w:rPr>
                          <w:t> </w:t>
                        </w:r>
                        <w:r>
                          <w:rPr>
                            <w:rFonts w:ascii="Arial"/>
                            <w:i/>
                            <w:sz w:val="20"/>
                          </w:rPr>
                          <w:t>and</w:t>
                        </w:r>
                        <w:r>
                          <w:rPr>
                            <w:rFonts w:ascii="Arial"/>
                            <w:i/>
                            <w:spacing w:val="51"/>
                            <w:sz w:val="20"/>
                          </w:rPr>
                          <w:t> </w:t>
                        </w:r>
                        <w:r>
                          <w:rPr>
                            <w:rFonts w:ascii="Arial"/>
                            <w:i/>
                            <w:sz w:val="20"/>
                          </w:rPr>
                          <w:t>isoleucine</w:t>
                        </w:r>
                        <w:r>
                          <w:rPr>
                            <w:rFonts w:ascii="Arial"/>
                            <w:i/>
                            <w:spacing w:val="43"/>
                            <w:sz w:val="20"/>
                          </w:rPr>
                          <w:t> </w:t>
                        </w:r>
                        <w:r>
                          <w:rPr>
                            <w:rFonts w:ascii="Arial"/>
                            <w:i/>
                            <w:sz w:val="20"/>
                          </w:rPr>
                          <w:t>exhibited</w:t>
                        </w:r>
                        <w:r>
                          <w:rPr>
                            <w:rFonts w:ascii="Arial"/>
                            <w:i/>
                            <w:spacing w:val="46"/>
                            <w:sz w:val="20"/>
                          </w:rPr>
                          <w:t> </w:t>
                        </w:r>
                        <w:r>
                          <w:rPr>
                            <w:rFonts w:ascii="Arial"/>
                            <w:i/>
                            <w:spacing w:val="-2"/>
                            <w:sz w:val="20"/>
                          </w:rPr>
                          <w:t>restricted</w:t>
                        </w:r>
                      </w:p>
                    </w:txbxContent>
                  </v:textbox>
                  <w10:wrap type="none"/>
                </v:shape>
                <w10:wrap type="topAndBottom"/>
              </v:group>
            </w:pict>
          </mc:Fallback>
        </mc:AlternateContent>
      </w:r>
    </w:p>
    <w:p>
      <w:pPr>
        <w:pStyle w:val="BodyText"/>
        <w:spacing w:before="8"/>
      </w:pPr>
    </w:p>
    <w:p>
      <w:pPr>
        <w:spacing w:line="480" w:lineRule="auto" w:before="208"/>
        <w:ind w:left="360" w:right="324" w:firstLine="0"/>
        <w:jc w:val="both"/>
        <w:rPr>
          <w:sz w:val="20"/>
        </w:rPr>
      </w:pPr>
      <w:r>
        <w:rPr>
          <w:rFonts w:ascii="Arial"/>
          <w:i/>
          <w:sz w:val="20"/>
        </w:rPr>
        <w:t>conformations,</w:t>
      </w:r>
      <w:r>
        <w:rPr>
          <w:rFonts w:ascii="Arial"/>
          <w:i/>
          <w:spacing w:val="-10"/>
          <w:sz w:val="20"/>
        </w:rPr>
        <w:t> </w:t>
      </w:r>
      <w:r>
        <w:rPr>
          <w:rFonts w:ascii="Arial"/>
          <w:i/>
          <w:sz w:val="20"/>
        </w:rPr>
        <w:t>as expected,</w:t>
      </w:r>
      <w:r>
        <w:rPr>
          <w:rFonts w:ascii="Arial"/>
          <w:i/>
          <w:spacing w:val="-8"/>
          <w:sz w:val="20"/>
        </w:rPr>
        <w:t> </w:t>
      </w:r>
      <w:r>
        <w:rPr>
          <w:rFonts w:ascii="Arial"/>
          <w:i/>
          <w:sz w:val="20"/>
        </w:rPr>
        <w:t>with</w:t>
      </w:r>
      <w:r>
        <w:rPr>
          <w:rFonts w:ascii="Arial"/>
          <w:i/>
          <w:spacing w:val="-3"/>
          <w:sz w:val="20"/>
        </w:rPr>
        <w:t> </w:t>
      </w:r>
      <w:r>
        <w:rPr>
          <w:rFonts w:ascii="Arial"/>
          <w:i/>
          <w:sz w:val="20"/>
        </w:rPr>
        <w:t>clear peaks in allowed zones.</w:t>
      </w:r>
      <w:r>
        <w:rPr>
          <w:rFonts w:ascii="Arial"/>
          <w:i/>
          <w:spacing w:val="-3"/>
          <w:sz w:val="20"/>
        </w:rPr>
        <w:t> </w:t>
      </w:r>
      <w:r>
        <w:rPr>
          <w:rFonts w:ascii="Arial"/>
          <w:i/>
          <w:sz w:val="20"/>
        </w:rPr>
        <w:t>Pre-proline</w:t>
      </w:r>
      <w:r>
        <w:rPr>
          <w:rFonts w:ascii="Arial"/>
          <w:i/>
          <w:spacing w:val="-8"/>
          <w:sz w:val="20"/>
        </w:rPr>
        <w:t> </w:t>
      </w:r>
      <w:r>
        <w:rPr>
          <w:rFonts w:ascii="Arial"/>
          <w:i/>
          <w:sz w:val="20"/>
        </w:rPr>
        <w:t>and</w:t>
      </w:r>
      <w:r>
        <w:rPr>
          <w:rFonts w:ascii="Arial"/>
          <w:i/>
          <w:spacing w:val="-1"/>
          <w:sz w:val="20"/>
        </w:rPr>
        <w:t> </w:t>
      </w:r>
      <w:r>
        <w:rPr>
          <w:rFonts w:ascii="Arial"/>
          <w:i/>
          <w:sz w:val="20"/>
        </w:rPr>
        <w:t>proline</w:t>
      </w:r>
      <w:r>
        <w:rPr>
          <w:rFonts w:ascii="Arial"/>
          <w:i/>
          <w:spacing w:val="-3"/>
          <w:sz w:val="20"/>
        </w:rPr>
        <w:t> </w:t>
      </w:r>
      <w:r>
        <w:rPr>
          <w:rFonts w:ascii="Arial"/>
          <w:i/>
          <w:sz w:val="20"/>
        </w:rPr>
        <w:t>variants</w:t>
      </w:r>
      <w:r>
        <w:rPr>
          <w:rFonts w:ascii="Arial"/>
          <w:i/>
          <w:spacing w:val="-4"/>
          <w:sz w:val="20"/>
        </w:rPr>
        <w:t> </w:t>
      </w:r>
      <w:r>
        <w:rPr>
          <w:rFonts w:ascii="Arial"/>
          <w:i/>
          <w:sz w:val="20"/>
        </w:rPr>
        <w:t>(trans and cis)</w:t>
      </w:r>
      <w:r>
        <w:rPr>
          <w:rFonts w:ascii="Arial"/>
          <w:i/>
          <w:spacing w:val="-1"/>
          <w:sz w:val="20"/>
        </w:rPr>
        <w:t> </w:t>
      </w:r>
      <w:r>
        <w:rPr>
          <w:rFonts w:ascii="Arial"/>
          <w:i/>
          <w:sz w:val="20"/>
        </w:rPr>
        <w:t>were</w:t>
      </w:r>
      <w:r>
        <w:rPr>
          <w:rFonts w:ascii="Arial"/>
          <w:i/>
          <w:spacing w:val="-2"/>
          <w:sz w:val="20"/>
        </w:rPr>
        <w:t> </w:t>
      </w:r>
      <w:r>
        <w:rPr>
          <w:rFonts w:ascii="Arial"/>
          <w:i/>
          <w:sz w:val="20"/>
        </w:rPr>
        <w:t>also</w:t>
      </w:r>
      <w:r>
        <w:rPr>
          <w:rFonts w:ascii="Arial"/>
          <w:i/>
          <w:spacing w:val="-5"/>
          <w:sz w:val="20"/>
        </w:rPr>
        <w:t> </w:t>
      </w:r>
      <w:r>
        <w:rPr>
          <w:rFonts w:ascii="Arial"/>
          <w:i/>
          <w:sz w:val="20"/>
        </w:rPr>
        <w:t>confined</w:t>
      </w:r>
      <w:r>
        <w:rPr>
          <w:rFonts w:ascii="Arial"/>
          <w:i/>
          <w:spacing w:val="-7"/>
          <w:sz w:val="20"/>
        </w:rPr>
        <w:t> </w:t>
      </w:r>
      <w:r>
        <w:rPr>
          <w:rFonts w:ascii="Arial"/>
          <w:i/>
          <w:sz w:val="20"/>
        </w:rPr>
        <w:t>to</w:t>
      </w:r>
      <w:r>
        <w:rPr>
          <w:rFonts w:ascii="Arial"/>
          <w:i/>
          <w:spacing w:val="-2"/>
          <w:sz w:val="20"/>
        </w:rPr>
        <w:t> </w:t>
      </w:r>
      <w:r>
        <w:rPr>
          <w:rFonts w:ascii="Arial"/>
          <w:i/>
          <w:sz w:val="20"/>
        </w:rPr>
        <w:t>their</w:t>
      </w:r>
      <w:r>
        <w:rPr>
          <w:rFonts w:ascii="Arial"/>
          <w:i/>
          <w:spacing w:val="-3"/>
          <w:sz w:val="20"/>
        </w:rPr>
        <w:t> </w:t>
      </w:r>
      <w:r>
        <w:rPr>
          <w:rFonts w:ascii="Arial"/>
          <w:i/>
          <w:sz w:val="20"/>
        </w:rPr>
        <w:t>typical</w:t>
      </w:r>
      <w:r>
        <w:rPr>
          <w:rFonts w:ascii="Arial"/>
          <w:i/>
          <w:spacing w:val="-8"/>
          <w:sz w:val="20"/>
        </w:rPr>
        <w:t> </w:t>
      </w:r>
      <w:r>
        <w:rPr>
          <w:rFonts w:ascii="Arial"/>
          <w:i/>
          <w:sz w:val="20"/>
        </w:rPr>
        <w:t>regions</w:t>
      </w:r>
      <w:r>
        <w:rPr>
          <w:rFonts w:ascii="Arial"/>
          <w:i/>
          <w:spacing w:val="-5"/>
          <w:sz w:val="20"/>
        </w:rPr>
        <w:t> </w:t>
      </w:r>
      <w:r>
        <w:rPr>
          <w:rFonts w:ascii="Arial"/>
          <w:i/>
          <w:sz w:val="20"/>
        </w:rPr>
        <w:t>without</w:t>
      </w:r>
      <w:r>
        <w:rPr>
          <w:rFonts w:ascii="Arial"/>
          <w:i/>
          <w:spacing w:val="-2"/>
          <w:sz w:val="20"/>
        </w:rPr>
        <w:t> </w:t>
      </w:r>
      <w:r>
        <w:rPr>
          <w:rFonts w:ascii="Arial"/>
          <w:i/>
          <w:sz w:val="20"/>
        </w:rPr>
        <w:t>any</w:t>
      </w:r>
      <w:r>
        <w:rPr>
          <w:rFonts w:ascii="Arial"/>
          <w:i/>
          <w:spacing w:val="-1"/>
          <w:sz w:val="20"/>
        </w:rPr>
        <w:t> </w:t>
      </w:r>
      <w:r>
        <w:rPr>
          <w:rFonts w:ascii="Arial"/>
          <w:i/>
          <w:sz w:val="20"/>
        </w:rPr>
        <w:t>deviation</w:t>
      </w:r>
      <w:r>
        <w:rPr>
          <w:rFonts w:ascii="Arial"/>
          <w:i/>
          <w:spacing w:val="-7"/>
          <w:sz w:val="20"/>
        </w:rPr>
        <w:t> </w:t>
      </w:r>
      <w:r>
        <w:rPr>
          <w:rFonts w:ascii="Arial"/>
          <w:i/>
          <w:sz w:val="20"/>
        </w:rPr>
        <w:t>into disallowed</w:t>
      </w:r>
      <w:r>
        <w:rPr>
          <w:rFonts w:ascii="Arial"/>
          <w:i/>
          <w:spacing w:val="-9"/>
          <w:sz w:val="20"/>
        </w:rPr>
        <w:t> </w:t>
      </w:r>
      <w:r>
        <w:rPr>
          <w:rFonts w:ascii="Arial"/>
          <w:i/>
          <w:sz w:val="20"/>
        </w:rPr>
        <w:t>angles.</w:t>
      </w:r>
      <w:r>
        <w:rPr>
          <w:rFonts w:ascii="Arial"/>
          <w:i/>
          <w:spacing w:val="-4"/>
          <w:sz w:val="20"/>
        </w:rPr>
        <w:t> </w:t>
      </w:r>
      <w:r>
        <w:rPr>
          <w:rFonts w:ascii="Arial"/>
          <w:i/>
          <w:sz w:val="20"/>
        </w:rPr>
        <w:t>Overall,</w:t>
      </w:r>
      <w:r>
        <w:rPr>
          <w:rFonts w:ascii="Arial"/>
          <w:i/>
          <w:spacing w:val="-4"/>
          <w:sz w:val="20"/>
        </w:rPr>
        <w:t> </w:t>
      </w:r>
      <w:r>
        <w:rPr>
          <w:rFonts w:ascii="Arial"/>
          <w:i/>
          <w:sz w:val="20"/>
        </w:rPr>
        <w:t>the</w:t>
      </w:r>
      <w:r>
        <w:rPr>
          <w:rFonts w:ascii="Arial"/>
          <w:i/>
          <w:spacing w:val="-2"/>
          <w:sz w:val="20"/>
        </w:rPr>
        <w:t> </w:t>
      </w:r>
      <w:r>
        <w:rPr>
          <w:rFonts w:ascii="Arial"/>
          <w:i/>
          <w:sz w:val="20"/>
        </w:rPr>
        <w:t>3D plots confirmed</w:t>
      </w:r>
      <w:r>
        <w:rPr>
          <w:rFonts w:ascii="Arial"/>
          <w:i/>
          <w:spacing w:val="-4"/>
          <w:sz w:val="20"/>
        </w:rPr>
        <w:t> </w:t>
      </w:r>
      <w:r>
        <w:rPr>
          <w:rFonts w:ascii="Arial"/>
          <w:i/>
          <w:sz w:val="20"/>
        </w:rPr>
        <w:t>that the structure is conformationally</w:t>
      </w:r>
      <w:r>
        <w:rPr>
          <w:rFonts w:ascii="Arial"/>
          <w:i/>
          <w:spacing w:val="-7"/>
          <w:sz w:val="20"/>
        </w:rPr>
        <w:t> </w:t>
      </w:r>
      <w:r>
        <w:rPr>
          <w:rFonts w:ascii="Arial"/>
          <w:i/>
          <w:sz w:val="20"/>
        </w:rPr>
        <w:t>sound, with no significant</w:t>
      </w:r>
      <w:r>
        <w:rPr>
          <w:rFonts w:ascii="Arial"/>
          <w:i/>
          <w:spacing w:val="-4"/>
          <w:sz w:val="20"/>
        </w:rPr>
        <w:t> </w:t>
      </w:r>
      <w:r>
        <w:rPr>
          <w:rFonts w:ascii="Arial"/>
          <w:i/>
          <w:sz w:val="20"/>
        </w:rPr>
        <w:t>stereochemical</w:t>
      </w:r>
      <w:r>
        <w:rPr>
          <w:rFonts w:ascii="Arial"/>
          <w:i/>
          <w:spacing w:val="-7"/>
          <w:sz w:val="20"/>
        </w:rPr>
        <w:t> </w:t>
      </w:r>
      <w:r>
        <w:rPr>
          <w:rFonts w:ascii="Arial"/>
          <w:i/>
          <w:sz w:val="20"/>
        </w:rPr>
        <w:t>anomalies</w:t>
      </w:r>
      <w:r>
        <w:rPr>
          <w:sz w:val="20"/>
        </w:rPr>
        <w:t>.</w:t>
      </w:r>
    </w:p>
    <w:p>
      <w:pPr>
        <w:spacing w:after="0" w:line="480" w:lineRule="auto"/>
        <w:jc w:val="both"/>
        <w:rPr>
          <w:sz w:val="20"/>
        </w:rPr>
        <w:sectPr>
          <w:pgSz w:w="12240" w:h="15840"/>
          <w:pgMar w:top="1360" w:bottom="280" w:left="1080" w:right="1080"/>
        </w:sectPr>
      </w:pPr>
    </w:p>
    <w:p>
      <w:pPr>
        <w:pStyle w:val="BodyText"/>
        <w:spacing w:before="9"/>
      </w:pPr>
    </w:p>
    <w:p>
      <w:pPr>
        <w:pStyle w:val="BodyText"/>
        <w:ind w:left="340"/>
      </w:pPr>
      <w:r>
        <w:rPr/>
        <mc:AlternateContent>
          <mc:Choice Requires="wps">
            <w:drawing>
              <wp:inline distT="0" distB="0" distL="0" distR="0">
                <wp:extent cx="6015990" cy="6757670"/>
                <wp:effectExtent l="0" t="0" r="0" b="5079"/>
                <wp:docPr id="64" name="Group 64"/>
                <wp:cNvGraphicFramePr>
                  <a:graphicFrameLocks/>
                </wp:cNvGraphicFramePr>
                <a:graphic>
                  <a:graphicData uri="http://schemas.microsoft.com/office/word/2010/wordprocessingGroup">
                    <wpg:wgp>
                      <wpg:cNvPr id="64" name="Group 64"/>
                      <wpg:cNvGrpSpPr/>
                      <wpg:grpSpPr>
                        <a:xfrm>
                          <a:off x="0" y="0"/>
                          <a:ext cx="6015990" cy="6757670"/>
                          <a:chExt cx="6015990" cy="6757670"/>
                        </a:xfrm>
                      </wpg:grpSpPr>
                      <pic:pic>
                        <pic:nvPicPr>
                          <pic:cNvPr id="65" name="Image 65"/>
                          <pic:cNvPicPr/>
                        </pic:nvPicPr>
                        <pic:blipFill>
                          <a:blip r:embed="rId7" cstate="print"/>
                          <a:stretch>
                            <a:fillRect/>
                          </a:stretch>
                        </pic:blipFill>
                        <pic:spPr>
                          <a:xfrm>
                            <a:off x="29006" y="1019047"/>
                            <a:ext cx="5708294" cy="5738606"/>
                          </a:xfrm>
                          <a:prstGeom prst="rect">
                            <a:avLst/>
                          </a:prstGeom>
                        </pic:spPr>
                      </pic:pic>
                      <pic:pic>
                        <pic:nvPicPr>
                          <pic:cNvPr id="66" name="Image 66"/>
                          <pic:cNvPicPr/>
                        </pic:nvPicPr>
                        <pic:blipFill>
                          <a:blip r:embed="rId15" cstate="print"/>
                          <a:stretch>
                            <a:fillRect/>
                          </a:stretch>
                        </pic:blipFill>
                        <pic:spPr>
                          <a:xfrm>
                            <a:off x="47320" y="0"/>
                            <a:ext cx="5375275" cy="2345689"/>
                          </a:xfrm>
                          <a:prstGeom prst="rect">
                            <a:avLst/>
                          </a:prstGeom>
                        </pic:spPr>
                      </pic:pic>
                      <wps:wsp>
                        <wps:cNvPr id="67" name="Textbox 67"/>
                        <wps:cNvSpPr txBox="1"/>
                        <wps:spPr>
                          <a:xfrm>
                            <a:off x="681685" y="2675172"/>
                            <a:ext cx="4238625" cy="141605"/>
                          </a:xfrm>
                          <a:prstGeom prst="rect">
                            <a:avLst/>
                          </a:prstGeom>
                        </wps:spPr>
                        <wps:txbx>
                          <w:txbxContent>
                            <w:p>
                              <w:pPr>
                                <w:spacing w:line="223" w:lineRule="exact" w:before="0"/>
                                <w:ind w:left="0" w:right="0" w:firstLine="0"/>
                                <w:jc w:val="left"/>
                                <w:rPr>
                                  <w:rFonts w:ascii="Arial"/>
                                  <w:b/>
                                  <w:sz w:val="20"/>
                                </w:rPr>
                              </w:pPr>
                              <w:r>
                                <w:rPr>
                                  <w:rFonts w:ascii="Arial"/>
                                  <w:b/>
                                  <w:sz w:val="20"/>
                                </w:rPr>
                                <w:t>Figure</w:t>
                              </w:r>
                              <w:r>
                                <w:rPr>
                                  <w:rFonts w:ascii="Arial"/>
                                  <w:b/>
                                  <w:spacing w:val="-13"/>
                                  <w:sz w:val="20"/>
                                </w:rPr>
                                <w:t> </w:t>
                              </w:r>
                              <w:r>
                                <w:rPr>
                                  <w:rFonts w:ascii="Arial"/>
                                  <w:b/>
                                  <w:sz w:val="20"/>
                                </w:rPr>
                                <w:t>7:</w:t>
                              </w:r>
                              <w:r>
                                <w:rPr>
                                  <w:rFonts w:ascii="Arial"/>
                                  <w:b/>
                                  <w:spacing w:val="-7"/>
                                  <w:sz w:val="20"/>
                                </w:rPr>
                                <w:t> </w:t>
                              </w:r>
                              <w:r>
                                <w:rPr>
                                  <w:rFonts w:ascii="Arial"/>
                                  <w:b/>
                                  <w:sz w:val="20"/>
                                </w:rPr>
                                <w:t>Standard</w:t>
                              </w:r>
                              <w:r>
                                <w:rPr>
                                  <w:rFonts w:ascii="Arial"/>
                                  <w:b/>
                                  <w:spacing w:val="-12"/>
                                  <w:sz w:val="20"/>
                                </w:rPr>
                                <w:t> </w:t>
                              </w:r>
                              <w:r>
                                <w:rPr>
                                  <w:rFonts w:ascii="Arial"/>
                                  <w:b/>
                                  <w:sz w:val="20"/>
                                </w:rPr>
                                <w:t>2D</w:t>
                              </w:r>
                              <w:r>
                                <w:rPr>
                                  <w:rFonts w:ascii="Arial"/>
                                  <w:b/>
                                  <w:spacing w:val="-7"/>
                                  <w:sz w:val="20"/>
                                </w:rPr>
                                <w:t> </w:t>
                              </w:r>
                              <w:r>
                                <w:rPr>
                                  <w:rFonts w:ascii="Arial"/>
                                  <w:b/>
                                  <w:sz w:val="20"/>
                                </w:rPr>
                                <w:t>Ramachandran</w:t>
                              </w:r>
                              <w:r>
                                <w:rPr>
                                  <w:rFonts w:ascii="Arial"/>
                                  <w:b/>
                                  <w:spacing w:val="-14"/>
                                  <w:sz w:val="20"/>
                                </w:rPr>
                                <w:t> </w:t>
                              </w:r>
                              <w:r>
                                <w:rPr>
                                  <w:rFonts w:ascii="Arial"/>
                                  <w:b/>
                                  <w:sz w:val="20"/>
                                </w:rPr>
                                <w:t>Plot</w:t>
                              </w:r>
                              <w:r>
                                <w:rPr>
                                  <w:rFonts w:ascii="Arial"/>
                                  <w:b/>
                                  <w:spacing w:val="-7"/>
                                  <w:sz w:val="20"/>
                                </w:rPr>
                                <w:t> </w:t>
                              </w:r>
                              <w:r>
                                <w:rPr>
                                  <w:rFonts w:ascii="Arial"/>
                                  <w:b/>
                                  <w:sz w:val="20"/>
                                </w:rPr>
                                <w:t>with</w:t>
                              </w:r>
                              <w:r>
                                <w:rPr>
                                  <w:rFonts w:ascii="Arial"/>
                                  <w:b/>
                                  <w:spacing w:val="-11"/>
                                  <w:sz w:val="20"/>
                                </w:rPr>
                                <w:t> </w:t>
                              </w:r>
                              <w:r>
                                <w:rPr>
                                  <w:rFonts w:ascii="Arial"/>
                                  <w:b/>
                                  <w:sz w:val="20"/>
                                </w:rPr>
                                <w:t>Torsion</w:t>
                              </w:r>
                              <w:r>
                                <w:rPr>
                                  <w:rFonts w:ascii="Arial"/>
                                  <w:b/>
                                  <w:spacing w:val="-13"/>
                                  <w:sz w:val="20"/>
                                </w:rPr>
                                <w:t> </w:t>
                              </w:r>
                              <w:r>
                                <w:rPr>
                                  <w:rFonts w:ascii="Arial"/>
                                  <w:b/>
                                  <w:sz w:val="20"/>
                                </w:rPr>
                                <w:t>Angle</w:t>
                              </w:r>
                              <w:r>
                                <w:rPr>
                                  <w:rFonts w:ascii="Arial"/>
                                  <w:b/>
                                  <w:spacing w:val="-9"/>
                                  <w:sz w:val="20"/>
                                </w:rPr>
                                <w:t> </w:t>
                              </w:r>
                              <w:r>
                                <w:rPr>
                                  <w:rFonts w:ascii="Arial"/>
                                  <w:b/>
                                  <w:spacing w:val="-2"/>
                                  <w:sz w:val="20"/>
                                </w:rPr>
                                <w:t>Markers</w:t>
                              </w:r>
                            </w:p>
                          </w:txbxContent>
                        </wps:txbx>
                        <wps:bodyPr wrap="square" lIns="0" tIns="0" rIns="0" bIns="0" rtlCol="0">
                          <a:noAutofit/>
                        </wps:bodyPr>
                      </wps:wsp>
                      <wps:wsp>
                        <wps:cNvPr id="68" name="Textbox 68"/>
                        <wps:cNvSpPr txBox="1"/>
                        <wps:spPr>
                          <a:xfrm>
                            <a:off x="0" y="3131864"/>
                            <a:ext cx="6015990" cy="1919605"/>
                          </a:xfrm>
                          <a:prstGeom prst="rect">
                            <a:avLst/>
                          </a:prstGeom>
                        </wps:spPr>
                        <wps:txbx>
                          <w:txbxContent>
                            <w:p>
                              <w:pPr>
                                <w:spacing w:line="480" w:lineRule="auto" w:before="12"/>
                                <w:ind w:left="20" w:right="57" w:firstLine="0"/>
                                <w:jc w:val="both"/>
                                <w:rPr>
                                  <w:rFonts w:ascii="Arial" w:hAnsi="Arial"/>
                                  <w:i/>
                                  <w:sz w:val="20"/>
                                </w:rPr>
                              </w:pPr>
                              <w:r>
                                <w:rPr>
                                  <w:rFonts w:ascii="Arial" w:hAnsi="Arial"/>
                                  <w:i/>
                                  <w:sz w:val="20"/>
                                </w:rPr>
                                <w:t>The standard 2D Ramachandran plot of the predicted vaccine construct illustrates the distribution of backbone dihedral angles (φ and ψ) for all residues. The majority of points are located within the most favored regions, particularly in zones corresponding to α-helices and β-sheets, indicating proper folding and stable secondary structure. Cyan and blue dots, representing favored and allowed torsion angles, dominate the plot, while red dots in disallowed regions are rare or absent. This confirms that the overall geometry of the predicted structure is reliable and free from significant stereochemical outliers, validating</w:t>
                              </w:r>
                            </w:p>
                            <w:p>
                              <w:pPr>
                                <w:spacing w:before="1"/>
                                <w:ind w:left="20" w:right="0" w:firstLine="0"/>
                                <w:jc w:val="both"/>
                                <w:rPr>
                                  <w:rFonts w:ascii="Arial"/>
                                  <w:i/>
                                  <w:sz w:val="20"/>
                                </w:rPr>
                              </w:pPr>
                              <w:r>
                                <w:rPr>
                                  <w:rFonts w:ascii="Arial"/>
                                  <w:i/>
                                  <w:sz w:val="20"/>
                                </w:rPr>
                                <w:t>its</w:t>
                              </w:r>
                              <w:r>
                                <w:rPr>
                                  <w:rFonts w:ascii="Arial"/>
                                  <w:i/>
                                  <w:spacing w:val="-10"/>
                                  <w:sz w:val="20"/>
                                </w:rPr>
                                <w:t> </w:t>
                              </w:r>
                              <w:r>
                                <w:rPr>
                                  <w:rFonts w:ascii="Arial"/>
                                  <w:i/>
                                  <w:sz w:val="20"/>
                                </w:rPr>
                                <w:t>suitability</w:t>
                              </w:r>
                              <w:r>
                                <w:rPr>
                                  <w:rFonts w:ascii="Arial"/>
                                  <w:i/>
                                  <w:spacing w:val="-12"/>
                                  <w:sz w:val="20"/>
                                </w:rPr>
                                <w:t> </w:t>
                              </w:r>
                              <w:r>
                                <w:rPr>
                                  <w:rFonts w:ascii="Arial"/>
                                  <w:i/>
                                  <w:sz w:val="20"/>
                                </w:rPr>
                                <w:t>for</w:t>
                              </w:r>
                              <w:r>
                                <w:rPr>
                                  <w:rFonts w:ascii="Arial"/>
                                  <w:i/>
                                  <w:spacing w:val="-5"/>
                                  <w:sz w:val="20"/>
                                </w:rPr>
                                <w:t> </w:t>
                              </w:r>
                              <w:r>
                                <w:rPr>
                                  <w:rFonts w:ascii="Arial"/>
                                  <w:i/>
                                  <w:sz w:val="20"/>
                                </w:rPr>
                                <w:t>further</w:t>
                              </w:r>
                              <w:r>
                                <w:rPr>
                                  <w:rFonts w:ascii="Arial"/>
                                  <w:i/>
                                  <w:spacing w:val="-10"/>
                                  <w:sz w:val="20"/>
                                </w:rPr>
                                <w:t> </w:t>
                              </w:r>
                              <w:r>
                                <w:rPr>
                                  <w:rFonts w:ascii="Arial"/>
                                  <w:i/>
                                  <w:sz w:val="20"/>
                                </w:rPr>
                                <w:t>structural</w:t>
                              </w:r>
                              <w:r>
                                <w:rPr>
                                  <w:rFonts w:ascii="Arial"/>
                                  <w:i/>
                                  <w:spacing w:val="-14"/>
                                  <w:sz w:val="20"/>
                                </w:rPr>
                                <w:t> </w:t>
                              </w:r>
                              <w:r>
                                <w:rPr>
                                  <w:rFonts w:ascii="Arial"/>
                                  <w:i/>
                                  <w:sz w:val="20"/>
                                </w:rPr>
                                <w:t>and</w:t>
                              </w:r>
                              <w:r>
                                <w:rPr>
                                  <w:rFonts w:ascii="Arial"/>
                                  <w:i/>
                                  <w:spacing w:val="-9"/>
                                  <w:sz w:val="20"/>
                                </w:rPr>
                                <w:t> </w:t>
                              </w:r>
                              <w:r>
                                <w:rPr>
                                  <w:rFonts w:ascii="Arial"/>
                                  <w:i/>
                                  <w:sz w:val="20"/>
                                </w:rPr>
                                <w:t>functional</w:t>
                              </w:r>
                              <w:r>
                                <w:rPr>
                                  <w:rFonts w:ascii="Arial"/>
                                  <w:i/>
                                  <w:spacing w:val="-14"/>
                                  <w:sz w:val="20"/>
                                </w:rPr>
                                <w:t> </w:t>
                              </w:r>
                              <w:r>
                                <w:rPr>
                                  <w:rFonts w:ascii="Arial"/>
                                  <w:i/>
                                  <w:spacing w:val="-2"/>
                                  <w:sz w:val="20"/>
                                </w:rPr>
                                <w:t>analysis.</w:t>
                              </w:r>
                            </w:p>
                          </w:txbxContent>
                        </wps:txbx>
                        <wps:bodyPr wrap="square" lIns="0" tIns="0" rIns="0" bIns="0" rtlCol="0">
                          <a:noAutofit/>
                        </wps:bodyPr>
                      </wps:wsp>
                    </wpg:wgp>
                  </a:graphicData>
                </a:graphic>
              </wp:inline>
            </w:drawing>
          </mc:Choice>
          <mc:Fallback>
            <w:pict>
              <v:group style="width:473.7pt;height:532.1pt;mso-position-horizontal-relative:char;mso-position-vertical-relative:line" id="docshapegroup52" coordorigin="0,0" coordsize="9474,10642">
                <v:shape style="position:absolute;left:45;top:1604;width:8990;height:9038" type="#_x0000_t75" id="docshape53" stroked="false">
                  <v:imagedata r:id="rId7" o:title=""/>
                </v:shape>
                <v:shape style="position:absolute;left:74;top:0;width:8465;height:3694" type="#_x0000_t75" id="docshape54" stroked="false">
                  <v:imagedata r:id="rId15" o:title=""/>
                </v:shape>
                <v:shape style="position:absolute;left:1073;top:4212;width:6675;height:223" type="#_x0000_t202" id="docshape55" filled="false" stroked="false">
                  <v:textbox inset="0,0,0,0">
                    <w:txbxContent>
                      <w:p>
                        <w:pPr>
                          <w:spacing w:line="223" w:lineRule="exact" w:before="0"/>
                          <w:ind w:left="0" w:right="0" w:firstLine="0"/>
                          <w:jc w:val="left"/>
                          <w:rPr>
                            <w:rFonts w:ascii="Arial"/>
                            <w:b/>
                            <w:sz w:val="20"/>
                          </w:rPr>
                        </w:pPr>
                        <w:r>
                          <w:rPr>
                            <w:rFonts w:ascii="Arial"/>
                            <w:b/>
                            <w:sz w:val="20"/>
                          </w:rPr>
                          <w:t>Figure</w:t>
                        </w:r>
                        <w:r>
                          <w:rPr>
                            <w:rFonts w:ascii="Arial"/>
                            <w:b/>
                            <w:spacing w:val="-13"/>
                            <w:sz w:val="20"/>
                          </w:rPr>
                          <w:t> </w:t>
                        </w:r>
                        <w:r>
                          <w:rPr>
                            <w:rFonts w:ascii="Arial"/>
                            <w:b/>
                            <w:sz w:val="20"/>
                          </w:rPr>
                          <w:t>7:</w:t>
                        </w:r>
                        <w:r>
                          <w:rPr>
                            <w:rFonts w:ascii="Arial"/>
                            <w:b/>
                            <w:spacing w:val="-7"/>
                            <w:sz w:val="20"/>
                          </w:rPr>
                          <w:t> </w:t>
                        </w:r>
                        <w:r>
                          <w:rPr>
                            <w:rFonts w:ascii="Arial"/>
                            <w:b/>
                            <w:sz w:val="20"/>
                          </w:rPr>
                          <w:t>Standard</w:t>
                        </w:r>
                        <w:r>
                          <w:rPr>
                            <w:rFonts w:ascii="Arial"/>
                            <w:b/>
                            <w:spacing w:val="-12"/>
                            <w:sz w:val="20"/>
                          </w:rPr>
                          <w:t> </w:t>
                        </w:r>
                        <w:r>
                          <w:rPr>
                            <w:rFonts w:ascii="Arial"/>
                            <w:b/>
                            <w:sz w:val="20"/>
                          </w:rPr>
                          <w:t>2D</w:t>
                        </w:r>
                        <w:r>
                          <w:rPr>
                            <w:rFonts w:ascii="Arial"/>
                            <w:b/>
                            <w:spacing w:val="-7"/>
                            <w:sz w:val="20"/>
                          </w:rPr>
                          <w:t> </w:t>
                        </w:r>
                        <w:r>
                          <w:rPr>
                            <w:rFonts w:ascii="Arial"/>
                            <w:b/>
                            <w:sz w:val="20"/>
                          </w:rPr>
                          <w:t>Ramachandran</w:t>
                        </w:r>
                        <w:r>
                          <w:rPr>
                            <w:rFonts w:ascii="Arial"/>
                            <w:b/>
                            <w:spacing w:val="-14"/>
                            <w:sz w:val="20"/>
                          </w:rPr>
                          <w:t> </w:t>
                        </w:r>
                        <w:r>
                          <w:rPr>
                            <w:rFonts w:ascii="Arial"/>
                            <w:b/>
                            <w:sz w:val="20"/>
                          </w:rPr>
                          <w:t>Plot</w:t>
                        </w:r>
                        <w:r>
                          <w:rPr>
                            <w:rFonts w:ascii="Arial"/>
                            <w:b/>
                            <w:spacing w:val="-7"/>
                            <w:sz w:val="20"/>
                          </w:rPr>
                          <w:t> </w:t>
                        </w:r>
                        <w:r>
                          <w:rPr>
                            <w:rFonts w:ascii="Arial"/>
                            <w:b/>
                            <w:sz w:val="20"/>
                          </w:rPr>
                          <w:t>with</w:t>
                        </w:r>
                        <w:r>
                          <w:rPr>
                            <w:rFonts w:ascii="Arial"/>
                            <w:b/>
                            <w:spacing w:val="-11"/>
                            <w:sz w:val="20"/>
                          </w:rPr>
                          <w:t> </w:t>
                        </w:r>
                        <w:r>
                          <w:rPr>
                            <w:rFonts w:ascii="Arial"/>
                            <w:b/>
                            <w:sz w:val="20"/>
                          </w:rPr>
                          <w:t>Torsion</w:t>
                        </w:r>
                        <w:r>
                          <w:rPr>
                            <w:rFonts w:ascii="Arial"/>
                            <w:b/>
                            <w:spacing w:val="-13"/>
                            <w:sz w:val="20"/>
                          </w:rPr>
                          <w:t> </w:t>
                        </w:r>
                        <w:r>
                          <w:rPr>
                            <w:rFonts w:ascii="Arial"/>
                            <w:b/>
                            <w:sz w:val="20"/>
                          </w:rPr>
                          <w:t>Angle</w:t>
                        </w:r>
                        <w:r>
                          <w:rPr>
                            <w:rFonts w:ascii="Arial"/>
                            <w:b/>
                            <w:spacing w:val="-9"/>
                            <w:sz w:val="20"/>
                          </w:rPr>
                          <w:t> </w:t>
                        </w:r>
                        <w:r>
                          <w:rPr>
                            <w:rFonts w:ascii="Arial"/>
                            <w:b/>
                            <w:spacing w:val="-2"/>
                            <w:sz w:val="20"/>
                          </w:rPr>
                          <w:t>Markers</w:t>
                        </w:r>
                      </w:p>
                    </w:txbxContent>
                  </v:textbox>
                  <w10:wrap type="none"/>
                </v:shape>
                <v:shape style="position:absolute;left:0;top:4932;width:9474;height:3023" type="#_x0000_t202" id="docshape56" filled="false" stroked="false">
                  <v:textbox inset="0,0,0,0">
                    <w:txbxContent>
                      <w:p>
                        <w:pPr>
                          <w:spacing w:line="480" w:lineRule="auto" w:before="12"/>
                          <w:ind w:left="20" w:right="57" w:firstLine="0"/>
                          <w:jc w:val="both"/>
                          <w:rPr>
                            <w:rFonts w:ascii="Arial" w:hAnsi="Arial"/>
                            <w:i/>
                            <w:sz w:val="20"/>
                          </w:rPr>
                        </w:pPr>
                        <w:r>
                          <w:rPr>
                            <w:rFonts w:ascii="Arial" w:hAnsi="Arial"/>
                            <w:i/>
                            <w:sz w:val="20"/>
                          </w:rPr>
                          <w:t>The standard 2D Ramachandran plot of the predicted vaccine construct illustrates the distribution of backbone dihedral angles (φ and ψ) for all residues. The majority of points are located within the most favored regions, particularly in zones corresponding to α-helices and β-sheets, indicating proper folding and stable secondary structure. Cyan and blue dots, representing favored and allowed torsion angles, dominate the plot, while red dots in disallowed regions are rare or absent. This confirms that the overall geometry of the predicted structure is reliable and free from significant stereochemical outliers, validating</w:t>
                        </w:r>
                      </w:p>
                      <w:p>
                        <w:pPr>
                          <w:spacing w:before="1"/>
                          <w:ind w:left="20" w:right="0" w:firstLine="0"/>
                          <w:jc w:val="both"/>
                          <w:rPr>
                            <w:rFonts w:ascii="Arial"/>
                            <w:i/>
                            <w:sz w:val="20"/>
                          </w:rPr>
                        </w:pPr>
                        <w:r>
                          <w:rPr>
                            <w:rFonts w:ascii="Arial"/>
                            <w:i/>
                            <w:sz w:val="20"/>
                          </w:rPr>
                          <w:t>its</w:t>
                        </w:r>
                        <w:r>
                          <w:rPr>
                            <w:rFonts w:ascii="Arial"/>
                            <w:i/>
                            <w:spacing w:val="-10"/>
                            <w:sz w:val="20"/>
                          </w:rPr>
                          <w:t> </w:t>
                        </w:r>
                        <w:r>
                          <w:rPr>
                            <w:rFonts w:ascii="Arial"/>
                            <w:i/>
                            <w:sz w:val="20"/>
                          </w:rPr>
                          <w:t>suitability</w:t>
                        </w:r>
                        <w:r>
                          <w:rPr>
                            <w:rFonts w:ascii="Arial"/>
                            <w:i/>
                            <w:spacing w:val="-12"/>
                            <w:sz w:val="20"/>
                          </w:rPr>
                          <w:t> </w:t>
                        </w:r>
                        <w:r>
                          <w:rPr>
                            <w:rFonts w:ascii="Arial"/>
                            <w:i/>
                            <w:sz w:val="20"/>
                          </w:rPr>
                          <w:t>for</w:t>
                        </w:r>
                        <w:r>
                          <w:rPr>
                            <w:rFonts w:ascii="Arial"/>
                            <w:i/>
                            <w:spacing w:val="-5"/>
                            <w:sz w:val="20"/>
                          </w:rPr>
                          <w:t> </w:t>
                        </w:r>
                        <w:r>
                          <w:rPr>
                            <w:rFonts w:ascii="Arial"/>
                            <w:i/>
                            <w:sz w:val="20"/>
                          </w:rPr>
                          <w:t>further</w:t>
                        </w:r>
                        <w:r>
                          <w:rPr>
                            <w:rFonts w:ascii="Arial"/>
                            <w:i/>
                            <w:spacing w:val="-10"/>
                            <w:sz w:val="20"/>
                          </w:rPr>
                          <w:t> </w:t>
                        </w:r>
                        <w:r>
                          <w:rPr>
                            <w:rFonts w:ascii="Arial"/>
                            <w:i/>
                            <w:sz w:val="20"/>
                          </w:rPr>
                          <w:t>structural</w:t>
                        </w:r>
                        <w:r>
                          <w:rPr>
                            <w:rFonts w:ascii="Arial"/>
                            <w:i/>
                            <w:spacing w:val="-14"/>
                            <w:sz w:val="20"/>
                          </w:rPr>
                          <w:t> </w:t>
                        </w:r>
                        <w:r>
                          <w:rPr>
                            <w:rFonts w:ascii="Arial"/>
                            <w:i/>
                            <w:sz w:val="20"/>
                          </w:rPr>
                          <w:t>and</w:t>
                        </w:r>
                        <w:r>
                          <w:rPr>
                            <w:rFonts w:ascii="Arial"/>
                            <w:i/>
                            <w:spacing w:val="-9"/>
                            <w:sz w:val="20"/>
                          </w:rPr>
                          <w:t> </w:t>
                        </w:r>
                        <w:r>
                          <w:rPr>
                            <w:rFonts w:ascii="Arial"/>
                            <w:i/>
                            <w:sz w:val="20"/>
                          </w:rPr>
                          <w:t>functional</w:t>
                        </w:r>
                        <w:r>
                          <w:rPr>
                            <w:rFonts w:ascii="Arial"/>
                            <w:i/>
                            <w:spacing w:val="-14"/>
                            <w:sz w:val="20"/>
                          </w:rPr>
                          <w:t> </w:t>
                        </w:r>
                        <w:r>
                          <w:rPr>
                            <w:rFonts w:ascii="Arial"/>
                            <w:i/>
                            <w:spacing w:val="-2"/>
                            <w:sz w:val="20"/>
                          </w:rPr>
                          <w:t>analysis.</w:t>
                        </w:r>
                      </w:p>
                    </w:txbxContent>
                  </v:textbox>
                  <w10:wrap type="none"/>
                </v:shape>
              </v:group>
            </w:pict>
          </mc:Fallback>
        </mc:AlternateContent>
      </w:r>
      <w:r>
        <w:rPr/>
      </w:r>
    </w:p>
    <w:p>
      <w:pPr>
        <w:pStyle w:val="BodyText"/>
        <w:spacing w:after="0"/>
        <w:sectPr>
          <w:pgSz w:w="12240" w:h="15840"/>
          <w:pgMar w:top="182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Heading3"/>
        <w:spacing w:line="477" w:lineRule="auto"/>
        <w:ind w:right="331"/>
        <w:jc w:val="both"/>
        <w:rPr>
          <w:b w:val="0"/>
          <w:i/>
        </w:rPr>
      </w:pPr>
      <w:r>
        <w:rPr>
          <w:b w:val="0"/>
          <w:i/>
        </w:rPr>
        <mc:AlternateContent>
          <mc:Choice Requires="wps">
            <w:drawing>
              <wp:anchor distT="0" distB="0" distL="0" distR="0" allowOverlap="1" layoutInCell="1" locked="0" behindDoc="1" simplePos="0" relativeHeight="487165952">
                <wp:simplePos x="0" y="0"/>
                <wp:positionH relativeFrom="page">
                  <wp:posOffset>914400</wp:posOffset>
                </wp:positionH>
                <wp:positionV relativeFrom="paragraph">
                  <wp:posOffset>-3068059</wp:posOffset>
                </wp:positionV>
                <wp:extent cx="5725160" cy="7106284"/>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5725160" cy="7106284"/>
                          <a:chExt cx="5725160" cy="7106284"/>
                        </a:xfrm>
                      </wpg:grpSpPr>
                      <pic:pic>
                        <pic:nvPicPr>
                          <pic:cNvPr id="70" name="Image 70"/>
                          <pic:cNvPicPr/>
                        </pic:nvPicPr>
                        <pic:blipFill>
                          <a:blip r:embed="rId16" cstate="print"/>
                          <a:stretch>
                            <a:fillRect/>
                          </a:stretch>
                        </pic:blipFill>
                        <pic:spPr>
                          <a:xfrm>
                            <a:off x="16611" y="1367663"/>
                            <a:ext cx="5708294" cy="5738606"/>
                          </a:xfrm>
                          <a:prstGeom prst="rect">
                            <a:avLst/>
                          </a:prstGeom>
                        </pic:spPr>
                      </pic:pic>
                      <pic:pic>
                        <pic:nvPicPr>
                          <pic:cNvPr id="71" name="Image 71"/>
                          <pic:cNvPicPr/>
                        </pic:nvPicPr>
                        <pic:blipFill>
                          <a:blip r:embed="rId17" cstate="print"/>
                          <a:stretch>
                            <a:fillRect/>
                          </a:stretch>
                        </pic:blipFill>
                        <pic:spPr>
                          <a:xfrm>
                            <a:off x="0" y="0"/>
                            <a:ext cx="5684520" cy="2743200"/>
                          </a:xfrm>
                          <a:prstGeom prst="rect">
                            <a:avLst/>
                          </a:prstGeom>
                        </pic:spPr>
                      </pic:pic>
                    </wpg:wgp>
                  </a:graphicData>
                </a:graphic>
              </wp:anchor>
            </w:drawing>
          </mc:Choice>
          <mc:Fallback>
            <w:pict>
              <v:group style="position:absolute;margin-left:72pt;margin-top:-241.579498pt;width:450.8pt;height:559.550pt;mso-position-horizontal-relative:page;mso-position-vertical-relative:paragraph;z-index:-16150528" id="docshapegroup57" coordorigin="1440,-4832" coordsize="9016,11191">
                <v:shape style="position:absolute;left:1466;top:-2678;width:8990;height:9038" type="#_x0000_t75" id="docshape58" stroked="false">
                  <v:imagedata r:id="rId16" o:title=""/>
                </v:shape>
                <v:shape style="position:absolute;left:1440;top:-4832;width:8952;height:4320" type="#_x0000_t75" id="docshape59" stroked="false">
                  <v:imagedata r:id="rId17" o:title=""/>
                </v:shape>
                <w10:wrap type="none"/>
              </v:group>
            </w:pict>
          </mc:Fallback>
        </mc:AlternateContent>
      </w:r>
      <w:r>
        <w:rPr/>
        <w:t>Figure</w:t>
      </w:r>
      <w:r>
        <w:rPr>
          <w:spacing w:val="-3"/>
        </w:rPr>
        <w:t> </w:t>
      </w:r>
      <w:r>
        <w:rPr/>
        <w:t>8: Ramachandran</w:t>
      </w:r>
      <w:r>
        <w:rPr>
          <w:spacing w:val="-6"/>
        </w:rPr>
        <w:t> </w:t>
      </w:r>
      <w:r>
        <w:rPr/>
        <w:t>plot showing</w:t>
      </w:r>
      <w:r>
        <w:rPr>
          <w:spacing w:val="-4"/>
        </w:rPr>
        <w:t> </w:t>
      </w:r>
      <w:r>
        <w:rPr/>
        <w:t>the φ and ψ angle</w:t>
      </w:r>
      <w:r>
        <w:rPr>
          <w:spacing w:val="-3"/>
        </w:rPr>
        <w:t> </w:t>
      </w:r>
      <w:r>
        <w:rPr/>
        <w:t>distribution</w:t>
      </w:r>
      <w:r>
        <w:rPr>
          <w:spacing w:val="-6"/>
        </w:rPr>
        <w:t> </w:t>
      </w:r>
      <w:r>
        <w:rPr/>
        <w:t>of amino</w:t>
      </w:r>
      <w:r>
        <w:rPr>
          <w:spacing w:val="-5"/>
        </w:rPr>
        <w:t> </w:t>
      </w:r>
      <w:r>
        <w:rPr/>
        <w:t>acid residues</w:t>
      </w:r>
      <w:r>
        <w:rPr>
          <w:spacing w:val="-3"/>
        </w:rPr>
        <w:t> </w:t>
      </w:r>
      <w:r>
        <w:rPr/>
        <w:t>in the predicted vaccine model. Densely populated areas in the core (favored) regions indicate proper </w:t>
      </w:r>
      <w:r>
        <w:rPr>
          <w:spacing w:val="-2"/>
        </w:rPr>
        <w:t>folding</w:t>
      </w:r>
      <w:r>
        <w:rPr>
          <w:b w:val="0"/>
          <w:i/>
          <w:spacing w:val="-2"/>
        </w:rPr>
        <w:t>.</w:t>
      </w:r>
    </w:p>
    <w:p>
      <w:pPr>
        <w:pStyle w:val="BodyText"/>
        <w:spacing w:before="60"/>
        <w:rPr>
          <w:rFonts w:ascii="Arial"/>
          <w:i/>
        </w:rPr>
      </w:pPr>
    </w:p>
    <w:p>
      <w:pPr>
        <w:pStyle w:val="BodyText"/>
        <w:spacing w:line="480" w:lineRule="auto"/>
        <w:ind w:left="360" w:right="322"/>
        <w:jc w:val="both"/>
      </w:pPr>
      <w:r>
        <w:rPr/>
        <w:t>The standard 3D Ramachandran</w:t>
      </w:r>
      <w:r>
        <w:rPr>
          <w:spacing w:val="-5"/>
        </w:rPr>
        <w:t> </w:t>
      </w:r>
      <w:r>
        <w:rPr/>
        <w:t>plot offers a detailed frequency-based</w:t>
      </w:r>
      <w:r>
        <w:rPr>
          <w:spacing w:val="-9"/>
        </w:rPr>
        <w:t> </w:t>
      </w:r>
      <w:r>
        <w:rPr/>
        <w:t>view of backbone</w:t>
      </w:r>
      <w:r>
        <w:rPr>
          <w:spacing w:val="-5"/>
        </w:rPr>
        <w:t> </w:t>
      </w:r>
      <w:r>
        <w:rPr/>
        <w:t>dihedral angles in the predicted vaccine structure. Vertical bars in the plot represent the number of residues adopting specific </w:t>
      </w:r>
      <w:r>
        <w:rPr>
          <w:rFonts w:ascii="Microsoft Sans Serif" w:hAnsi="Microsoft Sans Serif"/>
        </w:rPr>
        <w:t>φ </w:t>
      </w:r>
      <w:r>
        <w:rPr/>
        <w:t>and </w:t>
      </w:r>
      <w:r>
        <w:rPr>
          <w:rFonts w:ascii="Microsoft Sans Serif" w:hAnsi="Microsoft Sans Serif"/>
        </w:rPr>
        <w:t>ψ </w:t>
      </w:r>
      <w:r>
        <w:rPr/>
        <w:t>angle combinations. Most of the high-frequency peaks are concentrated in energetically favorable regions, corresponding to typical </w:t>
      </w:r>
      <w:r>
        <w:rPr>
          <w:rFonts w:ascii="Microsoft Sans Serif" w:hAnsi="Microsoft Sans Serif"/>
        </w:rPr>
        <w:t>α</w:t>
      </w:r>
      <w:r>
        <w:rPr/>
        <w:t>-helix and </w:t>
      </w:r>
      <w:r>
        <w:rPr>
          <w:rFonts w:ascii="Microsoft Sans Serif" w:hAnsi="Microsoft Sans Serif"/>
        </w:rPr>
        <w:t>β</w:t>
      </w:r>
      <w:r>
        <w:rPr/>
        <w:t>-sheet conformations. This clustered distribution confirms that the majority of residues are modeled with accurate and stable geometry. The absence of significant</w:t>
      </w:r>
      <w:r>
        <w:rPr>
          <w:spacing w:val="-4"/>
        </w:rPr>
        <w:t> </w:t>
      </w:r>
      <w:r>
        <w:rPr/>
        <w:t>peaks in disallowed</w:t>
      </w:r>
      <w:r>
        <w:rPr>
          <w:spacing w:val="-3"/>
        </w:rPr>
        <w:t> </w:t>
      </w:r>
      <w:r>
        <w:rPr/>
        <w:t>regions further reinforces the structural</w:t>
      </w:r>
      <w:r>
        <w:rPr>
          <w:spacing w:val="-5"/>
        </w:rPr>
        <w:t> </w:t>
      </w:r>
      <w:r>
        <w:rPr/>
        <w:t>validity of the AlphaFold prediction.</w:t>
      </w:r>
    </w:p>
    <w:p>
      <w:pPr>
        <w:pStyle w:val="BodyText"/>
        <w:spacing w:before="54"/>
      </w:pPr>
    </w:p>
    <w:p>
      <w:pPr>
        <w:pStyle w:val="Heading3"/>
      </w:pPr>
      <w:r>
        <w:rPr/>
        <w:t>4.6</w:t>
      </w:r>
      <w:r>
        <w:rPr>
          <w:spacing w:val="-12"/>
        </w:rPr>
        <w:t> </w:t>
      </w:r>
      <w:r>
        <w:rPr/>
        <w:t>MOLECULAR</w:t>
      </w:r>
      <w:r>
        <w:rPr>
          <w:spacing w:val="-14"/>
        </w:rPr>
        <w:t> </w:t>
      </w:r>
      <w:r>
        <w:rPr/>
        <w:t>DOCKING</w:t>
      </w:r>
      <w:r>
        <w:rPr>
          <w:spacing w:val="-13"/>
        </w:rPr>
        <w:t> </w:t>
      </w:r>
      <w:r>
        <w:rPr/>
        <w:t>USING</w:t>
      </w:r>
      <w:r>
        <w:rPr>
          <w:spacing w:val="-11"/>
        </w:rPr>
        <w:t> </w:t>
      </w:r>
      <w:r>
        <w:rPr>
          <w:spacing w:val="-2"/>
        </w:rPr>
        <w:t>CLUSPRO</w:t>
      </w:r>
    </w:p>
    <w:p>
      <w:pPr>
        <w:pStyle w:val="BodyText"/>
        <w:rPr>
          <w:rFonts w:ascii="Arial"/>
          <w:b/>
        </w:rPr>
      </w:pPr>
    </w:p>
    <w:p>
      <w:pPr>
        <w:pStyle w:val="BodyText"/>
        <w:spacing w:before="52"/>
        <w:rPr>
          <w:rFonts w:ascii="Arial"/>
          <w:b/>
        </w:rPr>
      </w:pPr>
    </w:p>
    <w:p>
      <w:pPr>
        <w:pStyle w:val="BodyText"/>
        <w:spacing w:line="480" w:lineRule="auto"/>
        <w:ind w:left="360" w:right="322"/>
        <w:jc w:val="both"/>
      </w:pPr>
      <w:r>
        <w:rPr/>
        <w:t>To evaluate the binding potential of the designed multiepitope vaccine construct with innate immune receptors, molecular docking was performed using ClusPro 2.0, targeting Toll-Like Receptor 4 (TLR4). ClusPro utilizes a rigid-body docking protocol combined with energy-based</w:t>
      </w:r>
      <w:r>
        <w:rPr>
          <w:spacing w:val="-1"/>
        </w:rPr>
        <w:t> </w:t>
      </w:r>
      <w:r>
        <w:rPr/>
        <w:t>scoring functions, followed by clustering based on ligand RMSD (Root Mean Square Deviation). The resulting models are ranked by cluster size and energy score, reflecting the stability and reliability of predicted complexes.</w:t>
      </w:r>
    </w:p>
    <w:p>
      <w:pPr>
        <w:pStyle w:val="BodyText"/>
        <w:spacing w:after="0" w:line="480" w:lineRule="auto"/>
        <w:jc w:val="both"/>
        <w:sectPr>
          <w:pgSz w:w="12240" w:h="15840"/>
          <w:pgMar w:top="1440" w:bottom="280" w:left="1080" w:right="1080"/>
        </w:sectPr>
      </w:pPr>
    </w:p>
    <w:p>
      <w:pPr>
        <w:pStyle w:val="BodyText"/>
        <w:spacing w:line="477" w:lineRule="auto" w:before="82"/>
        <w:ind w:left="360" w:right="319"/>
        <w:jc w:val="both"/>
      </w:pPr>
      <w:r>
        <w:rPr/>
        <mc:AlternateContent>
          <mc:Choice Requires="wps">
            <w:drawing>
              <wp:anchor distT="0" distB="0" distL="0" distR="0" allowOverlap="1" layoutInCell="1" locked="0" behindDoc="0" simplePos="0" relativeHeight="15738368">
                <wp:simplePos x="0" y="0"/>
                <wp:positionH relativeFrom="page">
                  <wp:posOffset>914704</wp:posOffset>
                </wp:positionH>
                <wp:positionV relativeFrom="paragraph">
                  <wp:posOffset>1424813</wp:posOffset>
                </wp:positionV>
                <wp:extent cx="5731510" cy="573913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731510" cy="5739130"/>
                          <a:chExt cx="5731510" cy="5739130"/>
                        </a:xfrm>
                      </wpg:grpSpPr>
                      <pic:pic>
                        <pic:nvPicPr>
                          <pic:cNvPr id="73" name="Image 73"/>
                          <pic:cNvPicPr/>
                        </pic:nvPicPr>
                        <pic:blipFill>
                          <a:blip r:embed="rId6" cstate="print"/>
                          <a:stretch>
                            <a:fillRect/>
                          </a:stretch>
                        </pic:blipFill>
                        <pic:spPr>
                          <a:xfrm>
                            <a:off x="22656" y="0"/>
                            <a:ext cx="5708294" cy="5738606"/>
                          </a:xfrm>
                          <a:prstGeom prst="rect">
                            <a:avLst/>
                          </a:prstGeom>
                        </pic:spPr>
                      </pic:pic>
                      <pic:pic>
                        <pic:nvPicPr>
                          <pic:cNvPr id="74" name="Image 74"/>
                          <pic:cNvPicPr/>
                        </pic:nvPicPr>
                        <pic:blipFill>
                          <a:blip r:embed="rId18" cstate="print"/>
                          <a:stretch>
                            <a:fillRect/>
                          </a:stretch>
                        </pic:blipFill>
                        <pic:spPr>
                          <a:xfrm>
                            <a:off x="298145" y="1026286"/>
                            <a:ext cx="4030979" cy="3562985"/>
                          </a:xfrm>
                          <a:prstGeom prst="rect">
                            <a:avLst/>
                          </a:prstGeom>
                        </pic:spPr>
                      </pic:pic>
                      <wps:wsp>
                        <wps:cNvPr id="75" name="Textbox 75"/>
                        <wps:cNvSpPr txBox="1"/>
                        <wps:spPr>
                          <a:xfrm>
                            <a:off x="0" y="87547"/>
                            <a:ext cx="3938270" cy="141605"/>
                          </a:xfrm>
                          <a:prstGeom prst="rect">
                            <a:avLst/>
                          </a:prstGeom>
                        </wps:spPr>
                        <wps:txbx>
                          <w:txbxContent>
                            <w:p>
                              <w:pPr>
                                <w:spacing w:line="223" w:lineRule="exact" w:before="0"/>
                                <w:ind w:left="0" w:right="0" w:firstLine="0"/>
                                <w:jc w:val="left"/>
                                <w:rPr>
                                  <w:sz w:val="20"/>
                                </w:rPr>
                              </w:pPr>
                              <w:r>
                                <w:rPr>
                                  <w:sz w:val="20"/>
                                </w:rPr>
                                <w:t>associated</w:t>
                              </w:r>
                              <w:r>
                                <w:rPr>
                                  <w:spacing w:val="-14"/>
                                  <w:sz w:val="20"/>
                                </w:rPr>
                                <w:t> </w:t>
                              </w:r>
                              <w:r>
                                <w:rPr>
                                  <w:sz w:val="20"/>
                                </w:rPr>
                                <w:t>molecular</w:t>
                              </w:r>
                              <w:r>
                                <w:rPr>
                                  <w:spacing w:val="-14"/>
                                  <w:sz w:val="20"/>
                                </w:rPr>
                                <w:t> </w:t>
                              </w:r>
                              <w:r>
                                <w:rPr>
                                  <w:sz w:val="20"/>
                                </w:rPr>
                                <w:t>patterns(PAMPs)tha</w:t>
                              </w:r>
                              <w:r>
                                <w:rPr>
                                  <w:spacing w:val="17"/>
                                  <w:sz w:val="20"/>
                                </w:rPr>
                                <w:t> </w:t>
                              </w:r>
                              <w:r>
                                <w:rPr>
                                  <w:sz w:val="20"/>
                                </w:rPr>
                                <w:t>trigger</w:t>
                              </w:r>
                              <w:r>
                                <w:rPr>
                                  <w:spacing w:val="-11"/>
                                  <w:sz w:val="20"/>
                                </w:rPr>
                                <w:t> </w:t>
                              </w:r>
                              <w:r>
                                <w:rPr>
                                  <w:sz w:val="20"/>
                                </w:rPr>
                                <w:t>immune</w:t>
                              </w:r>
                              <w:r>
                                <w:rPr>
                                  <w:spacing w:val="-14"/>
                                  <w:sz w:val="20"/>
                                </w:rPr>
                                <w:t> </w:t>
                              </w:r>
                              <w:r>
                                <w:rPr>
                                  <w:spacing w:val="-2"/>
                                  <w:sz w:val="20"/>
                                </w:rPr>
                                <w:t>responses.</w:t>
                              </w:r>
                            </w:p>
                          </w:txbxContent>
                        </wps:txbx>
                        <wps:bodyPr wrap="square" lIns="0" tIns="0" rIns="0" bIns="0" rtlCol="0">
                          <a:noAutofit/>
                        </wps:bodyPr>
                      </wps:wsp>
                    </wpg:wgp>
                  </a:graphicData>
                </a:graphic>
              </wp:anchor>
            </w:drawing>
          </mc:Choice>
          <mc:Fallback>
            <w:pict>
              <v:group style="position:absolute;margin-left:72.024002pt;margin-top:112.190002pt;width:451.3pt;height:451.9pt;mso-position-horizontal-relative:page;mso-position-vertical-relative:paragraph;z-index:15738368" id="docshapegroup60" coordorigin="1440,2244" coordsize="9026,9038">
                <v:shape style="position:absolute;left:1476;top:2243;width:8990;height:9038" type="#_x0000_t75" id="docshape61" stroked="false">
                  <v:imagedata r:id="rId6" o:title=""/>
                </v:shape>
                <v:shape style="position:absolute;left:1910;top:3860;width:6348;height:5611" type="#_x0000_t75" id="docshape62" stroked="false">
                  <v:imagedata r:id="rId18" o:title=""/>
                </v:shape>
                <v:shape style="position:absolute;left:1440;top:2381;width:6202;height:223" type="#_x0000_t202" id="docshape63" filled="false" stroked="false">
                  <v:textbox inset="0,0,0,0">
                    <w:txbxContent>
                      <w:p>
                        <w:pPr>
                          <w:spacing w:line="223" w:lineRule="exact" w:before="0"/>
                          <w:ind w:left="0" w:right="0" w:firstLine="0"/>
                          <w:jc w:val="left"/>
                          <w:rPr>
                            <w:sz w:val="20"/>
                          </w:rPr>
                        </w:pPr>
                        <w:r>
                          <w:rPr>
                            <w:sz w:val="20"/>
                          </w:rPr>
                          <w:t>associated</w:t>
                        </w:r>
                        <w:r>
                          <w:rPr>
                            <w:spacing w:val="-14"/>
                            <w:sz w:val="20"/>
                          </w:rPr>
                          <w:t> </w:t>
                        </w:r>
                        <w:r>
                          <w:rPr>
                            <w:sz w:val="20"/>
                          </w:rPr>
                          <w:t>molecular</w:t>
                        </w:r>
                        <w:r>
                          <w:rPr>
                            <w:spacing w:val="-14"/>
                            <w:sz w:val="20"/>
                          </w:rPr>
                          <w:t> </w:t>
                        </w:r>
                        <w:r>
                          <w:rPr>
                            <w:sz w:val="20"/>
                          </w:rPr>
                          <w:t>patterns(PAMPs)tha</w:t>
                        </w:r>
                        <w:r>
                          <w:rPr>
                            <w:spacing w:val="17"/>
                            <w:sz w:val="20"/>
                          </w:rPr>
                          <w:t> </w:t>
                        </w:r>
                        <w:r>
                          <w:rPr>
                            <w:sz w:val="20"/>
                          </w:rPr>
                          <w:t>trigger</w:t>
                        </w:r>
                        <w:r>
                          <w:rPr>
                            <w:spacing w:val="-11"/>
                            <w:sz w:val="20"/>
                          </w:rPr>
                          <w:t> </w:t>
                        </w:r>
                        <w:r>
                          <w:rPr>
                            <w:sz w:val="20"/>
                          </w:rPr>
                          <w:t>immune</w:t>
                        </w:r>
                        <w:r>
                          <w:rPr>
                            <w:spacing w:val="-14"/>
                            <w:sz w:val="20"/>
                          </w:rPr>
                          <w:t> </w:t>
                        </w:r>
                        <w:r>
                          <w:rPr>
                            <w:spacing w:val="-2"/>
                            <w:sz w:val="20"/>
                          </w:rPr>
                          <w:t>responses.</w:t>
                        </w:r>
                      </w:p>
                    </w:txbxContent>
                  </v:textbox>
                  <w10:wrap type="none"/>
                </v:shape>
                <w10:wrap type="none"/>
              </v:group>
            </w:pict>
          </mc:Fallback>
        </mc:AlternateContent>
      </w:r>
      <w:r>
        <w:rPr/>
        <w:t>Among the generated models, the top-ranked docking conformation was selected based on the lowest energy score and the largest cluster size. This indicates a highly probable and stable interaction between the vaccine and the TLR4 receptor. The selected complex showed strong shape complementarity and minimal steric hindrance at the binding interface. Furthermore, the docking orientation suggests that the vaccine is capable of interacting with the recept</w:t>
      </w:r>
      <w:r>
        <w:rPr>
          <w:rFonts w:ascii="Microsoft Sans Serif" w:hAnsi="Microsoft Sans Serif"/>
        </w:rPr>
        <w:t>or’s </w:t>
      </w:r>
      <w:r>
        <w:rPr/>
        <w:t>extracellular domain, potentially mimicking pathogen-</w:t>
      </w:r>
    </w:p>
    <w:p>
      <w:pPr>
        <w:pStyle w:val="BodyText"/>
        <w:spacing w:after="0" w:line="477" w:lineRule="auto"/>
        <w:jc w:val="both"/>
        <w:sectPr>
          <w:pgSz w:w="12240" w:h="15840"/>
          <w:pgMar w:top="136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2"/>
      </w:pPr>
    </w:p>
    <w:p>
      <w:pPr>
        <w:pStyle w:val="Heading3"/>
        <w:spacing w:line="480" w:lineRule="auto"/>
        <w:ind w:right="329" w:firstLine="220"/>
        <w:jc w:val="both"/>
        <w:rPr>
          <w:b w:val="0"/>
          <w:i/>
        </w:rPr>
      </w:pPr>
      <w:r>
        <w:rPr>
          <w:b w:val="0"/>
          <w:i/>
        </w:rPr>
        <mc:AlternateContent>
          <mc:Choice Requires="wps">
            <w:drawing>
              <wp:anchor distT="0" distB="0" distL="0" distR="0" allowOverlap="1" layoutInCell="1" locked="0" behindDoc="1" simplePos="0" relativeHeight="487166976">
                <wp:simplePos x="0" y="0"/>
                <wp:positionH relativeFrom="page">
                  <wp:posOffset>914400</wp:posOffset>
                </wp:positionH>
                <wp:positionV relativeFrom="paragraph">
                  <wp:posOffset>-3328397</wp:posOffset>
                </wp:positionV>
                <wp:extent cx="5725795" cy="7106284"/>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725795" cy="7106284"/>
                          <a:chExt cx="5725795" cy="7106284"/>
                        </a:xfrm>
                      </wpg:grpSpPr>
                      <pic:pic>
                        <pic:nvPicPr>
                          <pic:cNvPr id="77" name="Image 77"/>
                          <pic:cNvPicPr/>
                        </pic:nvPicPr>
                        <pic:blipFill>
                          <a:blip r:embed="rId16" cstate="print"/>
                          <a:stretch>
                            <a:fillRect/>
                          </a:stretch>
                        </pic:blipFill>
                        <pic:spPr>
                          <a:xfrm>
                            <a:off x="16611" y="1367663"/>
                            <a:ext cx="5708294" cy="5738606"/>
                          </a:xfrm>
                          <a:prstGeom prst="rect">
                            <a:avLst/>
                          </a:prstGeom>
                        </pic:spPr>
                      </pic:pic>
                      <pic:pic>
                        <pic:nvPicPr>
                          <pic:cNvPr id="78" name="Image 78"/>
                          <pic:cNvPicPr/>
                        </pic:nvPicPr>
                        <pic:blipFill>
                          <a:blip r:embed="rId19" cstate="print"/>
                          <a:stretch>
                            <a:fillRect/>
                          </a:stretch>
                        </pic:blipFill>
                        <pic:spPr>
                          <a:xfrm>
                            <a:off x="3039745" y="70485"/>
                            <a:ext cx="2686050" cy="2939415"/>
                          </a:xfrm>
                          <a:prstGeom prst="rect">
                            <a:avLst/>
                          </a:prstGeom>
                        </pic:spPr>
                      </pic:pic>
                      <pic:pic>
                        <pic:nvPicPr>
                          <pic:cNvPr id="79" name="Image 79"/>
                          <pic:cNvPicPr/>
                        </pic:nvPicPr>
                        <pic:blipFill>
                          <a:blip r:embed="rId20" cstate="print"/>
                          <a:stretch>
                            <a:fillRect/>
                          </a:stretch>
                        </pic:blipFill>
                        <pic:spPr>
                          <a:xfrm>
                            <a:off x="0" y="0"/>
                            <a:ext cx="2686685" cy="2997835"/>
                          </a:xfrm>
                          <a:prstGeom prst="rect">
                            <a:avLst/>
                          </a:prstGeom>
                        </pic:spPr>
                      </pic:pic>
                    </wpg:wgp>
                  </a:graphicData>
                </a:graphic>
              </wp:anchor>
            </w:drawing>
          </mc:Choice>
          <mc:Fallback>
            <w:pict>
              <v:group style="position:absolute;margin-left:72pt;margin-top:-262.078522pt;width:450.85pt;height:559.550pt;mso-position-horizontal-relative:page;mso-position-vertical-relative:paragraph;z-index:-16149504" id="docshapegroup64" coordorigin="1440,-5242" coordsize="9017,11191">
                <v:shape style="position:absolute;left:1466;top:-3088;width:8990;height:9038" type="#_x0000_t75" id="docshape65" stroked="false">
                  <v:imagedata r:id="rId16" o:title=""/>
                </v:shape>
                <v:shape style="position:absolute;left:6227;top:-5131;width:4230;height:4629" type="#_x0000_t75" id="docshape66" stroked="false">
                  <v:imagedata r:id="rId19" o:title=""/>
                </v:shape>
                <v:shape style="position:absolute;left:1440;top:-5242;width:4231;height:4721" type="#_x0000_t75" id="docshape67" stroked="false">
                  <v:imagedata r:id="rId20" o:title=""/>
                </v:shape>
                <w10:wrap type="none"/>
              </v:group>
            </w:pict>
          </mc:Fallback>
        </mc:AlternateContent>
      </w:r>
      <w:r>
        <w:rPr/>
        <w:t>Figure 9: Docked conformation of the multiepitope vaccine and TLR4 receptor, generated by ClusPro 2.0. The interaction demonstrates surface complementarity</w:t>
      </w:r>
      <w:r>
        <w:rPr>
          <w:spacing w:val="-1"/>
        </w:rPr>
        <w:t> </w:t>
      </w:r>
      <w:r>
        <w:rPr/>
        <w:t>and tight binding, supporting immunogenic</w:t>
      </w:r>
      <w:r>
        <w:rPr>
          <w:spacing w:val="-9"/>
        </w:rPr>
        <w:t> </w:t>
      </w:r>
      <w:r>
        <w:rPr/>
        <w:t>potential</w:t>
      </w:r>
      <w:r>
        <w:rPr>
          <w:b w:val="0"/>
          <w:i/>
        </w:rPr>
        <w:t>.</w:t>
      </w:r>
    </w:p>
    <w:p>
      <w:pPr>
        <w:pStyle w:val="BodyText"/>
        <w:rPr>
          <w:rFonts w:ascii="Arial"/>
          <w:i/>
        </w:rPr>
      </w:pPr>
    </w:p>
    <w:p>
      <w:pPr>
        <w:pStyle w:val="BodyText"/>
        <w:rPr>
          <w:rFonts w:ascii="Arial"/>
          <w:i/>
        </w:rPr>
      </w:pPr>
    </w:p>
    <w:p>
      <w:pPr>
        <w:pStyle w:val="BodyText"/>
        <w:rPr>
          <w:rFonts w:ascii="Arial"/>
          <w:i/>
        </w:rPr>
      </w:pPr>
    </w:p>
    <w:p>
      <w:pPr>
        <w:pStyle w:val="BodyText"/>
        <w:spacing w:before="106"/>
        <w:rPr>
          <w:rFonts w:ascii="Arial"/>
          <w:i/>
        </w:rPr>
      </w:pPr>
    </w:p>
    <w:p>
      <w:pPr>
        <w:spacing w:line="480" w:lineRule="auto" w:before="0"/>
        <w:ind w:left="360" w:right="326" w:firstLine="0"/>
        <w:jc w:val="both"/>
        <w:rPr>
          <w:sz w:val="20"/>
        </w:rPr>
      </w:pPr>
      <w:r>
        <w:rPr>
          <w:rFonts w:ascii="Arial"/>
          <w:i/>
          <w:sz w:val="20"/>
        </w:rPr>
        <w:t>The docked complex, as shown in Figure 9</w:t>
      </w:r>
      <w:r>
        <w:rPr>
          <w:rFonts w:ascii="Arial"/>
          <w:b/>
          <w:i/>
          <w:sz w:val="20"/>
        </w:rPr>
        <w:t>, </w:t>
      </w:r>
      <w:r>
        <w:rPr>
          <w:rFonts w:ascii="Arial"/>
          <w:i/>
          <w:sz w:val="20"/>
        </w:rPr>
        <w:t>demonstrates close molecular contact between the vaccine construct and TLR4. This interaction supports the vaccine's potential to act as an immune stimulator by engaging TLR4-mediated signaling pathways</w:t>
      </w:r>
      <w:r>
        <w:rPr>
          <w:sz w:val="20"/>
        </w:rPr>
        <w:t>.</w:t>
      </w:r>
    </w:p>
    <w:p>
      <w:pPr>
        <w:pStyle w:val="BodyText"/>
        <w:spacing w:before="53"/>
      </w:pPr>
    </w:p>
    <w:p>
      <w:pPr>
        <w:pStyle w:val="Heading3"/>
      </w:pPr>
      <w:r>
        <w:rPr/>
        <w:t>4.7</w:t>
      </w:r>
      <w:r>
        <w:rPr>
          <w:spacing w:val="-14"/>
        </w:rPr>
        <w:t> </w:t>
      </w:r>
      <w:r>
        <w:rPr/>
        <w:t>VECTOR</w:t>
      </w:r>
      <w:r>
        <w:rPr>
          <w:spacing w:val="-13"/>
        </w:rPr>
        <w:t> </w:t>
      </w:r>
      <w:r>
        <w:rPr/>
        <w:t>CONSTRUCTION</w:t>
      </w:r>
      <w:r>
        <w:rPr>
          <w:spacing w:val="-17"/>
        </w:rPr>
        <w:t> </w:t>
      </w:r>
      <w:r>
        <w:rPr/>
        <w:t>THROUGH</w:t>
      </w:r>
      <w:r>
        <w:rPr>
          <w:spacing w:val="-14"/>
        </w:rPr>
        <w:t> </w:t>
      </w:r>
      <w:r>
        <w:rPr/>
        <w:t>SNAPGENE</w:t>
      </w:r>
      <w:r>
        <w:rPr>
          <w:spacing w:val="-14"/>
        </w:rPr>
        <w:t> </w:t>
      </w:r>
      <w:r>
        <w:rPr>
          <w:spacing w:val="-2"/>
        </w:rPr>
        <w:t>SERVER</w:t>
      </w:r>
    </w:p>
    <w:p>
      <w:pPr>
        <w:pStyle w:val="BodyText"/>
        <w:spacing w:before="159"/>
        <w:rPr>
          <w:rFonts w:ascii="Arial"/>
          <w:b/>
        </w:rPr>
      </w:pPr>
    </w:p>
    <w:p>
      <w:pPr>
        <w:pStyle w:val="BodyText"/>
        <w:spacing w:line="480" w:lineRule="auto"/>
        <w:ind w:left="360" w:right="322"/>
        <w:jc w:val="both"/>
        <w:rPr>
          <w:rFonts w:ascii="Arial"/>
          <w:b/>
        </w:rPr>
      </w:pPr>
      <w:r>
        <w:rPr/>
        <w:t>The</w:t>
      </w:r>
      <w:r>
        <w:rPr>
          <w:spacing w:val="-7"/>
        </w:rPr>
        <w:t> </w:t>
      </w:r>
      <w:r>
        <w:rPr/>
        <w:t>vaccine</w:t>
      </w:r>
      <w:r>
        <w:rPr>
          <w:spacing w:val="-7"/>
        </w:rPr>
        <w:t> </w:t>
      </w:r>
      <w:r>
        <w:rPr/>
        <w:t>gene</w:t>
      </w:r>
      <w:r>
        <w:rPr>
          <w:spacing w:val="-7"/>
        </w:rPr>
        <w:t> </w:t>
      </w:r>
      <w:r>
        <w:rPr/>
        <w:t>construct</w:t>
      </w:r>
      <w:r>
        <w:rPr>
          <w:spacing w:val="-4"/>
        </w:rPr>
        <w:t> </w:t>
      </w:r>
      <w:r>
        <w:rPr/>
        <w:t>was</w:t>
      </w:r>
      <w:r>
        <w:rPr>
          <w:spacing w:val="-6"/>
        </w:rPr>
        <w:t> </w:t>
      </w:r>
      <w:r>
        <w:rPr/>
        <w:t>successfully</w:t>
      </w:r>
      <w:r>
        <w:rPr>
          <w:spacing w:val="-10"/>
        </w:rPr>
        <w:t> </w:t>
      </w:r>
      <w:r>
        <w:rPr/>
        <w:t>inserted</w:t>
      </w:r>
      <w:r>
        <w:rPr>
          <w:spacing w:val="-5"/>
        </w:rPr>
        <w:t> </w:t>
      </w:r>
      <w:r>
        <w:rPr/>
        <w:t>into</w:t>
      </w:r>
      <w:r>
        <w:rPr>
          <w:spacing w:val="-6"/>
        </w:rPr>
        <w:t> </w:t>
      </w:r>
      <w:r>
        <w:rPr/>
        <w:t>an</w:t>
      </w:r>
      <w:r>
        <w:rPr>
          <w:spacing w:val="-5"/>
        </w:rPr>
        <w:t> </w:t>
      </w:r>
      <w:r>
        <w:rPr/>
        <w:t>expression</w:t>
      </w:r>
      <w:r>
        <w:rPr>
          <w:spacing w:val="-14"/>
        </w:rPr>
        <w:t> </w:t>
      </w:r>
      <w:r>
        <w:rPr/>
        <w:t>vector</w:t>
      </w:r>
      <w:r>
        <w:rPr>
          <w:spacing w:val="-6"/>
        </w:rPr>
        <w:t> </w:t>
      </w:r>
      <w:r>
        <w:rPr/>
        <w:t>using</w:t>
      </w:r>
      <w:r>
        <w:rPr>
          <w:spacing w:val="-6"/>
        </w:rPr>
        <w:t> </w:t>
      </w:r>
      <w:r>
        <w:rPr/>
        <w:t>SnapGene</w:t>
      </w:r>
      <w:r>
        <w:rPr>
          <w:spacing w:val="-14"/>
        </w:rPr>
        <w:t> </w:t>
      </w:r>
      <w:r>
        <w:rPr/>
        <w:t>software, resulting</w:t>
      </w:r>
      <w:r>
        <w:rPr>
          <w:spacing w:val="-7"/>
        </w:rPr>
        <w:t> </w:t>
      </w:r>
      <w:r>
        <w:rPr/>
        <w:t>in a recombinant</w:t>
      </w:r>
      <w:r>
        <w:rPr>
          <w:spacing w:val="-7"/>
        </w:rPr>
        <w:t> </w:t>
      </w:r>
      <w:r>
        <w:rPr/>
        <w:t>plasmid</w:t>
      </w:r>
      <w:r>
        <w:rPr>
          <w:spacing w:val="-2"/>
        </w:rPr>
        <w:t> </w:t>
      </w:r>
      <w:r>
        <w:rPr/>
        <w:t>of approximately</w:t>
      </w:r>
      <w:r>
        <w:rPr>
          <w:spacing w:val="-1"/>
        </w:rPr>
        <w:t> </w:t>
      </w:r>
      <w:r>
        <w:rPr>
          <w:rFonts w:ascii="Arial"/>
          <w:b/>
        </w:rPr>
        <w:t>6293</w:t>
      </w:r>
      <w:r>
        <w:rPr>
          <w:rFonts w:ascii="Arial"/>
          <w:b/>
          <w:spacing w:val="-2"/>
        </w:rPr>
        <w:t> </w:t>
      </w:r>
      <w:r>
        <w:rPr>
          <w:rFonts w:ascii="Arial"/>
          <w:b/>
        </w:rPr>
        <w:t>base</w:t>
      </w:r>
      <w:r>
        <w:rPr>
          <w:rFonts w:ascii="Arial"/>
          <w:b/>
          <w:spacing w:val="-2"/>
        </w:rPr>
        <w:t> </w:t>
      </w:r>
      <w:r>
        <w:rPr>
          <w:rFonts w:ascii="Arial"/>
          <w:b/>
        </w:rPr>
        <w:t>pairs</w:t>
      </w:r>
      <w:r>
        <w:rPr/>
        <w:t>.</w:t>
      </w:r>
      <w:r>
        <w:rPr>
          <w:spacing w:val="-2"/>
        </w:rPr>
        <w:t> </w:t>
      </w:r>
      <w:r>
        <w:rPr/>
        <w:t>The construct</w:t>
      </w:r>
      <w:r>
        <w:rPr>
          <w:spacing w:val="-9"/>
        </w:rPr>
        <w:t> </w:t>
      </w:r>
      <w:r>
        <w:rPr/>
        <w:t>was</w:t>
      </w:r>
      <w:r>
        <w:rPr>
          <w:spacing w:val="-3"/>
        </w:rPr>
        <w:t> </w:t>
      </w:r>
      <w:r>
        <w:rPr/>
        <w:t>placed</w:t>
      </w:r>
      <w:r>
        <w:rPr>
          <w:spacing w:val="-2"/>
        </w:rPr>
        <w:t> </w:t>
      </w:r>
      <w:r>
        <w:rPr/>
        <w:t>under</w:t>
      </w:r>
      <w:r>
        <w:rPr>
          <w:spacing w:val="-3"/>
        </w:rPr>
        <w:t> </w:t>
      </w:r>
      <w:r>
        <w:rPr/>
        <w:t>the control of the </w:t>
      </w:r>
      <w:r>
        <w:rPr>
          <w:rFonts w:ascii="Arial"/>
          <w:b/>
        </w:rPr>
        <w:t>T7 promoter</w:t>
      </w:r>
      <w:r>
        <w:rPr/>
        <w:t>, a strong and widely used promoter in </w:t>
      </w:r>
      <w:r>
        <w:rPr>
          <w:rFonts w:ascii="Arial"/>
          <w:i/>
        </w:rPr>
        <w:t>E. coli </w:t>
      </w:r>
      <w:r>
        <w:rPr/>
        <w:t>expression systems, ensuring high-level transcription of the recombinant gene. The presence of a </w:t>
      </w:r>
      <w:r>
        <w:rPr>
          <w:rFonts w:ascii="Arial"/>
          <w:b/>
        </w:rPr>
        <w:t>ribosome binding site (RBS) </w:t>
      </w:r>
      <w:r>
        <w:rPr/>
        <w:t>upstream of the insert and a </w:t>
      </w:r>
      <w:r>
        <w:rPr>
          <w:rFonts w:ascii="Arial"/>
          <w:b/>
        </w:rPr>
        <w:t>T7 terminator </w:t>
      </w:r>
      <w:r>
        <w:rPr/>
        <w:t>downstream ensures efficient translation initiation and proper termination, respectively. The vector also contains a </w:t>
      </w:r>
      <w:r>
        <w:rPr>
          <w:rFonts w:ascii="Arial"/>
          <w:b/>
        </w:rPr>
        <w:t>selectable antibiotic resistance marker </w:t>
      </w:r>
      <w:r>
        <w:rPr/>
        <w:t>enabling easy selection of successfully transformed</w:t>
      </w:r>
      <w:r>
        <w:rPr>
          <w:spacing w:val="-2"/>
        </w:rPr>
        <w:t> </w:t>
      </w:r>
      <w:r>
        <w:rPr/>
        <w:t>cells. Multiple restriction enzyme sites, including </w:t>
      </w:r>
      <w:r>
        <w:rPr>
          <w:rFonts w:ascii="Arial"/>
          <w:b/>
        </w:rPr>
        <w:t>EcoRI, XhoI,</w:t>
      </w:r>
    </w:p>
    <w:p>
      <w:pPr>
        <w:pStyle w:val="BodyText"/>
        <w:spacing w:after="0" w:line="480" w:lineRule="auto"/>
        <w:jc w:val="both"/>
        <w:rPr>
          <w:rFonts w:ascii="Arial"/>
          <w:b/>
        </w:rPr>
        <w:sectPr>
          <w:pgSz w:w="12240" w:h="15840"/>
          <w:pgMar w:top="1440" w:bottom="280" w:left="1080" w:right="1080"/>
        </w:sectPr>
      </w:pPr>
    </w:p>
    <w:p>
      <w:pPr>
        <w:pStyle w:val="BodyText"/>
        <w:spacing w:line="480" w:lineRule="auto" w:before="80"/>
        <w:ind w:left="360" w:right="319"/>
        <w:jc w:val="both"/>
      </w:pPr>
      <w:r>
        <w:rPr>
          <w:rFonts w:ascii="Arial"/>
          <w:b/>
        </w:rPr>
        <w:t>BamHI, and HindIII, </w:t>
      </w:r>
      <w:r>
        <w:rPr/>
        <w:t>are available in the multiple cloning site (MCS) region, providing flexibility for future subcloning or verification steps. The orientation and reading frame of the inserted gene were carefully analyzed</w:t>
      </w:r>
      <w:r>
        <w:rPr>
          <w:spacing w:val="-14"/>
        </w:rPr>
        <w:t> </w:t>
      </w:r>
      <w:r>
        <w:rPr/>
        <w:t>and</w:t>
      </w:r>
      <w:r>
        <w:rPr>
          <w:spacing w:val="-8"/>
        </w:rPr>
        <w:t> </w:t>
      </w:r>
      <w:r>
        <w:rPr/>
        <w:t>confirmed</w:t>
      </w:r>
      <w:r>
        <w:rPr>
          <w:spacing w:val="-12"/>
        </w:rPr>
        <w:t> </w:t>
      </w:r>
      <w:r>
        <w:rPr/>
        <w:t>using</w:t>
      </w:r>
      <w:r>
        <w:rPr>
          <w:spacing w:val="-9"/>
        </w:rPr>
        <w:t> </w:t>
      </w:r>
      <w:r>
        <w:rPr/>
        <w:t>SnapGene,</w:t>
      </w:r>
      <w:r>
        <w:rPr>
          <w:spacing w:val="-14"/>
        </w:rPr>
        <w:t> </w:t>
      </w:r>
      <w:r>
        <w:rPr/>
        <w:t>ensuring</w:t>
      </w:r>
      <w:r>
        <w:rPr>
          <w:spacing w:val="-11"/>
        </w:rPr>
        <w:t> </w:t>
      </w:r>
      <w:r>
        <w:rPr/>
        <w:t>that</w:t>
      </w:r>
      <w:r>
        <w:rPr>
          <w:spacing w:val="-7"/>
        </w:rPr>
        <w:t> </w:t>
      </w:r>
      <w:r>
        <w:rPr/>
        <w:t>the</w:t>
      </w:r>
      <w:r>
        <w:rPr>
          <w:spacing w:val="-12"/>
        </w:rPr>
        <w:t> </w:t>
      </w:r>
      <w:r>
        <w:rPr/>
        <w:t>construct</w:t>
      </w:r>
      <w:r>
        <w:rPr>
          <w:spacing w:val="-14"/>
        </w:rPr>
        <w:t> </w:t>
      </w:r>
      <w:r>
        <w:rPr/>
        <w:t>is</w:t>
      </w:r>
      <w:r>
        <w:rPr>
          <w:spacing w:val="-2"/>
        </w:rPr>
        <w:t> </w:t>
      </w:r>
      <w:r>
        <w:rPr/>
        <w:t>correctly</w:t>
      </w:r>
      <w:r>
        <w:rPr>
          <w:spacing w:val="-10"/>
        </w:rPr>
        <w:t> </w:t>
      </w:r>
      <w:r>
        <w:rPr/>
        <w:t>positioned</w:t>
      </w:r>
      <w:r>
        <w:rPr>
          <w:spacing w:val="-14"/>
        </w:rPr>
        <w:t> </w:t>
      </w:r>
      <w:r>
        <w:rPr/>
        <w:t>for</w:t>
      </w:r>
      <w:r>
        <w:rPr>
          <w:spacing w:val="-3"/>
        </w:rPr>
        <w:t> </w:t>
      </w:r>
      <w:r>
        <w:rPr/>
        <w:t>expression. The</w:t>
      </w:r>
      <w:r>
        <w:rPr>
          <w:spacing w:val="-8"/>
        </w:rPr>
        <w:t> </w:t>
      </w:r>
      <w:r>
        <w:rPr/>
        <w:t>visual</w:t>
      </w:r>
      <w:r>
        <w:rPr>
          <w:spacing w:val="-8"/>
        </w:rPr>
        <w:t> </w:t>
      </w:r>
      <w:r>
        <w:rPr/>
        <w:t>plasmid</w:t>
      </w:r>
      <w:r>
        <w:rPr>
          <w:spacing w:val="-9"/>
        </w:rPr>
        <w:t> </w:t>
      </w:r>
      <w:r>
        <w:rPr/>
        <w:t>map</w:t>
      </w:r>
      <w:r>
        <w:rPr>
          <w:spacing w:val="-8"/>
        </w:rPr>
        <w:t> </w:t>
      </w:r>
      <w:r>
        <w:rPr/>
        <w:t>also</w:t>
      </w:r>
      <w:r>
        <w:rPr>
          <w:spacing w:val="-8"/>
        </w:rPr>
        <w:t> </w:t>
      </w:r>
      <w:r>
        <w:rPr/>
        <w:t>highlights</w:t>
      </w:r>
      <w:r>
        <w:rPr>
          <w:spacing w:val="-7"/>
        </w:rPr>
        <w:t> </w:t>
      </w:r>
      <w:r>
        <w:rPr/>
        <w:t>additional</w:t>
      </w:r>
      <w:r>
        <w:rPr>
          <w:spacing w:val="-11"/>
        </w:rPr>
        <w:t> </w:t>
      </w:r>
      <w:r>
        <w:rPr/>
        <w:t>elements</w:t>
      </w:r>
      <w:r>
        <w:rPr>
          <w:spacing w:val="-7"/>
        </w:rPr>
        <w:t> </w:t>
      </w:r>
      <w:r>
        <w:rPr/>
        <w:t>such</w:t>
      </w:r>
      <w:r>
        <w:rPr>
          <w:spacing w:val="-8"/>
        </w:rPr>
        <w:t> </w:t>
      </w:r>
      <w:r>
        <w:rPr/>
        <w:t>as</w:t>
      </w:r>
      <w:r>
        <w:rPr>
          <w:spacing w:val="-1"/>
        </w:rPr>
        <w:t> </w:t>
      </w:r>
      <w:r>
        <w:rPr/>
        <w:t>the</w:t>
      </w:r>
      <w:r>
        <w:rPr>
          <w:spacing w:val="4"/>
        </w:rPr>
        <w:t> </w:t>
      </w:r>
      <w:r>
        <w:rPr>
          <w:rFonts w:ascii="Arial"/>
          <w:b/>
        </w:rPr>
        <w:t>lac</w:t>
      </w:r>
      <w:r>
        <w:rPr>
          <w:rFonts w:ascii="Arial"/>
          <w:b/>
          <w:spacing w:val="-4"/>
        </w:rPr>
        <w:t> </w:t>
      </w:r>
      <w:r>
        <w:rPr>
          <w:rFonts w:ascii="Arial"/>
          <w:b/>
        </w:rPr>
        <w:t>operator</w:t>
      </w:r>
      <w:r>
        <w:rPr>
          <w:rFonts w:ascii="Arial"/>
          <w:b/>
          <w:spacing w:val="-10"/>
        </w:rPr>
        <w:t> </w:t>
      </w:r>
      <w:r>
        <w:rPr/>
        <w:t>and</w:t>
      </w:r>
      <w:r>
        <w:rPr>
          <w:spacing w:val="-2"/>
        </w:rPr>
        <w:t> </w:t>
      </w:r>
      <w:r>
        <w:rPr>
          <w:rFonts w:ascii="Arial"/>
          <w:b/>
        </w:rPr>
        <w:t>lacI</w:t>
      </w:r>
      <w:r>
        <w:rPr>
          <w:rFonts w:ascii="Arial"/>
          <w:b/>
          <w:spacing w:val="-5"/>
        </w:rPr>
        <w:t> </w:t>
      </w:r>
      <w:r>
        <w:rPr>
          <w:rFonts w:ascii="Arial"/>
          <w:b/>
        </w:rPr>
        <w:t>gene,</w:t>
      </w:r>
      <w:r>
        <w:rPr>
          <w:rFonts w:ascii="Arial"/>
          <w:b/>
          <w:spacing w:val="-7"/>
        </w:rPr>
        <w:t> </w:t>
      </w:r>
      <w:r>
        <w:rPr>
          <w:spacing w:val="-2"/>
        </w:rPr>
        <w:t>which</w:t>
      </w:r>
    </w:p>
    <w:p>
      <w:pPr>
        <w:pStyle w:val="BodyText"/>
        <w:spacing w:before="1"/>
        <w:ind w:left="360"/>
        <w:jc w:val="both"/>
      </w:pPr>
      <w:r>
        <w:rPr/>
        <w:t>allow</w:t>
      </w:r>
      <w:r>
        <w:rPr>
          <w:spacing w:val="5"/>
        </w:rPr>
        <w:t> </w:t>
      </w:r>
      <w:r>
        <w:rPr/>
        <w:t>inducible</w:t>
      </w:r>
      <w:r>
        <w:rPr>
          <w:spacing w:val="3"/>
        </w:rPr>
        <w:t> </w:t>
      </w:r>
      <w:r>
        <w:rPr/>
        <w:t>expression</w:t>
      </w:r>
      <w:r>
        <w:rPr>
          <w:spacing w:val="4"/>
        </w:rPr>
        <w:t> </w:t>
      </w:r>
      <w:r>
        <w:rPr/>
        <w:t>upon</w:t>
      </w:r>
      <w:r>
        <w:rPr>
          <w:spacing w:val="6"/>
        </w:rPr>
        <w:t> </w:t>
      </w:r>
      <w:r>
        <w:rPr/>
        <w:t>IPTG</w:t>
      </w:r>
      <w:r>
        <w:rPr>
          <w:spacing w:val="5"/>
        </w:rPr>
        <w:t> </w:t>
      </w:r>
      <w:r>
        <w:rPr/>
        <w:t>stimulation.</w:t>
      </w:r>
      <w:r>
        <w:rPr>
          <w:spacing w:val="-1"/>
        </w:rPr>
        <w:t> </w:t>
      </w:r>
      <w:r>
        <w:rPr/>
        <w:t>Overall,</w:t>
      </w:r>
      <w:r>
        <w:rPr>
          <w:spacing w:val="1"/>
        </w:rPr>
        <w:t> </w:t>
      </w:r>
      <w:r>
        <w:rPr/>
        <w:t>the</w:t>
      </w:r>
      <w:r>
        <w:rPr>
          <w:spacing w:val="7"/>
        </w:rPr>
        <w:t> </w:t>
      </w:r>
      <w:r>
        <w:rPr/>
        <w:t>in</w:t>
      </w:r>
      <w:r>
        <w:rPr>
          <w:spacing w:val="6"/>
        </w:rPr>
        <w:t> </w:t>
      </w:r>
      <w:r>
        <w:rPr/>
        <w:t>silico</w:t>
      </w:r>
      <w:r>
        <w:rPr>
          <w:spacing w:val="3"/>
        </w:rPr>
        <w:t> </w:t>
      </w:r>
      <w:r>
        <w:rPr/>
        <w:t>vector</w:t>
      </w:r>
      <w:r>
        <w:rPr>
          <w:spacing w:val="4"/>
        </w:rPr>
        <w:t> </w:t>
      </w:r>
      <w:r>
        <w:rPr/>
        <w:t>construction</w:t>
      </w:r>
      <w:r>
        <w:rPr>
          <w:spacing w:val="-1"/>
        </w:rPr>
        <w:t> </w:t>
      </w:r>
      <w:r>
        <w:rPr/>
        <w:t>confirmed</w:t>
      </w:r>
      <w:r>
        <w:rPr>
          <w:spacing w:val="-1"/>
        </w:rPr>
        <w:t> </w:t>
      </w:r>
      <w:r>
        <w:rPr>
          <w:spacing w:val="-4"/>
        </w:rPr>
        <w:t>that</w:t>
      </w:r>
    </w:p>
    <w:p>
      <w:pPr>
        <w:pStyle w:val="BodyText"/>
        <w:spacing w:before="11"/>
        <w:rPr>
          <w:sz w:val="5"/>
        </w:rPr>
      </w:pPr>
      <w:r>
        <w:rPr>
          <w:sz w:val="5"/>
        </w:rPr>
        <mc:AlternateContent>
          <mc:Choice Requires="wps">
            <w:drawing>
              <wp:anchor distT="0" distB="0" distL="0" distR="0" allowOverlap="1" layoutInCell="1" locked="0" behindDoc="1" simplePos="0" relativeHeight="487598592">
                <wp:simplePos x="0" y="0"/>
                <wp:positionH relativeFrom="page">
                  <wp:posOffset>914704</wp:posOffset>
                </wp:positionH>
                <wp:positionV relativeFrom="paragraph">
                  <wp:posOffset>59039</wp:posOffset>
                </wp:positionV>
                <wp:extent cx="5979795" cy="5739130"/>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5979795" cy="5739130"/>
                          <a:chExt cx="5979795" cy="5739130"/>
                        </a:xfrm>
                      </wpg:grpSpPr>
                      <pic:pic>
                        <pic:nvPicPr>
                          <pic:cNvPr id="81" name="Image 81"/>
                          <pic:cNvPicPr/>
                        </pic:nvPicPr>
                        <pic:blipFill>
                          <a:blip r:embed="rId6" cstate="print"/>
                          <a:stretch>
                            <a:fillRect/>
                          </a:stretch>
                        </pic:blipFill>
                        <pic:spPr>
                          <a:xfrm>
                            <a:off x="22656" y="0"/>
                            <a:ext cx="5708294" cy="5738606"/>
                          </a:xfrm>
                          <a:prstGeom prst="rect">
                            <a:avLst/>
                          </a:prstGeom>
                        </pic:spPr>
                      </pic:pic>
                      <pic:pic>
                        <pic:nvPicPr>
                          <pic:cNvPr id="82" name="Image 82"/>
                          <pic:cNvPicPr/>
                        </pic:nvPicPr>
                        <pic:blipFill>
                          <a:blip r:embed="rId21" cstate="print"/>
                          <a:stretch>
                            <a:fillRect/>
                          </a:stretch>
                        </pic:blipFill>
                        <pic:spPr>
                          <a:xfrm>
                            <a:off x="740105" y="1169797"/>
                            <a:ext cx="3665220" cy="3108960"/>
                          </a:xfrm>
                          <a:prstGeom prst="rect">
                            <a:avLst/>
                          </a:prstGeom>
                        </pic:spPr>
                      </pic:pic>
                      <wps:wsp>
                        <wps:cNvPr id="83" name="Textbox 83"/>
                        <wps:cNvSpPr txBox="1"/>
                        <wps:spPr>
                          <a:xfrm>
                            <a:off x="0" y="90595"/>
                            <a:ext cx="5979795" cy="434340"/>
                          </a:xfrm>
                          <a:prstGeom prst="rect">
                            <a:avLst/>
                          </a:prstGeom>
                        </wps:spPr>
                        <wps:txbx>
                          <w:txbxContent>
                            <w:p>
                              <w:pPr>
                                <w:spacing w:line="223" w:lineRule="exact" w:before="0"/>
                                <w:ind w:left="0" w:right="0" w:firstLine="0"/>
                                <w:jc w:val="left"/>
                                <w:rPr>
                                  <w:sz w:val="20"/>
                                </w:rPr>
                              </w:pPr>
                              <w:r>
                                <w:rPr>
                                  <w:sz w:val="20"/>
                                </w:rPr>
                                <w:t>the</w:t>
                              </w:r>
                              <w:r>
                                <w:rPr>
                                  <w:spacing w:val="52"/>
                                  <w:sz w:val="20"/>
                                </w:rPr>
                                <w:t> </w:t>
                              </w:r>
                              <w:r>
                                <w:rPr>
                                  <w:sz w:val="20"/>
                                </w:rPr>
                                <w:t>recombinant</w:t>
                              </w:r>
                              <w:r>
                                <w:rPr>
                                  <w:spacing w:val="46"/>
                                  <w:sz w:val="20"/>
                                </w:rPr>
                                <w:t> </w:t>
                              </w:r>
                              <w:r>
                                <w:rPr>
                                  <w:sz w:val="20"/>
                                </w:rPr>
                                <w:t>vaccine</w:t>
                              </w:r>
                              <w:r>
                                <w:rPr>
                                  <w:spacing w:val="56"/>
                                  <w:sz w:val="20"/>
                                </w:rPr>
                                <w:t> </w:t>
                              </w:r>
                              <w:r>
                                <w:rPr>
                                  <w:sz w:val="20"/>
                                </w:rPr>
                                <w:t>sequence</w:t>
                              </w:r>
                              <w:r>
                                <w:rPr>
                                  <w:spacing w:val="50"/>
                                  <w:sz w:val="20"/>
                                </w:rPr>
                                <w:t> </w:t>
                              </w:r>
                              <w:r>
                                <w:rPr>
                                  <w:sz w:val="20"/>
                                </w:rPr>
                                <w:t>is</w:t>
                              </w:r>
                              <w:r>
                                <w:rPr>
                                  <w:spacing w:val="59"/>
                                  <w:sz w:val="20"/>
                                </w:rPr>
                                <w:t> </w:t>
                              </w:r>
                              <w:r>
                                <w:rPr>
                                  <w:sz w:val="20"/>
                                </w:rPr>
                                <w:t>accurately</w:t>
                              </w:r>
                              <w:r>
                                <w:rPr>
                                  <w:spacing w:val="52"/>
                                  <w:sz w:val="20"/>
                                </w:rPr>
                                <w:t> </w:t>
                              </w:r>
                              <w:r>
                                <w:rPr>
                                  <w:sz w:val="20"/>
                                </w:rPr>
                                <w:t>and</w:t>
                              </w:r>
                              <w:r>
                                <w:rPr>
                                  <w:spacing w:val="53"/>
                                  <w:sz w:val="20"/>
                                </w:rPr>
                                <w:t> </w:t>
                              </w:r>
                              <w:r>
                                <w:rPr>
                                  <w:sz w:val="20"/>
                                </w:rPr>
                                <w:t>efficiently</w:t>
                              </w:r>
                              <w:r>
                                <w:rPr>
                                  <w:spacing w:val="51"/>
                                  <w:sz w:val="20"/>
                                </w:rPr>
                                <w:t> </w:t>
                              </w:r>
                              <w:r>
                                <w:rPr>
                                  <w:sz w:val="20"/>
                                </w:rPr>
                                <w:t>cloned</w:t>
                              </w:r>
                              <w:r>
                                <w:rPr>
                                  <w:spacing w:val="52"/>
                                  <w:sz w:val="20"/>
                                </w:rPr>
                                <w:t> </w:t>
                              </w:r>
                              <w:r>
                                <w:rPr>
                                  <w:sz w:val="20"/>
                                </w:rPr>
                                <w:t>into</w:t>
                              </w:r>
                              <w:r>
                                <w:rPr>
                                  <w:spacing w:val="61"/>
                                  <w:sz w:val="20"/>
                                </w:rPr>
                                <w:t> </w:t>
                              </w:r>
                              <w:r>
                                <w:rPr>
                                  <w:sz w:val="20"/>
                                </w:rPr>
                                <w:t>a</w:t>
                              </w:r>
                              <w:r>
                                <w:rPr>
                                  <w:spacing w:val="57"/>
                                  <w:sz w:val="20"/>
                                </w:rPr>
                                <w:t> </w:t>
                              </w:r>
                              <w:r>
                                <w:rPr>
                                  <w:sz w:val="20"/>
                                </w:rPr>
                                <w:t>functional</w:t>
                              </w:r>
                              <w:r>
                                <w:rPr>
                                  <w:spacing w:val="50"/>
                                  <w:sz w:val="20"/>
                                </w:rPr>
                                <w:t> </w:t>
                              </w:r>
                              <w:r>
                                <w:rPr>
                                  <w:spacing w:val="-2"/>
                                  <w:sz w:val="20"/>
                                </w:rPr>
                                <w:t>prokaryotic</w:t>
                              </w:r>
                            </w:p>
                            <w:p>
                              <w:pPr>
                                <w:spacing w:line="240" w:lineRule="auto" w:before="0"/>
                                <w:rPr>
                                  <w:sz w:val="20"/>
                                </w:rPr>
                              </w:pPr>
                            </w:p>
                            <w:p>
                              <w:pPr>
                                <w:spacing w:before="1"/>
                                <w:ind w:left="0" w:right="0" w:firstLine="0"/>
                                <w:jc w:val="left"/>
                                <w:rPr>
                                  <w:sz w:val="20"/>
                                </w:rPr>
                              </w:pPr>
                              <w:r>
                                <w:rPr>
                                  <w:spacing w:val="-2"/>
                                  <w:sz w:val="20"/>
                                </w:rPr>
                                <w:t>expression</w:t>
                              </w:r>
                              <w:r>
                                <w:rPr>
                                  <w:spacing w:val="-1"/>
                                  <w:sz w:val="20"/>
                                </w:rPr>
                                <w:t> </w:t>
                              </w:r>
                              <w:r>
                                <w:rPr>
                                  <w:spacing w:val="-2"/>
                                  <w:sz w:val="20"/>
                                </w:rPr>
                                <w:t>system.</w:t>
                              </w:r>
                            </w:p>
                          </w:txbxContent>
                        </wps:txbx>
                        <wps:bodyPr wrap="square" lIns="0" tIns="0" rIns="0" bIns="0" rtlCol="0">
                          <a:noAutofit/>
                        </wps:bodyPr>
                      </wps:wsp>
                      <wps:wsp>
                        <wps:cNvPr id="84" name="Textbox 84"/>
                        <wps:cNvSpPr txBox="1"/>
                        <wps:spPr>
                          <a:xfrm>
                            <a:off x="280415" y="4602270"/>
                            <a:ext cx="5280660" cy="141605"/>
                          </a:xfrm>
                          <a:prstGeom prst="rect">
                            <a:avLst/>
                          </a:prstGeom>
                        </wps:spPr>
                        <wps:txbx>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10:</w:t>
                              </w:r>
                              <w:r>
                                <w:rPr>
                                  <w:rFonts w:ascii="Arial"/>
                                  <w:b/>
                                  <w:spacing w:val="-13"/>
                                  <w:sz w:val="20"/>
                                </w:rPr>
                                <w:t> </w:t>
                              </w:r>
                              <w:r>
                                <w:rPr>
                                  <w:rFonts w:ascii="Arial"/>
                                  <w:b/>
                                  <w:sz w:val="20"/>
                                </w:rPr>
                                <w:t>In</w:t>
                              </w:r>
                              <w:r>
                                <w:rPr>
                                  <w:rFonts w:ascii="Arial"/>
                                  <w:b/>
                                  <w:spacing w:val="-6"/>
                                  <w:sz w:val="20"/>
                                </w:rPr>
                                <w:t> </w:t>
                              </w:r>
                              <w:r>
                                <w:rPr>
                                  <w:rFonts w:ascii="Arial"/>
                                  <w:b/>
                                  <w:sz w:val="20"/>
                                </w:rPr>
                                <w:t>silico</w:t>
                              </w:r>
                              <w:r>
                                <w:rPr>
                                  <w:rFonts w:ascii="Arial"/>
                                  <w:b/>
                                  <w:spacing w:val="-11"/>
                                  <w:sz w:val="20"/>
                                </w:rPr>
                                <w:t> </w:t>
                              </w:r>
                              <w:r>
                                <w:rPr>
                                  <w:rFonts w:ascii="Arial"/>
                                  <w:b/>
                                  <w:sz w:val="20"/>
                                </w:rPr>
                                <w:t>construction</w:t>
                              </w:r>
                              <w:r>
                                <w:rPr>
                                  <w:rFonts w:ascii="Arial"/>
                                  <w:b/>
                                  <w:spacing w:val="-14"/>
                                  <w:sz w:val="20"/>
                                </w:rPr>
                                <w:t> </w:t>
                              </w:r>
                              <w:r>
                                <w:rPr>
                                  <w:rFonts w:ascii="Arial"/>
                                  <w:b/>
                                  <w:sz w:val="20"/>
                                </w:rPr>
                                <w:t>of</w:t>
                              </w:r>
                              <w:r>
                                <w:rPr>
                                  <w:rFonts w:ascii="Arial"/>
                                  <w:b/>
                                  <w:spacing w:val="-6"/>
                                  <w:sz w:val="20"/>
                                </w:rPr>
                                <w:t> </w:t>
                              </w:r>
                              <w:r>
                                <w:rPr>
                                  <w:rFonts w:ascii="Arial"/>
                                  <w:b/>
                                  <w:sz w:val="20"/>
                                </w:rPr>
                                <w:t>the</w:t>
                              </w:r>
                              <w:r>
                                <w:rPr>
                                  <w:rFonts w:ascii="Arial"/>
                                  <w:b/>
                                  <w:spacing w:val="-10"/>
                                  <w:sz w:val="20"/>
                                </w:rPr>
                                <w:t> </w:t>
                              </w:r>
                              <w:r>
                                <w:rPr>
                                  <w:rFonts w:ascii="Arial"/>
                                  <w:b/>
                                  <w:sz w:val="20"/>
                                </w:rPr>
                                <w:t>recombinant</w:t>
                              </w:r>
                              <w:r>
                                <w:rPr>
                                  <w:rFonts w:ascii="Arial"/>
                                  <w:b/>
                                  <w:spacing w:val="-14"/>
                                  <w:sz w:val="20"/>
                                </w:rPr>
                                <w:t> </w:t>
                              </w:r>
                              <w:r>
                                <w:rPr>
                                  <w:rFonts w:ascii="Arial"/>
                                  <w:b/>
                                  <w:sz w:val="20"/>
                                </w:rPr>
                                <w:t>expression</w:t>
                              </w:r>
                              <w:r>
                                <w:rPr>
                                  <w:rFonts w:ascii="Arial"/>
                                  <w:b/>
                                  <w:spacing w:val="-13"/>
                                  <w:sz w:val="20"/>
                                </w:rPr>
                                <w:t> </w:t>
                              </w:r>
                              <w:r>
                                <w:rPr>
                                  <w:rFonts w:ascii="Arial"/>
                                  <w:b/>
                                  <w:sz w:val="20"/>
                                </w:rPr>
                                <w:t>vector</w:t>
                              </w:r>
                              <w:r>
                                <w:rPr>
                                  <w:rFonts w:ascii="Arial"/>
                                  <w:b/>
                                  <w:spacing w:val="-10"/>
                                  <w:sz w:val="20"/>
                                </w:rPr>
                                <w:t> </w:t>
                              </w:r>
                              <w:r>
                                <w:rPr>
                                  <w:rFonts w:ascii="Arial"/>
                                  <w:b/>
                                  <w:sz w:val="20"/>
                                </w:rPr>
                                <w:t>using</w:t>
                              </w:r>
                              <w:r>
                                <w:rPr>
                                  <w:rFonts w:ascii="Arial"/>
                                  <w:b/>
                                  <w:spacing w:val="-5"/>
                                  <w:sz w:val="20"/>
                                </w:rPr>
                                <w:t> </w:t>
                              </w:r>
                              <w:r>
                                <w:rPr>
                                  <w:rFonts w:ascii="Arial"/>
                                  <w:b/>
                                  <w:spacing w:val="-2"/>
                                  <w:sz w:val="20"/>
                                </w:rPr>
                                <w:t>SnapGene.</w:t>
                              </w:r>
                            </w:p>
                          </w:txbxContent>
                        </wps:txbx>
                        <wps:bodyPr wrap="square" lIns="0" tIns="0" rIns="0" bIns="0" rtlCol="0">
                          <a:noAutofit/>
                        </wps:bodyPr>
                      </wps:wsp>
                      <wps:wsp>
                        <wps:cNvPr id="85" name="Textbox 85"/>
                        <wps:cNvSpPr txBox="1"/>
                        <wps:spPr>
                          <a:xfrm>
                            <a:off x="0" y="5525970"/>
                            <a:ext cx="1000760" cy="156845"/>
                          </a:xfrm>
                          <a:prstGeom prst="rect">
                            <a:avLst/>
                          </a:prstGeom>
                        </wps:spPr>
                        <wps:txbx>
                          <w:txbxContent>
                            <w:p>
                              <w:pPr>
                                <w:spacing w:line="247" w:lineRule="exact" w:before="0"/>
                                <w:ind w:left="0" w:right="0" w:firstLine="0"/>
                                <w:jc w:val="left"/>
                                <w:rPr>
                                  <w:rFonts w:ascii="Arial"/>
                                  <w:b/>
                                  <w:sz w:val="22"/>
                                </w:rPr>
                              </w:pPr>
                              <w:r>
                                <w:rPr>
                                  <w:rFonts w:ascii="Arial"/>
                                  <w:b/>
                                  <w:spacing w:val="-2"/>
                                  <w:sz w:val="22"/>
                                </w:rPr>
                                <w:t>5.DISCUSSION</w:t>
                              </w:r>
                            </w:p>
                          </w:txbxContent>
                        </wps:txbx>
                        <wps:bodyPr wrap="square" lIns="0" tIns="0" rIns="0" bIns="0" rtlCol="0">
                          <a:noAutofit/>
                        </wps:bodyPr>
                      </wps:wsp>
                    </wpg:wgp>
                  </a:graphicData>
                </a:graphic>
              </wp:anchor>
            </w:drawing>
          </mc:Choice>
          <mc:Fallback>
            <w:pict>
              <v:group style="position:absolute;margin-left:72.024002pt;margin-top:4.648789pt;width:470.85pt;height:451.9pt;mso-position-horizontal-relative:page;mso-position-vertical-relative:paragraph;z-index:-15717888;mso-wrap-distance-left:0;mso-wrap-distance-right:0" id="docshapegroup68" coordorigin="1440,93" coordsize="9417,9038">
                <v:shape style="position:absolute;left:1476;top:92;width:8990;height:9038" type="#_x0000_t75" id="docshape69" stroked="false">
                  <v:imagedata r:id="rId6" o:title=""/>
                </v:shape>
                <v:shape style="position:absolute;left:2606;top:1935;width:5772;height:4896" type="#_x0000_t75" id="docshape70" stroked="false">
                  <v:imagedata r:id="rId21" o:title=""/>
                </v:shape>
                <v:shape style="position:absolute;left:1440;top:235;width:9417;height:684" type="#_x0000_t202" id="docshape71" filled="false" stroked="false">
                  <v:textbox inset="0,0,0,0">
                    <w:txbxContent>
                      <w:p>
                        <w:pPr>
                          <w:spacing w:line="223" w:lineRule="exact" w:before="0"/>
                          <w:ind w:left="0" w:right="0" w:firstLine="0"/>
                          <w:jc w:val="left"/>
                          <w:rPr>
                            <w:sz w:val="20"/>
                          </w:rPr>
                        </w:pPr>
                        <w:r>
                          <w:rPr>
                            <w:sz w:val="20"/>
                          </w:rPr>
                          <w:t>the</w:t>
                        </w:r>
                        <w:r>
                          <w:rPr>
                            <w:spacing w:val="52"/>
                            <w:sz w:val="20"/>
                          </w:rPr>
                          <w:t> </w:t>
                        </w:r>
                        <w:r>
                          <w:rPr>
                            <w:sz w:val="20"/>
                          </w:rPr>
                          <w:t>recombinant</w:t>
                        </w:r>
                        <w:r>
                          <w:rPr>
                            <w:spacing w:val="46"/>
                            <w:sz w:val="20"/>
                          </w:rPr>
                          <w:t> </w:t>
                        </w:r>
                        <w:r>
                          <w:rPr>
                            <w:sz w:val="20"/>
                          </w:rPr>
                          <w:t>vaccine</w:t>
                        </w:r>
                        <w:r>
                          <w:rPr>
                            <w:spacing w:val="56"/>
                            <w:sz w:val="20"/>
                          </w:rPr>
                          <w:t> </w:t>
                        </w:r>
                        <w:r>
                          <w:rPr>
                            <w:sz w:val="20"/>
                          </w:rPr>
                          <w:t>sequence</w:t>
                        </w:r>
                        <w:r>
                          <w:rPr>
                            <w:spacing w:val="50"/>
                            <w:sz w:val="20"/>
                          </w:rPr>
                          <w:t> </w:t>
                        </w:r>
                        <w:r>
                          <w:rPr>
                            <w:sz w:val="20"/>
                          </w:rPr>
                          <w:t>is</w:t>
                        </w:r>
                        <w:r>
                          <w:rPr>
                            <w:spacing w:val="59"/>
                            <w:sz w:val="20"/>
                          </w:rPr>
                          <w:t> </w:t>
                        </w:r>
                        <w:r>
                          <w:rPr>
                            <w:sz w:val="20"/>
                          </w:rPr>
                          <w:t>accurately</w:t>
                        </w:r>
                        <w:r>
                          <w:rPr>
                            <w:spacing w:val="52"/>
                            <w:sz w:val="20"/>
                          </w:rPr>
                          <w:t> </w:t>
                        </w:r>
                        <w:r>
                          <w:rPr>
                            <w:sz w:val="20"/>
                          </w:rPr>
                          <w:t>and</w:t>
                        </w:r>
                        <w:r>
                          <w:rPr>
                            <w:spacing w:val="53"/>
                            <w:sz w:val="20"/>
                          </w:rPr>
                          <w:t> </w:t>
                        </w:r>
                        <w:r>
                          <w:rPr>
                            <w:sz w:val="20"/>
                          </w:rPr>
                          <w:t>efficiently</w:t>
                        </w:r>
                        <w:r>
                          <w:rPr>
                            <w:spacing w:val="51"/>
                            <w:sz w:val="20"/>
                          </w:rPr>
                          <w:t> </w:t>
                        </w:r>
                        <w:r>
                          <w:rPr>
                            <w:sz w:val="20"/>
                          </w:rPr>
                          <w:t>cloned</w:t>
                        </w:r>
                        <w:r>
                          <w:rPr>
                            <w:spacing w:val="52"/>
                            <w:sz w:val="20"/>
                          </w:rPr>
                          <w:t> </w:t>
                        </w:r>
                        <w:r>
                          <w:rPr>
                            <w:sz w:val="20"/>
                          </w:rPr>
                          <w:t>into</w:t>
                        </w:r>
                        <w:r>
                          <w:rPr>
                            <w:spacing w:val="61"/>
                            <w:sz w:val="20"/>
                          </w:rPr>
                          <w:t> </w:t>
                        </w:r>
                        <w:r>
                          <w:rPr>
                            <w:sz w:val="20"/>
                          </w:rPr>
                          <w:t>a</w:t>
                        </w:r>
                        <w:r>
                          <w:rPr>
                            <w:spacing w:val="57"/>
                            <w:sz w:val="20"/>
                          </w:rPr>
                          <w:t> </w:t>
                        </w:r>
                        <w:r>
                          <w:rPr>
                            <w:sz w:val="20"/>
                          </w:rPr>
                          <w:t>functional</w:t>
                        </w:r>
                        <w:r>
                          <w:rPr>
                            <w:spacing w:val="50"/>
                            <w:sz w:val="20"/>
                          </w:rPr>
                          <w:t> </w:t>
                        </w:r>
                        <w:r>
                          <w:rPr>
                            <w:spacing w:val="-2"/>
                            <w:sz w:val="20"/>
                          </w:rPr>
                          <w:t>prokaryotic</w:t>
                        </w:r>
                      </w:p>
                      <w:p>
                        <w:pPr>
                          <w:spacing w:line="240" w:lineRule="auto" w:before="0"/>
                          <w:rPr>
                            <w:sz w:val="20"/>
                          </w:rPr>
                        </w:pPr>
                      </w:p>
                      <w:p>
                        <w:pPr>
                          <w:spacing w:before="1"/>
                          <w:ind w:left="0" w:right="0" w:firstLine="0"/>
                          <w:jc w:val="left"/>
                          <w:rPr>
                            <w:sz w:val="20"/>
                          </w:rPr>
                        </w:pPr>
                        <w:r>
                          <w:rPr>
                            <w:spacing w:val="-2"/>
                            <w:sz w:val="20"/>
                          </w:rPr>
                          <w:t>expression</w:t>
                        </w:r>
                        <w:r>
                          <w:rPr>
                            <w:spacing w:val="-1"/>
                            <w:sz w:val="20"/>
                          </w:rPr>
                          <w:t> </w:t>
                        </w:r>
                        <w:r>
                          <w:rPr>
                            <w:spacing w:val="-2"/>
                            <w:sz w:val="20"/>
                          </w:rPr>
                          <w:t>system.</w:t>
                        </w:r>
                      </w:p>
                    </w:txbxContent>
                  </v:textbox>
                  <w10:wrap type="none"/>
                </v:shape>
                <v:shape style="position:absolute;left:1882;top:7340;width:8316;height:223" type="#_x0000_t202" id="docshape72" filled="false" stroked="false">
                  <v:textbox inset="0,0,0,0">
                    <w:txbxContent>
                      <w:p>
                        <w:pPr>
                          <w:spacing w:line="223" w:lineRule="exact" w:before="0"/>
                          <w:ind w:left="0" w:right="0" w:firstLine="0"/>
                          <w:jc w:val="left"/>
                          <w:rPr>
                            <w:rFonts w:ascii="Arial"/>
                            <w:b/>
                            <w:sz w:val="20"/>
                          </w:rPr>
                        </w:pPr>
                        <w:r>
                          <w:rPr>
                            <w:rFonts w:ascii="Arial"/>
                            <w:b/>
                            <w:sz w:val="20"/>
                          </w:rPr>
                          <w:t>Figure</w:t>
                        </w:r>
                        <w:r>
                          <w:rPr>
                            <w:rFonts w:ascii="Arial"/>
                            <w:b/>
                            <w:spacing w:val="-14"/>
                            <w:sz w:val="20"/>
                          </w:rPr>
                          <w:t> </w:t>
                        </w:r>
                        <w:r>
                          <w:rPr>
                            <w:rFonts w:ascii="Arial"/>
                            <w:b/>
                            <w:sz w:val="20"/>
                          </w:rPr>
                          <w:t>10:</w:t>
                        </w:r>
                        <w:r>
                          <w:rPr>
                            <w:rFonts w:ascii="Arial"/>
                            <w:b/>
                            <w:spacing w:val="-13"/>
                            <w:sz w:val="20"/>
                          </w:rPr>
                          <w:t> </w:t>
                        </w:r>
                        <w:r>
                          <w:rPr>
                            <w:rFonts w:ascii="Arial"/>
                            <w:b/>
                            <w:sz w:val="20"/>
                          </w:rPr>
                          <w:t>In</w:t>
                        </w:r>
                        <w:r>
                          <w:rPr>
                            <w:rFonts w:ascii="Arial"/>
                            <w:b/>
                            <w:spacing w:val="-6"/>
                            <w:sz w:val="20"/>
                          </w:rPr>
                          <w:t> </w:t>
                        </w:r>
                        <w:r>
                          <w:rPr>
                            <w:rFonts w:ascii="Arial"/>
                            <w:b/>
                            <w:sz w:val="20"/>
                          </w:rPr>
                          <w:t>silico</w:t>
                        </w:r>
                        <w:r>
                          <w:rPr>
                            <w:rFonts w:ascii="Arial"/>
                            <w:b/>
                            <w:spacing w:val="-11"/>
                            <w:sz w:val="20"/>
                          </w:rPr>
                          <w:t> </w:t>
                        </w:r>
                        <w:r>
                          <w:rPr>
                            <w:rFonts w:ascii="Arial"/>
                            <w:b/>
                            <w:sz w:val="20"/>
                          </w:rPr>
                          <w:t>construction</w:t>
                        </w:r>
                        <w:r>
                          <w:rPr>
                            <w:rFonts w:ascii="Arial"/>
                            <w:b/>
                            <w:spacing w:val="-14"/>
                            <w:sz w:val="20"/>
                          </w:rPr>
                          <w:t> </w:t>
                        </w:r>
                        <w:r>
                          <w:rPr>
                            <w:rFonts w:ascii="Arial"/>
                            <w:b/>
                            <w:sz w:val="20"/>
                          </w:rPr>
                          <w:t>of</w:t>
                        </w:r>
                        <w:r>
                          <w:rPr>
                            <w:rFonts w:ascii="Arial"/>
                            <w:b/>
                            <w:spacing w:val="-6"/>
                            <w:sz w:val="20"/>
                          </w:rPr>
                          <w:t> </w:t>
                        </w:r>
                        <w:r>
                          <w:rPr>
                            <w:rFonts w:ascii="Arial"/>
                            <w:b/>
                            <w:sz w:val="20"/>
                          </w:rPr>
                          <w:t>the</w:t>
                        </w:r>
                        <w:r>
                          <w:rPr>
                            <w:rFonts w:ascii="Arial"/>
                            <w:b/>
                            <w:spacing w:val="-10"/>
                            <w:sz w:val="20"/>
                          </w:rPr>
                          <w:t> </w:t>
                        </w:r>
                        <w:r>
                          <w:rPr>
                            <w:rFonts w:ascii="Arial"/>
                            <w:b/>
                            <w:sz w:val="20"/>
                          </w:rPr>
                          <w:t>recombinant</w:t>
                        </w:r>
                        <w:r>
                          <w:rPr>
                            <w:rFonts w:ascii="Arial"/>
                            <w:b/>
                            <w:spacing w:val="-14"/>
                            <w:sz w:val="20"/>
                          </w:rPr>
                          <w:t> </w:t>
                        </w:r>
                        <w:r>
                          <w:rPr>
                            <w:rFonts w:ascii="Arial"/>
                            <w:b/>
                            <w:sz w:val="20"/>
                          </w:rPr>
                          <w:t>expression</w:t>
                        </w:r>
                        <w:r>
                          <w:rPr>
                            <w:rFonts w:ascii="Arial"/>
                            <w:b/>
                            <w:spacing w:val="-13"/>
                            <w:sz w:val="20"/>
                          </w:rPr>
                          <w:t> </w:t>
                        </w:r>
                        <w:r>
                          <w:rPr>
                            <w:rFonts w:ascii="Arial"/>
                            <w:b/>
                            <w:sz w:val="20"/>
                          </w:rPr>
                          <w:t>vector</w:t>
                        </w:r>
                        <w:r>
                          <w:rPr>
                            <w:rFonts w:ascii="Arial"/>
                            <w:b/>
                            <w:spacing w:val="-10"/>
                            <w:sz w:val="20"/>
                          </w:rPr>
                          <w:t> </w:t>
                        </w:r>
                        <w:r>
                          <w:rPr>
                            <w:rFonts w:ascii="Arial"/>
                            <w:b/>
                            <w:sz w:val="20"/>
                          </w:rPr>
                          <w:t>using</w:t>
                        </w:r>
                        <w:r>
                          <w:rPr>
                            <w:rFonts w:ascii="Arial"/>
                            <w:b/>
                            <w:spacing w:val="-5"/>
                            <w:sz w:val="20"/>
                          </w:rPr>
                          <w:t> </w:t>
                        </w:r>
                        <w:r>
                          <w:rPr>
                            <w:rFonts w:ascii="Arial"/>
                            <w:b/>
                            <w:spacing w:val="-2"/>
                            <w:sz w:val="20"/>
                          </w:rPr>
                          <w:t>SnapGene.</w:t>
                        </w:r>
                      </w:p>
                    </w:txbxContent>
                  </v:textbox>
                  <w10:wrap type="none"/>
                </v:shape>
                <v:shape style="position:absolute;left:1440;top:8795;width:1576;height:247" type="#_x0000_t202" id="docshape73" filled="false" stroked="false">
                  <v:textbox inset="0,0,0,0">
                    <w:txbxContent>
                      <w:p>
                        <w:pPr>
                          <w:spacing w:line="247" w:lineRule="exact" w:before="0"/>
                          <w:ind w:left="0" w:right="0" w:firstLine="0"/>
                          <w:jc w:val="left"/>
                          <w:rPr>
                            <w:rFonts w:ascii="Arial"/>
                            <w:b/>
                            <w:sz w:val="22"/>
                          </w:rPr>
                        </w:pPr>
                        <w:r>
                          <w:rPr>
                            <w:rFonts w:ascii="Arial"/>
                            <w:b/>
                            <w:spacing w:val="-2"/>
                            <w:sz w:val="22"/>
                          </w:rPr>
                          <w:t>5.DISCUSSION</w:t>
                        </w:r>
                      </w:p>
                    </w:txbxContent>
                  </v:textbox>
                  <w10:wrap type="none"/>
                </v:shape>
                <w10:wrap type="topAndBottom"/>
              </v:group>
            </w:pict>
          </mc:Fallback>
        </mc:AlternateContent>
      </w:r>
    </w:p>
    <w:p>
      <w:pPr>
        <w:pStyle w:val="BodyText"/>
        <w:spacing w:line="360" w:lineRule="auto" w:before="191"/>
        <w:ind w:left="259" w:right="239"/>
        <w:jc w:val="both"/>
      </w:pPr>
      <w:r>
        <w:rPr/>
        <w:t>In this study, a multiepitope-based recombinant vaccine targeting HPV16 E6 and E7 oncoproteins was designed using an immunoinformatics approach. The selection of epitopes is a crucial step in vaccine development, as they determine the strength and specificity of the immune response. Using IEDB tools, potential MHC class I and II binding epitopes were predicted, and the top-ranked ones with strong binding affinity and low percentile scores were chosen to maximize immune recognition.</w:t>
      </w:r>
    </w:p>
    <w:p>
      <w:pPr>
        <w:pStyle w:val="BodyText"/>
        <w:spacing w:after="0" w:line="360" w:lineRule="auto"/>
        <w:jc w:val="both"/>
        <w:sectPr>
          <w:pgSz w:w="12240" w:h="15840"/>
          <w:pgMar w:top="1360" w:bottom="280" w:left="1080" w:right="1080"/>
        </w:sectPr>
      </w:pPr>
    </w:p>
    <w:p>
      <w:pPr>
        <w:pStyle w:val="BodyText"/>
        <w:spacing w:line="360" w:lineRule="auto" w:before="80"/>
        <w:ind w:left="259" w:right="238"/>
        <w:jc w:val="both"/>
      </w:pPr>
      <w:r>
        <w:rPr/>
        <w:t>To</w:t>
      </w:r>
      <w:r>
        <w:rPr>
          <w:spacing w:val="-7"/>
        </w:rPr>
        <w:t> </w:t>
      </w:r>
      <w:r>
        <w:rPr/>
        <w:t>ensure</w:t>
      </w:r>
      <w:r>
        <w:rPr>
          <w:spacing w:val="-6"/>
        </w:rPr>
        <w:t> </w:t>
      </w:r>
      <w:r>
        <w:rPr/>
        <w:t>safety</w:t>
      </w:r>
      <w:r>
        <w:rPr>
          <w:spacing w:val="-6"/>
        </w:rPr>
        <w:t> </w:t>
      </w:r>
      <w:r>
        <w:rPr/>
        <w:t>and</w:t>
      </w:r>
      <w:r>
        <w:rPr>
          <w:spacing w:val="-7"/>
        </w:rPr>
        <w:t> </w:t>
      </w:r>
      <w:r>
        <w:rPr/>
        <w:t>efficacy,</w:t>
      </w:r>
      <w:r>
        <w:rPr>
          <w:spacing w:val="-3"/>
        </w:rPr>
        <w:t> </w:t>
      </w:r>
      <w:r>
        <w:rPr/>
        <w:t>the</w:t>
      </w:r>
      <w:r>
        <w:rPr>
          <w:spacing w:val="-7"/>
        </w:rPr>
        <w:t> </w:t>
      </w:r>
      <w:r>
        <w:rPr/>
        <w:t>vaccine</w:t>
      </w:r>
      <w:r>
        <w:rPr>
          <w:spacing w:val="-7"/>
        </w:rPr>
        <w:t> </w:t>
      </w:r>
      <w:r>
        <w:rPr/>
        <w:t>construct</w:t>
      </w:r>
      <w:r>
        <w:rPr>
          <w:spacing w:val="-6"/>
        </w:rPr>
        <w:t> </w:t>
      </w:r>
      <w:r>
        <w:rPr/>
        <w:t>was</w:t>
      </w:r>
      <w:r>
        <w:rPr>
          <w:spacing w:val="-6"/>
        </w:rPr>
        <w:t> </w:t>
      </w:r>
      <w:r>
        <w:rPr/>
        <w:t>evaluated</w:t>
      </w:r>
      <w:r>
        <w:rPr>
          <w:spacing w:val="-7"/>
        </w:rPr>
        <w:t> </w:t>
      </w:r>
      <w:r>
        <w:rPr/>
        <w:t>for</w:t>
      </w:r>
      <w:r>
        <w:rPr>
          <w:spacing w:val="-6"/>
        </w:rPr>
        <w:t> </w:t>
      </w:r>
      <w:r>
        <w:rPr/>
        <w:t>antigenicity,</w:t>
      </w:r>
      <w:r>
        <w:rPr>
          <w:spacing w:val="-6"/>
        </w:rPr>
        <w:t> </w:t>
      </w:r>
      <w:r>
        <w:rPr/>
        <w:t>allergenicity,</w:t>
      </w:r>
      <w:r>
        <w:rPr>
          <w:spacing w:val="-4"/>
        </w:rPr>
        <w:t> </w:t>
      </w:r>
      <w:r>
        <w:rPr/>
        <w:t>and</w:t>
      </w:r>
      <w:r>
        <w:rPr>
          <w:spacing w:val="-7"/>
        </w:rPr>
        <w:t> </w:t>
      </w:r>
      <w:r>
        <w:rPr/>
        <w:t>toxicity. The results indicated that the designed construct was antigenic, non-allergenic, and non-toxic, suggesting that</w:t>
      </w:r>
      <w:r>
        <w:rPr>
          <w:spacing w:val="-6"/>
        </w:rPr>
        <w:t> </w:t>
      </w:r>
      <w:r>
        <w:rPr/>
        <w:t>it</w:t>
      </w:r>
      <w:r>
        <w:rPr>
          <w:spacing w:val="-6"/>
        </w:rPr>
        <w:t> </w:t>
      </w:r>
      <w:r>
        <w:rPr/>
        <w:t>has</w:t>
      </w:r>
      <w:r>
        <w:rPr>
          <w:spacing w:val="-4"/>
        </w:rPr>
        <w:t> </w:t>
      </w:r>
      <w:r>
        <w:rPr/>
        <w:t>the</w:t>
      </w:r>
      <w:r>
        <w:rPr>
          <w:spacing w:val="-6"/>
        </w:rPr>
        <w:t> </w:t>
      </w:r>
      <w:r>
        <w:rPr/>
        <w:t>potential</w:t>
      </w:r>
      <w:r>
        <w:rPr>
          <w:spacing w:val="-7"/>
        </w:rPr>
        <w:t> </w:t>
      </w:r>
      <w:r>
        <w:rPr/>
        <w:t>to</w:t>
      </w:r>
      <w:r>
        <w:rPr>
          <w:spacing w:val="-6"/>
        </w:rPr>
        <w:t> </w:t>
      </w:r>
      <w:r>
        <w:rPr/>
        <w:t>stimulate</w:t>
      </w:r>
      <w:r>
        <w:rPr>
          <w:spacing w:val="-6"/>
        </w:rPr>
        <w:t> </w:t>
      </w:r>
      <w:r>
        <w:rPr/>
        <w:t>a</w:t>
      </w:r>
      <w:r>
        <w:rPr>
          <w:spacing w:val="-8"/>
        </w:rPr>
        <w:t> </w:t>
      </w:r>
      <w:r>
        <w:rPr/>
        <w:t>protective</w:t>
      </w:r>
      <w:r>
        <w:rPr>
          <w:spacing w:val="-6"/>
        </w:rPr>
        <w:t> </w:t>
      </w:r>
      <w:r>
        <w:rPr/>
        <w:t>immune</w:t>
      </w:r>
      <w:r>
        <w:rPr>
          <w:spacing w:val="-8"/>
        </w:rPr>
        <w:t> </w:t>
      </w:r>
      <w:r>
        <w:rPr/>
        <w:t>response</w:t>
      </w:r>
      <w:r>
        <w:rPr>
          <w:spacing w:val="-8"/>
        </w:rPr>
        <w:t> </w:t>
      </w:r>
      <w:r>
        <w:rPr/>
        <w:t>without</w:t>
      </w:r>
      <w:r>
        <w:rPr>
          <w:spacing w:val="-6"/>
        </w:rPr>
        <w:t> </w:t>
      </w:r>
      <w:r>
        <w:rPr/>
        <w:t>causing</w:t>
      </w:r>
      <w:r>
        <w:rPr>
          <w:spacing w:val="-6"/>
        </w:rPr>
        <w:t> </w:t>
      </w:r>
      <w:r>
        <w:rPr/>
        <w:t>adverse</w:t>
      </w:r>
      <w:r>
        <w:rPr>
          <w:spacing w:val="-6"/>
        </w:rPr>
        <w:t> </w:t>
      </w:r>
      <w:r>
        <w:rPr/>
        <w:t>effects.</w:t>
      </w:r>
      <w:r>
        <w:rPr>
          <w:spacing w:val="-8"/>
        </w:rPr>
        <w:t> </w:t>
      </w:r>
      <w:r>
        <w:rPr/>
        <w:t>Structural modeling and validation, including Ramachandran plot analysis, further confirmed that the construct had a stable</w:t>
      </w:r>
      <w:r>
        <w:rPr>
          <w:spacing w:val="-5"/>
        </w:rPr>
        <w:t> </w:t>
      </w:r>
      <w:r>
        <w:rPr/>
        <w:t>and</w:t>
      </w:r>
      <w:r>
        <w:rPr>
          <w:spacing w:val="-5"/>
        </w:rPr>
        <w:t> </w:t>
      </w:r>
      <w:r>
        <w:rPr/>
        <w:t>acceptable</w:t>
      </w:r>
      <w:r>
        <w:rPr>
          <w:spacing w:val="-5"/>
        </w:rPr>
        <w:t> </w:t>
      </w:r>
      <w:r>
        <w:rPr/>
        <w:t>3D</w:t>
      </w:r>
      <w:r>
        <w:rPr>
          <w:spacing w:val="-4"/>
        </w:rPr>
        <w:t> </w:t>
      </w:r>
      <w:r>
        <w:rPr/>
        <w:t>conformation,</w:t>
      </w:r>
      <w:r>
        <w:rPr>
          <w:spacing w:val="-4"/>
        </w:rPr>
        <w:t> </w:t>
      </w:r>
      <w:r>
        <w:rPr/>
        <w:t>which</w:t>
      </w:r>
      <w:r>
        <w:rPr>
          <w:spacing w:val="-4"/>
        </w:rPr>
        <w:t> </w:t>
      </w:r>
      <w:r>
        <w:rPr/>
        <w:t>is</w:t>
      </w:r>
      <w:r>
        <w:rPr>
          <w:spacing w:val="-5"/>
        </w:rPr>
        <w:t> </w:t>
      </w:r>
      <w:r>
        <w:rPr/>
        <w:t>an</w:t>
      </w:r>
      <w:r>
        <w:rPr>
          <w:spacing w:val="-7"/>
        </w:rPr>
        <w:t> </w:t>
      </w:r>
      <w:r>
        <w:rPr/>
        <w:t>essential</w:t>
      </w:r>
      <w:r>
        <w:rPr>
          <w:spacing w:val="-7"/>
        </w:rPr>
        <w:t> </w:t>
      </w:r>
      <w:r>
        <w:rPr/>
        <w:t>feature</w:t>
      </w:r>
      <w:r>
        <w:rPr>
          <w:spacing w:val="-6"/>
        </w:rPr>
        <w:t> </w:t>
      </w:r>
      <w:r>
        <w:rPr/>
        <w:t>for</w:t>
      </w:r>
      <w:r>
        <w:rPr>
          <w:spacing w:val="-6"/>
        </w:rPr>
        <w:t> </w:t>
      </w:r>
      <w:r>
        <w:rPr/>
        <w:t>effective</w:t>
      </w:r>
      <w:r>
        <w:rPr>
          <w:spacing w:val="-2"/>
        </w:rPr>
        <w:t> </w:t>
      </w:r>
      <w:r>
        <w:rPr/>
        <w:t>epitope</w:t>
      </w:r>
      <w:r>
        <w:rPr>
          <w:spacing w:val="-5"/>
        </w:rPr>
        <w:t> </w:t>
      </w:r>
      <w:r>
        <w:rPr/>
        <w:t>presentation to</w:t>
      </w:r>
      <w:r>
        <w:rPr>
          <w:spacing w:val="-5"/>
        </w:rPr>
        <w:t> </w:t>
      </w:r>
      <w:r>
        <w:rPr/>
        <w:t>the immune system.</w:t>
      </w:r>
    </w:p>
    <w:p>
      <w:pPr>
        <w:pStyle w:val="BodyText"/>
        <w:spacing w:before="50"/>
      </w:pPr>
    </w:p>
    <w:p>
      <w:pPr>
        <w:pStyle w:val="BodyText"/>
        <w:spacing w:line="360" w:lineRule="auto"/>
        <w:ind w:left="259" w:right="246"/>
        <w:jc w:val="both"/>
      </w:pPr>
      <w:r>
        <w:rPr/>
        <w:drawing>
          <wp:anchor distT="0" distB="0" distL="0" distR="0" allowOverlap="1" layoutInCell="1" locked="0" behindDoc="1" simplePos="0" relativeHeight="487168000">
            <wp:simplePos x="0" y="0"/>
            <wp:positionH relativeFrom="page">
              <wp:posOffset>937361</wp:posOffset>
            </wp:positionH>
            <wp:positionV relativeFrom="paragraph">
              <wp:posOffset>-67312</wp:posOffset>
            </wp:positionV>
            <wp:extent cx="5708294" cy="5738606"/>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6" cstate="print"/>
                    <a:stretch>
                      <a:fillRect/>
                    </a:stretch>
                  </pic:blipFill>
                  <pic:spPr>
                    <a:xfrm>
                      <a:off x="0" y="0"/>
                      <a:ext cx="5708294" cy="5738606"/>
                    </a:xfrm>
                    <a:prstGeom prst="rect">
                      <a:avLst/>
                    </a:prstGeom>
                  </pic:spPr>
                </pic:pic>
              </a:graphicData>
            </a:graphic>
          </wp:anchor>
        </w:drawing>
      </w:r>
      <w:r>
        <w:rPr/>
        <w:t>The in silico cloning of the optimized construct into the pET28a(+) vector demonstrated its compatibility with standard expression systems, supporting the feasibility of its laboratory production. Although codon optimization was not performed, the computational results provide a strong foundation for future expression </w:t>
      </w:r>
      <w:r>
        <w:rPr>
          <w:spacing w:val="-2"/>
        </w:rPr>
        <w:t>studies.</w:t>
      </w:r>
    </w:p>
    <w:p>
      <w:pPr>
        <w:pStyle w:val="BodyText"/>
        <w:spacing w:before="49"/>
      </w:pPr>
    </w:p>
    <w:p>
      <w:pPr>
        <w:pStyle w:val="BodyText"/>
        <w:spacing w:line="360" w:lineRule="auto"/>
        <w:ind w:left="259" w:right="241"/>
        <w:jc w:val="both"/>
      </w:pPr>
      <w:r>
        <w:rPr/>
        <w:t>Overall, the in silico analyses confirmed that the designed multiepitope vaccine candidate possesses favorable</w:t>
      </w:r>
      <w:r>
        <w:rPr>
          <w:spacing w:val="-11"/>
        </w:rPr>
        <w:t> </w:t>
      </w:r>
      <w:r>
        <w:rPr/>
        <w:t>immunological</w:t>
      </w:r>
      <w:r>
        <w:rPr>
          <w:spacing w:val="-13"/>
        </w:rPr>
        <w:t> </w:t>
      </w:r>
      <w:r>
        <w:rPr/>
        <w:t>and</w:t>
      </w:r>
      <w:r>
        <w:rPr>
          <w:spacing w:val="-14"/>
        </w:rPr>
        <w:t> </w:t>
      </w:r>
      <w:r>
        <w:rPr/>
        <w:t>structural</w:t>
      </w:r>
      <w:r>
        <w:rPr>
          <w:spacing w:val="-14"/>
        </w:rPr>
        <w:t> </w:t>
      </w:r>
      <w:r>
        <w:rPr/>
        <w:t>characteristics.</w:t>
      </w:r>
      <w:r>
        <w:rPr>
          <w:spacing w:val="-11"/>
        </w:rPr>
        <w:t> </w:t>
      </w:r>
      <w:r>
        <w:rPr/>
        <w:t>These</w:t>
      </w:r>
      <w:r>
        <w:rPr>
          <w:spacing w:val="-14"/>
        </w:rPr>
        <w:t> </w:t>
      </w:r>
      <w:r>
        <w:rPr/>
        <w:t>findings</w:t>
      </w:r>
      <w:r>
        <w:rPr>
          <w:spacing w:val="-13"/>
        </w:rPr>
        <w:t> </w:t>
      </w:r>
      <w:r>
        <w:rPr/>
        <w:t>support</w:t>
      </w:r>
      <w:r>
        <w:rPr>
          <w:spacing w:val="-11"/>
        </w:rPr>
        <w:t> </w:t>
      </w:r>
      <w:r>
        <w:rPr/>
        <w:t>its</w:t>
      </w:r>
      <w:r>
        <w:rPr>
          <w:spacing w:val="-10"/>
        </w:rPr>
        <w:t> </w:t>
      </w:r>
      <w:r>
        <w:rPr/>
        <w:t>further</w:t>
      </w:r>
      <w:r>
        <w:rPr>
          <w:spacing w:val="-11"/>
        </w:rPr>
        <w:t> </w:t>
      </w:r>
      <w:r>
        <w:rPr/>
        <w:t>development</w:t>
      </w:r>
      <w:r>
        <w:rPr>
          <w:spacing w:val="-14"/>
        </w:rPr>
        <w:t> </w:t>
      </w:r>
      <w:r>
        <w:rPr/>
        <w:t>and</w:t>
      </w:r>
      <w:r>
        <w:rPr>
          <w:spacing w:val="-12"/>
        </w:rPr>
        <w:t> </w:t>
      </w:r>
      <w:r>
        <w:rPr/>
        <w:t>lay the</w:t>
      </w:r>
      <w:r>
        <w:rPr>
          <w:spacing w:val="-3"/>
        </w:rPr>
        <w:t> </w:t>
      </w:r>
      <w:r>
        <w:rPr/>
        <w:t>groundwork</w:t>
      </w:r>
      <w:r>
        <w:rPr>
          <w:spacing w:val="-2"/>
        </w:rPr>
        <w:t> </w:t>
      </w:r>
      <w:r>
        <w:rPr/>
        <w:t>for</w:t>
      </w:r>
      <w:r>
        <w:rPr>
          <w:spacing w:val="-4"/>
        </w:rPr>
        <w:t> </w:t>
      </w:r>
      <w:r>
        <w:rPr/>
        <w:t>experimental</w:t>
      </w:r>
      <w:r>
        <w:rPr>
          <w:spacing w:val="-5"/>
        </w:rPr>
        <w:t> </w:t>
      </w:r>
      <w:r>
        <w:rPr/>
        <w:t>validation,</w:t>
      </w:r>
      <w:r>
        <w:rPr>
          <w:spacing w:val="-2"/>
        </w:rPr>
        <w:t> </w:t>
      </w:r>
      <w:r>
        <w:rPr/>
        <w:t>including</w:t>
      </w:r>
      <w:r>
        <w:rPr>
          <w:spacing w:val="-4"/>
        </w:rPr>
        <w:t> </w:t>
      </w:r>
      <w:r>
        <w:rPr/>
        <w:t>codon</w:t>
      </w:r>
      <w:r>
        <w:rPr>
          <w:spacing w:val="-2"/>
        </w:rPr>
        <w:t> </w:t>
      </w:r>
      <w:r>
        <w:rPr/>
        <w:t>optimization,</w:t>
      </w:r>
      <w:r>
        <w:rPr>
          <w:spacing w:val="-2"/>
        </w:rPr>
        <w:t> </w:t>
      </w:r>
      <w:r>
        <w:rPr/>
        <w:t>immune</w:t>
      </w:r>
      <w:r>
        <w:rPr>
          <w:spacing w:val="-2"/>
        </w:rPr>
        <w:t> </w:t>
      </w:r>
      <w:r>
        <w:rPr/>
        <w:t>simulations,</w:t>
      </w:r>
      <w:r>
        <w:rPr>
          <w:spacing w:val="-2"/>
        </w:rPr>
        <w:t> </w:t>
      </w:r>
      <w:r>
        <w:rPr/>
        <w:t>and</w:t>
      </w:r>
      <w:r>
        <w:rPr>
          <w:spacing w:val="-4"/>
        </w:rPr>
        <w:t> </w:t>
      </w:r>
      <w:r>
        <w:rPr/>
        <w:t>in</w:t>
      </w:r>
      <w:r>
        <w:rPr>
          <w:spacing w:val="-4"/>
        </w:rPr>
        <w:t> </w:t>
      </w:r>
      <w:r>
        <w:rPr/>
        <w:t>vitro/in vivo studies.</w:t>
      </w:r>
    </w:p>
    <w:p>
      <w:pPr>
        <w:pStyle w:val="BodyText"/>
      </w:pPr>
    </w:p>
    <w:p>
      <w:pPr>
        <w:pStyle w:val="BodyText"/>
      </w:pPr>
    </w:p>
    <w:p>
      <w:pPr>
        <w:pStyle w:val="BodyText"/>
      </w:pPr>
    </w:p>
    <w:p>
      <w:pPr>
        <w:pStyle w:val="BodyText"/>
        <w:spacing w:before="74"/>
      </w:pPr>
    </w:p>
    <w:p>
      <w:pPr>
        <w:pStyle w:val="Heading2"/>
        <w:spacing w:before="1"/>
      </w:pPr>
      <w:r>
        <w:rPr>
          <w:spacing w:val="-2"/>
        </w:rPr>
        <w:t>5.CONCLUSION</w:t>
      </w:r>
    </w:p>
    <w:p>
      <w:pPr>
        <w:pStyle w:val="BodyText"/>
        <w:rPr>
          <w:rFonts w:ascii="Arial"/>
          <w:b/>
          <w:sz w:val="22"/>
        </w:rPr>
      </w:pPr>
    </w:p>
    <w:p>
      <w:pPr>
        <w:pStyle w:val="BodyText"/>
        <w:spacing w:before="19"/>
        <w:rPr>
          <w:rFonts w:ascii="Arial"/>
          <w:b/>
          <w:sz w:val="22"/>
        </w:rPr>
      </w:pPr>
    </w:p>
    <w:p>
      <w:pPr>
        <w:spacing w:line="480" w:lineRule="auto" w:before="0"/>
        <w:ind w:left="360" w:right="307" w:firstLine="0"/>
        <w:jc w:val="both"/>
        <w:rPr>
          <w:sz w:val="22"/>
        </w:rPr>
      </w:pPr>
      <w:r>
        <w:rPr>
          <w:sz w:val="22"/>
        </w:rPr>
        <w:t>The in silico analyses of the HPV16 multiepitope vaccine construct demonstrated its strong potential as a safe and immunogenic candidate. High-affinity CTL and HTL epitopes, along with B-cell epitopes, were successfully predicted, ensuring both cellular and humoral immune responses. Antigenicity assessment confirmed the construct is immunogenic, while allergenicity</w:t>
      </w:r>
    </w:p>
    <w:p>
      <w:pPr>
        <w:spacing w:after="0" w:line="480" w:lineRule="auto"/>
        <w:jc w:val="both"/>
        <w:rPr>
          <w:sz w:val="22"/>
        </w:rPr>
        <w:sectPr>
          <w:pgSz w:w="12240" w:h="15840"/>
          <w:pgMar w:top="1280" w:bottom="280" w:left="1080" w:right="1080"/>
        </w:sectPr>
      </w:pPr>
    </w:p>
    <w:p>
      <w:pPr>
        <w:spacing w:line="477" w:lineRule="auto" w:before="65"/>
        <w:ind w:left="360" w:right="98" w:firstLine="0"/>
        <w:jc w:val="left"/>
        <w:rPr>
          <w:sz w:val="22"/>
        </w:rPr>
      </w:pPr>
      <w:r>
        <w:rPr>
          <w:sz w:val="22"/>
        </w:rPr>
        <w:drawing>
          <wp:anchor distT="0" distB="0" distL="0" distR="0" allowOverlap="1" layoutInCell="1" locked="0" behindDoc="1" simplePos="0" relativeHeight="487168512">
            <wp:simplePos x="0" y="0"/>
            <wp:positionH relativeFrom="page">
              <wp:posOffset>850696</wp:posOffset>
            </wp:positionH>
            <wp:positionV relativeFrom="paragraph">
              <wp:posOffset>1418463</wp:posOffset>
            </wp:positionV>
            <wp:extent cx="5794959" cy="5738606"/>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22" cstate="print"/>
                    <a:stretch>
                      <a:fillRect/>
                    </a:stretch>
                  </pic:blipFill>
                  <pic:spPr>
                    <a:xfrm>
                      <a:off x="0" y="0"/>
                      <a:ext cx="5794959" cy="5738606"/>
                    </a:xfrm>
                    <a:prstGeom prst="rect">
                      <a:avLst/>
                    </a:prstGeom>
                  </pic:spPr>
                </pic:pic>
              </a:graphicData>
            </a:graphic>
          </wp:anchor>
        </w:drawing>
      </w:r>
      <w:r>
        <w:rPr>
          <w:sz w:val="22"/>
        </w:rPr>
        <w:t>and</w:t>
      </w:r>
      <w:r>
        <w:rPr>
          <w:spacing w:val="-4"/>
          <w:sz w:val="22"/>
        </w:rPr>
        <w:t> </w:t>
      </w:r>
      <w:r>
        <w:rPr>
          <w:sz w:val="22"/>
        </w:rPr>
        <w:t>toxicity</w:t>
      </w:r>
      <w:r>
        <w:rPr>
          <w:spacing w:val="-9"/>
          <w:sz w:val="22"/>
        </w:rPr>
        <w:t> </w:t>
      </w:r>
      <w:r>
        <w:rPr>
          <w:sz w:val="22"/>
        </w:rPr>
        <w:t>predictions</w:t>
      </w:r>
      <w:r>
        <w:rPr>
          <w:spacing w:val="-4"/>
          <w:sz w:val="22"/>
        </w:rPr>
        <w:t> </w:t>
      </w:r>
      <w:r>
        <w:rPr>
          <w:sz w:val="22"/>
        </w:rPr>
        <w:t>indicated</w:t>
      </w:r>
      <w:r>
        <w:rPr>
          <w:spacing w:val="-4"/>
          <w:sz w:val="22"/>
        </w:rPr>
        <w:t> </w:t>
      </w:r>
      <w:r>
        <w:rPr>
          <w:sz w:val="22"/>
        </w:rPr>
        <w:t>it</w:t>
      </w:r>
      <w:r>
        <w:rPr>
          <w:spacing w:val="-3"/>
          <w:sz w:val="22"/>
        </w:rPr>
        <w:t> </w:t>
      </w:r>
      <w:r>
        <w:rPr>
          <w:sz w:val="22"/>
        </w:rPr>
        <w:t>is</w:t>
      </w:r>
      <w:r>
        <w:rPr>
          <w:spacing w:val="-6"/>
          <w:sz w:val="22"/>
        </w:rPr>
        <w:t> </w:t>
      </w:r>
      <w:r>
        <w:rPr>
          <w:sz w:val="22"/>
        </w:rPr>
        <w:t>safe</w:t>
      </w:r>
      <w:r>
        <w:rPr>
          <w:spacing w:val="-8"/>
          <w:sz w:val="22"/>
        </w:rPr>
        <w:t> </w:t>
      </w:r>
      <w:r>
        <w:rPr>
          <w:sz w:val="22"/>
        </w:rPr>
        <w:t>for</w:t>
      </w:r>
      <w:r>
        <w:rPr>
          <w:spacing w:val="-6"/>
          <w:sz w:val="22"/>
        </w:rPr>
        <w:t> </w:t>
      </w:r>
      <w:r>
        <w:rPr>
          <w:sz w:val="22"/>
        </w:rPr>
        <w:t>further development.</w:t>
      </w:r>
      <w:r>
        <w:rPr>
          <w:spacing w:val="-3"/>
          <w:sz w:val="22"/>
        </w:rPr>
        <w:t> </w:t>
      </w:r>
      <w:r>
        <w:rPr>
          <w:sz w:val="22"/>
        </w:rPr>
        <w:t>Physicochemical</w:t>
      </w:r>
      <w:r>
        <w:rPr>
          <w:spacing w:val="-5"/>
          <w:sz w:val="22"/>
        </w:rPr>
        <w:t> </w:t>
      </w:r>
      <w:r>
        <w:rPr>
          <w:sz w:val="22"/>
        </w:rPr>
        <w:t>analysis</w:t>
      </w:r>
      <w:r>
        <w:rPr>
          <w:spacing w:val="-4"/>
          <w:sz w:val="22"/>
        </w:rPr>
        <w:t> </w:t>
      </w:r>
      <w:r>
        <w:rPr>
          <w:sz w:val="22"/>
        </w:rPr>
        <w:t>and 3D</w:t>
      </w:r>
      <w:r>
        <w:rPr>
          <w:spacing w:val="40"/>
          <w:sz w:val="22"/>
        </w:rPr>
        <w:t> </w:t>
      </w:r>
      <w:r>
        <w:rPr>
          <w:sz w:val="22"/>
        </w:rPr>
        <w:t>structure</w:t>
      </w:r>
      <w:r>
        <w:rPr>
          <w:spacing w:val="40"/>
          <w:sz w:val="22"/>
        </w:rPr>
        <w:t> </w:t>
      </w:r>
      <w:r>
        <w:rPr>
          <w:sz w:val="22"/>
        </w:rPr>
        <w:t>modeling</w:t>
      </w:r>
      <w:r>
        <w:rPr>
          <w:spacing w:val="40"/>
          <w:sz w:val="22"/>
        </w:rPr>
        <w:t> </w:t>
      </w:r>
      <w:r>
        <w:rPr>
          <w:sz w:val="22"/>
        </w:rPr>
        <w:t>showed</w:t>
      </w:r>
      <w:r>
        <w:rPr>
          <w:spacing w:val="40"/>
          <w:sz w:val="22"/>
        </w:rPr>
        <w:t> </w:t>
      </w:r>
      <w:r>
        <w:rPr>
          <w:sz w:val="22"/>
        </w:rPr>
        <w:t>that</w:t>
      </w:r>
      <w:r>
        <w:rPr>
          <w:spacing w:val="40"/>
          <w:sz w:val="22"/>
        </w:rPr>
        <w:t> </w:t>
      </w:r>
      <w:r>
        <w:rPr>
          <w:sz w:val="22"/>
        </w:rPr>
        <w:t>the</w:t>
      </w:r>
      <w:r>
        <w:rPr>
          <w:spacing w:val="40"/>
          <w:sz w:val="22"/>
        </w:rPr>
        <w:t> </w:t>
      </w:r>
      <w:r>
        <w:rPr>
          <w:sz w:val="22"/>
        </w:rPr>
        <w:t>vaccine</w:t>
      </w:r>
      <w:r>
        <w:rPr>
          <w:spacing w:val="38"/>
          <w:sz w:val="22"/>
        </w:rPr>
        <w:t> </w:t>
      </w:r>
      <w:r>
        <w:rPr>
          <w:sz w:val="22"/>
        </w:rPr>
        <w:t>is</w:t>
      </w:r>
      <w:r>
        <w:rPr>
          <w:spacing w:val="40"/>
          <w:sz w:val="22"/>
        </w:rPr>
        <w:t> </w:t>
      </w:r>
      <w:r>
        <w:rPr>
          <w:sz w:val="22"/>
        </w:rPr>
        <w:t>stable,</w:t>
      </w:r>
      <w:r>
        <w:rPr>
          <w:spacing w:val="40"/>
          <w:sz w:val="22"/>
        </w:rPr>
        <w:t> </w:t>
      </w:r>
      <w:r>
        <w:rPr>
          <w:sz w:val="22"/>
        </w:rPr>
        <w:t>and</w:t>
      </w:r>
      <w:r>
        <w:rPr>
          <w:spacing w:val="38"/>
          <w:sz w:val="22"/>
        </w:rPr>
        <w:t> </w:t>
      </w:r>
      <w:r>
        <w:rPr>
          <w:sz w:val="22"/>
        </w:rPr>
        <w:t>molecular</w:t>
      </w:r>
      <w:r>
        <w:rPr>
          <w:spacing w:val="40"/>
          <w:sz w:val="22"/>
        </w:rPr>
        <w:t> </w:t>
      </w:r>
      <w:r>
        <w:rPr>
          <w:sz w:val="22"/>
        </w:rPr>
        <w:t>docking</w:t>
      </w:r>
      <w:r>
        <w:rPr>
          <w:spacing w:val="40"/>
          <w:sz w:val="22"/>
        </w:rPr>
        <w:t> </w:t>
      </w:r>
      <w:r>
        <w:rPr>
          <w:sz w:val="22"/>
        </w:rPr>
        <w:t>with</w:t>
      </w:r>
      <w:r>
        <w:rPr>
          <w:spacing w:val="40"/>
          <w:sz w:val="22"/>
        </w:rPr>
        <w:t> </w:t>
      </w:r>
      <w:r>
        <w:rPr>
          <w:sz w:val="22"/>
        </w:rPr>
        <w:t>TLR4 suggested</w:t>
      </w:r>
      <w:r>
        <w:rPr>
          <w:spacing w:val="40"/>
          <w:sz w:val="22"/>
        </w:rPr>
        <w:t> </w:t>
      </w:r>
      <w:r>
        <w:rPr>
          <w:sz w:val="22"/>
        </w:rPr>
        <w:t>effective</w:t>
      </w:r>
      <w:r>
        <w:rPr>
          <w:spacing w:val="40"/>
          <w:sz w:val="22"/>
        </w:rPr>
        <w:t> </w:t>
      </w:r>
      <w:r>
        <w:rPr>
          <w:sz w:val="22"/>
        </w:rPr>
        <w:t>interaction</w:t>
      </w:r>
      <w:r>
        <w:rPr>
          <w:spacing w:val="40"/>
          <w:sz w:val="22"/>
        </w:rPr>
        <w:t> </w:t>
      </w:r>
      <w:r>
        <w:rPr>
          <w:sz w:val="22"/>
        </w:rPr>
        <w:t>with</w:t>
      </w:r>
      <w:r>
        <w:rPr>
          <w:spacing w:val="40"/>
          <w:sz w:val="22"/>
        </w:rPr>
        <w:t> </w:t>
      </w:r>
      <w:r>
        <w:rPr>
          <w:sz w:val="22"/>
        </w:rPr>
        <w:t>immune</w:t>
      </w:r>
      <w:r>
        <w:rPr>
          <w:spacing w:val="40"/>
          <w:sz w:val="22"/>
        </w:rPr>
        <w:t> </w:t>
      </w:r>
      <w:r>
        <w:rPr>
          <w:sz w:val="22"/>
        </w:rPr>
        <w:t>receptors.</w:t>
      </w:r>
      <w:r>
        <w:rPr>
          <w:spacing w:val="40"/>
          <w:sz w:val="22"/>
        </w:rPr>
        <w:t> </w:t>
      </w:r>
      <w:r>
        <w:rPr>
          <w:sz w:val="22"/>
        </w:rPr>
        <w:t>Overall,</w:t>
      </w:r>
      <w:r>
        <w:rPr>
          <w:spacing w:val="40"/>
          <w:sz w:val="22"/>
        </w:rPr>
        <w:t> </w:t>
      </w:r>
      <w:r>
        <w:rPr>
          <w:sz w:val="22"/>
        </w:rPr>
        <w:t>these</w:t>
      </w:r>
      <w:r>
        <w:rPr>
          <w:spacing w:val="40"/>
          <w:sz w:val="22"/>
        </w:rPr>
        <w:t> </w:t>
      </w:r>
      <w:r>
        <w:rPr>
          <w:sz w:val="22"/>
        </w:rPr>
        <w:t>computational</w:t>
      </w:r>
      <w:r>
        <w:rPr>
          <w:spacing w:val="40"/>
          <w:sz w:val="22"/>
        </w:rPr>
        <w:t> </w:t>
      </w:r>
      <w:r>
        <w:rPr>
          <w:sz w:val="22"/>
        </w:rPr>
        <w:t>findings provide</w:t>
      </w:r>
      <w:r>
        <w:rPr>
          <w:spacing w:val="30"/>
          <w:sz w:val="22"/>
        </w:rPr>
        <w:t> </w:t>
      </w:r>
      <w:r>
        <w:rPr>
          <w:sz w:val="22"/>
        </w:rPr>
        <w:t>a</w:t>
      </w:r>
      <w:r>
        <w:rPr>
          <w:spacing w:val="25"/>
          <w:sz w:val="22"/>
        </w:rPr>
        <w:t> </w:t>
      </w:r>
      <w:r>
        <w:rPr>
          <w:sz w:val="22"/>
        </w:rPr>
        <w:t>solid</w:t>
      </w:r>
      <w:r>
        <w:rPr>
          <w:spacing w:val="30"/>
          <w:sz w:val="22"/>
        </w:rPr>
        <w:t> </w:t>
      </w:r>
      <w:r>
        <w:rPr>
          <w:sz w:val="22"/>
        </w:rPr>
        <w:t>foundation</w:t>
      </w:r>
      <w:r>
        <w:rPr>
          <w:spacing w:val="30"/>
          <w:sz w:val="22"/>
        </w:rPr>
        <w:t> </w:t>
      </w:r>
      <w:r>
        <w:rPr>
          <w:sz w:val="22"/>
        </w:rPr>
        <w:t>for</w:t>
      </w:r>
      <w:r>
        <w:rPr>
          <w:spacing w:val="26"/>
          <w:sz w:val="22"/>
        </w:rPr>
        <w:t> </w:t>
      </w:r>
      <w:r>
        <w:rPr>
          <w:sz w:val="22"/>
        </w:rPr>
        <w:t>further</w:t>
      </w:r>
      <w:r>
        <w:rPr>
          <w:spacing w:val="29"/>
          <w:sz w:val="22"/>
        </w:rPr>
        <w:t> </w:t>
      </w:r>
      <w:r>
        <w:rPr>
          <w:sz w:val="22"/>
        </w:rPr>
        <w:t>experimental</w:t>
      </w:r>
      <w:r>
        <w:rPr>
          <w:spacing w:val="32"/>
          <w:sz w:val="22"/>
        </w:rPr>
        <w:t> </w:t>
      </w:r>
      <w:r>
        <w:rPr>
          <w:sz w:val="22"/>
        </w:rPr>
        <w:t>validation</w:t>
      </w:r>
      <w:r>
        <w:rPr>
          <w:spacing w:val="27"/>
          <w:sz w:val="22"/>
        </w:rPr>
        <w:t> </w:t>
      </w:r>
      <w:r>
        <w:rPr>
          <w:sz w:val="22"/>
        </w:rPr>
        <w:t>and</w:t>
      </w:r>
      <w:r>
        <w:rPr>
          <w:spacing w:val="25"/>
          <w:sz w:val="22"/>
        </w:rPr>
        <w:t> </w:t>
      </w:r>
      <w:r>
        <w:rPr>
          <w:sz w:val="22"/>
        </w:rPr>
        <w:t>support</w:t>
      </w:r>
      <w:r>
        <w:rPr>
          <w:spacing w:val="27"/>
          <w:sz w:val="22"/>
        </w:rPr>
        <w:t> </w:t>
      </w:r>
      <w:r>
        <w:rPr>
          <w:sz w:val="22"/>
        </w:rPr>
        <w:t>the</w:t>
      </w:r>
      <w:r>
        <w:rPr>
          <w:spacing w:val="28"/>
          <w:sz w:val="22"/>
        </w:rPr>
        <w:t> </w:t>
      </w:r>
      <w:r>
        <w:rPr>
          <w:sz w:val="22"/>
        </w:rPr>
        <w:t>feasibility</w:t>
      </w:r>
      <w:r>
        <w:rPr>
          <w:spacing w:val="28"/>
          <w:sz w:val="22"/>
        </w:rPr>
        <w:t> </w:t>
      </w:r>
      <w:r>
        <w:rPr>
          <w:sz w:val="22"/>
        </w:rPr>
        <w:t>of</w:t>
      </w:r>
      <w:r>
        <w:rPr>
          <w:spacing w:val="26"/>
          <w:sz w:val="22"/>
        </w:rPr>
        <w:t> </w:t>
      </w:r>
      <w:r>
        <w:rPr>
          <w:sz w:val="22"/>
        </w:rPr>
        <w:t>the designed multiepitope vaccine.</w:t>
      </w:r>
    </w:p>
    <w:p>
      <w:pPr>
        <w:pStyle w:val="BodyText"/>
        <w:rPr>
          <w:sz w:val="22"/>
        </w:rPr>
      </w:pPr>
    </w:p>
    <w:p>
      <w:pPr>
        <w:pStyle w:val="BodyText"/>
        <w:rPr>
          <w:sz w:val="22"/>
        </w:rPr>
      </w:pPr>
    </w:p>
    <w:p>
      <w:pPr>
        <w:pStyle w:val="BodyText"/>
        <w:rPr>
          <w:sz w:val="22"/>
        </w:rPr>
      </w:pPr>
    </w:p>
    <w:p>
      <w:pPr>
        <w:pStyle w:val="BodyText"/>
        <w:spacing w:before="81"/>
        <w:rPr>
          <w:sz w:val="22"/>
        </w:rPr>
      </w:pPr>
    </w:p>
    <w:p>
      <w:pPr>
        <w:pStyle w:val="Heading2"/>
        <w:numPr>
          <w:ilvl w:val="0"/>
          <w:numId w:val="3"/>
        </w:numPr>
        <w:tabs>
          <w:tab w:pos="544" w:val="left" w:leader="none"/>
        </w:tabs>
        <w:spacing w:line="240" w:lineRule="auto" w:before="0" w:after="0"/>
        <w:ind w:left="544" w:right="0" w:hanging="184"/>
        <w:jc w:val="left"/>
      </w:pPr>
      <w:r>
        <w:rPr>
          <w:spacing w:val="-2"/>
        </w:rPr>
        <w:t>CONSENT</w:t>
      </w:r>
    </w:p>
    <w:p>
      <w:pPr>
        <w:pStyle w:val="BodyText"/>
        <w:rPr>
          <w:rFonts w:ascii="Arial"/>
          <w:b/>
          <w:sz w:val="22"/>
        </w:rPr>
      </w:pPr>
    </w:p>
    <w:p>
      <w:pPr>
        <w:pStyle w:val="BodyText"/>
        <w:spacing w:before="16"/>
        <w:rPr>
          <w:rFonts w:ascii="Arial"/>
          <w:b/>
          <w:sz w:val="22"/>
        </w:rPr>
      </w:pPr>
    </w:p>
    <w:p>
      <w:pPr>
        <w:pStyle w:val="BodyText"/>
        <w:ind w:left="360"/>
      </w:pPr>
      <w:r>
        <w:rPr/>
        <w:t>Not</w:t>
      </w:r>
      <w:r>
        <w:rPr>
          <w:spacing w:val="-10"/>
        </w:rPr>
        <w:t> </w:t>
      </w:r>
      <w:r>
        <w:rPr/>
        <w:t>applicable,</w:t>
      </w:r>
      <w:r>
        <w:rPr>
          <w:spacing w:val="-12"/>
        </w:rPr>
        <w:t> </w:t>
      </w:r>
      <w:r>
        <w:rPr/>
        <w:t>as</w:t>
      </w:r>
      <w:r>
        <w:rPr>
          <w:spacing w:val="-6"/>
        </w:rPr>
        <w:t> </w:t>
      </w:r>
      <w:r>
        <w:rPr/>
        <w:t>this</w:t>
      </w:r>
      <w:r>
        <w:rPr>
          <w:spacing w:val="-7"/>
        </w:rPr>
        <w:t> </w:t>
      </w:r>
      <w:r>
        <w:rPr/>
        <w:t>study</w:t>
      </w:r>
      <w:r>
        <w:rPr>
          <w:spacing w:val="-9"/>
        </w:rPr>
        <w:t> </w:t>
      </w:r>
      <w:r>
        <w:rPr/>
        <w:t>did</w:t>
      </w:r>
      <w:r>
        <w:rPr>
          <w:spacing w:val="-6"/>
        </w:rPr>
        <w:t> </w:t>
      </w:r>
      <w:r>
        <w:rPr/>
        <w:t>not</w:t>
      </w:r>
      <w:r>
        <w:rPr>
          <w:spacing w:val="-7"/>
        </w:rPr>
        <w:t> </w:t>
      </w:r>
      <w:r>
        <w:rPr/>
        <w:t>involve</w:t>
      </w:r>
      <w:r>
        <w:rPr>
          <w:spacing w:val="-12"/>
        </w:rPr>
        <w:t> </w:t>
      </w:r>
      <w:r>
        <w:rPr/>
        <w:t>human</w:t>
      </w:r>
      <w:r>
        <w:rPr>
          <w:spacing w:val="-11"/>
        </w:rPr>
        <w:t> </w:t>
      </w:r>
      <w:r>
        <w:rPr/>
        <w:t>participants</w:t>
      </w:r>
      <w:r>
        <w:rPr>
          <w:spacing w:val="-14"/>
        </w:rPr>
        <w:t> </w:t>
      </w:r>
      <w:r>
        <w:rPr/>
        <w:t>or</w:t>
      </w:r>
      <w:r>
        <w:rPr>
          <w:spacing w:val="-5"/>
        </w:rPr>
        <w:t> </w:t>
      </w:r>
      <w:r>
        <w:rPr>
          <w:spacing w:val="-2"/>
        </w:rPr>
        <w:t>animals.</w:t>
      </w:r>
    </w:p>
    <w:p>
      <w:pPr>
        <w:pStyle w:val="BodyText"/>
      </w:pPr>
    </w:p>
    <w:p>
      <w:pPr>
        <w:pStyle w:val="BodyText"/>
        <w:spacing w:before="49"/>
      </w:pPr>
    </w:p>
    <w:p>
      <w:pPr>
        <w:pStyle w:val="Heading2"/>
        <w:numPr>
          <w:ilvl w:val="0"/>
          <w:numId w:val="3"/>
        </w:numPr>
        <w:tabs>
          <w:tab w:pos="665" w:val="left" w:leader="none"/>
        </w:tabs>
        <w:spacing w:line="240" w:lineRule="auto" w:before="1" w:after="0"/>
        <w:ind w:left="665" w:right="0" w:hanging="305"/>
        <w:jc w:val="left"/>
      </w:pPr>
      <w:r>
        <w:rPr/>
        <w:t>ETHICAL</w:t>
      </w:r>
      <w:r>
        <w:rPr>
          <w:spacing w:val="-11"/>
        </w:rPr>
        <w:t> </w:t>
      </w:r>
      <w:r>
        <w:rPr>
          <w:spacing w:val="-2"/>
        </w:rPr>
        <w:t>APPROVAL</w:t>
      </w:r>
    </w:p>
    <w:p>
      <w:pPr>
        <w:pStyle w:val="BodyText"/>
        <w:rPr>
          <w:rFonts w:ascii="Arial"/>
          <w:b/>
          <w:sz w:val="22"/>
        </w:rPr>
      </w:pPr>
    </w:p>
    <w:p>
      <w:pPr>
        <w:pStyle w:val="BodyText"/>
        <w:spacing w:before="18"/>
        <w:rPr>
          <w:rFonts w:ascii="Arial"/>
          <w:b/>
          <w:sz w:val="22"/>
        </w:rPr>
      </w:pPr>
    </w:p>
    <w:p>
      <w:pPr>
        <w:pStyle w:val="BodyText"/>
        <w:ind w:left="360"/>
      </w:pPr>
      <w:r>
        <w:rPr/>
        <w:t>Ethical</w:t>
      </w:r>
      <w:r>
        <w:rPr>
          <w:spacing w:val="-14"/>
        </w:rPr>
        <w:t> </w:t>
      </w:r>
      <w:r>
        <w:rPr/>
        <w:t>approval</w:t>
      </w:r>
      <w:r>
        <w:rPr>
          <w:spacing w:val="-13"/>
        </w:rPr>
        <w:t> </w:t>
      </w:r>
      <w:r>
        <w:rPr/>
        <w:t>was</w:t>
      </w:r>
      <w:r>
        <w:rPr>
          <w:spacing w:val="-6"/>
        </w:rPr>
        <w:t> </w:t>
      </w:r>
      <w:r>
        <w:rPr/>
        <w:t>not</w:t>
      </w:r>
      <w:r>
        <w:rPr>
          <w:spacing w:val="-6"/>
        </w:rPr>
        <w:t> </w:t>
      </w:r>
      <w:r>
        <w:rPr/>
        <w:t>required</w:t>
      </w:r>
      <w:r>
        <w:rPr>
          <w:spacing w:val="-11"/>
        </w:rPr>
        <w:t> </w:t>
      </w:r>
      <w:r>
        <w:rPr/>
        <w:t>for</w:t>
      </w:r>
      <w:r>
        <w:rPr>
          <w:spacing w:val="-7"/>
        </w:rPr>
        <w:t> </w:t>
      </w:r>
      <w:r>
        <w:rPr/>
        <w:t>this</w:t>
      </w:r>
      <w:r>
        <w:rPr>
          <w:spacing w:val="-6"/>
        </w:rPr>
        <w:t> </w:t>
      </w:r>
      <w:r>
        <w:rPr/>
        <w:t>study</w:t>
      </w:r>
      <w:r>
        <w:rPr>
          <w:spacing w:val="-8"/>
        </w:rPr>
        <w:t> </w:t>
      </w:r>
      <w:r>
        <w:rPr/>
        <w:t>because</w:t>
      </w:r>
      <w:r>
        <w:rPr>
          <w:spacing w:val="-12"/>
        </w:rPr>
        <w:t> </w:t>
      </w:r>
      <w:r>
        <w:rPr/>
        <w:t>it</w:t>
      </w:r>
      <w:r>
        <w:rPr>
          <w:spacing w:val="-5"/>
        </w:rPr>
        <w:t> </w:t>
      </w:r>
      <w:r>
        <w:rPr/>
        <w:t>involved</w:t>
      </w:r>
      <w:r>
        <w:rPr>
          <w:spacing w:val="-10"/>
        </w:rPr>
        <w:t> </w:t>
      </w:r>
      <w:r>
        <w:rPr/>
        <w:t>only</w:t>
      </w:r>
      <w:r>
        <w:rPr>
          <w:spacing w:val="-6"/>
        </w:rPr>
        <w:t> </w:t>
      </w:r>
      <w:r>
        <w:rPr/>
        <w:t>computational</w:t>
      </w:r>
      <w:r>
        <w:rPr>
          <w:spacing w:val="-14"/>
        </w:rPr>
        <w:t> </w:t>
      </w:r>
      <w:r>
        <w:rPr>
          <w:spacing w:val="-2"/>
        </w:rPr>
        <w:t>analyses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Heading2"/>
        <w:ind w:right="7209"/>
      </w:pPr>
      <w:r>
        <w:rPr>
          <w:spacing w:val="-2"/>
        </w:rPr>
        <w:t>COMPETING INTERESTS DISCLAIMER:</w:t>
      </w:r>
    </w:p>
    <w:p>
      <w:pPr>
        <w:spacing w:before="0"/>
        <w:ind w:left="360" w:right="364" w:firstLine="0"/>
        <w:jc w:val="both"/>
        <w:rPr>
          <w:rFonts w:ascii="Arial"/>
          <w:b/>
          <w:sz w:val="22"/>
        </w:rPr>
      </w:pPr>
      <w:r>
        <w:rPr>
          <w:rFonts w:ascii="Arial"/>
          <w:b/>
          <w:sz w:val="22"/>
        </w:rPr>
        <w:t>Authors have declared that they have no known competing financial interests OR non- financial interests OR personal relationships that could have appeared to influence the work reported in this paper.</w:t>
      </w:r>
    </w:p>
    <w:p>
      <w:pPr>
        <w:pStyle w:val="BodyText"/>
        <w:spacing w:before="23"/>
        <w:rPr>
          <w:rFonts w:ascii="Arial"/>
          <w:b/>
        </w:rPr>
      </w:pPr>
    </w:p>
    <w:p>
      <w:pPr>
        <w:pStyle w:val="BodyText"/>
        <w:ind w:left="259" w:right="7148"/>
        <w:rPr>
          <w:rFonts w:ascii="Calibri"/>
        </w:rPr>
      </w:pPr>
      <w:r>
        <w:rPr>
          <w:rFonts w:ascii="Calibri"/>
        </w:rPr>
        <w:t>Disclaimer</w:t>
      </w:r>
      <w:r>
        <w:rPr>
          <w:rFonts w:ascii="Calibri"/>
          <w:spacing w:val="-12"/>
        </w:rPr>
        <w:t> </w:t>
      </w:r>
      <w:r>
        <w:rPr>
          <w:rFonts w:ascii="Calibri"/>
        </w:rPr>
        <w:t>(Artificial</w:t>
      </w:r>
      <w:r>
        <w:rPr>
          <w:rFonts w:ascii="Calibri"/>
          <w:spacing w:val="-11"/>
        </w:rPr>
        <w:t> </w:t>
      </w:r>
      <w:r>
        <w:rPr>
          <w:rFonts w:ascii="Calibri"/>
        </w:rPr>
        <w:t>intelligence) Option 1:</w:t>
      </w:r>
    </w:p>
    <w:p>
      <w:pPr>
        <w:pStyle w:val="BodyText"/>
        <w:spacing w:before="2"/>
        <w:ind w:left="259" w:right="159"/>
        <w:rPr>
          <w:rFonts w:ascii="Calibri"/>
        </w:rPr>
      </w:pPr>
      <w:r>
        <w:rPr>
          <w:rFonts w:ascii="Calibri"/>
          <w:color w:val="000000"/>
          <w:highlight w:val="yellow"/>
        </w:rPr>
        <w:t>Author(s)</w:t>
      </w:r>
      <w:r>
        <w:rPr>
          <w:rFonts w:ascii="Calibri"/>
          <w:color w:val="000000"/>
          <w:spacing w:val="-9"/>
          <w:highlight w:val="yellow"/>
        </w:rPr>
        <w:t> </w:t>
      </w:r>
      <w:r>
        <w:rPr>
          <w:rFonts w:ascii="Calibri"/>
          <w:color w:val="000000"/>
          <w:highlight w:val="yellow"/>
        </w:rPr>
        <w:t>hereby</w:t>
      </w:r>
      <w:r>
        <w:rPr>
          <w:rFonts w:ascii="Calibri"/>
          <w:color w:val="000000"/>
          <w:spacing w:val="-9"/>
          <w:highlight w:val="yellow"/>
        </w:rPr>
        <w:t> </w:t>
      </w:r>
      <w:r>
        <w:rPr>
          <w:rFonts w:ascii="Calibri"/>
          <w:color w:val="000000"/>
          <w:highlight w:val="yellow"/>
        </w:rPr>
        <w:t>declare</w:t>
      </w:r>
      <w:r>
        <w:rPr>
          <w:rFonts w:ascii="Calibri"/>
          <w:color w:val="000000"/>
          <w:spacing w:val="-9"/>
          <w:highlight w:val="yellow"/>
        </w:rPr>
        <w:t> </w:t>
      </w:r>
      <w:r>
        <w:rPr>
          <w:rFonts w:ascii="Calibri"/>
          <w:color w:val="000000"/>
          <w:highlight w:val="yellow"/>
        </w:rPr>
        <w:t>that</w:t>
      </w:r>
      <w:r>
        <w:rPr>
          <w:rFonts w:ascii="Calibri"/>
          <w:color w:val="000000"/>
          <w:spacing w:val="-6"/>
          <w:highlight w:val="yellow"/>
        </w:rPr>
        <w:t> </w:t>
      </w:r>
      <w:r>
        <w:rPr>
          <w:rFonts w:ascii="Calibri"/>
          <w:color w:val="000000"/>
          <w:highlight w:val="yellow"/>
        </w:rPr>
        <w:t>NO</w:t>
      </w:r>
      <w:r>
        <w:rPr>
          <w:rFonts w:ascii="Calibri"/>
          <w:color w:val="000000"/>
          <w:spacing w:val="-9"/>
          <w:highlight w:val="yellow"/>
        </w:rPr>
        <w:t> </w:t>
      </w:r>
      <w:r>
        <w:rPr>
          <w:rFonts w:ascii="Calibri"/>
          <w:color w:val="000000"/>
          <w:highlight w:val="yellow"/>
        </w:rPr>
        <w:t>generative</w:t>
      </w:r>
      <w:r>
        <w:rPr>
          <w:rFonts w:ascii="Calibri"/>
          <w:color w:val="000000"/>
          <w:spacing w:val="-9"/>
          <w:highlight w:val="yellow"/>
        </w:rPr>
        <w:t> </w:t>
      </w:r>
      <w:r>
        <w:rPr>
          <w:rFonts w:ascii="Calibri"/>
          <w:color w:val="000000"/>
          <w:highlight w:val="yellow"/>
        </w:rPr>
        <w:t>AI</w:t>
      </w:r>
      <w:r>
        <w:rPr>
          <w:rFonts w:ascii="Calibri"/>
          <w:color w:val="000000"/>
          <w:spacing w:val="-9"/>
          <w:highlight w:val="yellow"/>
        </w:rPr>
        <w:t> </w:t>
      </w:r>
      <w:r>
        <w:rPr>
          <w:rFonts w:ascii="Calibri"/>
          <w:color w:val="000000"/>
          <w:highlight w:val="yellow"/>
        </w:rPr>
        <w:t>technologies</w:t>
      </w:r>
      <w:r>
        <w:rPr>
          <w:rFonts w:ascii="Calibri"/>
          <w:color w:val="000000"/>
          <w:spacing w:val="-9"/>
          <w:highlight w:val="yellow"/>
        </w:rPr>
        <w:t> </w:t>
      </w:r>
      <w:r>
        <w:rPr>
          <w:rFonts w:ascii="Calibri"/>
          <w:color w:val="000000"/>
          <w:highlight w:val="yellow"/>
        </w:rPr>
        <w:t>such</w:t>
      </w:r>
      <w:r>
        <w:rPr>
          <w:rFonts w:ascii="Calibri"/>
          <w:color w:val="000000"/>
          <w:spacing w:val="-9"/>
          <w:highlight w:val="yellow"/>
        </w:rPr>
        <w:t> </w:t>
      </w:r>
      <w:r>
        <w:rPr>
          <w:rFonts w:ascii="Calibri"/>
          <w:color w:val="000000"/>
          <w:highlight w:val="yellow"/>
        </w:rPr>
        <w:t>as</w:t>
      </w:r>
      <w:r>
        <w:rPr>
          <w:rFonts w:ascii="Calibri"/>
          <w:color w:val="000000"/>
          <w:spacing w:val="-10"/>
          <w:highlight w:val="yellow"/>
        </w:rPr>
        <w:t> </w:t>
      </w:r>
      <w:r>
        <w:rPr>
          <w:rFonts w:ascii="Calibri"/>
          <w:color w:val="000000"/>
          <w:highlight w:val="yellow"/>
        </w:rPr>
        <w:t>Large</w:t>
      </w:r>
      <w:r>
        <w:rPr>
          <w:rFonts w:ascii="Calibri"/>
          <w:color w:val="000000"/>
          <w:spacing w:val="-9"/>
          <w:highlight w:val="yellow"/>
        </w:rPr>
        <w:t> </w:t>
      </w:r>
      <w:r>
        <w:rPr>
          <w:rFonts w:ascii="Calibri"/>
          <w:color w:val="000000"/>
          <w:highlight w:val="yellow"/>
        </w:rPr>
        <w:t>Language</w:t>
      </w:r>
      <w:r>
        <w:rPr>
          <w:rFonts w:ascii="Calibri"/>
          <w:color w:val="000000"/>
          <w:spacing w:val="-9"/>
          <w:highlight w:val="yellow"/>
        </w:rPr>
        <w:t> </w:t>
      </w:r>
      <w:r>
        <w:rPr>
          <w:rFonts w:ascii="Calibri"/>
          <w:color w:val="000000"/>
          <w:highlight w:val="yellow"/>
        </w:rPr>
        <w:t>Models</w:t>
      </w:r>
      <w:r>
        <w:rPr>
          <w:rFonts w:ascii="Calibri"/>
          <w:color w:val="000000"/>
          <w:spacing w:val="-10"/>
          <w:highlight w:val="yellow"/>
        </w:rPr>
        <w:t> </w:t>
      </w:r>
      <w:r>
        <w:rPr>
          <w:rFonts w:ascii="Calibri"/>
          <w:color w:val="000000"/>
          <w:highlight w:val="yellow"/>
        </w:rPr>
        <w:t>(ChatGPT,</w:t>
      </w:r>
      <w:r>
        <w:rPr>
          <w:rFonts w:ascii="Calibri"/>
          <w:color w:val="000000"/>
          <w:spacing w:val="-9"/>
          <w:highlight w:val="yellow"/>
        </w:rPr>
        <w:t> </w:t>
      </w:r>
      <w:r>
        <w:rPr>
          <w:rFonts w:ascii="Calibri"/>
          <w:color w:val="000000"/>
          <w:highlight w:val="yellow"/>
        </w:rPr>
        <w:t>COPILOT,</w:t>
      </w:r>
      <w:r>
        <w:rPr>
          <w:rFonts w:ascii="Calibri"/>
          <w:color w:val="000000"/>
          <w:spacing w:val="-9"/>
          <w:highlight w:val="yellow"/>
        </w:rPr>
        <w:t> </w:t>
      </w:r>
      <w:r>
        <w:rPr>
          <w:rFonts w:ascii="Calibri"/>
          <w:color w:val="000000"/>
          <w:highlight w:val="yellow"/>
        </w:rPr>
        <w:t>etc.)</w:t>
      </w:r>
      <w:r>
        <w:rPr>
          <w:rFonts w:ascii="Calibri"/>
          <w:color w:val="000000"/>
        </w:rPr>
        <w:t> </w:t>
      </w:r>
      <w:r>
        <w:rPr>
          <w:rFonts w:ascii="Calibri"/>
          <w:color w:val="000000"/>
          <w:highlight w:val="yellow"/>
        </w:rPr>
        <w:t>and text-to-image generators have been used during the writing or editing of this manuscript.</w:t>
      </w:r>
    </w:p>
    <w:p>
      <w:pPr>
        <w:pStyle w:val="BodyText"/>
        <w:spacing w:line="243" w:lineRule="exact"/>
        <w:ind w:left="259"/>
        <w:rPr>
          <w:rFonts w:ascii="Calibri"/>
        </w:rPr>
      </w:pPr>
      <w:r>
        <w:rPr>
          <w:rFonts w:ascii="Calibri"/>
          <w:color w:val="000000"/>
          <w:highlight w:val="yellow"/>
        </w:rPr>
        <w:t>Option</w:t>
      </w:r>
      <w:r>
        <w:rPr>
          <w:rFonts w:ascii="Calibri"/>
          <w:color w:val="000000"/>
          <w:spacing w:val="-11"/>
          <w:highlight w:val="yellow"/>
        </w:rPr>
        <w:t> </w:t>
      </w:r>
      <w:r>
        <w:rPr>
          <w:rFonts w:ascii="Calibri"/>
          <w:color w:val="000000"/>
          <w:spacing w:val="-5"/>
          <w:highlight w:val="yellow"/>
        </w:rPr>
        <w:t>2:</w:t>
      </w:r>
    </w:p>
    <w:p>
      <w:pPr>
        <w:pStyle w:val="BodyText"/>
        <w:ind w:left="259" w:right="159"/>
        <w:rPr>
          <w:rFonts w:ascii="Calibri"/>
        </w:rPr>
      </w:pPr>
      <w:r>
        <w:rPr>
          <w:rFonts w:ascii="Calibri"/>
          <w:color w:val="000000"/>
          <w:highlight w:val="yellow"/>
        </w:rPr>
        <w:t>Author(s)</w:t>
      </w:r>
      <w:r>
        <w:rPr>
          <w:rFonts w:ascii="Calibri"/>
          <w:color w:val="000000"/>
          <w:spacing w:val="-6"/>
          <w:highlight w:val="yellow"/>
        </w:rPr>
        <w:t> </w:t>
      </w:r>
      <w:r>
        <w:rPr>
          <w:rFonts w:ascii="Calibri"/>
          <w:color w:val="000000"/>
          <w:highlight w:val="yellow"/>
        </w:rPr>
        <w:t>hereby</w:t>
      </w:r>
      <w:r>
        <w:rPr>
          <w:rFonts w:ascii="Calibri"/>
          <w:color w:val="000000"/>
          <w:spacing w:val="-5"/>
          <w:highlight w:val="yellow"/>
        </w:rPr>
        <w:t> </w:t>
      </w:r>
      <w:r>
        <w:rPr>
          <w:rFonts w:ascii="Calibri"/>
          <w:color w:val="000000"/>
          <w:highlight w:val="yellow"/>
        </w:rPr>
        <w:t>declare</w:t>
      </w:r>
      <w:r>
        <w:rPr>
          <w:rFonts w:ascii="Calibri"/>
          <w:color w:val="000000"/>
          <w:spacing w:val="-6"/>
          <w:highlight w:val="yellow"/>
        </w:rPr>
        <w:t> </w:t>
      </w:r>
      <w:r>
        <w:rPr>
          <w:rFonts w:ascii="Calibri"/>
          <w:color w:val="000000"/>
          <w:highlight w:val="yellow"/>
        </w:rPr>
        <w:t>that</w:t>
      </w:r>
      <w:r>
        <w:rPr>
          <w:rFonts w:ascii="Calibri"/>
          <w:color w:val="000000"/>
          <w:spacing w:val="-1"/>
          <w:highlight w:val="yellow"/>
        </w:rPr>
        <w:t> </w:t>
      </w:r>
      <w:r>
        <w:rPr>
          <w:rFonts w:ascii="Calibri"/>
          <w:color w:val="000000"/>
          <w:highlight w:val="yellow"/>
        </w:rPr>
        <w:t>generative</w:t>
      </w:r>
      <w:r>
        <w:rPr>
          <w:rFonts w:ascii="Calibri"/>
          <w:color w:val="000000"/>
          <w:spacing w:val="-6"/>
          <w:highlight w:val="yellow"/>
        </w:rPr>
        <w:t> </w:t>
      </w:r>
      <w:r>
        <w:rPr>
          <w:rFonts w:ascii="Calibri"/>
          <w:color w:val="000000"/>
          <w:highlight w:val="yellow"/>
        </w:rPr>
        <w:t>AI</w:t>
      </w:r>
      <w:r>
        <w:rPr>
          <w:rFonts w:ascii="Calibri"/>
          <w:color w:val="000000"/>
          <w:spacing w:val="-5"/>
          <w:highlight w:val="yellow"/>
        </w:rPr>
        <w:t> </w:t>
      </w:r>
      <w:r>
        <w:rPr>
          <w:rFonts w:ascii="Calibri"/>
          <w:color w:val="000000"/>
          <w:highlight w:val="yellow"/>
        </w:rPr>
        <w:t>technologies</w:t>
      </w:r>
      <w:r>
        <w:rPr>
          <w:rFonts w:ascii="Calibri"/>
          <w:color w:val="000000"/>
          <w:spacing w:val="-7"/>
          <w:highlight w:val="yellow"/>
        </w:rPr>
        <w:t> </w:t>
      </w:r>
      <w:r>
        <w:rPr>
          <w:rFonts w:ascii="Calibri"/>
          <w:color w:val="000000"/>
          <w:highlight w:val="yellow"/>
        </w:rPr>
        <w:t>such</w:t>
      </w:r>
      <w:r>
        <w:rPr>
          <w:rFonts w:ascii="Calibri"/>
          <w:color w:val="000000"/>
          <w:spacing w:val="-5"/>
          <w:highlight w:val="yellow"/>
        </w:rPr>
        <w:t> </w:t>
      </w:r>
      <w:r>
        <w:rPr>
          <w:rFonts w:ascii="Calibri"/>
          <w:color w:val="000000"/>
          <w:highlight w:val="yellow"/>
        </w:rPr>
        <w:t>as</w:t>
      </w:r>
      <w:r>
        <w:rPr>
          <w:rFonts w:ascii="Calibri"/>
          <w:color w:val="000000"/>
          <w:spacing w:val="-7"/>
          <w:highlight w:val="yellow"/>
        </w:rPr>
        <w:t> </w:t>
      </w:r>
      <w:r>
        <w:rPr>
          <w:rFonts w:ascii="Calibri"/>
          <w:color w:val="000000"/>
          <w:highlight w:val="yellow"/>
        </w:rPr>
        <w:t>Large</w:t>
      </w:r>
      <w:r>
        <w:rPr>
          <w:rFonts w:ascii="Calibri"/>
          <w:color w:val="000000"/>
          <w:spacing w:val="-6"/>
          <w:highlight w:val="yellow"/>
        </w:rPr>
        <w:t> </w:t>
      </w:r>
      <w:r>
        <w:rPr>
          <w:rFonts w:ascii="Calibri"/>
          <w:color w:val="000000"/>
          <w:highlight w:val="yellow"/>
        </w:rPr>
        <w:t>Language</w:t>
      </w:r>
      <w:r>
        <w:rPr>
          <w:rFonts w:ascii="Calibri"/>
          <w:color w:val="000000"/>
          <w:spacing w:val="-6"/>
          <w:highlight w:val="yellow"/>
        </w:rPr>
        <w:t> </w:t>
      </w:r>
      <w:r>
        <w:rPr>
          <w:rFonts w:ascii="Calibri"/>
          <w:color w:val="000000"/>
          <w:highlight w:val="yellow"/>
        </w:rPr>
        <w:t>Models,</w:t>
      </w:r>
      <w:r>
        <w:rPr>
          <w:rFonts w:ascii="Calibri"/>
          <w:color w:val="000000"/>
          <w:spacing w:val="-5"/>
          <w:highlight w:val="yellow"/>
        </w:rPr>
        <w:t> </w:t>
      </w:r>
      <w:r>
        <w:rPr>
          <w:rFonts w:ascii="Calibri"/>
          <w:color w:val="000000"/>
          <w:highlight w:val="yellow"/>
        </w:rPr>
        <w:t>etc.</w:t>
      </w:r>
      <w:r>
        <w:rPr>
          <w:rFonts w:ascii="Calibri"/>
          <w:color w:val="000000"/>
          <w:spacing w:val="-6"/>
          <w:highlight w:val="yellow"/>
        </w:rPr>
        <w:t> </w:t>
      </w:r>
      <w:r>
        <w:rPr>
          <w:rFonts w:ascii="Calibri"/>
          <w:color w:val="000000"/>
          <w:highlight w:val="yellow"/>
        </w:rPr>
        <w:t>have</w:t>
      </w:r>
      <w:r>
        <w:rPr>
          <w:rFonts w:ascii="Calibri"/>
          <w:color w:val="000000"/>
          <w:spacing w:val="-6"/>
          <w:highlight w:val="yellow"/>
        </w:rPr>
        <w:t> </w:t>
      </w:r>
      <w:r>
        <w:rPr>
          <w:rFonts w:ascii="Calibri"/>
          <w:color w:val="000000"/>
          <w:highlight w:val="yellow"/>
        </w:rPr>
        <w:t>been</w:t>
      </w:r>
      <w:r>
        <w:rPr>
          <w:rFonts w:ascii="Calibri"/>
          <w:color w:val="000000"/>
          <w:spacing w:val="-5"/>
          <w:highlight w:val="yellow"/>
        </w:rPr>
        <w:t> </w:t>
      </w:r>
      <w:r>
        <w:rPr>
          <w:rFonts w:ascii="Calibri"/>
          <w:color w:val="000000"/>
          <w:highlight w:val="yellow"/>
        </w:rPr>
        <w:t>used</w:t>
      </w:r>
      <w:r>
        <w:rPr>
          <w:rFonts w:ascii="Calibri"/>
          <w:color w:val="000000"/>
          <w:spacing w:val="-5"/>
          <w:highlight w:val="yellow"/>
        </w:rPr>
        <w:t> </w:t>
      </w:r>
      <w:r>
        <w:rPr>
          <w:rFonts w:ascii="Calibri"/>
          <w:color w:val="000000"/>
          <w:highlight w:val="yellow"/>
        </w:rPr>
        <w:t>during</w:t>
      </w:r>
      <w:r>
        <w:rPr>
          <w:rFonts w:ascii="Calibri"/>
          <w:color w:val="000000"/>
        </w:rPr>
        <w:t> </w:t>
      </w:r>
      <w:r>
        <w:rPr>
          <w:rFonts w:ascii="Calibri"/>
          <w:color w:val="000000"/>
          <w:highlight w:val="yellow"/>
        </w:rPr>
        <w:t>the writing or editing of manuscripts. This explanation will include the name, version, model, and source of the</w:t>
      </w:r>
      <w:r>
        <w:rPr>
          <w:rFonts w:ascii="Calibri"/>
          <w:color w:val="000000"/>
        </w:rPr>
        <w:t> </w:t>
      </w:r>
      <w:r>
        <w:rPr>
          <w:rFonts w:ascii="Calibri"/>
          <w:color w:val="000000"/>
          <w:highlight w:val="yellow"/>
        </w:rPr>
        <w:t>generative AI technology and as well as all input prompts provided to the generative AI technology</w:t>
      </w:r>
    </w:p>
    <w:p>
      <w:pPr>
        <w:pStyle w:val="BodyText"/>
        <w:ind w:left="259" w:right="6553"/>
        <w:rPr>
          <w:rFonts w:ascii="Calibri"/>
        </w:rPr>
      </w:pPr>
      <w:r>
        <w:rPr>
          <w:rFonts w:ascii="Calibri"/>
          <w:color w:val="000000"/>
          <w:highlight w:val="yellow"/>
        </w:rPr>
        <w:t>Details</w:t>
      </w:r>
      <w:r>
        <w:rPr>
          <w:rFonts w:ascii="Calibri"/>
          <w:color w:val="000000"/>
          <w:spacing w:val="-8"/>
          <w:highlight w:val="yellow"/>
        </w:rPr>
        <w:t> </w:t>
      </w:r>
      <w:r>
        <w:rPr>
          <w:rFonts w:ascii="Calibri"/>
          <w:color w:val="000000"/>
          <w:highlight w:val="yellow"/>
        </w:rPr>
        <w:t>of</w:t>
      </w:r>
      <w:r>
        <w:rPr>
          <w:rFonts w:ascii="Calibri"/>
          <w:color w:val="000000"/>
          <w:spacing w:val="-8"/>
          <w:highlight w:val="yellow"/>
        </w:rPr>
        <w:t> </w:t>
      </w:r>
      <w:r>
        <w:rPr>
          <w:rFonts w:ascii="Calibri"/>
          <w:color w:val="000000"/>
          <w:highlight w:val="yellow"/>
        </w:rPr>
        <w:t>the</w:t>
      </w:r>
      <w:r>
        <w:rPr>
          <w:rFonts w:ascii="Calibri"/>
          <w:color w:val="000000"/>
          <w:spacing w:val="-8"/>
          <w:highlight w:val="yellow"/>
        </w:rPr>
        <w:t> </w:t>
      </w:r>
      <w:r>
        <w:rPr>
          <w:rFonts w:ascii="Calibri"/>
          <w:color w:val="000000"/>
          <w:highlight w:val="yellow"/>
        </w:rPr>
        <w:t>AI</w:t>
      </w:r>
      <w:r>
        <w:rPr>
          <w:rFonts w:ascii="Calibri"/>
          <w:color w:val="000000"/>
          <w:spacing w:val="-7"/>
          <w:highlight w:val="yellow"/>
        </w:rPr>
        <w:t> </w:t>
      </w:r>
      <w:r>
        <w:rPr>
          <w:rFonts w:ascii="Calibri"/>
          <w:color w:val="000000"/>
          <w:highlight w:val="yellow"/>
        </w:rPr>
        <w:t>usage</w:t>
      </w:r>
      <w:r>
        <w:rPr>
          <w:rFonts w:ascii="Calibri"/>
          <w:color w:val="000000"/>
          <w:spacing w:val="-8"/>
          <w:highlight w:val="yellow"/>
        </w:rPr>
        <w:t> </w:t>
      </w:r>
      <w:r>
        <w:rPr>
          <w:rFonts w:ascii="Calibri"/>
          <w:color w:val="000000"/>
          <w:highlight w:val="yellow"/>
        </w:rPr>
        <w:t>are</w:t>
      </w:r>
      <w:r>
        <w:rPr>
          <w:rFonts w:ascii="Calibri"/>
          <w:color w:val="000000"/>
          <w:spacing w:val="-8"/>
          <w:highlight w:val="yellow"/>
        </w:rPr>
        <w:t> </w:t>
      </w:r>
      <w:r>
        <w:rPr>
          <w:rFonts w:ascii="Calibri"/>
          <w:color w:val="000000"/>
          <w:highlight w:val="yellow"/>
        </w:rPr>
        <w:t>given</w:t>
      </w:r>
      <w:r>
        <w:rPr>
          <w:rFonts w:ascii="Calibri"/>
          <w:color w:val="000000"/>
          <w:spacing w:val="-7"/>
          <w:highlight w:val="yellow"/>
        </w:rPr>
        <w:t> </w:t>
      </w:r>
      <w:r>
        <w:rPr>
          <w:rFonts w:ascii="Calibri"/>
          <w:color w:val="000000"/>
          <w:highlight w:val="yellow"/>
        </w:rPr>
        <w:t>below:</w:t>
      </w:r>
      <w:r>
        <w:rPr>
          <w:rFonts w:ascii="Calibri"/>
          <w:color w:val="000000"/>
        </w:rPr>
        <w:t> </w:t>
      </w:r>
      <w:r>
        <w:rPr>
          <w:rFonts w:ascii="Calibri"/>
          <w:color w:val="000000"/>
          <w:spacing w:val="-6"/>
          <w:highlight w:val="yellow"/>
        </w:rPr>
        <w:t>1.</w:t>
      </w:r>
    </w:p>
    <w:p>
      <w:pPr>
        <w:pStyle w:val="BodyText"/>
        <w:spacing w:line="243" w:lineRule="exact" w:before="1"/>
        <w:ind w:left="259"/>
        <w:rPr>
          <w:rFonts w:ascii="Calibri"/>
        </w:rPr>
      </w:pPr>
      <w:r>
        <w:rPr>
          <w:rFonts w:ascii="Calibri"/>
          <w:color w:val="000000"/>
          <w:spacing w:val="-5"/>
          <w:highlight w:val="yellow"/>
        </w:rPr>
        <w:t>2.</w:t>
      </w:r>
    </w:p>
    <w:p>
      <w:pPr>
        <w:pStyle w:val="BodyText"/>
        <w:spacing w:line="243" w:lineRule="exact"/>
        <w:ind w:left="259"/>
        <w:rPr>
          <w:rFonts w:ascii="Calibri"/>
        </w:rPr>
      </w:pPr>
      <w:r>
        <w:rPr>
          <w:rFonts w:ascii="Calibri"/>
          <w:color w:val="000000"/>
          <w:spacing w:val="-5"/>
          <w:highlight w:val="yellow"/>
        </w:rPr>
        <w:t>3.</w:t>
      </w:r>
    </w:p>
    <w:p>
      <w:pPr>
        <w:pStyle w:val="BodyText"/>
        <w:spacing w:after="0" w:line="243" w:lineRule="exact"/>
        <w:rPr>
          <w:rFonts w:ascii="Calibri"/>
        </w:rPr>
        <w:sectPr>
          <w:pgSz w:w="12240" w:h="15840"/>
          <w:pgMar w:top="1380" w:bottom="280" w:left="1080" w:right="1080"/>
        </w:sectPr>
      </w:pPr>
    </w:p>
    <w:p>
      <w:pPr>
        <w:pStyle w:val="ListParagraph"/>
        <w:numPr>
          <w:ilvl w:val="0"/>
          <w:numId w:val="3"/>
        </w:numPr>
        <w:tabs>
          <w:tab w:pos="665" w:val="left" w:leader="none"/>
        </w:tabs>
        <w:spacing w:line="240" w:lineRule="auto" w:before="72" w:after="0"/>
        <w:ind w:left="665" w:right="0" w:hanging="305"/>
        <w:jc w:val="left"/>
        <w:rPr>
          <w:rFonts w:ascii="Arial"/>
          <w:b/>
          <w:sz w:val="22"/>
        </w:rPr>
      </w:pPr>
      <w:r>
        <w:rPr>
          <w:rFonts w:ascii="Arial"/>
          <w:b/>
          <w:spacing w:val="-2"/>
          <w:sz w:val="22"/>
        </w:rPr>
        <w:t>REFERENCES</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4"/>
        <w:rPr>
          <w:rFonts w:ascii="Arial"/>
          <w:b/>
        </w:rPr>
      </w:pPr>
      <w:r>
        <w:rPr>
          <w:rFonts w:ascii="Arial"/>
          <w:b/>
        </w:rPr>
        <w:drawing>
          <wp:anchor distT="0" distB="0" distL="0" distR="0" allowOverlap="1" layoutInCell="1" locked="0" behindDoc="1" simplePos="0" relativeHeight="487600128">
            <wp:simplePos x="0" y="0"/>
            <wp:positionH relativeFrom="page">
              <wp:posOffset>937361</wp:posOffset>
            </wp:positionH>
            <wp:positionV relativeFrom="paragraph">
              <wp:posOffset>221576</wp:posOffset>
            </wp:positionV>
            <wp:extent cx="5594329" cy="5624036"/>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5" cstate="print"/>
                    <a:stretch>
                      <a:fillRect/>
                    </a:stretch>
                  </pic:blipFill>
                  <pic:spPr>
                    <a:xfrm>
                      <a:off x="0" y="0"/>
                      <a:ext cx="5594329" cy="5624036"/>
                    </a:xfrm>
                    <a:prstGeom prst="rect">
                      <a:avLst/>
                    </a:prstGeom>
                  </pic:spPr>
                </pic:pic>
              </a:graphicData>
            </a:graphic>
          </wp:anchor>
        </w:drawing>
      </w:r>
    </w:p>
    <w:p>
      <w:pPr>
        <w:pStyle w:val="BodyText"/>
        <w:spacing w:after="0"/>
        <w:rPr>
          <w:rFonts w:ascii="Arial"/>
          <w:b/>
        </w:rPr>
        <w:sectPr>
          <w:pgSz w:w="12240" w:h="15840"/>
          <w:pgMar w:top="1560" w:bottom="280" w:left="1080" w:right="1080"/>
        </w:sectPr>
      </w:pPr>
    </w:p>
    <w:p>
      <w:pPr>
        <w:pStyle w:val="BodyText"/>
        <w:spacing w:before="176"/>
        <w:rPr>
          <w:rFonts w:ascii="Arial"/>
          <w:b/>
          <w:sz w:val="24"/>
        </w:rPr>
      </w:pPr>
    </w:p>
    <w:p>
      <w:pPr>
        <w:pStyle w:val="ListParagraph"/>
        <w:numPr>
          <w:ilvl w:val="1"/>
          <w:numId w:val="3"/>
        </w:numPr>
        <w:tabs>
          <w:tab w:pos="1080" w:val="left" w:leader="none"/>
        </w:tabs>
        <w:spacing w:line="240" w:lineRule="auto" w:before="0" w:after="0"/>
        <w:ind w:left="1080" w:right="0" w:hanging="360"/>
        <w:jc w:val="left"/>
        <w:rPr>
          <w:sz w:val="24"/>
        </w:rPr>
      </w:pPr>
      <w:r>
        <w:rPr>
          <w:sz w:val="24"/>
        </w:rPr>
        <w:t>Arbyn,</w:t>
      </w:r>
      <w:r>
        <w:rPr>
          <w:spacing w:val="-1"/>
          <w:sz w:val="24"/>
        </w:rPr>
        <w:t> </w:t>
      </w:r>
      <w:r>
        <w:rPr>
          <w:sz w:val="24"/>
        </w:rPr>
        <w:t>M.,</w:t>
      </w:r>
      <w:r>
        <w:rPr>
          <w:spacing w:val="-1"/>
          <w:sz w:val="24"/>
        </w:rPr>
        <w:t> </w:t>
      </w:r>
      <w:r>
        <w:rPr>
          <w:sz w:val="24"/>
        </w:rPr>
        <w:t>Weiderpass,</w:t>
      </w:r>
      <w:r>
        <w:rPr>
          <w:spacing w:val="1"/>
          <w:sz w:val="24"/>
        </w:rPr>
        <w:t> </w:t>
      </w:r>
      <w:r>
        <w:rPr>
          <w:sz w:val="24"/>
        </w:rPr>
        <w:t>E.,</w:t>
      </w:r>
      <w:r>
        <w:rPr>
          <w:spacing w:val="-1"/>
          <w:sz w:val="24"/>
        </w:rPr>
        <w:t> </w:t>
      </w:r>
      <w:r>
        <w:rPr>
          <w:sz w:val="24"/>
        </w:rPr>
        <w:t>Bruni,</w:t>
      </w:r>
      <w:r>
        <w:rPr>
          <w:spacing w:val="-1"/>
          <w:sz w:val="24"/>
        </w:rPr>
        <w:t> </w:t>
      </w:r>
      <w:r>
        <w:rPr>
          <w:sz w:val="24"/>
        </w:rPr>
        <w:t>L.,</w:t>
      </w:r>
      <w:r>
        <w:rPr>
          <w:spacing w:val="-1"/>
          <w:sz w:val="24"/>
        </w:rPr>
        <w:t> </w:t>
      </w:r>
      <w:r>
        <w:rPr>
          <w:sz w:val="24"/>
        </w:rPr>
        <w:t>de</w:t>
      </w:r>
      <w:r>
        <w:rPr>
          <w:spacing w:val="-2"/>
          <w:sz w:val="24"/>
        </w:rPr>
        <w:t> </w:t>
      </w:r>
      <w:r>
        <w:rPr>
          <w:sz w:val="24"/>
        </w:rPr>
        <w:t>Sanjosé, S., Saraiya,</w:t>
      </w:r>
      <w:r>
        <w:rPr>
          <w:spacing w:val="-1"/>
          <w:sz w:val="24"/>
        </w:rPr>
        <w:t> </w:t>
      </w:r>
      <w:r>
        <w:rPr>
          <w:sz w:val="24"/>
        </w:rPr>
        <w:t>M.,</w:t>
      </w:r>
      <w:r>
        <w:rPr>
          <w:spacing w:val="1"/>
          <w:sz w:val="24"/>
        </w:rPr>
        <w:t> </w:t>
      </w:r>
      <w:r>
        <w:rPr>
          <w:sz w:val="24"/>
        </w:rPr>
        <w:t>Ferlay,</w:t>
      </w:r>
      <w:r>
        <w:rPr>
          <w:spacing w:val="-1"/>
          <w:sz w:val="24"/>
        </w:rPr>
        <w:t> </w:t>
      </w:r>
      <w:r>
        <w:rPr>
          <w:sz w:val="24"/>
        </w:rPr>
        <w:t>J.,</w:t>
      </w:r>
      <w:r>
        <w:rPr>
          <w:spacing w:val="-1"/>
          <w:sz w:val="24"/>
        </w:rPr>
        <w:t> </w:t>
      </w:r>
      <w:r>
        <w:rPr>
          <w:sz w:val="24"/>
        </w:rPr>
        <w:t>et</w:t>
      </w:r>
      <w:r>
        <w:rPr>
          <w:spacing w:val="-1"/>
          <w:sz w:val="24"/>
        </w:rPr>
        <w:t> </w:t>
      </w:r>
      <w:r>
        <w:rPr>
          <w:sz w:val="24"/>
        </w:rPr>
        <w:t>al. </w:t>
      </w:r>
      <w:r>
        <w:rPr>
          <w:spacing w:val="-2"/>
          <w:sz w:val="24"/>
        </w:rPr>
        <w:t>(2020).</w:t>
      </w:r>
    </w:p>
    <w:p>
      <w:pPr>
        <w:pStyle w:val="BodyText"/>
        <w:rPr>
          <w:rFonts w:ascii="Times New Roman"/>
          <w:sz w:val="24"/>
        </w:rPr>
      </w:pPr>
    </w:p>
    <w:p>
      <w:pPr>
        <w:spacing w:line="480" w:lineRule="auto" w:before="0"/>
        <w:ind w:left="1080" w:right="643" w:firstLine="0"/>
        <w:jc w:val="left"/>
        <w:rPr>
          <w:rFonts w:ascii="Times New Roman" w:hAnsi="Times New Roman"/>
          <w:sz w:val="24"/>
        </w:rPr>
      </w:pPr>
      <w:r>
        <w:rPr>
          <w:rFonts w:ascii="Times New Roman" w:hAnsi="Times New Roman"/>
          <w:sz w:val="24"/>
        </w:rPr>
        <w:drawing>
          <wp:anchor distT="0" distB="0" distL="0" distR="0" allowOverlap="1" layoutInCell="1" locked="0" behindDoc="1" simplePos="0" relativeHeight="487169536">
            <wp:simplePos x="0" y="0"/>
            <wp:positionH relativeFrom="page">
              <wp:posOffset>1038961</wp:posOffset>
            </wp:positionH>
            <wp:positionV relativeFrom="paragraph">
              <wp:posOffset>533317</wp:posOffset>
            </wp:positionV>
            <wp:extent cx="5708294" cy="5738606"/>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23" cstate="print"/>
                    <a:stretch>
                      <a:fillRect/>
                    </a:stretch>
                  </pic:blipFill>
                  <pic:spPr>
                    <a:xfrm>
                      <a:off x="0" y="0"/>
                      <a:ext cx="5708294" cy="5738606"/>
                    </a:xfrm>
                    <a:prstGeom prst="rect">
                      <a:avLst/>
                    </a:prstGeom>
                  </pic:spPr>
                </pic:pic>
              </a:graphicData>
            </a:graphic>
          </wp:anchor>
        </w:drawing>
      </w:r>
      <w:r>
        <w:rPr>
          <w:rFonts w:ascii="Times New Roman" w:hAnsi="Times New Roman"/>
          <w:sz w:val="24"/>
        </w:rPr>
        <w:t>Estimates</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incidence</w:t>
      </w:r>
      <w:r>
        <w:rPr>
          <w:rFonts w:ascii="Times New Roman" w:hAnsi="Times New Roman"/>
          <w:spacing w:val="-2"/>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mortality</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cervical</w:t>
      </w:r>
      <w:r>
        <w:rPr>
          <w:rFonts w:ascii="Times New Roman" w:hAnsi="Times New Roman"/>
          <w:spacing w:val="-3"/>
          <w:sz w:val="24"/>
        </w:rPr>
        <w:t> </w:t>
      </w:r>
      <w:r>
        <w:rPr>
          <w:rFonts w:ascii="Times New Roman" w:hAnsi="Times New Roman"/>
          <w:sz w:val="24"/>
        </w:rPr>
        <w:t>cancer</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2018:</w:t>
      </w:r>
      <w:r>
        <w:rPr>
          <w:rFonts w:ascii="Times New Roman" w:hAnsi="Times New Roman"/>
          <w:spacing w:val="-3"/>
          <w:sz w:val="24"/>
        </w:rPr>
        <w:t> </w:t>
      </w:r>
      <w:r>
        <w:rPr>
          <w:rFonts w:ascii="Times New Roman" w:hAnsi="Times New Roman"/>
          <w:sz w:val="24"/>
        </w:rPr>
        <w:t>A</w:t>
      </w:r>
      <w:r>
        <w:rPr>
          <w:rFonts w:ascii="Times New Roman" w:hAnsi="Times New Roman"/>
          <w:spacing w:val="-1"/>
          <w:sz w:val="24"/>
        </w:rPr>
        <w:t> </w:t>
      </w:r>
      <w:r>
        <w:rPr>
          <w:rFonts w:ascii="Times New Roman" w:hAnsi="Times New Roman"/>
          <w:sz w:val="24"/>
        </w:rPr>
        <w:t>worldwide</w:t>
      </w:r>
      <w:r>
        <w:rPr>
          <w:rFonts w:ascii="Times New Roman" w:hAnsi="Times New Roman"/>
          <w:spacing w:val="-4"/>
          <w:sz w:val="24"/>
        </w:rPr>
        <w:t> </w:t>
      </w:r>
      <w:r>
        <w:rPr>
          <w:rFonts w:ascii="Times New Roman" w:hAnsi="Times New Roman"/>
          <w:sz w:val="24"/>
        </w:rPr>
        <w:t>analysis. </w:t>
      </w:r>
      <w:r>
        <w:rPr>
          <w:rFonts w:ascii="Times New Roman" w:hAnsi="Times New Roman"/>
          <w:i/>
          <w:sz w:val="24"/>
        </w:rPr>
        <w:t>The Lancet Global Health, 8</w:t>
      </w:r>
      <w:r>
        <w:rPr>
          <w:rFonts w:ascii="Times New Roman" w:hAnsi="Times New Roman"/>
          <w:sz w:val="24"/>
        </w:rPr>
        <w:t>(2), e191–e203. https://doi.org/10.1016/S2214- </w:t>
      </w:r>
      <w:r>
        <w:rPr>
          <w:rFonts w:ascii="Times New Roman" w:hAnsi="Times New Roman"/>
          <w:spacing w:val="-2"/>
          <w:sz w:val="24"/>
        </w:rPr>
        <w:t>109X(20)30482-6</w:t>
      </w:r>
    </w:p>
    <w:p>
      <w:pPr>
        <w:pStyle w:val="ListParagraph"/>
        <w:numPr>
          <w:ilvl w:val="1"/>
          <w:numId w:val="3"/>
        </w:numPr>
        <w:tabs>
          <w:tab w:pos="1080" w:val="left" w:leader="none"/>
        </w:tabs>
        <w:spacing w:line="240" w:lineRule="auto" w:before="0" w:after="0"/>
        <w:ind w:left="1080" w:right="0" w:hanging="360"/>
        <w:jc w:val="left"/>
        <w:rPr>
          <w:sz w:val="24"/>
        </w:rPr>
      </w:pPr>
      <w:r>
        <w:rPr>
          <w:sz w:val="24"/>
        </w:rPr>
        <w:t>Bruni,</w:t>
      </w:r>
      <w:r>
        <w:rPr>
          <w:spacing w:val="-2"/>
          <w:sz w:val="24"/>
        </w:rPr>
        <w:t> </w:t>
      </w:r>
      <w:r>
        <w:rPr>
          <w:sz w:val="24"/>
        </w:rPr>
        <w:t>L.,</w:t>
      </w:r>
      <w:r>
        <w:rPr>
          <w:spacing w:val="-1"/>
          <w:sz w:val="24"/>
        </w:rPr>
        <w:t> </w:t>
      </w:r>
      <w:r>
        <w:rPr>
          <w:sz w:val="24"/>
        </w:rPr>
        <w:t>Serrano,</w:t>
      </w:r>
      <w:r>
        <w:rPr>
          <w:spacing w:val="-2"/>
          <w:sz w:val="24"/>
        </w:rPr>
        <w:t> </w:t>
      </w:r>
      <w:r>
        <w:rPr>
          <w:sz w:val="24"/>
        </w:rPr>
        <w:t>B.,</w:t>
      </w:r>
      <w:r>
        <w:rPr>
          <w:spacing w:val="-1"/>
          <w:sz w:val="24"/>
        </w:rPr>
        <w:t> </w:t>
      </w:r>
      <w:r>
        <w:rPr>
          <w:sz w:val="24"/>
        </w:rPr>
        <w:t>Roura,</w:t>
      </w:r>
      <w:r>
        <w:rPr>
          <w:spacing w:val="-1"/>
          <w:sz w:val="24"/>
        </w:rPr>
        <w:t> </w:t>
      </w:r>
      <w:r>
        <w:rPr>
          <w:sz w:val="24"/>
        </w:rPr>
        <w:t>E.,</w:t>
      </w:r>
      <w:r>
        <w:rPr>
          <w:spacing w:val="-3"/>
          <w:sz w:val="24"/>
        </w:rPr>
        <w:t> </w:t>
      </w:r>
      <w:r>
        <w:rPr>
          <w:sz w:val="24"/>
        </w:rPr>
        <w:t>Alemany,</w:t>
      </w:r>
      <w:r>
        <w:rPr>
          <w:spacing w:val="-1"/>
          <w:sz w:val="24"/>
        </w:rPr>
        <w:t> </w:t>
      </w:r>
      <w:r>
        <w:rPr>
          <w:sz w:val="24"/>
        </w:rPr>
        <w:t>L.,</w:t>
      </w:r>
      <w:r>
        <w:rPr>
          <w:spacing w:val="1"/>
          <w:sz w:val="24"/>
        </w:rPr>
        <w:t> </w:t>
      </w:r>
      <w:r>
        <w:rPr>
          <w:sz w:val="24"/>
        </w:rPr>
        <w:t>Cowan,</w:t>
      </w:r>
      <w:r>
        <w:rPr>
          <w:spacing w:val="-2"/>
          <w:sz w:val="24"/>
        </w:rPr>
        <w:t> </w:t>
      </w:r>
      <w:r>
        <w:rPr>
          <w:sz w:val="24"/>
        </w:rPr>
        <w:t>M.,</w:t>
      </w:r>
      <w:r>
        <w:rPr>
          <w:spacing w:val="-1"/>
          <w:sz w:val="24"/>
        </w:rPr>
        <w:t> </w:t>
      </w:r>
      <w:r>
        <w:rPr>
          <w:sz w:val="24"/>
        </w:rPr>
        <w:t>Herrero,</w:t>
      </w:r>
      <w:r>
        <w:rPr>
          <w:spacing w:val="-1"/>
          <w:sz w:val="24"/>
        </w:rPr>
        <w:t> </w:t>
      </w:r>
      <w:r>
        <w:rPr>
          <w:sz w:val="24"/>
        </w:rPr>
        <w:t>R.,</w:t>
      </w:r>
      <w:r>
        <w:rPr>
          <w:spacing w:val="3"/>
          <w:sz w:val="24"/>
        </w:rPr>
        <w:t> </w:t>
      </w:r>
      <w:r>
        <w:rPr>
          <w:sz w:val="24"/>
        </w:rPr>
        <w:t>et</w:t>
      </w:r>
      <w:r>
        <w:rPr>
          <w:spacing w:val="-1"/>
          <w:sz w:val="24"/>
        </w:rPr>
        <w:t> </w:t>
      </w:r>
      <w:r>
        <w:rPr>
          <w:sz w:val="24"/>
        </w:rPr>
        <w:t>al.</w:t>
      </w:r>
      <w:r>
        <w:rPr>
          <w:spacing w:val="-1"/>
          <w:sz w:val="24"/>
        </w:rPr>
        <w:t> </w:t>
      </w:r>
      <w:r>
        <w:rPr>
          <w:spacing w:val="-2"/>
          <w:sz w:val="24"/>
        </w:rPr>
        <w:t>(2022).</w:t>
      </w:r>
    </w:p>
    <w:p>
      <w:pPr>
        <w:pStyle w:val="BodyText"/>
        <w:spacing w:before="1"/>
        <w:rPr>
          <w:rFonts w:ascii="Times New Roman"/>
          <w:sz w:val="24"/>
        </w:rPr>
      </w:pPr>
    </w:p>
    <w:p>
      <w:pPr>
        <w:spacing w:line="480" w:lineRule="auto" w:before="0"/>
        <w:ind w:left="1080" w:right="396" w:firstLine="0"/>
        <w:jc w:val="both"/>
        <w:rPr>
          <w:rFonts w:ascii="Times New Roman"/>
          <w:sz w:val="24"/>
        </w:rPr>
      </w:pPr>
      <w:r>
        <w:rPr>
          <w:rFonts w:ascii="Times New Roman"/>
          <w:sz w:val="24"/>
        </w:rPr>
        <w:t>Cervical cancer screening programmes and age distribution of HPV in women: A global review. </w:t>
      </w:r>
      <w:r>
        <w:rPr>
          <w:rFonts w:ascii="Times New Roman"/>
          <w:i/>
          <w:sz w:val="24"/>
        </w:rPr>
        <w:t>Papillomavirus Research, 13</w:t>
      </w:r>
      <w:r>
        <w:rPr>
          <w:rFonts w:ascii="Times New Roman"/>
          <w:sz w:val="24"/>
        </w:rPr>
        <w:t>, 100237. https://doi.org/10.1016/j.pvr.2021.100237</w:t>
      </w:r>
    </w:p>
    <w:p>
      <w:pPr>
        <w:pStyle w:val="ListParagraph"/>
        <w:numPr>
          <w:ilvl w:val="1"/>
          <w:numId w:val="3"/>
        </w:numPr>
        <w:tabs>
          <w:tab w:pos="1080" w:val="left" w:leader="none"/>
          <w:tab w:pos="1086" w:val="left" w:leader="none"/>
        </w:tabs>
        <w:spacing w:line="480" w:lineRule="auto" w:before="10" w:after="0"/>
        <w:ind w:left="1080" w:right="1258" w:hanging="360"/>
        <w:jc w:val="both"/>
        <w:rPr>
          <w:sz w:val="24"/>
        </w:rPr>
      </w:pPr>
      <w:r>
        <w:rPr>
          <w:sz w:val="24"/>
        </w:rPr>
        <w:t>Bzhalava,</w:t>
      </w:r>
      <w:r>
        <w:rPr>
          <w:sz w:val="24"/>
        </w:rPr>
        <w:t> D., Eklund,</w:t>
      </w:r>
      <w:r>
        <w:rPr>
          <w:spacing w:val="-1"/>
          <w:sz w:val="24"/>
        </w:rPr>
        <w:t> </w:t>
      </w:r>
      <w:r>
        <w:rPr>
          <w:sz w:val="24"/>
        </w:rPr>
        <w:t>C.,</w:t>
      </w:r>
      <w:r>
        <w:rPr>
          <w:spacing w:val="-2"/>
          <w:sz w:val="24"/>
        </w:rPr>
        <w:t> </w:t>
      </w:r>
      <w:r>
        <w:rPr>
          <w:sz w:val="24"/>
        </w:rPr>
        <w:t>&amp;</w:t>
      </w:r>
      <w:r>
        <w:rPr>
          <w:spacing w:val="-2"/>
          <w:sz w:val="24"/>
        </w:rPr>
        <w:t> </w:t>
      </w:r>
      <w:r>
        <w:rPr>
          <w:sz w:val="24"/>
        </w:rPr>
        <w:t>Dillner,</w:t>
      </w:r>
      <w:r>
        <w:rPr>
          <w:spacing w:val="-2"/>
          <w:sz w:val="24"/>
        </w:rPr>
        <w:t> </w:t>
      </w:r>
      <w:r>
        <w:rPr>
          <w:sz w:val="24"/>
        </w:rPr>
        <w:t>J. (2013). International</w:t>
      </w:r>
      <w:r>
        <w:rPr>
          <w:spacing w:val="-2"/>
          <w:sz w:val="24"/>
        </w:rPr>
        <w:t> </w:t>
      </w:r>
      <w:r>
        <w:rPr>
          <w:sz w:val="24"/>
        </w:rPr>
        <w:t>standardization</w:t>
      </w:r>
      <w:r>
        <w:rPr>
          <w:spacing w:val="-2"/>
          <w:sz w:val="24"/>
        </w:rPr>
        <w:t> </w:t>
      </w:r>
      <w:r>
        <w:rPr>
          <w:sz w:val="24"/>
        </w:rPr>
        <w:t>and classification of human papillomavirus types. </w:t>
      </w:r>
      <w:r>
        <w:rPr>
          <w:i/>
          <w:sz w:val="24"/>
        </w:rPr>
        <w:t>Virology, 445</w:t>
      </w:r>
      <w:r>
        <w:rPr>
          <w:sz w:val="24"/>
        </w:rPr>
        <w:t>(1–2), 224–231. </w:t>
      </w:r>
      <w:r>
        <w:rPr>
          <w:spacing w:val="-2"/>
          <w:sz w:val="24"/>
        </w:rPr>
        <w:t>https://doi.org/10.1016/j.virol.2013.07.010</w:t>
      </w:r>
    </w:p>
    <w:p>
      <w:pPr>
        <w:pStyle w:val="ListParagraph"/>
        <w:numPr>
          <w:ilvl w:val="1"/>
          <w:numId w:val="3"/>
        </w:numPr>
        <w:tabs>
          <w:tab w:pos="1139" w:val="left" w:leader="none"/>
        </w:tabs>
        <w:spacing w:line="240" w:lineRule="auto" w:before="7" w:after="0"/>
        <w:ind w:left="1139" w:right="0" w:hanging="419"/>
        <w:jc w:val="both"/>
        <w:rPr>
          <w:position w:val="1"/>
          <w:sz w:val="24"/>
        </w:rPr>
      </w:pPr>
      <w:r>
        <w:rPr>
          <w:sz w:val="24"/>
        </w:rPr>
        <w:t>ClusPro.</w:t>
      </w:r>
      <w:r>
        <w:rPr>
          <w:spacing w:val="-3"/>
          <w:sz w:val="24"/>
        </w:rPr>
        <w:t> </w:t>
      </w:r>
      <w:r>
        <w:rPr>
          <w:sz w:val="24"/>
        </w:rPr>
        <w:t>(n.d.).</w:t>
      </w:r>
      <w:r>
        <w:rPr>
          <w:spacing w:val="-2"/>
          <w:sz w:val="24"/>
        </w:rPr>
        <w:t> </w:t>
      </w:r>
      <w:r>
        <w:rPr>
          <w:i/>
          <w:sz w:val="24"/>
        </w:rPr>
        <w:t>ClusPro</w:t>
      </w:r>
      <w:r>
        <w:rPr>
          <w:i/>
          <w:spacing w:val="-4"/>
          <w:sz w:val="24"/>
        </w:rPr>
        <w:t> </w:t>
      </w:r>
      <w:r>
        <w:rPr>
          <w:i/>
          <w:sz w:val="24"/>
        </w:rPr>
        <w:t>protein–protein</w:t>
      </w:r>
      <w:r>
        <w:rPr>
          <w:i/>
          <w:spacing w:val="-1"/>
          <w:sz w:val="24"/>
        </w:rPr>
        <w:t> </w:t>
      </w:r>
      <w:r>
        <w:rPr>
          <w:i/>
          <w:sz w:val="24"/>
        </w:rPr>
        <w:t>docking</w:t>
      </w:r>
      <w:r>
        <w:rPr>
          <w:i/>
          <w:spacing w:val="-2"/>
          <w:sz w:val="24"/>
        </w:rPr>
        <w:t> </w:t>
      </w:r>
      <w:r>
        <w:rPr>
          <w:i/>
          <w:sz w:val="24"/>
        </w:rPr>
        <w:t>server</w:t>
      </w:r>
      <w:r>
        <w:rPr>
          <w:sz w:val="24"/>
        </w:rPr>
        <w:t>.</w:t>
      </w:r>
      <w:r>
        <w:rPr>
          <w:spacing w:val="-1"/>
          <w:sz w:val="24"/>
        </w:rPr>
        <w:t> </w:t>
      </w:r>
      <w:hyperlink r:id="rId24">
        <w:r>
          <w:rPr>
            <w:color w:val="0461C1"/>
            <w:spacing w:val="-2"/>
            <w:sz w:val="24"/>
          </w:rPr>
          <w:t>https://cluspro.bu.edu/</w:t>
        </w:r>
      </w:hyperlink>
    </w:p>
    <w:p>
      <w:pPr>
        <w:pStyle w:val="BodyText"/>
        <w:spacing w:before="5"/>
        <w:rPr>
          <w:rFonts w:ascii="Times New Roman"/>
          <w:sz w:val="24"/>
        </w:rPr>
      </w:pPr>
    </w:p>
    <w:p>
      <w:pPr>
        <w:pStyle w:val="ListParagraph"/>
        <w:numPr>
          <w:ilvl w:val="1"/>
          <w:numId w:val="3"/>
        </w:numPr>
        <w:tabs>
          <w:tab w:pos="1080" w:val="left" w:leader="none"/>
          <w:tab w:pos="1201" w:val="left" w:leader="none"/>
        </w:tabs>
        <w:spacing w:line="480" w:lineRule="auto" w:before="0" w:after="0"/>
        <w:ind w:left="1080" w:right="689" w:hanging="360"/>
        <w:jc w:val="both"/>
        <w:rPr>
          <w:sz w:val="24"/>
        </w:rPr>
      </w:pPr>
      <w:r>
        <w:rPr>
          <w:sz w:val="24"/>
        </w:rPr>
        <w:tab/>
        <w:t>Doytchinova, I. A., &amp; Flower, D. R. (2007). VaxiJen: A server for prediction of protective</w:t>
      </w:r>
      <w:r>
        <w:rPr>
          <w:spacing w:val="-1"/>
          <w:sz w:val="24"/>
        </w:rPr>
        <w:t> </w:t>
      </w:r>
      <w:r>
        <w:rPr>
          <w:sz w:val="24"/>
        </w:rPr>
        <w:t>antigens, tumour antigens, and subunit</w:t>
      </w:r>
      <w:r>
        <w:rPr>
          <w:spacing w:val="-2"/>
          <w:sz w:val="24"/>
        </w:rPr>
        <w:t> </w:t>
      </w:r>
      <w:r>
        <w:rPr>
          <w:sz w:val="24"/>
        </w:rPr>
        <w:t>vaccines. </w:t>
      </w:r>
      <w:r>
        <w:rPr>
          <w:i/>
          <w:sz w:val="24"/>
        </w:rPr>
        <w:t>BMC Bioinformatics, 8</w:t>
      </w:r>
      <w:r>
        <w:rPr>
          <w:sz w:val="24"/>
        </w:rPr>
        <w:t>, 4. </w:t>
      </w:r>
      <w:r>
        <w:rPr>
          <w:spacing w:val="-2"/>
          <w:sz w:val="24"/>
        </w:rPr>
        <w:t>https://doi.org/10.1186/1471-2105-8-4</w:t>
      </w:r>
    </w:p>
    <w:p>
      <w:pPr>
        <w:pStyle w:val="ListParagraph"/>
        <w:numPr>
          <w:ilvl w:val="1"/>
          <w:numId w:val="3"/>
        </w:numPr>
        <w:tabs>
          <w:tab w:pos="1080" w:val="left" w:leader="none"/>
        </w:tabs>
        <w:spacing w:line="240" w:lineRule="auto" w:before="5" w:after="0"/>
        <w:ind w:left="1080" w:right="0" w:hanging="360"/>
        <w:jc w:val="both"/>
        <w:rPr>
          <w:sz w:val="24"/>
        </w:rPr>
      </w:pPr>
      <w:r>
        <w:rPr>
          <w:sz w:val="24"/>
        </w:rPr>
        <w:t>ExPASy. (n.d.). </w:t>
      </w:r>
      <w:r>
        <w:rPr>
          <w:i/>
          <w:sz w:val="24"/>
        </w:rPr>
        <w:t>ProtParam tool</w:t>
      </w:r>
      <w:r>
        <w:rPr>
          <w:sz w:val="24"/>
        </w:rPr>
        <w:t>.</w:t>
      </w:r>
      <w:r>
        <w:rPr>
          <w:spacing w:val="1"/>
          <w:sz w:val="24"/>
        </w:rPr>
        <w:t> </w:t>
      </w:r>
      <w:hyperlink r:id="rId25">
        <w:r>
          <w:rPr>
            <w:color w:val="0461C1"/>
            <w:spacing w:val="-2"/>
            <w:sz w:val="24"/>
            <w:u w:val="single" w:color="0461C1"/>
          </w:rPr>
          <w:t>https://web.expasy.org/protparam/</w:t>
        </w:r>
      </w:hyperlink>
    </w:p>
    <w:p>
      <w:pPr>
        <w:pStyle w:val="ListParagraph"/>
        <w:spacing w:after="0" w:line="240" w:lineRule="auto"/>
        <w:jc w:val="both"/>
        <w:rPr>
          <w:sz w:val="24"/>
        </w:rPr>
        <w:sectPr>
          <w:pgSz w:w="12240" w:h="15840"/>
          <w:pgMar w:top="1820" w:bottom="280" w:left="1080" w:right="1080"/>
        </w:sectPr>
      </w:pPr>
    </w:p>
    <w:p>
      <w:pPr>
        <w:pStyle w:val="ListParagraph"/>
        <w:numPr>
          <w:ilvl w:val="1"/>
          <w:numId w:val="3"/>
        </w:numPr>
        <w:tabs>
          <w:tab w:pos="978" w:val="left" w:leader="none"/>
        </w:tabs>
        <w:spacing w:line="480" w:lineRule="auto" w:before="68" w:after="0"/>
        <w:ind w:left="619" w:right="900" w:firstLine="180"/>
        <w:jc w:val="both"/>
        <w:rPr>
          <w:sz w:val="22"/>
        </w:rPr>
      </w:pPr>
      <w:r>
        <w:rPr>
          <w:sz w:val="24"/>
        </w:rPr>
        <w:t>Jespersen, M. C., Peters, B., Nielsen, M., &amp; Marcatili, P. (2017). BepiPred-2.0: Improving sequence-based B-cell epitope prediction using conformational epitopes. </w:t>
      </w:r>
      <w:r>
        <w:rPr>
          <w:i/>
          <w:sz w:val="24"/>
        </w:rPr>
        <w:t>Nucleic Acids Research, 45</w:t>
      </w:r>
      <w:r>
        <w:rPr>
          <w:sz w:val="24"/>
        </w:rPr>
        <w:t>(W1), W24–W29. https://doi.org/10.1093/nar/gkx346</w:t>
      </w:r>
    </w:p>
    <w:p>
      <w:pPr>
        <w:pStyle w:val="ListParagraph"/>
        <w:numPr>
          <w:ilvl w:val="1"/>
          <w:numId w:val="3"/>
        </w:numPr>
        <w:tabs>
          <w:tab w:pos="922" w:val="left" w:leader="none"/>
        </w:tabs>
        <w:spacing w:line="240" w:lineRule="auto" w:before="10" w:after="0"/>
        <w:ind w:left="922" w:right="0" w:hanging="240"/>
        <w:jc w:val="both"/>
        <w:rPr>
          <w:sz w:val="24"/>
        </w:rPr>
      </w:pPr>
      <w:r>
        <w:rPr>
          <w:sz w:val="24"/>
        </w:rPr>
        <w:t>Jumper,</w:t>
      </w:r>
      <w:r>
        <w:rPr>
          <w:spacing w:val="-2"/>
          <w:sz w:val="24"/>
        </w:rPr>
        <w:t> </w:t>
      </w:r>
      <w:r>
        <w:rPr>
          <w:sz w:val="24"/>
        </w:rPr>
        <w:t>J.,</w:t>
      </w:r>
      <w:r>
        <w:rPr>
          <w:spacing w:val="-2"/>
          <w:sz w:val="24"/>
        </w:rPr>
        <w:t> </w:t>
      </w:r>
      <w:r>
        <w:rPr>
          <w:sz w:val="24"/>
        </w:rPr>
        <w:t>Evans,</w:t>
      </w:r>
      <w:r>
        <w:rPr>
          <w:spacing w:val="-1"/>
          <w:sz w:val="24"/>
        </w:rPr>
        <w:t> </w:t>
      </w:r>
      <w:r>
        <w:rPr>
          <w:sz w:val="24"/>
        </w:rPr>
        <w:t>R.,</w:t>
      </w:r>
      <w:r>
        <w:rPr>
          <w:spacing w:val="-1"/>
          <w:sz w:val="24"/>
        </w:rPr>
        <w:t> </w:t>
      </w:r>
      <w:r>
        <w:rPr>
          <w:sz w:val="24"/>
        </w:rPr>
        <w:t>Pritzel,</w:t>
      </w:r>
      <w:r>
        <w:rPr>
          <w:spacing w:val="-1"/>
          <w:sz w:val="24"/>
        </w:rPr>
        <w:t> </w:t>
      </w:r>
      <w:r>
        <w:rPr>
          <w:sz w:val="24"/>
        </w:rPr>
        <w:t>A.,</w:t>
      </w:r>
      <w:r>
        <w:rPr>
          <w:spacing w:val="-1"/>
          <w:sz w:val="24"/>
        </w:rPr>
        <w:t> </w:t>
      </w:r>
      <w:r>
        <w:rPr>
          <w:sz w:val="24"/>
        </w:rPr>
        <w:t>Green,</w:t>
      </w:r>
      <w:r>
        <w:rPr>
          <w:spacing w:val="-1"/>
          <w:sz w:val="24"/>
        </w:rPr>
        <w:t> </w:t>
      </w:r>
      <w:r>
        <w:rPr>
          <w:sz w:val="24"/>
        </w:rPr>
        <w:t>T., Figurnov,</w:t>
      </w:r>
      <w:r>
        <w:rPr>
          <w:spacing w:val="-1"/>
          <w:sz w:val="24"/>
        </w:rPr>
        <w:t> </w:t>
      </w:r>
      <w:r>
        <w:rPr>
          <w:sz w:val="24"/>
        </w:rPr>
        <w:t>M.,</w:t>
      </w:r>
      <w:r>
        <w:rPr>
          <w:spacing w:val="-1"/>
          <w:sz w:val="24"/>
        </w:rPr>
        <w:t> </w:t>
      </w:r>
      <w:r>
        <w:rPr>
          <w:sz w:val="24"/>
        </w:rPr>
        <w:t>Ronneberger,</w:t>
      </w:r>
      <w:r>
        <w:rPr>
          <w:spacing w:val="4"/>
          <w:sz w:val="24"/>
        </w:rPr>
        <w:t> </w:t>
      </w:r>
      <w:r>
        <w:rPr>
          <w:sz w:val="24"/>
        </w:rPr>
        <w:t>O.,</w:t>
      </w:r>
      <w:r>
        <w:rPr>
          <w:spacing w:val="-1"/>
          <w:sz w:val="24"/>
        </w:rPr>
        <w:t> </w:t>
      </w:r>
      <w:r>
        <w:rPr>
          <w:sz w:val="24"/>
        </w:rPr>
        <w:t>et</w:t>
      </w:r>
      <w:r>
        <w:rPr>
          <w:spacing w:val="-1"/>
          <w:sz w:val="24"/>
        </w:rPr>
        <w:t> </w:t>
      </w:r>
      <w:r>
        <w:rPr>
          <w:sz w:val="24"/>
        </w:rPr>
        <w:t>al.</w:t>
      </w:r>
      <w:r>
        <w:rPr>
          <w:spacing w:val="-1"/>
          <w:sz w:val="24"/>
        </w:rPr>
        <w:t> </w:t>
      </w:r>
      <w:r>
        <w:rPr>
          <w:spacing w:val="-2"/>
          <w:sz w:val="24"/>
        </w:rPr>
        <w:t>(2021).</w:t>
      </w:r>
    </w:p>
    <w:p>
      <w:pPr>
        <w:pStyle w:val="BodyText"/>
        <w:rPr>
          <w:rFonts w:ascii="Times New Roman"/>
          <w:sz w:val="24"/>
        </w:rPr>
      </w:pPr>
    </w:p>
    <w:p>
      <w:pPr>
        <w:spacing w:before="0"/>
        <w:ind w:left="1080" w:right="0" w:firstLine="0"/>
        <w:jc w:val="left"/>
        <w:rPr>
          <w:rFonts w:ascii="Times New Roman" w:hAnsi="Times New Roman"/>
          <w:sz w:val="24"/>
        </w:rPr>
      </w:pPr>
      <w:r>
        <w:rPr>
          <w:rFonts w:ascii="Times New Roman" w:hAnsi="Times New Roman"/>
          <w:sz w:val="24"/>
        </w:rPr>
        <w:drawing>
          <wp:anchor distT="0" distB="0" distL="0" distR="0" allowOverlap="1" layoutInCell="1" locked="0" behindDoc="1" simplePos="0" relativeHeight="487170048">
            <wp:simplePos x="0" y="0"/>
            <wp:positionH relativeFrom="page">
              <wp:posOffset>1038961</wp:posOffset>
            </wp:positionH>
            <wp:positionV relativeFrom="paragraph">
              <wp:posOffset>-7627</wp:posOffset>
            </wp:positionV>
            <wp:extent cx="5708294" cy="5738606"/>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26" cstate="print"/>
                    <a:stretch>
                      <a:fillRect/>
                    </a:stretch>
                  </pic:blipFill>
                  <pic:spPr>
                    <a:xfrm>
                      <a:off x="0" y="0"/>
                      <a:ext cx="5708294" cy="5738606"/>
                    </a:xfrm>
                    <a:prstGeom prst="rect">
                      <a:avLst/>
                    </a:prstGeom>
                  </pic:spPr>
                </pic:pic>
              </a:graphicData>
            </a:graphic>
          </wp:anchor>
        </w:drawing>
      </w:r>
      <w:r>
        <w:rPr>
          <w:rFonts w:ascii="Times New Roman" w:hAnsi="Times New Roman"/>
          <w:sz w:val="24"/>
        </w:rPr>
        <w:t>Highly</w:t>
      </w:r>
      <w:r>
        <w:rPr>
          <w:rFonts w:ascii="Times New Roman" w:hAnsi="Times New Roman"/>
          <w:spacing w:val="-1"/>
          <w:sz w:val="24"/>
        </w:rPr>
        <w:t> </w:t>
      </w:r>
      <w:r>
        <w:rPr>
          <w:rFonts w:ascii="Times New Roman" w:hAnsi="Times New Roman"/>
          <w:sz w:val="24"/>
        </w:rPr>
        <w:t>accurate</w:t>
      </w:r>
      <w:r>
        <w:rPr>
          <w:rFonts w:ascii="Times New Roman" w:hAnsi="Times New Roman"/>
          <w:spacing w:val="-1"/>
          <w:sz w:val="24"/>
        </w:rPr>
        <w:t> </w:t>
      </w:r>
      <w:r>
        <w:rPr>
          <w:rFonts w:ascii="Times New Roman" w:hAnsi="Times New Roman"/>
          <w:sz w:val="24"/>
        </w:rPr>
        <w:t>protein</w:t>
      </w:r>
      <w:r>
        <w:rPr>
          <w:rFonts w:ascii="Times New Roman" w:hAnsi="Times New Roman"/>
          <w:spacing w:val="-1"/>
          <w:sz w:val="24"/>
        </w:rPr>
        <w:t> </w:t>
      </w:r>
      <w:r>
        <w:rPr>
          <w:rFonts w:ascii="Times New Roman" w:hAnsi="Times New Roman"/>
          <w:sz w:val="24"/>
        </w:rPr>
        <w:t>structure</w:t>
      </w:r>
      <w:r>
        <w:rPr>
          <w:rFonts w:ascii="Times New Roman" w:hAnsi="Times New Roman"/>
          <w:spacing w:val="-3"/>
          <w:sz w:val="24"/>
        </w:rPr>
        <w:t> </w:t>
      </w:r>
      <w:r>
        <w:rPr>
          <w:rFonts w:ascii="Times New Roman" w:hAnsi="Times New Roman"/>
          <w:sz w:val="24"/>
        </w:rPr>
        <w:t>prediction with</w:t>
      </w:r>
      <w:r>
        <w:rPr>
          <w:rFonts w:ascii="Times New Roman" w:hAnsi="Times New Roman"/>
          <w:spacing w:val="1"/>
          <w:sz w:val="24"/>
        </w:rPr>
        <w:t> </w:t>
      </w:r>
      <w:r>
        <w:rPr>
          <w:rFonts w:ascii="Times New Roman" w:hAnsi="Times New Roman"/>
          <w:sz w:val="24"/>
        </w:rPr>
        <w:t>AlphaFold.</w:t>
      </w:r>
      <w:r>
        <w:rPr>
          <w:rFonts w:ascii="Times New Roman" w:hAnsi="Times New Roman"/>
          <w:spacing w:val="1"/>
          <w:sz w:val="24"/>
        </w:rPr>
        <w:t> </w:t>
      </w:r>
      <w:r>
        <w:rPr>
          <w:rFonts w:ascii="Times New Roman" w:hAnsi="Times New Roman"/>
          <w:i/>
          <w:sz w:val="24"/>
        </w:rPr>
        <w:t>Nature,</w:t>
      </w:r>
      <w:r>
        <w:rPr>
          <w:rFonts w:ascii="Times New Roman" w:hAnsi="Times New Roman"/>
          <w:i/>
          <w:spacing w:val="-1"/>
          <w:sz w:val="24"/>
        </w:rPr>
        <w:t> </w:t>
      </w:r>
      <w:r>
        <w:rPr>
          <w:rFonts w:ascii="Times New Roman" w:hAnsi="Times New Roman"/>
          <w:i/>
          <w:sz w:val="24"/>
        </w:rPr>
        <w:t>596</w:t>
      </w:r>
      <w:r>
        <w:rPr>
          <w:rFonts w:ascii="Times New Roman" w:hAnsi="Times New Roman"/>
          <w:sz w:val="24"/>
        </w:rPr>
        <w:t>(7873), </w:t>
      </w:r>
      <w:r>
        <w:rPr>
          <w:rFonts w:ascii="Times New Roman" w:hAnsi="Times New Roman"/>
          <w:spacing w:val="-4"/>
          <w:sz w:val="24"/>
        </w:rPr>
        <w:t>583–</w:t>
      </w:r>
    </w:p>
    <w:p>
      <w:pPr>
        <w:pStyle w:val="BodyText"/>
        <w:spacing w:before="2"/>
        <w:rPr>
          <w:rFonts w:ascii="Times New Roman"/>
          <w:sz w:val="24"/>
        </w:rPr>
      </w:pPr>
    </w:p>
    <w:p>
      <w:pPr>
        <w:spacing w:before="0"/>
        <w:ind w:left="1080" w:right="0" w:firstLine="0"/>
        <w:jc w:val="left"/>
        <w:rPr>
          <w:rFonts w:ascii="Times New Roman"/>
          <w:sz w:val="24"/>
        </w:rPr>
      </w:pPr>
      <w:r>
        <w:rPr>
          <w:rFonts w:ascii="Times New Roman"/>
          <w:sz w:val="24"/>
        </w:rPr>
        <w:t>589.</w:t>
      </w:r>
      <w:r>
        <w:rPr>
          <w:rFonts w:ascii="Times New Roman"/>
          <w:spacing w:val="-6"/>
          <w:sz w:val="24"/>
        </w:rPr>
        <w:t> </w:t>
      </w:r>
      <w:r>
        <w:rPr>
          <w:rFonts w:ascii="Times New Roman"/>
          <w:sz w:val="24"/>
        </w:rPr>
        <w:t>https://doi.org/10.1038/s41586-021-03819-</w:t>
      </w:r>
      <w:r>
        <w:rPr>
          <w:rFonts w:ascii="Times New Roman"/>
          <w:spacing w:val="-10"/>
          <w:sz w:val="24"/>
        </w:rPr>
        <w:t>2</w:t>
      </w:r>
    </w:p>
    <w:p>
      <w:pPr>
        <w:pStyle w:val="ListParagraph"/>
        <w:numPr>
          <w:ilvl w:val="1"/>
          <w:numId w:val="3"/>
        </w:numPr>
        <w:tabs>
          <w:tab w:pos="978" w:val="left" w:leader="none"/>
          <w:tab w:pos="1080" w:val="left" w:leader="none"/>
        </w:tabs>
        <w:spacing w:line="470" w:lineRule="auto" w:before="265" w:after="0"/>
        <w:ind w:left="1080" w:right="1057" w:hanging="360"/>
        <w:jc w:val="left"/>
        <w:rPr>
          <w:sz w:val="24"/>
        </w:rPr>
      </w:pPr>
      <w:r>
        <w:rPr>
          <w:sz w:val="24"/>
        </w:rPr>
        <w:t>MolProbity. (n.d.). </w:t>
      </w:r>
      <w:r>
        <w:rPr>
          <w:i/>
          <w:sz w:val="24"/>
        </w:rPr>
        <w:t>MolProbity: All-atom structure validation for macromolecular crystallography</w:t>
      </w:r>
      <w:r>
        <w:rPr>
          <w:sz w:val="24"/>
        </w:rPr>
        <w:t>. </w:t>
      </w:r>
      <w:hyperlink r:id="rId27">
        <w:r>
          <w:rPr>
            <w:color w:val="0461C1"/>
            <w:sz w:val="24"/>
            <w:u w:val="single" w:color="0461C1"/>
          </w:rPr>
          <w:t>http://molprobity.biochem.duke.edu/</w:t>
        </w:r>
      </w:hyperlink>
    </w:p>
    <w:p>
      <w:pPr>
        <w:pStyle w:val="ListParagraph"/>
        <w:numPr>
          <w:ilvl w:val="1"/>
          <w:numId w:val="3"/>
        </w:numPr>
        <w:tabs>
          <w:tab w:pos="1080" w:val="left" w:leader="none"/>
          <w:tab w:pos="1082" w:val="left" w:leader="none"/>
        </w:tabs>
        <w:spacing w:line="480" w:lineRule="auto" w:before="10" w:after="0"/>
        <w:ind w:left="1080" w:right="480" w:hanging="360"/>
        <w:jc w:val="both"/>
        <w:rPr>
          <w:sz w:val="24"/>
        </w:rPr>
      </w:pPr>
      <w:r>
        <w:rPr>
          <w:sz w:val="24"/>
        </w:rPr>
        <w:t>Moody,</w:t>
      </w:r>
      <w:r>
        <w:rPr>
          <w:sz w:val="24"/>
        </w:rPr>
        <w:t> C. A.,</w:t>
      </w:r>
      <w:r>
        <w:rPr>
          <w:spacing w:val="-1"/>
          <w:sz w:val="24"/>
        </w:rPr>
        <w:t> </w:t>
      </w:r>
      <w:r>
        <w:rPr>
          <w:sz w:val="24"/>
        </w:rPr>
        <w:t>&amp; Laimins, L.</w:t>
      </w:r>
      <w:r>
        <w:rPr>
          <w:spacing w:val="-1"/>
          <w:sz w:val="24"/>
        </w:rPr>
        <w:t> </w:t>
      </w:r>
      <w:r>
        <w:rPr>
          <w:sz w:val="24"/>
        </w:rPr>
        <w:t>A. (2010). Human papillomavirus oncoproteins: Pathways to transformation. </w:t>
      </w:r>
      <w:r>
        <w:rPr>
          <w:i/>
          <w:sz w:val="24"/>
        </w:rPr>
        <w:t>Nature Reviews Cancer, 10</w:t>
      </w:r>
      <w:r>
        <w:rPr>
          <w:sz w:val="24"/>
        </w:rPr>
        <w:t>(8), 550–560. </w:t>
      </w:r>
      <w:r>
        <w:rPr>
          <w:spacing w:val="-2"/>
          <w:sz w:val="24"/>
        </w:rPr>
        <w:t>https://doi.org/10.1038/nrc2886</w:t>
      </w:r>
    </w:p>
    <w:p>
      <w:pPr>
        <w:pStyle w:val="ListParagraph"/>
        <w:numPr>
          <w:ilvl w:val="1"/>
          <w:numId w:val="3"/>
        </w:numPr>
        <w:tabs>
          <w:tab w:pos="1080" w:val="left" w:leader="none"/>
          <w:tab w:pos="1089" w:val="left" w:leader="none"/>
        </w:tabs>
        <w:spacing w:line="484" w:lineRule="auto" w:before="10" w:after="0"/>
        <w:ind w:left="1080" w:right="361" w:hanging="360"/>
        <w:jc w:val="both"/>
        <w:rPr>
          <w:sz w:val="24"/>
        </w:rPr>
      </w:pPr>
      <w:r>
        <w:rPr>
          <w:sz w:val="24"/>
        </w:rPr>
        <w:t>Münger,</w:t>
      </w:r>
      <w:r>
        <w:rPr>
          <w:sz w:val="24"/>
        </w:rPr>
        <w:t> K., Baldwin, A., Edwards, K. M., Hayakawa, H., Nguyen, C. L., Owens, M., et al. (2004). Mechanisms of human papillomavirus-induced oncogenesis. </w:t>
      </w:r>
      <w:r>
        <w:rPr>
          <w:i/>
          <w:sz w:val="24"/>
        </w:rPr>
        <w:t>Virology, 324</w:t>
      </w:r>
      <w:r>
        <w:rPr>
          <w:sz w:val="24"/>
        </w:rPr>
        <w:t>(1), 17–27. https://doi.org/10.1016/j.virol.2004.03.033</w:t>
      </w:r>
    </w:p>
    <w:p>
      <w:pPr>
        <w:pStyle w:val="ListParagraph"/>
        <w:numPr>
          <w:ilvl w:val="1"/>
          <w:numId w:val="3"/>
        </w:numPr>
        <w:tabs>
          <w:tab w:pos="1079" w:val="left" w:leader="none"/>
        </w:tabs>
        <w:spacing w:line="272" w:lineRule="exact" w:before="0" w:after="0"/>
        <w:ind w:left="1079" w:right="0" w:hanging="359"/>
        <w:jc w:val="left"/>
        <w:rPr>
          <w:sz w:val="24"/>
        </w:rPr>
      </w:pPr>
      <w:r>
        <w:rPr>
          <w:sz w:val="24"/>
        </w:rPr>
        <w:t>Ponomarenko,</w:t>
      </w:r>
      <w:r>
        <w:rPr>
          <w:spacing w:val="-4"/>
          <w:sz w:val="24"/>
        </w:rPr>
        <w:t> </w:t>
      </w:r>
      <w:r>
        <w:rPr>
          <w:sz w:val="24"/>
        </w:rPr>
        <w:t>J.,</w:t>
      </w:r>
      <w:r>
        <w:rPr>
          <w:spacing w:val="-1"/>
          <w:sz w:val="24"/>
        </w:rPr>
        <w:t> </w:t>
      </w:r>
      <w:r>
        <w:rPr>
          <w:sz w:val="24"/>
        </w:rPr>
        <w:t>Bui,</w:t>
      </w:r>
      <w:r>
        <w:rPr>
          <w:spacing w:val="-1"/>
          <w:sz w:val="24"/>
        </w:rPr>
        <w:t> </w:t>
      </w:r>
      <w:r>
        <w:rPr>
          <w:sz w:val="24"/>
        </w:rPr>
        <w:t>H.</w:t>
      </w:r>
      <w:r>
        <w:rPr>
          <w:spacing w:val="-1"/>
          <w:sz w:val="24"/>
        </w:rPr>
        <w:t> </w:t>
      </w:r>
      <w:r>
        <w:rPr>
          <w:sz w:val="24"/>
        </w:rPr>
        <w:t>H.,</w:t>
      </w:r>
      <w:r>
        <w:rPr>
          <w:spacing w:val="-2"/>
          <w:sz w:val="24"/>
        </w:rPr>
        <w:t> </w:t>
      </w:r>
      <w:r>
        <w:rPr>
          <w:sz w:val="24"/>
        </w:rPr>
        <w:t>Li,</w:t>
      </w:r>
      <w:r>
        <w:rPr>
          <w:spacing w:val="-1"/>
          <w:sz w:val="24"/>
        </w:rPr>
        <w:t> </w:t>
      </w:r>
      <w:r>
        <w:rPr>
          <w:sz w:val="24"/>
        </w:rPr>
        <w:t>W.,</w:t>
      </w:r>
      <w:r>
        <w:rPr>
          <w:spacing w:val="-2"/>
          <w:sz w:val="24"/>
        </w:rPr>
        <w:t> </w:t>
      </w:r>
      <w:r>
        <w:rPr>
          <w:sz w:val="24"/>
        </w:rPr>
        <w:t>Fusseder, N.,</w:t>
      </w:r>
      <w:r>
        <w:rPr>
          <w:spacing w:val="1"/>
          <w:sz w:val="24"/>
        </w:rPr>
        <w:t> </w:t>
      </w:r>
      <w:r>
        <w:rPr>
          <w:sz w:val="24"/>
        </w:rPr>
        <w:t>Bourne,</w:t>
      </w:r>
      <w:r>
        <w:rPr>
          <w:spacing w:val="-1"/>
          <w:sz w:val="24"/>
        </w:rPr>
        <w:t> </w:t>
      </w:r>
      <w:r>
        <w:rPr>
          <w:sz w:val="24"/>
        </w:rPr>
        <w:t>P.</w:t>
      </w:r>
      <w:r>
        <w:rPr>
          <w:spacing w:val="-1"/>
          <w:sz w:val="24"/>
        </w:rPr>
        <w:t> </w:t>
      </w:r>
      <w:r>
        <w:rPr>
          <w:sz w:val="24"/>
        </w:rPr>
        <w:t>E.,</w:t>
      </w:r>
      <w:r>
        <w:rPr>
          <w:spacing w:val="-1"/>
          <w:sz w:val="24"/>
        </w:rPr>
        <w:t> </w:t>
      </w:r>
      <w:r>
        <w:rPr>
          <w:sz w:val="24"/>
        </w:rPr>
        <w:t>Sette,</w:t>
      </w:r>
      <w:r>
        <w:rPr>
          <w:spacing w:val="-1"/>
          <w:sz w:val="24"/>
        </w:rPr>
        <w:t> </w:t>
      </w:r>
      <w:r>
        <w:rPr>
          <w:sz w:val="24"/>
        </w:rPr>
        <w:t>A.,</w:t>
      </w:r>
      <w:r>
        <w:rPr>
          <w:spacing w:val="-1"/>
          <w:sz w:val="24"/>
        </w:rPr>
        <w:t> </w:t>
      </w:r>
      <w:r>
        <w:rPr>
          <w:sz w:val="24"/>
        </w:rPr>
        <w:t>et</w:t>
      </w:r>
      <w:r>
        <w:rPr>
          <w:spacing w:val="-1"/>
          <w:sz w:val="24"/>
        </w:rPr>
        <w:t> </w:t>
      </w:r>
      <w:r>
        <w:rPr>
          <w:sz w:val="24"/>
        </w:rPr>
        <w:t>al.</w:t>
      </w:r>
      <w:r>
        <w:rPr>
          <w:spacing w:val="-1"/>
          <w:sz w:val="24"/>
        </w:rPr>
        <w:t> </w:t>
      </w:r>
      <w:r>
        <w:rPr>
          <w:spacing w:val="-2"/>
          <w:sz w:val="24"/>
        </w:rPr>
        <w:t>(2008).</w:t>
      </w:r>
    </w:p>
    <w:p>
      <w:pPr>
        <w:pStyle w:val="BodyText"/>
        <w:rPr>
          <w:rFonts w:ascii="Times New Roman"/>
          <w:sz w:val="24"/>
        </w:rPr>
      </w:pPr>
    </w:p>
    <w:p>
      <w:pPr>
        <w:spacing w:line="480" w:lineRule="auto" w:before="0"/>
        <w:ind w:left="1080" w:right="1182" w:firstLine="0"/>
        <w:jc w:val="both"/>
        <w:rPr>
          <w:rFonts w:ascii="Times New Roman"/>
          <w:sz w:val="24"/>
        </w:rPr>
      </w:pPr>
      <w:r>
        <w:rPr>
          <w:rFonts w:ascii="Times New Roman"/>
          <w:sz w:val="24"/>
        </w:rPr>
        <w:t>ElliPro: A new structure-based tool for</w:t>
      </w:r>
      <w:r>
        <w:rPr>
          <w:rFonts w:ascii="Times New Roman"/>
          <w:spacing w:val="-1"/>
          <w:sz w:val="24"/>
        </w:rPr>
        <w:t> </w:t>
      </w:r>
      <w:r>
        <w:rPr>
          <w:rFonts w:ascii="Times New Roman"/>
          <w:sz w:val="24"/>
        </w:rPr>
        <w:t>the prediction of antibody epitopes. </w:t>
      </w:r>
      <w:r>
        <w:rPr>
          <w:rFonts w:ascii="Times New Roman"/>
          <w:i/>
          <w:sz w:val="24"/>
        </w:rPr>
        <w:t>BMC Bioinformatics, 9</w:t>
      </w:r>
      <w:r>
        <w:rPr>
          <w:rFonts w:ascii="Times New Roman"/>
          <w:sz w:val="24"/>
        </w:rPr>
        <w:t>, 514. https://doi.org/10.1186/1471-2105-9-514</w:t>
      </w:r>
    </w:p>
    <w:p>
      <w:pPr>
        <w:pStyle w:val="ListParagraph"/>
        <w:numPr>
          <w:ilvl w:val="1"/>
          <w:numId w:val="3"/>
        </w:numPr>
        <w:tabs>
          <w:tab w:pos="1019" w:val="left" w:leader="none"/>
          <w:tab w:pos="1080" w:val="left" w:leader="none"/>
        </w:tabs>
        <w:spacing w:line="480" w:lineRule="auto" w:before="10" w:after="0"/>
        <w:ind w:left="1080" w:right="552" w:hanging="360"/>
        <w:jc w:val="both"/>
        <w:rPr>
          <w:sz w:val="22"/>
        </w:rPr>
      </w:pPr>
      <w:r>
        <w:rPr>
          <w:sz w:val="24"/>
        </w:rPr>
        <w:t>Reynisson, B., Alvarez, B., Paul, S., Peters, B., &amp; Nielsen, M. (2020). NetMHCpan-4.1 and NetMHCIIpan-4.0: Improved predictions of MHC antigen presentation. </w:t>
      </w:r>
      <w:r>
        <w:rPr>
          <w:i/>
          <w:sz w:val="24"/>
        </w:rPr>
        <w:t>Nucleic Acids Research, 48</w:t>
      </w:r>
      <w:r>
        <w:rPr>
          <w:sz w:val="24"/>
        </w:rPr>
        <w:t>(W1), W449–W454. https://doi.org/10.1093/nar/gkaa379</w:t>
      </w:r>
    </w:p>
    <w:p>
      <w:pPr>
        <w:pStyle w:val="ListParagraph"/>
        <w:spacing w:after="0" w:line="480" w:lineRule="auto"/>
        <w:jc w:val="both"/>
        <w:rPr>
          <w:sz w:val="22"/>
        </w:rPr>
        <w:sectPr>
          <w:pgSz w:w="12240" w:h="15840"/>
          <w:pgMar w:top="1340" w:bottom="280" w:left="1080" w:right="1080"/>
        </w:sectPr>
      </w:pPr>
    </w:p>
    <w:p>
      <w:pPr>
        <w:pStyle w:val="ListParagraph"/>
        <w:numPr>
          <w:ilvl w:val="1"/>
          <w:numId w:val="3"/>
        </w:numPr>
        <w:tabs>
          <w:tab w:pos="919" w:val="left" w:leader="none"/>
          <w:tab w:pos="1080" w:val="left" w:leader="none"/>
        </w:tabs>
        <w:spacing w:line="475" w:lineRule="auto" w:before="79" w:after="0"/>
        <w:ind w:left="1080" w:right="584" w:hanging="461"/>
        <w:jc w:val="left"/>
        <w:rPr>
          <w:sz w:val="22"/>
        </w:rPr>
      </w:pPr>
      <w:r>
        <w:rPr>
          <w:sz w:val="24"/>
        </w:rPr>
        <w:t>Swiss</w:t>
      </w:r>
      <w:r>
        <w:rPr>
          <w:spacing w:val="-3"/>
          <w:sz w:val="24"/>
        </w:rPr>
        <w:t> </w:t>
      </w:r>
      <w:r>
        <w:rPr>
          <w:sz w:val="24"/>
        </w:rPr>
        <w:t>Institute</w:t>
      </w:r>
      <w:r>
        <w:rPr>
          <w:spacing w:val="-4"/>
          <w:sz w:val="24"/>
        </w:rPr>
        <w:t> </w:t>
      </w:r>
      <w:r>
        <w:rPr>
          <w:sz w:val="24"/>
        </w:rPr>
        <w:t>of</w:t>
      </w:r>
      <w:r>
        <w:rPr>
          <w:spacing w:val="-3"/>
          <w:sz w:val="24"/>
        </w:rPr>
        <w:t> </w:t>
      </w:r>
      <w:r>
        <w:rPr>
          <w:sz w:val="24"/>
        </w:rPr>
        <w:t>Bioinformatics.</w:t>
      </w:r>
      <w:r>
        <w:rPr>
          <w:spacing w:val="-4"/>
          <w:sz w:val="24"/>
        </w:rPr>
        <w:t> </w:t>
      </w:r>
      <w:r>
        <w:rPr>
          <w:sz w:val="24"/>
        </w:rPr>
        <w:t>(n.d.).</w:t>
      </w:r>
      <w:r>
        <w:rPr>
          <w:spacing w:val="-3"/>
          <w:sz w:val="24"/>
        </w:rPr>
        <w:t> </w:t>
      </w:r>
      <w:r>
        <w:rPr>
          <w:i/>
          <w:sz w:val="24"/>
        </w:rPr>
        <w:t>SWISS-MODEL:</w:t>
      </w:r>
      <w:r>
        <w:rPr>
          <w:i/>
          <w:spacing w:val="-4"/>
          <w:sz w:val="24"/>
        </w:rPr>
        <w:t> </w:t>
      </w:r>
      <w:r>
        <w:rPr>
          <w:i/>
          <w:sz w:val="24"/>
        </w:rPr>
        <w:t>Homology</w:t>
      </w:r>
      <w:r>
        <w:rPr>
          <w:i/>
          <w:spacing w:val="-4"/>
          <w:sz w:val="24"/>
        </w:rPr>
        <w:t> </w:t>
      </w:r>
      <w:r>
        <w:rPr>
          <w:i/>
          <w:sz w:val="24"/>
        </w:rPr>
        <w:t>modeling</w:t>
      </w:r>
      <w:r>
        <w:rPr>
          <w:i/>
          <w:spacing w:val="-3"/>
          <w:sz w:val="24"/>
        </w:rPr>
        <w:t> </w:t>
      </w:r>
      <w:r>
        <w:rPr>
          <w:i/>
          <w:sz w:val="24"/>
        </w:rPr>
        <w:t>of</w:t>
      </w:r>
      <w:r>
        <w:rPr>
          <w:i/>
          <w:spacing w:val="-3"/>
          <w:sz w:val="24"/>
        </w:rPr>
        <w:t> </w:t>
      </w:r>
      <w:r>
        <w:rPr>
          <w:i/>
          <w:sz w:val="24"/>
        </w:rPr>
        <w:t>protein structures</w:t>
      </w:r>
      <w:r>
        <w:rPr>
          <w:sz w:val="24"/>
        </w:rPr>
        <w:t>. </w:t>
      </w:r>
      <w:hyperlink r:id="rId28">
        <w:r>
          <w:rPr>
            <w:color w:val="0461C1"/>
            <w:sz w:val="24"/>
            <w:u w:val="single" w:color="0461C1"/>
          </w:rPr>
          <w:t>https://swissmodel.expasy.org/</w:t>
        </w:r>
      </w:hyperlink>
    </w:p>
    <w:p>
      <w:pPr>
        <w:pStyle w:val="ListParagraph"/>
        <w:numPr>
          <w:ilvl w:val="1"/>
          <w:numId w:val="3"/>
        </w:numPr>
        <w:tabs>
          <w:tab w:pos="1080" w:val="left" w:leader="none"/>
        </w:tabs>
        <w:spacing w:line="475" w:lineRule="auto" w:before="0" w:after="0"/>
        <w:ind w:left="1080" w:right="1785" w:hanging="360"/>
        <w:jc w:val="left"/>
        <w:rPr>
          <w:sz w:val="24"/>
        </w:rPr>
      </w:pPr>
      <w:r>
        <w:rPr>
          <w:sz w:val="24"/>
        </w:rPr>
        <w:t>ToxinPred.</w:t>
      </w:r>
      <w:r>
        <w:rPr>
          <w:spacing w:val="-3"/>
          <w:sz w:val="24"/>
        </w:rPr>
        <w:t> </w:t>
      </w:r>
      <w:r>
        <w:rPr>
          <w:sz w:val="24"/>
        </w:rPr>
        <w:t>(n.d.).</w:t>
      </w:r>
      <w:r>
        <w:rPr>
          <w:spacing w:val="-4"/>
          <w:sz w:val="24"/>
        </w:rPr>
        <w:t> </w:t>
      </w:r>
      <w:r>
        <w:rPr>
          <w:i/>
          <w:sz w:val="24"/>
        </w:rPr>
        <w:t>ToxinPred:</w:t>
      </w:r>
      <w:r>
        <w:rPr>
          <w:i/>
          <w:spacing w:val="-3"/>
          <w:sz w:val="24"/>
        </w:rPr>
        <w:t> </w:t>
      </w:r>
      <w:r>
        <w:rPr>
          <w:i/>
          <w:sz w:val="24"/>
        </w:rPr>
        <w:t>A</w:t>
      </w:r>
      <w:r>
        <w:rPr>
          <w:i/>
          <w:spacing w:val="-4"/>
          <w:sz w:val="24"/>
        </w:rPr>
        <w:t> </w:t>
      </w:r>
      <w:r>
        <w:rPr>
          <w:i/>
          <w:sz w:val="24"/>
        </w:rPr>
        <w:t>tool</w:t>
      </w:r>
      <w:r>
        <w:rPr>
          <w:i/>
          <w:spacing w:val="-2"/>
          <w:sz w:val="24"/>
        </w:rPr>
        <w:t> </w:t>
      </w:r>
      <w:r>
        <w:rPr>
          <w:i/>
          <w:sz w:val="24"/>
        </w:rPr>
        <w:t>to</w:t>
      </w:r>
      <w:r>
        <w:rPr>
          <w:i/>
          <w:spacing w:val="-3"/>
          <w:sz w:val="24"/>
        </w:rPr>
        <w:t> </w:t>
      </w:r>
      <w:r>
        <w:rPr>
          <w:i/>
          <w:sz w:val="24"/>
        </w:rPr>
        <w:t>predict</w:t>
      </w:r>
      <w:r>
        <w:rPr>
          <w:i/>
          <w:spacing w:val="-3"/>
          <w:sz w:val="24"/>
        </w:rPr>
        <w:t> </w:t>
      </w:r>
      <w:r>
        <w:rPr>
          <w:i/>
          <w:sz w:val="24"/>
        </w:rPr>
        <w:t>toxic</w:t>
      </w:r>
      <w:r>
        <w:rPr>
          <w:i/>
          <w:spacing w:val="-4"/>
          <w:sz w:val="24"/>
        </w:rPr>
        <w:t> </w:t>
      </w:r>
      <w:r>
        <w:rPr>
          <w:i/>
          <w:sz w:val="24"/>
        </w:rPr>
        <w:t>peptides</w:t>
      </w:r>
      <w:r>
        <w:rPr>
          <w:i/>
          <w:spacing w:val="-3"/>
          <w:sz w:val="24"/>
        </w:rPr>
        <w:t> </w:t>
      </w:r>
      <w:r>
        <w:rPr>
          <w:i/>
          <w:sz w:val="24"/>
        </w:rPr>
        <w:t>and</w:t>
      </w:r>
      <w:r>
        <w:rPr>
          <w:i/>
          <w:spacing w:val="-3"/>
          <w:sz w:val="24"/>
        </w:rPr>
        <w:t> </w:t>
      </w:r>
      <w:r>
        <w:rPr>
          <w:i/>
          <w:sz w:val="24"/>
        </w:rPr>
        <w:t>proteins</w:t>
      </w:r>
      <w:r>
        <w:rPr>
          <w:sz w:val="24"/>
        </w:rPr>
        <w:t>. </w:t>
      </w:r>
      <w:hyperlink r:id="rId29">
        <w:r>
          <w:rPr>
            <w:color w:val="0461C1"/>
            <w:spacing w:val="-2"/>
            <w:sz w:val="24"/>
            <w:u w:val="single" w:color="0461C1"/>
          </w:rPr>
          <w:t>https://webs.iiitd.edu.in/raghava/toxinpred/</w:t>
        </w:r>
      </w:hyperlink>
    </w:p>
    <w:p>
      <w:pPr>
        <w:pStyle w:val="BodyText"/>
        <w:ind w:left="536"/>
        <w:rPr>
          <w:rFonts w:ascii="Times New Roman"/>
        </w:rPr>
      </w:pPr>
      <w:r>
        <w:rPr>
          <w:rFonts w:ascii="Times New Roman"/>
        </w:rPr>
        <mc:AlternateContent>
          <mc:Choice Requires="wps">
            <w:drawing>
              <wp:inline distT="0" distB="0" distL="0" distR="0">
                <wp:extent cx="5871210" cy="5741670"/>
                <wp:effectExtent l="0" t="0" r="0" b="1904"/>
                <wp:docPr id="91" name="Group 91"/>
                <wp:cNvGraphicFramePr>
                  <a:graphicFrameLocks/>
                </wp:cNvGraphicFramePr>
                <a:graphic>
                  <a:graphicData uri="http://schemas.microsoft.com/office/word/2010/wordprocessingGroup">
                    <wpg:wgp>
                      <wpg:cNvPr id="91" name="Group 91"/>
                      <wpg:cNvGrpSpPr/>
                      <wpg:grpSpPr>
                        <a:xfrm>
                          <a:off x="0" y="0"/>
                          <a:ext cx="5871210" cy="5741670"/>
                          <a:chExt cx="5871210" cy="5741670"/>
                        </a:xfrm>
                      </wpg:grpSpPr>
                      <pic:pic>
                        <pic:nvPicPr>
                          <pic:cNvPr id="92" name="Image 92"/>
                          <pic:cNvPicPr/>
                        </pic:nvPicPr>
                        <pic:blipFill>
                          <a:blip r:embed="rId30" cstate="print"/>
                          <a:stretch>
                            <a:fillRect/>
                          </a:stretch>
                        </pic:blipFill>
                        <pic:spPr>
                          <a:xfrm>
                            <a:off x="0" y="2582"/>
                            <a:ext cx="5708294" cy="5738606"/>
                          </a:xfrm>
                          <a:prstGeom prst="rect">
                            <a:avLst/>
                          </a:prstGeom>
                        </pic:spPr>
                      </pic:pic>
                      <wps:wsp>
                        <wps:cNvPr id="93" name="Textbox 93"/>
                        <wps:cNvSpPr txBox="1"/>
                        <wps:spPr>
                          <a:xfrm>
                            <a:off x="53035" y="0"/>
                            <a:ext cx="5814060" cy="333375"/>
                          </a:xfrm>
                          <a:prstGeom prst="rect">
                            <a:avLst/>
                          </a:prstGeom>
                        </wps:spPr>
                        <wps:txbx>
                          <w:txbxContent>
                            <w:p>
                              <w:pPr>
                                <w:spacing w:line="225" w:lineRule="auto" w:before="3"/>
                                <w:ind w:left="0" w:right="0" w:firstLine="0"/>
                                <w:jc w:val="left"/>
                                <w:rPr>
                                  <w:rFonts w:ascii="Times New Roman"/>
                                  <w:sz w:val="24"/>
                                </w:rPr>
                              </w:pPr>
                              <w:r>
                                <w:rPr>
                                  <w:rFonts w:ascii="Times New Roman"/>
                                  <w:sz w:val="24"/>
                                  <w:u w:val="single" w:color="0461C1"/>
                                </w:rPr>
                                <w:t>16.</w:t>
                              </w:r>
                              <w:r>
                                <w:rPr>
                                  <w:rFonts w:ascii="Times New Roman"/>
                                  <w:sz w:val="24"/>
                                </w:rPr>
                                <w:t> </w:t>
                              </w:r>
                              <w:r>
                                <w:rPr>
                                  <w:rFonts w:ascii="Times New Roman"/>
                                  <w:sz w:val="24"/>
                                  <w:u w:val="single" w:color="0461C1"/>
                                </w:rPr>
                                <w:t>Okunade, K. S. (2020). Human papillomavirus and cervical cancer. Journal of Obstetrics</w:t>
                              </w:r>
                              <w:r>
                                <w:rPr>
                                  <w:rFonts w:ascii="Times New Roman"/>
                                  <w:sz w:val="24"/>
                                </w:rPr>
                                <w:t> </w:t>
                              </w:r>
                              <w:r>
                                <w:rPr>
                                  <w:rFonts w:ascii="Times New Roman"/>
                                  <w:sz w:val="24"/>
                                  <w:u w:val="single" w:color="0461C1"/>
                                </w:rPr>
                                <w:t>and Gynaecology, 40(5), 602-608.</w:t>
                              </w:r>
                            </w:p>
                          </w:txbxContent>
                        </wps:txbx>
                        <wps:bodyPr wrap="square" lIns="0" tIns="0" rIns="0" bIns="0" rtlCol="0">
                          <a:noAutofit/>
                        </wps:bodyPr>
                      </wps:wsp>
                      <wps:wsp>
                        <wps:cNvPr id="94" name="Textbox 94"/>
                        <wps:cNvSpPr txBox="1"/>
                        <wps:spPr>
                          <a:xfrm>
                            <a:off x="117043" y="676655"/>
                            <a:ext cx="5754370" cy="520065"/>
                          </a:xfrm>
                          <a:prstGeom prst="rect">
                            <a:avLst/>
                          </a:prstGeom>
                        </wps:spPr>
                        <wps:txbx>
                          <w:txbxContent>
                            <w:p>
                              <w:pPr>
                                <w:spacing w:line="240" w:lineRule="auto" w:before="0"/>
                                <w:ind w:left="0" w:right="18" w:firstLine="0"/>
                                <w:jc w:val="both"/>
                                <w:rPr>
                                  <w:rFonts w:ascii="Times New Roman" w:hAnsi="Times New Roman"/>
                                  <w:sz w:val="24"/>
                                </w:rPr>
                              </w:pPr>
                              <w:r>
                                <w:rPr>
                                  <w:rFonts w:ascii="Times New Roman" w:hAnsi="Times New Roman"/>
                                  <w:sz w:val="24"/>
                                </w:rPr>
                                <w:t>17. Fernandes, A., Viveros-Carreño, D., Hoegl, J., Ávila, M., &amp; Pareja, R. (2022). Human papillomavirus-independent cervical cancer. International Journal of Gynecological Cancer, 32(1), 1-7.</w:t>
                              </w:r>
                            </w:p>
                          </w:txbxContent>
                        </wps:txbx>
                        <wps:bodyPr wrap="square" lIns="0" tIns="0" rIns="0" bIns="0" rtlCol="0">
                          <a:noAutofit/>
                        </wps:bodyPr>
                      </wps:wsp>
                    </wpg:wgp>
                  </a:graphicData>
                </a:graphic>
              </wp:inline>
            </w:drawing>
          </mc:Choice>
          <mc:Fallback>
            <w:pict>
              <v:group style="width:462.3pt;height:452.1pt;mso-position-horizontal-relative:char;mso-position-vertical-relative:line" id="docshapegroup74" coordorigin="0,0" coordsize="9246,9042">
                <v:shape style="position:absolute;left:0;top:4;width:8990;height:9038" type="#_x0000_t75" id="docshape75" stroked="false">
                  <v:imagedata r:id="rId30" o:title=""/>
                </v:shape>
                <v:shape style="position:absolute;left:83;top:0;width:9156;height:525" type="#_x0000_t202" id="docshape76" filled="false" stroked="false">
                  <v:textbox inset="0,0,0,0">
                    <w:txbxContent>
                      <w:p>
                        <w:pPr>
                          <w:spacing w:line="225" w:lineRule="auto" w:before="3"/>
                          <w:ind w:left="0" w:right="0" w:firstLine="0"/>
                          <w:jc w:val="left"/>
                          <w:rPr>
                            <w:rFonts w:ascii="Times New Roman"/>
                            <w:sz w:val="24"/>
                          </w:rPr>
                        </w:pPr>
                        <w:r>
                          <w:rPr>
                            <w:rFonts w:ascii="Times New Roman"/>
                            <w:sz w:val="24"/>
                            <w:u w:val="single" w:color="0461C1"/>
                          </w:rPr>
                          <w:t>16.</w:t>
                        </w:r>
                        <w:r>
                          <w:rPr>
                            <w:rFonts w:ascii="Times New Roman"/>
                            <w:sz w:val="24"/>
                          </w:rPr>
                          <w:t> </w:t>
                        </w:r>
                        <w:r>
                          <w:rPr>
                            <w:rFonts w:ascii="Times New Roman"/>
                            <w:sz w:val="24"/>
                            <w:u w:val="single" w:color="0461C1"/>
                          </w:rPr>
                          <w:t>Okunade, K. S. (2020). Human papillomavirus and cervical cancer. Journal of Obstetrics</w:t>
                        </w:r>
                        <w:r>
                          <w:rPr>
                            <w:rFonts w:ascii="Times New Roman"/>
                            <w:sz w:val="24"/>
                          </w:rPr>
                          <w:t> </w:t>
                        </w:r>
                        <w:r>
                          <w:rPr>
                            <w:rFonts w:ascii="Times New Roman"/>
                            <w:sz w:val="24"/>
                            <w:u w:val="single" w:color="0461C1"/>
                          </w:rPr>
                          <w:t>and Gynaecology, 40(5), 602-608.</w:t>
                        </w:r>
                      </w:p>
                    </w:txbxContent>
                  </v:textbox>
                  <w10:wrap type="none"/>
                </v:shape>
                <v:shape style="position:absolute;left:184;top:1065;width:9062;height:819" type="#_x0000_t202" id="docshape77" filled="false" stroked="false">
                  <v:textbox inset="0,0,0,0">
                    <w:txbxContent>
                      <w:p>
                        <w:pPr>
                          <w:spacing w:line="240" w:lineRule="auto" w:before="0"/>
                          <w:ind w:left="0" w:right="18" w:firstLine="0"/>
                          <w:jc w:val="both"/>
                          <w:rPr>
                            <w:rFonts w:ascii="Times New Roman" w:hAnsi="Times New Roman"/>
                            <w:sz w:val="24"/>
                          </w:rPr>
                        </w:pPr>
                        <w:r>
                          <w:rPr>
                            <w:rFonts w:ascii="Times New Roman" w:hAnsi="Times New Roman"/>
                            <w:sz w:val="24"/>
                          </w:rPr>
                          <w:t>17. Fernandes, A., Viveros-Carreño, D., Hoegl, J., Ávila, M., &amp; Pareja, R. (2022). Human papillomavirus-independent cervical cancer. International Journal of Gynecological Cancer, 32(1), 1-7.</w:t>
                        </w:r>
                      </w:p>
                    </w:txbxContent>
                  </v:textbox>
                  <w10:wrap type="none"/>
                </v:shape>
              </v:group>
            </w:pict>
          </mc:Fallback>
        </mc:AlternateContent>
      </w:r>
      <w:r>
        <w:rPr>
          <w:rFonts w:ascii="Times New Roman"/>
        </w:rPr>
      </w:r>
    </w:p>
    <w:p>
      <w:pPr>
        <w:pStyle w:val="BodyText"/>
        <w:spacing w:after="0"/>
        <w:rPr>
          <w:rFonts w:ascii="Times New Roman"/>
        </w:rPr>
        <w:sectPr>
          <w:pgSz w:w="12240" w:h="15840"/>
          <w:pgMar w:top="136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97" w:after="1"/>
        <w:rPr>
          <w:rFonts w:ascii="Times New Roman"/>
        </w:rPr>
      </w:pPr>
    </w:p>
    <w:p>
      <w:pPr>
        <w:pStyle w:val="BodyText"/>
        <w:ind w:left="386"/>
        <w:rPr>
          <w:rFonts w:ascii="Times New Roman"/>
        </w:rPr>
      </w:pPr>
      <w:r>
        <w:rPr>
          <w:rFonts w:ascii="Times New Roman"/>
        </w:rPr>
        <w:drawing>
          <wp:inline distT="0" distB="0" distL="0" distR="0">
            <wp:extent cx="5594329" cy="5624036"/>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1" cstate="print"/>
                    <a:stretch>
                      <a:fillRect/>
                    </a:stretch>
                  </pic:blipFill>
                  <pic:spPr>
                    <a:xfrm>
                      <a:off x="0" y="0"/>
                      <a:ext cx="5594329" cy="5624036"/>
                    </a:xfrm>
                    <a:prstGeom prst="rect">
                      <a:avLst/>
                    </a:prstGeom>
                  </pic:spPr>
                </pic:pic>
              </a:graphicData>
            </a:graphic>
          </wp:inline>
        </w:drawing>
      </w:r>
      <w:r>
        <w:rPr>
          <w:rFonts w:ascii="Times New Roman"/>
        </w:rPr>
      </w:r>
    </w:p>
    <w:sectPr>
      <w:pgSz w:w="12240" w:h="15840"/>
      <w:pgMar w:top="182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9"/>
      <w:numFmt w:val="decimal"/>
      <w:lvlText w:val="%1."/>
      <w:lvlJc w:val="left"/>
      <w:pPr>
        <w:ind w:left="545" w:hanging="186"/>
        <w:jc w:val="left"/>
      </w:pPr>
      <w:rPr>
        <w:rFonts w:hint="default" w:ascii="Arial" w:hAnsi="Arial" w:eastAsia="Arial" w:cs="Arial"/>
        <w:b/>
        <w:bCs/>
        <w:i w:val="0"/>
        <w:iCs w:val="0"/>
        <w:spacing w:val="0"/>
        <w:w w:val="98"/>
        <w:sz w:val="20"/>
        <w:szCs w:val="20"/>
        <w:lang w:val="en-US" w:eastAsia="en-US" w:bidi="ar-SA"/>
      </w:rPr>
    </w:lvl>
    <w:lvl w:ilvl="1">
      <w:start w:val="1"/>
      <w:numFmt w:val="decimal"/>
      <w:lvlText w:val="%2."/>
      <w:lvlJc w:val="left"/>
      <w:pPr>
        <w:ind w:left="1080" w:hanging="360"/>
        <w:jc w:val="right"/>
      </w:pPr>
      <w:rPr>
        <w:rFonts w:hint="default"/>
        <w:spacing w:val="0"/>
        <w:w w:val="88"/>
        <w:lang w:val="en-US" w:eastAsia="en-US" w:bidi="ar-SA"/>
      </w:rPr>
    </w:lvl>
    <w:lvl w:ilvl="2">
      <w:start w:val="0"/>
      <w:numFmt w:val="bullet"/>
      <w:lvlText w:val="•"/>
      <w:lvlJc w:val="left"/>
      <w:pPr>
        <w:ind w:left="2080" w:hanging="360"/>
      </w:pPr>
      <w:rPr>
        <w:rFonts w:hint="default"/>
        <w:lang w:val="en-US" w:eastAsia="en-US" w:bidi="ar-SA"/>
      </w:rPr>
    </w:lvl>
    <w:lvl w:ilvl="3">
      <w:start w:val="0"/>
      <w:numFmt w:val="bullet"/>
      <w:lvlText w:val="•"/>
      <w:lvlJc w:val="left"/>
      <w:pPr>
        <w:ind w:left="3080" w:hanging="360"/>
      </w:pPr>
      <w:rPr>
        <w:rFonts w:hint="default"/>
        <w:lang w:val="en-US" w:eastAsia="en-US" w:bidi="ar-SA"/>
      </w:rPr>
    </w:lvl>
    <w:lvl w:ilvl="4">
      <w:start w:val="0"/>
      <w:numFmt w:val="bullet"/>
      <w:lvlText w:val="•"/>
      <w:lvlJc w:val="left"/>
      <w:pPr>
        <w:ind w:left="4080" w:hanging="360"/>
      </w:pPr>
      <w:rPr>
        <w:rFonts w:hint="default"/>
        <w:lang w:val="en-US" w:eastAsia="en-US" w:bidi="ar-SA"/>
      </w:rPr>
    </w:lvl>
    <w:lvl w:ilvl="5">
      <w:start w:val="0"/>
      <w:numFmt w:val="bullet"/>
      <w:lvlText w:val="•"/>
      <w:lvlJc w:val="left"/>
      <w:pPr>
        <w:ind w:left="5080" w:hanging="360"/>
      </w:pPr>
      <w:rPr>
        <w:rFonts w:hint="default"/>
        <w:lang w:val="en-US" w:eastAsia="en-US" w:bidi="ar-SA"/>
      </w:rPr>
    </w:lvl>
    <w:lvl w:ilvl="6">
      <w:start w:val="0"/>
      <w:numFmt w:val="bullet"/>
      <w:lvlText w:val="•"/>
      <w:lvlJc w:val="left"/>
      <w:pPr>
        <w:ind w:left="608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8080" w:hanging="360"/>
      </w:pPr>
      <w:rPr>
        <w:rFonts w:hint="default"/>
        <w:lang w:val="en-US" w:eastAsia="en-US" w:bidi="ar-SA"/>
      </w:rPr>
    </w:lvl>
  </w:abstractNum>
  <w:abstractNum w:abstractNumId="1">
    <w:multiLevelType w:val="hybridMultilevel"/>
    <w:lvl w:ilvl="0">
      <w:start w:val="4"/>
      <w:numFmt w:val="decimal"/>
      <w:lvlText w:val="%1"/>
      <w:lvlJc w:val="left"/>
      <w:pPr>
        <w:ind w:left="668" w:hanging="308"/>
        <w:jc w:val="left"/>
      </w:pPr>
      <w:rPr>
        <w:rFonts w:hint="default"/>
        <w:lang w:val="en-US" w:eastAsia="en-US" w:bidi="ar-SA"/>
      </w:rPr>
    </w:lvl>
    <w:lvl w:ilvl="1">
      <w:start w:val="1"/>
      <w:numFmt w:val="decimal"/>
      <w:lvlText w:val="%1.%2"/>
      <w:lvlJc w:val="left"/>
      <w:pPr>
        <w:ind w:left="668" w:hanging="308"/>
        <w:jc w:val="left"/>
      </w:pPr>
      <w:rPr>
        <w:rFonts w:hint="default"/>
        <w:spacing w:val="-3"/>
        <w:w w:val="95"/>
        <w:lang w:val="en-US" w:eastAsia="en-US" w:bidi="ar-SA"/>
      </w:rPr>
    </w:lvl>
    <w:lvl w:ilvl="2">
      <w:start w:val="0"/>
      <w:numFmt w:val="bullet"/>
      <w:lvlText w:val="•"/>
      <w:lvlJc w:val="left"/>
      <w:pPr>
        <w:ind w:left="2544" w:hanging="308"/>
      </w:pPr>
      <w:rPr>
        <w:rFonts w:hint="default"/>
        <w:lang w:val="en-US" w:eastAsia="en-US" w:bidi="ar-SA"/>
      </w:rPr>
    </w:lvl>
    <w:lvl w:ilvl="3">
      <w:start w:val="0"/>
      <w:numFmt w:val="bullet"/>
      <w:lvlText w:val="•"/>
      <w:lvlJc w:val="left"/>
      <w:pPr>
        <w:ind w:left="3486" w:hanging="308"/>
      </w:pPr>
      <w:rPr>
        <w:rFonts w:hint="default"/>
        <w:lang w:val="en-US" w:eastAsia="en-US" w:bidi="ar-SA"/>
      </w:rPr>
    </w:lvl>
    <w:lvl w:ilvl="4">
      <w:start w:val="0"/>
      <w:numFmt w:val="bullet"/>
      <w:lvlText w:val="•"/>
      <w:lvlJc w:val="left"/>
      <w:pPr>
        <w:ind w:left="4428" w:hanging="308"/>
      </w:pPr>
      <w:rPr>
        <w:rFonts w:hint="default"/>
        <w:lang w:val="en-US" w:eastAsia="en-US" w:bidi="ar-SA"/>
      </w:rPr>
    </w:lvl>
    <w:lvl w:ilvl="5">
      <w:start w:val="0"/>
      <w:numFmt w:val="bullet"/>
      <w:lvlText w:val="•"/>
      <w:lvlJc w:val="left"/>
      <w:pPr>
        <w:ind w:left="5370" w:hanging="308"/>
      </w:pPr>
      <w:rPr>
        <w:rFonts w:hint="default"/>
        <w:lang w:val="en-US" w:eastAsia="en-US" w:bidi="ar-SA"/>
      </w:rPr>
    </w:lvl>
    <w:lvl w:ilvl="6">
      <w:start w:val="0"/>
      <w:numFmt w:val="bullet"/>
      <w:lvlText w:val="•"/>
      <w:lvlJc w:val="left"/>
      <w:pPr>
        <w:ind w:left="6312" w:hanging="308"/>
      </w:pPr>
      <w:rPr>
        <w:rFonts w:hint="default"/>
        <w:lang w:val="en-US" w:eastAsia="en-US" w:bidi="ar-SA"/>
      </w:rPr>
    </w:lvl>
    <w:lvl w:ilvl="7">
      <w:start w:val="0"/>
      <w:numFmt w:val="bullet"/>
      <w:lvlText w:val="•"/>
      <w:lvlJc w:val="left"/>
      <w:pPr>
        <w:ind w:left="7254" w:hanging="308"/>
      </w:pPr>
      <w:rPr>
        <w:rFonts w:hint="default"/>
        <w:lang w:val="en-US" w:eastAsia="en-US" w:bidi="ar-SA"/>
      </w:rPr>
    </w:lvl>
    <w:lvl w:ilvl="8">
      <w:start w:val="0"/>
      <w:numFmt w:val="bullet"/>
      <w:lvlText w:val="•"/>
      <w:lvlJc w:val="left"/>
      <w:pPr>
        <w:ind w:left="8196" w:hanging="308"/>
      </w:pPr>
      <w:rPr>
        <w:rFonts w:hint="default"/>
        <w:lang w:val="en-US" w:eastAsia="en-US" w:bidi="ar-SA"/>
      </w:rPr>
    </w:lvl>
  </w:abstractNum>
  <w:abstractNum w:abstractNumId="0">
    <w:multiLevelType w:val="hybridMultilevel"/>
    <w:lvl w:ilvl="0">
      <w:start w:val="1"/>
      <w:numFmt w:val="decimal"/>
      <w:lvlText w:val="%1."/>
      <w:lvlJc w:val="left"/>
      <w:pPr>
        <w:ind w:left="545" w:hanging="185"/>
        <w:jc w:val="left"/>
      </w:pPr>
      <w:rPr>
        <w:rFonts w:hint="default" w:ascii="Arial" w:hAnsi="Arial" w:eastAsia="Arial" w:cs="Arial"/>
        <w:b/>
        <w:bCs/>
        <w:i w:val="0"/>
        <w:iCs w:val="0"/>
        <w:spacing w:val="-2"/>
        <w:w w:val="98"/>
        <w:sz w:val="20"/>
        <w:szCs w:val="20"/>
        <w:lang w:val="en-US" w:eastAsia="en-US" w:bidi="ar-SA"/>
      </w:rPr>
    </w:lvl>
    <w:lvl w:ilvl="1">
      <w:start w:val="1"/>
      <w:numFmt w:val="decimal"/>
      <w:lvlText w:val="%1.%2"/>
      <w:lvlJc w:val="left"/>
      <w:pPr>
        <w:ind w:left="691" w:hanging="332"/>
        <w:jc w:val="left"/>
      </w:pPr>
      <w:rPr>
        <w:rFonts w:hint="default" w:ascii="Arial" w:hAnsi="Arial" w:eastAsia="Arial" w:cs="Arial"/>
        <w:b/>
        <w:bCs/>
        <w:i w:val="0"/>
        <w:iCs w:val="0"/>
        <w:spacing w:val="-1"/>
        <w:w w:val="99"/>
        <w:sz w:val="20"/>
        <w:szCs w:val="20"/>
        <w:lang w:val="en-US" w:eastAsia="en-US" w:bidi="ar-SA"/>
      </w:rPr>
    </w:lvl>
    <w:lvl w:ilvl="2">
      <w:start w:val="0"/>
      <w:numFmt w:val="bullet"/>
      <w:lvlText w:val="•"/>
      <w:lvlJc w:val="left"/>
      <w:pPr>
        <w:ind w:left="1742" w:hanging="332"/>
      </w:pPr>
      <w:rPr>
        <w:rFonts w:hint="default"/>
        <w:lang w:val="en-US" w:eastAsia="en-US" w:bidi="ar-SA"/>
      </w:rPr>
    </w:lvl>
    <w:lvl w:ilvl="3">
      <w:start w:val="0"/>
      <w:numFmt w:val="bullet"/>
      <w:lvlText w:val="•"/>
      <w:lvlJc w:val="left"/>
      <w:pPr>
        <w:ind w:left="2784" w:hanging="332"/>
      </w:pPr>
      <w:rPr>
        <w:rFonts w:hint="default"/>
        <w:lang w:val="en-US" w:eastAsia="en-US" w:bidi="ar-SA"/>
      </w:rPr>
    </w:lvl>
    <w:lvl w:ilvl="4">
      <w:start w:val="0"/>
      <w:numFmt w:val="bullet"/>
      <w:lvlText w:val="•"/>
      <w:lvlJc w:val="left"/>
      <w:pPr>
        <w:ind w:left="3826" w:hanging="332"/>
      </w:pPr>
      <w:rPr>
        <w:rFonts w:hint="default"/>
        <w:lang w:val="en-US" w:eastAsia="en-US" w:bidi="ar-SA"/>
      </w:rPr>
    </w:lvl>
    <w:lvl w:ilvl="5">
      <w:start w:val="0"/>
      <w:numFmt w:val="bullet"/>
      <w:lvlText w:val="•"/>
      <w:lvlJc w:val="left"/>
      <w:pPr>
        <w:ind w:left="4868" w:hanging="332"/>
      </w:pPr>
      <w:rPr>
        <w:rFonts w:hint="default"/>
        <w:lang w:val="en-US" w:eastAsia="en-US" w:bidi="ar-SA"/>
      </w:rPr>
    </w:lvl>
    <w:lvl w:ilvl="6">
      <w:start w:val="0"/>
      <w:numFmt w:val="bullet"/>
      <w:lvlText w:val="•"/>
      <w:lvlJc w:val="left"/>
      <w:pPr>
        <w:ind w:left="5911" w:hanging="332"/>
      </w:pPr>
      <w:rPr>
        <w:rFonts w:hint="default"/>
        <w:lang w:val="en-US" w:eastAsia="en-US" w:bidi="ar-SA"/>
      </w:rPr>
    </w:lvl>
    <w:lvl w:ilvl="7">
      <w:start w:val="0"/>
      <w:numFmt w:val="bullet"/>
      <w:lvlText w:val="•"/>
      <w:lvlJc w:val="left"/>
      <w:pPr>
        <w:ind w:left="6953" w:hanging="332"/>
      </w:pPr>
      <w:rPr>
        <w:rFonts w:hint="default"/>
        <w:lang w:val="en-US" w:eastAsia="en-US" w:bidi="ar-SA"/>
      </w:rPr>
    </w:lvl>
    <w:lvl w:ilvl="8">
      <w:start w:val="0"/>
      <w:numFmt w:val="bullet"/>
      <w:lvlText w:val="•"/>
      <w:lvlJc w:val="left"/>
      <w:pPr>
        <w:ind w:left="7995" w:hanging="332"/>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ind w:left="660" w:hanging="306"/>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360"/>
      <w:outlineLvl w:val="2"/>
    </w:pPr>
    <w:rPr>
      <w:rFonts w:ascii="Arial" w:hAnsi="Arial" w:eastAsia="Arial" w:cs="Arial"/>
      <w:b/>
      <w:bCs/>
      <w:sz w:val="22"/>
      <w:szCs w:val="22"/>
      <w:lang w:val="en-US" w:eastAsia="en-US" w:bidi="ar-SA"/>
    </w:rPr>
  </w:style>
  <w:style w:styleId="Heading3" w:type="paragraph">
    <w:name w:val="Heading 3"/>
    <w:basedOn w:val="Normal"/>
    <w:uiPriority w:val="1"/>
    <w:qFormat/>
    <w:pPr>
      <w:ind w:left="360"/>
      <w:outlineLvl w:val="3"/>
    </w:pPr>
    <w:rPr>
      <w:rFonts w:ascii="Arial" w:hAnsi="Arial" w:eastAsia="Arial" w:cs="Arial"/>
      <w:b/>
      <w:bCs/>
      <w:sz w:val="20"/>
      <w:szCs w:val="20"/>
      <w:lang w:val="en-US" w:eastAsia="en-US" w:bidi="ar-SA"/>
    </w:rPr>
  </w:style>
  <w:style w:styleId="Title" w:type="paragraph">
    <w:name w:val="Title"/>
    <w:basedOn w:val="Normal"/>
    <w:uiPriority w:val="1"/>
    <w:qFormat/>
    <w:pPr>
      <w:spacing w:before="59"/>
      <w:ind w:left="468" w:right="312"/>
      <w:jc w:val="center"/>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ind w:left="108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16" w:lineRule="exact"/>
      <w:ind w:left="109"/>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s://cluspro.bu.edu/" TargetMode="External"/><Relationship Id="rId25" Type="http://schemas.openxmlformats.org/officeDocument/2006/relationships/hyperlink" Target="https://web.expasy.org/protparam/" TargetMode="External"/><Relationship Id="rId26" Type="http://schemas.openxmlformats.org/officeDocument/2006/relationships/image" Target="media/image20.png"/><Relationship Id="rId27" Type="http://schemas.openxmlformats.org/officeDocument/2006/relationships/hyperlink" Target="http://molprobity.biochem.duke.edu/" TargetMode="External"/><Relationship Id="rId28" Type="http://schemas.openxmlformats.org/officeDocument/2006/relationships/hyperlink" Target="https://swissmodel.expasy.org/" TargetMode="External"/><Relationship Id="rId29" Type="http://schemas.openxmlformats.org/officeDocument/2006/relationships/hyperlink" Target="https://webs.iiitd.edu.in/raghava/toxinpred/"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2025-09-22T11:27:03Z</dcterms:created>
  <dcterms:modified xsi:type="dcterms:W3CDTF">2025-09-22T11:27:03Z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2025-09-20T00:00:00Z</vt:filetime>
  </property>
  <property fmtid="{D5CDD505-2E9C-101B-9397-08002B2CF9AE}" pid="3" name="Creator">
    <vt:lpwstr>Microsoft® Word LTSC</vt:lpwstr>
  </property>
  <property fmtid="{D5CDD505-2E9C-101B-9397-08002B2CF9AE}" pid="4" name="LastSaved">
    <vt:filetime>2025-09-22T00:00:00Z</vt:filetime>
  </property>
  <property fmtid="{D5CDD505-2E9C-101B-9397-08002B2CF9AE}" pid="5" name="Producer">
    <vt:lpwstr>Microsoft® Word LTSC</vt:lpwstr>
  </property>
</Properties>
</file>