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E9C05" w14:textId="0A0C9240" w:rsidR="004F0C4F" w:rsidRDefault="000F56C4" w:rsidP="004F0C4F">
      <w:pPr>
        <w:pStyle w:val="Heading1"/>
      </w:pPr>
      <w:r>
        <w:fldChar w:fldCharType="begin">
          <w:fldData xml:space="preserve">ZQBKAHoAdABYAFgAdAB3AEgATQBXAFoAbgA5AGwAZAA3AFkANwBhAEkAcABZAFgAMABBAGwAQgB3
AG4AcgBsAEYAYgBLADgAawB0AGMAeQB4AGsAWQBrAEsAUwBRAGIARQBPAFQAaQBxAEMAdwBDAEIA
WQByAHEAVwBFAHQAcgB0AEUAUgBlADYAVgBhAFMASAA1AFEAdQBPAFAAdwBSAEQAQgB3AEgAaQBh
AHUAdQBLAEoASQBRADUAOABTAEIARQB3AHcARgBwAEkAZwB2AEQAbABkAEgAWQBsADgAdwBPAFQA
QwArAGcAQQBzAHEASgBPAEYAUgBZAEIAKwBLAGMAeQBGAFgAWQBCADYAMgBvACsAdgBlADMAWgBs
ADkAYQBGAGYAVABNACsAcQBlADcAWgBuADkAcABrAHEAbAAzAHAAbAArADkALwBmAHEANwBxADkA
LwBqAFgANgB4AEUASgAzADEAcwAwACsAZgBuAEYANgA5AGUAcwBYAEYAcgBlADIAUgBGAGEAdgA4
AFUAcwBPAEYAKwBIADkANwBhADIAUgAxAGEANgBUADkAMgBzAGoASwBqAGsAaQBrAFkAOABYAEsA
dABwAFUAWAByADEAeQA5AGEAbABsAGsARABmADQAWgAxAEkAdgBRAEwARQBYAGsARAB1ACsAdABR
ADYAMQByAHUAMwB1ADcAMQBQACsAdQBXAE8ATABHAFAAYgA2ADIAMgBQAEMAWQBkAEoAcwBrAHoA
ZQBCAEgAdwBzADkAMwBtAHYANAA0AGMAeAByAC8AcgByAHYAbwB2AE4AUABrAC8ALwAzAHYALwB2
AG4AcQBGAGQATABzAHAAegB2AHoALwB2AGsAbAA2AGYAaQBMAGIAawBxAC8AVgA5AE0AWABmAFYA
egBaAGUARAB0AEwAcABOADkAWgBVAE4ANwBpAGsAMgA5AG4AOAA4AHQASgB2AC8AdQBjAGUANwA1
AEYAZgBsADkANgA0ADkAUQBIADUAUAB1AE8AeABwAFAAWABrADkALwB2AEgALwBuAGEAMAB0AHgA
NABhAHYAcgA2AGsALwBkAHYASQB1ACsALwBYAHUAMgBTAHEAcwBpAEgAegBPAC8AKwBYAHoAeQBZ
ADkATgArAFIAYgBhACsAYwBLAGUAcgA3AEgANgBmAGYAMwAxAE4AMwA1AEYAUgB1AGYANgBqAGYA
MQBmAC8AcQBNADUATgA1AFAAcgAzAGwAcgBWAFIAOAB0AFIAMQBxAHYAUQByAHIAVgAxAHYAUQBM
ADEAVwBaAFkASwBBAGcALwA1ADcAcABkAEwAbABQAFoATwBxAHIANQBuAFAAawBSAEQAcAAvAHQA
UgAvAFUAKwBPAHIAdgBIAFoAbgB2AFoANQAzAE8AYgA5AC8AbwBzAGYAegArAC8AVABoAFQANwA5
AHIATQArADUAZgArAHMAbgBEAGYARwBSAHgAdgA2AEgAagA2AGQAMAAvAG0ALwA3AGIATQA5AC8A
cwBtAC8ANQBSAHEAbgB5AHQAVABiAC8AWABaAGMAUwB3AC8AbgBsAHAATwBhAEgAVgAxAEsAcgAr
AFoAaABlAGwANAAxADEAKwBTAC8AdAAyAHoANwBPAFcANwBTAGYAcQAvAC8AZgBOAFYAegAyADIA
OQBKAFYAdABlAGIAcgA4AG8ATwBlAFYAcAA1AFMAeABhAGwARQBwAGYAMgBBADYAMQBuAGsAcABC
AHYANQA3ADgAdwA3ADgALwB2AG0AcwBQAEQAdgA5ADMAcAB0ADgATAB4AHIASAB3AHEAUgAvADkA
WABxAHAAZQA4AHYAKwBrADgANwB2AHMASwAyACsAbQB5AHQALwA5ACsAbgBVADMAawBmAGYAMwA5
AHYAeQB5ADYAVQB3AHAAKwBpAGIAcABNAC8AawBYADEAcQB2AFUAcwB6AFAAegBYAGEAVwBMAHkA
KwBOAHYAbgBjAHEAbABkADcAWAA5AEcALwBmADQAMQBvAFYAVwBkAG8AWgBXAHIAUQAxAGQAcwBU
AHAAMAA2AFoAVwBoAHoAbABVAGsAMABMAFUAdQBkAE8AawBLAEUAdQBpAE0AaABDADYAOQBPAEgA
VABGAHEAbABEAG4AdQBsAEQAbgBKAFQAagBhADIAdgBWAGYAdQBqAHIAVQBIAHIAbQBpAHQAWABk
ADgAWQBuAEEANwBmAGoARQB3AGsAdABnAFUAdgAzAGwAVABmAEQAaQBHAGYANgB5AEwAYgBZAHAA
TwBEAEkALwAzAGoAbQA5AFAALwBTAFEASgBMACsAMABpAHUAVgAxAHgAQwBjAGwAcQB6AFcAcABO
AC8AcQBRAEUAQgBEAHgAbABmAEoAWgArAGMASABwAEsAOABrAGoALwBtAEgAMgBUAEoAZAA0AHMA
QgA3AHEAMQBrAEUAYwBMAFYAVwBrAGgAcgB4AGIAeQBhAGEARQBzAHEAMQBSAHIASQBhAFMARgBG
AG0AaQBoAEcAaQAxADAAbABoAGIANgBqAEIAWgBhAHEASQBXAHkAcgBMAHQASQBDAC8AbQAxADAA
TgBsAGEANgBCAHcAdABkAEsANABXAHEAdABOAEMAZgA2AE8ARgA2AHIAWABRAGUAVgBxAG8AUQBR
AHUAZAByADQAVQB1ADAARQBLAGYAMQBVAEsAZgAwADAASQBYAGEAcQBHAEEARgBsAHEAcwBoAFkA
SgBhAHEARgBFAEwATABkAEYAQwBJAFMAMwBVAHAASQBVAHUAMABrAEwATgBXAG0AaQBwAEYAbQBy
AEIAZgAvADQAbwBVAHAANAA2AC8AQgAvAFAASABEADcANAAwAHEAdgArAFIAYwBqAHoAWAA0AGQA
ZgBlAEIAZQAzAGQARQBkAG4AdgBSAHoAQQBpAFIAcQArAHEARQBoACsAbgB5AEsAbgBLAHQAdQBn
AEIAbwBKAHEAbwBFAFUATgB0AFAAcwBVAFYANgBvAEMASABXAHEAZwB5ADYAVgBJADMAWABKAEEA
eABuAGwAOABBADYAMAAxAG4AWQB0AFAAUwBYAGQAOAB0ADUAUgBUAHUAKwBiAE8AZQBpAGwAVgB1
AHcAdgBRAHcAbQB2AGoAbQAyAE4AagBnAGYAVwB4AHIAWQBFAE4ASQA1AHUAagBpAFoAeQB2AFEA
YgBtAHYAUgBlADYAUAB5AE0ARQArAFIAYQBxAFYARwArAFIAVwAvAE4ASQBkAGsAZABhADQATAAz
AGQAMwB1AHoAZAA0AFgAdgAzAG8ANgBCAHMAYgBQAEEAZQBuADkALwAxACsAZwArAGYASgA2AFIA
ZgBlAHYAdgBFAGMAUgBmAGIAWABrAEsAaQBwAHAAcwBzAFIAVAA3ADAAYwBsAEQAYQBlAG0AMwBr
AHIAcABUAHMAawA5AFYAWgB1AEgAWgBKAEcAcABXADMAeQBEAGwAbABxAFcAYQBEAEkATwBJAFUA
cgBLAEYALwBXAEwATABlAC8AOABvADQATABZAFYATQBGAGwANgBZAG8AYgByACsAbgBNAHoARwBT
AEMAQwBJAGMAOAB2AGIAMQB0AGcAMgAzADkAYgBlAGsAdwAyAE4AdABpAGIAYgArAGkASwB1AGoA
RQBmAGUASwBIAEcANgBRAHcAdwBGADMAcwA3AHYAZABGAHcANwBFAHgAZwBQAFIANABZADUAMABh
AGEAawBtAFIASwBTAHUATwAvAGYASgBhAEgAOABWADgAZwA3AEcAYgBrADcARwBZAHYANABJADgA
bgBWAE8AagBBACsATgBKAE0AZgA4AFYAVgBmAEcAWQA4AE8ARABjAC8AZABCAFEATQBJAHAANQBE
AGIALwBnAHAANgBKAHgATQBEADQAUgBIAFEAOABQAHAATABRAFMAUwBHAFQARgBBAEUAagBLAFMA
UgAvAEcANgBxADYATgBqADQAKwBIAEsATwByAFUANgBxAEUAUABtAE4AMQBhAGsAVwBlAGEANwBl
AFAARwBpAG0AZwAzADMAQwBqAHIAZQBpAG0ATAA4AGMARwA0ADEARQBEAFEAeABmAG0AWABTAGYA
YwBzAFQAZgBFAG8AawBsAHUAMQBJAFQAMgBlAEYARgAxAEkAcgBaADEAYgBEAFEANgBHAGsAcwBD
AC8AVgBZAFkALwBYAEsAdgBVAHoAdQBxADcAawBuAEcARQArAFAAcgBvAHUATwBVAHYAVwB1AG0A
WABxAFMAVQA2AE0AMgB4ADMAbwBFAFIAMgBqAEUAMAB3AHkAcQBIAHYAYwBpAGIAagBJADIATwBK
AE0AZQBCAFQAMgB6AE8ASgB6ADMARAAwAFEARQBqAGwATgBKAGgAUgBaADIAUwBzAFQARQBqADUA
RwBSAC8AMwBYAE0AUQBHADAANgBqAFcARABBAGsASABNAFIAUQAzAEMAawBGAGoAOAByAFYAdgBi
ADMAcgBEAFgAUgBUAEoAZgBMADQARwByAFMAdwBaADIATABqAGMASAB3AGcARgBaADIAcgA5AGsA
RgBIAHYAUQBnAE4AagBBAHcAUAB4AHcAWgBJAGQAUAA5AEsAaABOAFoATgBqAEcALwB2AGkAUwBY
AEgAOABDACsAeABxAE4AbQBvAGYAVgBDAEoAcABBAFAAcQBRAFIARAAxAGMASwB3AGEAKwBhAEwA
SgBnAGEASAA0AEYAaQBzAG0AMQBwAEsAQQArAHMARgBNAG4AVABqAHIAQgA0AGsAMwBrADEAcwB6
AGMAagBoAEYAcwB5AFUAegBtAGEAVwBHADYAMgBWAHcATwBGAGEAaABtAHMANgBCAEEAUwB3AGIA
WQBvAE0ARwBxAHkAYgBnAHMAUABDAFcAdgBXAGIAcgBaAEYARAAyAEcAdQBzAG4AZABNAEMARABC
AFYAMQBpAEkARQA0AE0ANABkAEEAcwBRAFoAZABkAFcASwAzAE4AYwBsAFcAUQBGAEsATABnAGUA
dgAzAGQAMgBxAEYAbwBzAGwAZwBjAHkAZAA5AFkASQBKADEASwBaAFIAVABXAHkAMgBnAEoAOABs
ADQAMwBNAGoAeQB4AGUAYQA2AGMASgBKAEoAVABuADEANQBPAHcAWAB6AFoAVQBiAFIARwBqAFkA
UQB5AHEAMwB0AEcAeABzAGIAbgB5AEMAaQBNAEYAcgBRAEYAcwBEAEUAegBIAGgAcwBNAGIATgB5
AHUAVgAyAHgAegBNAFoATwBzAFYAQwBOADAAdQB5AE8AWQByAC8AaABLAGQAVwB1AEgAWABqADQA
WABGAFYAbQAxAEsATgBIAC8AZQBMAEQAUgBsAGYARgB0AHMAYwBIAFMAMgBhAEYAZgBWADYASABx
AFoARwB4AFQATABCAGwATABZAEEAWQBDAE8AcQBLAGkASQA1AHIAMgA0ADYANgA4AEQAbABOAE8A
WABKADkAMABhAEwAbwB5AFQANwA2AFoAcABwADMARwBBAHEARgBrAGUAawB3AHMASgBtAGEAWgBr
AHAAaQBmAGQAeQBOAGwATQBEAG8AZQAzAFIAZwBkAEsAdwBzAHQAVwAwAHEAQgByAEEAYQBwAFcA
UwArAGYAcABXAGgAQgBhAGwAWQA4AE4AcABSAHIASwBwAFQAbwBLAEcAeQA2ADYATgBXAGQAYgBp
AHcAZgBxAFUATABLADIATQBpAG0AOABhADMAUgBaAEYAbgBHAFUAcABkADIAYwBaADMAVwBqAGsA
dwBrAHgAcABQAGIAVwBiAEIAVAByAHYAVQB0AEIASABtAHgARQBYAEIATQB4AFkAbQBnAGwAUABw
AFcATgBhAGIAVQA4AFcAaABpAE0ASgBvAGMAcgBOAEEAbABTAFQATQBXADgAdgBKAEMAdgBTADcA
QwBWAEEASgBXAHIAKwB3ADgAZwB6AEsAMABlAG0AVgB5AG0AYwBUAGcANgBoAFgAMwBiAHIASgBp
AEYAMQBOAEMANwAvAGkAUQBaACsAUABJAHkATgBmAEYAbABXADgARwBGAHEAbABoAEQAeABNAFcA
cQBjAHYASgA1AG0AWgBkAEkAdgBnADcASwAzAHgAWQBnADYAcABqAFgAUgBQAEQAdwA3AEgAeABl
AEUASgBjAFgAZwBkAC8AQgBlAEIAMQBVAE8AbQBGAHAAUgBqAGEAbQBwAEQASgBGAHMAQwBYAFIA
dwBiAGoAbQArAEsARwB0AHcAQQBNADcAVQA2AFkAbwBSAFAAagBMAEcAdgBSAGYAbwBZADEAcgBC
AHQARwA3AHEAOABtAGgAMABXAFMAdQBiAGgARwA2ADcANQB5AE4AVAAvAHoAOAByAGcAUAArAFcA
NgBPAEoAVwBMAEoANgBEAEIAbwBIAGQAQQA2ADkAdABJADYAWQBHAEUAYQBzAEQAQgBQAEsAOABo
ADMAeQA4AGgARQBNAGcARwBjAGIAbgB0AE8AZAA4AEMANQBCACsANQBWAE0AcgBQAEsAYQBkAEMA
UQB3AHkATgB4ADkAZABqAFkAQgBGADgATAB6AGkASABpADUAMABXAEYAZQBGADAAbQAxAFAAMQB1
AGsARQBDAGMASgBOAEEASwA1AEYAcQArADMARABBAFoAQwB5AGQAUQB3AEoAdwBCAGMAMgBaAE8A
ZQBmAEsAdwBCADEAWABGAE4AKwBOAHkASABPAEYAcgB5AHQAMgB4AFUAMgBBAFAAUQBxADYASAA0
AEMAVAAwAGkAWQBMAGMAbQA2AE8AagBRAEMAWgAyAEoAcABQAEkATABKAGMASABFAFcAbwBGAG0A
NwBkAEMASwBDAGwAeABOADIAKwBQAFYAMgBPAGgANAA2AEEAagBFAFoAYQBSAE0ATgBlAEQAVAA0
ADYAUgBpAFgAQQBtAFEAcwBCAGgAYwBZAGgAUwBNAEwARwBQAGcATQBjAHUAMgBoAHMAegBmAGoA
agBZACsATABLAFoAUgBZAGUALwBLAHYARwBrAGwAVQBQAEkARgAyAHcAYQBYAHAAeQArAEgAMwBN
ADYAYwBmAFUAZgBNADgASABwAEkAdABvADAARgBjAHYAcABBAGwASwB3AGkASQB6AHUASgBIAE0A
RwBmAFYAcQBEAFAAagBPAFMARwBJADQAbgBZAHUAdgBVADAAegBxAGcAcgBXADMATQB3ADYAQwB0
AE8AYwBnADYAYQAwADUAaABXAE8ARgByAEoAbABuAGwAYQAxAGIAcABnAHQAVgBFADgALwBuADYA
bQBwAG0AcwBFAFYAZABmAHMALwBkADgAUwBOAG0ATwB1AGIARABMAG0AdQBNAE0AcwBCAHoAUABy
AFoAdQBXAEkAMgAvAHYAeQBFAFQAUwBrAE4ANgB4AFIAQgBmAGEAVwB1ADgANABhAFoAYgA0AFEA
dwBVAHQAaQBBADQATQB4AFcATgBiAFkAcAB2AE4AQQBNAGEAQgBsAFEAbgBzAHoAcABxADEAdQBI
AE8ANwBlAFcATwBMAGUAOQBYAE0AYwBEADEAbgBDACsAVwBhAEQALwBhAG0AUQBWAG8AQgBqAE4A
cwBSAFQAcQBrAGkAKwBtAHMASgA1ADkAZgBHAEgAWQBYAHYAdAB3AEEAUQA3AGkAQwBlAEUAbwA1
ACsAcgBRAEUASQBGADkATwBxAGwAZQBFAHcAdgBsAFAANABTAGsAUgBkAEIAYgA3AEYAbwByAEEA
NQAzAEIAdwBBAGoAQQA2AE0AegBwAEMAaAA0AE8AWQBBAGMANgBNAEMATgB3AGYAbwBOAGgAdAB1
AEQAbQBBAHkAYwBlAEIASgBPAHMAWgAzAE0AVQBBADkAVgBKAFIANgBnAEoAcwBEAFQAQwA2AEEA
dwA4ADAAQgBOAEMAbgBBAFMAMQA2ADgAWQBYAEcASQA0ADUATABCAFgAZABGADMAKwBkAHcAYwBR
AEkAbgBpAEMAOABqAHgATwBvAFcAMQBvAEcAbwArAGQAeABRADQANQBtADQAQgBvAEQAUwA0AG8A
OABEAHEAdQB3AFUAZQA0AG4AUwAzAGcATgBXADAATABCAFkARgBHAGsAQgBzAHAAeAB1AG0AMgB6
AGwAZABHADIARAAxAE0ARABHADgAZgBvAEMAbQBiAFIAVgA5AC8AUQBCAHoASQBqAHkAagB3AEkA
MABBADUAaAB5ADgARABHAE4AbABWAGUASgBpAG8AMABOAG0ATABlAEQAMgB5AG0AdQBDAEIAegBE
AGUAdwBPAHUAdwBPAG0AeABUAFgAZwBjAFkAYgA0AEQAeAA1AGwAYwBqAHIAawBlAHIAQQBOAHoA
WABPAFYAcABIAE8ASgA5AFAAQQBQAGYAbABKAHQAYwBkADQAagBBAEgAdAB3AGcANABSAC8AeQBB
ADAAVgB0ACsAbwAxAGQAYwBUAHAAOABuAGoATABkAGwAVgBHAHgAMwBaAGcAYwBZAGIANQBBAG4A
bABTAEIAUABBAE0AYgBiAEUAWQBBAFEAQQBPAE0ATgBaAEUASwBWAEEAbQBDADgAeABWAEIAUwBz
AEsAdABqAFEAUABiAE0AQgAvAEkAUwBnAEUAdwBFAGsAagA4AEMAVQByAEMASQBqAE8ANABrADMA
KwBSADUASQBWAE8ATABhAEQAeABVAEwAUABPAEMAbQByAGEAdABrAEwATgBHAFQAUQBPADQATABU
AEEAOABNAEwAdwBRADMAUQBUAGcAdABnADQAeQBvAFkAVAB6AHcARABCAFoASQB3AEMAMwBoAFUA
VQBxAE8AdAA4AEMAOABkAEEAdQBRAGUAOABJAFoARwBnACsANAB3AE4AdwBXADAARwB0AHoATwBW
AEkANABwAHoAQQBJAFEASgBGAFkASwB4AGEAegBzAFoARAArAC8AOAA5ADcARQBMAGUAVwA0AGQA
YQAxADMAYgAzADEAcwBvAE4AagAvAGsAVQB0ADMAKwBQADcANwBVAHoAQgAwADUASgBtAGEAZgA3
ADcAQgAyAHkAbABQAE0AYwArADAANwBUAEoAUABtAHYAdgB0AHgAZgB2ADEAQwBxAHYAVQBtADYA
WABIADMAMwArAFQALwBXAHkAYwArADIATgBXADUANQAvAEsAbwBIAFYAbgAvAHYAawB6AHAAWgBP
AHIAQgBPAFAAagBKAGQASgAvAC8AcgA5AGMARQB0AHoANgBJADYARgA0AGwAMwBaAGMAMQBEAGwA
NgB2AGYAUgBqACsAdQBrADkARwBpAGQATgByAGQATwBCADUANQBmACsAYgBPAFIAMwBmAFgANABI
AHkAKwBlAHQAMgB5AFMAWgBLAGcASABvAGYALwA4AHQAMABsAHEAWABKAC8AdQBMAFYAcABjAHQA
WABPAFIAMwBlAFQAZABPAFIAMwAvAGYAdAAxADgAdgB1AC8AVABPAGMAVAB3AFAASABJADcAMwBQ
AHcALwArADgAZQBUAEcANABqADgAVQBoADkAcQBuAGMAcwBTADYAWAB0AHgAdQBHADMAdABqAFIA
TgBLAGsAdABlADkAOAA3AGcASgA0AGEALwBmACsARwB2AGsAawBUAFMAcQB1ADEANQA5AGsAUwBk
AC8ATAB2AGIAMAB2AEUASABjAGYAeQBIAGYAMwBiAEwATgBwAEkAbgBTAFoATwBLAE8AeABxAGUA
WABJACsALwAzAFkAKwAvACsAZgBiAGQAcwB1ADEANQBIAE4ANAB4ADAAVABUADUARAB2ADcAOQB4
AFUAdwBlAFgALwBqAHIAKwBsAFMAZQA1AE4AdQBoAFoAUQArAGsAMABwAFAAZgB6ACsASQA0ADQA
YwAvAGQAawAwAHAARAA0AHAAQQAwAEoARAA3ADUAZABtAEoAegBlAFAASwBaAEUAKwBsADQASAAr
AFAAMwA5AHoAWAA4AGYAZABGADQAcAAzAFkAMgBUAFoATAA4AFMARgB6AHkAUAB4ADEAbgBaAG8A
WgA4AGUAdwBHAC8AdQAvADEAYgBOADYAZgBTAHEAWABHAFcAWABIAG4AKwByADgAaQAzAHMAKwA5
AHMAbQBuAHoAegBoAGoAWABwAGYAUABEAGYAVABPAGIANQB3ADIAUgB3AHkAOABKAHYAQgByAGUA
bwA0ADMAdABvAFUAWABxADgAMQBUAEUAdABSAGcATQA5AHQAegAyADMATgBaAGMARwAzAHEAegAz
AHAAdQBMAGYAaAA4AHYANwBFAGgANwBuAHYAWAAvAEsAMABnAEMAdQAyAHMAegBwAHgAQQBQAGIA
UwBOAGwAdgA0AHYAOQBTAHUAdQB6AGIAUwBCADIASABjAFIAMABQADQAVABRADMAMQBHADcAYQBS
AHUASwBRAHYAaQBMAGYAdgA0AGIAVABQADMAVABpAC8AbABUADQAZgBmAHoAOQBIADMAQgBmAGsA
RAA1AFgAMgAzAFgAaQBSAEwAbwAvAHoAcgBvAHoAVABZAHQARABPAFAANgAvAG4ASgAwAGYAWgA4
AGQAVgA1AC8AOQBxAGYAYQBaAHUAaABHAFkASgBuAGMAcQB1AGQASgAyAFgAUwB5AGkAMwBPAGQA
TABrADUARAArAG4ANgBrAGYAKwBxADMAUwBWACsAOQB5AFAAOAB5AEwANQBlAFgAQQA1AC8ANABi
AC8ASgBxAGYAVABkAGQAdQBKAHcAKwBmAGoALwBpAFoAcABTAEQAbQA1ADUAWgBQAGYAQgAvAEgA
MwA4ADMAYgBoAGYAaQAvADQAOQB0ADQALwBQAGIAbwA3AHQAMgA3AE4AbgBXADIAcABzAFQAbgA0
AHYAMwBWAHkAMQBUAGYAVAB0AFAAYwArAHkAWAB0AGgANAA1AFoAaQArAGIANwA0ADYAUAA3AGYA
awBYAFQAQgBXAHMAeQB1AE4AWAAwAC8ATwBmAG4ARQBzAGEAZABmAGUAKwByAG4ATAAwADMAMwB0
ADIAVABmAEgASAAwAGoAOQBTAFkAaQBkADEAeQBvAFMASAA0ADUAMwBDAEMASABBACsANQBtAGQA
NwBzADcALwBQAFMAaABqAGgAcABGAHEAcABYAHEAWgBTAEkARQBJAGwATABYAGkAVgAwAHkAKwBr
ACsAUABCAGoANAA5ADEANABIAFYASABHAEUAVABtAGkAVgBzAGkAawBTAFQAUwBiAFMAQQBiAHIA
UwA1AGoAcQBUAG0ANQA5AFYASABVAFcAVABKAEkANgBEADUAVwBmAFgAVAAxAFoANQB0AEkALwBO
AGMAQQAwAHIAMQBhADUAaABkAGsAUwBXAFAARABCAHMAZgB5AGQASwBuADYAMwBQAHMAdwBSADkA
NwBOAEgAZwA3AG8AZQBtAG8AZwAyAGsAWABGAHoAKwA1AG4ATgA5AEkAVwAxAE4AdQBhADAAbABv
AHUAWABtAE0ASwBYAHEAZwBLAGcAOQBFAFQAZwBkAEgAaABDAGYATgA2AEwARQBsAHAAZQB5AFoA
NAAvAGgANQBmAHUAMwAxAFIANQBCAEQASQAzAFcANQBsAHoARgBqAGwARQBiAFIAcwBJAEcANABR
AHkALwA3AHMAawBoAHMATABFAFcAWgBaAEwAMABvAG8AeQA2AFMAbQBTAGkAagBZAFEAUgBLAFUA
YwBhADYAVwAwAE8AegAxAHQAYQBMAFIAcgB1AG8AQwBQAFIAWgBxAGYAeQBXADAAaABWAEwAMAAy
ADAAdAB4AFoAZQArAHUAYwBzAFIASQAxAFQASgBTAEkANABZAEsAcABKAEcAagBsAEMAMABFAHYA
MwBHAEQAQgB4AFUASQAzAEoATgBQAGMANABFAFYASQBYAGsAdABOAGUARwBRAEUANQBVAFAAVQBD
AEoANQBFAFQAYgBtAC8AcABRAFQAaQBTAG4ALwBVAHkAdwBuAEsAagBHAGgAUQBaACsAaAA2AHAA
SwAxAEsAaABRAG8AVgBSAFgANgBVAEsAOQBIAFAAYgBsAFEATAAyAEkAcQBxAHQAWQBTADQAVQA1
AHUASQBTAGIARQBXAFYAMwBNADEANQBnADQAYQAxAHYAQgBCAHEAeABZAG0AaQBNAFEASQBhAE4A
bgBKAHUAaABqAFcAdQBwADQAOABiAEIATQBVAEYASABVAGYAVQBBAFAAVgBaAGwARQAvAEoATQA3
AFQAMAB5AHgAYQBaAFkAcQAxAFcASABSAEsAcwA2AGYAbABDAFYAZQAwAGUAVwAwAEUAcwAyAGQA
cABlADgAVgBFAHQALwBEAEkAcwAwAE0AbwBOAGgAWABDAHcANwBXAFMAaQBqAFgAVgBYAGEARABU
AFIAQQBuAHUASQBiAEIAaABXAHkATwByAFQAVABtADcAbgArAHIARgB3ADAAeQBXAGoARgBFAG0A
agBTAEgAagBUAEoAcwBKAEcAcwBCAGYAUgBkAEsAQgBmAG8ARAAyAFEAMAA4AEkATgB6AEoAMgAv
ADYASwA4AGMAeQBXAGMASQB0ADUAawA1AFUASwBrAHYAOQB4AFcAUABXAHkAeABQAE0AMQA1AGgA
WgBVAC8AcgBpAFAASwA4AG4AQwArAFQASAA0AGoAeQBQADYAUABuAE0AMwBBACsAYgBRAEcAaABu
AE4AMwBXADMAZgBMADcATgBiAE0AMQAwAEQAMQBOADgAYgBOAGYAVQBqADMAUwByAFQAegBsAEIA
dgB0AHUAYgB4AGYATQBDADMAUQBhADYAcgBiAEoAdAB2AGQAZQA5AGUAWgBoAFgAdwBCAEQAWgBh
AEUAMgB6AFkAYQBxAEsAeABpAHUARABFAHgAaAB3AGwAegAyADQAYQA4AGEAYgBoAGEANABGADEA
dQBLAG8AYQB3AFQAMQB3AG0AUgBZAEkAdgBYAHUASwBNADIATQBwAHIARQBBAC8AMwBXAGUAVQB4
AGwAaABPAFYAQgBDAGUAMAAzAGMAMwBNAE4AMgA1ADAAMQAzAEIANABqAHkAegBoADEAYQA2ADkA
eQB4AGwAKwA0AHcAbQA1ADQARQBDAFoATwB3AG0ANQAwADAARQBqADUAaABOAEQAbAA1AHoASwAx
AEMAQgBvAHIAcQA5AGMASABRAGMAYgBaAE0ALwBvAEwAcwBkAHUANABrADkASQBvAFAARAA1AE0A
UgBuADEASgBLADMAUwBlAHkAVAA2AG0AMQAzAHQAWABnAFYARgBvAGsAbQBoAE8AYwBTAGoAbQBR
AHAAZAA0AEUAaABaAGIANQBVAG0AdABFAEsAcQA0AFcAQwBPAEkAeQBFAGcAawA0AHIANQBrAG8A
awBiAFUATgBmAGQAcQBiAGgAcQBjAEYAVAB1AEMAbgBiAFUAcABiAHcATQBCACsARgBjADUAKwA3
ADEAVgBsAEUAVgBxAEIAQgBYAGsAMQAwAG4AbwA2AEsAUQBNAHoAaQBHADUAZQBvAG4AdgBSAEwA
SgBoAEQAbwBhAGQAVgB0AGkAWgA1AFUAQQBEAGwAVgB3AEEAMABrADAAegBtAC8AaQBlAE8AawBS
AGUAMAA3AFcARABsAGYAMgBLAGsAUQBFAGIAKwBKAC8AZAA0AGMANwBEADMAUgBGAFgALwAxAEoA
UgBpADkAVwBsADYANgBrAFkAdQBLAGMAUwB4AHMAawBqACsAZwBqAEEAMAB5AEEALwBmADkAdQBi
AGoAMAA0AEYANQA0AEMAUwBXADAASwBkAFAAbQBUAEYASABHAEYAUwB1AEQARQB0AG0AcABwAFMA
dQBPAFgATgBYACsAbABRAE4ANABEADIAWgA0ADMAdgBCAC8AVwA0AEUAZABXADUAdwBGAGkAQQBR
AHQAYgBPADEAMQBjAFIAWgBoAHUAbQBjAEEANQB6AEMAQQBCAEMAbwBaAFAAYwBCAEkARgBEAFcA
TQBvAFcAOQBXADEAcwB0AEMANQBVAFQAYQBvAEgAMgA0AEEATQA3AHoAegBIAGQAbgBBAEMAegBJ
AGIAZABZAHkANgBFAFcAKwBFAEYAUABXAFUAOQByAGoAcwBVAEgAcwBUAG0ARwBsAGUAWABRAFUA
NAAvAHcATwB1ADkAbQBMAFUAMABMADUAKwBSAHEAdwBLAEcAVQBjAHEAUQBBAHMAYwBDAGgAOAAz
ADEAQgBwADEAVABDAGUAdgBuAEwAYQBBAGMAdgB2AEwAdwB5AHcARgBRAGIAVwBaACsAbABPAHgA
RQBpAEkAZwBzADYAWQBUAFkAQwArAHoASQA1ADAAeQA3AEEASABiAE4ATQBKAFYAbQA5AEgAZwB5
ADQAWQAwAEMAZQBZAEQARgB4AFcAbwBTACsAZwA5AGMAQgBSAGUAdgBYAEUARgBpAGUAZABLAFIA
cABuAG0ATgBQAE8AZwBZAEoAcwBWAG8AKwBuAHcAVABZAEwAeABDAFIAQQBrADQAcQB5ACsAUgAy
AEMAYgBCAGYAOAAyACsASABqAFcARwAvADQATgBvAHIATwA2ADAAbQBVAEwAZQBSAHoANwBWAFgA
QQBQAFAAaQAwAEoAawB2AHcATAB4AHcAawBqAFUAQQBZADIAWQBaAEUAdwBLAE0AbQBWAE0AcwA0
AGIASgB4AEYAMABCAG0AdwByAHcAUQB1AEUASABsAEIAdgBFAHgAbQB1AHgALwBIAEkAcwBsAFIA
cABQAG8AOABCAFgAMgBIAHkAMgBBAHIAegBBAHEATABpAHQAbwBZADkAZwB3AGYAQQBVAGMAMQBy
AE0ARgBuAFEAQgA4AHgAVwB4AGEAQgA5AHcAdwBrAFAAegAyADUAVwBqAFcAawB2ACsAbgBKAHMA
RgBjAGcAQwBtAEEASwBXAHoASgBGAEEARABtAFkAZwBXAGwAVwB3ADcAbQBZAHYAbgBtAEkAMgBD
ACsAVwBFAEoASQBnAFAAawBpAGcATQB5AGsANABZAGMASABxAHcARAB6AFoAWgA0AHMAcwBRAFIA
SgBnAG4ASwBFAEEAdwBCAFkATwBqADYAUAB2AEwAYwBPAHQAYQA3AHQANwB2AFUAcgBpAHQAdgB2
AGUAZQAzAE0AZwBWAE0ATgB6AGEAbABUAGwAVQBGAEYAOAB1AFAALwBEAGYAZwB2ADQARwA1ADIA
dAAzAHUAbQA5AGoANQA5AHEASwBOAEcAawBXAHEAbABlAHAAbQBrAGoAawBnAGQAbAB5AEYAWABM
AEoARgBPADIAWgBuAEEAUgBTAHgATABwAFEAdwBWAHAAUABTAEYAQQA3AEgAeABRAEgAUQA0AEoA
NwBFAGMAOABYAFIAOQBOAE8AMQBCAEcALwBBAGIAdQBVAEYAdQB4AGEALwBjAEUAZgBjAGEAOQAr
AFgAdQBiAHYAYwBHAHoANgBzAGYASABYADEAagBnACsAZgBnADkATAA3AGYAYgAvAEEAOABPAGYA
MwBDADIAegBlAGUAbwA4AGgAKwBrAGwAaABXAEUAOQBmAEwAUQBXAG4AagB1AFoAbQAzAGEAbgAz
AEkAVwA3AG4AVgAvAHcAMgAwAEYAbABmAEEAcAA4AGkAZgBsAGYARABUAG8AQQBhAEMAYQBxAEIA
RgBEAGIAVAA3AEYARgBlAEkAQgBEAHIAVQBRAEoAZABQAGsAYwA0AGwAZwBXADcASgBQADcAdQA3
AEcAaQA1AEEAQwA2ACsATgBiADQANgBOAEIAZABiAEgAdABnAFkAMgBqAEcAeQBPAEoAbgBLACsA
QgB1AFcAKwBGAHIAawAvAEkAagBjADgAZgBOAFIARgB1AGcAVwAzAFMAKwB1AFkASQBNAEkAaABi
ADEAOQB2ADIAMwBCAGIAZgAwAHMANgBQAE4AYQBXAGEATwB1AFAAdQBEAG8AYQBjAFYAMwBsAGMA
SQBNAGMAbgBxAHUAcgB2AHIAVgBQAFIAdgB1AHoATQBEAG0AUgBXAFYASgBrAHoAcABwAGgAYQBv
AGoATQBvAG8AYQA1AFUAOABnAGsAUgBjAEIASQBDAHMAbgBmAFYAaQBCAG0ASwBFAHIAbwBNADEA
YQBuADEAbgB6AGgAUQAxAEYAQQB2ACsARgBHAFcAOQBGAE4AZQBSAHMARQBGAEUATQBYADUAbAAy
AG4AMQBuAHgARgB5ADUAeQBhADAAQgA1AHYANwBoAGsAYgBvAE4ALwBLAG8AbAAvAHUAZABXAG8A
dgBjAHMANgBIAGYAYgAzAGEAaQB4AGkASAA3AEYAbgBsAHMARgBjADcANwBBAE4AOABZAG0AOAAr
AHkAVgB2AFcAbwBoAGkANgBEAGkAdgBxAGwARAB1AEgAcQB3AGoAZABjADcAQgBLAGMANABoADIA
RABFAE4AeABwADUAVABXAGYASgBkAHEAaQBtADYAcQBSAEIANQBmAFUAOQBJAHAAbQB6ADAAWgBI
AC8AWABtAEEAUgBLAHUATABJAFoARQBKAEEAZwAxAEcANwBVAFAASwBwAEYAMABRAEQAMABJAG8A
aAA2AE8AVgBXAGUAeABGAFAAbgByAEIAMABsAEEALwBXAEMAbQBUAHAAegAxAGcAOABTAGIAeQBh
ADAAWgB1AGMAaQBzAG4AVABWAE8ATQA1AG0AbABoAHUAdABsAGMARABoAFcARgBkADkAYgBvAHkA
aABJAHcARwBIAGgATABYAHYATgAxAHMAbQBnADcARABYAFcAVAArAGkAQQBjAFgAaABKAG0AcABQ
AGgAdABLAEIAbQB1AHUAZgBDAEIAYwBUAHAAQwA2AE0ARgBiAFEARgBzAHoASQB6AEgAQgBnAE0A
YgB0ADcATQBEAGgANgBUAHAARABzAHIANwBnAEQAdQBZAFkAVQBjAHUASQBZAE8AdABlADkAYgAr
ADEAMgBhAGcASQB5AHUAZABqAHAAZwBoAEwATgBCAGwAUgBZAFgAMgBTAEUATQA3AFYARwBDAFAA
QQBoAEsAegBUAEUAbgBNAHoANQB1AEEAagBHAFIASgB5ADUAWgBTAEkASwB0AEIAcwB2AHcARwBj
AHIAcQB4AGYATQBRAEUASABBADMATABzAGQAUwBsAFgAVQBvAE0ARwBjAHEAUgBxAG0AZwBJAEcA
WAB0AFQANgBsAHYAVgBPAFoAaQBQAGwAYgBrAGsAYQBjAFoAQwBYAGwANgBvADEAMABXAFkAUwBz
AEQAcQBsAFoAMQBuAFUASQBaAFcAcgAwAHcAdQBrAHgAaABjAHYAZQBMAGUAVABWAGIAcwBZAGsA
cgBvAEgAVgA4AEcANABsAGwAWQArAFcAWgBnAGsAUgByADIATQBHAEcAUgB1AHAAeABzAGIAdABZ
AGwAZwByACsAegB3AG8AYwAxAHUAYwBoADcAdwB2AEkANgArAEMAcwBBAHIANABOAEsATAB5AHoA
RgAwAE4AYQBFAFQATABZAEEAaQByAGsANwBzADkANgBkAE0ARQBNAG4AeABsAG4AVwBvAHYAMABN
AGEAMQBnADMAbgBPAGMATwBMAG8ATABNAEQAZQBlAGQASwBHAEoAdgBYAGgANwAzAFoAWABGADkA
UQBPAHUAQQAxAHIARwBWADEAZwBFAEwAMAA0AEMARgBlAFYAcgBKAEkAbABRAEMAcAA5AHUAYgAw
AHgAMQB3ADcAbwBGADcAbABjAHkAcwBjAGgAbwAwADUATgBvAEsAdwBEAFcANQBXAEgAQQBPAEUA
VAA4AHYASwBuAG4AdwBuAEMAQwBCAE8ARQBtAGcARgBiAE8AeABQAGkAbgBJAFcARABpAEIAQQB1
AFkATQBtAEQATgB6AHkAcABPAEgAUABTAG8ARQBvAHgATgA4AFQAYgBrADcAZABnAHIAcwBRAGMA
agAxAEUASgB5AEUAUABsAEgAUwAyAEkAOQBBAEoAagBZAG0AawA4AGcAcwBsAHcAYwBSAGEAZwBX
AGIAdAAwAEkAbwBLAFgARQAzAGIANAA5AFgAWQA2AEgAagBvAEMATQBSAGwAcABFAHcAMQA0AE4A
UABqAHAARwBKAGMAQwBaAEMAdwBHAEYAeABpAEYASQB3AHMAWQArAGcAdwBwADQAYQBsAFgAVABH
AGwAOAAwAHMATwB2AHgAVgBpAFMAZQB0AEgARQBLACsAWQBOAFAAdwA0AHYAVAA5AHYAaQB5AFkA
dAB4AE4AcwBtAG8AcgBsAGQAQQBFAHAAVwBFAFIARwBkADUASQA1AGcAegA2AHQAbQBZAFgASABE
AE4AcgBhAHgAagB3AE0AMgBwAHEARAByAEwAUABtAEYASQBZAFYAdgBtAGEAUwBWAGIANQBtAGwA
UwA1AFkAVABUAFMAZgByADYAKwBaAHkAUgBwAHgAOQBUAFYANwB6ADUAZQBEAGEAZQAwAEUAMAA3
AEYAaQBsADUANgBXAEYANABJAEUAaQAxAEEAcAAyACsAcwBkAEoAOAAwAFMASAAxAFQAeQA4AGIA
cgBCAHkAdQBSAGsAWgBTADQAdgBSAFAAVQBXAGcAUgBXAEYAbABBACsAYwBmAGQAVABNAFYATQBt
ADgAZABjAGEAOQBhAHAAegBOAGsAMgB1AGUALwAzADQAYQBvAFIAVwBRAHUAQgAzAGgAawBTAHEA
aQBzADUAWgB3AFQAbQAzAGMASQBmAGgAKwBDACsAagBnAEQAdQBJAHAANABlAGoAWABHAG4AUgB3
AE0AVQAxAGEARwBVADcAaQBPADQAVwB2AFIATgBSAFYANABGAGcAcwBDAHAAdgBEAHQAUQBIAEEA
NgBNAEQAbwBEAEIAawBLAHIAZwAwAHcATgB5AHAAdwBiAFkAQgB1AHMAKwBIAGEAQQBDAFkAVABC
ADUANgBrAFkAMwB3AEwAQQA5AFIARABSAGEAawBIAHUARABiAEEANQBHAEkAMgBYAEIAdABBAGsA
dwBKAGMANQBNAFUAYgBGAG8AZAA0AEwAUgBuAGMARQBuADIAWAB6ADcAVQBCAGwAQgBDACsAQQBC
AHUAdgBVADEAZwBMAHEAdQBaAHoAUQBZAEYAagBMAGgAWQBBAFMAbwBNAEwAQwBxAHkAKwBXAE8A
QQBoAFQAaABjAEwAVwBFADMATABZAGwARwBnAEEAYgBoADIAdQBtAEcANgBuAGQATwBkAEEAVgBZ
AFAARQA4AE8ANwBCADIAagBhAFYAdABGADMARAB6AEEAbgB3AGoATQBLAFgAQQBkAGcAegBsAG4A
TABNAEYAQgBXAEoAUwA0ADIATwBtAFQAVwBBAGoANgB2AHYAQwBaADQAZwBPAEUATgB2AEEANgBy
AHcAegBiAGwAZABjAEQAdwBCAGcAeAB2AGYAagBYAGkAZQBxADQASwBrAEgAMgBkAG8AMwBXAEUA
OAAvAGsARQBaAEYAOQB1AGMAdAAwAGgARABuAE4AdwBoAFkAQgB6AHgAQQA4AFkAdgBlAFUAMwBl
AHMAWABsADkASABsAGkAZQBGAHQARwB4AFgAWgBuAGQAcwBEAHcAQgBuAGwAUwBDAGYASQBFAE0A
TAB3AGQAZwBRAFkAQgBHAE4ANQBBAEoAbABRAHAAQQBNAE4AYgBEAEMAVQBGAHUAegBvAEcAWgBN
ADkAOAA4AEMANABCAHgAVQBRAGcAKwBTAE0AZwBCAFkAdgBJADYARQA3AHkAVABaADQAWABMAEwA
VwBJAHgAawBQAEYATQBpACsAbwBhAGQAcwBLAE8AVwB2AFUATgBDAEQAYgBBAHMATQBEAHcAdwB2
AFIAVABZAEIAcwA2AHkAQQBUAFMAagBnAFAARABKAE0AMQA0AHUAbQBCADAAZgBEAGgATABoAGYA
eQAzAGoAcgBVAHUAcgBhADcAdAAxAFoAdQBVAEIAUwAzADMALwBQAGEAbQBRAE8AbgBnAHIAVQA0
AFYATgBQADMAawA1AE4AUABIAEgAdgA2AHQAYQBkACsALwB0AEoAMABmADAAdgAyAHoAZABFADMA
VQBtADgAaQBjAHMAZQBGAGkAdQBTAFgAdwB3ADEAeQBPAE8AQgB1AGQAcgBlADcAdwAwADgAZgA2
AHEAaABSAHAARgBxAHAAWABpAGIAWgBSADYAUwB1ADUAMwBiAEoAYQBMAGQASAB3ADgAcQBiAHkA
NwA4ACsAcAB4AG0AaABXAGMAMABvAEUAawAwAG0AMABRAEsANgAwAGUAYgB5AG8ATQAvAFAAcQA0
ACsAaQB5AEoASQBlADYALwBsAFoAOQBkAFAAVgBuAG0AMABqADgAMQBZAHkAUwAvAFYAcgBtAEYA
MgBSAEoAVQA4ADQARwBCADUASgA5AEcATwBQAEIAcgBRAGgATgBJAGwAMABNAE8AMgA5ADQAbQBj
AG8AOABoAHQAcABhADYASgBzAEwAUQBsAHkATQBSADkAaQBlAGEAQQBxAEQAOAA1AEMANQAwAFEA
agBUADUAcgBSADQAegBoAEsAcwBUAEwASABRAFoAagA4ADIAdQB1AFAASQBJAGQARwBsAGoAaQBs
AGwAMQA4AGsAUQA4AFkAbwBmAFoANwBQAEQAcABMAHMAWgBWADgAVwBFADQASwBsAEsASgBPAHMA
RgAyAFgAVQBSAFQASQBUAFoAVABTAE0AUQBDAG4ASwBXAEgAZAByAGEASgBhAFYAWAB6AFQAYQBS
AFUAVgBBAEcARQByAGwAdAA1AFMAdQBXAEoAcAB1AGEAeQBsAHUAaABIAE8AWABJADAAYQBvAGsA
cABFAGMATQBWAFEAawBqAFIAeQBoAGEAQwBYADYAagBaAG0ARAA2AFkAMwBJAE4AZgBVADQAawAr
AE8AZABKAEsAZQA5AE4AagB4AFMAVAB0AFUARABsAEcAZgBLAGEAWAB0AFQALwAxAEEANQB5AFcA
awAvAGsAMQBQAGwAVgBPAE4AQwBjAHgAQwBZAHEAawByAFUANQA5AE4ARABxAGEANwBTAFAAWABS
ADYAMgBKAGQAegA2AEYAUgBVAFgAYwBWAGEASwBzAHoAQgBKAGQAeQBNAEsATAB1AGIAOABRAEkA
TABiADMAMABqADAASQBnAFYAUQAyAE0ARQBNAG0AegBrADMAQQB4AHQAWABFAHMAZABOAHcANwBU
AEEAegBxAEsAcQBnAGYAbwBVAFgATwBhAGsARwBkAHEANwA1AEUAcABOAHMAVgBhAHIAVABvAGsA
VwB0AFgAeABnADYAcABjAHQASAA2AGgAbAAyAHoAcwBMAG4AbQBwAFYAdgBVAFkARgBtAGwAawBC
AHMATwA0AFcASABhAHkAVQBFAGEANwBxAGoAUQBzAGIAQwBCAFAAOABRADIARABDAGwAawBkADIA
dQBuAE4AWABNAFIAUQBMAHAAcABrAHQARwBJAEoATgBHAGsAUABtAG0AVABZAFMATgBZAEMAKwBp
ADYAVQBDAHoAawBDAE0AaAByADQAdwBiAG0AVABOAC8AMgBWAFkANQBrAHMANABSAFoAegBDAGkA
bQBWAHAAZgA3AGkATQBlAHYAbABDAGUAWgByAHoASwB3AHAAZgBYAEcAZQA4ADQAWQBGADgAbQBO
AHgAbgBtAC8ARwBmAEcAYgB1AGgAMAAxAGcAUgBiAEsAYgB1AGwAcwArADMAMgBhADIAWgByAHEA
SABLAFYASwBmAGEAKwBwAEgAdQB0AFcAbgBuAEMARABmADcAYwAwAGkAQwA0AEIAdQBBADkAMQBX
ADIAYgBiAGUANgA5ADYAOAAwAC8AZgBBAEUATgBsAG8AVABiAE0AUAB6AEIAZQBOAFYAdwBiAC8A
TAB1AEEAdQBlADMARABYAGoARABjAEwAbwBnAFcAcwB4AFYASABYAEMATwBwAGcAeQBiAEIARQA2
AHQAMQBSAG0AaABsAE4AWQB3AEUAUwAxAFQAeQBuAE0AZwBKAHoANABGADQAVABHAE8ASgBzAGQA
OQA1ADAAZAA0AEEAbwAwAGIAOQBwAHIAWABQAEgAdwBuADgAegBtADUANABFAEMAWgBPAHcAbQA1
ADAAMABFAGoANQBoAE4ARABsADUAegBLADIAQwBsADQAagBxADkAYwBIAFEAYwBiAFoATQAvAG8A
TABzAGQAdQA0AGsAOQBJAG8AUABEADUATQBSAG4AMQBKAEsAMwBTAGUAeQBUADYAbQAxADMAdABY
AGcAVgBGAG8AawBtAGgATwBjAFMAagBtAFEAcABkADQARQBoAFoAYgA1AFUAbQB0AEUANgBnAGwA
LwBFAE0AUgBsAEoAQgBKAHcAWABqAE4AUgBJAG0AdgBuAHQAZABQAGUATgBGAEEAVwBjAEEASQAv
AGIAVgBQAGEAQQBnAGIAMgBxADMARAAyAGUANgA4AHEAaQB4AFUARgBMAE0AaQByAGsAZABiAFQA
UwBSAG0AWQBRAFgAVAB6AEUAdAAyAEwAWgBnAEcAdQBDAEQAMgB0AHMAagBYAEoAZwB3AEkAbwB2
AHcASwBnAG0AVwBRAHkAOQB6ADkAeABqAEwAeQBnAGIAUQBjAHIALwB4AE0AagBCAFQATAB5AFAA
NwBuAEgAaQA1AFQAdABtAEgANgA3AFcAUAB1AG0AcwBwAFMARgAxAEoAUgBpADkAVwBsADYANgBr
AFkAdQBRAGQANwBlAGsAWQBtAGsAdgBqAEIAawBMAEgAOQBCAEcAQgByAGsAaAAyADkANwAwAFkA
TABvAHcARgBBADgAdABpAFcAMgBtAFIAcQBVAEIATQB3AEQAbQA3AEEARQBNADQAZAArADYAaABJ
AE4ASwBsAGUARwB2AE0AaABNAEsAVgAzAHoAdwBtADIAcABRAHoAVwBBADUARwBTAE8ANwBRAFYA
MwB1AHgASABVAHQAOABGAFoAZQBFAEQAVQB2AHQAWgBXAEUAMgBjAFoAWgBuAE0ATwA4AEEAawBE
AFAASwBDAFMAMwBRAGQANABRAEYAbgBEAEYATABaAHUAYgBiAFUAcQBWAEUANgBrAEIAZABwAHoA
RAArAHcAYwB4ADMAUgB6AEEAcwBpAEcAMwBHAEkAdABSADEAcgBnAGgAegB4AGwAUABhADAANQBG
AGgANwBFADUAaABCAFcAbABpAE4AUABQAGMATAByAHUASgB1ADEATgBDADIAYwBqADYAcwBCAGYA
MQBMAEsAawBRAEwAQQBBAG8AZgBPADkAdwBXAGQAVQBnAG4AcwA1AEwAKwBEAEYAMQB4AGUARwBW
AEMAcQBqAFMAegBQADAAaAAwAEkARQBaAEUARgBuAFQAQQBiAGcAVwAyAFoAbgBHAGsAWAB3AEkA
NQBaAHAAcABLAHMAWABnADgARwAyAEQARQBnAFQANwBDAFkATwBDADEAQwAzADgASAByAGYASwBM
ADEAYQB3AGcAcwBEAHoAcgBTAE4ATQArAHgAQgB4ADIARABoAEYAZwB0AG4AMAA4AEMANgBoAGUA
SQBTAEEARQBuAGwAVwBYAHkAdQBnAFQAVQByAC8AbQAzAHcAOABhAG8AWAAzAEQAcgBsAFoAMQBX
AEUANgBqAGIAeQBPAGYAVwBLADAAQgA1AGMAZQBqAE0ARgAxAEIAZQBPAE0AawBhAFEARABHAHoA
agBBAGsAQgB4AGMAdwBwAGwAbgBEAFoAdQBBAHMAUQBNADIARgBlAEMATgB5AGcAYwBvAFAANABF
AEUAMwAyAFAANAAzAEYARQBxAEoASgBkAFAAUQBLACsANAA4AFcAbwBGAGMAWQBGAFoAYwBWAHQA
RABGAHMARwBMADAAQwB6AHUAcgBaAGcAawA0AEEAdgBXAEkAMgByAFEATgBzAEcARQBoACsAKwAz
AEkAMABhADgAbgAvAFUANQBOAFkATABzAEEAVQB3AEIAUwAyAFoAQQByAEEAYwByAEcAQwAwAGkA
MwBIAGMAcgBGADYAOAAvAEgALwBBAFYAZgB1AG8ALwBBAD0A
</w:fldData>
        </w:fldChar>
      </w:r>
      <w:r>
        <w:instrText>ADDIN CNKISM.UserStyle</w:instrText>
      </w:r>
      <w:r>
        <w:fldChar w:fldCharType="end"/>
      </w:r>
      <w:r w:rsidR="004F0C4F" w:rsidRPr="004F0C4F">
        <w:rPr>
          <w:rFonts w:hint="eastAsia"/>
        </w:rPr>
        <w:t>A Review on the Bonding Properties of the Old-New Concrete Interface</w:t>
      </w:r>
    </w:p>
    <w:p w14:paraId="59313A74" w14:textId="325B89FF" w:rsidR="00C76C13" w:rsidRDefault="00C76C13" w:rsidP="0022270D">
      <w:pPr>
        <w:pStyle w:val="ListParagraph"/>
        <w:ind w:left="360" w:firstLineChars="0" w:firstLine="0"/>
        <w:rPr>
          <w:sz w:val="18"/>
          <w:szCs w:val="18"/>
        </w:rPr>
      </w:pPr>
    </w:p>
    <w:p w14:paraId="7CC9CE6E" w14:textId="77777777" w:rsidR="00F06FDA" w:rsidRPr="0022270D" w:rsidRDefault="00F06FDA" w:rsidP="0022270D">
      <w:pPr>
        <w:pStyle w:val="ListParagraph"/>
        <w:ind w:left="360" w:firstLineChars="0" w:firstLine="0"/>
        <w:rPr>
          <w:sz w:val="18"/>
          <w:szCs w:val="18"/>
        </w:rPr>
      </w:pPr>
    </w:p>
    <w:p w14:paraId="509C920B" w14:textId="615BC75A" w:rsidR="004F0C4F" w:rsidRPr="004F0C4F" w:rsidRDefault="004F0C4F" w:rsidP="004F0C4F">
      <w:pPr>
        <w:spacing w:after="160" w:line="278" w:lineRule="auto"/>
        <w:ind w:firstLineChars="0" w:firstLine="0"/>
      </w:pPr>
      <w:r w:rsidRPr="004F0C4F">
        <w:rPr>
          <w:b/>
          <w:bCs/>
        </w:rPr>
        <w:t>Abstract:</w:t>
      </w:r>
      <w:r w:rsidRPr="004F0C4F">
        <w:rPr>
          <w:rFonts w:ascii="Segoe UI" w:hAnsi="Segoe UI" w:cs="Segoe UI"/>
          <w:color w:val="0F1115"/>
          <w:shd w:val="clear" w:color="auto" w:fill="FFFFFF"/>
        </w:rPr>
        <w:t xml:space="preserve"> </w:t>
      </w:r>
      <w:r w:rsidR="00C241CF" w:rsidRPr="00C241CF">
        <w:t>The bond performance at the interface between new and old concrete is critical for the repair and strengthening of concrete structures. This review systematically examines the core influencing factors and the resulting mechanical performance. The findings indicate that interface treatment through roughening methods is fundamental to ensuring bond quality, as it enhances mechanical interlock, often proving more effective than the sole use of bonding agents. Material modification, particularly the incorporation of ultra-</w:t>
      </w:r>
      <w:proofErr w:type="gramStart"/>
      <w:r w:rsidR="00C241CF" w:rsidRPr="00C241CF">
        <w:t>high performance</w:t>
      </w:r>
      <w:proofErr w:type="gramEnd"/>
      <w:r w:rsidR="00C241CF" w:rsidRPr="00C241CF">
        <w:t xml:space="preserve"> concrete (UHPC), significantly improves the interfacial performance. The dense microstructure and high fiber content in UHPC effectively bridge micro-cracks, thereby substantially enhancing crack resistance, mitigating shrinkage, and increasing overall mechanical strength. Furthermore, the review underscores that optimal bond performance is achieved through the synergistic design of multiple factors, including surface roughness, bonding agents, fiber reinforcement, and curing regimes. Current research gaps are identified, particularly concerning the long-term durability under coupled environmental and mechanical loads, as well as the development of comprehensive theoretical models. Future research directions are briefly noted to address these challenges.</w:t>
      </w:r>
    </w:p>
    <w:p w14:paraId="219B9155" w14:textId="012E3A14" w:rsidR="004F0C4F" w:rsidRPr="004F0C4F" w:rsidRDefault="004F0C4F" w:rsidP="004F0C4F">
      <w:pPr>
        <w:spacing w:after="160" w:line="278" w:lineRule="auto"/>
        <w:ind w:firstLineChars="0" w:firstLine="0"/>
      </w:pPr>
      <w:r w:rsidRPr="004F0C4F">
        <w:rPr>
          <w:b/>
          <w:bCs/>
        </w:rPr>
        <w:t>Keywords:</w:t>
      </w:r>
      <w:r w:rsidR="00662916">
        <w:rPr>
          <w:rFonts w:hint="eastAsia"/>
          <w:b/>
          <w:bCs/>
        </w:rPr>
        <w:t xml:space="preserve"> </w:t>
      </w:r>
      <w:r w:rsidRPr="004F0C4F">
        <w:t>Interface between new and old concrete; Bond performance; Interface treatment; Material modification</w:t>
      </w:r>
    </w:p>
    <w:p w14:paraId="3EF01EC1" w14:textId="530F5408" w:rsidR="004F0C4F" w:rsidRDefault="004F0C4F" w:rsidP="000F56C4">
      <w:pPr>
        <w:pStyle w:val="Heading2"/>
      </w:pPr>
      <w:r>
        <w:rPr>
          <w:rFonts w:hint="eastAsia"/>
        </w:rPr>
        <w:t>Introduction</w:t>
      </w:r>
    </w:p>
    <w:p w14:paraId="1CD8A4E9" w14:textId="14D1310B" w:rsidR="004F0C4F" w:rsidRDefault="00C241CF" w:rsidP="004F0C4F">
      <w:pPr>
        <w:ind w:firstLine="420"/>
      </w:pPr>
      <w:r w:rsidRPr="00C241CF">
        <w:t xml:space="preserve">The overall structural performance and safety of buildings and infrastructure are influenced by a multitude of factors, including the original design conception, material degradation over time, environmental stressors, and the efficacy of maintenance and strengthening interventions. Among these, the integrity of repairs and retrofits is paramount. Specifically, the bond quality at the interface between new and old concrete emerges as a prevalent and critical concern in the repair, strengthening, and expansion of structures. Significant differences in material age, hydration degree, and physical properties between the two concretes render the interface an inherent weak zone. This area is typically characterized by insufficient roughness, development of micro-cracks, and uneven internal stress distribution. These deficiencies directly lead to a reduction in interfacial bond strength and shear capacity, making the interface prone to becoming the structural weak link under load, potentially triggering failure modes such as debonding and delamination. Consequently, a thorough investigation into the mechanisms influencing this bond performance has become a crucial research priority. This paper aims to systematically review the core factors affecting interfacial bond </w:t>
      </w:r>
      <w:r w:rsidRPr="00C241CF">
        <w:lastRenderedPageBreak/>
        <w:t>performance, key findings regarding mechanical behavior, and prospective research directions</w:t>
      </w:r>
      <w:r w:rsidR="004F0C4F">
        <w:rPr>
          <w:rFonts w:hint="eastAsia"/>
        </w:rPr>
        <w:t>.</w:t>
      </w:r>
    </w:p>
    <w:p w14:paraId="0417D1BC" w14:textId="5AC77FAE" w:rsidR="004F0C4F" w:rsidRDefault="004F0C4F" w:rsidP="000F56C4">
      <w:pPr>
        <w:pStyle w:val="Heading2"/>
      </w:pPr>
      <w:r>
        <w:rPr>
          <w:rFonts w:hint="eastAsia"/>
        </w:rPr>
        <w:t>1.</w:t>
      </w:r>
      <w:r w:rsidR="006C0C6E" w:rsidRPr="006C0C6E">
        <w:t xml:space="preserve"> Key Factors Affecting the Bond Strength of New-to-Old Concrete</w:t>
      </w:r>
    </w:p>
    <w:p w14:paraId="20D5C44F" w14:textId="505CF04D" w:rsidR="004F0C4F" w:rsidRDefault="004F0C4F" w:rsidP="000F56C4">
      <w:pPr>
        <w:pStyle w:val="Heading3"/>
      </w:pPr>
      <w:r>
        <w:rPr>
          <w:rFonts w:hint="eastAsia"/>
        </w:rPr>
        <w:t>1.1Bonding Agents</w:t>
      </w:r>
    </w:p>
    <w:p w14:paraId="584FC701" w14:textId="1651A07A" w:rsidR="004F0C4F" w:rsidRPr="004F0C4F" w:rsidRDefault="004F0C4F" w:rsidP="004F0C4F">
      <w:pPr>
        <w:ind w:firstLine="420"/>
      </w:pPr>
      <w:r w:rsidRPr="004F0C4F">
        <w:t xml:space="preserve">Existing research has primarily focused on the effects and mechanisms of various bonding agents in enhancing the interfacial bond performance between new and old concrete. Among these, epoxy resin adhesives are the most widely used and have gained broad recognition due to their excellent corrosion resistance, mechanical properties, and bond strength. </w:t>
      </w:r>
      <w:proofErr w:type="spellStart"/>
      <w:r w:rsidRPr="004F0C4F">
        <w:t>Qiao</w:t>
      </w:r>
      <w:proofErr w:type="spellEnd"/>
      <w:r w:rsidRPr="004F0C4F">
        <w:t xml:space="preserve"> </w:t>
      </w:r>
      <w:proofErr w:type="spellStart"/>
      <w:r w:rsidRPr="004F0C4F">
        <w:t>Jiangang</w:t>
      </w:r>
      <w:proofErr w:type="spellEnd"/>
      <w:r w:rsidRPr="004F0C4F">
        <w:t xml:space="preserve"> et al.</w:t>
      </w:r>
      <w:r w:rsidR="00D43FDD" w:rsidRPr="0022270D">
        <w:fldChar w:fldCharType="begin"/>
      </w:r>
      <w:r w:rsidR="00D43FDD" w:rsidRPr="0022270D">
        <w:instrText xml:space="preserve"> REF _Ref211528627 \r \h </w:instrText>
      </w:r>
      <w:r w:rsidR="00426B00" w:rsidRPr="0022270D">
        <w:instrText xml:space="preserve"> \* MERGEFORMAT </w:instrText>
      </w:r>
      <w:r w:rsidR="00D43FDD" w:rsidRPr="0022270D">
        <w:fldChar w:fldCharType="separate"/>
      </w:r>
      <w:r w:rsidR="00D43FDD" w:rsidRPr="0022270D">
        <w:t>[1]</w:t>
      </w:r>
      <w:r w:rsidR="00D43FDD" w:rsidRPr="0022270D">
        <w:fldChar w:fldCharType="end"/>
      </w:r>
      <w:r w:rsidRPr="004F0C4F">
        <w:t xml:space="preserve"> conducted tensile, flexural, and shear tests and found that epoxy resin provided the best treatment effect, followed by cement paste modified with 8% silica fume, while ordinary cement paste offered limited improvement, and the absence of any bonding agent resulted in the poorest performance. Notably, temperature significantly influences the bond strength of epoxy resin. </w:t>
      </w:r>
      <w:r w:rsidR="00171717">
        <w:rPr>
          <w:rFonts w:ascii="Arial" w:hAnsi="Arial" w:cs="Arial"/>
          <w:color w:val="222222"/>
          <w:sz w:val="20"/>
          <w:szCs w:val="20"/>
          <w:shd w:val="clear" w:color="auto" w:fill="FFFFFF"/>
        </w:rPr>
        <w:t>Aziz</w:t>
      </w:r>
      <w:r w:rsidR="00171717" w:rsidRPr="004F0C4F">
        <w:t xml:space="preserve"> </w:t>
      </w:r>
      <w:r w:rsidRPr="004F0C4F">
        <w:t>et al.</w:t>
      </w:r>
      <w:r w:rsidRPr="0022270D">
        <w:t> </w:t>
      </w:r>
      <w:r w:rsidR="00D43FDD" w:rsidRPr="0022270D">
        <w:fldChar w:fldCharType="begin"/>
      </w:r>
      <w:r w:rsidR="00D43FDD" w:rsidRPr="0022270D">
        <w:instrText xml:space="preserve"> REF _Ref211528674 \r \h </w:instrText>
      </w:r>
      <w:r w:rsidR="00426B00" w:rsidRPr="0022270D">
        <w:instrText xml:space="preserve"> \* MERGEFORMAT </w:instrText>
      </w:r>
      <w:r w:rsidR="00D43FDD" w:rsidRPr="0022270D">
        <w:fldChar w:fldCharType="separate"/>
      </w:r>
      <w:r w:rsidR="00D43FDD" w:rsidRPr="0022270D">
        <w:t>[2]</w:t>
      </w:r>
      <w:r w:rsidR="00D43FDD" w:rsidRPr="0022270D">
        <w:fldChar w:fldCharType="end"/>
      </w:r>
      <w:r w:rsidRPr="004F0C4F">
        <w:t xml:space="preserve"> reported that epoxy-based mortar cured at 40 °C achieved full curing and formed a dense structure with optimal early strength, whereas at 60 °C, incomplete curing led to a loose microstructure and degraded performance. CZADERSKI et al. </w:t>
      </w:r>
      <w:r w:rsidR="00D43FDD" w:rsidRPr="0022270D">
        <w:fldChar w:fldCharType="begin"/>
      </w:r>
      <w:r w:rsidR="00D43FDD" w:rsidRPr="0022270D">
        <w:instrText xml:space="preserve"> REF _Ref211528685 \r \h </w:instrText>
      </w:r>
      <w:r w:rsidR="00426B00" w:rsidRPr="0022270D">
        <w:instrText xml:space="preserve"> \* MERGEFORMAT </w:instrText>
      </w:r>
      <w:r w:rsidR="00D43FDD" w:rsidRPr="0022270D">
        <w:fldChar w:fldCharType="separate"/>
      </w:r>
      <w:r w:rsidR="00D43FDD" w:rsidRPr="0022270D">
        <w:t>[3]</w:t>
      </w:r>
      <w:r w:rsidR="00D43FDD" w:rsidRPr="0022270D">
        <w:fldChar w:fldCharType="end"/>
      </w:r>
      <w:r w:rsidRPr="004F0C4F">
        <w:t xml:space="preserve"> confirmed that elevated temperatures can shorten the curing time required for epoxy resin to reach its maximum tensile strength. However, ÇOLAK et al.</w:t>
      </w:r>
      <w:r w:rsidR="00D43FDD">
        <w:fldChar w:fldCharType="begin"/>
      </w:r>
      <w:r w:rsidR="00D43FDD">
        <w:instrText xml:space="preserve"> REF _Ref211528693 \r \h </w:instrText>
      </w:r>
      <w:r w:rsidR="00D43FDD">
        <w:fldChar w:fldCharType="separate"/>
      </w:r>
      <w:r w:rsidR="00D43FDD">
        <w:t>[4]</w:t>
      </w:r>
      <w:r w:rsidR="00D43FDD">
        <w:fldChar w:fldCharType="end"/>
      </w:r>
      <w:r w:rsidRPr="004F0C4F">
        <w:t xml:space="preserve"> pointed out that although high temperatures accelerate curing, they may cause uneven distribution of hydration products in concrete, resulting in a porous structure and a consequent decline in bond strength with increasing temperature. Further research by DANESHVAR et al.</w:t>
      </w:r>
      <w:r w:rsidR="00D43FDD">
        <w:fldChar w:fldCharType="begin"/>
      </w:r>
      <w:r w:rsidR="00D43FDD">
        <w:instrText xml:space="preserve"> REF _Ref211528702 \r \h </w:instrText>
      </w:r>
      <w:r w:rsidR="00D43FDD">
        <w:fldChar w:fldCharType="separate"/>
      </w:r>
      <w:r w:rsidR="00D43FDD">
        <w:t>[5]</w:t>
      </w:r>
      <w:r w:rsidR="00D43FDD">
        <w:fldChar w:fldCharType="end"/>
      </w:r>
      <w:r w:rsidRPr="004F0C4F">
        <w:t xml:space="preserve"> verified that when the temperature increased from 5 °C to 55 °C, the interfacial bond strength decreased by approximately 65%.</w:t>
      </w:r>
    </w:p>
    <w:p w14:paraId="079260DC" w14:textId="18966DFE" w:rsidR="004F0C4F" w:rsidRPr="004F0C4F" w:rsidRDefault="004F0C4F" w:rsidP="004F0C4F">
      <w:pPr>
        <w:ind w:firstLine="420"/>
      </w:pPr>
      <w:r w:rsidRPr="004F0C4F">
        <w:t xml:space="preserve">In addition to epoxy resin, other alternative interfacial materials have been actively investigated. Through oblique shear and splitting tests combined with SEM analysis, Yang Caiqian et al. found that a mortar bonding agent incorporating 3.75% </w:t>
      </w:r>
      <w:proofErr w:type="spellStart"/>
      <w:r w:rsidRPr="004F0C4F">
        <w:t>nano-SiO</w:t>
      </w:r>
      <w:proofErr w:type="spellEnd"/>
      <w:r w:rsidRPr="004F0C4F">
        <w:t>₂ promoted the formation of a dense C–S–H gel network, achieving 28-day oblique shear and splitting tensile strengths of 27.3 MPa and 6.3 MPa, respectively, outperforming specimens with only optimal roughness treatment. Huang Lu et al. </w:t>
      </w:r>
      <w:r w:rsidR="00D43FDD">
        <w:fldChar w:fldCharType="begin"/>
      </w:r>
      <w:r w:rsidR="00D43FDD">
        <w:instrText xml:space="preserve"> REF _Ref211528712 \r \h </w:instrText>
      </w:r>
      <w:r w:rsidR="00D43FDD">
        <w:fldChar w:fldCharType="separate"/>
      </w:r>
      <w:r w:rsidR="00D43FDD">
        <w:t>[6]</w:t>
      </w:r>
      <w:r w:rsidR="00D43FDD">
        <w:fldChar w:fldCharType="end"/>
      </w:r>
      <w:r w:rsidRPr="004F0C4F">
        <w:t xml:space="preserve"> demonstrated that cement paste and cement paste modified with a U-type expansive agent exhibited excellent cost-effectiveness, increasing shear strength by 33% and 39%, respectively, compared to untreated specimens, and raising the microhardness of the interfacial transition zone by 52% and 55%. Zhao </w:t>
      </w:r>
      <w:proofErr w:type="spellStart"/>
      <w:r w:rsidRPr="004F0C4F">
        <w:t>Tongfeng</w:t>
      </w:r>
      <w:proofErr w:type="spellEnd"/>
      <w:r w:rsidRPr="004F0C4F">
        <w:t> </w:t>
      </w:r>
      <w:r w:rsidR="00D43FDD">
        <w:fldChar w:fldCharType="begin"/>
      </w:r>
      <w:r w:rsidR="00D43FDD">
        <w:instrText xml:space="preserve"> REF _Ref211528723 \r \h </w:instrText>
      </w:r>
      <w:r w:rsidR="00D43FDD">
        <w:fldChar w:fldCharType="separate"/>
      </w:r>
      <w:r w:rsidR="00D43FDD">
        <w:t>[7]</w:t>
      </w:r>
      <w:r w:rsidR="00D43FDD">
        <w:fldChar w:fldCharType="end"/>
      </w:r>
      <w:r w:rsidRPr="004F0C4F">
        <w:t xml:space="preserve"> proposed a Portland–</w:t>
      </w:r>
      <w:proofErr w:type="spellStart"/>
      <w:r w:rsidRPr="004F0C4F">
        <w:t>sulphoaluminate</w:t>
      </w:r>
      <w:proofErr w:type="spellEnd"/>
      <w:r w:rsidRPr="004F0C4F">
        <w:t>–gypsum ternary system that balanced early and late-age strength; with 15% silica fume content, the 28-day splitting tensile strength reached 3.45 MPa, representing a 30% increase. Jiang Yao et al.</w:t>
      </w:r>
      <w:r w:rsidR="00D43FDD">
        <w:fldChar w:fldCharType="begin"/>
      </w:r>
      <w:r w:rsidR="00D43FDD">
        <w:instrText xml:space="preserve"> REF _Ref211528730 \r \h </w:instrText>
      </w:r>
      <w:r w:rsidR="00D43FDD">
        <w:fldChar w:fldCharType="separate"/>
      </w:r>
      <w:r w:rsidR="00D43FDD">
        <w:t>[8]</w:t>
      </w:r>
      <w:r w:rsidR="00D43FDD">
        <w:fldChar w:fldCharType="end"/>
      </w:r>
      <w:r w:rsidRPr="004F0C4F">
        <w:t xml:space="preserve">compared </w:t>
      </w:r>
      <w:proofErr w:type="spellStart"/>
      <w:r w:rsidRPr="004F0C4F">
        <w:t>Jiagushi</w:t>
      </w:r>
      <w:proofErr w:type="spellEnd"/>
      <w:r w:rsidRPr="004F0C4F">
        <w:t xml:space="preserve"> and epoxy emulsion bonding agents, finding that specimens bonded with </w:t>
      </w:r>
      <w:proofErr w:type="spellStart"/>
      <w:r w:rsidRPr="004F0C4F">
        <w:t>Jiagushi</w:t>
      </w:r>
      <w:proofErr w:type="spellEnd"/>
      <w:r w:rsidRPr="004F0C4F">
        <w:t xml:space="preserve"> exhibited failure modes closer to those of monolithically cast concrete, with splitting tensile and shear strengths increasing by 17.06% and 38.15%, respectively. M. Diab et al.</w:t>
      </w:r>
      <w:r w:rsidR="00D43FDD">
        <w:fldChar w:fldCharType="begin"/>
      </w:r>
      <w:r w:rsidR="00D43FDD">
        <w:instrText xml:space="preserve"> REF _Ref211528737 \r \h </w:instrText>
      </w:r>
      <w:r w:rsidR="00D43FDD">
        <w:fldChar w:fldCharType="separate"/>
      </w:r>
      <w:r w:rsidR="00D43FDD">
        <w:t>[9]</w:t>
      </w:r>
      <w:r w:rsidR="00D43FDD">
        <w:fldChar w:fldCharType="end"/>
      </w:r>
      <w:r w:rsidRPr="004F0C4F">
        <w:t xml:space="preserve"> indicated that in the bond between self-compacting concrete (SCC) and existing concrete, bond performance could be significantly </w:t>
      </w:r>
      <w:r w:rsidRPr="004F0C4F">
        <w:lastRenderedPageBreak/>
        <w:t>improved by increasing the flow diameter and compressive strength of SCC, enhancing the surface roughness of the existing concrete, or incorporating latex/polypropylene fibers.</w:t>
      </w:r>
    </w:p>
    <w:p w14:paraId="159A9631" w14:textId="77777777" w:rsidR="004F0C4F" w:rsidRPr="004F0C4F" w:rsidRDefault="004F0C4F" w:rsidP="004F0C4F">
      <w:pPr>
        <w:ind w:firstLine="420"/>
      </w:pPr>
      <w:r w:rsidRPr="004F0C4F">
        <w:t xml:space="preserve">In summary, epoxy resin bonding agents exhibit superior comprehensive performance, although their effectiveness is significantly influenced by temperature. Modified cement-based bonding agents—such as </w:t>
      </w:r>
      <w:proofErr w:type="spellStart"/>
      <w:r w:rsidRPr="004F0C4F">
        <w:t>nano-SiO</w:t>
      </w:r>
      <w:proofErr w:type="spellEnd"/>
      <w:r w:rsidRPr="004F0C4F">
        <w:t>₂-modified mortar, ternary systems, and expansive cement paste—can serve as viable alternatives to epoxy resin in certain applications while maintaining favorable cost-effectiveness. Although ordinary cement paste offers limited improvement in bond performance, it retains advantages in terms of construction convenience and economy. It should be emphasized that interfacial bond performance depends not only on the type of bonding agent but also on appropriate surface roughness treatment to achieve synergistic optimization of mechanical interlocking and a dense interfacial microstructure.</w:t>
      </w:r>
    </w:p>
    <w:p w14:paraId="000C0F8B" w14:textId="2869096F" w:rsidR="004F0C4F" w:rsidRDefault="004F0C4F" w:rsidP="000F56C4">
      <w:pPr>
        <w:pStyle w:val="Heading3"/>
      </w:pPr>
      <w:r>
        <w:rPr>
          <w:rFonts w:hint="eastAsia"/>
        </w:rPr>
        <w:t>1.2Roughness</w:t>
      </w:r>
    </w:p>
    <w:p w14:paraId="2AFB49C7" w14:textId="2E2822EC" w:rsidR="004C02DA" w:rsidRPr="004C02DA" w:rsidRDefault="004C02DA" w:rsidP="004C02DA">
      <w:pPr>
        <w:ind w:firstLine="420"/>
      </w:pPr>
      <w:r w:rsidRPr="004C02DA">
        <w:t xml:space="preserve">Surface roughness of the concrete interface is a critical factor influencing the bond performance between new and old concrete. To eliminate micro-cracks and loose materials within the weak interfacial layer, physical treatment methods—such as chipping, sandblasting, wire brushing, drilling, and grooving—are commonly employed. Chen </w:t>
      </w:r>
      <w:proofErr w:type="spellStart"/>
      <w:r w:rsidRPr="004C02DA">
        <w:t>Zhixiang</w:t>
      </w:r>
      <w:proofErr w:type="spellEnd"/>
      <w:r w:rsidRPr="004C02DA">
        <w:t xml:space="preserve"> et al. </w:t>
      </w:r>
      <w:r w:rsidR="00D43FDD">
        <w:fldChar w:fldCharType="begin"/>
      </w:r>
      <w:r w:rsidR="00D43FDD">
        <w:instrText xml:space="preserve"> REF _Ref211528749 \r \h </w:instrText>
      </w:r>
      <w:r w:rsidR="00D43FDD">
        <w:fldChar w:fldCharType="separate"/>
      </w:r>
      <w:r w:rsidR="00D43FDD">
        <w:t>[10]</w:t>
      </w:r>
      <w:r w:rsidR="00D43FDD">
        <w:fldChar w:fldCharType="end"/>
      </w:r>
      <w:r w:rsidRPr="004C02DA">
        <w:t xml:space="preserve"> systematically evaluated chipping parameters using 3D laser scanning and sand-filling methods, establishing a clear mathematical relationship between chipping depth, sand-filling depth, and surface fractal dimension. They indicated that the optimal chipping depth corresponds approximately to the first peak of the fractal dimension, at which the interfacial connection performance is maximized. ALIREZA et al. </w:t>
      </w:r>
      <w:r w:rsidR="00D43FDD">
        <w:fldChar w:fldCharType="begin"/>
      </w:r>
      <w:r w:rsidR="00D43FDD">
        <w:instrText xml:space="preserve"> REF _Ref211528756 \r \h </w:instrText>
      </w:r>
      <w:r w:rsidR="00D43FDD">
        <w:fldChar w:fldCharType="separate"/>
      </w:r>
      <w:r w:rsidR="00D43FDD">
        <w:t>[11]</w:t>
      </w:r>
      <w:r w:rsidR="00D43FDD">
        <w:fldChar w:fldCharType="end"/>
      </w:r>
      <w:r w:rsidRPr="004C02DA">
        <w:t xml:space="preserve"> demonstrated through double-sided shear tests that sandblasting treatment, even without a bonding agent, could increase the bond strength between ordinary concrete and ultra-</w:t>
      </w:r>
      <w:proofErr w:type="gramStart"/>
      <w:r w:rsidRPr="004C02DA">
        <w:t>high performance</w:t>
      </w:r>
      <w:proofErr w:type="gramEnd"/>
      <w:r w:rsidRPr="004C02DA">
        <w:t xml:space="preserve"> concrete by 125%, with the failure mode shifting from interfacial debonding to substrate failure. B.A. TAYEH et al.</w:t>
      </w:r>
      <w:r w:rsidR="00D43FDD">
        <w:fldChar w:fldCharType="begin"/>
      </w:r>
      <w:r w:rsidR="00D43FDD">
        <w:instrText xml:space="preserve"> REF _Ref211528762 \r \h </w:instrText>
      </w:r>
      <w:r w:rsidR="00D43FDD">
        <w:fldChar w:fldCharType="separate"/>
      </w:r>
      <w:r w:rsidR="00D43FDD">
        <w:t>[12]</w:t>
      </w:r>
      <w:r w:rsidR="00D43FDD">
        <w:fldChar w:fldCharType="end"/>
      </w:r>
      <w:r w:rsidRPr="004C02DA">
        <w:t xml:space="preserve"> compared four treatment methods—sandblasting, wire brushing, drilling, and grooving—and observed that the sandblasted specimens exhibited the most comprehensive improvement, with splitting tensile and oblique shear strengths increasing by over 100% compared to the untreated group.</w:t>
      </w:r>
    </w:p>
    <w:p w14:paraId="054A23F3" w14:textId="4C7CC952" w:rsidR="004C02DA" w:rsidRPr="004C02DA" w:rsidRDefault="004C02DA" w:rsidP="004C02DA">
      <w:pPr>
        <w:ind w:firstLine="420"/>
      </w:pPr>
      <w:r w:rsidRPr="004C02DA">
        <w:t>The effectiveness of surface roughness treatment must be synergistically combined with other factors to achieve optimal bond performance. Zhao Xinghua et al.</w:t>
      </w:r>
      <w:r w:rsidR="00D43FDD">
        <w:fldChar w:fldCharType="begin"/>
      </w:r>
      <w:r w:rsidR="00D43FDD">
        <w:instrText xml:space="preserve"> REF _Ref211528771 \r \h </w:instrText>
      </w:r>
      <w:r w:rsidR="00D43FDD">
        <w:fldChar w:fldCharType="separate"/>
      </w:r>
      <w:r w:rsidR="00D43FDD">
        <w:t>[13]</w:t>
      </w:r>
      <w:r w:rsidR="00D43FDD">
        <w:fldChar w:fldCharType="end"/>
      </w:r>
      <w:r w:rsidRPr="004C02DA">
        <w:t xml:space="preserve"> conducted splitting, flexural, and double-sided shear tests and found that when chipping was combined with dry–wet surface treatment and a 10% expansive agent, the splitting tensile, flexural, and shear strengths of the UHPC–NC interface increased by 65.2%, 93.9%, and 200.0%, respectively. Based on push-off shear tests, Chen Feng et al. </w:t>
      </w:r>
      <w:r w:rsidR="00D43FDD">
        <w:fldChar w:fldCharType="begin"/>
      </w:r>
      <w:r w:rsidR="00D43FDD">
        <w:instrText xml:space="preserve"> REF _Ref211528779 \r \h </w:instrText>
      </w:r>
      <w:r w:rsidR="00D43FDD">
        <w:fldChar w:fldCharType="separate"/>
      </w:r>
      <w:r w:rsidR="00D43FDD">
        <w:t>[14]</w:t>
      </w:r>
      <w:r w:rsidR="00D43FDD">
        <w:fldChar w:fldCharType="end"/>
      </w:r>
      <w:r w:rsidRPr="004C02DA">
        <w:t xml:space="preserve"> revealed that the bond stress distribution follows a three-stage curve, indicating that roughness significantly influences the bond–slip behavior, while the bonding agent plays a relatively minor role. They also observed that applying the bonding agent at the loading end </w:t>
      </w:r>
      <w:r w:rsidRPr="004C02DA">
        <w:lastRenderedPageBreak/>
        <w:t>accelerated the development of bond stress. Through regression analysis, they established a bond–slip constitutive relationship, providing a theoretical basis for evaluating interfacial performance.</w:t>
      </w:r>
    </w:p>
    <w:p w14:paraId="0851CDCA" w14:textId="77777777" w:rsidR="004C02DA" w:rsidRPr="004C02DA" w:rsidRDefault="004C02DA" w:rsidP="004C02DA">
      <w:pPr>
        <w:ind w:firstLine="420"/>
      </w:pPr>
      <w:r w:rsidRPr="004C02DA">
        <w:t>In summary, surface roughness treatment enhances the bond performance between new and old concrete primarily by removing the weak interfacial layer and improving mechanical interlocking. Methods such as chipping and sandblasting allow for quantitative parameter evaluation and optimization, with sandblasting showing excellent performance even in the absence of a bonding agent. Roughness treatment should be applied synergistically with additional measures—such as dry–wet cycling and expansive agents—and form coupling effects with the type of bonding agent used. Establishing a reasonable bond–slip constitutive relationship aids in the practical design of interfaces, enabling the scientific selection of roughness treatment methods and bonding agents, and ultimately ensuring the mechanical performance and long-term durability of the bonded interface.</w:t>
      </w:r>
    </w:p>
    <w:p w14:paraId="73EE0CB9" w14:textId="306B88BA" w:rsidR="004F0C4F" w:rsidRDefault="004F0C4F" w:rsidP="000F56C4">
      <w:pPr>
        <w:pStyle w:val="Heading3"/>
      </w:pPr>
      <w:r>
        <w:rPr>
          <w:rFonts w:hint="eastAsia"/>
        </w:rPr>
        <w:t>1.3Fibers</w:t>
      </w:r>
    </w:p>
    <w:p w14:paraId="1AA0450F" w14:textId="77777777" w:rsidR="004C02DA" w:rsidRPr="004C02DA" w:rsidRDefault="004C02DA" w:rsidP="004C02DA">
      <w:pPr>
        <w:ind w:firstLine="420"/>
      </w:pPr>
      <w:r w:rsidRPr="004C02DA">
        <w:t>The use of fiber-reinforced concrete overlays for strengthening existing concrete substrates has proven effective in enhancing interfacial bond performance, crack resistance, shrinkage resistance, and reducing porosity. Incorporating fibers—particularly high-modulus carbon fibers—into fresh concrete improves bond strength at the interface between new and old concrete and significantly increases the tensile-compressive ratio of the composite system, representing a viable approach for enhancing the overall performance of concrete structures.</w:t>
      </w:r>
    </w:p>
    <w:p w14:paraId="11861AC8" w14:textId="407D31D1" w:rsidR="004C02DA" w:rsidRPr="004C02DA" w:rsidRDefault="004C02DA" w:rsidP="004C02DA">
      <w:pPr>
        <w:ind w:firstLine="420"/>
      </w:pPr>
      <w:r w:rsidRPr="004C02DA">
        <w:t xml:space="preserve">Tong </w:t>
      </w:r>
      <w:proofErr w:type="spellStart"/>
      <w:r w:rsidRPr="004C02DA">
        <w:t>Weiguang</w:t>
      </w:r>
      <w:proofErr w:type="spellEnd"/>
      <w:r w:rsidRPr="004C02DA">
        <w:t xml:space="preserve"> et al.</w:t>
      </w:r>
      <w:r w:rsidR="00D43FDD">
        <w:fldChar w:fldCharType="begin"/>
      </w:r>
      <w:r w:rsidR="00D43FDD">
        <w:instrText xml:space="preserve"> REF _Ref211528791 \r \h </w:instrText>
      </w:r>
      <w:r w:rsidR="00D43FDD">
        <w:fldChar w:fldCharType="separate"/>
      </w:r>
      <w:r w:rsidR="00D43FDD">
        <w:t>[15]</w:t>
      </w:r>
      <w:r w:rsidR="00D43FDD">
        <w:fldChar w:fldCharType="end"/>
      </w:r>
      <w:r w:rsidRPr="004C02DA">
        <w:t xml:space="preserve">conducted splitting tensile tests and found that steel fiber-reinforced concrete alone performed better than hybrid steel–synthetic fiber systems, with a more pronounced improvement in splitting tensile strength. </w:t>
      </w:r>
      <w:proofErr w:type="spellStart"/>
      <w:r w:rsidRPr="004C02DA">
        <w:t>Niu</w:t>
      </w:r>
      <w:proofErr w:type="spellEnd"/>
      <w:r w:rsidRPr="004C02DA">
        <w:t xml:space="preserve"> </w:t>
      </w:r>
      <w:proofErr w:type="spellStart"/>
      <w:r w:rsidRPr="004C02DA">
        <w:t>Chaoqian</w:t>
      </w:r>
      <w:proofErr w:type="spellEnd"/>
      <w:r w:rsidRPr="004C02DA">
        <w:t xml:space="preserve"> et al.</w:t>
      </w:r>
      <w:r w:rsidR="00D43FDD">
        <w:fldChar w:fldCharType="begin"/>
      </w:r>
      <w:r w:rsidR="00D43FDD">
        <w:instrText xml:space="preserve"> REF _Ref211528799 \r \h </w:instrText>
      </w:r>
      <w:r w:rsidR="00D43FDD">
        <w:fldChar w:fldCharType="separate"/>
      </w:r>
      <w:r w:rsidR="00D43FDD">
        <w:t>[16]</w:t>
      </w:r>
      <w:r w:rsidR="00D43FDD">
        <w:fldChar w:fldCharType="end"/>
      </w:r>
      <w:r w:rsidRPr="004C02DA">
        <w:t xml:space="preserve"> reported that when the polyvinyl alcohol (PVA) fiber content was 1.2 kg/m³ (within the test range of 0.9–1.2 kg/m³), the shear strength reached its optimum, while fiber type had no significant effect on ultimate displacement. Hu </w:t>
      </w:r>
      <w:proofErr w:type="spellStart"/>
      <w:r w:rsidRPr="004C02DA">
        <w:t>Xinguo</w:t>
      </w:r>
      <w:proofErr w:type="spellEnd"/>
      <w:r w:rsidRPr="004C02DA">
        <w:t xml:space="preserve"> et al.</w:t>
      </w:r>
      <w:r w:rsidR="00D43FDD">
        <w:fldChar w:fldCharType="begin"/>
      </w:r>
      <w:r w:rsidR="00D43FDD">
        <w:instrText xml:space="preserve"> REF _Ref211528808 \r \h </w:instrText>
      </w:r>
      <w:r w:rsidR="00D43FDD">
        <w:fldChar w:fldCharType="separate"/>
      </w:r>
      <w:r w:rsidR="00D43FDD">
        <w:t>[17]</w:t>
      </w:r>
      <w:r w:rsidR="00D43FDD">
        <w:fldChar w:fldCharType="end"/>
      </w:r>
      <w:r w:rsidRPr="004C02DA">
        <w:t xml:space="preserve"> indicated that increasing the length of basalt fibers led to a corresponding increase in the flexural strength of concrete, with long fibers providing better reinforcement than short fibers. Cheng </w:t>
      </w:r>
      <w:proofErr w:type="spellStart"/>
      <w:r w:rsidRPr="004C02DA">
        <w:t>Hongqiang</w:t>
      </w:r>
      <w:proofErr w:type="spellEnd"/>
      <w:r w:rsidRPr="004C02DA">
        <w:t xml:space="preserve"> et al. </w:t>
      </w:r>
      <w:r w:rsidR="00D43FDD">
        <w:fldChar w:fldCharType="begin"/>
      </w:r>
      <w:r w:rsidR="00D43FDD">
        <w:instrText xml:space="preserve"> REF _Ref211528820 \r \h </w:instrText>
      </w:r>
      <w:r w:rsidR="00D43FDD">
        <w:fldChar w:fldCharType="separate"/>
      </w:r>
      <w:r w:rsidR="00D43FDD">
        <w:t>[18]</w:t>
      </w:r>
      <w:r w:rsidR="00D43FDD">
        <w:fldChar w:fldCharType="end"/>
      </w:r>
      <w:r w:rsidRPr="004C02DA">
        <w:t xml:space="preserve"> proposed that at a steel fiber volume fraction of 2%, the bond strength increased by 22.3%, reaching 75.9% of the original concrete strength, and effectively improved shear deformation capacity. </w:t>
      </w:r>
      <w:proofErr w:type="spellStart"/>
      <w:r w:rsidRPr="004C02DA">
        <w:t>Xie</w:t>
      </w:r>
      <w:proofErr w:type="spellEnd"/>
      <w:r w:rsidRPr="004C02DA">
        <w:t xml:space="preserve"> </w:t>
      </w:r>
      <w:proofErr w:type="spellStart"/>
      <w:r w:rsidRPr="004C02DA">
        <w:t>Huicai</w:t>
      </w:r>
      <w:proofErr w:type="spellEnd"/>
      <w:r w:rsidRPr="004C02DA">
        <w:t xml:space="preserve"> et al. demonstrated that carbon fiber-reinforced cement mortar at 28 days achieved increases in shear, splitting tensile, and pull-out strength of 85.6%, 80%, and 120%, respectively, with its splitting tensile strength reaching 91% of that of the old concrete. Araújo et al.</w:t>
      </w:r>
      <w:r w:rsidR="00D43FDD">
        <w:fldChar w:fldCharType="begin"/>
      </w:r>
      <w:r w:rsidR="00D43FDD">
        <w:instrText xml:space="preserve"> REF _Ref211528830 \r \h </w:instrText>
      </w:r>
      <w:r w:rsidR="00D43FDD">
        <w:fldChar w:fldCharType="separate"/>
      </w:r>
      <w:r w:rsidR="00D43FDD">
        <w:t>[19]</w:t>
      </w:r>
      <w:r w:rsidR="00D43FDD">
        <w:fldChar w:fldCharType="end"/>
      </w:r>
      <w:r w:rsidRPr="004C02DA">
        <w:t xml:space="preserve">, using double-notched shear and Z-type push-off tests, observed that coarse aggregate size had a greater effect on improving shear strength than steel fibers, with the latter mainly contributing during the initial stage of crack development. Their study innovatively proposed a three-component shear model, validated by 62 test sets with errors within ±22%, providing a </w:t>
      </w:r>
      <w:r w:rsidRPr="004C02DA">
        <w:lastRenderedPageBreak/>
        <w:t>theoretical basis for the design of steel fiber-reinforced concrete structures.</w:t>
      </w:r>
    </w:p>
    <w:p w14:paraId="60BE2553" w14:textId="4780DC26" w:rsidR="004C02DA" w:rsidRPr="004C02DA" w:rsidRDefault="004C02DA" w:rsidP="004C02DA">
      <w:pPr>
        <w:ind w:firstLine="420"/>
      </w:pPr>
      <w:r w:rsidRPr="004C02DA">
        <w:t>The synergistic use of fibers with other materials enables complementary performance benefits. BANTHIA et al.</w:t>
      </w:r>
      <w:r w:rsidR="00D43FDD">
        <w:fldChar w:fldCharType="begin"/>
      </w:r>
      <w:r w:rsidR="00D43FDD">
        <w:instrText xml:space="preserve"> REF _Ref211528837 \r \h </w:instrText>
      </w:r>
      <w:r w:rsidR="00D43FDD">
        <w:fldChar w:fldCharType="separate"/>
      </w:r>
      <w:r w:rsidR="00D43FDD">
        <w:t>[20]</w:t>
      </w:r>
      <w:r w:rsidR="00D43FDD">
        <w:fldChar w:fldCharType="end"/>
      </w:r>
      <w:r w:rsidRPr="004C02DA">
        <w:t xml:space="preserve"> showed that slender fibers are more effective than short, thick fibers in restraining plastic shrinkage cracking: steel fibers improve strength and stiffness, carbon fibers enhance ductility, and polypropylene fibers provide toughening effects at large crack widths. In practical applications, the combined use of hybrid fibers (e.g., steel and carbon fibers) and cementitious materials (e.g., epoxy resin binders) can simultaneously optimize bond performance, crack resistance, shrinkage resistance, and porosity. For instance, combining fibers with bonding agents leverages both mechanical interlock and chemical adhesion, while appropriate fiber content and length help avoid excessive performance variability.</w:t>
      </w:r>
    </w:p>
    <w:p w14:paraId="79AAC39B" w14:textId="77777777" w:rsidR="004C02DA" w:rsidRPr="004C02DA" w:rsidRDefault="004C02DA" w:rsidP="004C02DA">
      <w:pPr>
        <w:ind w:firstLine="420"/>
      </w:pPr>
      <w:r w:rsidRPr="004C02DA">
        <w:t>In summary, fiber-reinforced concrete overlays incorporating steel, carbon, PVA, or basalt fibers significantly enhance the bond, crack resistance, and shrinkage resistance of the interface between new and old concrete, while effectively reducing porosity. Fiber type, content, and length considerably influence the reinforcing effect; for example, a 2% steel fiber volume fraction increased bond strength by 22.3%, and carbon fiber mortar achieved a splitting tensile strength equivalent to 91% of the original concrete. The synergistic application of hybrid fibers with adhesive materials can further optimize performance. In practical engineering, fiber type and content should be rationally selected according to specific requirements, and their coupling effects with factors such as interface roughness treatment and curing temperature should be comprehensively considered to maximize strengthening effectiveness and long-term durability.</w:t>
      </w:r>
    </w:p>
    <w:p w14:paraId="45A7A7DB" w14:textId="0388C148" w:rsidR="004F0C4F" w:rsidRDefault="004F0C4F" w:rsidP="000F56C4">
      <w:pPr>
        <w:pStyle w:val="Heading3"/>
      </w:pPr>
      <w:r>
        <w:rPr>
          <w:rFonts w:hint="eastAsia"/>
        </w:rPr>
        <w:t>1.4Rebars Planting</w:t>
      </w:r>
    </w:p>
    <w:p w14:paraId="356D66CC" w14:textId="21C94A1E" w:rsidR="004C02DA" w:rsidRPr="004C02DA" w:rsidRDefault="004C02DA" w:rsidP="004C02DA">
      <w:pPr>
        <w:ind w:firstLine="420"/>
      </w:pPr>
      <w:r w:rsidRPr="004C02DA">
        <w:t xml:space="preserve">Rebar planting technology significantly enhances the shear strength of the interface between new and old concrete through the mechanical anchorage provided by the implanted steel bars, offering performance superior to that achieved by interface roughness treatment or bonding agents alone. Li </w:t>
      </w:r>
      <w:proofErr w:type="spellStart"/>
      <w:r w:rsidRPr="004C02DA">
        <w:t>Fenglin</w:t>
      </w:r>
      <w:proofErr w:type="spellEnd"/>
      <w:r w:rsidRPr="004C02DA">
        <w:t xml:space="preserve"> et al.</w:t>
      </w:r>
      <w:r w:rsidR="00D43FDD">
        <w:fldChar w:fldCharType="begin"/>
      </w:r>
      <w:r w:rsidR="00D43FDD">
        <w:instrText xml:space="preserve"> REF _Ref211528850 \r \h </w:instrText>
      </w:r>
      <w:r w:rsidR="00D43FDD">
        <w:fldChar w:fldCharType="separate"/>
      </w:r>
      <w:r w:rsidR="00D43FDD">
        <w:t>[21]</w:t>
      </w:r>
      <w:r w:rsidR="00D43FDD">
        <w:fldChar w:fldCharType="end"/>
      </w:r>
      <w:r w:rsidRPr="004C02DA">
        <w:t xml:space="preserve">, using Z-shaped specimen shear tests, observed that failure in specimens with planted rebars exhibited brittle characteristics, with the shear capacity primarily carried by the rebars. Increasing the rebar planting ratio and embedment depth improved crack resistance and shear strength; however, monolithically cast specimens still demonstrated optimal performance in both respects. Based on direct shear tests and finite element simulations, Xian </w:t>
      </w:r>
      <w:proofErr w:type="spellStart"/>
      <w:r w:rsidRPr="004C02DA">
        <w:t>Xuelei</w:t>
      </w:r>
      <w:proofErr w:type="spellEnd"/>
      <w:r w:rsidRPr="004C02DA">
        <w:t xml:space="preserve"> et al. </w:t>
      </w:r>
      <w:r w:rsidR="00D43FDD">
        <w:fldChar w:fldCharType="begin"/>
      </w:r>
      <w:r w:rsidR="00D43FDD">
        <w:instrText xml:space="preserve"> REF _Ref211528858 \r \h </w:instrText>
      </w:r>
      <w:r w:rsidR="00D43FDD">
        <w:fldChar w:fldCharType="separate"/>
      </w:r>
      <w:r w:rsidR="00D43FDD">
        <w:t>[22]</w:t>
      </w:r>
      <w:r w:rsidR="00D43FDD">
        <w:fldChar w:fldCharType="end"/>
      </w:r>
      <w:r w:rsidRPr="004C02DA">
        <w:t xml:space="preserve"> confirmed that the shear strength of specimens with planted rebars could reach 40%–80% of that of monolithically cast specimens, with the failure mode shifting from brittle to ductile, accompanied by increased slip and more extensive interfacial crack development. He Huanan et al. </w:t>
      </w:r>
      <w:r w:rsidR="00D43FDD">
        <w:fldChar w:fldCharType="begin"/>
      </w:r>
      <w:r w:rsidR="00D43FDD">
        <w:instrText xml:space="preserve"> REF _Ref211528865 \r \h </w:instrText>
      </w:r>
      <w:r w:rsidR="00D43FDD">
        <w:fldChar w:fldCharType="separate"/>
      </w:r>
      <w:r w:rsidR="00D43FDD">
        <w:t>[23]</w:t>
      </w:r>
      <w:r w:rsidR="00D43FDD">
        <w:fldChar w:fldCharType="end"/>
      </w:r>
      <w:r w:rsidRPr="004C02DA">
        <w:t xml:space="preserve"> further indicated that an optimal rebar planting ratio exists under varying substrate concrete strengths, and that on the UHPC side, the embedment depth must exceed 8 times the rebar diameter (8d) to ensure shear performance. Based on these findings, they proposed a shear capacity calculation formula </w:t>
      </w:r>
      <w:r w:rsidRPr="004C02DA">
        <w:lastRenderedPageBreak/>
        <w:t>suitable for UHPC–NC interfaces with planted rebars.</w:t>
      </w:r>
    </w:p>
    <w:p w14:paraId="410D5F93" w14:textId="2B5757DF" w:rsidR="004C02DA" w:rsidRPr="004C02DA" w:rsidRDefault="004C02DA" w:rsidP="004C02DA">
      <w:pPr>
        <w:ind w:firstLine="420"/>
      </w:pPr>
      <w:r w:rsidRPr="004C02DA">
        <w:t>Performance optimization of rebar planting technology requires integrated consideration of synergistic factors such as interface roughness, bonding agents, and stirrup reinforcement ratio. Zhang Li et al. </w:t>
      </w:r>
      <w:r w:rsidR="00D43FDD">
        <w:fldChar w:fldCharType="begin"/>
      </w:r>
      <w:r w:rsidR="00D43FDD">
        <w:instrText xml:space="preserve"> REF _Ref211528874 \r \h </w:instrText>
      </w:r>
      <w:r w:rsidR="00D43FDD">
        <w:fldChar w:fldCharType="separate"/>
      </w:r>
      <w:r w:rsidR="00D43FDD">
        <w:t>[24]</w:t>
      </w:r>
      <w:r w:rsidR="00D43FDD">
        <w:fldChar w:fldCharType="end"/>
      </w:r>
      <w:r w:rsidRPr="004C02DA">
        <w:t xml:space="preserve"> demonstrated that the use of bonding agents in planted rebar connections led to a more significant stress concentration in the rebars at the interface, resulting in a notable improvement in shear capacity. Moreover, increasing the stirrup reinforcement ratio in the new concrete beam further enhanced the interfacial shear performance. Peng Shihong et al.</w:t>
      </w:r>
      <w:r w:rsidR="00D43FDD">
        <w:fldChar w:fldCharType="begin"/>
      </w:r>
      <w:r w:rsidR="00D43FDD">
        <w:instrText xml:space="preserve"> REF _Ref211528882 \r \h </w:instrText>
      </w:r>
      <w:r w:rsidR="00D43FDD">
        <w:fldChar w:fldCharType="separate"/>
      </w:r>
      <w:r w:rsidR="00D43FDD">
        <w:t>[25]</w:t>
      </w:r>
      <w:r w:rsidR="00D43FDD">
        <w:fldChar w:fldCharType="end"/>
      </w:r>
      <w:r w:rsidRPr="004C02DA">
        <w:t>, in a case study on anti-floating design of a subway station, highlighted that interface moments and structural size effects may significantly influence shear transfer in planted rebar interfaces—a critical consideration in engineering design. A comparison of relevant Chinese and international design codes reveals differences in the treatment of force transfer mechanisms, interface roughness, and interface moments. Therefore, in practical applications, appropriate design parameters and methods should be selected based on specific project conditions.</w:t>
      </w:r>
    </w:p>
    <w:p w14:paraId="39185E79" w14:textId="77777777" w:rsidR="004C02DA" w:rsidRPr="004C02DA" w:rsidRDefault="004C02DA" w:rsidP="004C02DA">
      <w:pPr>
        <w:ind w:firstLine="420"/>
      </w:pPr>
      <w:r w:rsidRPr="004C02DA">
        <w:t>In summary, rebar planting treatment enhances the shear performance of new-to-old concrete interfaces effectively through mechanical anchorage, outperforming roughness treatment or bonding agents used alone. Its effectiveness is influenced by multiple factors, including rebar planting ratio, embedment depth, substrate concrete strength, interface moments, and size effects. In practical engineering, optimal design should be pursued by integrating synergistic measures such as interface roughness treatment, bonding agent selection, and stirrup reinforcement ratio. Attention should also be paid to discrepancies between Chinese and international design codes, with the aim of establishing scientifically sound calculation methods for shear capacity, ultimately maximizing interfacial shear performance and improving structural durability in a comprehensive manner.</w:t>
      </w:r>
    </w:p>
    <w:p w14:paraId="533B5343" w14:textId="305B5166" w:rsidR="004F0C4F" w:rsidRDefault="004F0C4F" w:rsidP="000F56C4">
      <w:pPr>
        <w:pStyle w:val="Heading2"/>
      </w:pPr>
      <w:r>
        <w:rPr>
          <w:rFonts w:hint="eastAsia"/>
        </w:rPr>
        <w:t>2.</w:t>
      </w:r>
      <w:r w:rsidR="006C0C6E" w:rsidRPr="006C0C6E">
        <w:t xml:space="preserve"> Bond Behavior of the Interface between New and Old Concrete</w:t>
      </w:r>
    </w:p>
    <w:p w14:paraId="25F6203C" w14:textId="187BA9C5" w:rsidR="004F0C4F" w:rsidRDefault="004F0C4F" w:rsidP="000F56C4">
      <w:pPr>
        <w:pStyle w:val="Heading3"/>
      </w:pPr>
      <w:r>
        <w:rPr>
          <w:rFonts w:hint="eastAsia"/>
        </w:rPr>
        <w:t>2.1Bond Shear Performance</w:t>
      </w:r>
    </w:p>
    <w:p w14:paraId="413DC0EE" w14:textId="09CC3D27" w:rsidR="004C02DA" w:rsidRPr="004C02DA" w:rsidRDefault="004C02DA" w:rsidP="004C02DA">
      <w:pPr>
        <w:ind w:firstLine="420"/>
      </w:pPr>
      <w:r w:rsidRPr="004C02DA">
        <w:t xml:space="preserve">Research indicates that the interfacial bond-shear behavior of concrete exhibits significant </w:t>
      </w:r>
      <w:proofErr w:type="spellStart"/>
      <w:r w:rsidRPr="004C02DA">
        <w:t>size</w:t>
      </w:r>
      <w:proofErr w:type="spellEnd"/>
      <w:r w:rsidRPr="004C02DA">
        <w:t xml:space="preserve"> effects. Fang Zhi et al. </w:t>
      </w:r>
      <w:r w:rsidR="00426B00">
        <w:fldChar w:fldCharType="begin"/>
      </w:r>
      <w:r w:rsidR="00426B00">
        <w:instrText xml:space="preserve"> REF _Ref211528893 \r \h </w:instrText>
      </w:r>
      <w:r w:rsidR="00426B00">
        <w:fldChar w:fldCharType="separate"/>
      </w:r>
      <w:r w:rsidR="00426B00">
        <w:t>[26]</w:t>
      </w:r>
      <w:r w:rsidR="00426B00">
        <w:fldChar w:fldCharType="end"/>
      </w:r>
      <w:r w:rsidRPr="004C02DA">
        <w:t xml:space="preserve"> experimentally observed that when the interface height exceeds 1000 mm, the decreasing trends in critical strength, ultimate strength, and elastic stiffness tend to stabilize. Regarding failure modes, Li Fenglin et al. </w:t>
      </w:r>
      <w:r w:rsidR="00426B00">
        <w:fldChar w:fldCharType="begin"/>
      </w:r>
      <w:r w:rsidR="00426B00">
        <w:instrText xml:space="preserve"> REF _Ref211528850 \r \h </w:instrText>
      </w:r>
      <w:r w:rsidR="00426B00">
        <w:fldChar w:fldCharType="separate"/>
      </w:r>
      <w:r w:rsidR="00426B00">
        <w:t>[21]</w:t>
      </w:r>
      <w:r w:rsidR="00426B00">
        <w:fldChar w:fldCharType="end"/>
      </w:r>
      <w:r w:rsidRPr="004C02DA">
        <w:t xml:space="preserve"> reported that specimens with planted rebars predominantly exhibited brittle failure, whereas studies by Xian </w:t>
      </w:r>
      <w:proofErr w:type="spellStart"/>
      <w:r w:rsidRPr="004C02DA">
        <w:t>Xuelei</w:t>
      </w:r>
      <w:proofErr w:type="spellEnd"/>
      <w:r w:rsidRPr="004C02DA">
        <w:t xml:space="preserve"> and Wu </w:t>
      </w:r>
      <w:proofErr w:type="spellStart"/>
      <w:r w:rsidRPr="004C02DA">
        <w:t>Fangwen</w:t>
      </w:r>
      <w:proofErr w:type="spellEnd"/>
      <w:r w:rsidRPr="004C02DA">
        <w:t xml:space="preserve"> et al. </w:t>
      </w:r>
      <w:r w:rsidR="00426B00">
        <w:fldChar w:fldCharType="begin"/>
      </w:r>
      <w:r w:rsidR="00426B00">
        <w:instrText xml:space="preserve"> REF _Ref211528858 \r \h </w:instrText>
      </w:r>
      <w:r w:rsidR="00426B00">
        <w:fldChar w:fldCharType="separate"/>
      </w:r>
      <w:r w:rsidR="00426B00">
        <w:t>[22]</w:t>
      </w:r>
      <w:r w:rsidR="00426B00">
        <w:fldChar w:fldCharType="end"/>
      </w:r>
      <w:r w:rsidRPr="004C02DA">
        <w:t>,</w:t>
      </w:r>
      <w:r w:rsidR="00426B00">
        <w:fldChar w:fldCharType="begin"/>
      </w:r>
      <w:r w:rsidR="00426B00">
        <w:instrText xml:space="preserve"> REF _Ref211528942 \r \h </w:instrText>
      </w:r>
      <w:r w:rsidR="00426B00">
        <w:fldChar w:fldCharType="separate"/>
      </w:r>
      <w:r w:rsidR="00426B00">
        <w:t>[27]</w:t>
      </w:r>
      <w:r w:rsidR="00426B00">
        <w:fldChar w:fldCharType="end"/>
      </w:r>
      <w:r w:rsidRPr="004C02DA">
        <w:t xml:space="preserve"> demonstrated that rebar planting can transition the failure mode from brittle to ductile, significantly improving interfacial performance.</w:t>
      </w:r>
    </w:p>
    <w:p w14:paraId="791F37DC" w14:textId="543821F7" w:rsidR="004C02DA" w:rsidRPr="004C02DA" w:rsidRDefault="004C02DA" w:rsidP="004C02DA">
      <w:pPr>
        <w:ind w:firstLine="420"/>
      </w:pPr>
      <w:r w:rsidRPr="004C02DA">
        <w:t xml:space="preserve">Wang </w:t>
      </w:r>
      <w:proofErr w:type="spellStart"/>
      <w:r w:rsidRPr="004C02DA">
        <w:t>Dehong</w:t>
      </w:r>
      <w:proofErr w:type="spellEnd"/>
      <w:r w:rsidRPr="004C02DA">
        <w:t xml:space="preserve"> et al. </w:t>
      </w:r>
      <w:r w:rsidR="00426B00">
        <w:fldChar w:fldCharType="begin"/>
      </w:r>
      <w:r w:rsidR="00426B00">
        <w:instrText xml:space="preserve"> REF _Ref211528958 \r \h </w:instrText>
      </w:r>
      <w:r w:rsidR="00426B00">
        <w:fldChar w:fldCharType="separate"/>
      </w:r>
      <w:r w:rsidR="00426B00">
        <w:t>[28]</w:t>
      </w:r>
      <w:r w:rsidR="00426B00">
        <w:fldChar w:fldCharType="end"/>
      </w:r>
      <w:r w:rsidRPr="004C02DA">
        <w:t xml:space="preserve"> found that the shear strength of the interface between precast ultra-high-performance concrete (UHPC) and normal concrete (NC) could be increased by 19.63%–48.15% compared to conventional C40 concrete interfaces, with grooving density exerting a much greater influence on shear performance than the strength grade of the cast-in-situ NC. Tian et al. </w:t>
      </w:r>
      <w:r w:rsidR="00426B00">
        <w:fldChar w:fldCharType="begin"/>
      </w:r>
      <w:r w:rsidR="00426B00">
        <w:instrText xml:space="preserve"> REF _Ref211528969 \r \h </w:instrText>
      </w:r>
      <w:r w:rsidR="00426B00">
        <w:fldChar w:fldCharType="separate"/>
      </w:r>
      <w:r w:rsidR="00426B00">
        <w:t>[29]</w:t>
      </w:r>
      <w:r w:rsidR="00426B00">
        <w:fldChar w:fldCharType="end"/>
      </w:r>
      <w:r w:rsidRPr="004C02DA">
        <w:t xml:space="preserve"> (2022) </w:t>
      </w:r>
      <w:r w:rsidRPr="004C02DA">
        <w:lastRenderedPageBreak/>
        <w:t xml:space="preserve">further confirmed that grooved configurations significantly enhance bond performance at UHPC–NC interfaces, increasing oblique shear strength by 82.71% and double-sided shear strength by 388.12%–1158.6% compared to naturally bonded interfaces. Wu </w:t>
      </w:r>
      <w:proofErr w:type="spellStart"/>
      <w:r w:rsidRPr="004C02DA">
        <w:t>Fangwen</w:t>
      </w:r>
      <w:proofErr w:type="spellEnd"/>
      <w:r w:rsidRPr="004C02DA">
        <w:t xml:space="preserve"> et al. </w:t>
      </w:r>
      <w:r w:rsidR="00426B00">
        <w:fldChar w:fldCharType="begin"/>
      </w:r>
      <w:r w:rsidR="00426B00">
        <w:instrText xml:space="preserve"> REF _Ref211528942 \r \h </w:instrText>
      </w:r>
      <w:r w:rsidR="00426B00">
        <w:fldChar w:fldCharType="separate"/>
      </w:r>
      <w:r w:rsidR="00426B00">
        <w:t>[27]</w:t>
      </w:r>
      <w:r w:rsidR="00426B00">
        <w:fldChar w:fldCharType="end"/>
      </w:r>
      <w:r w:rsidRPr="004C02DA">
        <w:t xml:space="preserve"> improved interfacial behavior through the incorporation of steel fibers. In terms of structural measures, Ayinde et al. </w:t>
      </w:r>
      <w:r w:rsidR="00426B00">
        <w:fldChar w:fldCharType="begin"/>
      </w:r>
      <w:r w:rsidR="00426B00">
        <w:instrText xml:space="preserve"> REF _Ref211528984 \r \h </w:instrText>
      </w:r>
      <w:r w:rsidR="00426B00">
        <w:fldChar w:fldCharType="separate"/>
      </w:r>
      <w:r w:rsidR="00426B00">
        <w:t>[30]</w:t>
      </w:r>
      <w:r w:rsidR="00426B00">
        <w:fldChar w:fldCharType="end"/>
      </w:r>
      <w:r w:rsidRPr="004C02DA">
        <w:t xml:space="preserve"> (2022) indicated that quantitatively roughened treatment offers limited improvement in tensile bond strength (approximately 1.05–1.52 MPa) but markedly enhances shear strength. Increasing the indentation depth effectively improved interfacial performance; in their oblique shear tests, the average shear strength of quantitatively roughened interfaces increased by 45.2% compared to smooth interfaces, reaching up to 2.89 MPa.</w:t>
      </w:r>
    </w:p>
    <w:p w14:paraId="3DAEF380" w14:textId="414E6CB0" w:rsidR="004C02DA" w:rsidRPr="004C02DA" w:rsidRDefault="004C02DA" w:rsidP="004C02DA">
      <w:pPr>
        <w:ind w:firstLine="420"/>
      </w:pPr>
      <w:r w:rsidRPr="004C02DA">
        <w:t xml:space="preserve">Xian </w:t>
      </w:r>
      <w:proofErr w:type="spellStart"/>
      <w:r w:rsidRPr="004C02DA">
        <w:t>Xuelei</w:t>
      </w:r>
      <w:proofErr w:type="spellEnd"/>
      <w:r w:rsidRPr="004C02DA">
        <w:t xml:space="preserve"> et al. </w:t>
      </w:r>
      <w:r w:rsidR="00426B00">
        <w:fldChar w:fldCharType="begin"/>
      </w:r>
      <w:r w:rsidR="00426B00">
        <w:instrText xml:space="preserve"> REF _Ref211528858 \r \h </w:instrText>
      </w:r>
      <w:r w:rsidR="00426B00">
        <w:fldChar w:fldCharType="separate"/>
      </w:r>
      <w:r w:rsidR="00426B00">
        <w:t>[22]</w:t>
      </w:r>
      <w:r w:rsidR="00426B00">
        <w:fldChar w:fldCharType="end"/>
      </w:r>
      <w:r w:rsidRPr="004C02DA">
        <w:t xml:space="preserve"> reported that without rebar planting, the shear strength of the UHPC–NC interface was only 20% of that of monolithically cast specimens, whereas planting rebars increased it to 40%–80%. He Huanan et al. </w:t>
      </w:r>
      <w:r w:rsidR="00426B00">
        <w:fldChar w:fldCharType="begin"/>
      </w:r>
      <w:r w:rsidR="00426B00">
        <w:instrText xml:space="preserve"> REF _Ref211528865 \r \h </w:instrText>
      </w:r>
      <w:r w:rsidR="00426B00">
        <w:fldChar w:fldCharType="separate"/>
      </w:r>
      <w:r w:rsidR="00426B00">
        <w:t>[23]</w:t>
      </w:r>
      <w:r w:rsidR="00426B00">
        <w:fldChar w:fldCharType="end"/>
      </w:r>
      <w:r w:rsidRPr="004C02DA">
        <w:t xml:space="preserve"> proposed recommended rebar planting ratios based on substrate concrete strength: 1.22% for C30 and C40 concrete, and 1.59% for C50 concrete. Zhang Yang et al. </w:t>
      </w:r>
      <w:r w:rsidR="00426B00">
        <w:fldChar w:fldCharType="begin"/>
      </w:r>
      <w:r w:rsidR="00426B00">
        <w:instrText xml:space="preserve"> REF _Ref211529010 \r \h </w:instrText>
      </w:r>
      <w:r w:rsidR="00426B00">
        <w:fldChar w:fldCharType="separate"/>
      </w:r>
      <w:r w:rsidR="00426B00">
        <w:t>[31]</w:t>
      </w:r>
      <w:r w:rsidR="00426B00">
        <w:fldChar w:fldCharType="end"/>
      </w:r>
      <w:r w:rsidRPr="004C02DA">
        <w:t xml:space="preserve"> and Sun </w:t>
      </w:r>
      <w:proofErr w:type="spellStart"/>
      <w:r w:rsidRPr="004C02DA">
        <w:t>Yanning</w:t>
      </w:r>
      <w:proofErr w:type="spellEnd"/>
      <w:r w:rsidRPr="004C02DA">
        <w:t xml:space="preserve"> et al. </w:t>
      </w:r>
      <w:r w:rsidR="00426B00">
        <w:fldChar w:fldCharType="begin"/>
      </w:r>
      <w:r w:rsidR="00426B00">
        <w:instrText xml:space="preserve"> REF _Ref211529017 \r \h </w:instrText>
      </w:r>
      <w:r w:rsidR="00426B00">
        <w:fldChar w:fldCharType="separate"/>
      </w:r>
      <w:r w:rsidR="00426B00">
        <w:t>[32]</w:t>
      </w:r>
      <w:r w:rsidR="00426B00">
        <w:fldChar w:fldCharType="end"/>
      </w:r>
      <w:r w:rsidRPr="004C02DA">
        <w:t xml:space="preserve"> noted that chiseling grooves and increasing the diameter of shear reinforcement could enhance the bearing capacity by approximately 5% and 10%, respectively. Regarding bonding materials, Rashid et al. </w:t>
      </w:r>
      <w:r w:rsidR="00426B00">
        <w:fldChar w:fldCharType="begin"/>
      </w:r>
      <w:r w:rsidR="00426B00">
        <w:instrText xml:space="preserve"> REF _Ref211529026 \r \h </w:instrText>
      </w:r>
      <w:r w:rsidR="00426B00">
        <w:fldChar w:fldCharType="separate"/>
      </w:r>
      <w:r w:rsidR="00426B00">
        <w:t>[33]</w:t>
      </w:r>
      <w:r w:rsidR="00426B00">
        <w:fldChar w:fldCharType="end"/>
      </w:r>
      <w:r w:rsidRPr="004C02DA">
        <w:t xml:space="preserve"> (2020) compared different agents and found that under combined tensile-shear stress, SBR latex achieved a splitting tensile strength of 0.5 MPa, outperforming cement paste (0.38 MPa) and epoxy resin (0.46 MPa), while carbon fiber-reinforced polymer (CFRP) exhibited the best performance under pure tension or pure shear.</w:t>
      </w:r>
    </w:p>
    <w:p w14:paraId="7BC043A6" w14:textId="00ED1B84" w:rsidR="004C02DA" w:rsidRPr="004C02DA" w:rsidRDefault="004C02DA" w:rsidP="004C02DA">
      <w:pPr>
        <w:ind w:firstLine="420"/>
      </w:pPr>
      <w:proofErr w:type="spellStart"/>
      <w:r w:rsidRPr="004C02DA">
        <w:t>Zanotti</w:t>
      </w:r>
      <w:proofErr w:type="spellEnd"/>
      <w:r w:rsidRPr="004C02DA">
        <w:t xml:space="preserve"> and </w:t>
      </w:r>
      <w:proofErr w:type="spellStart"/>
      <w:r w:rsidRPr="004C02DA">
        <w:t>Randl</w:t>
      </w:r>
      <w:proofErr w:type="spellEnd"/>
      <w:r w:rsidRPr="004C02DA">
        <w:t xml:space="preserve"> </w:t>
      </w:r>
      <w:r w:rsidR="00426B00">
        <w:fldChar w:fldCharType="begin"/>
      </w:r>
      <w:r w:rsidR="00426B00">
        <w:instrText xml:space="preserve"> REF _Ref211529036 \r \h </w:instrText>
      </w:r>
      <w:r w:rsidR="00426B00">
        <w:fldChar w:fldCharType="separate"/>
      </w:r>
      <w:r w:rsidR="00426B00">
        <w:t>[34]</w:t>
      </w:r>
      <w:r w:rsidR="00426B00">
        <w:fldChar w:fldCharType="end"/>
      </w:r>
      <w:r w:rsidRPr="004C02DA">
        <w:t xml:space="preserve"> showed that incorporating 0.5% steel fibers increased the cohesion c of ordinary concrete from 6.93 MPa to 8.77 MPa. Tayeh et al. </w:t>
      </w:r>
      <w:r w:rsidR="00426B00">
        <w:fldChar w:fldCharType="begin"/>
      </w:r>
      <w:r w:rsidR="00426B00">
        <w:instrText xml:space="preserve"> REF _Ref211528762 \r \h </w:instrText>
      </w:r>
      <w:r w:rsidR="00426B00">
        <w:fldChar w:fldCharType="separate"/>
      </w:r>
      <w:r w:rsidR="00426B00">
        <w:t>[12]</w:t>
      </w:r>
      <w:r w:rsidR="00426B00">
        <w:fldChar w:fldCharType="end"/>
      </w:r>
      <w:r w:rsidRPr="004C02DA">
        <w:t xml:space="preserve"> found that the oblique shear bond strength between sandblasted ultra-high-performance fiber-reinforced concrete and existing concrete reached 17.17 MPa, more than double that of untreated specimens.</w:t>
      </w:r>
    </w:p>
    <w:p w14:paraId="19F02274" w14:textId="24331F56" w:rsidR="004C02DA" w:rsidRPr="004C02DA" w:rsidRDefault="004C02DA" w:rsidP="004C02DA">
      <w:pPr>
        <w:ind w:firstLine="420"/>
      </w:pPr>
      <w:r w:rsidRPr="004C02DA">
        <w:t xml:space="preserve">Peng Shihong et al. </w:t>
      </w:r>
      <w:r w:rsidR="00426B00">
        <w:fldChar w:fldCharType="begin"/>
      </w:r>
      <w:r w:rsidR="00426B00">
        <w:instrText xml:space="preserve"> REF _Ref211528882 \r \h </w:instrText>
      </w:r>
      <w:r w:rsidR="00426B00">
        <w:fldChar w:fldCharType="separate"/>
      </w:r>
      <w:r w:rsidR="00426B00">
        <w:t>[25]</w:t>
      </w:r>
      <w:r w:rsidR="00426B00">
        <w:fldChar w:fldCharType="end"/>
      </w:r>
      <w:r w:rsidRPr="004C02DA">
        <w:t xml:space="preserve"> concluded that the shear resistance at planted rebar interfaces is jointly provided by mechanical interlock, friction, and the dowel action of the rebars. Li Fenglin et al. </w:t>
      </w:r>
      <w:r w:rsidR="00426B00">
        <w:fldChar w:fldCharType="begin"/>
      </w:r>
      <w:r w:rsidR="00426B00">
        <w:instrText xml:space="preserve"> REF _Ref211528850 \r \h </w:instrText>
      </w:r>
      <w:r w:rsidR="00426B00">
        <w:fldChar w:fldCharType="separate"/>
      </w:r>
      <w:r w:rsidR="00426B00">
        <w:t>[21]</w:t>
      </w:r>
      <w:r w:rsidR="00426B00">
        <w:fldChar w:fldCharType="end"/>
      </w:r>
      <w:r w:rsidRPr="004C02DA">
        <w:t xml:space="preserve"> emphasized that the post-cracking shear capacity is primarily supplied by the planted rebars. In interfacial parameter studies, </w:t>
      </w:r>
      <w:r w:rsidR="009436E3">
        <w:rPr>
          <w:rFonts w:hint="eastAsia"/>
        </w:rPr>
        <w:t>Costa</w:t>
      </w:r>
      <w:r w:rsidRPr="004C02DA">
        <w:t xml:space="preserve"> et al. </w:t>
      </w:r>
      <w:r w:rsidR="00426B00">
        <w:fldChar w:fldCharType="begin"/>
      </w:r>
      <w:r w:rsidR="00426B00">
        <w:instrText xml:space="preserve"> REF _Ref211528984 \r \h </w:instrText>
      </w:r>
      <w:r w:rsidR="00426B00">
        <w:fldChar w:fldCharType="separate"/>
      </w:r>
      <w:r w:rsidR="00426B00">
        <w:t>[30]</w:t>
      </w:r>
      <w:r w:rsidR="00426B00">
        <w:fldChar w:fldCharType="end"/>
      </w:r>
      <w:r w:rsidRPr="004C02DA">
        <w:t xml:space="preserve"> (2022) derived an interfacial cohesion of 0.5 MPa and a friction coefficient of 1.42 based on the Mohr–Coulomb theory. Tian et al. </w:t>
      </w:r>
      <w:r w:rsidR="00426B00">
        <w:fldChar w:fldCharType="begin"/>
      </w:r>
      <w:r w:rsidR="00426B00">
        <w:instrText xml:space="preserve"> REF _Ref211528969 \r \h </w:instrText>
      </w:r>
      <w:r w:rsidR="00426B00">
        <w:fldChar w:fldCharType="separate"/>
      </w:r>
      <w:r w:rsidR="00426B00">
        <w:t>[29]</w:t>
      </w:r>
      <w:r w:rsidR="00426B00">
        <w:fldChar w:fldCharType="end"/>
      </w:r>
      <w:r w:rsidRPr="004C02DA">
        <w:t xml:space="preserve"> (2022) developed a cohesion calculation model that accounts for grooving density and NC strength, with verification errors generally below 15%.</w:t>
      </w:r>
    </w:p>
    <w:p w14:paraId="2C668C64" w14:textId="22FB258B" w:rsidR="004C02DA" w:rsidRPr="004C02DA" w:rsidRDefault="004C02DA" w:rsidP="004C02DA">
      <w:pPr>
        <w:ind w:firstLine="420"/>
      </w:pPr>
      <w:r w:rsidRPr="004C02DA">
        <w:t xml:space="preserve">Hu et al. </w:t>
      </w:r>
      <w:r w:rsidR="00426B00">
        <w:fldChar w:fldCharType="begin"/>
      </w:r>
      <w:r w:rsidR="00426B00">
        <w:instrText xml:space="preserve"> REF _Ref211529090 \r \h </w:instrText>
      </w:r>
      <w:r w:rsidR="00426B00">
        <w:fldChar w:fldCharType="separate"/>
      </w:r>
      <w:r w:rsidR="00426B00">
        <w:t>[35]</w:t>
      </w:r>
      <w:r w:rsidR="00426B00">
        <w:fldChar w:fldCharType="end"/>
      </w:r>
      <w:r w:rsidRPr="004C02DA">
        <w:t xml:space="preserve"> reported that the peak bond stress (shear strength) of C50 concrete at 28 days could reach 22.21 MPa. Zanotti et al. </w:t>
      </w:r>
      <w:r w:rsidR="00426B00">
        <w:fldChar w:fldCharType="begin"/>
      </w:r>
      <w:r w:rsidR="00426B00">
        <w:instrText xml:space="preserve"> REF _Ref211529097 \r \h </w:instrText>
      </w:r>
      <w:r w:rsidR="00426B00">
        <w:fldChar w:fldCharType="separate"/>
      </w:r>
      <w:r w:rsidR="00426B00">
        <w:t>[36]</w:t>
      </w:r>
      <w:r w:rsidR="00426B00">
        <w:fldChar w:fldCharType="end"/>
      </w:r>
      <w:r w:rsidRPr="004C02DA">
        <w:t xml:space="preserve"> observed that thermal curing (45°C) significantly increased the cohesion c of plain geopolymer mortar from 0.49 MPa at room temperature to 1.95 MPa, and after incorporating 0.5% PVA fibers, the cohesion under thermal curing further rose to 3.27 MPa. Luo et al. </w:t>
      </w:r>
      <w:r w:rsidR="00426B00">
        <w:fldChar w:fldCharType="begin"/>
      </w:r>
      <w:r w:rsidR="00426B00">
        <w:instrText xml:space="preserve"> REF _Ref211529110 \r \h </w:instrText>
      </w:r>
      <w:r w:rsidR="00426B00">
        <w:fldChar w:fldCharType="separate"/>
      </w:r>
      <w:r w:rsidR="00426B00">
        <w:t>[37]</w:t>
      </w:r>
      <w:r w:rsidR="00426B00">
        <w:fldChar w:fldCharType="end"/>
      </w:r>
      <w:r w:rsidRPr="004C02DA">
        <w:t xml:space="preserve"> (2022) fabricated C/</w:t>
      </w:r>
      <w:proofErr w:type="spellStart"/>
      <w:r w:rsidRPr="004C02DA">
        <w:t>SiC</w:t>
      </w:r>
      <w:proofErr w:type="spellEnd"/>
      <w:r w:rsidRPr="004C02DA">
        <w:t xml:space="preserve"> pins using needled C/</w:t>
      </w:r>
      <w:proofErr w:type="spellStart"/>
      <w:r w:rsidRPr="004C02DA">
        <w:t>SiC</w:t>
      </w:r>
      <w:proofErr w:type="spellEnd"/>
      <w:r w:rsidRPr="004C02DA">
        <w:t xml:space="preserve"> fiber composites, </w:t>
      </w:r>
      <w:r w:rsidRPr="004C02DA">
        <w:lastRenderedPageBreak/>
        <w:t>achieving strengths of 76.5 MPa, 99.7 MPa, and 79.6 MPa in double-sided shear tests—a fiber reinforcement approach with referential value for concrete interface research.</w:t>
      </w:r>
    </w:p>
    <w:p w14:paraId="7524A068" w14:textId="4170E3D3" w:rsidR="004C02DA" w:rsidRPr="004C02DA" w:rsidRDefault="004C02DA" w:rsidP="004C02DA">
      <w:pPr>
        <w:ind w:firstLine="420"/>
      </w:pPr>
      <w:r w:rsidRPr="004C02DA">
        <w:t xml:space="preserve">In code comparisons, Zhang </w:t>
      </w:r>
      <w:proofErr w:type="spellStart"/>
      <w:r w:rsidRPr="004C02DA">
        <w:t>Wangxi</w:t>
      </w:r>
      <w:proofErr w:type="spellEnd"/>
      <w:r w:rsidRPr="004C02DA">
        <w:t xml:space="preserve"> et al. </w:t>
      </w:r>
      <w:r w:rsidR="00426B00">
        <w:fldChar w:fldCharType="begin"/>
      </w:r>
      <w:r w:rsidR="00426B00">
        <w:instrText xml:space="preserve"> REF _Ref211529123 \r \h </w:instrText>
      </w:r>
      <w:r w:rsidR="00426B00">
        <w:fldChar w:fldCharType="separate"/>
      </w:r>
      <w:r w:rsidR="00426B00">
        <w:t>[38]</w:t>
      </w:r>
      <w:r w:rsidR="00426B00">
        <w:fldChar w:fldCharType="end"/>
      </w:r>
      <w:r w:rsidRPr="004C02DA">
        <w:t xml:space="preserve"> analyzed that the GB 50010-2010 code yields reasonable results for interface widths of 300–400 mm but provides a low safety margin. Consequently, researchers have proposed various improved models: Huang Lu, Wang Yao, and Wang </w:t>
      </w:r>
      <w:proofErr w:type="spellStart"/>
      <w:r w:rsidRPr="004C02DA">
        <w:t>Dehong</w:t>
      </w:r>
      <w:proofErr w:type="spellEnd"/>
      <w:r w:rsidRPr="004C02DA">
        <w:t xml:space="preserve"> et al. </w:t>
      </w:r>
      <w:r w:rsidR="00426B00">
        <w:fldChar w:fldCharType="begin"/>
      </w:r>
      <w:r w:rsidR="00426B00">
        <w:instrText xml:space="preserve"> REF _Ref211528958 \r \h </w:instrText>
      </w:r>
      <w:r w:rsidR="00426B00">
        <w:fldChar w:fldCharType="separate"/>
      </w:r>
      <w:r w:rsidR="00426B00">
        <w:t>[28]</w:t>
      </w:r>
      <w:r w:rsidR="00426B00">
        <w:fldChar w:fldCharType="end"/>
      </w:r>
      <w:r w:rsidRPr="004C02DA">
        <w:t>,</w:t>
      </w:r>
      <w:r w:rsidR="00426B00">
        <w:fldChar w:fldCharType="begin"/>
      </w:r>
      <w:r w:rsidR="00426B00">
        <w:instrText xml:space="preserve"> REF _Ref211529145 \r \h </w:instrText>
      </w:r>
      <w:r w:rsidR="00426B00">
        <w:fldChar w:fldCharType="separate"/>
      </w:r>
      <w:r w:rsidR="00426B00">
        <w:t>[39]</w:t>
      </w:r>
      <w:r w:rsidR="00426B00">
        <w:fldChar w:fldCharType="end"/>
      </w:r>
      <w:r w:rsidR="00426B00">
        <w:rPr>
          <w:rFonts w:hint="eastAsia"/>
        </w:rPr>
        <w:t>,</w:t>
      </w:r>
      <w:r w:rsidR="00426B00">
        <w:fldChar w:fldCharType="begin"/>
      </w:r>
      <w:r w:rsidR="00426B00">
        <w:instrText xml:space="preserve"> REF _Ref211529152 \r \h </w:instrText>
      </w:r>
      <w:r w:rsidR="00426B00">
        <w:fldChar w:fldCharType="separate"/>
      </w:r>
      <w:r w:rsidR="00426B00">
        <w:t>[40]</w:t>
      </w:r>
      <w:r w:rsidR="00426B00">
        <w:fldChar w:fldCharType="end"/>
      </w:r>
      <w:r w:rsidRPr="004C02DA">
        <w:t xml:space="preserve"> introduced modified formulas considering roughness, grooving density, and cast-in-place concrete strength; He Huanan and Wu </w:t>
      </w:r>
      <w:proofErr w:type="spellStart"/>
      <w:r w:rsidRPr="004C02DA">
        <w:t>Fangwen</w:t>
      </w:r>
      <w:proofErr w:type="spellEnd"/>
      <w:r w:rsidRPr="004C02DA">
        <w:t xml:space="preserve"> et al. </w:t>
      </w:r>
      <w:r w:rsidR="00426B00">
        <w:fldChar w:fldCharType="begin"/>
      </w:r>
      <w:r w:rsidR="00426B00">
        <w:instrText xml:space="preserve"> REF _Ref211528865 \r \h </w:instrText>
      </w:r>
      <w:r w:rsidR="00426B00">
        <w:fldChar w:fldCharType="separate"/>
      </w:r>
      <w:r w:rsidR="00426B00">
        <w:t>[23]</w:t>
      </w:r>
      <w:r w:rsidR="00426B00">
        <w:fldChar w:fldCharType="end"/>
      </w:r>
      <w:r w:rsidRPr="004C02DA">
        <w:t>,</w:t>
      </w:r>
      <w:r w:rsidR="00426B00">
        <w:fldChar w:fldCharType="begin"/>
      </w:r>
      <w:r w:rsidR="00426B00">
        <w:instrText xml:space="preserve"> REF _Ref211528942 \r \h </w:instrText>
      </w:r>
      <w:r w:rsidR="00426B00">
        <w:fldChar w:fldCharType="separate"/>
      </w:r>
      <w:r w:rsidR="00426B00">
        <w:t>[27]</w:t>
      </w:r>
      <w:r w:rsidR="00426B00">
        <w:fldChar w:fldCharType="end"/>
      </w:r>
      <w:r w:rsidRPr="004C02DA">
        <w:t xml:space="preserve"> developed specific bearing capacity formulas for UHPC–NC planted rebar interfaces and MPC–NC interfaces, respectively; and the cohesion model for grooved interfaces proposed by Tian et al. </w:t>
      </w:r>
      <w:r w:rsidR="00426B00">
        <w:fldChar w:fldCharType="begin"/>
      </w:r>
      <w:r w:rsidR="00426B00">
        <w:instrText xml:space="preserve"> REF _Ref211528969 \r \h </w:instrText>
      </w:r>
      <w:r w:rsidR="00426B00">
        <w:fldChar w:fldCharType="separate"/>
      </w:r>
      <w:r w:rsidR="00426B00">
        <w:t>[29]</w:t>
      </w:r>
      <w:r w:rsidR="00426B00">
        <w:fldChar w:fldCharType="end"/>
      </w:r>
      <w:r w:rsidRPr="004C02DA">
        <w:t xml:space="preserve"> (2022) offers a useful basis for refining computational methods.</w:t>
      </w:r>
    </w:p>
    <w:p w14:paraId="192AABF2" w14:textId="77777777" w:rsidR="004C02DA" w:rsidRPr="004C02DA" w:rsidRDefault="004C02DA" w:rsidP="004C02DA">
      <w:pPr>
        <w:ind w:firstLine="420"/>
      </w:pPr>
      <w:r w:rsidRPr="004C02DA">
        <w:t>The primary strategies for enhancing the shear performance of concrete interfaces include: optimizing interface geometry and roughness (e.g., quantitative roughening increasing shear strength by over 45%, and grooving configurations improving strength by 82.71%–1158.6%); rational structural design (e.g., rebar planting ratios of 1.22%–1.59%, and grooving or sandblasting increasing strength by over 100%); judicious selection of bonding materials (e.g., SBR latex and CFRP exhibiting advantages under different stress states); use of high-performance concrete (e.g., UHPC enhancing strength by 19.63%–48.15%); fiber incorporation (e.g., 0.5% steel fibers increasing cohesion by about 26%); and optimized curing regimes (e.g., thermal curing raising geopolymer mortar cohesion by nearly 300%). Collectively, these studies underscore the importance of geometric design, roughness control, and appropriate bonding materials in improving shear performance. Future research should focus on developing more accurate theoretical models and incorporating key parameters such as size effects and interface moments into design codes.</w:t>
      </w:r>
    </w:p>
    <w:p w14:paraId="65002F52" w14:textId="5B2C9E57" w:rsidR="004F0C4F" w:rsidRDefault="004F0C4F" w:rsidP="000F56C4">
      <w:pPr>
        <w:pStyle w:val="Heading3"/>
      </w:pPr>
      <w:r>
        <w:rPr>
          <w:rFonts w:hint="eastAsia"/>
        </w:rPr>
        <w:t>2.2Bond Tensile Performance</w:t>
      </w:r>
    </w:p>
    <w:p w14:paraId="4EEF2A2A" w14:textId="0C8434CC" w:rsidR="004C02DA" w:rsidRPr="004C02DA" w:rsidRDefault="004C02DA" w:rsidP="004C02DA">
      <w:pPr>
        <w:ind w:firstLine="420"/>
      </w:pPr>
      <w:r w:rsidRPr="004C02DA">
        <w:t xml:space="preserve">In studies on the tensile bond performance of concrete, the selection of test methods and repair material systems decisively influences the results. In recent years, researchers worldwide have conducted extensive investigations on this subject. </w:t>
      </w:r>
      <w:proofErr w:type="spellStart"/>
      <w:r w:rsidRPr="004C02DA">
        <w:t>Zanotti</w:t>
      </w:r>
      <w:proofErr w:type="spellEnd"/>
      <w:r w:rsidRPr="004C02DA">
        <w:t xml:space="preserve"> and </w:t>
      </w:r>
      <w:proofErr w:type="spellStart"/>
      <w:r w:rsidRPr="004C02DA">
        <w:t>Randl</w:t>
      </w:r>
      <w:proofErr w:type="spellEnd"/>
      <w:r w:rsidRPr="004C02DA">
        <w:t> </w:t>
      </w:r>
      <w:r w:rsidR="00426B00">
        <w:fldChar w:fldCharType="begin"/>
      </w:r>
      <w:r w:rsidR="00426B00">
        <w:instrText xml:space="preserve"> REF _Ref211529036 \r \h </w:instrText>
      </w:r>
      <w:r w:rsidR="00426B00">
        <w:fldChar w:fldCharType="separate"/>
      </w:r>
      <w:r w:rsidR="00426B00">
        <w:t>[34]</w:t>
      </w:r>
      <w:r w:rsidR="00426B00">
        <w:fldChar w:fldCharType="end"/>
      </w:r>
      <w:r w:rsidRPr="004C02DA">
        <w:t xml:space="preserve"> emphasized that bond performance outcomes are highly dependent on the testing methodology employed; their oblique shear tests revealed that the cohesion of normal-strength concrete was 6.93 MPa, which increased to 8.77 MPa with the incorporation of 0.5% steel fibers, demonstrating the significant role of fibers in enhancing interfacial cohesion. Hu et al. </w:t>
      </w:r>
      <w:r w:rsidR="00426B00">
        <w:fldChar w:fldCharType="begin"/>
      </w:r>
      <w:r w:rsidR="00426B00">
        <w:instrText xml:space="preserve"> REF _Ref211529090 \r \h </w:instrText>
      </w:r>
      <w:r w:rsidR="00426B00">
        <w:fldChar w:fldCharType="separate"/>
      </w:r>
      <w:r w:rsidR="00426B00">
        <w:t>[35]</w:t>
      </w:r>
      <w:r w:rsidR="00426B00">
        <w:fldChar w:fldCharType="end"/>
      </w:r>
      <w:r w:rsidRPr="004C02DA">
        <w:t xml:space="preserve"> investigated the bond behavior between steel reinforcement and early-age concrete, reporting that the maximum bond stress of C50 concrete at 28 days reached 22.21 MPa—42 times that at 8 hours (0.528 MPa). Based on these results, they developed a bond stress–slip constitutive model that accounts for the effects of concrete age and strength. </w:t>
      </w:r>
      <w:proofErr w:type="spellStart"/>
      <w:r w:rsidRPr="004C02DA">
        <w:t>Jafarinejad</w:t>
      </w:r>
      <w:proofErr w:type="spellEnd"/>
      <w:r w:rsidRPr="004C02DA">
        <w:t xml:space="preserve"> et al.</w:t>
      </w:r>
      <w:r w:rsidR="00426B00">
        <w:fldChar w:fldCharType="begin"/>
      </w:r>
      <w:r w:rsidR="00426B00">
        <w:instrText xml:space="preserve"> REF _Ref211529224 \r \h </w:instrText>
      </w:r>
      <w:r w:rsidR="00426B00">
        <w:fldChar w:fldCharType="separate"/>
      </w:r>
      <w:r w:rsidR="00426B00">
        <w:t>[41]</w:t>
      </w:r>
      <w:r w:rsidR="00426B00">
        <w:fldChar w:fldCharType="end"/>
      </w:r>
      <w:r w:rsidRPr="004C02DA">
        <w:t xml:space="preserve"> systematically evaluated the bond performance between ultra-high-performance fiber-reinforced cement mortar and ordinary concrete using pull-out, oblique shear, </w:t>
      </w:r>
      <w:r w:rsidRPr="004C02DA">
        <w:lastRenderedPageBreak/>
        <w:t>and direct shear tests. Their results indicated that sandblasting was the most effective interface treatment, achieving a pull-off strength of 3.67 MPa and an oblique shear strength of 29.4 MPa, satisfying ACI code requirements as early as 3 days.</w:t>
      </w:r>
    </w:p>
    <w:p w14:paraId="48317495" w14:textId="2CCE5532" w:rsidR="004C02DA" w:rsidRPr="004C02DA" w:rsidRDefault="004C02DA" w:rsidP="004C02DA">
      <w:pPr>
        <w:ind w:firstLine="420"/>
      </w:pPr>
      <w:r w:rsidRPr="004C02DA">
        <w:t xml:space="preserve">Surface treatment is another key factor influencing bond performance. </w:t>
      </w:r>
      <w:proofErr w:type="spellStart"/>
      <w:r w:rsidRPr="004C02DA">
        <w:t>Tayeh</w:t>
      </w:r>
      <w:proofErr w:type="spellEnd"/>
      <w:r w:rsidRPr="004C02DA">
        <w:t xml:space="preserve"> et al.</w:t>
      </w:r>
      <w:r w:rsidR="00426B00">
        <w:fldChar w:fldCharType="begin"/>
      </w:r>
      <w:r w:rsidR="00426B00">
        <w:instrText xml:space="preserve"> REF _Ref211528762 \r \h </w:instrText>
      </w:r>
      <w:r w:rsidR="00426B00">
        <w:fldChar w:fldCharType="separate"/>
      </w:r>
      <w:r w:rsidR="00426B00">
        <w:t>[12]</w:t>
      </w:r>
      <w:r w:rsidR="00426B00">
        <w:fldChar w:fldCharType="end"/>
      </w:r>
      <w:r w:rsidRPr="004C02DA">
        <w:t xml:space="preserve"> found that in repair systems using ultra-high-performance fiber-reinforced concrete, sandblasting the existing concrete substrate yielded the best results, with oblique shear bond strength and splitting tensile strength reaching 17.17 MPa and 3.53 MPa, respectively—2.0 and 1.9 times those of untreated specimens. </w:t>
      </w:r>
      <w:proofErr w:type="spellStart"/>
      <w:r w:rsidRPr="004C02DA">
        <w:t>Valikhani</w:t>
      </w:r>
      <w:proofErr w:type="spellEnd"/>
      <w:r w:rsidRPr="004C02DA">
        <w:t xml:space="preserve"> et al. </w:t>
      </w:r>
      <w:r w:rsidR="00426B00">
        <w:fldChar w:fldCharType="begin"/>
      </w:r>
      <w:r w:rsidR="00426B00">
        <w:instrText xml:space="preserve"> REF _Ref211528756 \r \h </w:instrText>
      </w:r>
      <w:r w:rsidR="00426B00">
        <w:fldChar w:fldCharType="separate"/>
      </w:r>
      <w:r w:rsidR="00426B00">
        <w:t>[11]</w:t>
      </w:r>
      <w:r w:rsidR="00426B00">
        <w:fldChar w:fldCharType="end"/>
      </w:r>
      <w:r w:rsidRPr="004C02DA">
        <w:t xml:space="preserve"> employed double-sided shear tests combined with laser scanning to quantify the relationship between surface roughness and bond strength. Their findings showed that sandblasting increased bond strength from 2.80 MPa to 6.30 MPa; however, applying epoxy adhesive on the roughened surface resulted in an approximate 50% reduction in strength. </w:t>
      </w:r>
      <w:proofErr w:type="spellStart"/>
      <w:r w:rsidRPr="004C02DA">
        <w:t>Elbakry</w:t>
      </w:r>
      <w:proofErr w:type="spellEnd"/>
      <w:r w:rsidRPr="004C02DA">
        <w:t xml:space="preserve"> and </w:t>
      </w:r>
      <w:proofErr w:type="spellStart"/>
      <w:r w:rsidRPr="004C02DA">
        <w:t>Tarabia</w:t>
      </w:r>
      <w:proofErr w:type="spellEnd"/>
      <w:r w:rsidR="00426B00">
        <w:fldChar w:fldCharType="begin"/>
      </w:r>
      <w:r w:rsidR="00426B00">
        <w:instrText xml:space="preserve"> REF _Ref211529256 \r \h </w:instrText>
      </w:r>
      <w:r w:rsidR="00426B00">
        <w:fldChar w:fldCharType="separate"/>
      </w:r>
      <w:r w:rsidR="00426B00">
        <w:t>[42]</w:t>
      </w:r>
      <w:r w:rsidR="00426B00">
        <w:fldChar w:fldCharType="end"/>
      </w:r>
      <w:r w:rsidRPr="004C02DA">
        <w:t xml:space="preserve"> further confirmed that manual chipping increased bond strength by an average of 3.19 times compared to mechanical grinding, and that fully wrapped stirrups provided better enhancement than conventional rebar planting. Based on inverse analysis, </w:t>
      </w:r>
      <w:proofErr w:type="spellStart"/>
      <w:r w:rsidRPr="004C02DA">
        <w:t>Semendary</w:t>
      </w:r>
      <w:proofErr w:type="spellEnd"/>
      <w:r w:rsidRPr="004C02DA">
        <w:t xml:space="preserve"> and </w:t>
      </w:r>
      <w:proofErr w:type="spellStart"/>
      <w:r w:rsidRPr="004C02DA">
        <w:t>Svecova</w:t>
      </w:r>
      <w:proofErr w:type="spellEnd"/>
      <w:r w:rsidRPr="004C02DA">
        <w:t> </w:t>
      </w:r>
      <w:r w:rsidR="00426B00">
        <w:fldChar w:fldCharType="begin"/>
      </w:r>
      <w:r w:rsidR="00426B00">
        <w:instrText xml:space="preserve"> REF _Ref211529270 \r \h </w:instrText>
      </w:r>
      <w:r w:rsidR="00426B00">
        <w:fldChar w:fldCharType="separate"/>
      </w:r>
      <w:r w:rsidR="00426B00">
        <w:t>[43]</w:t>
      </w:r>
      <w:r w:rsidR="00426B00">
        <w:fldChar w:fldCharType="end"/>
      </w:r>
      <w:r w:rsidRPr="004C02DA">
        <w:t xml:space="preserve"> proposed key mechanical parameters for interfacial bonding: cohesion not less than 2.78 MPa and a friction coefficient of approximately 1.33, both of which exceed typical values in current design codes.</w:t>
      </w:r>
    </w:p>
    <w:p w14:paraId="2C52647A" w14:textId="04729F4C" w:rsidR="004C02DA" w:rsidRPr="004C02DA" w:rsidRDefault="004C02DA" w:rsidP="004C02DA">
      <w:pPr>
        <w:ind w:firstLine="420"/>
      </w:pPr>
      <w:r w:rsidRPr="004C02DA">
        <w:t xml:space="preserve">Innovation and optimization of repair material systems are also critical to bond performance. </w:t>
      </w:r>
      <w:proofErr w:type="spellStart"/>
      <w:r w:rsidRPr="004C02DA">
        <w:t>Zanotti</w:t>
      </w:r>
      <w:proofErr w:type="spellEnd"/>
      <w:r w:rsidRPr="004C02DA">
        <w:t xml:space="preserve"> et al. </w:t>
      </w:r>
      <w:r w:rsidR="00426B00">
        <w:fldChar w:fldCharType="begin"/>
      </w:r>
      <w:r w:rsidR="00426B00">
        <w:instrText xml:space="preserve"> REF _Ref211529097 \r \h </w:instrText>
      </w:r>
      <w:r w:rsidR="00426B00">
        <w:fldChar w:fldCharType="separate"/>
      </w:r>
      <w:r w:rsidR="00426B00">
        <w:t>[36]</w:t>
      </w:r>
      <w:r w:rsidR="00426B00">
        <w:fldChar w:fldCharType="end"/>
      </w:r>
      <w:r w:rsidRPr="004C02DA">
        <w:t xml:space="preserve"> demonstrated that the bond performance between geopolymer mortar and ordinary concrete substrates could be significantly improved through thermal curing and the incorporation of PVA fibers: thermal curing increased the cohesion of plain mortar from 0.49 MPa to 1.95 MPa, and with the addition of 0.5% PVA fibers, the cohesion under thermal and room-temperature curing reached 3.27 MPa and 1.49 MPa, respectively. </w:t>
      </w:r>
      <w:proofErr w:type="spellStart"/>
      <w:r w:rsidRPr="004C02DA">
        <w:t>Gadri</w:t>
      </w:r>
      <w:proofErr w:type="spellEnd"/>
      <w:r w:rsidRPr="004C02DA">
        <w:t xml:space="preserve"> and </w:t>
      </w:r>
      <w:proofErr w:type="spellStart"/>
      <w:r w:rsidRPr="004C02DA">
        <w:t>Guettala</w:t>
      </w:r>
      <w:proofErr w:type="spellEnd"/>
      <w:r w:rsidR="00426B00">
        <w:fldChar w:fldCharType="begin"/>
      </w:r>
      <w:r w:rsidR="00426B00">
        <w:instrText xml:space="preserve"> REF _Ref211529287 \r \h </w:instrText>
      </w:r>
      <w:r w:rsidR="00426B00">
        <w:fldChar w:fldCharType="separate"/>
      </w:r>
      <w:r w:rsidR="00426B00">
        <w:t>[44]</w:t>
      </w:r>
      <w:r w:rsidR="00426B00">
        <w:fldChar w:fldCharType="end"/>
      </w:r>
      <w:r w:rsidRPr="004C02DA">
        <w:t xml:space="preserve"> found that sand concrete used as a repair material exhibited excellent bond performance on highly roughened ordinary concrete substrates, achieving a splitting strength of 3.17 MPa, with failure predominantly occurring within the concrete substrate. Zhang et al. </w:t>
      </w:r>
      <w:r w:rsidR="00426B00">
        <w:fldChar w:fldCharType="begin"/>
      </w:r>
      <w:r w:rsidR="00426B00">
        <w:instrText xml:space="preserve"> REF _Ref211529293 \r \h </w:instrText>
      </w:r>
      <w:r w:rsidR="00426B00">
        <w:fldChar w:fldCharType="separate"/>
      </w:r>
      <w:r w:rsidR="00426B00">
        <w:t>[45]</w:t>
      </w:r>
      <w:r w:rsidR="00426B00">
        <w:fldChar w:fldCharType="end"/>
      </w:r>
      <w:r w:rsidRPr="004C02DA">
        <w:t xml:space="preserve"> reported outstanding interfacial bond performance between UHPC and ordinary concrete, with direct tensile strength and oblique shear strength reaching 2.92 MPa and 21.34 MPa, respectively—far exceeding the limits specified in design codes. Farzad et al. </w:t>
      </w:r>
      <w:r w:rsidR="00426B00">
        <w:fldChar w:fldCharType="begin"/>
      </w:r>
      <w:r w:rsidR="00426B00">
        <w:instrText xml:space="preserve"> REF _Ref211529300 \r \h </w:instrText>
      </w:r>
      <w:r w:rsidR="00426B00">
        <w:fldChar w:fldCharType="separate"/>
      </w:r>
      <w:r w:rsidR="00426B00">
        <w:t>[46]</w:t>
      </w:r>
      <w:r w:rsidR="00426B00">
        <w:fldChar w:fldCharType="end"/>
      </w:r>
      <w:r w:rsidRPr="004C02DA">
        <w:t xml:space="preserve"> introduced an innovative "contact layer" numerical simulation method, which reduced the bond strength prediction error from over 150% in conventional models to within 18%, significantly improving computational accuracy.</w:t>
      </w:r>
    </w:p>
    <w:p w14:paraId="3D5F9B1F" w14:textId="59C35D26" w:rsidR="004F0C4F" w:rsidRDefault="004F0C4F" w:rsidP="000F56C4">
      <w:pPr>
        <w:pStyle w:val="Heading3"/>
      </w:pPr>
      <w:r>
        <w:rPr>
          <w:rFonts w:hint="eastAsia"/>
        </w:rPr>
        <w:t>2.3Restrained Shrinkage Performance</w:t>
      </w:r>
    </w:p>
    <w:p w14:paraId="3BA0398F" w14:textId="6A09E2C0" w:rsidR="000F56C4" w:rsidRPr="000F56C4" w:rsidRDefault="000F56C4" w:rsidP="000F56C4">
      <w:pPr>
        <w:ind w:firstLine="420"/>
      </w:pPr>
      <w:r w:rsidRPr="000F56C4">
        <w:t xml:space="preserve">In the study of shrinkage behavior in concrete bonding, various researchers have identified key influencing factors and effective mitigation strategies through experimental and numerical investigations. Peng </w:t>
      </w:r>
      <w:proofErr w:type="spellStart"/>
      <w:r w:rsidRPr="000F56C4">
        <w:t>Keke</w:t>
      </w:r>
      <w:proofErr w:type="spellEnd"/>
      <w:r w:rsidRPr="000F56C4">
        <w:t> </w:t>
      </w:r>
      <w:r w:rsidR="00426B00">
        <w:fldChar w:fldCharType="begin"/>
      </w:r>
      <w:r w:rsidR="00426B00">
        <w:instrText xml:space="preserve"> REF _Ref211529307 \r \h </w:instrText>
      </w:r>
      <w:r w:rsidR="00426B00">
        <w:fldChar w:fldCharType="separate"/>
      </w:r>
      <w:r w:rsidR="00426B00">
        <w:t>[47]</w:t>
      </w:r>
      <w:r w:rsidR="00426B00">
        <w:fldChar w:fldCharType="end"/>
      </w:r>
      <w:r w:rsidRPr="000F56C4">
        <w:t xml:space="preserve"> (2022), based on shrinkage and creep tests coupled with finite </w:t>
      </w:r>
      <w:r w:rsidRPr="000F56C4">
        <w:lastRenderedPageBreak/>
        <w:t>element analysis, indicated that differential shrinkage and creep between new and old concrete constitute the primary source of stress in widening structures, with this effect gradually stabilizing after one year. The study demonstrated that concrete incorporating steel fibers and polyester fibers significantly reduced shrinkage strain, lowering the 7-day shrinkage strain ratio to 60.84%. The finite element model developed from test data effectively predicted structural stress evolution, showing a relative error within 30% when compared to field monitoring data from an existing bridge.</w:t>
      </w:r>
    </w:p>
    <w:p w14:paraId="0CCD0688" w14:textId="12D5DA3F" w:rsidR="000F56C4" w:rsidRPr="000F56C4" w:rsidRDefault="000F56C4" w:rsidP="000F56C4">
      <w:pPr>
        <w:ind w:firstLine="420"/>
      </w:pPr>
      <w:r w:rsidRPr="000F56C4">
        <w:t>Zhao Xinghua et al. </w:t>
      </w:r>
      <w:r w:rsidR="00426B00">
        <w:fldChar w:fldCharType="begin"/>
      </w:r>
      <w:r w:rsidR="00426B00">
        <w:instrText xml:space="preserve"> REF _Ref211528771 \r \h </w:instrText>
      </w:r>
      <w:r w:rsidR="00426B00">
        <w:fldChar w:fldCharType="separate"/>
      </w:r>
      <w:r w:rsidR="00426B00">
        <w:t>[13]</w:t>
      </w:r>
      <w:r w:rsidR="00426B00">
        <w:fldChar w:fldCharType="end"/>
      </w:r>
      <w:r w:rsidRPr="000F56C4">
        <w:t xml:space="preserve"> (2024) focused on the interfacial behavior between ultra-</w:t>
      </w:r>
      <w:proofErr w:type="gramStart"/>
      <w:r w:rsidRPr="000F56C4">
        <w:t>high performance</w:t>
      </w:r>
      <w:proofErr w:type="gramEnd"/>
      <w:r w:rsidRPr="000F56C4">
        <w:t xml:space="preserve"> concrete and normal concrete (UHPC–NC). They reported that a combination of manual chipping, dry–wet surface treatment, and the incorporation of a 10% expansive agent substantially improved interfacial bond performance, increasing splitting tensile strength, flexural strength, and shear strength by 65.2%, 93.9%, and 200.0%, respectively. At this dosage, the shrinkage rate of UHPC was reduced by 65.7%.</w:t>
      </w:r>
    </w:p>
    <w:p w14:paraId="3080523E" w14:textId="30AE7393" w:rsidR="000F56C4" w:rsidRPr="000F56C4" w:rsidRDefault="000F56C4" w:rsidP="000F56C4">
      <w:pPr>
        <w:ind w:firstLine="420"/>
      </w:pPr>
      <w:r w:rsidRPr="000F56C4">
        <w:t>Chen Di</w:t>
      </w:r>
      <w:r w:rsidR="00426B00">
        <w:fldChar w:fldCharType="begin"/>
      </w:r>
      <w:r w:rsidR="00426B00">
        <w:instrText xml:space="preserve"> REF _Ref211529328 \r \h </w:instrText>
      </w:r>
      <w:r w:rsidR="00426B00">
        <w:fldChar w:fldCharType="separate"/>
      </w:r>
      <w:r w:rsidR="00426B00">
        <w:t>[48]</w:t>
      </w:r>
      <w:r w:rsidR="00426B00">
        <w:fldChar w:fldCharType="end"/>
      </w:r>
      <w:r w:rsidRPr="000F56C4">
        <w:t xml:space="preserve"> (2023) applied orthogonal experimental design to systematically analyze factors influencing shrinkage at conventional concrete bonded interfaces. The primary factors, in descending order of influence, were basalt fiber content, shrinkage-reducing agent content, and interface roughness. An optimal mix proportion was identified, which reduced the 30-day shrinkage rate markedly from 440×10⁻⁶ to 215×10⁻⁶.</w:t>
      </w:r>
    </w:p>
    <w:p w14:paraId="45DFEF43" w14:textId="6433076B" w:rsidR="000F56C4" w:rsidRPr="000F56C4" w:rsidRDefault="000F56C4" w:rsidP="000F56C4">
      <w:pPr>
        <w:ind w:firstLine="420"/>
      </w:pPr>
      <w:r w:rsidRPr="000F56C4">
        <w:t>Chen Feng et al. </w:t>
      </w:r>
      <w:r w:rsidR="00426B00">
        <w:fldChar w:fldCharType="begin"/>
      </w:r>
      <w:r w:rsidR="00426B00">
        <w:instrText xml:space="preserve"> REF _Ref211529333 \r \h </w:instrText>
      </w:r>
      <w:r w:rsidR="00426B00">
        <w:fldChar w:fldCharType="separate"/>
      </w:r>
      <w:r w:rsidR="00426B00">
        <w:t>[49]</w:t>
      </w:r>
      <w:r w:rsidR="00426B00">
        <w:fldChar w:fldCharType="end"/>
      </w:r>
      <w:r w:rsidRPr="000F56C4">
        <w:t xml:space="preserve"> (2008) utilized ABAQUS finite element software to investigate stress distribution under restrained shrinkage. Their results revealed that the new concrete exhibited maximum tensile stress in the mid-span region of the bonded surface, whereas significant shear stress concentration occurred at both ends of the interface, peaking at 0.663 MPa. These regions were identified as critical zones prone to shear-type interface failure.</w:t>
      </w:r>
    </w:p>
    <w:p w14:paraId="77CE2BFB" w14:textId="362A6410" w:rsidR="004F0C4F" w:rsidRPr="000F56C4" w:rsidRDefault="000F56C4" w:rsidP="000F56C4">
      <w:pPr>
        <w:ind w:firstLine="420"/>
      </w:pPr>
      <w:r w:rsidRPr="000F56C4">
        <w:t>In summary, through material modifications—such as the incorporation of fibers, expansive agents, and shrinkage-reducing agents—along with appropriate interface treatments (e.g., chipping and wetting) and accurate numerical simulation, the shrinkage behavior of concrete bonds can be effectively controlled, thereby enhancing the long-term durability of the interface.</w:t>
      </w:r>
    </w:p>
    <w:p w14:paraId="3B7A3F4F" w14:textId="36D96A13" w:rsidR="004F0C4F" w:rsidRDefault="004F0C4F" w:rsidP="000F56C4">
      <w:pPr>
        <w:pStyle w:val="Heading2"/>
      </w:pPr>
      <w:r>
        <w:rPr>
          <w:rFonts w:hint="eastAsia"/>
        </w:rPr>
        <w:t>3.Research Deficiencies and Prospects</w:t>
      </w:r>
    </w:p>
    <w:p w14:paraId="5BDB8EBE" w14:textId="4DC72AA0" w:rsidR="004F0C4F" w:rsidRDefault="004F0C4F" w:rsidP="000F56C4">
      <w:pPr>
        <w:pStyle w:val="Heading3"/>
      </w:pPr>
      <w:r>
        <w:rPr>
          <w:rFonts w:hint="eastAsia"/>
        </w:rPr>
        <w:t>3.1Deficiencies</w:t>
      </w:r>
    </w:p>
    <w:p w14:paraId="17B37CA0" w14:textId="77777777" w:rsidR="000F56C4" w:rsidRPr="000F56C4" w:rsidRDefault="000F56C4" w:rsidP="000F56C4">
      <w:pPr>
        <w:ind w:firstLine="420"/>
      </w:pPr>
      <w:r w:rsidRPr="000F56C4">
        <w:t>Current research predominantly focuses on the influence of individual factors, whereas systematic investigations into complex mechanisms—such as the coupled effects of temperature, humidity, and load; the synergy between bonding agents and fibers; and the interaction of roughness and shrinkage restraint—remain insufficient. Moreover, most existing studies concentrate on short-term mechanical performance, with limited attention paid to the long-term evolution of behavior and the durability of bonded interfaces under harsh environmental conditions such as wet–dry cycles and freeze–thaw action.</w:t>
      </w:r>
    </w:p>
    <w:p w14:paraId="5BC0BB06" w14:textId="77777777" w:rsidR="000F56C4" w:rsidRPr="000F56C4" w:rsidRDefault="000F56C4" w:rsidP="000F56C4">
      <w:pPr>
        <w:ind w:firstLine="420"/>
      </w:pPr>
      <w:r w:rsidRPr="000F56C4">
        <w:lastRenderedPageBreak/>
        <w:t>At the theoretical level, existing constitutive models and design methods lack general applicability and are often unable to accurately account for the influence of key parameters such as size effects and interface moments. Furthermore, the long-term compatibility and construction controllability of emerging repair materials—including nanomaterials, geopolymers, and others—when used with conventional concrete still require validation through extensive practical application.</w:t>
      </w:r>
    </w:p>
    <w:p w14:paraId="6C64E051" w14:textId="6CBB2027" w:rsidR="004F0C4F" w:rsidRDefault="004F0C4F" w:rsidP="000F56C4">
      <w:pPr>
        <w:pStyle w:val="Heading3"/>
      </w:pPr>
      <w:r>
        <w:rPr>
          <w:rFonts w:hint="eastAsia"/>
        </w:rPr>
        <w:t>3.2Prospects</w:t>
      </w:r>
    </w:p>
    <w:p w14:paraId="3F9F5B77" w14:textId="77777777" w:rsidR="000F56C4" w:rsidRPr="000F56C4" w:rsidRDefault="000F56C4" w:rsidP="000F56C4">
      <w:pPr>
        <w:ind w:firstLine="420"/>
      </w:pPr>
      <w:r w:rsidRPr="000F56C4">
        <w:t>Future research efforts should prioritize the study of interface behavior under multi-factor coupling actions, combined with microstructural testing techniques to reveal the formation and damage mechanisms of the interfacial transition zone. It is essential to systematically develop comprehensive databases encompassing long-term durability indicators and to establish performance degradation models and life prediction methodologies that account for time-varying environmental characteristics. Concurrently, advancements should be made in developing high-precision numerical models and promoting the application of artificial intelligence in predicting bond performance and optimizing structural design.</w:t>
      </w:r>
    </w:p>
    <w:p w14:paraId="5F84B96C" w14:textId="77777777" w:rsidR="000F56C4" w:rsidRPr="000F56C4" w:rsidRDefault="000F56C4" w:rsidP="000F56C4">
      <w:pPr>
        <w:ind w:firstLine="420"/>
      </w:pPr>
      <w:r w:rsidRPr="000F56C4">
        <w:t>Based on robust experimental data and thorough engineering validation, it is recommended to update current design codes by incorporating provisions for high-performance materials and innovative interface treatment techniques. Finally, applied research on emerging materials should be strengthened, with practical experience accumulated through demonstration projects to facilitate the standardization and large-scale implementation of innovative technologies.</w:t>
      </w:r>
    </w:p>
    <w:p w14:paraId="65A966C8" w14:textId="61CD64D0" w:rsidR="004F0C4F" w:rsidRDefault="004F0C4F" w:rsidP="000F56C4">
      <w:pPr>
        <w:pStyle w:val="Heading2"/>
      </w:pPr>
      <w:r>
        <w:rPr>
          <w:rFonts w:hint="eastAsia"/>
        </w:rPr>
        <w:t>4Conclusions</w:t>
      </w:r>
    </w:p>
    <w:p w14:paraId="799AF717" w14:textId="77777777" w:rsidR="000F56C4" w:rsidRDefault="000F56C4" w:rsidP="000F56C4">
      <w:pPr>
        <w:ind w:firstLine="420"/>
      </w:pPr>
      <w:r>
        <w:t>Interface treatment serves as the fundamental prerequisite for ensuring bond performance. The application of suitable roughening techniques—such as chipping and sandblasting—effectively removes the surface weak layer and enhances mechanical interlocking between new and existing concrete, often yielding superior outcomes compared to the use of bonding agents alone.</w:t>
      </w:r>
    </w:p>
    <w:p w14:paraId="0DC97038" w14:textId="77777777" w:rsidR="000F56C4" w:rsidRDefault="000F56C4" w:rsidP="000F56C4">
      <w:pPr>
        <w:ind w:firstLine="420"/>
      </w:pPr>
      <w:r>
        <w:t>Material modification constitutes the core strategy for enhancing interfacial performance. Incorporating fibers or expansive agents into repair materials, or utilizing advanced materials such as ultra-</w:t>
      </w:r>
      <w:proofErr w:type="gramStart"/>
      <w:r>
        <w:t>high performance</w:t>
      </w:r>
      <w:proofErr w:type="gramEnd"/>
      <w:r>
        <w:t xml:space="preserve"> concrete (UHPC), significantly improves crack resistance, shrinkage resistance, and overall mechanical strength of the interface. These modifications provide the material basis for achieving durable and reliable structural strengthening and repair.</w:t>
      </w:r>
    </w:p>
    <w:p w14:paraId="2E213493" w14:textId="77777777" w:rsidR="000F56C4" w:rsidRDefault="000F56C4" w:rsidP="000F56C4">
      <w:pPr>
        <w:ind w:firstLine="420"/>
      </w:pPr>
      <w:r>
        <w:t>Multi-factor synergistic design is crucial for attaining optimal bond performance. Interface behavior is governed by the coupling of various parameters, including surface roughness, type of bonding agent, fiber reinforcement, curing conditions, and structural detailing. Therefore, a systematic and integrated design approach is essential to maximize interfacial performance.</w:t>
      </w:r>
    </w:p>
    <w:p w14:paraId="7B79D8F7" w14:textId="4E7D99B5" w:rsidR="000F56C4" w:rsidRDefault="000F56C4" w:rsidP="000F56C4">
      <w:pPr>
        <w:ind w:firstLine="420"/>
      </w:pPr>
      <w:r>
        <w:t xml:space="preserve">Development of accurate theoretical models represents a key direction for future research. The establishment of refined constitutive models and numerical methods that comprehensively account </w:t>
      </w:r>
      <w:r>
        <w:lastRenderedPageBreak/>
        <w:t>for size effects, interfacial slip, and multi-field coupling effects will substantially enhance the predictive accuracy of bond behavior. Such advancements will provide a reliable basis for engineering design and ultimately ensure long-term durability of bonded interfaces.</w:t>
      </w:r>
    </w:p>
    <w:p w14:paraId="74E4A020" w14:textId="77777777" w:rsidR="005B6027" w:rsidRPr="00740879" w:rsidRDefault="005B6027" w:rsidP="005B6027">
      <w:pPr>
        <w:ind w:firstLine="420"/>
        <w:rPr>
          <w:highlight w:val="yellow"/>
        </w:rPr>
      </w:pPr>
      <w:r w:rsidRPr="00740879">
        <w:rPr>
          <w:highlight w:val="yellow"/>
        </w:rPr>
        <w:t>Disclaimer (Artificial intelligence)</w:t>
      </w:r>
    </w:p>
    <w:p w14:paraId="01DFE636" w14:textId="77777777" w:rsidR="005B6027" w:rsidRPr="00740879" w:rsidRDefault="005B6027" w:rsidP="005B6027">
      <w:pPr>
        <w:ind w:firstLine="420"/>
        <w:rPr>
          <w:highlight w:val="yellow"/>
        </w:rPr>
      </w:pPr>
      <w:r w:rsidRPr="00740879">
        <w:rPr>
          <w:highlight w:val="yellow"/>
        </w:rPr>
        <w:t xml:space="preserve">Option 1: </w:t>
      </w:r>
    </w:p>
    <w:p w14:paraId="058F5F64" w14:textId="77777777" w:rsidR="005B6027" w:rsidRPr="00740879" w:rsidRDefault="005B6027" w:rsidP="005B6027">
      <w:pPr>
        <w:ind w:firstLine="420"/>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684B3487" w14:textId="77777777" w:rsidR="005B6027" w:rsidRPr="00740879" w:rsidRDefault="005B6027" w:rsidP="005B6027">
      <w:pPr>
        <w:ind w:firstLine="420"/>
        <w:rPr>
          <w:highlight w:val="yellow"/>
        </w:rPr>
      </w:pPr>
      <w:r w:rsidRPr="00740879">
        <w:rPr>
          <w:highlight w:val="yellow"/>
        </w:rPr>
        <w:t xml:space="preserve">Option 2: </w:t>
      </w:r>
    </w:p>
    <w:p w14:paraId="282B0E87" w14:textId="77777777" w:rsidR="005B6027" w:rsidRPr="00740879" w:rsidRDefault="005B6027" w:rsidP="005B6027">
      <w:pPr>
        <w:ind w:firstLine="420"/>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6D92664" w14:textId="77777777" w:rsidR="005B6027" w:rsidRPr="00740879" w:rsidRDefault="005B6027" w:rsidP="005B6027">
      <w:pPr>
        <w:ind w:firstLine="420"/>
        <w:rPr>
          <w:highlight w:val="yellow"/>
        </w:rPr>
      </w:pPr>
      <w:r w:rsidRPr="00740879">
        <w:rPr>
          <w:highlight w:val="yellow"/>
        </w:rPr>
        <w:t>Details of the AI usage are given below:</w:t>
      </w:r>
    </w:p>
    <w:p w14:paraId="23A27989" w14:textId="77777777" w:rsidR="005B6027" w:rsidRPr="00740879" w:rsidRDefault="005B6027" w:rsidP="005B6027">
      <w:pPr>
        <w:ind w:firstLine="420"/>
        <w:rPr>
          <w:highlight w:val="yellow"/>
        </w:rPr>
      </w:pPr>
      <w:r w:rsidRPr="00740879">
        <w:rPr>
          <w:highlight w:val="yellow"/>
        </w:rPr>
        <w:t>1.</w:t>
      </w:r>
    </w:p>
    <w:p w14:paraId="2B1D40E2" w14:textId="77777777" w:rsidR="005B6027" w:rsidRPr="00740879" w:rsidRDefault="005B6027" w:rsidP="005B6027">
      <w:pPr>
        <w:ind w:firstLine="420"/>
        <w:rPr>
          <w:highlight w:val="yellow"/>
        </w:rPr>
      </w:pPr>
      <w:r w:rsidRPr="00740879">
        <w:rPr>
          <w:highlight w:val="yellow"/>
        </w:rPr>
        <w:t>2.</w:t>
      </w:r>
    </w:p>
    <w:p w14:paraId="1C4ED5DA" w14:textId="77777777" w:rsidR="005B6027" w:rsidRPr="00D047BB" w:rsidRDefault="005B6027" w:rsidP="005B6027">
      <w:pPr>
        <w:ind w:firstLine="420"/>
      </w:pPr>
      <w:r w:rsidRPr="00740879">
        <w:rPr>
          <w:highlight w:val="yellow"/>
        </w:rPr>
        <w:t>3.</w:t>
      </w:r>
    </w:p>
    <w:p w14:paraId="437E92A4" w14:textId="77777777" w:rsidR="000F56C4" w:rsidRDefault="000F56C4">
      <w:pPr>
        <w:widowControl/>
        <w:spacing w:after="160" w:line="278" w:lineRule="auto"/>
        <w:ind w:firstLineChars="0" w:firstLine="0"/>
        <w:jc w:val="left"/>
      </w:pPr>
      <w:r>
        <w:br w:type="page"/>
      </w:r>
    </w:p>
    <w:p w14:paraId="3A6F4778" w14:textId="1FFD47E2" w:rsidR="0052798F" w:rsidRDefault="006131F6" w:rsidP="006131F6">
      <w:pPr>
        <w:pStyle w:val="Heading2"/>
        <w:jc w:val="center"/>
      </w:pPr>
      <w:r w:rsidRPr="006131F6">
        <w:lastRenderedPageBreak/>
        <w:t>References</w:t>
      </w:r>
    </w:p>
    <w:p w14:paraId="23B510DB" w14:textId="77777777" w:rsidR="00AA68B4" w:rsidRDefault="00AA68B4" w:rsidP="00AA68B4">
      <w:pPr>
        <w:wordWrap w:val="0"/>
        <w:ind w:left="420" w:hangingChars="200" w:hanging="420"/>
      </w:pPr>
      <w:r w:rsidRPr="00AA68B4">
        <w:t xml:space="preserve">[1] Qiao Jiangang, Wang Qisen, Xu Yang, et al. Influence of Different Bonding Agents on the Bonding Performance of Wet Joint Concrete[J]. Science Technology and Engineering, 2024, 24(06): 2540-2546. DOI: </w:t>
      </w:r>
      <w:proofErr w:type="gramStart"/>
      <w:r w:rsidRPr="00AA68B4">
        <w:t>CNKI:SUN</w:t>
      </w:r>
      <w:proofErr w:type="gramEnd"/>
      <w:r w:rsidRPr="00AA68B4">
        <w:t>:KXJS.0.2024-06-041.</w:t>
      </w:r>
    </w:p>
    <w:p w14:paraId="20B53C38" w14:textId="77777777" w:rsidR="00171717" w:rsidRDefault="00AA68B4" w:rsidP="00171717">
      <w:pPr>
        <w:ind w:firstLineChars="0" w:firstLine="0"/>
      </w:pPr>
      <w:r w:rsidRPr="0008346C">
        <w:rPr>
          <w:highlight w:val="red"/>
        </w:rPr>
        <w:t xml:space="preserve">[2] </w:t>
      </w:r>
      <w:r w:rsidR="00171717">
        <w:rPr>
          <w:rFonts w:ascii="Arial" w:hAnsi="Arial" w:cs="Arial"/>
          <w:color w:val="222222"/>
          <w:sz w:val="20"/>
          <w:szCs w:val="20"/>
          <w:shd w:val="clear" w:color="auto" w:fill="FFFFFF"/>
        </w:rPr>
        <w:t xml:space="preserve">Aziz, T., </w:t>
      </w:r>
      <w:proofErr w:type="spellStart"/>
      <w:r w:rsidR="00171717">
        <w:rPr>
          <w:rFonts w:ascii="Arial" w:hAnsi="Arial" w:cs="Arial"/>
          <w:color w:val="222222"/>
          <w:sz w:val="20"/>
          <w:szCs w:val="20"/>
          <w:shd w:val="clear" w:color="auto" w:fill="FFFFFF"/>
        </w:rPr>
        <w:t>Haq</w:t>
      </w:r>
      <w:proofErr w:type="spellEnd"/>
      <w:r w:rsidR="00171717">
        <w:rPr>
          <w:rFonts w:ascii="Arial" w:hAnsi="Arial" w:cs="Arial"/>
          <w:color w:val="222222"/>
          <w:sz w:val="20"/>
          <w:szCs w:val="20"/>
          <w:shd w:val="clear" w:color="auto" w:fill="FFFFFF"/>
        </w:rPr>
        <w:t xml:space="preserve">, F., Farid, A., Cheng, L., </w:t>
      </w:r>
      <w:proofErr w:type="spellStart"/>
      <w:r w:rsidR="00171717">
        <w:rPr>
          <w:rFonts w:ascii="Arial" w:hAnsi="Arial" w:cs="Arial"/>
          <w:color w:val="222222"/>
          <w:sz w:val="20"/>
          <w:szCs w:val="20"/>
          <w:shd w:val="clear" w:color="auto" w:fill="FFFFFF"/>
        </w:rPr>
        <w:t>Chuah</w:t>
      </w:r>
      <w:proofErr w:type="spellEnd"/>
      <w:r w:rsidR="00171717">
        <w:rPr>
          <w:rFonts w:ascii="Arial" w:hAnsi="Arial" w:cs="Arial"/>
          <w:color w:val="222222"/>
          <w:sz w:val="20"/>
          <w:szCs w:val="20"/>
          <w:shd w:val="clear" w:color="auto" w:fill="FFFFFF"/>
        </w:rPr>
        <w:t xml:space="preserve">, L. F., </w:t>
      </w:r>
      <w:proofErr w:type="spellStart"/>
      <w:r w:rsidR="00171717">
        <w:rPr>
          <w:rFonts w:ascii="Arial" w:hAnsi="Arial" w:cs="Arial"/>
          <w:color w:val="222222"/>
          <w:sz w:val="20"/>
          <w:szCs w:val="20"/>
          <w:shd w:val="clear" w:color="auto" w:fill="FFFFFF"/>
        </w:rPr>
        <w:t>Bokhari</w:t>
      </w:r>
      <w:proofErr w:type="spellEnd"/>
      <w:r w:rsidR="00171717">
        <w:rPr>
          <w:rFonts w:ascii="Arial" w:hAnsi="Arial" w:cs="Arial"/>
          <w:color w:val="222222"/>
          <w:sz w:val="20"/>
          <w:szCs w:val="20"/>
          <w:shd w:val="clear" w:color="auto" w:fill="FFFFFF"/>
        </w:rPr>
        <w:t>, A., ... &amp; Show, P. L. (2024). The epoxy resin system: function and role of curing agents. </w:t>
      </w:r>
      <w:r w:rsidR="00171717">
        <w:rPr>
          <w:rFonts w:ascii="Arial" w:hAnsi="Arial" w:cs="Arial"/>
          <w:i/>
          <w:iCs/>
          <w:color w:val="222222"/>
          <w:sz w:val="20"/>
          <w:szCs w:val="20"/>
          <w:shd w:val="clear" w:color="auto" w:fill="FFFFFF"/>
        </w:rPr>
        <w:t>Carbon Letters</w:t>
      </w:r>
      <w:r w:rsidR="00171717">
        <w:rPr>
          <w:rFonts w:ascii="Arial" w:hAnsi="Arial" w:cs="Arial"/>
          <w:color w:val="222222"/>
          <w:sz w:val="20"/>
          <w:szCs w:val="20"/>
          <w:shd w:val="clear" w:color="auto" w:fill="FFFFFF"/>
        </w:rPr>
        <w:t>, </w:t>
      </w:r>
      <w:r w:rsidR="00171717">
        <w:rPr>
          <w:rFonts w:ascii="Arial" w:hAnsi="Arial" w:cs="Arial"/>
          <w:i/>
          <w:iCs/>
          <w:color w:val="222222"/>
          <w:sz w:val="20"/>
          <w:szCs w:val="20"/>
          <w:shd w:val="clear" w:color="auto" w:fill="FFFFFF"/>
        </w:rPr>
        <w:t>34</w:t>
      </w:r>
      <w:r w:rsidR="00171717">
        <w:rPr>
          <w:rFonts w:ascii="Arial" w:hAnsi="Arial" w:cs="Arial"/>
          <w:color w:val="222222"/>
          <w:sz w:val="20"/>
          <w:szCs w:val="20"/>
          <w:shd w:val="clear" w:color="auto" w:fill="FFFFFF"/>
        </w:rPr>
        <w:t>(1), 477-494.</w:t>
      </w:r>
    </w:p>
    <w:p w14:paraId="6FAC58E1" w14:textId="7397C6DF" w:rsidR="00AA68B4" w:rsidRDefault="00AA68B4" w:rsidP="00AA68B4">
      <w:pPr>
        <w:wordWrap w:val="0"/>
        <w:ind w:left="420" w:hangingChars="200" w:hanging="420"/>
      </w:pPr>
    </w:p>
    <w:p w14:paraId="1433572B" w14:textId="77777777" w:rsidR="00AA68B4" w:rsidRDefault="00AA68B4" w:rsidP="00AA68B4">
      <w:pPr>
        <w:wordWrap w:val="0"/>
        <w:ind w:left="420" w:hangingChars="200" w:hanging="420"/>
      </w:pPr>
      <w:r w:rsidRPr="00AA68B4">
        <w:t xml:space="preserve">[3] </w:t>
      </w:r>
      <w:proofErr w:type="spellStart"/>
      <w:r w:rsidRPr="00AA68B4">
        <w:t>Czaderski</w:t>
      </w:r>
      <w:proofErr w:type="spellEnd"/>
      <w:r w:rsidRPr="00AA68B4">
        <w:t xml:space="preserve"> C, Martinelli E, Michels J, et al. Effect of curing conditions on strength development in an epoxy resin for structural strengthening[J]. Composites Part B, 2012, 43(2): 398-410. DOI: 10.1016/j.compositesb.2011.07.006.</w:t>
      </w:r>
    </w:p>
    <w:p w14:paraId="651781A3" w14:textId="77777777" w:rsidR="00AA68B4" w:rsidRDefault="00AA68B4" w:rsidP="00AA68B4">
      <w:pPr>
        <w:wordWrap w:val="0"/>
        <w:ind w:left="420" w:hangingChars="200" w:hanging="420"/>
      </w:pPr>
      <w:r w:rsidRPr="00AA68B4">
        <w:t xml:space="preserve">[4] </w:t>
      </w:r>
      <w:proofErr w:type="spellStart"/>
      <w:r w:rsidRPr="00AA68B4">
        <w:t>Çolak</w:t>
      </w:r>
      <w:proofErr w:type="spellEnd"/>
      <w:r w:rsidRPr="00AA68B4">
        <w:t xml:space="preserve"> A, </w:t>
      </w:r>
      <w:proofErr w:type="spellStart"/>
      <w:r w:rsidRPr="00AA68B4">
        <w:t>Çoşgun</w:t>
      </w:r>
      <w:proofErr w:type="spellEnd"/>
      <w:r w:rsidRPr="00AA68B4">
        <w:t xml:space="preserve"> T, </w:t>
      </w:r>
      <w:proofErr w:type="spellStart"/>
      <w:r w:rsidRPr="00AA68B4">
        <w:t>Bakırcı</w:t>
      </w:r>
      <w:proofErr w:type="spellEnd"/>
      <w:r w:rsidRPr="00AA68B4">
        <w:t xml:space="preserve"> E A. Effects of environmental factors on the adhesion and durability characteristics of epoxy-bonded concrete prisms[J]. Construction and Building Materials, 2008, 23(2): 758-767. DOI: 10.1016/j.conbuildmat.2008.02.013.</w:t>
      </w:r>
    </w:p>
    <w:p w14:paraId="4C7FC6A2" w14:textId="77777777" w:rsidR="00AA68B4" w:rsidRDefault="00AA68B4" w:rsidP="00AA68B4">
      <w:pPr>
        <w:wordWrap w:val="0"/>
        <w:ind w:left="420" w:hangingChars="200" w:hanging="420"/>
      </w:pPr>
      <w:r w:rsidRPr="00AA68B4">
        <w:t>5] Dana D, Karl D, Agathe R. Effect of casting and curing temperature on the interfacial bond strength of epoxy bonded concretes[J]. Construction and Building Materials, 2021, 307. DOI: 10.1016/J.CONBUILDMAT.2021.124328.</w:t>
      </w:r>
    </w:p>
    <w:p w14:paraId="24B3A4A0" w14:textId="6435CC31" w:rsidR="00AA68B4" w:rsidRDefault="00AA68B4" w:rsidP="00AA68B4">
      <w:pPr>
        <w:wordWrap w:val="0"/>
        <w:ind w:left="420" w:hangingChars="200" w:hanging="420"/>
      </w:pPr>
      <w:r w:rsidRPr="00AA68B4">
        <w:t xml:space="preserve">[6] </w:t>
      </w:r>
      <w:proofErr w:type="spellStart"/>
      <w:r w:rsidR="00171717">
        <w:rPr>
          <w:rFonts w:ascii="Arial" w:hAnsi="Arial" w:cs="Arial"/>
          <w:color w:val="222222"/>
          <w:sz w:val="20"/>
          <w:szCs w:val="20"/>
          <w:shd w:val="clear" w:color="auto" w:fill="FFFFFF"/>
        </w:rPr>
        <w:t>Apostolinas</w:t>
      </w:r>
      <w:proofErr w:type="spellEnd"/>
      <w:r w:rsidR="00171717">
        <w:rPr>
          <w:rFonts w:ascii="Arial" w:hAnsi="Arial" w:cs="Arial"/>
          <w:color w:val="222222"/>
          <w:sz w:val="20"/>
          <w:szCs w:val="20"/>
          <w:shd w:val="clear" w:color="auto" w:fill="FFFFFF"/>
        </w:rPr>
        <w:t xml:space="preserve">, V. G., </w:t>
      </w:r>
      <w:proofErr w:type="spellStart"/>
      <w:r w:rsidR="00171717">
        <w:rPr>
          <w:rFonts w:ascii="Arial" w:hAnsi="Arial" w:cs="Arial"/>
          <w:color w:val="222222"/>
          <w:sz w:val="20"/>
          <w:szCs w:val="20"/>
          <w:shd w:val="clear" w:color="auto" w:fill="FFFFFF"/>
        </w:rPr>
        <w:t>Galopoulou</w:t>
      </w:r>
      <w:proofErr w:type="spellEnd"/>
      <w:r w:rsidR="00171717">
        <w:rPr>
          <w:rFonts w:ascii="Arial" w:hAnsi="Arial" w:cs="Arial"/>
          <w:color w:val="222222"/>
          <w:sz w:val="20"/>
          <w:szCs w:val="20"/>
          <w:shd w:val="clear" w:color="auto" w:fill="FFFFFF"/>
        </w:rPr>
        <w:t xml:space="preserve">, K. S., </w:t>
      </w:r>
      <w:proofErr w:type="spellStart"/>
      <w:r w:rsidR="00171717">
        <w:rPr>
          <w:rFonts w:ascii="Arial" w:hAnsi="Arial" w:cs="Arial"/>
          <w:color w:val="222222"/>
          <w:sz w:val="20"/>
          <w:szCs w:val="20"/>
          <w:shd w:val="clear" w:color="auto" w:fill="FFFFFF"/>
        </w:rPr>
        <w:t>Kouris</w:t>
      </w:r>
      <w:proofErr w:type="spellEnd"/>
      <w:r w:rsidR="00171717">
        <w:rPr>
          <w:rFonts w:ascii="Arial" w:hAnsi="Arial" w:cs="Arial"/>
          <w:color w:val="222222"/>
          <w:sz w:val="20"/>
          <w:szCs w:val="20"/>
          <w:shd w:val="clear" w:color="auto" w:fill="FFFFFF"/>
        </w:rPr>
        <w:t xml:space="preserve">, L. A. S., </w:t>
      </w:r>
      <w:proofErr w:type="spellStart"/>
      <w:r w:rsidR="00171717">
        <w:rPr>
          <w:rFonts w:ascii="Arial" w:hAnsi="Arial" w:cs="Arial"/>
          <w:color w:val="222222"/>
          <w:sz w:val="20"/>
          <w:szCs w:val="20"/>
          <w:shd w:val="clear" w:color="auto" w:fill="FFFFFF"/>
        </w:rPr>
        <w:t>Anastasiou</w:t>
      </w:r>
      <w:proofErr w:type="spellEnd"/>
      <w:r w:rsidR="00171717">
        <w:rPr>
          <w:rFonts w:ascii="Arial" w:hAnsi="Arial" w:cs="Arial"/>
          <w:color w:val="222222"/>
          <w:sz w:val="20"/>
          <w:szCs w:val="20"/>
          <w:shd w:val="clear" w:color="auto" w:fill="FFFFFF"/>
        </w:rPr>
        <w:t xml:space="preserve">, E. K., &amp; </w:t>
      </w:r>
      <w:proofErr w:type="spellStart"/>
      <w:r w:rsidR="00171717">
        <w:rPr>
          <w:rFonts w:ascii="Arial" w:hAnsi="Arial" w:cs="Arial"/>
          <w:color w:val="222222"/>
          <w:sz w:val="20"/>
          <w:szCs w:val="20"/>
          <w:shd w:val="clear" w:color="auto" w:fill="FFFFFF"/>
        </w:rPr>
        <w:t>Konstantinidis</w:t>
      </w:r>
      <w:proofErr w:type="spellEnd"/>
      <w:r w:rsidR="00171717">
        <w:rPr>
          <w:rFonts w:ascii="Arial" w:hAnsi="Arial" w:cs="Arial"/>
          <w:color w:val="222222"/>
          <w:sz w:val="20"/>
          <w:szCs w:val="20"/>
          <w:shd w:val="clear" w:color="auto" w:fill="FFFFFF"/>
        </w:rPr>
        <w:t>, A. A. (2022). Experimental investigation and analytical modelling of the roughness and bonding agent influence on the old-to-repair concrete interfacial bonding strength. </w:t>
      </w:r>
      <w:r w:rsidR="00171717">
        <w:rPr>
          <w:rFonts w:ascii="Arial" w:hAnsi="Arial" w:cs="Arial"/>
          <w:i/>
          <w:iCs/>
          <w:color w:val="222222"/>
          <w:sz w:val="20"/>
          <w:szCs w:val="20"/>
          <w:shd w:val="clear" w:color="auto" w:fill="FFFFFF"/>
        </w:rPr>
        <w:t>Materials and Structures</w:t>
      </w:r>
      <w:r w:rsidR="00171717">
        <w:rPr>
          <w:rFonts w:ascii="Arial" w:hAnsi="Arial" w:cs="Arial"/>
          <w:color w:val="222222"/>
          <w:sz w:val="20"/>
          <w:szCs w:val="20"/>
          <w:shd w:val="clear" w:color="auto" w:fill="FFFFFF"/>
        </w:rPr>
        <w:t>, </w:t>
      </w:r>
      <w:r w:rsidR="00171717">
        <w:rPr>
          <w:rFonts w:ascii="Arial" w:hAnsi="Arial" w:cs="Arial"/>
          <w:i/>
          <w:iCs/>
          <w:color w:val="222222"/>
          <w:sz w:val="20"/>
          <w:szCs w:val="20"/>
          <w:shd w:val="clear" w:color="auto" w:fill="FFFFFF"/>
        </w:rPr>
        <w:t>55</w:t>
      </w:r>
      <w:r w:rsidR="00171717">
        <w:rPr>
          <w:rFonts w:ascii="Arial" w:hAnsi="Arial" w:cs="Arial"/>
          <w:color w:val="222222"/>
          <w:sz w:val="20"/>
          <w:szCs w:val="20"/>
          <w:shd w:val="clear" w:color="auto" w:fill="FFFFFF"/>
        </w:rPr>
        <w:t>(5), 148.</w:t>
      </w:r>
    </w:p>
    <w:p w14:paraId="71109CA7" w14:textId="2F026BC6" w:rsidR="00AA68B4" w:rsidRDefault="00AA68B4" w:rsidP="00AA68B4">
      <w:pPr>
        <w:wordWrap w:val="0"/>
        <w:ind w:left="420" w:hangingChars="200" w:hanging="420"/>
        <w:rPr>
          <w:rFonts w:ascii="Arial" w:hAnsi="Arial" w:cs="Arial"/>
          <w:color w:val="222222"/>
          <w:sz w:val="20"/>
          <w:szCs w:val="20"/>
          <w:shd w:val="clear" w:color="auto" w:fill="FFFFFF"/>
        </w:rPr>
      </w:pPr>
      <w:r w:rsidRPr="00AA68B4">
        <w:t xml:space="preserve">[7] </w:t>
      </w:r>
      <w:r w:rsidR="00171717">
        <w:rPr>
          <w:rFonts w:ascii="Arial" w:hAnsi="Arial" w:cs="Arial"/>
          <w:color w:val="222222"/>
          <w:sz w:val="20"/>
          <w:szCs w:val="20"/>
          <w:shd w:val="clear" w:color="auto" w:fill="FFFFFF"/>
        </w:rPr>
        <w:t>Rashid, K., Ahmad, M., Ueda, T., Deng, J., Aslam, K., Nazir, I., &amp; Sarwar, M. A. (2020). Experimental investigation of the bond strength between new to old concrete using different adhesive layers. </w:t>
      </w:r>
      <w:r w:rsidR="00171717">
        <w:rPr>
          <w:rFonts w:ascii="Arial" w:hAnsi="Arial" w:cs="Arial"/>
          <w:i/>
          <w:iCs/>
          <w:color w:val="222222"/>
          <w:sz w:val="20"/>
          <w:szCs w:val="20"/>
          <w:shd w:val="clear" w:color="auto" w:fill="FFFFFF"/>
        </w:rPr>
        <w:t>Construction and Building Materials</w:t>
      </w:r>
      <w:r w:rsidR="00171717">
        <w:rPr>
          <w:rFonts w:ascii="Arial" w:hAnsi="Arial" w:cs="Arial"/>
          <w:color w:val="222222"/>
          <w:sz w:val="20"/>
          <w:szCs w:val="20"/>
          <w:shd w:val="clear" w:color="auto" w:fill="FFFFFF"/>
        </w:rPr>
        <w:t>, </w:t>
      </w:r>
      <w:r w:rsidR="00171717">
        <w:rPr>
          <w:rFonts w:ascii="Arial" w:hAnsi="Arial" w:cs="Arial"/>
          <w:i/>
          <w:iCs/>
          <w:color w:val="222222"/>
          <w:sz w:val="20"/>
          <w:szCs w:val="20"/>
          <w:shd w:val="clear" w:color="auto" w:fill="FFFFFF"/>
        </w:rPr>
        <w:t>249</w:t>
      </w:r>
      <w:r w:rsidR="00171717">
        <w:rPr>
          <w:rFonts w:ascii="Arial" w:hAnsi="Arial" w:cs="Arial"/>
          <w:color w:val="222222"/>
          <w:sz w:val="20"/>
          <w:szCs w:val="20"/>
          <w:shd w:val="clear" w:color="auto" w:fill="FFFFFF"/>
        </w:rPr>
        <w:t>, 118798.</w:t>
      </w:r>
    </w:p>
    <w:p w14:paraId="0AED4E4B" w14:textId="77777777" w:rsidR="00171717" w:rsidRPr="0008346C" w:rsidRDefault="00171717" w:rsidP="00171717">
      <w:pPr>
        <w:wordWrap w:val="0"/>
        <w:ind w:firstLineChars="95" w:firstLine="199"/>
        <w:rPr>
          <w:highlight w:val="red"/>
        </w:rPr>
      </w:pPr>
    </w:p>
    <w:p w14:paraId="5CC01F15" w14:textId="744F20E9" w:rsidR="00AA68B4" w:rsidRDefault="00AA68B4" w:rsidP="00AA68B4">
      <w:pPr>
        <w:wordWrap w:val="0"/>
        <w:ind w:left="420" w:hangingChars="200" w:hanging="420"/>
      </w:pPr>
      <w:r w:rsidRPr="0008346C">
        <w:rPr>
          <w:highlight w:val="red"/>
        </w:rPr>
        <w:t xml:space="preserve">[8] </w:t>
      </w:r>
      <w:r w:rsidR="00171717">
        <w:rPr>
          <w:rFonts w:ascii="Arial" w:hAnsi="Arial" w:cs="Arial"/>
          <w:color w:val="222222"/>
          <w:sz w:val="20"/>
          <w:szCs w:val="20"/>
          <w:shd w:val="clear" w:color="auto" w:fill="FFFFFF"/>
        </w:rPr>
        <w:t>He, Y., Zhang, X., Hooton, R. D., &amp; Zhang, X. (2017). Effects of interface roughness and interface adhesion on new-to-old concrete bonding. </w:t>
      </w:r>
      <w:r w:rsidR="00171717">
        <w:rPr>
          <w:rFonts w:ascii="Arial" w:hAnsi="Arial" w:cs="Arial"/>
          <w:i/>
          <w:iCs/>
          <w:color w:val="222222"/>
          <w:sz w:val="20"/>
          <w:szCs w:val="20"/>
          <w:shd w:val="clear" w:color="auto" w:fill="FFFFFF"/>
        </w:rPr>
        <w:t>Construction and Building Materials</w:t>
      </w:r>
      <w:r w:rsidR="00171717">
        <w:rPr>
          <w:rFonts w:ascii="Arial" w:hAnsi="Arial" w:cs="Arial"/>
          <w:color w:val="222222"/>
          <w:sz w:val="20"/>
          <w:szCs w:val="20"/>
          <w:shd w:val="clear" w:color="auto" w:fill="FFFFFF"/>
        </w:rPr>
        <w:t>, </w:t>
      </w:r>
      <w:r w:rsidR="00171717">
        <w:rPr>
          <w:rFonts w:ascii="Arial" w:hAnsi="Arial" w:cs="Arial"/>
          <w:i/>
          <w:iCs/>
          <w:color w:val="222222"/>
          <w:sz w:val="20"/>
          <w:szCs w:val="20"/>
          <w:shd w:val="clear" w:color="auto" w:fill="FFFFFF"/>
        </w:rPr>
        <w:t>151</w:t>
      </w:r>
      <w:r w:rsidR="00171717">
        <w:rPr>
          <w:rFonts w:ascii="Arial" w:hAnsi="Arial" w:cs="Arial"/>
          <w:color w:val="222222"/>
          <w:sz w:val="20"/>
          <w:szCs w:val="20"/>
          <w:shd w:val="clear" w:color="auto" w:fill="FFFFFF"/>
        </w:rPr>
        <w:t>, 582-590.</w:t>
      </w:r>
    </w:p>
    <w:p w14:paraId="59925753" w14:textId="77777777" w:rsidR="00AA68B4" w:rsidRDefault="00AA68B4" w:rsidP="00AA68B4">
      <w:pPr>
        <w:wordWrap w:val="0"/>
        <w:ind w:left="420" w:hangingChars="200" w:hanging="420"/>
      </w:pPr>
      <w:r w:rsidRPr="00AA68B4">
        <w:t xml:space="preserve">[9] Diab M A, </w:t>
      </w:r>
      <w:proofErr w:type="spellStart"/>
      <w:r w:rsidRPr="00AA68B4">
        <w:t>Elmoaty</w:t>
      </w:r>
      <w:proofErr w:type="spellEnd"/>
      <w:r w:rsidRPr="00AA68B4">
        <w:t xml:space="preserve"> A M E A, Eldin T R M. Slant shear bond strength between </w:t>
      </w:r>
      <w:proofErr w:type="spellStart"/>
      <w:r w:rsidRPr="00AA68B4">
        <w:t>self compacting</w:t>
      </w:r>
      <w:proofErr w:type="spellEnd"/>
      <w:r w:rsidRPr="00AA68B4">
        <w:t xml:space="preserve"> concrete and old concrete[J]. Construction and Building Materials, 2017, 130: 73-82. DOI: 10.1016/j.conbuildmat.2016.11.023.</w:t>
      </w:r>
    </w:p>
    <w:p w14:paraId="11E2745D" w14:textId="1E6A0699" w:rsidR="00AA68B4" w:rsidRDefault="00AA68B4" w:rsidP="00AA68B4">
      <w:pPr>
        <w:wordWrap w:val="0"/>
        <w:ind w:left="420" w:hangingChars="200" w:hanging="420"/>
      </w:pPr>
      <w:r w:rsidRPr="00AA68B4">
        <w:t xml:space="preserve">[10] </w:t>
      </w:r>
      <w:proofErr w:type="spellStart"/>
      <w:r w:rsidR="00171717">
        <w:rPr>
          <w:rFonts w:ascii="Arial" w:hAnsi="Arial" w:cs="Arial"/>
          <w:color w:val="222222"/>
          <w:sz w:val="20"/>
          <w:szCs w:val="20"/>
          <w:shd w:val="clear" w:color="auto" w:fill="FFFFFF"/>
        </w:rPr>
        <w:t>Valikhani</w:t>
      </w:r>
      <w:proofErr w:type="spellEnd"/>
      <w:r w:rsidR="00171717">
        <w:rPr>
          <w:rFonts w:ascii="Arial" w:hAnsi="Arial" w:cs="Arial"/>
          <w:color w:val="222222"/>
          <w:sz w:val="20"/>
          <w:szCs w:val="20"/>
          <w:shd w:val="clear" w:color="auto" w:fill="FFFFFF"/>
        </w:rPr>
        <w:t xml:space="preserve">, A., </w:t>
      </w:r>
      <w:proofErr w:type="spellStart"/>
      <w:r w:rsidR="00171717">
        <w:rPr>
          <w:rFonts w:ascii="Arial" w:hAnsi="Arial" w:cs="Arial"/>
          <w:color w:val="222222"/>
          <w:sz w:val="20"/>
          <w:szCs w:val="20"/>
          <w:shd w:val="clear" w:color="auto" w:fill="FFFFFF"/>
        </w:rPr>
        <w:t>Jahromi</w:t>
      </w:r>
      <w:proofErr w:type="spellEnd"/>
      <w:r w:rsidR="00171717">
        <w:rPr>
          <w:rFonts w:ascii="Arial" w:hAnsi="Arial" w:cs="Arial"/>
          <w:color w:val="222222"/>
          <w:sz w:val="20"/>
          <w:szCs w:val="20"/>
          <w:shd w:val="clear" w:color="auto" w:fill="FFFFFF"/>
        </w:rPr>
        <w:t xml:space="preserve">, A. J., </w:t>
      </w:r>
      <w:proofErr w:type="spellStart"/>
      <w:r w:rsidR="00171717">
        <w:rPr>
          <w:rFonts w:ascii="Arial" w:hAnsi="Arial" w:cs="Arial"/>
          <w:color w:val="222222"/>
          <w:sz w:val="20"/>
          <w:szCs w:val="20"/>
          <w:shd w:val="clear" w:color="auto" w:fill="FFFFFF"/>
        </w:rPr>
        <w:t>Mantawy</w:t>
      </w:r>
      <w:proofErr w:type="spellEnd"/>
      <w:r w:rsidR="00171717">
        <w:rPr>
          <w:rFonts w:ascii="Arial" w:hAnsi="Arial" w:cs="Arial"/>
          <w:color w:val="222222"/>
          <w:sz w:val="20"/>
          <w:szCs w:val="20"/>
          <w:shd w:val="clear" w:color="auto" w:fill="FFFFFF"/>
        </w:rPr>
        <w:t xml:space="preserve">, I. M., &amp; </w:t>
      </w:r>
      <w:proofErr w:type="spellStart"/>
      <w:r w:rsidR="00171717">
        <w:rPr>
          <w:rFonts w:ascii="Arial" w:hAnsi="Arial" w:cs="Arial"/>
          <w:color w:val="222222"/>
          <w:sz w:val="20"/>
          <w:szCs w:val="20"/>
          <w:shd w:val="clear" w:color="auto" w:fill="FFFFFF"/>
        </w:rPr>
        <w:t>Azizinamini</w:t>
      </w:r>
      <w:proofErr w:type="spellEnd"/>
      <w:r w:rsidR="00171717">
        <w:rPr>
          <w:rFonts w:ascii="Arial" w:hAnsi="Arial" w:cs="Arial"/>
          <w:color w:val="222222"/>
          <w:sz w:val="20"/>
          <w:szCs w:val="20"/>
          <w:shd w:val="clear" w:color="auto" w:fill="FFFFFF"/>
        </w:rPr>
        <w:t>, A. (2020). Experimental evaluation of concrete-to-UHPC bond strength with correlation to surface roughness for repair application. </w:t>
      </w:r>
      <w:r w:rsidR="00171717">
        <w:rPr>
          <w:rFonts w:ascii="Arial" w:hAnsi="Arial" w:cs="Arial"/>
          <w:i/>
          <w:iCs/>
          <w:color w:val="222222"/>
          <w:sz w:val="20"/>
          <w:szCs w:val="20"/>
          <w:shd w:val="clear" w:color="auto" w:fill="FFFFFF"/>
        </w:rPr>
        <w:t>Construction and Building Materials</w:t>
      </w:r>
      <w:r w:rsidR="00171717">
        <w:rPr>
          <w:rFonts w:ascii="Arial" w:hAnsi="Arial" w:cs="Arial"/>
          <w:color w:val="222222"/>
          <w:sz w:val="20"/>
          <w:szCs w:val="20"/>
          <w:shd w:val="clear" w:color="auto" w:fill="FFFFFF"/>
        </w:rPr>
        <w:t>, </w:t>
      </w:r>
      <w:r w:rsidR="00171717">
        <w:rPr>
          <w:rFonts w:ascii="Arial" w:hAnsi="Arial" w:cs="Arial"/>
          <w:i/>
          <w:iCs/>
          <w:color w:val="222222"/>
          <w:sz w:val="20"/>
          <w:szCs w:val="20"/>
          <w:shd w:val="clear" w:color="auto" w:fill="FFFFFF"/>
        </w:rPr>
        <w:t>238</w:t>
      </w:r>
      <w:r w:rsidR="00171717">
        <w:rPr>
          <w:rFonts w:ascii="Arial" w:hAnsi="Arial" w:cs="Arial"/>
          <w:color w:val="222222"/>
          <w:sz w:val="20"/>
          <w:szCs w:val="20"/>
          <w:shd w:val="clear" w:color="auto" w:fill="FFFFFF"/>
        </w:rPr>
        <w:t>, 117753.</w:t>
      </w:r>
    </w:p>
    <w:p w14:paraId="1735B8AB" w14:textId="77777777" w:rsidR="00AA68B4" w:rsidRDefault="00AA68B4" w:rsidP="00AA68B4">
      <w:pPr>
        <w:wordWrap w:val="0"/>
        <w:ind w:left="420" w:hangingChars="200" w:hanging="420"/>
      </w:pPr>
      <w:r w:rsidRPr="00AA68B4">
        <w:t xml:space="preserve">[11] </w:t>
      </w:r>
      <w:proofErr w:type="spellStart"/>
      <w:r w:rsidRPr="00AA68B4">
        <w:t>Valikhani</w:t>
      </w:r>
      <w:proofErr w:type="spellEnd"/>
      <w:r w:rsidRPr="00AA68B4">
        <w:t xml:space="preserve"> A, </w:t>
      </w:r>
      <w:proofErr w:type="spellStart"/>
      <w:r w:rsidRPr="00AA68B4">
        <w:t>Jahromi</w:t>
      </w:r>
      <w:proofErr w:type="spellEnd"/>
      <w:r w:rsidRPr="00AA68B4">
        <w:t xml:space="preserve"> J A, </w:t>
      </w:r>
      <w:proofErr w:type="spellStart"/>
      <w:r w:rsidRPr="00AA68B4">
        <w:t>Mantawy</w:t>
      </w:r>
      <w:proofErr w:type="spellEnd"/>
      <w:r w:rsidRPr="00AA68B4">
        <w:t xml:space="preserve"> M I, et al. Experimental evaluation of concrete-to-UHPC bond strength with correlation to surface roughness for repair application[J]. </w:t>
      </w:r>
      <w:r w:rsidRPr="00AA68B4">
        <w:lastRenderedPageBreak/>
        <w:t>Construction and Building Materials, 2020, 238: 117753-117753. DOI: 10.1016/j.conbuildmat.2019.117753.</w:t>
      </w:r>
    </w:p>
    <w:p w14:paraId="3F43ADE5" w14:textId="77777777" w:rsidR="00AA68B4" w:rsidRDefault="00AA68B4" w:rsidP="00AA68B4">
      <w:pPr>
        <w:wordWrap w:val="0"/>
        <w:ind w:left="420" w:hangingChars="200" w:hanging="420"/>
      </w:pPr>
      <w:r w:rsidRPr="00AA68B4">
        <w:t xml:space="preserve">[12] Tayeh A B, Bakar A H B, Johari M A M. Characterization of the interfacial bond between old concrete substrate and </w:t>
      </w:r>
      <w:proofErr w:type="spellStart"/>
      <w:r w:rsidRPr="00AA68B4">
        <w:t xml:space="preserve">ultra </w:t>
      </w:r>
      <w:proofErr w:type="gramStart"/>
      <w:r w:rsidRPr="00AA68B4">
        <w:t>high</w:t>
      </w:r>
      <w:proofErr w:type="spellEnd"/>
      <w:r w:rsidRPr="00AA68B4">
        <w:t xml:space="preserve"> performance</w:t>
      </w:r>
      <w:proofErr w:type="gramEnd"/>
      <w:r w:rsidRPr="00AA68B4">
        <w:t xml:space="preserve"> fiber concrete repair composite[J]. Materials and Structures, 2013, 46(5): 743-753. DOI: 10.1617/s11527-012-9931-1.</w:t>
      </w:r>
    </w:p>
    <w:p w14:paraId="3F3F32FA" w14:textId="77777777" w:rsidR="00AA68B4" w:rsidRPr="00171717" w:rsidRDefault="00AA68B4" w:rsidP="00AA68B4">
      <w:pPr>
        <w:wordWrap w:val="0"/>
        <w:ind w:left="420" w:hangingChars="200" w:hanging="420"/>
      </w:pPr>
      <w:r w:rsidRPr="00AA68B4">
        <w:t xml:space="preserve">[13] </w:t>
      </w:r>
      <w:r w:rsidRPr="00171717">
        <w:t xml:space="preserve">Zhao Xinghua, Xu Xianggui, Liang Guangzhen, et al. Study on the Influence of Interface Treatment and Shrinkage on the Bonding Performance of UHPC-NC Interface[J]. Concrete, 2024, (06): 206-209+214. DOI: </w:t>
      </w:r>
      <w:proofErr w:type="gramStart"/>
      <w:r w:rsidRPr="00171717">
        <w:t>CNKI:SUN</w:t>
      </w:r>
      <w:proofErr w:type="gramEnd"/>
      <w:r w:rsidRPr="00171717">
        <w:t>:HLTF.0.2024-06-040.</w:t>
      </w:r>
    </w:p>
    <w:p w14:paraId="651FF6A9" w14:textId="77777777" w:rsidR="00AA68B4" w:rsidRPr="00171717" w:rsidRDefault="00AA68B4" w:rsidP="00AA68B4">
      <w:pPr>
        <w:wordWrap w:val="0"/>
        <w:ind w:left="420" w:hangingChars="200" w:hanging="420"/>
      </w:pPr>
      <w:r w:rsidRPr="00171717">
        <w:t>[14] Chen Feng, Zheng Jianlan. Influence of Interface Treatment on Bond-Slip between Self-Compacting Concrete and Old Concrete[J]. Journal of Northwest A&amp;F University (Natural Science Edition), 2014, 42(10): 211-217. DOI: 10.13207/j.cnki.jnwafu.2014.10.034.</w:t>
      </w:r>
    </w:p>
    <w:p w14:paraId="7F68BC68" w14:textId="77777777" w:rsidR="00AA68B4" w:rsidRPr="00171717" w:rsidRDefault="00AA68B4" w:rsidP="00AA68B4">
      <w:pPr>
        <w:wordWrap w:val="0"/>
        <w:ind w:left="420" w:hangingChars="200" w:hanging="420"/>
      </w:pPr>
      <w:r w:rsidRPr="00171717">
        <w:t xml:space="preserve">[15] Tong Weiguang, Fan Yinbo. Bond Splitting Tensile Performance of Fiber Reinforced Concrete and Old Concrete[J]. Concrete, 2023, (11): 17-19. DOI: </w:t>
      </w:r>
      <w:proofErr w:type="gramStart"/>
      <w:r w:rsidRPr="00171717">
        <w:t>CNKI:SUN</w:t>
      </w:r>
      <w:proofErr w:type="gramEnd"/>
      <w:r w:rsidRPr="00171717">
        <w:t>:HLTF.0.2023-11-004.</w:t>
      </w:r>
    </w:p>
    <w:p w14:paraId="2FA5D9BD" w14:textId="77777777" w:rsidR="00AA68B4" w:rsidRPr="00171717" w:rsidRDefault="00AA68B4" w:rsidP="00AA68B4">
      <w:pPr>
        <w:wordWrap w:val="0"/>
        <w:ind w:left="420" w:hangingChars="200" w:hanging="420"/>
      </w:pPr>
      <w:r w:rsidRPr="00171717">
        <w:t xml:space="preserve">[16] </w:t>
      </w:r>
      <w:proofErr w:type="spellStart"/>
      <w:r w:rsidRPr="00171717">
        <w:t>Niu</w:t>
      </w:r>
      <w:proofErr w:type="spellEnd"/>
      <w:r w:rsidRPr="00171717">
        <w:t xml:space="preserve"> </w:t>
      </w:r>
      <w:proofErr w:type="spellStart"/>
      <w:r w:rsidRPr="00171717">
        <w:t>Chaoqian</w:t>
      </w:r>
      <w:proofErr w:type="spellEnd"/>
      <w:r w:rsidRPr="00171717">
        <w:t xml:space="preserve">, Li Yue. Influence of Fibers on the Shear Performance of New and Old Concrete Interface[J]. China Water Transport, 2020, 20(14): 153-154. DOI: </w:t>
      </w:r>
      <w:proofErr w:type="gramStart"/>
      <w:r w:rsidRPr="00171717">
        <w:t>CNKI:SUN</w:t>
      </w:r>
      <w:proofErr w:type="gramEnd"/>
      <w:r w:rsidRPr="00171717">
        <w:t>:ZSUX.0.2020-07-068.</w:t>
      </w:r>
    </w:p>
    <w:p w14:paraId="64E85936" w14:textId="77777777" w:rsidR="00AA68B4" w:rsidRDefault="00AA68B4" w:rsidP="00AA68B4">
      <w:pPr>
        <w:wordWrap w:val="0"/>
        <w:ind w:left="420" w:hangingChars="200" w:hanging="420"/>
      </w:pPr>
      <w:r w:rsidRPr="00171717">
        <w:t xml:space="preserve">[17] Hu Xinguo, Zhu Han. Study on Bond Flexural Performance between Fiber Reinforced Concrete and Existing Concrete[J]. Waterborne Security, 2024, (19): 182-184. DOI: </w:t>
      </w:r>
      <w:proofErr w:type="gramStart"/>
      <w:r w:rsidRPr="00171717">
        <w:t>CNKI:SUN</w:t>
      </w:r>
      <w:proofErr w:type="gramEnd"/>
      <w:r w:rsidRPr="00171717">
        <w:t>:SSXF.0.2024-19-061.</w:t>
      </w:r>
    </w:p>
    <w:p w14:paraId="5AA374BB" w14:textId="77777777" w:rsidR="00AA68B4" w:rsidRDefault="00AA68B4" w:rsidP="00AA68B4">
      <w:pPr>
        <w:wordWrap w:val="0"/>
        <w:ind w:left="420" w:hangingChars="200" w:hanging="420"/>
      </w:pPr>
      <w:r>
        <w:rPr>
          <w:rFonts w:hint="eastAsia"/>
        </w:rPr>
        <w:t>[</w:t>
      </w:r>
      <w:r w:rsidRPr="00AA68B4">
        <w:t xml:space="preserve">18] Cheng Hongqiang, Liu Guolong, Gao Danying. Experimental Study on Bond Shear Performance of Steel Fiber Reinforced Concrete and Old Concrete[J]. Journal of Hydroelectric Engineering, 2013, 32(04): 177-181+192. DOI: </w:t>
      </w:r>
      <w:proofErr w:type="gramStart"/>
      <w:r w:rsidRPr="00AA68B4">
        <w:t>CNKI:SUN</w:t>
      </w:r>
      <w:proofErr w:type="gramEnd"/>
      <w:r w:rsidRPr="00AA68B4">
        <w:t>:SFXB.0.2013-04-031.</w:t>
      </w:r>
    </w:p>
    <w:p w14:paraId="623EEEFE" w14:textId="4BC20439" w:rsidR="00AA68B4" w:rsidRDefault="00AA68B4" w:rsidP="00AA68B4">
      <w:pPr>
        <w:wordWrap w:val="0"/>
        <w:ind w:left="420" w:hangingChars="200" w:hanging="420"/>
      </w:pPr>
      <w:r w:rsidRPr="00AA68B4">
        <w:t xml:space="preserve">[19] Lima D </w:t>
      </w:r>
      <w:proofErr w:type="spellStart"/>
      <w:r w:rsidRPr="00AA68B4">
        <w:t>D</w:t>
      </w:r>
      <w:proofErr w:type="spellEnd"/>
      <w:r w:rsidRPr="00AA68B4">
        <w:t xml:space="preserve"> A, </w:t>
      </w:r>
      <w:proofErr w:type="spellStart"/>
      <w:r w:rsidRPr="00AA68B4">
        <w:t>Arantes</w:t>
      </w:r>
      <w:proofErr w:type="spellEnd"/>
      <w:r w:rsidRPr="00AA68B4">
        <w:t xml:space="preserve"> F L, Gomes B M. A shear stress-slip relationship in steel </w:t>
      </w:r>
      <w:proofErr w:type="spellStart"/>
      <w:r w:rsidRPr="00AA68B4">
        <w:t>fibre</w:t>
      </w:r>
      <w:proofErr w:type="spellEnd"/>
      <w:r w:rsidRPr="00AA68B4">
        <w:t>-reinforced concrete obtained from push-off testing[J]. Construction and Building Materials, 2021, 293. DOI: 10.1016/J.CONBUILDMAT.2021.123435.</w:t>
      </w:r>
    </w:p>
    <w:p w14:paraId="1CC5F96F" w14:textId="77777777" w:rsidR="00AA68B4" w:rsidRDefault="00AA68B4" w:rsidP="00AA68B4">
      <w:pPr>
        <w:wordWrap w:val="0"/>
        <w:ind w:left="420" w:hangingChars="200" w:hanging="420"/>
      </w:pPr>
      <w:r w:rsidRPr="00AA68B4">
        <w:t>[20] Banthia N, Gupta R. Influence of polypropylene fiber geometry on plastic shrinkage cracking in concrete[J]. Cement and Concrete Research, 2006, 36(7): 1263-1267. DOI: 10.1016/j.cemconres.2006.01.010.</w:t>
      </w:r>
    </w:p>
    <w:p w14:paraId="52037B8E" w14:textId="6B1B8914" w:rsidR="00AA68B4" w:rsidRDefault="00AA68B4" w:rsidP="00AA68B4">
      <w:pPr>
        <w:wordWrap w:val="0"/>
        <w:ind w:left="420" w:hangingChars="200" w:hanging="420"/>
      </w:pPr>
      <w:r w:rsidRPr="00AA68B4">
        <w:t xml:space="preserve">[21] </w:t>
      </w:r>
      <w:r w:rsidR="00171717">
        <w:rPr>
          <w:rFonts w:ascii="Arial" w:hAnsi="Arial" w:cs="Arial"/>
          <w:color w:val="222222"/>
          <w:sz w:val="20"/>
          <w:szCs w:val="20"/>
          <w:shd w:val="clear" w:color="auto" w:fill="FFFFFF"/>
        </w:rPr>
        <w:t>Shi, S., Wang, D., Li, Z., Jiang, Y., Yue, J., &amp; Huang, Y. (2025). Shear Performance of New-to-Old Concrete Under Different Interface Treatments. </w:t>
      </w:r>
      <w:r w:rsidR="00171717">
        <w:rPr>
          <w:rFonts w:ascii="Arial" w:hAnsi="Arial" w:cs="Arial"/>
          <w:i/>
          <w:iCs/>
          <w:color w:val="222222"/>
          <w:sz w:val="20"/>
          <w:szCs w:val="20"/>
          <w:shd w:val="clear" w:color="auto" w:fill="FFFFFF"/>
        </w:rPr>
        <w:t>Coatings</w:t>
      </w:r>
      <w:r w:rsidR="00171717">
        <w:rPr>
          <w:rFonts w:ascii="Arial" w:hAnsi="Arial" w:cs="Arial"/>
          <w:color w:val="222222"/>
          <w:sz w:val="20"/>
          <w:szCs w:val="20"/>
          <w:shd w:val="clear" w:color="auto" w:fill="FFFFFF"/>
        </w:rPr>
        <w:t>, </w:t>
      </w:r>
      <w:r w:rsidR="00171717">
        <w:rPr>
          <w:rFonts w:ascii="Arial" w:hAnsi="Arial" w:cs="Arial"/>
          <w:i/>
          <w:iCs/>
          <w:color w:val="222222"/>
          <w:sz w:val="20"/>
          <w:szCs w:val="20"/>
          <w:shd w:val="clear" w:color="auto" w:fill="FFFFFF"/>
        </w:rPr>
        <w:t>15</w:t>
      </w:r>
      <w:r w:rsidR="00171717">
        <w:rPr>
          <w:rFonts w:ascii="Arial" w:hAnsi="Arial" w:cs="Arial"/>
          <w:color w:val="222222"/>
          <w:sz w:val="20"/>
          <w:szCs w:val="20"/>
          <w:shd w:val="clear" w:color="auto" w:fill="FFFFFF"/>
        </w:rPr>
        <w:t>(7), 805.</w:t>
      </w:r>
    </w:p>
    <w:p w14:paraId="37285CE4" w14:textId="77777777" w:rsidR="00AA68B4" w:rsidRPr="0008346C" w:rsidRDefault="00AA68B4" w:rsidP="00AA68B4">
      <w:pPr>
        <w:wordWrap w:val="0"/>
        <w:ind w:left="420" w:hangingChars="200" w:hanging="420"/>
        <w:rPr>
          <w:highlight w:val="red"/>
        </w:rPr>
      </w:pPr>
      <w:r>
        <w:rPr>
          <w:rFonts w:hint="eastAsia"/>
        </w:rPr>
        <w:lastRenderedPageBreak/>
        <w:t>[</w:t>
      </w:r>
      <w:r w:rsidRPr="00AA68B4">
        <w:t xml:space="preserve">22] </w:t>
      </w:r>
      <w:r w:rsidRPr="00171717">
        <w:t xml:space="preserve">Xian </w:t>
      </w:r>
      <w:proofErr w:type="spellStart"/>
      <w:r w:rsidRPr="00171717">
        <w:t>Xuelei</w:t>
      </w:r>
      <w:proofErr w:type="spellEnd"/>
      <w:r w:rsidRPr="00171717">
        <w:t xml:space="preserve">, Lin </w:t>
      </w:r>
      <w:proofErr w:type="spellStart"/>
      <w:r w:rsidRPr="00171717">
        <w:t>Mengkai</w:t>
      </w:r>
      <w:proofErr w:type="spellEnd"/>
      <w:r w:rsidRPr="00171717">
        <w:t>, Chen Tianming, et al. Experimental Study and Finite Element Simulation of Direct Shear at UHPC-NC Interface with Planted Rebars[J]. Bulletin of the Chinese Ceramic Society, 2024, 43(06): 2056-2063+2072. DOI: 10.16552/j.cnki.issn1001-1625.2024.06.007.</w:t>
      </w:r>
    </w:p>
    <w:p w14:paraId="0EA4A884" w14:textId="77777777" w:rsidR="00AA68B4" w:rsidRPr="00171717" w:rsidRDefault="00AA68B4" w:rsidP="00AA68B4">
      <w:pPr>
        <w:wordWrap w:val="0"/>
        <w:ind w:left="420" w:hangingChars="200" w:hanging="420"/>
      </w:pPr>
      <w:r w:rsidRPr="00171717">
        <w:t xml:space="preserve">[23] He Huanan, Wu </w:t>
      </w:r>
      <w:proofErr w:type="spellStart"/>
      <w:r w:rsidRPr="00171717">
        <w:t>Qize</w:t>
      </w:r>
      <w:proofErr w:type="spellEnd"/>
      <w:r w:rsidRPr="00171717">
        <w:t>, Zhang Xiao, et al. Shear Performance of UHPC-NC Interface with Planted Rebars[J/OL]. Journal of Jilin University (Engineering and Technology Edition), 1-11[2025-10-15]. </w:t>
      </w:r>
      <w:hyperlink r:id="rId8" w:tgtFrame="_blank" w:history="1">
        <w:r w:rsidRPr="00171717">
          <w:rPr>
            <w:rStyle w:val="Hyperlink"/>
          </w:rPr>
          <w:t>https://doi.org/10.13229/j.cnki.jdxbgxb.20240286</w:t>
        </w:r>
      </w:hyperlink>
      <w:r w:rsidRPr="00171717">
        <w:t>.</w:t>
      </w:r>
    </w:p>
    <w:p w14:paraId="0362D716" w14:textId="77777777" w:rsidR="00AA68B4" w:rsidRPr="00171717" w:rsidRDefault="00AA68B4" w:rsidP="00AA68B4">
      <w:pPr>
        <w:wordWrap w:val="0"/>
        <w:ind w:left="420" w:hangingChars="200" w:hanging="420"/>
      </w:pPr>
      <w:r w:rsidRPr="00171717">
        <w:t xml:space="preserve">[24] Zhang Li, Li Qingning, Li Lin, et al. Experimental Analysis of Shear Performance at New and Old Concrete Interface in Large Axial Force Pile Foundation Underpinning[J]. Journal of Civil, Architectural &amp; Environmental Engineering, 2015, 37(S2): 154-158. DOI: </w:t>
      </w:r>
      <w:proofErr w:type="gramStart"/>
      <w:r w:rsidRPr="00171717">
        <w:t>CNKI:SUN</w:t>
      </w:r>
      <w:proofErr w:type="gramEnd"/>
      <w:r w:rsidRPr="00171717">
        <w:t>:JIAN.0.2015-S2-029.</w:t>
      </w:r>
    </w:p>
    <w:p w14:paraId="4043E62E" w14:textId="47DAF459" w:rsidR="00AA68B4" w:rsidRDefault="00AA68B4" w:rsidP="00AA68B4">
      <w:pPr>
        <w:wordWrap w:val="0"/>
        <w:ind w:left="420" w:hangingChars="200" w:hanging="420"/>
      </w:pPr>
      <w:r w:rsidRPr="0008346C">
        <w:rPr>
          <w:highlight w:val="red"/>
        </w:rPr>
        <w:t xml:space="preserve">[25] </w:t>
      </w:r>
      <w:r w:rsidR="00171717">
        <w:rPr>
          <w:rFonts w:ascii="Arial" w:hAnsi="Arial" w:cs="Arial"/>
          <w:color w:val="222222"/>
          <w:sz w:val="20"/>
          <w:szCs w:val="20"/>
          <w:shd w:val="clear" w:color="auto" w:fill="FFFFFF"/>
        </w:rPr>
        <w:t>Shi, S., Wang, D., Li, Z., Jiang, Y., Yue, J., &amp; Huang, Y. (2025). Shear Performance of New-to-Old Concrete Under Different Interface Treatments. </w:t>
      </w:r>
      <w:r w:rsidR="00171717">
        <w:rPr>
          <w:rFonts w:ascii="Arial" w:hAnsi="Arial" w:cs="Arial"/>
          <w:i/>
          <w:iCs/>
          <w:color w:val="222222"/>
          <w:sz w:val="20"/>
          <w:szCs w:val="20"/>
          <w:shd w:val="clear" w:color="auto" w:fill="FFFFFF"/>
        </w:rPr>
        <w:t>Coatings</w:t>
      </w:r>
      <w:r w:rsidR="00171717">
        <w:rPr>
          <w:rFonts w:ascii="Arial" w:hAnsi="Arial" w:cs="Arial"/>
          <w:color w:val="222222"/>
          <w:sz w:val="20"/>
          <w:szCs w:val="20"/>
          <w:shd w:val="clear" w:color="auto" w:fill="FFFFFF"/>
        </w:rPr>
        <w:t>, </w:t>
      </w:r>
      <w:r w:rsidR="00171717">
        <w:rPr>
          <w:rFonts w:ascii="Arial" w:hAnsi="Arial" w:cs="Arial"/>
          <w:i/>
          <w:iCs/>
          <w:color w:val="222222"/>
          <w:sz w:val="20"/>
          <w:szCs w:val="20"/>
          <w:shd w:val="clear" w:color="auto" w:fill="FFFFFF"/>
        </w:rPr>
        <w:t>15</w:t>
      </w:r>
      <w:r w:rsidR="00171717">
        <w:rPr>
          <w:rFonts w:ascii="Arial" w:hAnsi="Arial" w:cs="Arial"/>
          <w:color w:val="222222"/>
          <w:sz w:val="20"/>
          <w:szCs w:val="20"/>
          <w:shd w:val="clear" w:color="auto" w:fill="FFFFFF"/>
        </w:rPr>
        <w:t>(7), 805.</w:t>
      </w:r>
    </w:p>
    <w:p w14:paraId="20DE0D6C" w14:textId="77777777" w:rsidR="00AA68B4" w:rsidRDefault="00AA68B4" w:rsidP="00AA68B4">
      <w:pPr>
        <w:wordWrap w:val="0"/>
        <w:ind w:left="420" w:hangingChars="200" w:hanging="420"/>
      </w:pPr>
      <w:r w:rsidRPr="00AA68B4">
        <w:t>[26] Fang Zhi, Wu Rongjie, Pei Bingzhi, et al. Size Effect on Shear Performance of New and Old Concrete Interface[J]. China Journal of Highway and Transport, 2021, 34(11): 92-103. DOI: 10.19721/j.cnki.1001-7372.2021.11.008.</w:t>
      </w:r>
    </w:p>
    <w:p w14:paraId="21661FF4" w14:textId="36651319" w:rsidR="00AA68B4" w:rsidRDefault="00AA68B4" w:rsidP="00AA68B4">
      <w:pPr>
        <w:wordWrap w:val="0"/>
        <w:ind w:left="420" w:hangingChars="200" w:hanging="420"/>
      </w:pPr>
      <w:r w:rsidRPr="00AA68B4">
        <w:t xml:space="preserve">[27] </w:t>
      </w:r>
      <w:r w:rsidR="00171717">
        <w:rPr>
          <w:rFonts w:ascii="Arial" w:hAnsi="Arial" w:cs="Arial"/>
          <w:color w:val="222222"/>
          <w:sz w:val="20"/>
          <w:szCs w:val="20"/>
          <w:shd w:val="clear" w:color="auto" w:fill="FFFFFF"/>
        </w:rPr>
        <w:t>Xu, Z., Qin, F., Yang, Q., Peng, X., &amp; Xu, B. (2025). A Review of Research on the Interfacial Shear Performance of Ultra-High-Performance Concrete and Normal Concrete Composite Structures. </w:t>
      </w:r>
      <w:r w:rsidR="00171717">
        <w:rPr>
          <w:rFonts w:ascii="Arial" w:hAnsi="Arial" w:cs="Arial"/>
          <w:i/>
          <w:iCs/>
          <w:color w:val="222222"/>
          <w:sz w:val="20"/>
          <w:szCs w:val="20"/>
          <w:shd w:val="clear" w:color="auto" w:fill="FFFFFF"/>
        </w:rPr>
        <w:t>Coatings</w:t>
      </w:r>
      <w:r w:rsidR="00171717">
        <w:rPr>
          <w:rFonts w:ascii="Arial" w:hAnsi="Arial" w:cs="Arial"/>
          <w:color w:val="222222"/>
          <w:sz w:val="20"/>
          <w:szCs w:val="20"/>
          <w:shd w:val="clear" w:color="auto" w:fill="FFFFFF"/>
        </w:rPr>
        <w:t>, </w:t>
      </w:r>
      <w:r w:rsidR="00171717">
        <w:rPr>
          <w:rFonts w:ascii="Arial" w:hAnsi="Arial" w:cs="Arial"/>
          <w:i/>
          <w:iCs/>
          <w:color w:val="222222"/>
          <w:sz w:val="20"/>
          <w:szCs w:val="20"/>
          <w:shd w:val="clear" w:color="auto" w:fill="FFFFFF"/>
        </w:rPr>
        <w:t>15</w:t>
      </w:r>
      <w:r w:rsidR="00171717">
        <w:rPr>
          <w:rFonts w:ascii="Arial" w:hAnsi="Arial" w:cs="Arial"/>
          <w:color w:val="222222"/>
          <w:sz w:val="20"/>
          <w:szCs w:val="20"/>
          <w:shd w:val="clear" w:color="auto" w:fill="FFFFFF"/>
        </w:rPr>
        <w:t>(4), 414.</w:t>
      </w:r>
    </w:p>
    <w:p w14:paraId="03D54302" w14:textId="5D82A452" w:rsidR="00AA68B4" w:rsidRDefault="00AA68B4" w:rsidP="00AA68B4">
      <w:pPr>
        <w:wordWrap w:val="0"/>
        <w:ind w:left="420" w:hangingChars="200" w:hanging="420"/>
      </w:pPr>
      <w:r w:rsidRPr="00AA68B4">
        <w:t xml:space="preserve">[28] </w:t>
      </w:r>
      <w:proofErr w:type="spellStart"/>
      <w:r w:rsidR="00171717">
        <w:rPr>
          <w:rFonts w:ascii="Arial" w:hAnsi="Arial" w:cs="Arial"/>
          <w:color w:val="222222"/>
          <w:sz w:val="20"/>
          <w:szCs w:val="20"/>
          <w:shd w:val="clear" w:color="auto" w:fill="FFFFFF"/>
        </w:rPr>
        <w:t>Semendary</w:t>
      </w:r>
      <w:proofErr w:type="spellEnd"/>
      <w:r w:rsidR="00171717">
        <w:rPr>
          <w:rFonts w:ascii="Arial" w:hAnsi="Arial" w:cs="Arial"/>
          <w:color w:val="222222"/>
          <w:sz w:val="20"/>
          <w:szCs w:val="20"/>
          <w:shd w:val="clear" w:color="auto" w:fill="FFFFFF"/>
        </w:rPr>
        <w:t xml:space="preserve">, A. A., &amp; </w:t>
      </w:r>
      <w:proofErr w:type="spellStart"/>
      <w:r w:rsidR="00171717">
        <w:rPr>
          <w:rFonts w:ascii="Arial" w:hAnsi="Arial" w:cs="Arial"/>
          <w:color w:val="222222"/>
          <w:sz w:val="20"/>
          <w:szCs w:val="20"/>
          <w:shd w:val="clear" w:color="auto" w:fill="FFFFFF"/>
        </w:rPr>
        <w:t>Svecova</w:t>
      </w:r>
      <w:proofErr w:type="spellEnd"/>
      <w:r w:rsidR="00171717">
        <w:rPr>
          <w:rFonts w:ascii="Arial" w:hAnsi="Arial" w:cs="Arial"/>
          <w:color w:val="222222"/>
          <w:sz w:val="20"/>
          <w:szCs w:val="20"/>
          <w:shd w:val="clear" w:color="auto" w:fill="FFFFFF"/>
        </w:rPr>
        <w:t xml:space="preserve">, D. (2020). Factors affecting bond between precast concrete and cast in place </w:t>
      </w:r>
      <w:proofErr w:type="spellStart"/>
      <w:r w:rsidR="00171717">
        <w:rPr>
          <w:rFonts w:ascii="Arial" w:hAnsi="Arial" w:cs="Arial"/>
          <w:color w:val="222222"/>
          <w:sz w:val="20"/>
          <w:szCs w:val="20"/>
          <w:shd w:val="clear" w:color="auto" w:fill="FFFFFF"/>
        </w:rPr>
        <w:t xml:space="preserve">ultra </w:t>
      </w:r>
      <w:proofErr w:type="gramStart"/>
      <w:r w:rsidR="00171717">
        <w:rPr>
          <w:rFonts w:ascii="Arial" w:hAnsi="Arial" w:cs="Arial"/>
          <w:color w:val="222222"/>
          <w:sz w:val="20"/>
          <w:szCs w:val="20"/>
          <w:shd w:val="clear" w:color="auto" w:fill="FFFFFF"/>
        </w:rPr>
        <w:t>high</w:t>
      </w:r>
      <w:proofErr w:type="spellEnd"/>
      <w:r w:rsidR="00171717">
        <w:rPr>
          <w:rFonts w:ascii="Arial" w:hAnsi="Arial" w:cs="Arial"/>
          <w:color w:val="222222"/>
          <w:sz w:val="20"/>
          <w:szCs w:val="20"/>
          <w:shd w:val="clear" w:color="auto" w:fill="FFFFFF"/>
        </w:rPr>
        <w:t xml:space="preserve"> performance</w:t>
      </w:r>
      <w:proofErr w:type="gramEnd"/>
      <w:r w:rsidR="00171717">
        <w:rPr>
          <w:rFonts w:ascii="Arial" w:hAnsi="Arial" w:cs="Arial"/>
          <w:color w:val="222222"/>
          <w:sz w:val="20"/>
          <w:szCs w:val="20"/>
          <w:shd w:val="clear" w:color="auto" w:fill="FFFFFF"/>
        </w:rPr>
        <w:t xml:space="preserve"> concrete (UHPC). </w:t>
      </w:r>
      <w:r w:rsidR="00171717">
        <w:rPr>
          <w:rFonts w:ascii="Arial" w:hAnsi="Arial" w:cs="Arial"/>
          <w:i/>
          <w:iCs/>
          <w:color w:val="222222"/>
          <w:sz w:val="20"/>
          <w:szCs w:val="20"/>
          <w:shd w:val="clear" w:color="auto" w:fill="FFFFFF"/>
        </w:rPr>
        <w:t>Engineering Structures</w:t>
      </w:r>
      <w:r w:rsidR="00171717">
        <w:rPr>
          <w:rFonts w:ascii="Arial" w:hAnsi="Arial" w:cs="Arial"/>
          <w:color w:val="222222"/>
          <w:sz w:val="20"/>
          <w:szCs w:val="20"/>
          <w:shd w:val="clear" w:color="auto" w:fill="FFFFFF"/>
        </w:rPr>
        <w:t>, </w:t>
      </w:r>
      <w:r w:rsidR="00171717">
        <w:rPr>
          <w:rFonts w:ascii="Arial" w:hAnsi="Arial" w:cs="Arial"/>
          <w:i/>
          <w:iCs/>
          <w:color w:val="222222"/>
          <w:sz w:val="20"/>
          <w:szCs w:val="20"/>
          <w:shd w:val="clear" w:color="auto" w:fill="FFFFFF"/>
        </w:rPr>
        <w:t>216</w:t>
      </w:r>
      <w:r w:rsidR="00171717">
        <w:rPr>
          <w:rFonts w:ascii="Arial" w:hAnsi="Arial" w:cs="Arial"/>
          <w:color w:val="222222"/>
          <w:sz w:val="20"/>
          <w:szCs w:val="20"/>
          <w:shd w:val="clear" w:color="auto" w:fill="FFFFFF"/>
        </w:rPr>
        <w:t>, 110746.</w:t>
      </w:r>
    </w:p>
    <w:p w14:paraId="2DA5B57D" w14:textId="77777777" w:rsidR="00AA68B4" w:rsidRDefault="00AA68B4" w:rsidP="00AA68B4">
      <w:pPr>
        <w:wordWrap w:val="0"/>
        <w:ind w:left="420" w:hangingChars="200" w:hanging="420"/>
      </w:pPr>
      <w:r w:rsidRPr="00AA68B4">
        <w:t xml:space="preserve">[29] Jing T, </w:t>
      </w:r>
      <w:proofErr w:type="spellStart"/>
      <w:r w:rsidRPr="00AA68B4">
        <w:t>Xinghong</w:t>
      </w:r>
      <w:proofErr w:type="spellEnd"/>
      <w:r w:rsidRPr="00AA68B4">
        <w:t xml:space="preserve"> J, </w:t>
      </w:r>
      <w:proofErr w:type="spellStart"/>
      <w:r w:rsidRPr="00AA68B4">
        <w:t>Xinan</w:t>
      </w:r>
      <w:proofErr w:type="spellEnd"/>
      <w:r w:rsidRPr="00AA68B4">
        <w:t xml:space="preserve"> Y, et al. Bonding performance of the grooved interface between ultrahigh performance concrete and normal concrete[J]. Construction and Building Materials, 2022, 336. DOI: 10.1016/J.CONBUILDMAT.2022.127525.</w:t>
      </w:r>
    </w:p>
    <w:p w14:paraId="6B841FF8" w14:textId="72F2243F" w:rsidR="00AA68B4" w:rsidRDefault="00AA68B4" w:rsidP="00AA68B4">
      <w:pPr>
        <w:wordWrap w:val="0"/>
        <w:ind w:left="420" w:hangingChars="200" w:hanging="420"/>
      </w:pPr>
      <w:r w:rsidRPr="00AA68B4">
        <w:t xml:space="preserve">[30] Costa </w:t>
      </w:r>
      <w:proofErr w:type="gramStart"/>
      <w:r w:rsidRPr="00AA68B4">
        <w:t>H ,Carmo</w:t>
      </w:r>
      <w:proofErr w:type="gramEnd"/>
      <w:r w:rsidRPr="00AA68B4">
        <w:t xml:space="preserve"> R ,Júlio E .Influence of lightweight aggregates concrete on the bond strength of concrete-to-concrete interfaces[J].Construction and Building Materials,2018,180519-530.DOI:10.1016/j.conbuildmat.2018.06.011.</w:t>
      </w:r>
    </w:p>
    <w:p w14:paraId="57840A7F" w14:textId="77777777" w:rsidR="00AA68B4" w:rsidRPr="00171717" w:rsidRDefault="00AA68B4" w:rsidP="00AA68B4">
      <w:pPr>
        <w:wordWrap w:val="0"/>
        <w:ind w:left="420" w:hangingChars="200" w:hanging="420"/>
      </w:pPr>
      <w:r w:rsidRPr="00171717">
        <w:t>[31] Zhang Yang, Wu Jie, Shao Xudong, et al. Experimental Study on Shear Performance of Ultra-</w:t>
      </w:r>
      <w:proofErr w:type="gramStart"/>
      <w:r w:rsidRPr="00171717">
        <w:t>High Performance</w:t>
      </w:r>
      <w:proofErr w:type="gramEnd"/>
      <w:r w:rsidRPr="00171717">
        <w:t xml:space="preserve"> Concrete-Normal Concrete Interface[J]. China Civil Engineering Journal, 2021, 54(07): 81-89. DOI: 10.15951/j.tmgcxb.2021.07.006.</w:t>
      </w:r>
    </w:p>
    <w:p w14:paraId="6840BF02" w14:textId="16ECADC2" w:rsidR="00AA68B4" w:rsidRDefault="00AA68B4" w:rsidP="00AA68B4">
      <w:pPr>
        <w:wordWrap w:val="0"/>
        <w:ind w:left="420" w:hangingChars="200" w:hanging="420"/>
      </w:pPr>
      <w:r w:rsidRPr="00171717">
        <w:rPr>
          <w:rFonts w:hint="eastAsia"/>
        </w:rPr>
        <w:t>[</w:t>
      </w:r>
      <w:r w:rsidRPr="00171717">
        <w:t xml:space="preserve">32] Sun </w:t>
      </w:r>
      <w:proofErr w:type="spellStart"/>
      <w:r w:rsidRPr="00171717">
        <w:t>Yanning</w:t>
      </w:r>
      <w:proofErr w:type="spellEnd"/>
      <w:r w:rsidRPr="00171717">
        <w:t xml:space="preserve">, Li </w:t>
      </w:r>
      <w:proofErr w:type="spellStart"/>
      <w:r w:rsidRPr="00171717">
        <w:t>Shuchen</w:t>
      </w:r>
      <w:proofErr w:type="spellEnd"/>
      <w:r w:rsidRPr="00171717">
        <w:t xml:space="preserve">, Sun </w:t>
      </w:r>
      <w:proofErr w:type="spellStart"/>
      <w:r w:rsidRPr="00171717">
        <w:t>Guofu</w:t>
      </w:r>
      <w:proofErr w:type="spellEnd"/>
      <w:r w:rsidRPr="00171717">
        <w:t>, et al. Experimental Study on Shear Performance of Prefabricated Steel-Concrete Composite Structures[J]. Building Structure, 2021, 51(05): 61-66. DOI: 10.19701/j.jzjg.2021.05.009.</w:t>
      </w:r>
    </w:p>
    <w:p w14:paraId="35DEE800" w14:textId="43771BC5" w:rsidR="00AA68B4" w:rsidRDefault="00AA68B4" w:rsidP="00AA68B4">
      <w:pPr>
        <w:wordWrap w:val="0"/>
        <w:ind w:left="420" w:hangingChars="200" w:hanging="420"/>
      </w:pPr>
      <w:r w:rsidRPr="00AA68B4">
        <w:lastRenderedPageBreak/>
        <w:t>[33] Rashid K, Ahmad M, Ueda T, et al. Experimental investigation of the bond strength between new to old concrete using different adhesive layers[J]. Construction and Building Materials, 2020, 249: 118798-118798. DOI: 10.1016/j.conbuildmat.2020.118798.</w:t>
      </w:r>
    </w:p>
    <w:p w14:paraId="27007C61" w14:textId="77777777" w:rsidR="00AA68B4" w:rsidRDefault="00AA68B4" w:rsidP="00AA68B4">
      <w:pPr>
        <w:wordWrap w:val="0"/>
        <w:ind w:left="420" w:hangingChars="200" w:hanging="420"/>
      </w:pPr>
      <w:r w:rsidRPr="00AA68B4">
        <w:t xml:space="preserve">[34] Zanotti C, Randl N. Are concrete-concrete bond tests </w:t>
      </w:r>
      <w:proofErr w:type="gramStart"/>
      <w:r w:rsidRPr="00AA68B4">
        <w:t>comparable?[</w:t>
      </w:r>
      <w:proofErr w:type="gramEnd"/>
      <w:r w:rsidRPr="00AA68B4">
        <w:t>J]. Cement and Concrete Composites, 2019, 99: 80-88. DOI: 10.1016/j.cemconcomp.2019.02.012.</w:t>
      </w:r>
    </w:p>
    <w:p w14:paraId="051639BC" w14:textId="77777777" w:rsidR="00AA68B4" w:rsidRDefault="00AA68B4" w:rsidP="00AA68B4">
      <w:pPr>
        <w:wordWrap w:val="0"/>
        <w:ind w:left="420" w:hangingChars="200" w:hanging="420"/>
      </w:pPr>
      <w:r w:rsidRPr="00AA68B4">
        <w:t>[35] Hu X, Peng G, Niu D, et al. Bond properties of deformed steel bars in concrete during construction under reversed cyclic loading[J]. Construction and Building Materials, 2019, 223: 817-829. DOI: 10.1016/j.conbuildmat.2019.06.222.</w:t>
      </w:r>
    </w:p>
    <w:p w14:paraId="747E2198" w14:textId="25DBBC55" w:rsidR="00AA68B4" w:rsidRDefault="00AA68B4" w:rsidP="00AA68B4">
      <w:pPr>
        <w:wordWrap w:val="0"/>
        <w:ind w:left="420" w:hangingChars="200" w:hanging="420"/>
      </w:pPr>
      <w:r w:rsidRPr="00AA68B4">
        <w:t>[36] Zanotti C, Borges H P, Bhutta A, et al. Bond strength between concrete substrate and metakaolin geopolymer repair mortar: Effect of curing regime and PVA fiber reinforcement[J]. Cement and Concrete Composites, 2016, 80: 307-316. DOI: 10.1016/j.cemconcomp.2016.12.014.</w:t>
      </w:r>
    </w:p>
    <w:p w14:paraId="13846E1E" w14:textId="5A813350" w:rsidR="00AA68B4" w:rsidRDefault="00AA68B4" w:rsidP="00AA68B4">
      <w:pPr>
        <w:wordWrap w:val="0"/>
        <w:ind w:left="420" w:hangingChars="200" w:hanging="420"/>
      </w:pPr>
      <w:r w:rsidRPr="00AA68B4">
        <w:t xml:space="preserve">[37] Xiao L, </w:t>
      </w:r>
      <w:proofErr w:type="spellStart"/>
      <w:r w:rsidRPr="00AA68B4">
        <w:t>Jiangyi</w:t>
      </w:r>
      <w:proofErr w:type="spellEnd"/>
      <w:r w:rsidRPr="00AA68B4">
        <w:t xml:space="preserve"> H, </w:t>
      </w:r>
      <w:proofErr w:type="spellStart"/>
      <w:r w:rsidRPr="00AA68B4">
        <w:t>Xiaochong</w:t>
      </w:r>
      <w:proofErr w:type="spellEnd"/>
      <w:r w:rsidRPr="00AA68B4">
        <w:t xml:space="preserve"> L, et al. Design, Fabrication, and Mechanical Properties of T-700TM Multiaxial-Warp-Knitting–Needled–C/</w:t>
      </w:r>
      <w:proofErr w:type="spellStart"/>
      <w:r w:rsidRPr="00AA68B4">
        <w:t>SiC</w:t>
      </w:r>
      <w:proofErr w:type="spellEnd"/>
      <w:r w:rsidRPr="00AA68B4">
        <w:t xml:space="preserve"> Composite and Pin[J]. Materials, 2022, 15(6): 2338-2338. DOI: 10.3390/MA15062338.</w:t>
      </w:r>
    </w:p>
    <w:p w14:paraId="1C26FE39" w14:textId="1EF3902C" w:rsidR="00AA68B4" w:rsidRDefault="00AA68B4" w:rsidP="00AA68B4">
      <w:pPr>
        <w:wordWrap w:val="0"/>
        <w:ind w:left="420" w:hangingChars="200" w:hanging="420"/>
      </w:pPr>
      <w:r w:rsidRPr="00AA68B4">
        <w:t xml:space="preserve">[38] </w:t>
      </w:r>
      <w:r w:rsidRPr="00171717">
        <w:t>Zhang Wangxi, Ye Yuan, Zhang Chen, et al. Parametric Analysis and Calculation of Shear Strength at New and Old Concrete Interface[J]. Journal of Hunan University (Natural Sciences), 2024, 51(01): 112-125. DOI: 10.16339/j.cnki.hdxbzkb.2024011.</w:t>
      </w:r>
    </w:p>
    <w:p w14:paraId="66A2A8F6" w14:textId="13E54B0F" w:rsidR="00AA68B4" w:rsidRDefault="00AA68B4" w:rsidP="00AA68B4">
      <w:pPr>
        <w:wordWrap w:val="0"/>
        <w:ind w:left="420" w:hangingChars="200" w:hanging="420"/>
      </w:pPr>
      <w:r w:rsidRPr="00AA68B4">
        <w:t xml:space="preserve">[39] </w:t>
      </w:r>
      <w:r w:rsidR="00171717">
        <w:rPr>
          <w:rFonts w:ascii="Arial" w:hAnsi="Arial" w:cs="Arial"/>
          <w:color w:val="222222"/>
          <w:sz w:val="20"/>
          <w:szCs w:val="20"/>
          <w:shd w:val="clear" w:color="auto" w:fill="FFFFFF"/>
        </w:rPr>
        <w:t>He, Y., Zhang, X., Hooton, R. D., &amp; Zhang, X. (2017). Effects of interface roughness and interface adhesion on new-to-old concrete bonding. </w:t>
      </w:r>
      <w:r w:rsidR="00171717">
        <w:rPr>
          <w:rFonts w:ascii="Arial" w:hAnsi="Arial" w:cs="Arial"/>
          <w:i/>
          <w:iCs/>
          <w:color w:val="222222"/>
          <w:sz w:val="20"/>
          <w:szCs w:val="20"/>
          <w:shd w:val="clear" w:color="auto" w:fill="FFFFFF"/>
        </w:rPr>
        <w:t>Construction and Building Materials</w:t>
      </w:r>
      <w:r w:rsidR="00171717">
        <w:rPr>
          <w:rFonts w:ascii="Arial" w:hAnsi="Arial" w:cs="Arial"/>
          <w:color w:val="222222"/>
          <w:sz w:val="20"/>
          <w:szCs w:val="20"/>
          <w:shd w:val="clear" w:color="auto" w:fill="FFFFFF"/>
        </w:rPr>
        <w:t>, </w:t>
      </w:r>
      <w:r w:rsidR="00171717">
        <w:rPr>
          <w:rFonts w:ascii="Arial" w:hAnsi="Arial" w:cs="Arial"/>
          <w:i/>
          <w:iCs/>
          <w:color w:val="222222"/>
          <w:sz w:val="20"/>
          <w:szCs w:val="20"/>
          <w:shd w:val="clear" w:color="auto" w:fill="FFFFFF"/>
        </w:rPr>
        <w:t>151</w:t>
      </w:r>
      <w:r w:rsidR="00171717">
        <w:rPr>
          <w:rFonts w:ascii="Arial" w:hAnsi="Arial" w:cs="Arial"/>
          <w:color w:val="222222"/>
          <w:sz w:val="20"/>
          <w:szCs w:val="20"/>
          <w:shd w:val="clear" w:color="auto" w:fill="FFFFFF"/>
        </w:rPr>
        <w:t>, 582-590.</w:t>
      </w:r>
    </w:p>
    <w:p w14:paraId="027982D3" w14:textId="77777777" w:rsidR="00AA68B4" w:rsidRDefault="00AA68B4" w:rsidP="00AA68B4">
      <w:pPr>
        <w:wordWrap w:val="0"/>
        <w:ind w:left="420" w:hangingChars="200" w:hanging="420"/>
      </w:pPr>
      <w:r w:rsidRPr="00AA68B4">
        <w:t xml:space="preserve">[40] </w:t>
      </w:r>
      <w:r w:rsidRPr="00171717">
        <w:t>Wang Yao, Zheng Xinyan, Huang Wei, et al. Study on Shear Performance of Ultra-</w:t>
      </w:r>
      <w:proofErr w:type="gramStart"/>
      <w:r w:rsidRPr="00171717">
        <w:t>High Performance</w:t>
      </w:r>
      <w:proofErr w:type="gramEnd"/>
      <w:r w:rsidRPr="00171717">
        <w:t xml:space="preserve"> Concrete-Granite Stone Interface[J]. Materials Reports, 2025, 39(06): 130-139.</w:t>
      </w:r>
    </w:p>
    <w:p w14:paraId="0D69324A" w14:textId="17BAF303" w:rsidR="00AA68B4" w:rsidRDefault="00AA68B4" w:rsidP="00AA68B4">
      <w:pPr>
        <w:wordWrap w:val="0"/>
        <w:ind w:left="420" w:hangingChars="200" w:hanging="420"/>
      </w:pPr>
      <w:r w:rsidRPr="00AA68B4">
        <w:t xml:space="preserve">[41] </w:t>
      </w:r>
      <w:proofErr w:type="spellStart"/>
      <w:r w:rsidRPr="00AA68B4">
        <w:t>Jafarinejad</w:t>
      </w:r>
      <w:proofErr w:type="spellEnd"/>
      <w:r w:rsidRPr="00AA68B4">
        <w:t xml:space="preserve"> S, </w:t>
      </w:r>
      <w:proofErr w:type="spellStart"/>
      <w:r w:rsidRPr="00AA68B4">
        <w:t>Rabiee</w:t>
      </w:r>
      <w:proofErr w:type="spellEnd"/>
      <w:r w:rsidRPr="00AA68B4">
        <w:t xml:space="preserve"> A, Shekarchi M. Experimental investigation on the bond strength between Ultra high strength Fiber Reinforced Cementitious Mortar &amp; conventional concrete[J]. Construction and Building Materials, 2019, 229: 116814-116814. DOI: 10.1016/j.conbuildmat.2019.116814.</w:t>
      </w:r>
    </w:p>
    <w:p w14:paraId="58323DD2" w14:textId="77777777" w:rsidR="00AA68B4" w:rsidRDefault="00AA68B4" w:rsidP="00AA68B4">
      <w:pPr>
        <w:wordWrap w:val="0"/>
        <w:ind w:left="420" w:hangingChars="200" w:hanging="420"/>
      </w:pPr>
      <w:r w:rsidRPr="00AA68B4">
        <w:t xml:space="preserve">[42] </w:t>
      </w:r>
      <w:proofErr w:type="spellStart"/>
      <w:r w:rsidRPr="00AA68B4">
        <w:t>Elbakry</w:t>
      </w:r>
      <w:proofErr w:type="spellEnd"/>
      <w:r w:rsidRPr="00AA68B4">
        <w:t xml:space="preserve"> M H, </w:t>
      </w:r>
      <w:proofErr w:type="spellStart"/>
      <w:r w:rsidRPr="00AA68B4">
        <w:t>Tarabia</w:t>
      </w:r>
      <w:proofErr w:type="spellEnd"/>
      <w:r w:rsidRPr="00AA68B4">
        <w:t xml:space="preserve"> M A. Factors affecting bond strength of RC column jackets[J]. Alexandria Engineering Journal, 2016, 55(1): 57-67. DOI: 10.1016/j.aej.2016.01.014.</w:t>
      </w:r>
    </w:p>
    <w:p w14:paraId="034272A8" w14:textId="77777777" w:rsidR="00AA68B4" w:rsidRDefault="00AA68B4" w:rsidP="00AA68B4">
      <w:pPr>
        <w:wordWrap w:val="0"/>
        <w:ind w:left="420" w:hangingChars="200" w:hanging="420"/>
      </w:pPr>
      <w:r w:rsidRPr="00AA68B4">
        <w:t xml:space="preserve">[43] </w:t>
      </w:r>
      <w:proofErr w:type="spellStart"/>
      <w:r w:rsidRPr="00AA68B4">
        <w:t>Semendary</w:t>
      </w:r>
      <w:proofErr w:type="spellEnd"/>
      <w:r w:rsidRPr="00AA68B4">
        <w:t xml:space="preserve"> A </w:t>
      </w:r>
      <w:proofErr w:type="spellStart"/>
      <w:r w:rsidRPr="00AA68B4">
        <w:t>A</w:t>
      </w:r>
      <w:proofErr w:type="spellEnd"/>
      <w:r w:rsidRPr="00AA68B4">
        <w:t xml:space="preserve">, </w:t>
      </w:r>
      <w:proofErr w:type="spellStart"/>
      <w:r w:rsidRPr="00AA68B4">
        <w:t>Svecova</w:t>
      </w:r>
      <w:proofErr w:type="spellEnd"/>
      <w:r w:rsidRPr="00AA68B4">
        <w:t xml:space="preserve"> D. Factors affecting bond between precast concrete and cast in place </w:t>
      </w:r>
      <w:proofErr w:type="spellStart"/>
      <w:r w:rsidRPr="00AA68B4">
        <w:t xml:space="preserve">ultra </w:t>
      </w:r>
      <w:proofErr w:type="gramStart"/>
      <w:r w:rsidRPr="00AA68B4">
        <w:t>high</w:t>
      </w:r>
      <w:proofErr w:type="spellEnd"/>
      <w:r w:rsidRPr="00AA68B4">
        <w:t xml:space="preserve"> performance</w:t>
      </w:r>
      <w:proofErr w:type="gramEnd"/>
      <w:r w:rsidRPr="00AA68B4">
        <w:t xml:space="preserve"> concrete (UHPC)[J]. Engineering Structures, 2020, 216. DOI: 10.1016/j.engstruct.2020.110746.</w:t>
      </w:r>
    </w:p>
    <w:p w14:paraId="7D8EE33D" w14:textId="6DB0A40D" w:rsidR="00AA68B4" w:rsidRDefault="00AA68B4" w:rsidP="00AA68B4">
      <w:pPr>
        <w:wordWrap w:val="0"/>
        <w:ind w:left="420" w:hangingChars="200" w:hanging="420"/>
      </w:pPr>
      <w:r w:rsidRPr="00AA68B4">
        <w:t xml:space="preserve">[44] </w:t>
      </w:r>
      <w:proofErr w:type="spellStart"/>
      <w:r w:rsidRPr="00AA68B4">
        <w:t>Gadri</w:t>
      </w:r>
      <w:proofErr w:type="spellEnd"/>
      <w:r w:rsidRPr="00AA68B4">
        <w:t xml:space="preserve"> K, </w:t>
      </w:r>
      <w:proofErr w:type="spellStart"/>
      <w:r w:rsidRPr="00AA68B4">
        <w:t>Guettala</w:t>
      </w:r>
      <w:proofErr w:type="spellEnd"/>
      <w:r w:rsidRPr="00AA68B4">
        <w:t xml:space="preserve"> A. Evaluation of bond strength between sand concrete as new repair material and ordinary concrete substrate (The surface roughness </w:t>
      </w:r>
      <w:proofErr w:type="gramStart"/>
      <w:r w:rsidRPr="00AA68B4">
        <w:t>effect)[</w:t>
      </w:r>
      <w:proofErr w:type="gramEnd"/>
      <w:r w:rsidRPr="00AA68B4">
        <w:t>J]. Constructi</w:t>
      </w:r>
      <w:r w:rsidRPr="00AA68B4">
        <w:lastRenderedPageBreak/>
        <w:t>on and Building Materials, 2017, 157: 1133-1144. DOI: 10.1016/j.conbuildmat.2017.09.183.</w:t>
      </w:r>
    </w:p>
    <w:p w14:paraId="4A858DB3" w14:textId="77777777" w:rsidR="00AA68B4" w:rsidRDefault="00AA68B4" w:rsidP="00AA68B4">
      <w:pPr>
        <w:wordWrap w:val="0"/>
        <w:ind w:left="420" w:hangingChars="200" w:hanging="420"/>
      </w:pPr>
      <w:r w:rsidRPr="00AA68B4">
        <w:t>[45] Zhang Y, Zhu P, Liao Z, et al. Interfacial bond properties between normal strength concrete substrate and ultra-</w:t>
      </w:r>
      <w:proofErr w:type="gramStart"/>
      <w:r w:rsidRPr="00AA68B4">
        <w:t>high performance</w:t>
      </w:r>
      <w:proofErr w:type="gramEnd"/>
      <w:r w:rsidRPr="00AA68B4">
        <w:t xml:space="preserve"> concrete as a repair material[J]. Construction and Building Materials, 2020, 235: 117431-117431. DOI: 10.1016/j.conbuildmat.2019.117431.</w:t>
      </w:r>
    </w:p>
    <w:p w14:paraId="057DBBA7" w14:textId="4394B13C" w:rsidR="00AA68B4" w:rsidRDefault="00AA68B4" w:rsidP="00AA68B4">
      <w:pPr>
        <w:wordWrap w:val="0"/>
        <w:ind w:left="420" w:hangingChars="200" w:hanging="420"/>
      </w:pPr>
      <w:r w:rsidRPr="00AA68B4">
        <w:t xml:space="preserve">[46] Farzad M, </w:t>
      </w:r>
      <w:proofErr w:type="spellStart"/>
      <w:r w:rsidRPr="00AA68B4">
        <w:t>Shafieifar</w:t>
      </w:r>
      <w:proofErr w:type="spellEnd"/>
      <w:r w:rsidRPr="00AA68B4">
        <w:t xml:space="preserve"> M, </w:t>
      </w:r>
      <w:proofErr w:type="spellStart"/>
      <w:r w:rsidRPr="00AA68B4">
        <w:t>Azizinamini</w:t>
      </w:r>
      <w:proofErr w:type="spellEnd"/>
      <w:r w:rsidRPr="00AA68B4">
        <w:t xml:space="preserve"> A. Experimental and numerical study on bond strength between conventional concrete and Ultra High-Performance Concrete (UHPC)[J]. Engineering Structures, 2019, 186: 297-305. DOI: 10.1016/j.engstruct.2019.02.030.</w:t>
      </w:r>
    </w:p>
    <w:p w14:paraId="017DF229" w14:textId="02973C62" w:rsidR="00AA68B4" w:rsidRPr="0008346C" w:rsidRDefault="00AA68B4" w:rsidP="00AA68B4">
      <w:pPr>
        <w:wordWrap w:val="0"/>
        <w:ind w:left="420" w:hangingChars="200" w:hanging="420"/>
        <w:rPr>
          <w:highlight w:val="red"/>
        </w:rPr>
      </w:pPr>
      <w:r w:rsidRPr="00AA68B4">
        <w:t xml:space="preserve">[47] </w:t>
      </w:r>
      <w:r w:rsidR="00171717">
        <w:rPr>
          <w:rFonts w:ascii="Arial" w:hAnsi="Arial" w:cs="Arial"/>
          <w:color w:val="222222"/>
          <w:sz w:val="20"/>
          <w:szCs w:val="20"/>
          <w:shd w:val="clear" w:color="auto" w:fill="FFFFFF"/>
        </w:rPr>
        <w:t xml:space="preserve">Zhu, L., Wang, J. J., Li, X., Zhao, G. Y., &amp; </w:t>
      </w:r>
      <w:proofErr w:type="spellStart"/>
      <w:r w:rsidR="00171717">
        <w:rPr>
          <w:rFonts w:ascii="Arial" w:hAnsi="Arial" w:cs="Arial"/>
          <w:color w:val="222222"/>
          <w:sz w:val="20"/>
          <w:szCs w:val="20"/>
          <w:shd w:val="clear" w:color="auto" w:fill="FFFFFF"/>
        </w:rPr>
        <w:t>Huo</w:t>
      </w:r>
      <w:proofErr w:type="spellEnd"/>
      <w:r w:rsidR="00171717">
        <w:rPr>
          <w:rFonts w:ascii="Arial" w:hAnsi="Arial" w:cs="Arial"/>
          <w:color w:val="222222"/>
          <w:sz w:val="20"/>
          <w:szCs w:val="20"/>
          <w:shd w:val="clear" w:color="auto" w:fill="FFFFFF"/>
        </w:rPr>
        <w:t xml:space="preserve">, X. J. (2020). Experimental and numerical study on creep and shrinkage effects of </w:t>
      </w:r>
      <w:proofErr w:type="spellStart"/>
      <w:r w:rsidR="00171717">
        <w:rPr>
          <w:rFonts w:ascii="Arial" w:hAnsi="Arial" w:cs="Arial"/>
          <w:color w:val="222222"/>
          <w:sz w:val="20"/>
          <w:szCs w:val="20"/>
          <w:shd w:val="clear" w:color="auto" w:fill="FFFFFF"/>
        </w:rPr>
        <w:t>ultra high-performance</w:t>
      </w:r>
      <w:proofErr w:type="spellEnd"/>
      <w:r w:rsidR="00171717">
        <w:rPr>
          <w:rFonts w:ascii="Arial" w:hAnsi="Arial" w:cs="Arial"/>
          <w:color w:val="222222"/>
          <w:sz w:val="20"/>
          <w:szCs w:val="20"/>
          <w:shd w:val="clear" w:color="auto" w:fill="FFFFFF"/>
        </w:rPr>
        <w:t xml:space="preserve"> concrete beam. </w:t>
      </w:r>
      <w:r w:rsidR="00171717">
        <w:rPr>
          <w:rFonts w:ascii="Arial" w:hAnsi="Arial" w:cs="Arial"/>
          <w:i/>
          <w:iCs/>
          <w:color w:val="222222"/>
          <w:sz w:val="20"/>
          <w:szCs w:val="20"/>
          <w:shd w:val="clear" w:color="auto" w:fill="FFFFFF"/>
        </w:rPr>
        <w:t>Composites Part B: Engineering</w:t>
      </w:r>
      <w:r w:rsidR="00171717">
        <w:rPr>
          <w:rFonts w:ascii="Arial" w:hAnsi="Arial" w:cs="Arial"/>
          <w:color w:val="222222"/>
          <w:sz w:val="20"/>
          <w:szCs w:val="20"/>
          <w:shd w:val="clear" w:color="auto" w:fill="FFFFFF"/>
        </w:rPr>
        <w:t>, </w:t>
      </w:r>
      <w:r w:rsidR="00171717">
        <w:rPr>
          <w:rFonts w:ascii="Arial" w:hAnsi="Arial" w:cs="Arial"/>
          <w:i/>
          <w:iCs/>
          <w:color w:val="222222"/>
          <w:sz w:val="20"/>
          <w:szCs w:val="20"/>
          <w:shd w:val="clear" w:color="auto" w:fill="FFFFFF"/>
        </w:rPr>
        <w:t>184</w:t>
      </w:r>
      <w:r w:rsidR="00171717">
        <w:rPr>
          <w:rFonts w:ascii="Arial" w:hAnsi="Arial" w:cs="Arial"/>
          <w:color w:val="222222"/>
          <w:sz w:val="20"/>
          <w:szCs w:val="20"/>
          <w:shd w:val="clear" w:color="auto" w:fill="FFFFFF"/>
        </w:rPr>
        <w:t>, 107713.</w:t>
      </w:r>
      <w:bookmarkStart w:id="0" w:name="_GoBack"/>
      <w:bookmarkEnd w:id="0"/>
    </w:p>
    <w:p w14:paraId="71EBF34C" w14:textId="77777777" w:rsidR="00AA68B4" w:rsidRPr="00171717" w:rsidRDefault="00AA68B4" w:rsidP="00AA68B4">
      <w:pPr>
        <w:wordWrap w:val="0"/>
        <w:ind w:left="420" w:hangingChars="200" w:hanging="420"/>
      </w:pPr>
      <w:r w:rsidRPr="00171717">
        <w:t xml:space="preserve">[48] Chen Di. Study on Shrinkage Deformation Performance of New and Old Concrete Bonding[J]. Shandong Transportation Science and Technology, 2024, (01): 25-28. DOI: </w:t>
      </w:r>
      <w:proofErr w:type="gramStart"/>
      <w:r w:rsidRPr="00171717">
        <w:t>CNKI:SUN</w:t>
      </w:r>
      <w:proofErr w:type="gramEnd"/>
      <w:r w:rsidRPr="00171717">
        <w:t>:JTKE.0.2024-01-007.</w:t>
      </w:r>
    </w:p>
    <w:p w14:paraId="6D32BCB0" w14:textId="6D4E5A52" w:rsidR="008309F8" w:rsidRDefault="00AA68B4" w:rsidP="00AA68B4">
      <w:pPr>
        <w:wordWrap w:val="0"/>
        <w:ind w:left="420" w:hangingChars="200" w:hanging="420"/>
      </w:pPr>
      <w:r w:rsidRPr="00171717">
        <w:t xml:space="preserve">[49] Chen Feng, Zheng Jianlan, Yu Boliang. Finite Element Simulation and Analysis of Restrained Shrinkage in New and Old Concrete Bonding[J]. Journal of Huazhong University of Science and Technology (Urban Science Edition), 2008, (04): 219-222. DOI: </w:t>
      </w:r>
      <w:proofErr w:type="gramStart"/>
      <w:r w:rsidRPr="00171717">
        <w:t>CNKI:SUN</w:t>
      </w:r>
      <w:proofErr w:type="gramEnd"/>
      <w:r w:rsidRPr="00171717">
        <w:t>:WHCJ.0.2008-04-057.</w:t>
      </w:r>
    </w:p>
    <w:sectPr w:rsidR="008309F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13F33" w14:textId="77777777" w:rsidR="005E626D" w:rsidRDefault="005E626D" w:rsidP="004F0C4F">
      <w:pPr>
        <w:spacing w:line="240" w:lineRule="auto"/>
        <w:ind w:firstLine="420"/>
      </w:pPr>
      <w:r>
        <w:separator/>
      </w:r>
    </w:p>
  </w:endnote>
  <w:endnote w:type="continuationSeparator" w:id="0">
    <w:p w14:paraId="24FCC03D" w14:textId="77777777" w:rsidR="005E626D" w:rsidRDefault="005E626D" w:rsidP="004F0C4F">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C466D" w14:textId="77777777" w:rsidR="00F06FDA" w:rsidRDefault="00F06FDA">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843E4" w14:textId="77777777" w:rsidR="00F06FDA" w:rsidRDefault="00F06FDA">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58B61" w14:textId="77777777" w:rsidR="00F06FDA" w:rsidRDefault="00F06FDA">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4DBB8" w14:textId="77777777" w:rsidR="005E626D" w:rsidRDefault="005E626D" w:rsidP="004F0C4F">
      <w:pPr>
        <w:spacing w:line="240" w:lineRule="auto"/>
        <w:ind w:firstLine="420"/>
      </w:pPr>
      <w:r>
        <w:separator/>
      </w:r>
    </w:p>
  </w:footnote>
  <w:footnote w:type="continuationSeparator" w:id="0">
    <w:p w14:paraId="42684DE7" w14:textId="77777777" w:rsidR="005E626D" w:rsidRDefault="005E626D" w:rsidP="004F0C4F">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359F0" w14:textId="29C726E1" w:rsidR="00F06FDA" w:rsidRDefault="005E626D">
    <w:pPr>
      <w:pStyle w:val="Header"/>
      <w:ind w:firstLine="360"/>
    </w:pPr>
    <w:r>
      <w:rPr>
        <w:noProof/>
      </w:rPr>
      <w:pict w14:anchorId="0D9BB6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82251" o:spid="_x0000_s2050"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098C4" w14:textId="3DF30264" w:rsidR="00F06FDA" w:rsidRDefault="005E626D">
    <w:pPr>
      <w:pStyle w:val="Header"/>
      <w:ind w:firstLine="360"/>
    </w:pPr>
    <w:r>
      <w:rPr>
        <w:noProof/>
      </w:rPr>
      <w:pict w14:anchorId="53494B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82252" o:spid="_x0000_s2051"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D799C" w14:textId="3ED5977E" w:rsidR="00F06FDA" w:rsidRDefault="005E626D">
    <w:pPr>
      <w:pStyle w:val="Header"/>
      <w:ind w:firstLine="360"/>
    </w:pPr>
    <w:r>
      <w:rPr>
        <w:noProof/>
      </w:rPr>
      <w:pict w14:anchorId="53249E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82250" o:spid="_x0000_s2049"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8280A"/>
    <w:multiLevelType w:val="multilevel"/>
    <w:tmpl w:val="642A0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460037"/>
    <w:multiLevelType w:val="hybridMultilevel"/>
    <w:tmpl w:val="A6044FE6"/>
    <w:lvl w:ilvl="0" w:tplc="04C41A8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7C6622CA"/>
    <w:multiLevelType w:val="hybridMultilevel"/>
    <w:tmpl w:val="946A38F4"/>
    <w:lvl w:ilvl="0" w:tplc="53A08F66">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7EC"/>
    <w:rsid w:val="00024EFC"/>
    <w:rsid w:val="00040D72"/>
    <w:rsid w:val="0004790C"/>
    <w:rsid w:val="00060DA3"/>
    <w:rsid w:val="0006568C"/>
    <w:rsid w:val="000804EC"/>
    <w:rsid w:val="0008346C"/>
    <w:rsid w:val="000C51DA"/>
    <w:rsid w:val="000D075D"/>
    <w:rsid w:val="000D537D"/>
    <w:rsid w:val="000F56C4"/>
    <w:rsid w:val="00111D89"/>
    <w:rsid w:val="001158EB"/>
    <w:rsid w:val="00117AAE"/>
    <w:rsid w:val="00130F2D"/>
    <w:rsid w:val="00132D85"/>
    <w:rsid w:val="00137482"/>
    <w:rsid w:val="00141465"/>
    <w:rsid w:val="00150C01"/>
    <w:rsid w:val="00150E86"/>
    <w:rsid w:val="00155CB8"/>
    <w:rsid w:val="00165A43"/>
    <w:rsid w:val="00171717"/>
    <w:rsid w:val="001805D0"/>
    <w:rsid w:val="001A7B37"/>
    <w:rsid w:val="001B2E8C"/>
    <w:rsid w:val="001C4F1B"/>
    <w:rsid w:val="001C5E06"/>
    <w:rsid w:val="001C6FC5"/>
    <w:rsid w:val="001D24D9"/>
    <w:rsid w:val="001D75DE"/>
    <w:rsid w:val="001E187C"/>
    <w:rsid w:val="001E4C30"/>
    <w:rsid w:val="00207DAE"/>
    <w:rsid w:val="00216CCA"/>
    <w:rsid w:val="0022270D"/>
    <w:rsid w:val="0023206C"/>
    <w:rsid w:val="00232BBF"/>
    <w:rsid w:val="002563D8"/>
    <w:rsid w:val="00257CCE"/>
    <w:rsid w:val="00271E5C"/>
    <w:rsid w:val="0028461F"/>
    <w:rsid w:val="002A0927"/>
    <w:rsid w:val="002B72A2"/>
    <w:rsid w:val="002C73B4"/>
    <w:rsid w:val="002D5F39"/>
    <w:rsid w:val="002E04D6"/>
    <w:rsid w:val="00304C49"/>
    <w:rsid w:val="003062F9"/>
    <w:rsid w:val="00331E87"/>
    <w:rsid w:val="0033447F"/>
    <w:rsid w:val="00341C77"/>
    <w:rsid w:val="0034442D"/>
    <w:rsid w:val="0034698F"/>
    <w:rsid w:val="00351768"/>
    <w:rsid w:val="003756C8"/>
    <w:rsid w:val="00376331"/>
    <w:rsid w:val="00377086"/>
    <w:rsid w:val="00387086"/>
    <w:rsid w:val="003A4392"/>
    <w:rsid w:val="003B1B12"/>
    <w:rsid w:val="003B1C5D"/>
    <w:rsid w:val="003B1E3E"/>
    <w:rsid w:val="003D4EA1"/>
    <w:rsid w:val="003E4CD5"/>
    <w:rsid w:val="003F7E54"/>
    <w:rsid w:val="00402B39"/>
    <w:rsid w:val="0041386E"/>
    <w:rsid w:val="00414CF4"/>
    <w:rsid w:val="0042378B"/>
    <w:rsid w:val="00426B00"/>
    <w:rsid w:val="0043111B"/>
    <w:rsid w:val="0044758C"/>
    <w:rsid w:val="004536D9"/>
    <w:rsid w:val="00466D79"/>
    <w:rsid w:val="00470029"/>
    <w:rsid w:val="004731CE"/>
    <w:rsid w:val="00473905"/>
    <w:rsid w:val="00486B2A"/>
    <w:rsid w:val="004961A9"/>
    <w:rsid w:val="004A23E7"/>
    <w:rsid w:val="004B550A"/>
    <w:rsid w:val="004B73CE"/>
    <w:rsid w:val="004C02DA"/>
    <w:rsid w:val="004D6FC3"/>
    <w:rsid w:val="004E4AA5"/>
    <w:rsid w:val="004F0C4F"/>
    <w:rsid w:val="004F4B53"/>
    <w:rsid w:val="00503AF1"/>
    <w:rsid w:val="0050658D"/>
    <w:rsid w:val="00514A0E"/>
    <w:rsid w:val="0051725E"/>
    <w:rsid w:val="0052798F"/>
    <w:rsid w:val="00536AB5"/>
    <w:rsid w:val="005469EC"/>
    <w:rsid w:val="00547696"/>
    <w:rsid w:val="0056559D"/>
    <w:rsid w:val="00567239"/>
    <w:rsid w:val="00570CF9"/>
    <w:rsid w:val="005769BD"/>
    <w:rsid w:val="00586B7D"/>
    <w:rsid w:val="005B1A63"/>
    <w:rsid w:val="005B6027"/>
    <w:rsid w:val="005B6CD7"/>
    <w:rsid w:val="005D3BC4"/>
    <w:rsid w:val="005D5E46"/>
    <w:rsid w:val="005E626D"/>
    <w:rsid w:val="005E7D9D"/>
    <w:rsid w:val="005F3E1B"/>
    <w:rsid w:val="005F78CE"/>
    <w:rsid w:val="006131F6"/>
    <w:rsid w:val="00645430"/>
    <w:rsid w:val="00655D1A"/>
    <w:rsid w:val="00662916"/>
    <w:rsid w:val="006676F4"/>
    <w:rsid w:val="00674D62"/>
    <w:rsid w:val="00692166"/>
    <w:rsid w:val="006942A2"/>
    <w:rsid w:val="006C0C6E"/>
    <w:rsid w:val="006C7165"/>
    <w:rsid w:val="006D411B"/>
    <w:rsid w:val="006E3120"/>
    <w:rsid w:val="006F688D"/>
    <w:rsid w:val="00702148"/>
    <w:rsid w:val="007037D8"/>
    <w:rsid w:val="007160D7"/>
    <w:rsid w:val="00734A6E"/>
    <w:rsid w:val="00751BF9"/>
    <w:rsid w:val="00767BFC"/>
    <w:rsid w:val="0078549D"/>
    <w:rsid w:val="00797744"/>
    <w:rsid w:val="007A3337"/>
    <w:rsid w:val="007C383E"/>
    <w:rsid w:val="007C6A0B"/>
    <w:rsid w:val="007D28B0"/>
    <w:rsid w:val="007E1398"/>
    <w:rsid w:val="007E2349"/>
    <w:rsid w:val="007F0312"/>
    <w:rsid w:val="007F72EC"/>
    <w:rsid w:val="008014E0"/>
    <w:rsid w:val="00801ED2"/>
    <w:rsid w:val="0081285B"/>
    <w:rsid w:val="008227EF"/>
    <w:rsid w:val="008309F8"/>
    <w:rsid w:val="00841A53"/>
    <w:rsid w:val="008422A1"/>
    <w:rsid w:val="008473AE"/>
    <w:rsid w:val="0085651F"/>
    <w:rsid w:val="008577EC"/>
    <w:rsid w:val="008721DF"/>
    <w:rsid w:val="008A11AE"/>
    <w:rsid w:val="008A1A77"/>
    <w:rsid w:val="008A309F"/>
    <w:rsid w:val="008A4ABA"/>
    <w:rsid w:val="008A5A50"/>
    <w:rsid w:val="008D3712"/>
    <w:rsid w:val="008D4788"/>
    <w:rsid w:val="00930A5A"/>
    <w:rsid w:val="00930F7A"/>
    <w:rsid w:val="0093289C"/>
    <w:rsid w:val="009436E3"/>
    <w:rsid w:val="00943F42"/>
    <w:rsid w:val="00954DCB"/>
    <w:rsid w:val="00956EA4"/>
    <w:rsid w:val="00965F43"/>
    <w:rsid w:val="0097498B"/>
    <w:rsid w:val="00974DC8"/>
    <w:rsid w:val="00993350"/>
    <w:rsid w:val="00993495"/>
    <w:rsid w:val="009957E5"/>
    <w:rsid w:val="0099662A"/>
    <w:rsid w:val="009B7AB4"/>
    <w:rsid w:val="009C0584"/>
    <w:rsid w:val="009E0F74"/>
    <w:rsid w:val="009E71AD"/>
    <w:rsid w:val="009F67AB"/>
    <w:rsid w:val="00A1316C"/>
    <w:rsid w:val="00A1379A"/>
    <w:rsid w:val="00A24513"/>
    <w:rsid w:val="00A25A92"/>
    <w:rsid w:val="00A33711"/>
    <w:rsid w:val="00A37429"/>
    <w:rsid w:val="00A47B38"/>
    <w:rsid w:val="00A509FE"/>
    <w:rsid w:val="00A569AC"/>
    <w:rsid w:val="00A667DD"/>
    <w:rsid w:val="00A67F44"/>
    <w:rsid w:val="00A92198"/>
    <w:rsid w:val="00A93581"/>
    <w:rsid w:val="00A9445B"/>
    <w:rsid w:val="00AA56B4"/>
    <w:rsid w:val="00AA68B4"/>
    <w:rsid w:val="00AB0BF1"/>
    <w:rsid w:val="00AE2247"/>
    <w:rsid w:val="00AF12EA"/>
    <w:rsid w:val="00AF4D6A"/>
    <w:rsid w:val="00B0353F"/>
    <w:rsid w:val="00B04EF2"/>
    <w:rsid w:val="00B106C0"/>
    <w:rsid w:val="00B213F9"/>
    <w:rsid w:val="00B23348"/>
    <w:rsid w:val="00B34E19"/>
    <w:rsid w:val="00B364B5"/>
    <w:rsid w:val="00B44BA9"/>
    <w:rsid w:val="00B53705"/>
    <w:rsid w:val="00B62A69"/>
    <w:rsid w:val="00B71380"/>
    <w:rsid w:val="00B750E3"/>
    <w:rsid w:val="00B804FD"/>
    <w:rsid w:val="00B8479D"/>
    <w:rsid w:val="00B872B4"/>
    <w:rsid w:val="00B9475A"/>
    <w:rsid w:val="00BD033E"/>
    <w:rsid w:val="00BE02F7"/>
    <w:rsid w:val="00BE0E88"/>
    <w:rsid w:val="00C163B9"/>
    <w:rsid w:val="00C21B82"/>
    <w:rsid w:val="00C220E4"/>
    <w:rsid w:val="00C241CF"/>
    <w:rsid w:val="00C279D9"/>
    <w:rsid w:val="00C27CE4"/>
    <w:rsid w:val="00C35405"/>
    <w:rsid w:val="00C47F21"/>
    <w:rsid w:val="00C53EE3"/>
    <w:rsid w:val="00C6545A"/>
    <w:rsid w:val="00C657AB"/>
    <w:rsid w:val="00C76C13"/>
    <w:rsid w:val="00C804A2"/>
    <w:rsid w:val="00C836FA"/>
    <w:rsid w:val="00C861DA"/>
    <w:rsid w:val="00C94BE3"/>
    <w:rsid w:val="00CA0E69"/>
    <w:rsid w:val="00CA1211"/>
    <w:rsid w:val="00CA50BC"/>
    <w:rsid w:val="00CC3967"/>
    <w:rsid w:val="00CE28BD"/>
    <w:rsid w:val="00CE6D12"/>
    <w:rsid w:val="00D0524C"/>
    <w:rsid w:val="00D07424"/>
    <w:rsid w:val="00D1157A"/>
    <w:rsid w:val="00D321A3"/>
    <w:rsid w:val="00D43FDD"/>
    <w:rsid w:val="00D51E93"/>
    <w:rsid w:val="00D63CE9"/>
    <w:rsid w:val="00D74FF0"/>
    <w:rsid w:val="00D83FAA"/>
    <w:rsid w:val="00D85930"/>
    <w:rsid w:val="00D86521"/>
    <w:rsid w:val="00D95491"/>
    <w:rsid w:val="00D96ACF"/>
    <w:rsid w:val="00DB0115"/>
    <w:rsid w:val="00DB698D"/>
    <w:rsid w:val="00DC0671"/>
    <w:rsid w:val="00DC7CF8"/>
    <w:rsid w:val="00DD63E1"/>
    <w:rsid w:val="00DF7089"/>
    <w:rsid w:val="00E11348"/>
    <w:rsid w:val="00E12091"/>
    <w:rsid w:val="00E13A5F"/>
    <w:rsid w:val="00E24BE5"/>
    <w:rsid w:val="00E27455"/>
    <w:rsid w:val="00E3045E"/>
    <w:rsid w:val="00E60B74"/>
    <w:rsid w:val="00E818AB"/>
    <w:rsid w:val="00E82A0E"/>
    <w:rsid w:val="00E83285"/>
    <w:rsid w:val="00E84CAE"/>
    <w:rsid w:val="00E9397E"/>
    <w:rsid w:val="00EA48D8"/>
    <w:rsid w:val="00EC3B54"/>
    <w:rsid w:val="00EE7AF5"/>
    <w:rsid w:val="00EF53A0"/>
    <w:rsid w:val="00F06FDA"/>
    <w:rsid w:val="00F32350"/>
    <w:rsid w:val="00F44B07"/>
    <w:rsid w:val="00F4511A"/>
    <w:rsid w:val="00F56752"/>
    <w:rsid w:val="00F654B9"/>
    <w:rsid w:val="00F70543"/>
    <w:rsid w:val="00F736E7"/>
    <w:rsid w:val="00F97C48"/>
    <w:rsid w:val="00FA08BD"/>
    <w:rsid w:val="00FA39D6"/>
    <w:rsid w:val="00FB5C88"/>
    <w:rsid w:val="00FC3160"/>
    <w:rsid w:val="00FC6401"/>
    <w:rsid w:val="00FD3448"/>
    <w:rsid w:val="00FE6FF9"/>
    <w:rsid w:val="00FF27AB"/>
    <w:rsid w:val="00FF5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54EC4D0"/>
  <w15:chartTrackingRefBased/>
  <w15:docId w15:val="{ECB2B49E-7B7D-40E6-9DFB-0F1E643EE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C4F"/>
    <w:pPr>
      <w:widowControl w:val="0"/>
      <w:spacing w:after="0" w:line="300" w:lineRule="auto"/>
      <w:ind w:firstLineChars="200" w:firstLine="200"/>
      <w:jc w:val="both"/>
    </w:pPr>
    <w:rPr>
      <w:rFonts w:ascii="Times New Roman" w:eastAsia="SimSun" w:hAnsi="Times New Roman"/>
      <w:sz w:val="21"/>
    </w:rPr>
  </w:style>
  <w:style w:type="paragraph" w:styleId="Heading1">
    <w:name w:val="heading 1"/>
    <w:basedOn w:val="Normal"/>
    <w:next w:val="Normal"/>
    <w:link w:val="Heading1Char"/>
    <w:uiPriority w:val="9"/>
    <w:qFormat/>
    <w:rsid w:val="004F0C4F"/>
    <w:pPr>
      <w:keepNext/>
      <w:keepLines/>
      <w:ind w:firstLineChars="0" w:firstLine="0"/>
      <w:jc w:val="center"/>
      <w:outlineLvl w:val="0"/>
    </w:pPr>
    <w:rPr>
      <w:rFonts w:cstheme="majorBidi"/>
      <w:sz w:val="32"/>
      <w:szCs w:val="48"/>
    </w:rPr>
  </w:style>
  <w:style w:type="paragraph" w:styleId="Heading2">
    <w:name w:val="heading 2"/>
    <w:basedOn w:val="Normal"/>
    <w:next w:val="Normal"/>
    <w:link w:val="Heading2Char"/>
    <w:uiPriority w:val="9"/>
    <w:unhideWhenUsed/>
    <w:qFormat/>
    <w:rsid w:val="000F56C4"/>
    <w:pPr>
      <w:keepNext/>
      <w:keepLines/>
      <w:ind w:firstLineChars="0" w:firstLine="0"/>
      <w:outlineLvl w:val="1"/>
    </w:pPr>
    <w:rPr>
      <w:rFonts w:cstheme="majorBidi"/>
      <w:sz w:val="28"/>
      <w:szCs w:val="40"/>
    </w:rPr>
  </w:style>
  <w:style w:type="paragraph" w:styleId="Heading3">
    <w:name w:val="heading 3"/>
    <w:basedOn w:val="Normal"/>
    <w:next w:val="Normal"/>
    <w:link w:val="Heading3Char"/>
    <w:uiPriority w:val="9"/>
    <w:unhideWhenUsed/>
    <w:qFormat/>
    <w:rsid w:val="000F56C4"/>
    <w:pPr>
      <w:keepNext/>
      <w:keepLines/>
      <w:ind w:firstLineChars="0" w:firstLine="0"/>
      <w:outlineLvl w:val="2"/>
    </w:pPr>
    <w:rPr>
      <w:rFonts w:cstheme="majorBidi"/>
      <w:sz w:val="24"/>
      <w:szCs w:val="32"/>
    </w:rPr>
  </w:style>
  <w:style w:type="paragraph" w:styleId="Heading4">
    <w:name w:val="heading 4"/>
    <w:basedOn w:val="Normal"/>
    <w:next w:val="Normal"/>
    <w:link w:val="Heading4Char"/>
    <w:uiPriority w:val="9"/>
    <w:semiHidden/>
    <w:unhideWhenUsed/>
    <w:qFormat/>
    <w:rsid w:val="008577EC"/>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8577EC"/>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rsid w:val="008577EC"/>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8577EC"/>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8577EC"/>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8577EC"/>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C4F"/>
    <w:rPr>
      <w:rFonts w:ascii="Times New Roman" w:eastAsia="SimSun" w:hAnsi="Times New Roman" w:cstheme="majorBidi"/>
      <w:sz w:val="32"/>
      <w:szCs w:val="48"/>
    </w:rPr>
  </w:style>
  <w:style w:type="character" w:customStyle="1" w:styleId="Heading2Char">
    <w:name w:val="Heading 2 Char"/>
    <w:basedOn w:val="DefaultParagraphFont"/>
    <w:link w:val="Heading2"/>
    <w:uiPriority w:val="9"/>
    <w:rsid w:val="000F56C4"/>
    <w:rPr>
      <w:rFonts w:ascii="Times New Roman" w:eastAsia="SimSun" w:hAnsi="Times New Roman" w:cstheme="majorBidi"/>
      <w:sz w:val="28"/>
      <w:szCs w:val="40"/>
    </w:rPr>
  </w:style>
  <w:style w:type="character" w:customStyle="1" w:styleId="Heading3Char">
    <w:name w:val="Heading 3 Char"/>
    <w:basedOn w:val="DefaultParagraphFont"/>
    <w:link w:val="Heading3"/>
    <w:uiPriority w:val="9"/>
    <w:rsid w:val="000F56C4"/>
    <w:rPr>
      <w:rFonts w:ascii="Times New Roman" w:eastAsia="SimSun" w:hAnsi="Times New Roman" w:cstheme="majorBidi"/>
      <w:sz w:val="24"/>
      <w:szCs w:val="32"/>
    </w:rPr>
  </w:style>
  <w:style w:type="character" w:customStyle="1" w:styleId="Heading4Char">
    <w:name w:val="Heading 4 Char"/>
    <w:basedOn w:val="DefaultParagraphFont"/>
    <w:link w:val="Heading4"/>
    <w:uiPriority w:val="9"/>
    <w:semiHidden/>
    <w:rsid w:val="008577EC"/>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8577EC"/>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8577EC"/>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8577EC"/>
    <w:rPr>
      <w:rFonts w:cstheme="majorBidi"/>
      <w:b/>
      <w:bCs/>
      <w:color w:val="595959" w:themeColor="text1" w:themeTint="A6"/>
    </w:rPr>
  </w:style>
  <w:style w:type="character" w:customStyle="1" w:styleId="Heading8Char">
    <w:name w:val="Heading 8 Char"/>
    <w:basedOn w:val="DefaultParagraphFont"/>
    <w:link w:val="Heading8"/>
    <w:uiPriority w:val="9"/>
    <w:semiHidden/>
    <w:rsid w:val="008577EC"/>
    <w:rPr>
      <w:rFonts w:cstheme="majorBidi"/>
      <w:color w:val="595959" w:themeColor="text1" w:themeTint="A6"/>
    </w:rPr>
  </w:style>
  <w:style w:type="character" w:customStyle="1" w:styleId="Heading9Char">
    <w:name w:val="Heading 9 Char"/>
    <w:basedOn w:val="DefaultParagraphFont"/>
    <w:link w:val="Heading9"/>
    <w:uiPriority w:val="9"/>
    <w:semiHidden/>
    <w:rsid w:val="008577EC"/>
    <w:rPr>
      <w:rFonts w:eastAsiaTheme="majorEastAsia" w:cstheme="majorBidi"/>
      <w:color w:val="595959" w:themeColor="text1" w:themeTint="A6"/>
    </w:rPr>
  </w:style>
  <w:style w:type="paragraph" w:styleId="Title">
    <w:name w:val="Title"/>
    <w:basedOn w:val="Normal"/>
    <w:next w:val="Normal"/>
    <w:link w:val="TitleChar"/>
    <w:uiPriority w:val="10"/>
    <w:qFormat/>
    <w:rsid w:val="008577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7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7EC"/>
    <w:pPr>
      <w:numPr>
        <w:ilvl w:val="1"/>
      </w:numPr>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7EC"/>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8577EC"/>
    <w:pPr>
      <w:spacing w:before="160"/>
      <w:jc w:val="center"/>
    </w:pPr>
    <w:rPr>
      <w:i/>
      <w:iCs/>
      <w:color w:val="404040" w:themeColor="text1" w:themeTint="BF"/>
    </w:rPr>
  </w:style>
  <w:style w:type="character" w:customStyle="1" w:styleId="QuoteChar">
    <w:name w:val="Quote Char"/>
    <w:basedOn w:val="DefaultParagraphFont"/>
    <w:link w:val="Quote"/>
    <w:uiPriority w:val="29"/>
    <w:rsid w:val="008577EC"/>
    <w:rPr>
      <w:i/>
      <w:iCs/>
      <w:color w:val="404040" w:themeColor="text1" w:themeTint="BF"/>
    </w:rPr>
  </w:style>
  <w:style w:type="paragraph" w:styleId="ListParagraph">
    <w:name w:val="List Paragraph"/>
    <w:basedOn w:val="Normal"/>
    <w:uiPriority w:val="34"/>
    <w:qFormat/>
    <w:rsid w:val="008577EC"/>
    <w:pPr>
      <w:ind w:left="720"/>
      <w:contextualSpacing/>
    </w:pPr>
  </w:style>
  <w:style w:type="character" w:styleId="IntenseEmphasis">
    <w:name w:val="Intense Emphasis"/>
    <w:basedOn w:val="DefaultParagraphFont"/>
    <w:uiPriority w:val="21"/>
    <w:qFormat/>
    <w:rsid w:val="008577EC"/>
    <w:rPr>
      <w:i/>
      <w:iCs/>
      <w:color w:val="0F4761" w:themeColor="accent1" w:themeShade="BF"/>
    </w:rPr>
  </w:style>
  <w:style w:type="paragraph" w:styleId="IntenseQuote">
    <w:name w:val="Intense Quote"/>
    <w:basedOn w:val="Normal"/>
    <w:next w:val="Normal"/>
    <w:link w:val="IntenseQuoteChar"/>
    <w:uiPriority w:val="30"/>
    <w:qFormat/>
    <w:rsid w:val="008577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77EC"/>
    <w:rPr>
      <w:i/>
      <w:iCs/>
      <w:color w:val="0F4761" w:themeColor="accent1" w:themeShade="BF"/>
    </w:rPr>
  </w:style>
  <w:style w:type="character" w:styleId="IntenseReference">
    <w:name w:val="Intense Reference"/>
    <w:basedOn w:val="DefaultParagraphFont"/>
    <w:uiPriority w:val="32"/>
    <w:qFormat/>
    <w:rsid w:val="008577EC"/>
    <w:rPr>
      <w:b/>
      <w:bCs/>
      <w:smallCaps/>
      <w:color w:val="0F4761" w:themeColor="accent1" w:themeShade="BF"/>
      <w:spacing w:val="5"/>
    </w:rPr>
  </w:style>
  <w:style w:type="paragraph" w:styleId="Header">
    <w:name w:val="header"/>
    <w:basedOn w:val="Normal"/>
    <w:link w:val="HeaderChar"/>
    <w:uiPriority w:val="99"/>
    <w:unhideWhenUsed/>
    <w:rsid w:val="004F0C4F"/>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4F0C4F"/>
    <w:rPr>
      <w:sz w:val="18"/>
      <w:szCs w:val="18"/>
    </w:rPr>
  </w:style>
  <w:style w:type="paragraph" w:styleId="Footer">
    <w:name w:val="footer"/>
    <w:basedOn w:val="Normal"/>
    <w:link w:val="FooterChar"/>
    <w:uiPriority w:val="99"/>
    <w:unhideWhenUsed/>
    <w:rsid w:val="004F0C4F"/>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4F0C4F"/>
    <w:rPr>
      <w:sz w:val="18"/>
      <w:szCs w:val="18"/>
    </w:rPr>
  </w:style>
  <w:style w:type="character" w:styleId="Hyperlink">
    <w:name w:val="Hyperlink"/>
    <w:basedOn w:val="DefaultParagraphFont"/>
    <w:uiPriority w:val="99"/>
    <w:unhideWhenUsed/>
    <w:rsid w:val="0052798F"/>
    <w:rPr>
      <w:color w:val="467886" w:themeColor="hyperlink"/>
      <w:u w:val="single"/>
    </w:rPr>
  </w:style>
  <w:style w:type="character" w:styleId="UnresolvedMention">
    <w:name w:val="Unresolved Mention"/>
    <w:basedOn w:val="DefaultParagraphFont"/>
    <w:uiPriority w:val="99"/>
    <w:semiHidden/>
    <w:unhideWhenUsed/>
    <w:rsid w:val="005279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229/j.cnki.jdxbgxb.20240286"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73F6C-8AED-4A1A-88C9-FC517C713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17</Pages>
  <Words>7263</Words>
  <Characters>41405</Characters>
  <Application>Microsoft Office Word</Application>
  <DocSecurity>0</DocSecurity>
  <Lines>345</Lines>
  <Paragraphs>97</Paragraphs>
  <ScaleCrop>false</ScaleCrop>
  <Company/>
  <LinksUpToDate>false</LinksUpToDate>
  <CharactersWithSpaces>48571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卫文 李</dc:creator>
  <cp:keywords/>
  <dc:description/>
  <cp:lastModifiedBy>SDI PC New 16</cp:lastModifiedBy>
  <cp:revision>13</cp:revision>
  <dcterms:created xsi:type="dcterms:W3CDTF">2025-10-16T08:40:00Z</dcterms:created>
  <dcterms:modified xsi:type="dcterms:W3CDTF">2025-10-22T09:04:00Z</dcterms:modified>
</cp:coreProperties>
</file>