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8A5D" w14:textId="5744BF26" w:rsidR="00315E92" w:rsidRDefault="00315E92" w:rsidP="005240A3">
      <w:pPr>
        <w:pStyle w:val="Heading1"/>
        <w:jc w:val="both"/>
        <w:rPr>
          <w:rFonts w:ascii="Times New Roman" w:hAnsi="Times New Roman" w:cs="Times New Roman"/>
          <w:color w:val="000000" w:themeColor="text1"/>
        </w:rPr>
      </w:pPr>
      <w:r w:rsidRPr="00315E92">
        <w:rPr>
          <w:rFonts w:ascii="Times New Roman" w:hAnsi="Times New Roman" w:cs="Times New Roman"/>
          <w:color w:val="000000" w:themeColor="text1"/>
        </w:rPr>
        <w:t>Case Report</w:t>
      </w:r>
    </w:p>
    <w:p w14:paraId="4B62C8BF" w14:textId="7E02FC2E" w:rsidR="00052CE2" w:rsidRPr="00052CE2" w:rsidRDefault="00052CE2" w:rsidP="005240A3">
      <w:pPr>
        <w:pStyle w:val="Heading1"/>
        <w:jc w:val="both"/>
        <w:rPr>
          <w:rFonts w:ascii="Times New Roman" w:hAnsi="Times New Roman" w:cs="Times New Roman"/>
          <w:color w:val="000000" w:themeColor="text1"/>
        </w:rPr>
      </w:pPr>
      <w:r w:rsidRPr="00052CE2">
        <w:rPr>
          <w:rFonts w:ascii="Times New Roman" w:hAnsi="Times New Roman" w:cs="Times New Roman"/>
          <w:color w:val="000000" w:themeColor="text1"/>
        </w:rPr>
        <w:t>Arterial Hypertension without Renal Involvement in Pediatric Henoch–</w:t>
      </w:r>
      <w:proofErr w:type="spellStart"/>
      <w:r w:rsidRPr="00052CE2">
        <w:rPr>
          <w:rFonts w:ascii="Times New Roman" w:hAnsi="Times New Roman" w:cs="Times New Roman"/>
          <w:color w:val="000000" w:themeColor="text1"/>
        </w:rPr>
        <w:t>Sc</w:t>
      </w:r>
      <w:r>
        <w:rPr>
          <w:rFonts w:ascii="Times New Roman" w:hAnsi="Times New Roman" w:cs="Times New Roman"/>
          <w:color w:val="000000" w:themeColor="text1"/>
        </w:rPr>
        <w:t>hönlein</w:t>
      </w:r>
      <w:proofErr w:type="spellEnd"/>
      <w:r>
        <w:rPr>
          <w:rFonts w:ascii="Times New Roman" w:hAnsi="Times New Roman" w:cs="Times New Roman"/>
          <w:color w:val="000000" w:themeColor="text1"/>
        </w:rPr>
        <w:t xml:space="preserve"> Purpura: A Case Report</w:t>
      </w:r>
      <w:bookmarkStart w:id="0" w:name="_GoBack"/>
      <w:bookmarkEnd w:id="0"/>
    </w:p>
    <w:p w14:paraId="14973B42" w14:textId="75B38FE4" w:rsidR="00B70A46" w:rsidRPr="00B70A46" w:rsidRDefault="00602795" w:rsidP="005240A3">
      <w:pPr>
        <w:pStyle w:val="Heading1"/>
        <w:jc w:val="both"/>
        <w:rPr>
          <w:color w:val="000000" w:themeColor="text1"/>
        </w:rPr>
      </w:pPr>
      <w:r>
        <w:rPr>
          <w:color w:val="000000" w:themeColor="text1"/>
        </w:rPr>
        <w:t>Abstract</w:t>
      </w:r>
    </w:p>
    <w:p w14:paraId="08C8FF90" w14:textId="77777777" w:rsidR="00B70A46" w:rsidRPr="00B70A46" w:rsidRDefault="00B70A46" w:rsidP="005240A3">
      <w:pPr>
        <w:pStyle w:val="Heading1"/>
        <w:jc w:val="both"/>
        <w:rPr>
          <w:rFonts w:ascii="Times New Roman" w:hAnsi="Times New Roman" w:cs="Times New Roman"/>
          <w:b w:val="0"/>
          <w:color w:val="000000" w:themeColor="text1"/>
          <w:sz w:val="24"/>
          <w:szCs w:val="24"/>
          <w:lang w:val="fr-FR"/>
        </w:rPr>
      </w:pPr>
      <w:r w:rsidRPr="00B70A46">
        <w:rPr>
          <w:rFonts w:ascii="Times New Roman" w:hAnsi="Times New Roman" w:cs="Times New Roman"/>
          <w:color w:val="000000" w:themeColor="text1"/>
          <w:sz w:val="24"/>
          <w:szCs w:val="24"/>
        </w:rPr>
        <w:t>Background:</w:t>
      </w:r>
      <w:r w:rsidRPr="00B70A46">
        <w:rPr>
          <w:rFonts w:ascii="Times New Roman" w:hAnsi="Times New Roman" w:cs="Times New Roman"/>
          <w:b w:val="0"/>
          <w:color w:val="000000" w:themeColor="text1"/>
          <w:sz w:val="24"/>
          <w:szCs w:val="24"/>
        </w:rPr>
        <w:t xml:space="preserve">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(HSP), also known as IgA vasculitis, is the most common vasculitis in children, primarily affecting the skin, joints, gastrointestinal tract, and kidneys. Hypertension (HTN) usually occurs in cases with renal involvement, but it may rarely present without detectable renal lesions.</w:t>
      </w:r>
    </w:p>
    <w:p w14:paraId="2200EDB6" w14:textId="079FA37F" w:rsidR="00B70A46" w:rsidRPr="00B70A46" w:rsidRDefault="00B70A46" w:rsidP="005240A3">
      <w:pPr>
        <w:pStyle w:val="Heading1"/>
        <w:jc w:val="both"/>
        <w:rPr>
          <w:rFonts w:ascii="Times New Roman" w:hAnsi="Times New Roman" w:cs="Times New Roman"/>
          <w:b w:val="0"/>
          <w:color w:val="000000" w:themeColor="text1"/>
          <w:sz w:val="24"/>
          <w:szCs w:val="24"/>
        </w:rPr>
      </w:pPr>
      <w:r w:rsidRPr="005240A3">
        <w:rPr>
          <w:rFonts w:ascii="Times New Roman" w:hAnsi="Times New Roman" w:cs="Times New Roman"/>
          <w:color w:val="000000" w:themeColor="text1"/>
          <w:sz w:val="24"/>
          <w:szCs w:val="24"/>
          <w:highlight w:val="yellow"/>
        </w:rPr>
        <w:t>Objective:</w:t>
      </w:r>
      <w:r w:rsidRPr="005240A3">
        <w:rPr>
          <w:rFonts w:ascii="Times New Roman" w:hAnsi="Times New Roman" w:cs="Times New Roman"/>
          <w:b w:val="0"/>
          <w:color w:val="000000" w:themeColor="text1"/>
          <w:sz w:val="24"/>
          <w:szCs w:val="24"/>
          <w:highlight w:val="yellow"/>
        </w:rPr>
        <w:t xml:space="preserve"> </w:t>
      </w:r>
      <w:r w:rsidR="005240A3" w:rsidRPr="005240A3">
        <w:rPr>
          <w:rFonts w:ascii="Times New Roman" w:hAnsi="Times New Roman" w:cs="Times New Roman"/>
          <w:b w:val="0"/>
          <w:color w:val="000000" w:themeColor="text1"/>
          <w:sz w:val="24"/>
          <w:szCs w:val="24"/>
          <w:highlight w:val="yellow"/>
        </w:rPr>
        <w:t>This case report</w:t>
      </w:r>
      <w:r w:rsidRPr="005240A3">
        <w:rPr>
          <w:rFonts w:ascii="Times New Roman" w:hAnsi="Times New Roman" w:cs="Times New Roman"/>
          <w:b w:val="0"/>
          <w:color w:val="000000" w:themeColor="text1"/>
          <w:sz w:val="24"/>
          <w:szCs w:val="24"/>
          <w:highlight w:val="yellow"/>
        </w:rPr>
        <w:t xml:space="preserve"> describe</w:t>
      </w:r>
      <w:r w:rsidR="005240A3" w:rsidRPr="005240A3">
        <w:rPr>
          <w:rFonts w:ascii="Times New Roman" w:hAnsi="Times New Roman" w:cs="Times New Roman"/>
          <w:b w:val="0"/>
          <w:color w:val="000000" w:themeColor="text1"/>
          <w:sz w:val="24"/>
          <w:szCs w:val="24"/>
          <w:highlight w:val="yellow"/>
        </w:rPr>
        <w:t>s</w:t>
      </w:r>
      <w:r w:rsidRPr="005240A3">
        <w:rPr>
          <w:rFonts w:ascii="Times New Roman" w:hAnsi="Times New Roman" w:cs="Times New Roman"/>
          <w:b w:val="0"/>
          <w:color w:val="000000" w:themeColor="text1"/>
          <w:sz w:val="24"/>
          <w:szCs w:val="24"/>
          <w:highlight w:val="yellow"/>
        </w:rPr>
        <w:t xml:space="preserve"> a pediatric case of Henoch–</w:t>
      </w:r>
      <w:proofErr w:type="spellStart"/>
      <w:r w:rsidRPr="005240A3">
        <w:rPr>
          <w:rFonts w:ascii="Times New Roman" w:hAnsi="Times New Roman" w:cs="Times New Roman"/>
          <w:b w:val="0"/>
          <w:color w:val="000000" w:themeColor="text1"/>
          <w:sz w:val="24"/>
          <w:szCs w:val="24"/>
          <w:highlight w:val="yellow"/>
        </w:rPr>
        <w:t>Schönlein</w:t>
      </w:r>
      <w:proofErr w:type="spellEnd"/>
      <w:r w:rsidRPr="005240A3">
        <w:rPr>
          <w:rFonts w:ascii="Times New Roman" w:hAnsi="Times New Roman" w:cs="Times New Roman"/>
          <w:b w:val="0"/>
          <w:color w:val="000000" w:themeColor="text1"/>
          <w:sz w:val="24"/>
          <w:szCs w:val="24"/>
          <w:highlight w:val="yellow"/>
        </w:rPr>
        <w:t xml:space="preserve"> purpura complicated by hypertension in the absence of renal involvement.</w:t>
      </w:r>
    </w:p>
    <w:p w14:paraId="18AC3403" w14:textId="4A23558E" w:rsidR="00B70A46" w:rsidRPr="00B70A46" w:rsidRDefault="00B70A46" w:rsidP="005240A3">
      <w:pPr>
        <w:pStyle w:val="Heading1"/>
        <w:jc w:val="both"/>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 xml:space="preserve">Case </w:t>
      </w:r>
      <w:r w:rsidR="005240A3">
        <w:rPr>
          <w:rFonts w:ascii="Times New Roman" w:hAnsi="Times New Roman" w:cs="Times New Roman"/>
          <w:color w:val="000000" w:themeColor="text1"/>
          <w:sz w:val="24"/>
          <w:szCs w:val="24"/>
        </w:rPr>
        <w:t>presentation and discussion</w:t>
      </w:r>
      <w:r w:rsidRPr="00B70A46">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Pr="00B70A46">
        <w:rPr>
          <w:rFonts w:ascii="Times New Roman" w:hAnsi="Times New Roman" w:cs="Times New Roman"/>
          <w:b w:val="0"/>
          <w:color w:val="000000" w:themeColor="text1"/>
          <w:sz w:val="24"/>
          <w:szCs w:val="24"/>
        </w:rPr>
        <w:t>We report the case of a 4year</w:t>
      </w:r>
      <w:r w:rsidR="007172E5">
        <w:rPr>
          <w:rFonts w:ascii="Times New Roman" w:hAnsi="Times New Roman" w:cs="Times New Roman"/>
          <w:b w:val="0"/>
          <w:color w:val="000000" w:themeColor="text1"/>
          <w:sz w:val="24"/>
          <w:szCs w:val="24"/>
        </w:rPr>
        <w:t>s and 6 months</w:t>
      </w:r>
      <w:r w:rsidRPr="00B70A46">
        <w:rPr>
          <w:rFonts w:ascii="Times New Roman" w:hAnsi="Times New Roman" w:cs="Times New Roman"/>
          <w:b w:val="0"/>
          <w:color w:val="000000" w:themeColor="text1"/>
          <w:sz w:val="24"/>
          <w:szCs w:val="24"/>
        </w:rPr>
        <w:t>-</w:t>
      </w:r>
      <w:r w:rsidRPr="007455F6">
        <w:rPr>
          <w:rFonts w:ascii="Times New Roman" w:hAnsi="Times New Roman" w:cs="Times New Roman"/>
          <w:b w:val="0"/>
          <w:color w:val="000000" w:themeColor="text1"/>
          <w:sz w:val="24"/>
          <w:szCs w:val="24"/>
          <w:highlight w:val="yellow"/>
        </w:rPr>
        <w:t xml:space="preserve">old </w:t>
      </w:r>
      <w:proofErr w:type="gramStart"/>
      <w:r w:rsidR="00B06EC6" w:rsidRPr="007455F6">
        <w:rPr>
          <w:rFonts w:ascii="Times New Roman" w:hAnsi="Times New Roman" w:cs="Times New Roman"/>
          <w:b w:val="0"/>
          <w:color w:val="000000" w:themeColor="text1"/>
          <w:sz w:val="24"/>
          <w:szCs w:val="24"/>
          <w:highlight w:val="yellow"/>
        </w:rPr>
        <w:t>child</w:t>
      </w:r>
      <w:proofErr w:type="gramEnd"/>
      <w:r w:rsidR="00B06EC6" w:rsidRPr="007455F6">
        <w:rPr>
          <w:rFonts w:ascii="Times New Roman" w:hAnsi="Times New Roman" w:cs="Times New Roman"/>
          <w:b w:val="0"/>
          <w:color w:val="000000" w:themeColor="text1"/>
          <w:sz w:val="24"/>
          <w:szCs w:val="24"/>
          <w:highlight w:val="yellow"/>
        </w:rPr>
        <w:t xml:space="preserve"> </w:t>
      </w:r>
      <w:r w:rsidRPr="007455F6">
        <w:rPr>
          <w:rFonts w:ascii="Times New Roman" w:hAnsi="Times New Roman" w:cs="Times New Roman"/>
          <w:b w:val="0"/>
          <w:color w:val="000000" w:themeColor="text1"/>
          <w:sz w:val="24"/>
          <w:szCs w:val="24"/>
          <w:highlight w:val="yellow"/>
        </w:rPr>
        <w:t>admitted</w:t>
      </w:r>
      <w:r w:rsidRPr="00B70A46">
        <w:rPr>
          <w:rFonts w:ascii="Times New Roman" w:hAnsi="Times New Roman" w:cs="Times New Roman"/>
          <w:b w:val="0"/>
          <w:color w:val="000000" w:themeColor="text1"/>
          <w:sz w:val="24"/>
          <w:szCs w:val="24"/>
        </w:rPr>
        <w:t xml:space="preserve"> for arthralgia, abdominal pain, and extensive purpura of the lower limbs. During hospitalization, she experienced worsening abdominal pain, and ultrasonography revealed a transient intussusception. Unexpectedly, significant arterial hypertension was detected. Renal investigations, including 24-hour proteinuria and renal Doppler ultrasound, were normal, ruling out overt nephropathy. The patient was treated with an angiotensin-converting enzyme (ACE) inhibitor, which was well tolerated and led to normalization of blood pressure</w:t>
      </w:r>
      <w:r w:rsidRPr="007455F6">
        <w:rPr>
          <w:rFonts w:ascii="Times New Roman" w:hAnsi="Times New Roman" w:cs="Times New Roman"/>
          <w:b w:val="0"/>
          <w:color w:val="000000" w:themeColor="text1"/>
          <w:sz w:val="24"/>
          <w:szCs w:val="24"/>
          <w:highlight w:val="yellow"/>
        </w:rPr>
        <w:t>.</w:t>
      </w:r>
      <w:r w:rsidR="0063052E" w:rsidRPr="007455F6">
        <w:rPr>
          <w:rFonts w:ascii="Times New Roman" w:hAnsi="Times New Roman" w:cs="Times New Roman"/>
          <w:b w:val="0"/>
          <w:color w:val="000000" w:themeColor="text1"/>
          <w:sz w:val="24"/>
          <w:szCs w:val="24"/>
          <w:highlight w:val="yellow"/>
        </w:rPr>
        <w:t xml:space="preserve"> Some aspects remain unclear, such as the mild and delayed microalbuminuria, which may reflect subclinical glomerulopathy. These hypotheses could not be further documented in the absence of </w:t>
      </w:r>
      <w:r w:rsidR="002273DE">
        <w:rPr>
          <w:rFonts w:ascii="Times New Roman" w:hAnsi="Times New Roman" w:cs="Times New Roman"/>
          <w:b w:val="0"/>
          <w:color w:val="000000" w:themeColor="text1"/>
          <w:sz w:val="24"/>
          <w:szCs w:val="24"/>
          <w:highlight w:val="yellow"/>
        </w:rPr>
        <w:t xml:space="preserve">a </w:t>
      </w:r>
      <w:r w:rsidR="0063052E" w:rsidRPr="007455F6">
        <w:rPr>
          <w:rFonts w:ascii="Times New Roman" w:hAnsi="Times New Roman" w:cs="Times New Roman"/>
          <w:b w:val="0"/>
          <w:color w:val="000000" w:themeColor="text1"/>
          <w:sz w:val="24"/>
          <w:szCs w:val="24"/>
          <w:highlight w:val="yellow"/>
        </w:rPr>
        <w:t>renal biopsy.</w:t>
      </w:r>
    </w:p>
    <w:p w14:paraId="21542937" w14:textId="4895F3BD" w:rsidR="00B70A46" w:rsidRPr="00B70A46" w:rsidRDefault="00B70A46" w:rsidP="005240A3">
      <w:pPr>
        <w:pStyle w:val="Heading1"/>
        <w:jc w:val="both"/>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Conclusion:</w:t>
      </w:r>
      <w:r w:rsidRPr="00B70A46">
        <w:rPr>
          <w:rFonts w:ascii="Times New Roman" w:hAnsi="Times New Roman" w:cs="Times New Roman"/>
          <w:b w:val="0"/>
          <w:color w:val="000000" w:themeColor="text1"/>
          <w:sz w:val="24"/>
          <w:szCs w:val="24"/>
        </w:rPr>
        <w:t xml:space="preserve"> This case highlights that hypertension can occur in children with HSP even in the absence of renal involvement. Systematic blood pressure monitoring should be performed in all pediatric patients. Further studies are needed to elucidate the underlying pathophysiological mechanisms and to </w:t>
      </w:r>
      <w:proofErr w:type="spellStart"/>
      <w:r w:rsidR="002273DE" w:rsidRPr="007455F6">
        <w:rPr>
          <w:rFonts w:ascii="Times New Roman" w:hAnsi="Times New Roman" w:cs="Times New Roman"/>
          <w:b w:val="0"/>
          <w:color w:val="000000" w:themeColor="text1"/>
          <w:sz w:val="24"/>
          <w:szCs w:val="24"/>
          <w:highlight w:val="yellow"/>
        </w:rPr>
        <w:t>optimi</w:t>
      </w:r>
      <w:r w:rsidR="002273DE" w:rsidRPr="007455F6">
        <w:rPr>
          <w:rFonts w:ascii="Times New Roman" w:hAnsi="Times New Roman" w:cs="Times New Roman"/>
          <w:b w:val="0"/>
          <w:color w:val="000000" w:themeColor="text1"/>
          <w:sz w:val="24"/>
          <w:szCs w:val="24"/>
          <w:highlight w:val="yellow"/>
        </w:rPr>
        <w:t>s</w:t>
      </w:r>
      <w:r w:rsidR="002273DE" w:rsidRPr="007455F6">
        <w:rPr>
          <w:rFonts w:ascii="Times New Roman" w:hAnsi="Times New Roman" w:cs="Times New Roman"/>
          <w:b w:val="0"/>
          <w:color w:val="000000" w:themeColor="text1"/>
          <w:sz w:val="24"/>
          <w:szCs w:val="24"/>
          <w:highlight w:val="yellow"/>
        </w:rPr>
        <w:t>e</w:t>
      </w:r>
      <w:proofErr w:type="spellEnd"/>
      <w:r w:rsidR="002273DE" w:rsidRPr="007455F6">
        <w:rPr>
          <w:rFonts w:ascii="Times New Roman" w:hAnsi="Times New Roman" w:cs="Times New Roman"/>
          <w:b w:val="0"/>
          <w:color w:val="000000" w:themeColor="text1"/>
          <w:sz w:val="24"/>
          <w:szCs w:val="24"/>
          <w:highlight w:val="yellow"/>
        </w:rPr>
        <w:t xml:space="preserve"> </w:t>
      </w:r>
      <w:r w:rsidRPr="007455F6">
        <w:rPr>
          <w:rFonts w:ascii="Times New Roman" w:hAnsi="Times New Roman" w:cs="Times New Roman"/>
          <w:b w:val="0"/>
          <w:color w:val="000000" w:themeColor="text1"/>
          <w:sz w:val="24"/>
          <w:szCs w:val="24"/>
          <w:highlight w:val="yellow"/>
        </w:rPr>
        <w:t>therapeutic</w:t>
      </w:r>
      <w:r w:rsidRPr="00B70A46">
        <w:rPr>
          <w:rFonts w:ascii="Times New Roman" w:hAnsi="Times New Roman" w:cs="Times New Roman"/>
          <w:b w:val="0"/>
          <w:color w:val="000000" w:themeColor="text1"/>
          <w:sz w:val="24"/>
          <w:szCs w:val="24"/>
        </w:rPr>
        <w:t xml:space="preserve"> management.</w:t>
      </w:r>
    </w:p>
    <w:p w14:paraId="34BDD974" w14:textId="14236B74" w:rsidR="00B70A46" w:rsidRDefault="00B70A46" w:rsidP="005240A3">
      <w:pPr>
        <w:pStyle w:val="Heading1"/>
        <w:jc w:val="both"/>
        <w:rPr>
          <w:rFonts w:ascii="Times New Roman" w:hAnsi="Times New Roman" w:cs="Times New Roman"/>
          <w:b w:val="0"/>
          <w:color w:val="000000" w:themeColor="text1"/>
          <w:sz w:val="24"/>
          <w:szCs w:val="24"/>
        </w:rPr>
      </w:pPr>
      <w:r w:rsidRPr="00B70A46">
        <w:rPr>
          <w:rFonts w:ascii="Times New Roman" w:hAnsi="Times New Roman" w:cs="Times New Roman"/>
          <w:color w:val="000000" w:themeColor="text1"/>
          <w:sz w:val="24"/>
          <w:szCs w:val="24"/>
        </w:rPr>
        <w:t>Keywords:</w:t>
      </w:r>
      <w:r w:rsidRPr="00B70A46">
        <w:rPr>
          <w:rFonts w:ascii="Times New Roman" w:hAnsi="Times New Roman" w:cs="Times New Roman"/>
          <w:b w:val="0"/>
          <w:color w:val="000000" w:themeColor="text1"/>
          <w:sz w:val="24"/>
          <w:szCs w:val="24"/>
        </w:rPr>
        <w:t xml:space="preserve">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vasculitis; hypertension; children; nephropathy</w:t>
      </w:r>
    </w:p>
    <w:p w14:paraId="2DDDEEB3" w14:textId="361B0D4A" w:rsidR="00063D89" w:rsidRDefault="00063D89" w:rsidP="005240A3">
      <w:pPr>
        <w:jc w:val="both"/>
      </w:pPr>
    </w:p>
    <w:p w14:paraId="46D99591" w14:textId="77777777" w:rsidR="00063D89" w:rsidRPr="00063D89" w:rsidRDefault="00063D89" w:rsidP="005240A3">
      <w:pPr>
        <w:jc w:val="both"/>
      </w:pPr>
    </w:p>
    <w:p w14:paraId="724C1300" w14:textId="77777777" w:rsidR="00BB27B8" w:rsidRPr="00137A1E" w:rsidRDefault="00354978" w:rsidP="005240A3">
      <w:pPr>
        <w:pStyle w:val="Heading1"/>
        <w:jc w:val="both"/>
        <w:rPr>
          <w:color w:val="000000" w:themeColor="text1"/>
          <w:lang w:val="fr-FR"/>
        </w:rPr>
      </w:pPr>
      <w:r w:rsidRPr="00137A1E">
        <w:rPr>
          <w:color w:val="000000" w:themeColor="text1"/>
          <w:lang w:val="fr-FR"/>
        </w:rPr>
        <w:lastRenderedPageBreak/>
        <w:t>Introduction</w:t>
      </w:r>
    </w:p>
    <w:p w14:paraId="0A26C4D4" w14:textId="086A07FE" w:rsidR="0004258D" w:rsidRDefault="00B70A46" w:rsidP="005240A3">
      <w:pPr>
        <w:pStyle w:val="Heading1"/>
        <w:jc w:val="both"/>
        <w:rPr>
          <w:rFonts w:ascii="Times New Roman" w:hAnsi="Times New Roman" w:cs="Times New Roman"/>
          <w:b w:val="0"/>
          <w:color w:val="000000" w:themeColor="text1"/>
          <w:sz w:val="22"/>
          <w:szCs w:val="24"/>
          <w:highlight w:val="yellow"/>
        </w:rPr>
      </w:pPr>
      <w:r w:rsidRPr="00B70A46">
        <w:rPr>
          <w:rFonts w:ascii="Times New Roman" w:hAnsi="Times New Roman" w:cs="Times New Roman"/>
          <w:b w:val="0"/>
          <w:color w:val="000000" w:themeColor="text1"/>
          <w:sz w:val="22"/>
          <w:szCs w:val="24"/>
        </w:rPr>
        <w:t>Henoch–</w:t>
      </w:r>
      <w:proofErr w:type="spellStart"/>
      <w:r w:rsidRPr="00B70A46">
        <w:rPr>
          <w:rFonts w:ascii="Times New Roman" w:hAnsi="Times New Roman" w:cs="Times New Roman"/>
          <w:b w:val="0"/>
          <w:color w:val="000000" w:themeColor="text1"/>
          <w:sz w:val="22"/>
          <w:szCs w:val="24"/>
        </w:rPr>
        <w:t>Schönlein</w:t>
      </w:r>
      <w:proofErr w:type="spellEnd"/>
      <w:r w:rsidRPr="00B70A46">
        <w:rPr>
          <w:rFonts w:ascii="Times New Roman" w:hAnsi="Times New Roman" w:cs="Times New Roman"/>
          <w:b w:val="0"/>
          <w:color w:val="000000" w:themeColor="text1"/>
          <w:sz w:val="22"/>
          <w:szCs w:val="24"/>
        </w:rPr>
        <w:t xml:space="preserve"> purpura (HSP), also known as IgA vasculitis, is the most common vasculitis in children, with an estimated incidence of 10–20 cases per 100,000 children per year [1,4]. This disease is </w:t>
      </w:r>
      <w:proofErr w:type="spellStart"/>
      <w:r w:rsidR="002273DE" w:rsidRPr="007455F6">
        <w:rPr>
          <w:rFonts w:ascii="Times New Roman" w:hAnsi="Times New Roman" w:cs="Times New Roman"/>
          <w:b w:val="0"/>
          <w:color w:val="000000" w:themeColor="text1"/>
          <w:sz w:val="22"/>
          <w:szCs w:val="24"/>
          <w:highlight w:val="yellow"/>
        </w:rPr>
        <w:t>characteri</w:t>
      </w:r>
      <w:r w:rsidR="002273DE" w:rsidRPr="007455F6">
        <w:rPr>
          <w:rFonts w:ascii="Times New Roman" w:hAnsi="Times New Roman" w:cs="Times New Roman"/>
          <w:b w:val="0"/>
          <w:color w:val="000000" w:themeColor="text1"/>
          <w:sz w:val="22"/>
          <w:szCs w:val="24"/>
          <w:highlight w:val="yellow"/>
        </w:rPr>
        <w:t>s</w:t>
      </w:r>
      <w:r w:rsidR="002273DE" w:rsidRPr="007455F6">
        <w:rPr>
          <w:rFonts w:ascii="Times New Roman" w:hAnsi="Times New Roman" w:cs="Times New Roman"/>
          <w:b w:val="0"/>
          <w:color w:val="000000" w:themeColor="text1"/>
          <w:sz w:val="22"/>
          <w:szCs w:val="24"/>
          <w:highlight w:val="yellow"/>
        </w:rPr>
        <w:t>ed</w:t>
      </w:r>
      <w:proofErr w:type="spellEnd"/>
      <w:r w:rsidR="002273DE" w:rsidRPr="007455F6">
        <w:rPr>
          <w:rFonts w:ascii="Times New Roman" w:hAnsi="Times New Roman" w:cs="Times New Roman"/>
          <w:b w:val="0"/>
          <w:color w:val="000000" w:themeColor="text1"/>
          <w:sz w:val="22"/>
          <w:szCs w:val="24"/>
          <w:highlight w:val="yellow"/>
        </w:rPr>
        <w:t xml:space="preserve"> </w:t>
      </w:r>
      <w:r w:rsidRPr="007455F6">
        <w:rPr>
          <w:rFonts w:ascii="Times New Roman" w:hAnsi="Times New Roman" w:cs="Times New Roman"/>
          <w:b w:val="0"/>
          <w:color w:val="000000" w:themeColor="text1"/>
          <w:sz w:val="22"/>
          <w:szCs w:val="24"/>
          <w:highlight w:val="yellow"/>
        </w:rPr>
        <w:t xml:space="preserve">by </w:t>
      </w:r>
      <w:proofErr w:type="spellStart"/>
      <w:r w:rsidRPr="007455F6">
        <w:rPr>
          <w:rFonts w:ascii="Times New Roman" w:hAnsi="Times New Roman" w:cs="Times New Roman"/>
          <w:b w:val="0"/>
          <w:color w:val="000000" w:themeColor="text1"/>
          <w:sz w:val="22"/>
          <w:szCs w:val="24"/>
          <w:highlight w:val="yellow"/>
        </w:rPr>
        <w:t>leukocytoclastic</w:t>
      </w:r>
      <w:proofErr w:type="spellEnd"/>
      <w:r w:rsidRPr="00B70A46">
        <w:rPr>
          <w:rFonts w:ascii="Times New Roman" w:hAnsi="Times New Roman" w:cs="Times New Roman"/>
          <w:b w:val="0"/>
          <w:color w:val="000000" w:themeColor="text1"/>
          <w:sz w:val="22"/>
          <w:szCs w:val="24"/>
        </w:rPr>
        <w:t xml:space="preserve"> vasculitis of small vessels with IgA deposits in the tissues, primarily affecting the skin, gastrointestinal tract, joints, and kidneys [1,2].</w:t>
      </w:r>
      <w:r w:rsidR="00840843">
        <w:rPr>
          <w:rFonts w:ascii="Times New Roman" w:hAnsi="Times New Roman" w:cs="Times New Roman"/>
          <w:b w:val="0"/>
          <w:color w:val="000000" w:themeColor="text1"/>
          <w:sz w:val="22"/>
          <w:szCs w:val="24"/>
        </w:rPr>
        <w:t xml:space="preserve"> </w:t>
      </w:r>
      <w:r w:rsidR="00840843" w:rsidRPr="007455F6">
        <w:rPr>
          <w:rFonts w:ascii="Times New Roman" w:hAnsi="Times New Roman" w:cs="Times New Roman"/>
          <w:b w:val="0"/>
          <w:color w:val="000000" w:themeColor="text1"/>
          <w:sz w:val="22"/>
          <w:szCs w:val="24"/>
          <w:highlight w:val="yellow"/>
        </w:rPr>
        <w:t xml:space="preserve">It usually follows an upper respiratory infection caused by group A beta-hemolytic streptococcus, </w:t>
      </w:r>
      <w:r w:rsidR="00840843" w:rsidRPr="007455F6">
        <w:rPr>
          <w:rFonts w:ascii="Times New Roman" w:hAnsi="Times New Roman" w:cs="Times New Roman"/>
          <w:b w:val="0"/>
          <w:i/>
          <w:color w:val="000000" w:themeColor="text1"/>
          <w:sz w:val="22"/>
          <w:szCs w:val="24"/>
          <w:highlight w:val="yellow"/>
        </w:rPr>
        <w:t xml:space="preserve">Staphylococcus </w:t>
      </w:r>
      <w:proofErr w:type="gramStart"/>
      <w:r w:rsidR="00295CD4" w:rsidRPr="007455F6">
        <w:rPr>
          <w:rFonts w:ascii="Times New Roman" w:hAnsi="Times New Roman" w:cs="Times New Roman"/>
          <w:b w:val="0"/>
          <w:i/>
          <w:color w:val="000000" w:themeColor="text1"/>
          <w:sz w:val="22"/>
          <w:szCs w:val="24"/>
          <w:highlight w:val="yellow"/>
        </w:rPr>
        <w:t>a</w:t>
      </w:r>
      <w:r w:rsidR="00840843" w:rsidRPr="007455F6">
        <w:rPr>
          <w:rFonts w:ascii="Times New Roman" w:hAnsi="Times New Roman" w:cs="Times New Roman"/>
          <w:b w:val="0"/>
          <w:i/>
          <w:color w:val="000000" w:themeColor="text1"/>
          <w:sz w:val="22"/>
          <w:szCs w:val="24"/>
          <w:highlight w:val="yellow"/>
        </w:rPr>
        <w:t>ureus</w:t>
      </w:r>
      <w:r w:rsidR="00840843" w:rsidRPr="007455F6">
        <w:rPr>
          <w:rFonts w:ascii="Times New Roman" w:hAnsi="Times New Roman" w:cs="Times New Roman"/>
          <w:b w:val="0"/>
          <w:color w:val="000000" w:themeColor="text1"/>
          <w:sz w:val="22"/>
          <w:szCs w:val="24"/>
          <w:highlight w:val="yellow"/>
        </w:rPr>
        <w:t>,  or</w:t>
      </w:r>
      <w:proofErr w:type="gramEnd"/>
      <w:r w:rsidR="00840843" w:rsidRPr="007455F6">
        <w:rPr>
          <w:rFonts w:ascii="Times New Roman" w:hAnsi="Times New Roman" w:cs="Times New Roman"/>
          <w:b w:val="0"/>
          <w:color w:val="000000" w:themeColor="text1"/>
          <w:sz w:val="22"/>
          <w:szCs w:val="24"/>
          <w:highlight w:val="yellow"/>
        </w:rPr>
        <w:t xml:space="preserve"> Mycoplasma.   Skin   biopsies   demonstrate </w:t>
      </w:r>
      <w:proofErr w:type="spellStart"/>
      <w:proofErr w:type="gramStart"/>
      <w:r w:rsidR="00840843" w:rsidRPr="007455F6">
        <w:rPr>
          <w:rFonts w:ascii="Times New Roman" w:hAnsi="Times New Roman" w:cs="Times New Roman"/>
          <w:b w:val="0"/>
          <w:color w:val="000000" w:themeColor="text1"/>
          <w:sz w:val="22"/>
          <w:szCs w:val="24"/>
          <w:highlight w:val="yellow"/>
        </w:rPr>
        <w:t>leukocytoclastic</w:t>
      </w:r>
      <w:proofErr w:type="spellEnd"/>
      <w:r w:rsidR="00840843" w:rsidRPr="007455F6">
        <w:rPr>
          <w:rFonts w:ascii="Times New Roman" w:hAnsi="Times New Roman" w:cs="Times New Roman"/>
          <w:b w:val="0"/>
          <w:color w:val="000000" w:themeColor="text1"/>
          <w:sz w:val="22"/>
          <w:szCs w:val="24"/>
          <w:highlight w:val="yellow"/>
        </w:rPr>
        <w:t xml:space="preserve">  vasculitis</w:t>
      </w:r>
      <w:proofErr w:type="gramEnd"/>
      <w:r w:rsidR="00840843" w:rsidRPr="007455F6">
        <w:rPr>
          <w:rFonts w:ascii="Times New Roman" w:hAnsi="Times New Roman" w:cs="Times New Roman"/>
          <w:b w:val="0"/>
          <w:color w:val="000000" w:themeColor="text1"/>
          <w:sz w:val="22"/>
          <w:szCs w:val="24"/>
          <w:highlight w:val="yellow"/>
        </w:rPr>
        <w:t xml:space="preserve">  involving  dermal  capillaries and  venules.  It often involves </w:t>
      </w:r>
      <w:proofErr w:type="gramStart"/>
      <w:r w:rsidR="00840843" w:rsidRPr="007455F6">
        <w:rPr>
          <w:rFonts w:ascii="Times New Roman" w:hAnsi="Times New Roman" w:cs="Times New Roman"/>
          <w:b w:val="0"/>
          <w:color w:val="000000" w:themeColor="text1"/>
          <w:sz w:val="22"/>
          <w:szCs w:val="24"/>
          <w:highlight w:val="yellow"/>
        </w:rPr>
        <w:t>skin  and</w:t>
      </w:r>
      <w:proofErr w:type="gramEnd"/>
      <w:r w:rsidR="00840843" w:rsidRPr="007455F6">
        <w:rPr>
          <w:rFonts w:ascii="Times New Roman" w:hAnsi="Times New Roman" w:cs="Times New Roman"/>
          <w:b w:val="0"/>
          <w:color w:val="000000" w:themeColor="text1"/>
          <w:sz w:val="22"/>
          <w:szCs w:val="24"/>
          <w:highlight w:val="yellow"/>
        </w:rPr>
        <w:t xml:space="preserve">  gastrointestinal system   and   may   also   cause   arthralgia/arthritis.   It   is characterized   by   palpable   purpura   predominantly   in gravity dependent areas such as lower limbs and extensor aspects of upper extremities or on pressure points such as buttocks</w:t>
      </w:r>
      <w:r w:rsidR="00A341E2">
        <w:rPr>
          <w:rFonts w:ascii="Times New Roman" w:hAnsi="Times New Roman" w:cs="Times New Roman"/>
          <w:b w:val="0"/>
          <w:color w:val="000000" w:themeColor="text1"/>
          <w:sz w:val="22"/>
          <w:szCs w:val="24"/>
          <w:highlight w:val="yellow"/>
        </w:rPr>
        <w:t xml:space="preserve"> [11,12]</w:t>
      </w:r>
      <w:r w:rsidR="00840843" w:rsidRPr="007455F6">
        <w:rPr>
          <w:rFonts w:ascii="Times New Roman" w:hAnsi="Times New Roman" w:cs="Times New Roman"/>
          <w:b w:val="0"/>
          <w:color w:val="000000" w:themeColor="text1"/>
          <w:sz w:val="22"/>
          <w:szCs w:val="24"/>
          <w:highlight w:val="yellow"/>
        </w:rPr>
        <w:t>.</w:t>
      </w:r>
      <w:r w:rsidR="0004258D">
        <w:rPr>
          <w:rFonts w:ascii="Times New Roman" w:hAnsi="Times New Roman" w:cs="Times New Roman"/>
          <w:b w:val="0"/>
          <w:color w:val="000000" w:themeColor="text1"/>
          <w:sz w:val="22"/>
          <w:szCs w:val="24"/>
          <w:highlight w:val="yellow"/>
        </w:rPr>
        <w:t xml:space="preserve"> </w:t>
      </w:r>
    </w:p>
    <w:p w14:paraId="6B81DB5C" w14:textId="67345575" w:rsidR="00B70A46" w:rsidRPr="00B70A46" w:rsidRDefault="0004258D" w:rsidP="005240A3">
      <w:pPr>
        <w:pStyle w:val="Heading1"/>
        <w:jc w:val="both"/>
        <w:rPr>
          <w:color w:val="000000" w:themeColor="text1"/>
        </w:rPr>
      </w:pPr>
      <w:r w:rsidRPr="007455F6">
        <w:rPr>
          <w:rFonts w:ascii="Times New Roman" w:hAnsi="Times New Roman" w:cs="Times New Roman"/>
          <w:b w:val="0"/>
          <w:color w:val="000000" w:themeColor="text1"/>
          <w:sz w:val="22"/>
          <w:szCs w:val="24"/>
          <w:highlight w:val="yellow"/>
        </w:rPr>
        <w:t xml:space="preserve">HSP is a syndrome that includes non-thrombocytopenic purpura, arthritis, arthralgia, gastrointestinal symptoms, and nephritis. Palpable purpura or accompanying abdominal pain and/or joint pain is the first finding in more than 70% of the patients. Typically, skin rashes in the form of palpable purpura appear first on the gluteal regions and lower extremities. Rarely, rashes can be seen on the body and face. </w:t>
      </w:r>
      <w:proofErr w:type="spellStart"/>
      <w:r w:rsidRPr="007455F6">
        <w:rPr>
          <w:rFonts w:ascii="Times New Roman" w:hAnsi="Times New Roman" w:cs="Times New Roman"/>
          <w:b w:val="0"/>
          <w:color w:val="000000" w:themeColor="text1"/>
          <w:sz w:val="22"/>
          <w:szCs w:val="24"/>
          <w:highlight w:val="yellow"/>
        </w:rPr>
        <w:t>Oligoarthritis</w:t>
      </w:r>
      <w:proofErr w:type="spellEnd"/>
      <w:r w:rsidRPr="007455F6">
        <w:rPr>
          <w:rFonts w:ascii="Times New Roman" w:hAnsi="Times New Roman" w:cs="Times New Roman"/>
          <w:b w:val="0"/>
          <w:color w:val="000000" w:themeColor="text1"/>
          <w:sz w:val="22"/>
          <w:szCs w:val="24"/>
          <w:highlight w:val="yellow"/>
        </w:rPr>
        <w:t xml:space="preserve"> is present in the large joints of the lower extremities (ankles and knees) in 50-80% of the patients</w:t>
      </w:r>
      <w:r>
        <w:rPr>
          <w:rFonts w:ascii="Times New Roman" w:hAnsi="Times New Roman" w:cs="Times New Roman"/>
          <w:b w:val="0"/>
          <w:color w:val="000000" w:themeColor="text1"/>
          <w:sz w:val="22"/>
          <w:szCs w:val="24"/>
          <w:highlight w:val="yellow"/>
        </w:rPr>
        <w:t xml:space="preserve"> </w:t>
      </w:r>
      <w:r w:rsidRPr="0004258D">
        <w:rPr>
          <w:rFonts w:ascii="Times New Roman" w:hAnsi="Times New Roman" w:cs="Times New Roman"/>
          <w:b w:val="0"/>
          <w:color w:val="000000" w:themeColor="text1"/>
          <w:sz w:val="22"/>
          <w:szCs w:val="24"/>
          <w:highlight w:val="yellow"/>
        </w:rPr>
        <w:t>(</w:t>
      </w:r>
      <w:proofErr w:type="spellStart"/>
      <w:r w:rsidRPr="007455F6">
        <w:rPr>
          <w:rFonts w:ascii="Times New Roman" w:hAnsi="Times New Roman" w:cs="Times New Roman"/>
          <w:b w:val="0"/>
          <w:color w:val="000000" w:themeColor="text1"/>
          <w:sz w:val="22"/>
          <w:szCs w:val="24"/>
          <w:highlight w:val="yellow"/>
        </w:rPr>
        <w:t>Ulaş</w:t>
      </w:r>
      <w:proofErr w:type="spellEnd"/>
      <w:r w:rsidRPr="007455F6">
        <w:rPr>
          <w:rFonts w:ascii="Times New Roman" w:hAnsi="Times New Roman" w:cs="Times New Roman"/>
          <w:b w:val="0"/>
          <w:color w:val="000000" w:themeColor="text1"/>
          <w:sz w:val="22"/>
          <w:szCs w:val="24"/>
          <w:highlight w:val="yellow"/>
        </w:rPr>
        <w:t xml:space="preserve"> &amp; </w:t>
      </w:r>
      <w:proofErr w:type="spellStart"/>
      <w:r w:rsidRPr="007455F6">
        <w:rPr>
          <w:rFonts w:ascii="Times New Roman" w:hAnsi="Times New Roman" w:cs="Times New Roman"/>
          <w:b w:val="0"/>
          <w:color w:val="000000" w:themeColor="text1"/>
          <w:sz w:val="22"/>
          <w:szCs w:val="24"/>
          <w:highlight w:val="yellow"/>
        </w:rPr>
        <w:t>Yiğit</w:t>
      </w:r>
      <w:proofErr w:type="spellEnd"/>
      <w:r w:rsidRPr="007455F6">
        <w:rPr>
          <w:rFonts w:ascii="Times New Roman" w:hAnsi="Times New Roman" w:cs="Times New Roman"/>
          <w:b w:val="0"/>
          <w:color w:val="000000" w:themeColor="text1"/>
          <w:sz w:val="22"/>
          <w:szCs w:val="24"/>
          <w:highlight w:val="yellow"/>
        </w:rPr>
        <w:t>, 2022</w:t>
      </w:r>
      <w:r w:rsidRPr="0004258D">
        <w:rPr>
          <w:rFonts w:ascii="Times New Roman" w:hAnsi="Times New Roman" w:cs="Times New Roman"/>
          <w:b w:val="0"/>
          <w:color w:val="000000" w:themeColor="text1"/>
          <w:sz w:val="22"/>
          <w:szCs w:val="24"/>
          <w:highlight w:val="yellow"/>
        </w:rPr>
        <w:t>).</w:t>
      </w:r>
    </w:p>
    <w:p w14:paraId="6FC95C11" w14:textId="1ECF0641" w:rsidR="00B70A46" w:rsidRPr="00B70A46" w:rsidRDefault="00B70A46" w:rsidP="005240A3">
      <w:pPr>
        <w:pStyle w:val="Heading1"/>
        <w:jc w:val="both"/>
        <w:rPr>
          <w:color w:val="000000" w:themeColor="text1"/>
        </w:rPr>
      </w:pPr>
      <w:r w:rsidRPr="00B70A46">
        <w:rPr>
          <w:rFonts w:ascii="Times New Roman" w:hAnsi="Times New Roman" w:cs="Times New Roman"/>
          <w:b w:val="0"/>
          <w:color w:val="000000" w:themeColor="text1"/>
          <w:sz w:val="22"/>
          <w:szCs w:val="24"/>
        </w:rPr>
        <w:t>Renal involvement occurs in 20–50% of cases and represents the main long-term prognostic factor [3]. Hypertension in HSP is generally secondary to renal involvement, especially when associated with proteinuria or nephrotic syndrome. However, rare cases of hypertension occurring in the absence of detectable renal manifestations have been reported [2,3].</w:t>
      </w:r>
    </w:p>
    <w:p w14:paraId="1ADDFDED" w14:textId="77777777" w:rsidR="00B70A46" w:rsidRDefault="00B70A46" w:rsidP="005240A3">
      <w:pPr>
        <w:pStyle w:val="Heading1"/>
        <w:jc w:val="both"/>
        <w:rPr>
          <w:rFonts w:ascii="Times New Roman" w:hAnsi="Times New Roman" w:cs="Times New Roman"/>
          <w:b w:val="0"/>
          <w:color w:val="000000" w:themeColor="text1"/>
          <w:sz w:val="22"/>
          <w:szCs w:val="24"/>
        </w:rPr>
      </w:pPr>
      <w:r w:rsidRPr="00B70A46">
        <w:rPr>
          <w:rFonts w:ascii="Times New Roman" w:hAnsi="Times New Roman" w:cs="Times New Roman"/>
          <w:b w:val="0"/>
          <w:color w:val="000000" w:themeColor="text1"/>
          <w:sz w:val="22"/>
          <w:szCs w:val="24"/>
        </w:rPr>
        <w:t>Here, we present a pediatric case of HSP complicated by significant hypertension occurring without apparent renal involvement.</w:t>
      </w:r>
    </w:p>
    <w:p w14:paraId="44B7B554" w14:textId="77777777" w:rsidR="00415189" w:rsidRPr="00415189" w:rsidRDefault="00415189" w:rsidP="005240A3">
      <w:pPr>
        <w:jc w:val="both"/>
      </w:pPr>
    </w:p>
    <w:p w14:paraId="6438A9D0" w14:textId="435731FF" w:rsidR="00161960" w:rsidRDefault="00415189" w:rsidP="005240A3">
      <w:pPr>
        <w:jc w:val="both"/>
      </w:pPr>
      <w:r w:rsidRPr="007455F6">
        <w:rPr>
          <w:b/>
        </w:rPr>
        <w:t>CASE PRESENTATION</w:t>
      </w:r>
      <w:r w:rsidR="00161960">
        <w:t xml:space="preserve">A 4-year-and-6-month-old </w:t>
      </w:r>
      <w:r w:rsidR="007172E5" w:rsidRPr="007455F6">
        <w:rPr>
          <w:highlight w:val="yellow"/>
        </w:rPr>
        <w:t>child</w:t>
      </w:r>
      <w:r w:rsidR="00161960" w:rsidRPr="007455F6">
        <w:rPr>
          <w:highlight w:val="yellow"/>
        </w:rPr>
        <w:t>, with no</w:t>
      </w:r>
      <w:r w:rsidR="00161960">
        <w:t xml:space="preserve"> notable medical history, was admitted for a purpura predominantly affecting the lower limbs, associated with diffuse abdominal pain and arthralgias. On clinical examination, she presented with palpable purpura on both legs, diffuse abdominal tenderness without guarding, and arthralgias of the large joints without swelling or effusion. Her blood pressure was initially normal for her age and height.</w:t>
      </w:r>
      <w:r w:rsidR="00161960">
        <w:br/>
      </w:r>
      <w:r w:rsidR="00161960">
        <w:br/>
        <w:t>Laboratory investigations showed a normal complete blood count and renal function, with a slightly elevated C-reactive protein. Urinalysis was normal, with no hematuria or proteinuria. Abdominal ultrasound revealed a transient intussusception, which reduced spontaneously.</w:t>
      </w:r>
      <w:r w:rsidR="00161960">
        <w:br/>
      </w:r>
      <w:r w:rsidR="00161960">
        <w:br/>
        <w:t xml:space="preserve">During </w:t>
      </w:r>
      <w:proofErr w:type="spellStart"/>
      <w:r w:rsidR="002273DE" w:rsidRPr="007455F6">
        <w:rPr>
          <w:highlight w:val="yellow"/>
        </w:rPr>
        <w:t>hospitali</w:t>
      </w:r>
      <w:r w:rsidR="002273DE" w:rsidRPr="007455F6">
        <w:rPr>
          <w:highlight w:val="yellow"/>
        </w:rPr>
        <w:t>s</w:t>
      </w:r>
      <w:r w:rsidR="002273DE" w:rsidRPr="007455F6">
        <w:rPr>
          <w:highlight w:val="yellow"/>
        </w:rPr>
        <w:t>ation</w:t>
      </w:r>
      <w:proofErr w:type="spellEnd"/>
      <w:r w:rsidR="00161960" w:rsidRPr="007455F6">
        <w:rPr>
          <w:highlight w:val="yellow"/>
        </w:rPr>
        <w:t>,</w:t>
      </w:r>
      <w:r w:rsidR="00161960">
        <w:t xml:space="preserve"> the patient developed significant hypertension, above the 95th </w:t>
      </w:r>
      <w:r w:rsidR="00161960">
        <w:lastRenderedPageBreak/>
        <w:t>percentile for her age and height. Further investigations demonstrated normal 24-hour proteinuria and normal renal Doppler findings, excluding any overt renal involvement.</w:t>
      </w:r>
      <w:r w:rsidR="00161960">
        <w:br/>
      </w:r>
      <w:r w:rsidR="00161960">
        <w:br/>
        <w:t xml:space="preserve">The patient was treated with an angiotensin-converting enzyme (ACE) inhibitor, which was well tolerated, resulting in </w:t>
      </w:r>
      <w:proofErr w:type="spellStart"/>
      <w:r w:rsidR="002273DE" w:rsidRPr="007455F6">
        <w:rPr>
          <w:highlight w:val="yellow"/>
        </w:rPr>
        <w:t>normali</w:t>
      </w:r>
      <w:r w:rsidR="002273DE" w:rsidRPr="007455F6">
        <w:rPr>
          <w:highlight w:val="yellow"/>
        </w:rPr>
        <w:t>s</w:t>
      </w:r>
      <w:r w:rsidR="002273DE" w:rsidRPr="007455F6">
        <w:rPr>
          <w:highlight w:val="yellow"/>
        </w:rPr>
        <w:t>ation</w:t>
      </w:r>
      <w:proofErr w:type="spellEnd"/>
      <w:r w:rsidR="002273DE" w:rsidRPr="007455F6">
        <w:rPr>
          <w:highlight w:val="yellow"/>
        </w:rPr>
        <w:t xml:space="preserve"> </w:t>
      </w:r>
      <w:r w:rsidR="00161960" w:rsidRPr="007455F6">
        <w:rPr>
          <w:highlight w:val="yellow"/>
        </w:rPr>
        <w:t xml:space="preserve">of her </w:t>
      </w:r>
      <w:r w:rsidR="00161960">
        <w:t>blood pressure. Cutaneous and joint symptoms gradually resolved, and she was discharged with regular follow-up.</w:t>
      </w:r>
    </w:p>
    <w:p w14:paraId="6CD77663" w14:textId="77777777" w:rsidR="00BB27B8" w:rsidRPr="00AF0A49" w:rsidRDefault="00354978" w:rsidP="005240A3">
      <w:pPr>
        <w:pStyle w:val="Heading1"/>
        <w:jc w:val="both"/>
        <w:rPr>
          <w:color w:val="000000" w:themeColor="text1"/>
        </w:rPr>
      </w:pPr>
      <w:r w:rsidRPr="00AF0A49">
        <w:rPr>
          <w:color w:val="000000" w:themeColor="text1"/>
        </w:rPr>
        <w:t>Discussion</w:t>
      </w:r>
    </w:p>
    <w:p w14:paraId="20E5AE66" w14:textId="77777777" w:rsidR="00AF0A49" w:rsidRDefault="00AF0A49" w:rsidP="005240A3">
      <w:pPr>
        <w:jc w:val="both"/>
      </w:pPr>
    </w:p>
    <w:p w14:paraId="26605167" w14:textId="0325D1DE" w:rsidR="00AF0A49" w:rsidRDefault="00AF0A49" w:rsidP="005240A3">
      <w:pPr>
        <w:jc w:val="both"/>
      </w:pPr>
      <w:r>
        <w:t>Henoch-</w:t>
      </w:r>
      <w:proofErr w:type="spellStart"/>
      <w:r>
        <w:t>Schönlein</w:t>
      </w:r>
      <w:proofErr w:type="spellEnd"/>
      <w:r>
        <w:t xml:space="preserve"> purpura (HSP) is generally benign and self-limiting, but renal involvement can lead to long-term complications. Hypertension (HTN) is classically associated with renal involvement, particularly in cases of nephrotic syndrome, glomerulonephritis, or chronic kidney disease [1–3].</w:t>
      </w:r>
    </w:p>
    <w:p w14:paraId="581FA7CB" w14:textId="77777777" w:rsidR="00AF0A49" w:rsidRDefault="00AF0A49" w:rsidP="005240A3">
      <w:pPr>
        <w:jc w:val="both"/>
      </w:pPr>
    </w:p>
    <w:p w14:paraId="51750C9C" w14:textId="12C8919E" w:rsidR="00AF0A49" w:rsidRDefault="00AF0A49" w:rsidP="005240A3">
      <w:pPr>
        <w:jc w:val="both"/>
      </w:pPr>
      <w:r>
        <w:t xml:space="preserve">In our observation, hypertension developed in the absence of any biological or morphological evidence of renal involvement, which is exceptional. In the literature, Trapani et al. reported 150 pediatric cases of HSP, of which 40% had renal involvement, and hypertension was observed only in children with nephritis [4]. In this observation, the diagnostic hypothesis is </w:t>
      </w:r>
      <w:r w:rsidR="002273DE">
        <w:t xml:space="preserve">that </w:t>
      </w:r>
      <w:r>
        <w:t xml:space="preserve">hypertension related to HSP without associated renal </w:t>
      </w:r>
      <w:r w:rsidRPr="007455F6">
        <w:rPr>
          <w:highlight w:val="yellow"/>
        </w:rPr>
        <w:t xml:space="preserve">involvement </w:t>
      </w:r>
      <w:r w:rsidR="002273DE" w:rsidRPr="007455F6">
        <w:rPr>
          <w:highlight w:val="yellow"/>
        </w:rPr>
        <w:t xml:space="preserve">is </w:t>
      </w:r>
      <w:r w:rsidRPr="007455F6">
        <w:rPr>
          <w:highlight w:val="yellow"/>
        </w:rPr>
        <w:t>identifiable</w:t>
      </w:r>
      <w:r>
        <w:t xml:space="preserve"> with the available investigations. This represents the eighth reported case in the literature [5–10]. Among the seven previously described cases, two had minor renal involvement that progressed to genuine nephritic or mixed nephritic syndrome [5,6]; one had minimal urinary signs with glomerular involvement on renal biopsy [7]; one had postoperative hypertension of unclear etiology [8]; one had left renal agenesis that did not appear responsible for elevated blood pressure [9]; and one case involved severe unilateral renal hypoplasia secondary to vesicoureteral reflux, with blood pressure normalized after nephrectomy \[10]. Notably, the case reported by Whyte et al. showed similarities to our observation, with persistent hypertension despite normal renal laboratory and urinary tests and no secondary cause identified [10]. In that case, the hypertension resolved with recovery from HSP.</w:t>
      </w:r>
    </w:p>
    <w:p w14:paraId="12718BCD" w14:textId="77777777" w:rsidR="00AF0A49" w:rsidRDefault="00AF0A49" w:rsidP="005240A3">
      <w:pPr>
        <w:jc w:val="both"/>
      </w:pPr>
    </w:p>
    <w:p w14:paraId="290CE3C2" w14:textId="05E29B93" w:rsidR="00AF0A49" w:rsidRDefault="00AF0A49" w:rsidP="005240A3">
      <w:pPr>
        <w:jc w:val="both"/>
      </w:pPr>
      <w:r>
        <w:t xml:space="preserve">The pathophysiological mechanism underlying hypertension in these cases remains unclear. In our patient, identifiable renal involvement and the most common causes of secondary hypertension in children (such as aortic coarctation, renovascular malformations, or adrenal tumors) were excluded. HSP is primarily a systemic small-vessel vasculitis, making involvement of large arteries unlikely, although it cannot be formally excluded </w:t>
      </w:r>
      <w:proofErr w:type="gramStart"/>
      <w:r>
        <w:t>\[</w:t>
      </w:r>
      <w:proofErr w:type="gramEnd"/>
      <w:r>
        <w:t xml:space="preserve">1]. Another plausible hypothesis is that blood pressure elevation represents a reaction to subtle glomerular involvement detectable only histologically, as reported by Cockrell et al. </w:t>
      </w:r>
      <w:proofErr w:type="gramStart"/>
      <w:r>
        <w:t>\[</w:t>
      </w:r>
      <w:proofErr w:type="gramEnd"/>
      <w:r>
        <w:t xml:space="preserve">7]. Mild hypokalemia, elevated plasma renin activity, and increased aldosterone levels observed in our patient support the hypothesis of secondary hyperaldosteronism due to microcirculatory </w:t>
      </w:r>
      <w:r>
        <w:lastRenderedPageBreak/>
        <w:t xml:space="preserve">renal perturbation affecting mainly efferent arterioles. The absence of thrombocytopenia, </w:t>
      </w:r>
      <w:proofErr w:type="spellStart"/>
      <w:r w:rsidRPr="007455F6">
        <w:rPr>
          <w:highlight w:val="yellow"/>
        </w:rPr>
        <w:t>an</w:t>
      </w:r>
      <w:r w:rsidR="002273DE" w:rsidRPr="007455F6">
        <w:rPr>
          <w:highlight w:val="yellow"/>
        </w:rPr>
        <w:t>a</w:t>
      </w:r>
      <w:r w:rsidRPr="007455F6">
        <w:rPr>
          <w:highlight w:val="yellow"/>
        </w:rPr>
        <w:t>emia</w:t>
      </w:r>
      <w:proofErr w:type="spellEnd"/>
      <w:r w:rsidRPr="007455F6">
        <w:rPr>
          <w:highlight w:val="yellow"/>
        </w:rPr>
        <w:t xml:space="preserve">, or schistocytes </w:t>
      </w:r>
      <w:r>
        <w:t xml:space="preserve">excludes a thrombotic or hemolytic mechanism. Some aspects remain unclear, such as the mild and delayed microalbuminuria, which may reflect subclinical glomerulopathy. These hypotheses could not be further documented in the </w:t>
      </w:r>
      <w:r w:rsidRPr="007455F6">
        <w:rPr>
          <w:highlight w:val="yellow"/>
        </w:rPr>
        <w:t xml:space="preserve">absence of </w:t>
      </w:r>
      <w:r w:rsidR="002273DE" w:rsidRPr="007455F6">
        <w:rPr>
          <w:highlight w:val="yellow"/>
        </w:rPr>
        <w:t xml:space="preserve">a </w:t>
      </w:r>
      <w:r w:rsidRPr="007455F6">
        <w:rPr>
          <w:highlight w:val="yellow"/>
        </w:rPr>
        <w:t xml:space="preserve">renal </w:t>
      </w:r>
      <w:r>
        <w:t>biopsy.</w:t>
      </w:r>
    </w:p>
    <w:p w14:paraId="6E8A4A5D" w14:textId="77777777" w:rsidR="00AF0A49" w:rsidRDefault="00AF0A49" w:rsidP="005240A3">
      <w:pPr>
        <w:jc w:val="both"/>
      </w:pPr>
    </w:p>
    <w:p w14:paraId="4A53B72A" w14:textId="617704EE" w:rsidR="00AF0A49" w:rsidRDefault="00AF0A49" w:rsidP="005240A3">
      <w:pPr>
        <w:jc w:val="both"/>
      </w:pPr>
      <w:r>
        <w:t xml:space="preserve">The choice to treat this hypertension with a calcium channel blocker rather than an ACE inhibitor was based on discussion with the pediatric cardiology team. Moderate septal hypertrophy </w:t>
      </w:r>
      <w:proofErr w:type="spellStart"/>
      <w:r w:rsidRPr="007455F6">
        <w:rPr>
          <w:highlight w:val="yellow"/>
        </w:rPr>
        <w:t>favo</w:t>
      </w:r>
      <w:r w:rsidR="002273DE" w:rsidRPr="007455F6">
        <w:rPr>
          <w:highlight w:val="yellow"/>
        </w:rPr>
        <w:t>u</w:t>
      </w:r>
      <w:r w:rsidRPr="007455F6">
        <w:rPr>
          <w:highlight w:val="yellow"/>
        </w:rPr>
        <w:t>red</w:t>
      </w:r>
      <w:proofErr w:type="spellEnd"/>
      <w:r w:rsidRPr="007455F6">
        <w:rPr>
          <w:highlight w:val="yellow"/>
        </w:rPr>
        <w:t xml:space="preserve"> calcium</w:t>
      </w:r>
      <w:r>
        <w:t xml:space="preserve"> channel blockers due to their faster action on reducing afterload. Hormonal assay results suggesting minimal hyperaldosteronism were not available at that time.</w:t>
      </w:r>
    </w:p>
    <w:p w14:paraId="08A696F6" w14:textId="77777777" w:rsidR="00AF0A49" w:rsidRDefault="00AF0A49" w:rsidP="005240A3">
      <w:pPr>
        <w:jc w:val="both"/>
      </w:pPr>
    </w:p>
    <w:p w14:paraId="79FA0087" w14:textId="77777777" w:rsidR="00AF0A49" w:rsidRDefault="00AF0A49" w:rsidP="005240A3">
      <w:pPr>
        <w:jc w:val="both"/>
      </w:pPr>
      <w:r>
        <w:t xml:space="preserve">It appears from scattered reports in the literature that systolic-diastolic hypertension, resembling “essential” hypertension, can complicate HSP </w:t>
      </w:r>
      <w:proofErr w:type="gramStart"/>
      <w:r>
        <w:t>\[</w:t>
      </w:r>
      <w:proofErr w:type="gramEnd"/>
      <w:r>
        <w:t>4–10]. Such hypertension may occur without clinically evident renal involvement or with only minor anomalies, responds to standard antihypertensive therapy, and disappears with disease resolution. Before asserting isolated hypertension, secondary causes—which may be minimally symptomatic in children—must be excluded. Long-term follow-up should include regular blood pressure measurement and urinalysis for proteinuria.</w:t>
      </w:r>
    </w:p>
    <w:p w14:paraId="06F33ED8" w14:textId="3387234E" w:rsidR="00AF0A49" w:rsidRDefault="00AF0A49" w:rsidP="005240A3">
      <w:pPr>
        <w:jc w:val="both"/>
      </w:pPr>
      <w:r>
        <w:t>Hypothesized pathophysiological mechanisms include endothelial dysfunction secondary to systemic vasculitis, autonomic nervous system dysregulation triggered by pain, inflammation, or systemic stress, renin–angiotensin–aldosterone system activation independent of glomerular lesions, and subclinical renal microvascular lesions undetectable by imaging or routine urinalysis [1,7].</w:t>
      </w:r>
    </w:p>
    <w:p w14:paraId="3CBEAB6D" w14:textId="77777777" w:rsidR="00AF0A49" w:rsidRDefault="00AF0A49" w:rsidP="005240A3">
      <w:pPr>
        <w:jc w:val="both"/>
      </w:pPr>
    </w:p>
    <w:p w14:paraId="79C34EF5" w14:textId="6262370F" w:rsidR="00AF0A49" w:rsidRDefault="00AF0A49" w:rsidP="005240A3">
      <w:pPr>
        <w:jc w:val="both"/>
      </w:pPr>
      <w:r>
        <w:t>This observation highlights the need for systematic blood pressure monitoring in all children with HSP, even in the absence of renal signs. Early recognition of hypertension is crucial, as it may worsen vascular injury and increase morbidity if left untreated [4,5].</w:t>
      </w:r>
    </w:p>
    <w:p w14:paraId="54B90F74" w14:textId="77777777" w:rsidR="00B70A46" w:rsidRDefault="00354978" w:rsidP="005240A3">
      <w:pPr>
        <w:pStyle w:val="Heading1"/>
        <w:jc w:val="both"/>
        <w:rPr>
          <w:color w:val="000000" w:themeColor="text1"/>
          <w:lang w:val="fr-FR"/>
        </w:rPr>
      </w:pPr>
      <w:r w:rsidRPr="00AF0A49">
        <w:rPr>
          <w:color w:val="000000" w:themeColor="text1"/>
          <w:lang w:val="fr-FR"/>
        </w:rPr>
        <w:t>Conclusion</w:t>
      </w:r>
    </w:p>
    <w:p w14:paraId="5A92B81F" w14:textId="79891AF7" w:rsidR="00B70A46" w:rsidRDefault="00B70A46" w:rsidP="005240A3">
      <w:pPr>
        <w:pStyle w:val="Heading1"/>
        <w:jc w:val="both"/>
        <w:rPr>
          <w:rFonts w:ascii="Times New Roman" w:hAnsi="Times New Roman" w:cs="Times New Roman"/>
          <w:b w:val="0"/>
          <w:color w:val="000000" w:themeColor="text1"/>
          <w:sz w:val="24"/>
          <w:szCs w:val="24"/>
        </w:rPr>
      </w:pPr>
      <w:r w:rsidRPr="00B70A46">
        <w:rPr>
          <w:rFonts w:ascii="Times New Roman" w:hAnsi="Times New Roman" w:cs="Times New Roman"/>
          <w:b w:val="0"/>
          <w:color w:val="000000" w:themeColor="text1"/>
          <w:sz w:val="24"/>
          <w:szCs w:val="24"/>
        </w:rPr>
        <w:t>Hypertension can occur in children with Henoch–</w:t>
      </w:r>
      <w:proofErr w:type="spellStart"/>
      <w:r w:rsidRPr="00B70A46">
        <w:rPr>
          <w:rFonts w:ascii="Times New Roman" w:hAnsi="Times New Roman" w:cs="Times New Roman"/>
          <w:b w:val="0"/>
          <w:color w:val="000000" w:themeColor="text1"/>
          <w:sz w:val="24"/>
          <w:szCs w:val="24"/>
        </w:rPr>
        <w:t>Schönlein</w:t>
      </w:r>
      <w:proofErr w:type="spellEnd"/>
      <w:r w:rsidRPr="00B70A46">
        <w:rPr>
          <w:rFonts w:ascii="Times New Roman" w:hAnsi="Times New Roman" w:cs="Times New Roman"/>
          <w:b w:val="0"/>
          <w:color w:val="000000" w:themeColor="text1"/>
          <w:sz w:val="24"/>
          <w:szCs w:val="24"/>
        </w:rPr>
        <w:t xml:space="preserve"> purpura (HSP) even in the absence of overt renal involvement. This observation </w:t>
      </w:r>
      <w:proofErr w:type="spellStart"/>
      <w:r w:rsidR="002273DE" w:rsidRPr="007455F6">
        <w:rPr>
          <w:rFonts w:ascii="Times New Roman" w:hAnsi="Times New Roman" w:cs="Times New Roman"/>
          <w:b w:val="0"/>
          <w:color w:val="000000" w:themeColor="text1"/>
          <w:sz w:val="24"/>
          <w:szCs w:val="24"/>
          <w:highlight w:val="yellow"/>
        </w:rPr>
        <w:t>emphasi</w:t>
      </w:r>
      <w:r w:rsidR="002273DE" w:rsidRPr="007455F6">
        <w:rPr>
          <w:rFonts w:ascii="Times New Roman" w:hAnsi="Times New Roman" w:cs="Times New Roman"/>
          <w:b w:val="0"/>
          <w:color w:val="000000" w:themeColor="text1"/>
          <w:sz w:val="24"/>
          <w:szCs w:val="24"/>
          <w:highlight w:val="yellow"/>
        </w:rPr>
        <w:t>s</w:t>
      </w:r>
      <w:r w:rsidR="002273DE" w:rsidRPr="007455F6">
        <w:rPr>
          <w:rFonts w:ascii="Times New Roman" w:hAnsi="Times New Roman" w:cs="Times New Roman"/>
          <w:b w:val="0"/>
          <w:color w:val="000000" w:themeColor="text1"/>
          <w:sz w:val="24"/>
          <w:szCs w:val="24"/>
          <w:highlight w:val="yellow"/>
        </w:rPr>
        <w:t>es</w:t>
      </w:r>
      <w:proofErr w:type="spellEnd"/>
      <w:r w:rsidR="002273DE" w:rsidRPr="007455F6">
        <w:rPr>
          <w:rFonts w:ascii="Times New Roman" w:hAnsi="Times New Roman" w:cs="Times New Roman"/>
          <w:b w:val="0"/>
          <w:color w:val="000000" w:themeColor="text1"/>
          <w:sz w:val="24"/>
          <w:szCs w:val="24"/>
          <w:highlight w:val="yellow"/>
        </w:rPr>
        <w:t xml:space="preserve"> </w:t>
      </w:r>
      <w:r w:rsidRPr="007455F6">
        <w:rPr>
          <w:rFonts w:ascii="Times New Roman" w:hAnsi="Times New Roman" w:cs="Times New Roman"/>
          <w:b w:val="0"/>
          <w:color w:val="000000" w:themeColor="text1"/>
          <w:sz w:val="24"/>
          <w:szCs w:val="24"/>
          <w:highlight w:val="yellow"/>
        </w:rPr>
        <w:t xml:space="preserve">the </w:t>
      </w:r>
      <w:r w:rsidRPr="00B70A46">
        <w:rPr>
          <w:rFonts w:ascii="Times New Roman" w:hAnsi="Times New Roman" w:cs="Times New Roman"/>
          <w:b w:val="0"/>
          <w:color w:val="000000" w:themeColor="text1"/>
          <w:sz w:val="24"/>
          <w:szCs w:val="24"/>
        </w:rPr>
        <w:t xml:space="preserve">importance of systematic blood pressure monitoring during the course of HSP. Further studies are needed to better understand the mechanisms underlying this unusual association and to </w:t>
      </w:r>
      <w:proofErr w:type="spellStart"/>
      <w:r w:rsidR="002273DE" w:rsidRPr="007455F6">
        <w:rPr>
          <w:rFonts w:ascii="Times New Roman" w:hAnsi="Times New Roman" w:cs="Times New Roman"/>
          <w:b w:val="0"/>
          <w:color w:val="000000" w:themeColor="text1"/>
          <w:sz w:val="24"/>
          <w:szCs w:val="24"/>
          <w:highlight w:val="yellow"/>
        </w:rPr>
        <w:t>optimi</w:t>
      </w:r>
      <w:r w:rsidR="002273DE" w:rsidRPr="007455F6">
        <w:rPr>
          <w:rFonts w:ascii="Times New Roman" w:hAnsi="Times New Roman" w:cs="Times New Roman"/>
          <w:b w:val="0"/>
          <w:color w:val="000000" w:themeColor="text1"/>
          <w:sz w:val="24"/>
          <w:szCs w:val="24"/>
          <w:highlight w:val="yellow"/>
        </w:rPr>
        <w:t>s</w:t>
      </w:r>
      <w:r w:rsidR="002273DE" w:rsidRPr="007455F6">
        <w:rPr>
          <w:rFonts w:ascii="Times New Roman" w:hAnsi="Times New Roman" w:cs="Times New Roman"/>
          <w:b w:val="0"/>
          <w:color w:val="000000" w:themeColor="text1"/>
          <w:sz w:val="24"/>
          <w:szCs w:val="24"/>
          <w:highlight w:val="yellow"/>
        </w:rPr>
        <w:t>e</w:t>
      </w:r>
      <w:proofErr w:type="spellEnd"/>
      <w:r w:rsidR="002273DE" w:rsidRPr="007455F6">
        <w:rPr>
          <w:rFonts w:ascii="Times New Roman" w:hAnsi="Times New Roman" w:cs="Times New Roman"/>
          <w:b w:val="0"/>
          <w:color w:val="000000" w:themeColor="text1"/>
          <w:sz w:val="24"/>
          <w:szCs w:val="24"/>
          <w:highlight w:val="yellow"/>
        </w:rPr>
        <w:t xml:space="preserve"> </w:t>
      </w:r>
      <w:r w:rsidRPr="007455F6">
        <w:rPr>
          <w:rFonts w:ascii="Times New Roman" w:hAnsi="Times New Roman" w:cs="Times New Roman"/>
          <w:b w:val="0"/>
          <w:color w:val="000000" w:themeColor="text1"/>
          <w:sz w:val="24"/>
          <w:szCs w:val="24"/>
          <w:highlight w:val="yellow"/>
        </w:rPr>
        <w:t>therape</w:t>
      </w:r>
      <w:r w:rsidRPr="00B70A46">
        <w:rPr>
          <w:rFonts w:ascii="Times New Roman" w:hAnsi="Times New Roman" w:cs="Times New Roman"/>
          <w:b w:val="0"/>
          <w:color w:val="000000" w:themeColor="text1"/>
          <w:sz w:val="24"/>
          <w:szCs w:val="24"/>
        </w:rPr>
        <w:t>utic management.</w:t>
      </w:r>
    </w:p>
    <w:p w14:paraId="26A5600A" w14:textId="77777777" w:rsidR="002273DE" w:rsidRPr="007455F6" w:rsidRDefault="002273DE" w:rsidP="007455F6"/>
    <w:p w14:paraId="51FB3269" w14:textId="77777777" w:rsidR="00DA1658" w:rsidRPr="00740879" w:rsidRDefault="00DA1658" w:rsidP="005240A3">
      <w:pPr>
        <w:jc w:val="both"/>
        <w:rPr>
          <w:highlight w:val="yellow"/>
        </w:rPr>
      </w:pPr>
      <w:r w:rsidRPr="00740879">
        <w:rPr>
          <w:highlight w:val="yellow"/>
        </w:rPr>
        <w:lastRenderedPageBreak/>
        <w:t>Disclaimer (Artificial intelligence)</w:t>
      </w:r>
    </w:p>
    <w:p w14:paraId="2CC9C7B4" w14:textId="77777777" w:rsidR="00DA1658" w:rsidRPr="00740879" w:rsidRDefault="00DA1658" w:rsidP="005240A3">
      <w:pPr>
        <w:jc w:val="both"/>
        <w:rPr>
          <w:highlight w:val="yellow"/>
        </w:rPr>
      </w:pPr>
      <w:r w:rsidRPr="00740879">
        <w:rPr>
          <w:highlight w:val="yellow"/>
        </w:rPr>
        <w:t xml:space="preserve">Option 1: </w:t>
      </w:r>
    </w:p>
    <w:p w14:paraId="53FF0AE6" w14:textId="77777777" w:rsidR="00DA1658" w:rsidRPr="00740879" w:rsidRDefault="00DA1658" w:rsidP="005240A3">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51F078" w14:textId="77777777" w:rsidR="00DA1658" w:rsidRPr="00740879" w:rsidRDefault="00DA1658" w:rsidP="005240A3">
      <w:pPr>
        <w:jc w:val="both"/>
        <w:rPr>
          <w:highlight w:val="yellow"/>
        </w:rPr>
      </w:pPr>
      <w:r w:rsidRPr="00740879">
        <w:rPr>
          <w:highlight w:val="yellow"/>
        </w:rPr>
        <w:t xml:space="preserve">Option 2: </w:t>
      </w:r>
    </w:p>
    <w:p w14:paraId="34832068" w14:textId="77777777" w:rsidR="00DA1658" w:rsidRPr="00740879" w:rsidRDefault="00DA1658" w:rsidP="005240A3">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7F1684" w14:textId="77777777" w:rsidR="00DA1658" w:rsidRPr="00740879" w:rsidRDefault="00DA1658" w:rsidP="005240A3">
      <w:pPr>
        <w:jc w:val="both"/>
        <w:rPr>
          <w:highlight w:val="yellow"/>
        </w:rPr>
      </w:pPr>
      <w:r w:rsidRPr="00740879">
        <w:rPr>
          <w:highlight w:val="yellow"/>
        </w:rPr>
        <w:t>Details of the AI usage are given below:</w:t>
      </w:r>
    </w:p>
    <w:p w14:paraId="178F8C8A" w14:textId="77777777" w:rsidR="00DA1658" w:rsidRPr="00740879" w:rsidRDefault="00DA1658" w:rsidP="005240A3">
      <w:pPr>
        <w:jc w:val="both"/>
        <w:rPr>
          <w:highlight w:val="yellow"/>
        </w:rPr>
      </w:pPr>
      <w:r w:rsidRPr="00740879">
        <w:rPr>
          <w:highlight w:val="yellow"/>
        </w:rPr>
        <w:t>1.</w:t>
      </w:r>
    </w:p>
    <w:p w14:paraId="790F41A7" w14:textId="77777777" w:rsidR="00DA1658" w:rsidRPr="00740879" w:rsidRDefault="00DA1658" w:rsidP="005240A3">
      <w:pPr>
        <w:jc w:val="both"/>
        <w:rPr>
          <w:highlight w:val="yellow"/>
        </w:rPr>
      </w:pPr>
      <w:r w:rsidRPr="00740879">
        <w:rPr>
          <w:highlight w:val="yellow"/>
        </w:rPr>
        <w:t>2.</w:t>
      </w:r>
    </w:p>
    <w:p w14:paraId="5956945C" w14:textId="77777777" w:rsidR="00DA1658" w:rsidRPr="00D047BB" w:rsidRDefault="00DA1658" w:rsidP="005240A3">
      <w:pPr>
        <w:jc w:val="both"/>
      </w:pPr>
      <w:r w:rsidRPr="00740879">
        <w:rPr>
          <w:highlight w:val="yellow"/>
        </w:rPr>
        <w:t>3.</w:t>
      </w:r>
    </w:p>
    <w:p w14:paraId="49AE5514" w14:textId="77777777" w:rsidR="00B70A46" w:rsidRDefault="00B70A46" w:rsidP="005240A3">
      <w:pPr>
        <w:pStyle w:val="Heading1"/>
        <w:jc w:val="both"/>
        <w:rPr>
          <w:rFonts w:ascii="Times New Roman" w:hAnsi="Times New Roman" w:cs="Times New Roman"/>
          <w:color w:val="000000" w:themeColor="text1"/>
        </w:rPr>
      </w:pPr>
    </w:p>
    <w:p w14:paraId="4002B59C" w14:textId="1BDC5E42" w:rsidR="00BB27B8" w:rsidRPr="00AF0A49" w:rsidRDefault="00436E2B" w:rsidP="005240A3">
      <w:pPr>
        <w:pStyle w:val="Heading1"/>
        <w:jc w:val="both"/>
        <w:rPr>
          <w:rFonts w:ascii="Times New Roman" w:hAnsi="Times New Roman" w:cs="Times New Roman"/>
          <w:color w:val="000000" w:themeColor="text1"/>
        </w:rPr>
      </w:pPr>
      <w:r>
        <w:rPr>
          <w:rFonts w:ascii="Times New Roman" w:hAnsi="Times New Roman" w:cs="Times New Roman"/>
          <w:color w:val="000000" w:themeColor="text1"/>
        </w:rPr>
        <w:t>References</w:t>
      </w:r>
    </w:p>
    <w:p w14:paraId="42FDF73D" w14:textId="77777777" w:rsidR="00BB27B8" w:rsidRDefault="00354978" w:rsidP="005240A3">
      <w:pPr>
        <w:jc w:val="both"/>
      </w:pPr>
      <w:r>
        <w:t xml:space="preserve">1. </w:t>
      </w:r>
      <w:proofErr w:type="spellStart"/>
      <w:r>
        <w:t>Ozen</w:t>
      </w:r>
      <w:proofErr w:type="spellEnd"/>
      <w:r>
        <w:t xml:space="preserve"> S, </w:t>
      </w:r>
      <w:proofErr w:type="spellStart"/>
      <w:r>
        <w:t>Pistorio</w:t>
      </w:r>
      <w:proofErr w:type="spellEnd"/>
      <w:r>
        <w:t xml:space="preserve"> A, </w:t>
      </w:r>
      <w:proofErr w:type="spellStart"/>
      <w:r>
        <w:t>Iusan</w:t>
      </w:r>
      <w:proofErr w:type="spellEnd"/>
      <w:r>
        <w:t xml:space="preserve"> SM, et al. EULAR/PRINTO/PRES classification criteria for Henoch–</w:t>
      </w:r>
      <w:proofErr w:type="spellStart"/>
      <w:r>
        <w:t>Schönlein</w:t>
      </w:r>
      <w:proofErr w:type="spellEnd"/>
      <w:r>
        <w:t xml:space="preserve"> purpura, childhood polyarteritis nodosa, childhood Wegener granulomatosis and childhood Takayasu arteritis: Ankara 2008. Ann Rheum Dis. 2010;69(5):798-806.</w:t>
      </w:r>
    </w:p>
    <w:p w14:paraId="2402C9A3" w14:textId="77777777" w:rsidR="00BB27B8" w:rsidRDefault="00354978" w:rsidP="005240A3">
      <w:pPr>
        <w:jc w:val="both"/>
      </w:pPr>
      <w:r>
        <w:t xml:space="preserve">2. </w:t>
      </w:r>
      <w:proofErr w:type="spellStart"/>
      <w:r>
        <w:t>Trnka</w:t>
      </w:r>
      <w:proofErr w:type="spellEnd"/>
      <w:r>
        <w:t xml:space="preserve"> P. Henoch-</w:t>
      </w:r>
      <w:proofErr w:type="spellStart"/>
      <w:r>
        <w:t>Schönlein</w:t>
      </w:r>
      <w:proofErr w:type="spellEnd"/>
      <w:r>
        <w:t xml:space="preserve"> purpura in children. J </w:t>
      </w:r>
      <w:proofErr w:type="spellStart"/>
      <w:r>
        <w:t>Paediatr</w:t>
      </w:r>
      <w:proofErr w:type="spellEnd"/>
      <w:r>
        <w:t xml:space="preserve"> Child Health. 2013;49(12):995-1003.</w:t>
      </w:r>
    </w:p>
    <w:p w14:paraId="19FE29F7" w14:textId="77777777" w:rsidR="00BB27B8" w:rsidRDefault="00354978" w:rsidP="005240A3">
      <w:pPr>
        <w:jc w:val="both"/>
      </w:pPr>
      <w:r>
        <w:t xml:space="preserve">3. Davin JC, </w:t>
      </w:r>
      <w:proofErr w:type="spellStart"/>
      <w:r>
        <w:t>Coppo</w:t>
      </w:r>
      <w:proofErr w:type="spellEnd"/>
      <w:r>
        <w:t xml:space="preserve"> R. Henoch-</w:t>
      </w:r>
      <w:proofErr w:type="spellStart"/>
      <w:r>
        <w:t>Schönlein</w:t>
      </w:r>
      <w:proofErr w:type="spellEnd"/>
      <w:r>
        <w:t xml:space="preserve"> purpura nephritis in children. Nat Rev </w:t>
      </w:r>
      <w:proofErr w:type="spellStart"/>
      <w:r>
        <w:t>Nephrol</w:t>
      </w:r>
      <w:proofErr w:type="spellEnd"/>
      <w:r>
        <w:t>. 2014;10(10):563-573.</w:t>
      </w:r>
    </w:p>
    <w:p w14:paraId="469CA19A" w14:textId="77777777" w:rsidR="00BB27B8" w:rsidRPr="00161960" w:rsidRDefault="00354978" w:rsidP="005240A3">
      <w:pPr>
        <w:jc w:val="both"/>
        <w:rPr>
          <w:lang w:val="fr-FR"/>
        </w:rPr>
      </w:pPr>
      <w:r>
        <w:t>4. Saulsbury FT. Clinical update: Henoch-</w:t>
      </w:r>
      <w:proofErr w:type="spellStart"/>
      <w:r>
        <w:t>Schönlein</w:t>
      </w:r>
      <w:proofErr w:type="spellEnd"/>
      <w:r>
        <w:t xml:space="preserve"> purpura. </w:t>
      </w:r>
      <w:r w:rsidRPr="00161960">
        <w:rPr>
          <w:lang w:val="fr-FR"/>
        </w:rPr>
        <w:t xml:space="preserve">Lancet. </w:t>
      </w:r>
      <w:proofErr w:type="gramStart"/>
      <w:r w:rsidRPr="00161960">
        <w:rPr>
          <w:lang w:val="fr-FR"/>
        </w:rPr>
        <w:t>2007;</w:t>
      </w:r>
      <w:proofErr w:type="gramEnd"/>
      <w:r w:rsidRPr="00161960">
        <w:rPr>
          <w:lang w:val="fr-FR"/>
        </w:rPr>
        <w:t>369(9566):976-978.</w:t>
      </w:r>
    </w:p>
    <w:p w14:paraId="01F0659E" w14:textId="77777777" w:rsidR="00BB27B8" w:rsidRDefault="00354978" w:rsidP="005240A3">
      <w:pPr>
        <w:jc w:val="both"/>
      </w:pPr>
      <w:r w:rsidRPr="00161960">
        <w:rPr>
          <w:lang w:val="fr-FR"/>
        </w:rPr>
        <w:t xml:space="preserve">5. </w:t>
      </w:r>
      <w:proofErr w:type="spellStart"/>
      <w:r w:rsidRPr="00161960">
        <w:rPr>
          <w:lang w:val="fr-FR"/>
        </w:rPr>
        <w:t>Ronkainen</w:t>
      </w:r>
      <w:proofErr w:type="spellEnd"/>
      <w:r w:rsidRPr="00161960">
        <w:rPr>
          <w:lang w:val="fr-FR"/>
        </w:rPr>
        <w:t xml:space="preserve"> J, </w:t>
      </w:r>
      <w:proofErr w:type="spellStart"/>
      <w:r w:rsidRPr="00161960">
        <w:rPr>
          <w:lang w:val="fr-FR"/>
        </w:rPr>
        <w:t>Koskimies</w:t>
      </w:r>
      <w:proofErr w:type="spellEnd"/>
      <w:r w:rsidRPr="00161960">
        <w:rPr>
          <w:lang w:val="fr-FR"/>
        </w:rPr>
        <w:t xml:space="preserve"> O, Ala-</w:t>
      </w:r>
      <w:proofErr w:type="spellStart"/>
      <w:r w:rsidRPr="00161960">
        <w:rPr>
          <w:lang w:val="fr-FR"/>
        </w:rPr>
        <w:t>Houhala</w:t>
      </w:r>
      <w:proofErr w:type="spellEnd"/>
      <w:r w:rsidRPr="00161960">
        <w:rPr>
          <w:lang w:val="fr-FR"/>
        </w:rPr>
        <w:t xml:space="preserve"> M, et al. </w:t>
      </w:r>
      <w:r>
        <w:t>Early prednisone therapy in Henoch-</w:t>
      </w:r>
      <w:proofErr w:type="spellStart"/>
      <w:r>
        <w:t>Schönlein</w:t>
      </w:r>
      <w:proofErr w:type="spellEnd"/>
      <w:r>
        <w:t xml:space="preserve"> purpura: a randomized, double-blind, placebo-controlled trial. J </w:t>
      </w:r>
      <w:proofErr w:type="spellStart"/>
      <w:r>
        <w:t>Pediatr</w:t>
      </w:r>
      <w:proofErr w:type="spellEnd"/>
      <w:r>
        <w:t>. 2006;149(2):241-247.</w:t>
      </w:r>
    </w:p>
    <w:p w14:paraId="7E771B9D" w14:textId="77777777" w:rsidR="00BB27B8" w:rsidRDefault="00354978" w:rsidP="005240A3">
      <w:pPr>
        <w:jc w:val="both"/>
      </w:pPr>
      <w:r>
        <w:t>6. Chen JY, Mao JH. Henoch–</w:t>
      </w:r>
      <w:proofErr w:type="spellStart"/>
      <w:r>
        <w:t>Schönlein</w:t>
      </w:r>
      <w:proofErr w:type="spellEnd"/>
      <w:r>
        <w:t xml:space="preserve"> purpura nephritis in children: incidence, pathogenesis and management. World J </w:t>
      </w:r>
      <w:proofErr w:type="spellStart"/>
      <w:r>
        <w:t>Pediatr</w:t>
      </w:r>
      <w:proofErr w:type="spellEnd"/>
      <w:r>
        <w:t>. 2015;11(1):29-34.</w:t>
      </w:r>
    </w:p>
    <w:p w14:paraId="3A6B3F3D" w14:textId="77777777" w:rsidR="00BB27B8" w:rsidRDefault="00354978" w:rsidP="005240A3">
      <w:pPr>
        <w:jc w:val="both"/>
      </w:pPr>
      <w:r>
        <w:lastRenderedPageBreak/>
        <w:t xml:space="preserve">7. Trapani S, </w:t>
      </w:r>
      <w:proofErr w:type="spellStart"/>
      <w:r>
        <w:t>Micheli</w:t>
      </w:r>
      <w:proofErr w:type="spellEnd"/>
      <w:r>
        <w:t xml:space="preserve"> A, </w:t>
      </w:r>
      <w:proofErr w:type="spellStart"/>
      <w:r>
        <w:t>Grisolia</w:t>
      </w:r>
      <w:proofErr w:type="spellEnd"/>
      <w:r>
        <w:t xml:space="preserve"> F, et al. Henoch-</w:t>
      </w:r>
      <w:proofErr w:type="spellStart"/>
      <w:r>
        <w:t>Schönlein</w:t>
      </w:r>
      <w:proofErr w:type="spellEnd"/>
      <w:r>
        <w:t xml:space="preserve"> purpura in childhood: epidemiological and clinical analysis of 150 cases over a 5-year period. </w:t>
      </w:r>
      <w:proofErr w:type="spellStart"/>
      <w:r>
        <w:t>Semin</w:t>
      </w:r>
      <w:proofErr w:type="spellEnd"/>
      <w:r>
        <w:t xml:space="preserve"> Arthritis Rheum. 2005;35(3):143-153.</w:t>
      </w:r>
    </w:p>
    <w:p w14:paraId="3F65D29D" w14:textId="77777777" w:rsidR="00BB27B8" w:rsidRDefault="00354978" w:rsidP="005240A3">
      <w:pPr>
        <w:jc w:val="both"/>
      </w:pPr>
      <w:r>
        <w:t>8. Al-</w:t>
      </w:r>
      <w:proofErr w:type="spellStart"/>
      <w:r>
        <w:t>Sheyyab</w:t>
      </w:r>
      <w:proofErr w:type="spellEnd"/>
      <w:r>
        <w:t xml:space="preserve"> M, </w:t>
      </w:r>
      <w:proofErr w:type="spellStart"/>
      <w:r>
        <w:t>Batieha</w:t>
      </w:r>
      <w:proofErr w:type="spellEnd"/>
      <w:r>
        <w:t xml:space="preserve"> A, El-Shanti H, Daoud A. Henoch-</w:t>
      </w:r>
      <w:proofErr w:type="spellStart"/>
      <w:r>
        <w:t>Schönlein</w:t>
      </w:r>
      <w:proofErr w:type="spellEnd"/>
      <w:r>
        <w:t xml:space="preserve"> purpura in children: a report from Jordan. Ann Trop </w:t>
      </w:r>
      <w:proofErr w:type="spellStart"/>
      <w:r>
        <w:t>Paediatr</w:t>
      </w:r>
      <w:proofErr w:type="spellEnd"/>
      <w:r>
        <w:t xml:space="preserve">. </w:t>
      </w:r>
      <w:proofErr w:type="gramStart"/>
      <w:r>
        <w:t>1996;16:21</w:t>
      </w:r>
      <w:proofErr w:type="gramEnd"/>
      <w:r>
        <w:t>-27.</w:t>
      </w:r>
    </w:p>
    <w:p w14:paraId="404DA781" w14:textId="77777777" w:rsidR="001C5149" w:rsidRPr="00B03FDB" w:rsidRDefault="001C5149" w:rsidP="005240A3">
      <w:pPr>
        <w:jc w:val="both"/>
      </w:pPr>
      <w:r w:rsidRPr="001C5149">
        <w:t xml:space="preserve"> </w:t>
      </w:r>
      <w:proofErr w:type="gramStart"/>
      <w:r w:rsidRPr="001C5149">
        <w:t>9 :</w:t>
      </w:r>
      <w:proofErr w:type="gramEnd"/>
      <w:r w:rsidRPr="001C5149">
        <w:t xml:space="preserve"> Al-</w:t>
      </w:r>
      <w:proofErr w:type="spellStart"/>
      <w:r w:rsidRPr="001C5149">
        <w:t>Sheyyab</w:t>
      </w:r>
      <w:proofErr w:type="spellEnd"/>
      <w:r w:rsidRPr="001C5149">
        <w:t xml:space="preserve">, M., </w:t>
      </w:r>
      <w:proofErr w:type="spellStart"/>
      <w:r w:rsidRPr="001C5149">
        <w:t>Batieha</w:t>
      </w:r>
      <w:proofErr w:type="spellEnd"/>
      <w:r w:rsidRPr="001C5149">
        <w:t xml:space="preserve">, A., El-Shanti, H., &amp; Daoud, A. (1996). </w:t>
      </w:r>
      <w:r w:rsidRPr="00B03FDB">
        <w:t>*Henoch-</w:t>
      </w:r>
      <w:proofErr w:type="spellStart"/>
      <w:r w:rsidRPr="00B03FDB">
        <w:t>Schönlein</w:t>
      </w:r>
      <w:proofErr w:type="spellEnd"/>
      <w:r w:rsidRPr="00B03FDB">
        <w:t xml:space="preserve"> purpura in children: a report from Jordan*. Annals of Tropical </w:t>
      </w:r>
      <w:proofErr w:type="spellStart"/>
      <w:r w:rsidRPr="00B03FDB">
        <w:t>Paediatrics</w:t>
      </w:r>
      <w:proofErr w:type="spellEnd"/>
      <w:r w:rsidRPr="00B03FDB">
        <w:t>, 16(1), 21-27. ([PubMed</w:t>
      </w:r>
      <w:proofErr w:type="gramStart"/>
      <w:r w:rsidRPr="00B03FDB">
        <w:t>][</w:t>
      </w:r>
      <w:proofErr w:type="gramEnd"/>
      <w:r w:rsidRPr="00B03FDB">
        <w:t>1])</w:t>
      </w:r>
    </w:p>
    <w:p w14:paraId="7E1FCADD" w14:textId="40CA1127" w:rsidR="001C5149" w:rsidRDefault="001C5149" w:rsidP="005240A3">
      <w:pPr>
        <w:jc w:val="both"/>
        <w:rPr>
          <w:lang w:val="fr-FR"/>
        </w:rPr>
      </w:pPr>
      <w:r>
        <w:t xml:space="preserve"> </w:t>
      </w:r>
      <w:proofErr w:type="gramStart"/>
      <w:r>
        <w:t>10</w:t>
      </w:r>
      <w:r w:rsidRPr="00B03FDB">
        <w:t xml:space="preserve"> :</w:t>
      </w:r>
      <w:proofErr w:type="gramEnd"/>
      <w:r w:rsidRPr="00B03FDB">
        <w:t xml:space="preserve"> Whyte, D. A., Van Why, S. K., &amp; Siegel, N. J. (1997). *Severe hypertension without urinary abnormalities in a patient with Henoch-</w:t>
      </w:r>
      <w:proofErr w:type="spellStart"/>
      <w:r w:rsidRPr="00B03FDB">
        <w:t>Schönlein</w:t>
      </w:r>
      <w:proofErr w:type="spellEnd"/>
      <w:r w:rsidRPr="00B03FDB">
        <w:t xml:space="preserve"> purpura*. </w:t>
      </w:r>
      <w:proofErr w:type="spellStart"/>
      <w:r w:rsidRPr="00B03FDB">
        <w:rPr>
          <w:lang w:val="fr-FR"/>
        </w:rPr>
        <w:t>Pediatric</w:t>
      </w:r>
      <w:proofErr w:type="spellEnd"/>
      <w:r w:rsidRPr="00B03FDB">
        <w:rPr>
          <w:lang w:val="fr-FR"/>
        </w:rPr>
        <w:t xml:space="preserve"> </w:t>
      </w:r>
      <w:proofErr w:type="spellStart"/>
      <w:r w:rsidRPr="00B03FDB">
        <w:rPr>
          <w:lang w:val="fr-FR"/>
        </w:rPr>
        <w:t>Nephrology</w:t>
      </w:r>
      <w:proofErr w:type="spellEnd"/>
      <w:r w:rsidRPr="00B03FDB">
        <w:rPr>
          <w:lang w:val="fr-FR"/>
        </w:rPr>
        <w:t>, 11(6), 750-751. ([PubMed</w:t>
      </w:r>
      <w:proofErr w:type="gramStart"/>
      <w:r w:rsidRPr="00B03FDB">
        <w:rPr>
          <w:lang w:val="fr-FR"/>
        </w:rPr>
        <w:t>][</w:t>
      </w:r>
      <w:proofErr w:type="gramEnd"/>
      <w:r w:rsidRPr="00B03FDB">
        <w:rPr>
          <w:lang w:val="fr-FR"/>
        </w:rPr>
        <w:t>1])</w:t>
      </w:r>
    </w:p>
    <w:p w14:paraId="2300EC32" w14:textId="49718F5C" w:rsidR="00EA29D6" w:rsidRPr="007455F6" w:rsidRDefault="00EA29D6" w:rsidP="005240A3">
      <w:pPr>
        <w:jc w:val="both"/>
        <w:rPr>
          <w:highlight w:val="yellow"/>
          <w:lang w:val="fr-FR"/>
        </w:rPr>
      </w:pPr>
      <w:r w:rsidRPr="007455F6">
        <w:rPr>
          <w:highlight w:val="yellow"/>
          <w:lang w:val="fr-FR"/>
        </w:rPr>
        <w:t xml:space="preserve">11. </w:t>
      </w:r>
      <w:proofErr w:type="spellStart"/>
      <w:r w:rsidRPr="007455F6">
        <w:rPr>
          <w:highlight w:val="yellow"/>
          <w:lang w:val="fr-FR"/>
        </w:rPr>
        <w:t>Sonawane</w:t>
      </w:r>
      <w:proofErr w:type="spellEnd"/>
      <w:r w:rsidRPr="007455F6">
        <w:rPr>
          <w:highlight w:val="yellow"/>
          <w:lang w:val="fr-FR"/>
        </w:rPr>
        <w:t xml:space="preserve">, V. B., </w:t>
      </w:r>
      <w:proofErr w:type="spellStart"/>
      <w:r w:rsidRPr="007455F6">
        <w:rPr>
          <w:highlight w:val="yellow"/>
          <w:lang w:val="fr-FR"/>
        </w:rPr>
        <w:t>Kotrashetti</w:t>
      </w:r>
      <w:proofErr w:type="spellEnd"/>
      <w:r w:rsidRPr="007455F6">
        <w:rPr>
          <w:highlight w:val="yellow"/>
          <w:lang w:val="fr-FR"/>
        </w:rPr>
        <w:t xml:space="preserve">, V. A., </w:t>
      </w:r>
      <w:proofErr w:type="spellStart"/>
      <w:r w:rsidRPr="007455F6">
        <w:rPr>
          <w:highlight w:val="yellow"/>
          <w:lang w:val="fr-FR"/>
        </w:rPr>
        <w:t>Bainade</w:t>
      </w:r>
      <w:proofErr w:type="spellEnd"/>
      <w:r w:rsidRPr="007455F6">
        <w:rPr>
          <w:highlight w:val="yellow"/>
          <w:lang w:val="fr-FR"/>
        </w:rPr>
        <w:t xml:space="preserve">, K. S., Nair, S., &amp; </w:t>
      </w:r>
      <w:proofErr w:type="spellStart"/>
      <w:r w:rsidRPr="007455F6">
        <w:rPr>
          <w:highlight w:val="yellow"/>
          <w:lang w:val="fr-FR"/>
        </w:rPr>
        <w:t>Yewale</w:t>
      </w:r>
      <w:proofErr w:type="spellEnd"/>
      <w:r w:rsidRPr="007455F6">
        <w:rPr>
          <w:highlight w:val="yellow"/>
          <w:lang w:val="fr-FR"/>
        </w:rPr>
        <w:t xml:space="preserve">, S. (2020). </w:t>
      </w:r>
      <w:proofErr w:type="spellStart"/>
      <w:r w:rsidRPr="007455F6">
        <w:rPr>
          <w:highlight w:val="yellow"/>
          <w:lang w:val="fr-FR"/>
        </w:rPr>
        <w:t>Henoch</w:t>
      </w:r>
      <w:proofErr w:type="spellEnd"/>
      <w:r w:rsidRPr="007455F6">
        <w:rPr>
          <w:highlight w:val="yellow"/>
          <w:lang w:val="fr-FR"/>
        </w:rPr>
        <w:t xml:space="preserve">-Schonlein purpura in </w:t>
      </w:r>
      <w:proofErr w:type="spellStart"/>
      <w:proofErr w:type="gramStart"/>
      <w:r w:rsidRPr="007455F6">
        <w:rPr>
          <w:highlight w:val="yellow"/>
          <w:lang w:val="fr-FR"/>
        </w:rPr>
        <w:t>child</w:t>
      </w:r>
      <w:proofErr w:type="spellEnd"/>
      <w:r w:rsidRPr="007455F6">
        <w:rPr>
          <w:highlight w:val="yellow"/>
          <w:lang w:val="fr-FR"/>
        </w:rPr>
        <w:t>:</w:t>
      </w:r>
      <w:proofErr w:type="gramEnd"/>
      <w:r w:rsidRPr="007455F6">
        <w:rPr>
          <w:highlight w:val="yellow"/>
          <w:lang w:val="fr-FR"/>
        </w:rPr>
        <w:t xml:space="preserve"> a case report and </w:t>
      </w:r>
      <w:proofErr w:type="spellStart"/>
      <w:r w:rsidRPr="007455F6">
        <w:rPr>
          <w:highlight w:val="yellow"/>
          <w:lang w:val="fr-FR"/>
        </w:rPr>
        <w:t>review</w:t>
      </w:r>
      <w:proofErr w:type="spellEnd"/>
      <w:r w:rsidRPr="007455F6">
        <w:rPr>
          <w:highlight w:val="yellow"/>
          <w:lang w:val="fr-FR"/>
        </w:rPr>
        <w:t xml:space="preserve"> of the </w:t>
      </w:r>
      <w:proofErr w:type="spellStart"/>
      <w:r w:rsidRPr="007455F6">
        <w:rPr>
          <w:highlight w:val="yellow"/>
          <w:lang w:val="fr-FR"/>
        </w:rPr>
        <w:t>literature</w:t>
      </w:r>
      <w:proofErr w:type="spellEnd"/>
      <w:r w:rsidRPr="007455F6">
        <w:rPr>
          <w:highlight w:val="yellow"/>
          <w:lang w:val="fr-FR"/>
        </w:rPr>
        <w:t xml:space="preserve">. Int J </w:t>
      </w:r>
      <w:proofErr w:type="spellStart"/>
      <w:r w:rsidRPr="007455F6">
        <w:rPr>
          <w:highlight w:val="yellow"/>
          <w:lang w:val="fr-FR"/>
        </w:rPr>
        <w:t>Contemp</w:t>
      </w:r>
      <w:proofErr w:type="spellEnd"/>
      <w:r w:rsidRPr="007455F6">
        <w:rPr>
          <w:highlight w:val="yellow"/>
          <w:lang w:val="fr-FR"/>
        </w:rPr>
        <w:t xml:space="preserve"> </w:t>
      </w:r>
      <w:proofErr w:type="spellStart"/>
      <w:r w:rsidRPr="007455F6">
        <w:rPr>
          <w:highlight w:val="yellow"/>
          <w:lang w:val="fr-FR"/>
        </w:rPr>
        <w:t>Pediatr</w:t>
      </w:r>
      <w:proofErr w:type="spellEnd"/>
      <w:r w:rsidRPr="007455F6">
        <w:rPr>
          <w:highlight w:val="yellow"/>
          <w:lang w:val="fr-FR"/>
        </w:rPr>
        <w:t>, 8(1), 193.</w:t>
      </w:r>
    </w:p>
    <w:p w14:paraId="2495A254" w14:textId="116FC47D" w:rsidR="00EA29D6" w:rsidRPr="00B03FDB" w:rsidRDefault="00EA29D6" w:rsidP="005240A3">
      <w:pPr>
        <w:jc w:val="both"/>
        <w:rPr>
          <w:lang w:val="fr-FR"/>
        </w:rPr>
      </w:pPr>
      <w:r w:rsidRPr="007455F6">
        <w:rPr>
          <w:highlight w:val="yellow"/>
          <w:lang w:val="fr-FR"/>
        </w:rPr>
        <w:t xml:space="preserve">12. </w:t>
      </w:r>
      <w:r w:rsidRPr="007455F6">
        <w:rPr>
          <w:rFonts w:hint="eastAsia"/>
          <w:highlight w:val="yellow"/>
          <w:lang w:val="fr-FR"/>
        </w:rPr>
        <w:t xml:space="preserve">Leung AKC. </w:t>
      </w:r>
      <w:proofErr w:type="spellStart"/>
      <w:r w:rsidRPr="007455F6">
        <w:rPr>
          <w:rFonts w:hint="eastAsia"/>
          <w:highlight w:val="yellow"/>
          <w:lang w:val="fr-FR"/>
        </w:rPr>
        <w:t>Henoch</w:t>
      </w:r>
      <w:proofErr w:type="spellEnd"/>
      <w:r w:rsidRPr="007455F6">
        <w:rPr>
          <w:rFonts w:hint="eastAsia"/>
          <w:highlight w:val="yellow"/>
          <w:lang w:val="fr-FR"/>
        </w:rPr>
        <w:t>‐</w:t>
      </w:r>
      <w:proofErr w:type="spellStart"/>
      <w:r w:rsidRPr="007455F6">
        <w:rPr>
          <w:rFonts w:hint="eastAsia"/>
          <w:highlight w:val="yellow"/>
          <w:lang w:val="fr-FR"/>
        </w:rPr>
        <w:t>Schönlein</w:t>
      </w:r>
      <w:proofErr w:type="spellEnd"/>
      <w:r w:rsidRPr="007455F6">
        <w:rPr>
          <w:rFonts w:hint="eastAsia"/>
          <w:highlight w:val="yellow"/>
          <w:lang w:val="fr-FR"/>
        </w:rPr>
        <w:t xml:space="preserve"> purpura in </w:t>
      </w:r>
      <w:proofErr w:type="spellStart"/>
      <w:proofErr w:type="gramStart"/>
      <w:r w:rsidRPr="007455F6">
        <w:rPr>
          <w:rFonts w:hint="eastAsia"/>
          <w:highlight w:val="yellow"/>
          <w:lang w:val="fr-FR"/>
        </w:rPr>
        <w:t>children</w:t>
      </w:r>
      <w:proofErr w:type="spellEnd"/>
      <w:r w:rsidRPr="007455F6">
        <w:rPr>
          <w:rFonts w:hint="eastAsia"/>
          <w:highlight w:val="yellow"/>
          <w:lang w:val="fr-FR"/>
        </w:rPr>
        <w:t>:</w:t>
      </w:r>
      <w:proofErr w:type="gramEnd"/>
      <w:r w:rsidRPr="007455F6">
        <w:rPr>
          <w:rFonts w:hint="eastAsia"/>
          <w:highlight w:val="yellow"/>
          <w:lang w:val="fr-FR"/>
        </w:rPr>
        <w:t xml:space="preserve"> an </w:t>
      </w:r>
      <w:proofErr w:type="spellStart"/>
      <w:r w:rsidRPr="007455F6">
        <w:rPr>
          <w:rFonts w:hint="eastAsia"/>
          <w:highlight w:val="yellow"/>
          <w:lang w:val="fr-FR"/>
        </w:rPr>
        <w:t>updated</w:t>
      </w:r>
      <w:proofErr w:type="spellEnd"/>
      <w:r w:rsidRPr="007455F6">
        <w:rPr>
          <w:rFonts w:hint="eastAsia"/>
          <w:highlight w:val="yellow"/>
          <w:lang w:val="fr-FR"/>
        </w:rPr>
        <w:t xml:space="preserve"> </w:t>
      </w:r>
      <w:proofErr w:type="spellStart"/>
      <w:r w:rsidRPr="007455F6">
        <w:rPr>
          <w:rFonts w:hint="eastAsia"/>
          <w:highlight w:val="yellow"/>
          <w:lang w:val="fr-FR"/>
        </w:rPr>
        <w:t>review</w:t>
      </w:r>
      <w:proofErr w:type="spellEnd"/>
      <w:r w:rsidRPr="007455F6">
        <w:rPr>
          <w:rFonts w:hint="eastAsia"/>
          <w:highlight w:val="yellow"/>
          <w:lang w:val="fr-FR"/>
        </w:rPr>
        <w:t xml:space="preserve">. </w:t>
      </w:r>
      <w:proofErr w:type="spellStart"/>
      <w:r w:rsidRPr="007455F6">
        <w:rPr>
          <w:rFonts w:hint="eastAsia"/>
          <w:highlight w:val="yellow"/>
          <w:lang w:val="fr-FR"/>
        </w:rPr>
        <w:t>Curr</w:t>
      </w:r>
      <w:proofErr w:type="spellEnd"/>
      <w:r w:rsidRPr="007455F6">
        <w:rPr>
          <w:rFonts w:hint="eastAsia"/>
          <w:highlight w:val="yellow"/>
          <w:lang w:val="fr-FR"/>
        </w:rPr>
        <w:t xml:space="preserve"> </w:t>
      </w:r>
      <w:proofErr w:type="spellStart"/>
      <w:r w:rsidRPr="007455F6">
        <w:rPr>
          <w:rFonts w:hint="eastAsia"/>
          <w:highlight w:val="yellow"/>
          <w:lang w:val="fr-FR"/>
        </w:rPr>
        <w:t>Pediatr</w:t>
      </w:r>
      <w:proofErr w:type="spellEnd"/>
      <w:r w:rsidRPr="007455F6">
        <w:rPr>
          <w:rFonts w:hint="eastAsia"/>
          <w:highlight w:val="yellow"/>
          <w:lang w:val="fr-FR"/>
        </w:rPr>
        <w:t xml:space="preserve"> </w:t>
      </w:r>
      <w:proofErr w:type="spellStart"/>
      <w:r w:rsidRPr="007455F6">
        <w:rPr>
          <w:rFonts w:hint="eastAsia"/>
          <w:highlight w:val="yellow"/>
          <w:lang w:val="fr-FR"/>
        </w:rPr>
        <w:t>Rev</w:t>
      </w:r>
      <w:proofErr w:type="spellEnd"/>
      <w:r w:rsidRPr="007455F6">
        <w:rPr>
          <w:rFonts w:hint="eastAsia"/>
          <w:highlight w:val="yellow"/>
          <w:lang w:val="fr-FR"/>
        </w:rPr>
        <w:t xml:space="preserve">. </w:t>
      </w:r>
      <w:proofErr w:type="gramStart"/>
      <w:r w:rsidRPr="007455F6">
        <w:rPr>
          <w:rFonts w:hint="eastAsia"/>
          <w:highlight w:val="yellow"/>
          <w:lang w:val="fr-FR"/>
        </w:rPr>
        <w:t>2020;</w:t>
      </w:r>
      <w:proofErr w:type="gramEnd"/>
      <w:r w:rsidRPr="007455F6">
        <w:rPr>
          <w:rFonts w:hint="eastAsia"/>
          <w:highlight w:val="yellow"/>
          <w:lang w:val="fr-FR"/>
        </w:rPr>
        <w:t>16(4):265</w:t>
      </w:r>
      <w:r w:rsidRPr="007455F6">
        <w:rPr>
          <w:rFonts w:hint="eastAsia"/>
          <w:highlight w:val="yellow"/>
          <w:lang w:val="fr-FR"/>
        </w:rPr>
        <w:t>‐</w:t>
      </w:r>
      <w:r w:rsidRPr="007455F6">
        <w:rPr>
          <w:rFonts w:hint="eastAsia"/>
          <w:highlight w:val="yellow"/>
          <w:lang w:val="fr-FR"/>
        </w:rPr>
        <w:t>276.</w:t>
      </w:r>
    </w:p>
    <w:p w14:paraId="24B679AC" w14:textId="1D3FA3AB" w:rsidR="001C5149" w:rsidRDefault="0004258D" w:rsidP="005240A3">
      <w:pPr>
        <w:jc w:val="both"/>
      </w:pPr>
      <w:proofErr w:type="spellStart"/>
      <w:r w:rsidRPr="007455F6">
        <w:rPr>
          <w:highlight w:val="yellow"/>
        </w:rPr>
        <w:t>Ulaş</w:t>
      </w:r>
      <w:proofErr w:type="spellEnd"/>
      <w:r w:rsidRPr="007455F6">
        <w:rPr>
          <w:highlight w:val="yellow"/>
        </w:rPr>
        <w:t xml:space="preserve">, S., &amp; </w:t>
      </w:r>
      <w:proofErr w:type="spellStart"/>
      <w:r w:rsidRPr="007455F6">
        <w:rPr>
          <w:highlight w:val="yellow"/>
        </w:rPr>
        <w:t>Yiğit</w:t>
      </w:r>
      <w:proofErr w:type="spellEnd"/>
      <w:r w:rsidRPr="007455F6">
        <w:rPr>
          <w:highlight w:val="yellow"/>
        </w:rPr>
        <w:t>, Ö. (2022). Renal Involvement in Children with Henoch-</w:t>
      </w:r>
      <w:proofErr w:type="spellStart"/>
      <w:r w:rsidRPr="007455F6">
        <w:rPr>
          <w:highlight w:val="yellow"/>
        </w:rPr>
        <w:t>Schönlein</w:t>
      </w:r>
      <w:proofErr w:type="spellEnd"/>
      <w:r w:rsidRPr="007455F6">
        <w:rPr>
          <w:highlight w:val="yellow"/>
        </w:rPr>
        <w:t xml:space="preserve"> Purpura. </w:t>
      </w:r>
      <w:proofErr w:type="spellStart"/>
      <w:r w:rsidRPr="007455F6">
        <w:rPr>
          <w:highlight w:val="yellow"/>
        </w:rPr>
        <w:t>Bagcılar</w:t>
      </w:r>
      <w:proofErr w:type="spellEnd"/>
      <w:r w:rsidRPr="007455F6">
        <w:rPr>
          <w:highlight w:val="yellow"/>
        </w:rPr>
        <w:t xml:space="preserve"> Medical Bulletin= </w:t>
      </w:r>
      <w:proofErr w:type="spellStart"/>
      <w:r w:rsidRPr="007455F6">
        <w:rPr>
          <w:highlight w:val="yellow"/>
        </w:rPr>
        <w:t>Bağcılar</w:t>
      </w:r>
      <w:proofErr w:type="spellEnd"/>
      <w:r w:rsidRPr="007455F6">
        <w:rPr>
          <w:highlight w:val="yellow"/>
        </w:rPr>
        <w:t xml:space="preserve"> </w:t>
      </w:r>
      <w:proofErr w:type="spellStart"/>
      <w:r w:rsidRPr="007455F6">
        <w:rPr>
          <w:highlight w:val="yellow"/>
        </w:rPr>
        <w:t>Tıp</w:t>
      </w:r>
      <w:proofErr w:type="spellEnd"/>
      <w:r w:rsidRPr="007455F6">
        <w:rPr>
          <w:highlight w:val="yellow"/>
        </w:rPr>
        <w:t xml:space="preserve"> </w:t>
      </w:r>
      <w:proofErr w:type="spellStart"/>
      <w:r w:rsidRPr="007455F6">
        <w:rPr>
          <w:highlight w:val="yellow"/>
        </w:rPr>
        <w:t>Bülteni</w:t>
      </w:r>
      <w:proofErr w:type="spellEnd"/>
      <w:r w:rsidRPr="007455F6">
        <w:rPr>
          <w:highlight w:val="yellow"/>
        </w:rPr>
        <w:t>, 7(3), 224.</w:t>
      </w:r>
    </w:p>
    <w:p w14:paraId="076678DB" w14:textId="77777777" w:rsidR="001C5149" w:rsidRDefault="001C5149" w:rsidP="005240A3">
      <w:pPr>
        <w:jc w:val="both"/>
      </w:pPr>
    </w:p>
    <w:p w14:paraId="013713F9" w14:textId="77777777" w:rsidR="001C5149" w:rsidRDefault="001C5149" w:rsidP="005240A3">
      <w:pPr>
        <w:jc w:val="both"/>
      </w:pPr>
    </w:p>
    <w:p w14:paraId="3905E397" w14:textId="77777777" w:rsidR="001C5149" w:rsidRDefault="001C5149" w:rsidP="005240A3">
      <w:pPr>
        <w:jc w:val="both"/>
      </w:pPr>
    </w:p>
    <w:sectPr w:rsidR="001C514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B707" w14:textId="77777777" w:rsidR="0074222B" w:rsidRDefault="0074222B" w:rsidP="00063D89">
      <w:pPr>
        <w:spacing w:after="0" w:line="240" w:lineRule="auto"/>
      </w:pPr>
      <w:r>
        <w:separator/>
      </w:r>
    </w:p>
  </w:endnote>
  <w:endnote w:type="continuationSeparator" w:id="0">
    <w:p w14:paraId="3B8675AF" w14:textId="77777777" w:rsidR="0074222B" w:rsidRDefault="0074222B" w:rsidP="0006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D4A5" w14:textId="77777777" w:rsidR="00063D89" w:rsidRDefault="00063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93CB" w14:textId="77777777" w:rsidR="00063D89" w:rsidRDefault="00063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7254" w14:textId="77777777" w:rsidR="00063D89" w:rsidRDefault="0006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92B7" w14:textId="77777777" w:rsidR="0074222B" w:rsidRDefault="0074222B" w:rsidP="00063D89">
      <w:pPr>
        <w:spacing w:after="0" w:line="240" w:lineRule="auto"/>
      </w:pPr>
      <w:r>
        <w:separator/>
      </w:r>
    </w:p>
  </w:footnote>
  <w:footnote w:type="continuationSeparator" w:id="0">
    <w:p w14:paraId="16AD826D" w14:textId="77777777" w:rsidR="0074222B" w:rsidRDefault="0074222B" w:rsidP="0006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A19F" w14:textId="7BEEFF9E" w:rsidR="00063D89" w:rsidRDefault="0074222B">
    <w:pPr>
      <w:pStyle w:val="Header"/>
    </w:pPr>
    <w:r>
      <w:rPr>
        <w:noProof/>
      </w:rPr>
      <w:pict w14:anchorId="325B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8"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F0B9" w14:textId="5D7DA121" w:rsidR="00063D89" w:rsidRDefault="0074222B">
    <w:pPr>
      <w:pStyle w:val="Header"/>
    </w:pPr>
    <w:r>
      <w:rPr>
        <w:noProof/>
      </w:rPr>
      <w:pict w14:anchorId="4605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9"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702B" w14:textId="491C3147" w:rsidR="00063D89" w:rsidRDefault="0074222B">
    <w:pPr>
      <w:pStyle w:val="Header"/>
    </w:pPr>
    <w:r>
      <w:rPr>
        <w:noProof/>
      </w:rPr>
      <w:pict w14:anchorId="2ACB0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536687"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tbQ0MrC0MDQxNDRX0lEKTi0uzszPAykwrAUAt5cGrCwAAAA="/>
  </w:docVars>
  <w:rsids>
    <w:rsidRoot w:val="00B47730"/>
    <w:rsid w:val="00034616"/>
    <w:rsid w:val="0004258D"/>
    <w:rsid w:val="00052CE2"/>
    <w:rsid w:val="0006063C"/>
    <w:rsid w:val="00063D89"/>
    <w:rsid w:val="00137A1E"/>
    <w:rsid w:val="0015074B"/>
    <w:rsid w:val="00161960"/>
    <w:rsid w:val="001C5149"/>
    <w:rsid w:val="002273DE"/>
    <w:rsid w:val="00295CD4"/>
    <w:rsid w:val="0029639D"/>
    <w:rsid w:val="00315E92"/>
    <w:rsid w:val="00326F90"/>
    <w:rsid w:val="00354978"/>
    <w:rsid w:val="00415189"/>
    <w:rsid w:val="004253D0"/>
    <w:rsid w:val="00436549"/>
    <w:rsid w:val="00436E2B"/>
    <w:rsid w:val="005240A3"/>
    <w:rsid w:val="00583F80"/>
    <w:rsid w:val="00602795"/>
    <w:rsid w:val="0063052E"/>
    <w:rsid w:val="0070677E"/>
    <w:rsid w:val="007172E5"/>
    <w:rsid w:val="0074222B"/>
    <w:rsid w:val="007455F6"/>
    <w:rsid w:val="00840843"/>
    <w:rsid w:val="00951E71"/>
    <w:rsid w:val="009E2984"/>
    <w:rsid w:val="00A341E2"/>
    <w:rsid w:val="00AA1D8D"/>
    <w:rsid w:val="00AF0A49"/>
    <w:rsid w:val="00B06EC6"/>
    <w:rsid w:val="00B22EF3"/>
    <w:rsid w:val="00B47730"/>
    <w:rsid w:val="00B70A46"/>
    <w:rsid w:val="00BB27B8"/>
    <w:rsid w:val="00CB0664"/>
    <w:rsid w:val="00CB1B81"/>
    <w:rsid w:val="00DA1658"/>
    <w:rsid w:val="00EA29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B921BEE"/>
  <w14:defaultImageDpi w14:val="330"/>
  <w15:docId w15:val="{AA85B327-8501-44CA-BFF4-FF7D5AE5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22EF3"/>
    <w:rPr>
      <w:color w:val="0000FF" w:themeColor="hyperlink"/>
      <w:u w:val="single"/>
    </w:rPr>
  </w:style>
  <w:style w:type="character" w:styleId="UnresolvedMention">
    <w:name w:val="Unresolved Mention"/>
    <w:basedOn w:val="DefaultParagraphFont"/>
    <w:uiPriority w:val="99"/>
    <w:semiHidden/>
    <w:unhideWhenUsed/>
    <w:rsid w:val="00B22EF3"/>
    <w:rPr>
      <w:color w:val="605E5C"/>
      <w:shd w:val="clear" w:color="auto" w:fill="E1DFDD"/>
    </w:rPr>
  </w:style>
  <w:style w:type="paragraph" w:styleId="BalloonText">
    <w:name w:val="Balloon Text"/>
    <w:basedOn w:val="Normal"/>
    <w:link w:val="BalloonTextChar"/>
    <w:uiPriority w:val="99"/>
    <w:semiHidden/>
    <w:unhideWhenUsed/>
    <w:rsid w:val="00B06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2E3B-E198-4B79-AA3C-E6DA70E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1883</Words>
  <Characters>10739</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23</cp:revision>
  <dcterms:created xsi:type="dcterms:W3CDTF">2025-09-09T12:53:00Z</dcterms:created>
  <dcterms:modified xsi:type="dcterms:W3CDTF">2025-09-17T05:31:00Z</dcterms:modified>
  <cp:category/>
</cp:coreProperties>
</file>