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9E804" w14:textId="7B5D6A12" w:rsidR="006802C3" w:rsidRDefault="006802C3" w:rsidP="00002291">
      <w:pPr>
        <w:jc w:val="center"/>
        <w:rPr>
          <w:rFonts w:ascii="Times New Roman" w:hAnsi="Times New Roman" w:cs="Times New Roman"/>
          <w:b/>
          <w:bCs/>
          <w:sz w:val="28"/>
          <w:szCs w:val="28"/>
        </w:rPr>
      </w:pPr>
      <w:bookmarkStart w:id="0" w:name="_Hlk205704659"/>
      <w:r w:rsidRPr="006802C3">
        <w:rPr>
          <w:rFonts w:ascii="Times New Roman" w:hAnsi="Times New Roman" w:cs="Times New Roman"/>
          <w:b/>
          <w:bCs/>
          <w:i/>
          <w:iCs/>
          <w:sz w:val="28"/>
          <w:szCs w:val="28"/>
          <w:u w:val="single"/>
        </w:rPr>
        <w:t>Original Research Article</w:t>
      </w:r>
    </w:p>
    <w:p w14:paraId="2417CD46" w14:textId="50EF9393" w:rsidR="00F32437" w:rsidRPr="0067694F" w:rsidRDefault="00B10FF2" w:rsidP="0067694F">
      <w:pPr>
        <w:jc w:val="center"/>
        <w:rPr>
          <w:rFonts w:ascii="Times New Roman" w:hAnsi="Times New Roman" w:cs="Times New Roman"/>
          <w:b/>
          <w:bCs/>
          <w:sz w:val="28"/>
          <w:szCs w:val="28"/>
        </w:rPr>
      </w:pPr>
      <w:r>
        <w:rPr>
          <w:rFonts w:ascii="Times New Roman" w:hAnsi="Times New Roman" w:cs="Times New Roman"/>
          <w:b/>
          <w:bCs/>
          <w:sz w:val="28"/>
          <w:szCs w:val="28"/>
        </w:rPr>
        <w:t>Effect</w:t>
      </w:r>
      <w:r w:rsidR="00C83CB3" w:rsidRPr="00002291">
        <w:rPr>
          <w:rFonts w:ascii="Times New Roman" w:hAnsi="Times New Roman" w:cs="Times New Roman"/>
          <w:b/>
          <w:bCs/>
          <w:sz w:val="28"/>
          <w:szCs w:val="28"/>
        </w:rPr>
        <w:t xml:space="preserve"> </w:t>
      </w:r>
      <w:r w:rsidR="002952D2">
        <w:rPr>
          <w:rFonts w:ascii="Times New Roman" w:hAnsi="Times New Roman" w:cs="Times New Roman"/>
          <w:b/>
          <w:bCs/>
          <w:sz w:val="28"/>
          <w:szCs w:val="28"/>
        </w:rPr>
        <w:t>o</w:t>
      </w:r>
      <w:r w:rsidR="009C6CD8" w:rsidRPr="00002291">
        <w:rPr>
          <w:rFonts w:ascii="Times New Roman" w:hAnsi="Times New Roman" w:cs="Times New Roman"/>
          <w:b/>
          <w:bCs/>
          <w:sz w:val="28"/>
          <w:szCs w:val="28"/>
        </w:rPr>
        <w:t xml:space="preserve">f </w:t>
      </w:r>
      <w:r w:rsidR="002952D2">
        <w:rPr>
          <w:rFonts w:ascii="Times New Roman" w:hAnsi="Times New Roman" w:cs="Times New Roman"/>
          <w:b/>
          <w:bCs/>
          <w:sz w:val="28"/>
          <w:szCs w:val="28"/>
        </w:rPr>
        <w:t xml:space="preserve">Seed </w:t>
      </w:r>
      <w:r w:rsidR="009C6CD8" w:rsidRPr="00002291">
        <w:rPr>
          <w:rFonts w:ascii="Times New Roman" w:hAnsi="Times New Roman" w:cs="Times New Roman"/>
          <w:b/>
          <w:bCs/>
          <w:sz w:val="28"/>
          <w:szCs w:val="28"/>
        </w:rPr>
        <w:t xml:space="preserve">Priming </w:t>
      </w:r>
      <w:r w:rsidR="002952D2">
        <w:rPr>
          <w:rFonts w:ascii="Times New Roman" w:hAnsi="Times New Roman" w:cs="Times New Roman"/>
          <w:b/>
          <w:bCs/>
          <w:sz w:val="28"/>
          <w:szCs w:val="28"/>
        </w:rPr>
        <w:t>with Plant</w:t>
      </w:r>
      <w:r w:rsidR="002952D2" w:rsidRPr="002952D2">
        <w:rPr>
          <w:rFonts w:ascii="Times New Roman" w:hAnsi="Times New Roman" w:cs="Times New Roman"/>
          <w:b/>
          <w:bCs/>
          <w:sz w:val="28"/>
          <w:szCs w:val="28"/>
        </w:rPr>
        <w:t xml:space="preserve"> </w:t>
      </w:r>
      <w:r w:rsidR="002952D2">
        <w:rPr>
          <w:rFonts w:ascii="Times New Roman" w:hAnsi="Times New Roman" w:cs="Times New Roman"/>
          <w:b/>
          <w:bCs/>
          <w:sz w:val="28"/>
          <w:szCs w:val="28"/>
        </w:rPr>
        <w:t>Growth Regulators (PGRs)</w:t>
      </w:r>
      <w:r w:rsidR="009C6CD8" w:rsidRPr="00002291">
        <w:rPr>
          <w:rFonts w:ascii="Times New Roman" w:hAnsi="Times New Roman" w:cs="Times New Roman"/>
          <w:b/>
          <w:bCs/>
          <w:sz w:val="28"/>
          <w:szCs w:val="28"/>
        </w:rPr>
        <w:t xml:space="preserve"> </w:t>
      </w:r>
      <w:r w:rsidR="00B93C66">
        <w:rPr>
          <w:rFonts w:ascii="Times New Roman" w:hAnsi="Times New Roman" w:cs="Times New Roman"/>
          <w:b/>
          <w:bCs/>
          <w:sz w:val="28"/>
          <w:szCs w:val="28"/>
        </w:rPr>
        <w:t>o</w:t>
      </w:r>
      <w:r w:rsidR="009C6CD8">
        <w:rPr>
          <w:rFonts w:ascii="Times New Roman" w:hAnsi="Times New Roman" w:cs="Times New Roman"/>
          <w:b/>
          <w:bCs/>
          <w:sz w:val="28"/>
          <w:szCs w:val="28"/>
        </w:rPr>
        <w:t>n</w:t>
      </w:r>
      <w:r w:rsidR="009C6CD8" w:rsidRPr="00002291">
        <w:rPr>
          <w:rFonts w:ascii="Times New Roman" w:hAnsi="Times New Roman" w:cs="Times New Roman"/>
          <w:b/>
          <w:bCs/>
          <w:sz w:val="28"/>
          <w:szCs w:val="28"/>
        </w:rPr>
        <w:t xml:space="preserve"> </w:t>
      </w:r>
      <w:r w:rsidR="009C6CD8">
        <w:rPr>
          <w:rFonts w:ascii="Times New Roman" w:hAnsi="Times New Roman" w:cs="Times New Roman"/>
          <w:b/>
          <w:bCs/>
          <w:sz w:val="28"/>
          <w:szCs w:val="28"/>
        </w:rPr>
        <w:t>Plant Growth</w:t>
      </w:r>
      <w:r w:rsidR="009C6CD8" w:rsidRPr="00A3066E">
        <w:rPr>
          <w:rFonts w:ascii="Times New Roman" w:hAnsi="Times New Roman" w:cs="Times New Roman"/>
          <w:b/>
          <w:bCs/>
        </w:rPr>
        <w:t xml:space="preserve"> </w:t>
      </w:r>
      <w:r w:rsidR="002952D2">
        <w:rPr>
          <w:rFonts w:ascii="Times New Roman" w:hAnsi="Times New Roman" w:cs="Times New Roman"/>
          <w:b/>
          <w:bCs/>
          <w:sz w:val="28"/>
          <w:szCs w:val="28"/>
        </w:rPr>
        <w:t>Parameters</w:t>
      </w:r>
      <w:r w:rsidR="009C6CD8" w:rsidRPr="00002291">
        <w:rPr>
          <w:rFonts w:ascii="Times New Roman" w:hAnsi="Times New Roman" w:cs="Times New Roman"/>
          <w:b/>
          <w:bCs/>
          <w:sz w:val="28"/>
          <w:szCs w:val="28"/>
        </w:rPr>
        <w:t xml:space="preserve"> </w:t>
      </w:r>
      <w:r w:rsidR="00B93C66" w:rsidRPr="00002291">
        <w:rPr>
          <w:rFonts w:ascii="Times New Roman" w:hAnsi="Times New Roman" w:cs="Times New Roman"/>
          <w:b/>
          <w:bCs/>
          <w:sz w:val="28"/>
          <w:szCs w:val="28"/>
        </w:rPr>
        <w:t>of</w:t>
      </w:r>
      <w:r w:rsidR="009C6CD8" w:rsidRPr="00002291">
        <w:rPr>
          <w:rFonts w:ascii="Times New Roman" w:hAnsi="Times New Roman" w:cs="Times New Roman"/>
          <w:b/>
          <w:bCs/>
          <w:sz w:val="28"/>
          <w:szCs w:val="28"/>
        </w:rPr>
        <w:t xml:space="preserve"> </w:t>
      </w:r>
      <w:r w:rsidR="00C83CB3" w:rsidRPr="00002291">
        <w:rPr>
          <w:rFonts w:ascii="Times New Roman" w:hAnsi="Times New Roman" w:cs="Times New Roman"/>
          <w:b/>
          <w:bCs/>
          <w:sz w:val="28"/>
          <w:szCs w:val="28"/>
        </w:rPr>
        <w:t>Chickpea (</w:t>
      </w:r>
      <w:r w:rsidR="00C83CB3" w:rsidRPr="00002291">
        <w:rPr>
          <w:rFonts w:ascii="Times New Roman" w:hAnsi="Times New Roman" w:cs="Times New Roman"/>
          <w:b/>
          <w:bCs/>
          <w:i/>
          <w:iCs/>
          <w:sz w:val="28"/>
          <w:szCs w:val="28"/>
        </w:rPr>
        <w:t>Cicer arietinum</w:t>
      </w:r>
      <w:r w:rsidR="00C83CB3" w:rsidRPr="00002291">
        <w:rPr>
          <w:rFonts w:ascii="Times New Roman" w:hAnsi="Times New Roman" w:cs="Times New Roman"/>
          <w:b/>
          <w:bCs/>
          <w:sz w:val="28"/>
          <w:szCs w:val="28"/>
        </w:rPr>
        <w:t xml:space="preserve"> L.)</w:t>
      </w:r>
    </w:p>
    <w:p w14:paraId="5EE64F4E" w14:textId="1156D701" w:rsidR="0036230B" w:rsidRPr="00AE778C" w:rsidRDefault="00C83CB3" w:rsidP="00965E40">
      <w:pPr>
        <w:pStyle w:val="ListParagraph"/>
        <w:autoSpaceDE w:val="0"/>
        <w:autoSpaceDN w:val="0"/>
        <w:adjustRightInd w:val="0"/>
        <w:spacing w:after="0" w:line="360" w:lineRule="auto"/>
        <w:ind w:left="0"/>
        <w:jc w:val="both"/>
        <w:rPr>
          <w:rFonts w:ascii="Times New Roman" w:hAnsi="Times New Roman"/>
          <w:bCs/>
          <w:u w:val="single"/>
        </w:rPr>
      </w:pPr>
      <w:bookmarkStart w:id="1" w:name="_Hlk205705151"/>
      <w:bookmarkEnd w:id="0"/>
      <w:r>
        <w:rPr>
          <w:rFonts w:ascii="Times New Roman" w:hAnsi="Times New Roman" w:cs="Times New Roman"/>
          <w:b/>
          <w:bCs/>
        </w:rPr>
        <w:t>Abstract:</w:t>
      </w:r>
      <w:r w:rsidR="0036230B" w:rsidRPr="0036230B">
        <w:rPr>
          <w:rFonts w:ascii="Times New Roman" w:hAnsi="Times New Roman" w:cs="Times New Roman"/>
        </w:rPr>
        <w:t xml:space="preserve"> </w:t>
      </w:r>
      <w:r w:rsidR="0036230B">
        <w:rPr>
          <w:rFonts w:ascii="Times New Roman" w:hAnsi="Times New Roman" w:cs="Times New Roman"/>
        </w:rPr>
        <w:t xml:space="preserve">A field experiment at Student’s instructional Farm of </w:t>
      </w:r>
      <w:r w:rsidR="0036230B" w:rsidRPr="00940100">
        <w:rPr>
          <w:rFonts w:ascii="Times New Roman" w:hAnsi="Times New Roman" w:cs="Times New Roman"/>
        </w:rPr>
        <w:t>C.S. Azad University of Agriculture and Technology, Kanpur</w:t>
      </w:r>
      <w:r w:rsidR="002D3461">
        <w:rPr>
          <w:rFonts w:ascii="Times New Roman" w:hAnsi="Times New Roman" w:cs="Times New Roman"/>
        </w:rPr>
        <w:t>,</w:t>
      </w:r>
      <w:r w:rsidR="00390A7D" w:rsidRPr="00390A7D">
        <w:rPr>
          <w:rFonts w:ascii="Times New Roman" w:hAnsi="Times New Roman" w:cs="Times New Roman"/>
        </w:rPr>
        <w:t xml:space="preserve"> </w:t>
      </w:r>
      <w:r w:rsidR="00390A7D">
        <w:rPr>
          <w:rFonts w:ascii="Times New Roman" w:hAnsi="Times New Roman" w:cs="Times New Roman"/>
        </w:rPr>
        <w:t>during the rabi seasons of 2023-24 and 2024-25</w:t>
      </w:r>
      <w:r w:rsidR="0036230B">
        <w:rPr>
          <w:rFonts w:ascii="Times New Roman" w:hAnsi="Times New Roman" w:cs="Times New Roman"/>
        </w:rPr>
        <w:t xml:space="preserve"> was conducted to assess </w:t>
      </w:r>
      <w:r w:rsidR="00A00A3A">
        <w:rPr>
          <w:rFonts w:ascii="Times New Roman" w:hAnsi="Times New Roman" w:cs="Times New Roman"/>
        </w:rPr>
        <w:t xml:space="preserve">the </w:t>
      </w:r>
      <w:r w:rsidR="0036230B">
        <w:rPr>
          <w:rFonts w:ascii="Times New Roman" w:hAnsi="Times New Roman" w:cs="Times New Roman"/>
        </w:rPr>
        <w:t xml:space="preserve">effect of various priming treatments </w:t>
      </w:r>
      <w:r w:rsidR="001D0D08">
        <w:rPr>
          <w:rFonts w:ascii="Times New Roman" w:hAnsi="Times New Roman" w:cs="Times New Roman"/>
        </w:rPr>
        <w:t>on</w:t>
      </w:r>
      <w:r w:rsidR="0036230B" w:rsidRPr="0036230B">
        <w:rPr>
          <w:rFonts w:ascii="Times New Roman" w:hAnsi="Times New Roman" w:cs="Times New Roman"/>
        </w:rPr>
        <w:t xml:space="preserve"> </w:t>
      </w:r>
      <w:r w:rsidR="001D0D08" w:rsidRPr="00B061B1">
        <w:rPr>
          <w:rFonts w:ascii="Times New Roman" w:hAnsi="Times New Roman" w:cs="Times New Roman"/>
        </w:rPr>
        <w:t>plant growth</w:t>
      </w:r>
      <w:r w:rsidR="001D0D08" w:rsidRPr="00897725">
        <w:rPr>
          <w:rFonts w:ascii="Times New Roman" w:hAnsi="Times New Roman" w:cs="Times New Roman"/>
        </w:rPr>
        <w:t xml:space="preserve"> characters</w:t>
      </w:r>
      <w:r w:rsidR="0036230B" w:rsidRPr="0036230B">
        <w:rPr>
          <w:rFonts w:ascii="Times New Roman" w:hAnsi="Times New Roman" w:cs="Times New Roman"/>
        </w:rPr>
        <w:t xml:space="preserve"> </w:t>
      </w:r>
      <w:r w:rsidR="005B244E">
        <w:rPr>
          <w:rFonts w:ascii="Times New Roman" w:hAnsi="Times New Roman" w:cs="Times New Roman"/>
        </w:rPr>
        <w:t>for</w:t>
      </w:r>
      <w:r w:rsidR="0036230B">
        <w:rPr>
          <w:rFonts w:ascii="Times New Roman" w:hAnsi="Times New Roman" w:cs="Times New Roman"/>
        </w:rPr>
        <w:t xml:space="preserve"> chickpea </w:t>
      </w:r>
      <w:r w:rsidR="0036230B" w:rsidRPr="00651616">
        <w:rPr>
          <w:rFonts w:ascii="Times New Roman" w:hAnsi="Times New Roman" w:cs="Times New Roman"/>
        </w:rPr>
        <w:t>(</w:t>
      </w:r>
      <w:r w:rsidR="0036230B" w:rsidRPr="00026CC2">
        <w:rPr>
          <w:rFonts w:ascii="Times New Roman" w:hAnsi="Times New Roman" w:cs="Times New Roman"/>
          <w:i/>
          <w:iCs/>
        </w:rPr>
        <w:t xml:space="preserve">Cicer arietinum </w:t>
      </w:r>
      <w:r w:rsidR="0036230B" w:rsidRPr="00651616">
        <w:rPr>
          <w:rFonts w:ascii="Times New Roman" w:hAnsi="Times New Roman" w:cs="Times New Roman"/>
        </w:rPr>
        <w:t xml:space="preserve">L. cv. </w:t>
      </w:r>
      <w:r w:rsidR="0036230B" w:rsidRPr="00173D00">
        <w:rPr>
          <w:rFonts w:ascii="Times New Roman" w:hAnsi="Times New Roman" w:cs="Times New Roman"/>
        </w:rPr>
        <w:t>KWR</w:t>
      </w:r>
      <w:r w:rsidR="0036230B" w:rsidRPr="00651616">
        <w:rPr>
          <w:rFonts w:ascii="Times New Roman" w:hAnsi="Times New Roman" w:cs="Times New Roman"/>
        </w:rPr>
        <w:t xml:space="preserve"> 108)</w:t>
      </w:r>
      <w:r w:rsidR="0036230B">
        <w:rPr>
          <w:rFonts w:ascii="Times New Roman" w:hAnsi="Times New Roman" w:cs="Times New Roman"/>
        </w:rPr>
        <w:t xml:space="preserve">. The experiment </w:t>
      </w:r>
      <w:r w:rsidR="0036230B" w:rsidRPr="00651616">
        <w:rPr>
          <w:rFonts w:ascii="Times New Roman" w:hAnsi="Times New Roman" w:cs="Times New Roman"/>
        </w:rPr>
        <w:t xml:space="preserve">examined fifteen </w:t>
      </w:r>
      <w:r w:rsidR="0036230B">
        <w:rPr>
          <w:rFonts w:ascii="Times New Roman" w:hAnsi="Times New Roman" w:cs="Times New Roman"/>
        </w:rPr>
        <w:t>treatments</w:t>
      </w:r>
      <w:r w:rsidR="00A00A3A">
        <w:rPr>
          <w:rFonts w:ascii="Times New Roman" w:hAnsi="Times New Roman" w:cs="Times New Roman"/>
        </w:rPr>
        <w:t>,</w:t>
      </w:r>
      <w:r w:rsidR="0036230B">
        <w:rPr>
          <w:rFonts w:ascii="Times New Roman" w:hAnsi="Times New Roman" w:cs="Times New Roman"/>
        </w:rPr>
        <w:t xml:space="preserve"> </w:t>
      </w:r>
      <w:r w:rsidR="00CE51AC" w:rsidRPr="00426101">
        <w:rPr>
          <w:rFonts w:ascii="Times New Roman" w:hAnsi="Times New Roman" w:cs="Times New Roman"/>
        </w:rPr>
        <w:t>which included different plant growth regulators and in different concentrations</w:t>
      </w:r>
      <w:r w:rsidR="00CE51AC">
        <w:rPr>
          <w:rFonts w:ascii="Times New Roman" w:hAnsi="Times New Roman" w:cs="Times New Roman"/>
        </w:rPr>
        <w:t xml:space="preserve"> </w:t>
      </w:r>
      <w:r w:rsidR="00173D00" w:rsidRPr="00FA0F20">
        <w:rPr>
          <w:rFonts w:ascii="Times New Roman" w:hAnsi="Times New Roman" w:cs="Times New Roman"/>
          <w:lang w:val="en-IN"/>
        </w:rPr>
        <w:t>under Randomized Block Design (RBD) with three replications</w:t>
      </w:r>
      <w:r w:rsidR="0036230B" w:rsidRPr="00651616">
        <w:rPr>
          <w:rFonts w:ascii="Times New Roman" w:hAnsi="Times New Roman" w:cs="Times New Roman"/>
        </w:rPr>
        <w:t>.</w:t>
      </w:r>
      <w:r w:rsidR="00204DA7" w:rsidRPr="00204DA7">
        <w:rPr>
          <w:rFonts w:ascii="Times New Roman" w:hAnsi="Times New Roman" w:cs="Times New Roman"/>
          <w:bCs/>
        </w:rPr>
        <w:t xml:space="preserve"> V</w:t>
      </w:r>
      <w:r w:rsidR="00204DA7">
        <w:rPr>
          <w:rFonts w:ascii="Times New Roman" w:hAnsi="Times New Roman" w:cs="Times New Roman"/>
          <w:bCs/>
        </w:rPr>
        <w:t>arious</w:t>
      </w:r>
      <w:r w:rsidR="0036230B" w:rsidRPr="00651616">
        <w:rPr>
          <w:rFonts w:ascii="Times New Roman" w:hAnsi="Times New Roman" w:cs="Times New Roman"/>
        </w:rPr>
        <w:t xml:space="preserve"> </w:t>
      </w:r>
      <w:r w:rsidR="00204DA7" w:rsidRPr="00C01E00">
        <w:rPr>
          <w:rFonts w:ascii="Times New Roman" w:hAnsi="Times New Roman" w:cs="Times New Roman"/>
          <w:bCs/>
        </w:rPr>
        <w:t>parameters</w:t>
      </w:r>
      <w:r w:rsidR="00613D55">
        <w:rPr>
          <w:rFonts w:ascii="Times New Roman" w:hAnsi="Times New Roman" w:cs="Times New Roman"/>
          <w:bCs/>
        </w:rPr>
        <w:t>,</w:t>
      </w:r>
      <w:r w:rsidR="00204DA7">
        <w:rPr>
          <w:rFonts w:ascii="Times New Roman" w:hAnsi="Times New Roman" w:cs="Times New Roman"/>
          <w:bCs/>
        </w:rPr>
        <w:t xml:space="preserve"> </w:t>
      </w:r>
      <w:r w:rsidR="00204DA7">
        <w:rPr>
          <w:rFonts w:ascii="Times New Roman" w:hAnsi="Times New Roman" w:cs="Times New Roman"/>
          <w:bCs/>
          <w:i/>
          <w:iCs/>
        </w:rPr>
        <w:t>viz.,</w:t>
      </w:r>
      <w:r w:rsidR="00934FA7">
        <w:rPr>
          <w:rFonts w:ascii="Times New Roman" w:hAnsi="Times New Roman" w:cs="Times New Roman"/>
        </w:rPr>
        <w:t xml:space="preserve"> </w:t>
      </w:r>
      <w:r w:rsidR="00934FA7" w:rsidRPr="008405D8">
        <w:rPr>
          <w:rFonts w:ascii="Times New Roman" w:hAnsi="Times New Roman" w:cs="Times New Roman"/>
          <w:bCs/>
        </w:rPr>
        <w:t>field emergence</w:t>
      </w:r>
      <w:r w:rsidR="00934FA7">
        <w:rPr>
          <w:rFonts w:ascii="Times New Roman" w:hAnsi="Times New Roman" w:cs="Times New Roman"/>
          <w:bCs/>
        </w:rPr>
        <w:t xml:space="preserve"> (%), </w:t>
      </w:r>
      <w:r w:rsidR="00934FA7" w:rsidRPr="00AE778C">
        <w:rPr>
          <w:rFonts w:ascii="Times New Roman" w:hAnsi="Times New Roman" w:cs="Times New Roman"/>
          <w:bCs/>
        </w:rPr>
        <w:t>days to flowering initiation</w:t>
      </w:r>
      <w:r w:rsidR="00934FA7">
        <w:rPr>
          <w:rFonts w:ascii="Times New Roman" w:hAnsi="Times New Roman" w:cs="Times New Roman"/>
          <w:bCs/>
        </w:rPr>
        <w:t xml:space="preserve">, </w:t>
      </w:r>
      <w:r w:rsidR="00934FA7" w:rsidRPr="00AE778C">
        <w:rPr>
          <w:rFonts w:ascii="Times New Roman" w:hAnsi="Times New Roman" w:cs="Times New Roman"/>
          <w:bCs/>
        </w:rPr>
        <w:t>days to 50 % flowering</w:t>
      </w:r>
      <w:r w:rsidR="00934FA7">
        <w:rPr>
          <w:rFonts w:ascii="Times New Roman" w:hAnsi="Times New Roman" w:cs="Times New Roman"/>
          <w:bCs/>
        </w:rPr>
        <w:t xml:space="preserve">, </w:t>
      </w:r>
      <w:r w:rsidR="00934FA7" w:rsidRPr="00AE778C">
        <w:rPr>
          <w:rFonts w:ascii="Times New Roman" w:hAnsi="Times New Roman" w:cs="Times New Roman"/>
          <w:bCs/>
        </w:rPr>
        <w:t>plant height (cm)</w:t>
      </w:r>
      <w:r w:rsidR="00934FA7">
        <w:rPr>
          <w:rFonts w:ascii="Times New Roman" w:hAnsi="Times New Roman" w:cs="Times New Roman"/>
          <w:bCs/>
        </w:rPr>
        <w:t xml:space="preserve">, </w:t>
      </w:r>
      <w:r w:rsidR="00934FA7" w:rsidRPr="00AE778C">
        <w:rPr>
          <w:rFonts w:ascii="Times New Roman" w:hAnsi="Times New Roman" w:cs="Times New Roman"/>
          <w:bCs/>
        </w:rPr>
        <w:t>number of primary branches</w:t>
      </w:r>
      <w:r w:rsidR="00934FA7">
        <w:rPr>
          <w:rFonts w:ascii="Times New Roman" w:hAnsi="Times New Roman" w:cs="Times New Roman"/>
          <w:bCs/>
        </w:rPr>
        <w:t xml:space="preserve">, </w:t>
      </w:r>
      <w:r w:rsidR="00A00A3A">
        <w:rPr>
          <w:rFonts w:ascii="Times New Roman" w:hAnsi="Times New Roman" w:cs="Times New Roman"/>
          <w:bCs/>
        </w:rPr>
        <w:t xml:space="preserve">and </w:t>
      </w:r>
      <w:r w:rsidR="00934FA7" w:rsidRPr="00AE778C">
        <w:rPr>
          <w:rFonts w:ascii="Times New Roman" w:hAnsi="Times New Roman" w:cs="Times New Roman"/>
          <w:bCs/>
        </w:rPr>
        <w:t>number of secondary branches</w:t>
      </w:r>
      <w:r w:rsidR="00A00A3A">
        <w:rPr>
          <w:rFonts w:ascii="Times New Roman" w:hAnsi="Times New Roman" w:cs="Times New Roman"/>
          <w:bCs/>
        </w:rPr>
        <w:t>,</w:t>
      </w:r>
      <w:r w:rsidR="0036230B" w:rsidRPr="00AE778C">
        <w:rPr>
          <w:rFonts w:ascii="Times New Roman" w:hAnsi="Times New Roman" w:cs="Times New Roman"/>
        </w:rPr>
        <w:t xml:space="preserve"> revealed significant treatment effects. However, priming with GA₃ </w:t>
      </w:r>
      <w:r w:rsidR="00F5576A">
        <w:rPr>
          <w:rFonts w:ascii="Times New Roman" w:hAnsi="Times New Roman" w:cs="Times New Roman"/>
        </w:rPr>
        <w:t>at</w:t>
      </w:r>
      <w:r w:rsidR="0036230B" w:rsidRPr="00AE778C">
        <w:rPr>
          <w:rFonts w:ascii="Times New Roman" w:hAnsi="Times New Roman" w:cs="Times New Roman"/>
        </w:rPr>
        <w:t xml:space="preserve"> 100 ppm for 8 hours gave peak responses for</w:t>
      </w:r>
      <w:r w:rsidR="00204DA7" w:rsidRPr="00204DA7">
        <w:rPr>
          <w:rFonts w:ascii="Times New Roman" w:hAnsi="Times New Roman" w:cs="Times New Roman"/>
          <w:bCs/>
        </w:rPr>
        <w:t xml:space="preserve"> </w:t>
      </w:r>
      <w:r w:rsidR="00204DA7">
        <w:rPr>
          <w:rFonts w:ascii="Times New Roman" w:hAnsi="Times New Roman" w:cs="Times New Roman"/>
          <w:bCs/>
        </w:rPr>
        <w:t>various</w:t>
      </w:r>
      <w:r w:rsidR="00204DA7" w:rsidRPr="00651616">
        <w:rPr>
          <w:rFonts w:ascii="Times New Roman" w:hAnsi="Times New Roman" w:cs="Times New Roman"/>
        </w:rPr>
        <w:t xml:space="preserve"> </w:t>
      </w:r>
      <w:r w:rsidR="00204DA7" w:rsidRPr="00C01E00">
        <w:rPr>
          <w:rFonts w:ascii="Times New Roman" w:hAnsi="Times New Roman" w:cs="Times New Roman"/>
          <w:bCs/>
        </w:rPr>
        <w:t>parameters</w:t>
      </w:r>
      <w:r w:rsidR="00204DA7">
        <w:rPr>
          <w:rFonts w:ascii="Times New Roman" w:hAnsi="Times New Roman" w:cs="Times New Roman"/>
          <w:bCs/>
        </w:rPr>
        <w:t xml:space="preserve"> </w:t>
      </w:r>
      <w:r w:rsidR="00204DA7">
        <w:rPr>
          <w:rFonts w:ascii="Times New Roman" w:hAnsi="Times New Roman" w:cs="Times New Roman"/>
          <w:bCs/>
          <w:i/>
          <w:iCs/>
        </w:rPr>
        <w:t>viz.,</w:t>
      </w:r>
      <w:r w:rsidR="00934FA7" w:rsidRPr="00934FA7">
        <w:rPr>
          <w:rFonts w:ascii="Times New Roman" w:hAnsi="Times New Roman" w:cs="Times New Roman"/>
          <w:bCs/>
        </w:rPr>
        <w:t xml:space="preserve"> </w:t>
      </w:r>
      <w:r w:rsidR="00934FA7" w:rsidRPr="008405D8">
        <w:rPr>
          <w:rFonts w:ascii="Times New Roman" w:hAnsi="Times New Roman" w:cs="Times New Roman"/>
          <w:bCs/>
        </w:rPr>
        <w:t>field emergence</w:t>
      </w:r>
      <w:r w:rsidR="00934FA7">
        <w:rPr>
          <w:rFonts w:ascii="Times New Roman" w:hAnsi="Times New Roman" w:cs="Times New Roman"/>
          <w:bCs/>
        </w:rPr>
        <w:t xml:space="preserve"> (90.85%), </w:t>
      </w:r>
      <w:r w:rsidR="00934FA7" w:rsidRPr="00AE778C">
        <w:rPr>
          <w:rFonts w:ascii="Times New Roman" w:hAnsi="Times New Roman" w:cs="Times New Roman"/>
          <w:bCs/>
        </w:rPr>
        <w:t>days to flowering initiation</w:t>
      </w:r>
      <w:r w:rsidR="00934FA7">
        <w:rPr>
          <w:rFonts w:ascii="Times New Roman" w:hAnsi="Times New Roman" w:cs="Times New Roman"/>
          <w:bCs/>
        </w:rPr>
        <w:t xml:space="preserve"> (64</w:t>
      </w:r>
      <w:r w:rsidR="00173D00">
        <w:rPr>
          <w:rFonts w:ascii="Times New Roman" w:hAnsi="Times New Roman" w:cs="Times New Roman"/>
          <w:bCs/>
        </w:rPr>
        <w:t>.17</w:t>
      </w:r>
      <w:r w:rsidR="00934FA7">
        <w:rPr>
          <w:rFonts w:ascii="Times New Roman" w:hAnsi="Times New Roman" w:cs="Times New Roman"/>
          <w:bCs/>
        </w:rPr>
        <w:t xml:space="preserve">), </w:t>
      </w:r>
      <w:r w:rsidR="00934FA7" w:rsidRPr="00AE778C">
        <w:rPr>
          <w:rFonts w:ascii="Times New Roman" w:hAnsi="Times New Roman" w:cs="Times New Roman"/>
          <w:bCs/>
        </w:rPr>
        <w:t>days to 50 % flowering</w:t>
      </w:r>
      <w:r w:rsidR="00934FA7">
        <w:rPr>
          <w:rFonts w:ascii="Times New Roman" w:hAnsi="Times New Roman" w:cs="Times New Roman"/>
          <w:bCs/>
        </w:rPr>
        <w:t xml:space="preserve"> (</w:t>
      </w:r>
      <w:r w:rsidR="00173D00">
        <w:rPr>
          <w:rFonts w:ascii="Times New Roman" w:hAnsi="Times New Roman" w:cs="Times New Roman"/>
          <w:bCs/>
        </w:rPr>
        <w:t>76.31</w:t>
      </w:r>
      <w:r w:rsidR="00934FA7">
        <w:rPr>
          <w:rFonts w:ascii="Times New Roman" w:hAnsi="Times New Roman" w:cs="Times New Roman"/>
          <w:bCs/>
        </w:rPr>
        <w:t xml:space="preserve">), </w:t>
      </w:r>
      <w:r w:rsidR="00934FA7" w:rsidRPr="00AE778C">
        <w:rPr>
          <w:rFonts w:ascii="Times New Roman" w:hAnsi="Times New Roman" w:cs="Times New Roman"/>
          <w:bCs/>
        </w:rPr>
        <w:t>plant height (</w:t>
      </w:r>
      <w:r w:rsidR="00173D00">
        <w:rPr>
          <w:rFonts w:ascii="Times New Roman" w:hAnsi="Times New Roman" w:cs="Times New Roman"/>
          <w:bCs/>
        </w:rPr>
        <w:t>65.27cm</w:t>
      </w:r>
      <w:r w:rsidR="00934FA7" w:rsidRPr="00AE778C">
        <w:rPr>
          <w:rFonts w:ascii="Times New Roman" w:hAnsi="Times New Roman" w:cs="Times New Roman"/>
          <w:bCs/>
        </w:rPr>
        <w:t>)</w:t>
      </w:r>
      <w:r w:rsidR="00934FA7">
        <w:rPr>
          <w:rFonts w:ascii="Times New Roman" w:hAnsi="Times New Roman" w:cs="Times New Roman"/>
          <w:bCs/>
        </w:rPr>
        <w:t xml:space="preserve">, </w:t>
      </w:r>
      <w:r w:rsidR="00934FA7" w:rsidRPr="00AE778C">
        <w:rPr>
          <w:rFonts w:ascii="Times New Roman" w:hAnsi="Times New Roman" w:cs="Times New Roman"/>
          <w:bCs/>
        </w:rPr>
        <w:t>number of primary branches</w:t>
      </w:r>
      <w:r w:rsidR="00934FA7">
        <w:rPr>
          <w:rFonts w:ascii="Times New Roman" w:hAnsi="Times New Roman" w:cs="Times New Roman"/>
          <w:bCs/>
        </w:rPr>
        <w:t xml:space="preserve"> (</w:t>
      </w:r>
      <w:r w:rsidR="00173D00">
        <w:rPr>
          <w:rFonts w:ascii="Times New Roman" w:hAnsi="Times New Roman" w:cs="Times New Roman"/>
          <w:bCs/>
        </w:rPr>
        <w:t>7.93</w:t>
      </w:r>
      <w:r w:rsidR="00934FA7">
        <w:rPr>
          <w:rFonts w:ascii="Times New Roman" w:hAnsi="Times New Roman" w:cs="Times New Roman"/>
          <w:bCs/>
        </w:rPr>
        <w:t xml:space="preserve">), </w:t>
      </w:r>
      <w:r w:rsidR="00934FA7" w:rsidRPr="00AE778C">
        <w:rPr>
          <w:rFonts w:ascii="Times New Roman" w:hAnsi="Times New Roman" w:cs="Times New Roman"/>
          <w:bCs/>
        </w:rPr>
        <w:t>number of secondary branches</w:t>
      </w:r>
      <w:r w:rsidR="00934FA7">
        <w:rPr>
          <w:rFonts w:ascii="Times New Roman" w:hAnsi="Times New Roman" w:cs="Times New Roman"/>
          <w:bCs/>
        </w:rPr>
        <w:t xml:space="preserve"> (</w:t>
      </w:r>
      <w:r w:rsidR="00173D00">
        <w:rPr>
          <w:rFonts w:ascii="Times New Roman" w:hAnsi="Times New Roman" w:cs="Times New Roman"/>
          <w:bCs/>
        </w:rPr>
        <w:t>15.68</w:t>
      </w:r>
      <w:r w:rsidR="00934FA7">
        <w:rPr>
          <w:rFonts w:ascii="Times New Roman" w:hAnsi="Times New Roman" w:cs="Times New Roman"/>
          <w:bCs/>
        </w:rPr>
        <w:t>)</w:t>
      </w:r>
      <w:r w:rsidR="0036230B" w:rsidRPr="00AE778C">
        <w:rPr>
          <w:rFonts w:ascii="Times New Roman" w:hAnsi="Times New Roman" w:cs="Times New Roman"/>
        </w:rPr>
        <w:t xml:space="preserve">. Apart from this, </w:t>
      </w:r>
      <w:r w:rsidR="00A00A3A">
        <w:rPr>
          <w:rFonts w:ascii="Times New Roman" w:hAnsi="Times New Roman" w:cs="Times New Roman"/>
        </w:rPr>
        <w:t xml:space="preserve">the </w:t>
      </w:r>
      <w:r w:rsidR="0036230B" w:rsidRPr="00AE778C">
        <w:rPr>
          <w:rFonts w:ascii="Times New Roman" w:hAnsi="Times New Roman" w:cs="Times New Roman"/>
        </w:rPr>
        <w:t xml:space="preserve">untreated control showed lowest results for all the </w:t>
      </w:r>
      <w:r w:rsidR="00204DA7">
        <w:rPr>
          <w:rFonts w:ascii="Times New Roman" w:hAnsi="Times New Roman" w:cs="Times New Roman"/>
          <w:bCs/>
        </w:rPr>
        <w:t>various</w:t>
      </w:r>
      <w:r w:rsidR="00204DA7" w:rsidRPr="00AE778C">
        <w:rPr>
          <w:rFonts w:ascii="Times New Roman" w:hAnsi="Times New Roman" w:cs="Times New Roman"/>
        </w:rPr>
        <w:t xml:space="preserve"> </w:t>
      </w:r>
      <w:r w:rsidR="0036230B" w:rsidRPr="00AE778C">
        <w:rPr>
          <w:rFonts w:ascii="Times New Roman" w:hAnsi="Times New Roman" w:cs="Times New Roman"/>
        </w:rPr>
        <w:t xml:space="preserve">parameters studied. Hence, from the above results it could be concluded that the optimal priming with GA₃ </w:t>
      </w:r>
      <w:r w:rsidR="00F5576A">
        <w:rPr>
          <w:rFonts w:ascii="Times New Roman" w:hAnsi="Times New Roman" w:cs="Times New Roman"/>
        </w:rPr>
        <w:t>at</w:t>
      </w:r>
      <w:r w:rsidR="0036230B" w:rsidRPr="00AE778C">
        <w:rPr>
          <w:rFonts w:ascii="Times New Roman" w:hAnsi="Times New Roman" w:cs="Times New Roman"/>
        </w:rPr>
        <w:t xml:space="preserve"> 100 ppm for 8h</w:t>
      </w:r>
      <w:r w:rsidR="00CD3ABA">
        <w:rPr>
          <w:rFonts w:ascii="Times New Roman" w:hAnsi="Times New Roman" w:cs="Times New Roman"/>
        </w:rPr>
        <w:t>.</w:t>
      </w:r>
      <w:r w:rsidR="0036230B" w:rsidRPr="00AE778C">
        <w:rPr>
          <w:rFonts w:ascii="Times New Roman" w:hAnsi="Times New Roman" w:cs="Times New Roman"/>
        </w:rPr>
        <w:t xml:space="preserve"> substantially enhanced </w:t>
      </w:r>
      <w:r w:rsidR="00204DA7" w:rsidRPr="00AE778C">
        <w:rPr>
          <w:rFonts w:ascii="Times New Roman" w:hAnsi="Times New Roman" w:cs="Times New Roman"/>
        </w:rPr>
        <w:t>all the</w:t>
      </w:r>
      <w:r w:rsidR="00204DA7">
        <w:rPr>
          <w:rFonts w:ascii="Times New Roman" w:hAnsi="Times New Roman" w:cs="Times New Roman"/>
          <w:bCs/>
        </w:rPr>
        <w:t xml:space="preserve"> various</w:t>
      </w:r>
      <w:r w:rsidR="00204DA7" w:rsidRPr="00204DA7">
        <w:rPr>
          <w:rFonts w:ascii="Times New Roman" w:hAnsi="Times New Roman" w:cs="Times New Roman"/>
        </w:rPr>
        <w:t xml:space="preserve"> </w:t>
      </w:r>
      <w:r w:rsidR="00204DA7" w:rsidRPr="00AE778C">
        <w:rPr>
          <w:rFonts w:ascii="Times New Roman" w:hAnsi="Times New Roman" w:cs="Times New Roman"/>
        </w:rPr>
        <w:t>parameters</w:t>
      </w:r>
      <w:r w:rsidR="0036230B" w:rsidRPr="00AE778C">
        <w:rPr>
          <w:rFonts w:ascii="Times New Roman" w:hAnsi="Times New Roman" w:cs="Times New Roman"/>
        </w:rPr>
        <w:t xml:space="preserve"> in chickpea.</w:t>
      </w:r>
    </w:p>
    <w:p w14:paraId="3DF3F3F3" w14:textId="3504BB13" w:rsidR="008B7364" w:rsidRPr="00496EB7" w:rsidRDefault="00A00A3A" w:rsidP="00C83CB3">
      <w:pPr>
        <w:spacing w:after="0" w:line="360" w:lineRule="auto"/>
        <w:jc w:val="both"/>
        <w:rPr>
          <w:rFonts w:ascii="Times New Roman" w:hAnsi="Times New Roman" w:cs="Times New Roman"/>
        </w:rPr>
      </w:pPr>
      <w:r>
        <w:rPr>
          <w:rFonts w:ascii="Times New Roman" w:hAnsi="Times New Roman" w:cs="Times New Roman"/>
          <w:b/>
          <w:bCs/>
        </w:rPr>
        <w:t>Keywords</w:t>
      </w:r>
      <w:r w:rsidR="00C83CB3" w:rsidRPr="00FD4951">
        <w:rPr>
          <w:rFonts w:ascii="Times New Roman" w:hAnsi="Times New Roman" w:cs="Times New Roman"/>
          <w:b/>
          <w:bCs/>
        </w:rPr>
        <w:t>:</w:t>
      </w:r>
      <w:r w:rsidR="00132881">
        <w:rPr>
          <w:rFonts w:ascii="Times New Roman" w:hAnsi="Times New Roman" w:cs="Times New Roman"/>
          <w:b/>
          <w:bCs/>
        </w:rPr>
        <w:t xml:space="preserve"> </w:t>
      </w:r>
      <w:r w:rsidR="007A0544">
        <w:rPr>
          <w:rFonts w:ascii="Times New Roman" w:hAnsi="Times New Roman" w:cs="Times New Roman"/>
        </w:rPr>
        <w:t>F</w:t>
      </w:r>
      <w:r w:rsidR="008B4DA6">
        <w:rPr>
          <w:rFonts w:ascii="Times New Roman" w:hAnsi="Times New Roman" w:cs="Times New Roman"/>
        </w:rPr>
        <w:t>ield emer</w:t>
      </w:r>
      <w:r w:rsidR="00D576FC">
        <w:rPr>
          <w:rFonts w:ascii="Times New Roman" w:hAnsi="Times New Roman" w:cs="Times New Roman"/>
        </w:rPr>
        <w:t xml:space="preserve">gence, </w:t>
      </w:r>
      <w:r w:rsidR="006E78D4">
        <w:rPr>
          <w:rFonts w:ascii="Times New Roman" w:hAnsi="Times New Roman" w:cs="Times New Roman"/>
        </w:rPr>
        <w:t>GA</w:t>
      </w:r>
      <w:r w:rsidR="00CB605D" w:rsidRPr="00CB605D">
        <w:rPr>
          <w:rFonts w:ascii="Times New Roman" w:hAnsi="Times New Roman" w:cs="Times New Roman"/>
          <w:vertAlign w:val="subscript"/>
        </w:rPr>
        <w:t>3</w:t>
      </w:r>
      <w:r w:rsidR="00CB605D">
        <w:rPr>
          <w:rFonts w:ascii="Times New Roman" w:hAnsi="Times New Roman" w:cs="Times New Roman"/>
          <w:vertAlign w:val="subscript"/>
        </w:rPr>
        <w:t>,</w:t>
      </w:r>
      <w:r w:rsidR="00563D0E">
        <w:rPr>
          <w:rFonts w:ascii="Times New Roman" w:hAnsi="Times New Roman" w:cs="Times New Roman"/>
          <w:vertAlign w:val="subscript"/>
        </w:rPr>
        <w:t xml:space="preserve"> </w:t>
      </w:r>
      <w:r w:rsidR="00627BFF">
        <w:rPr>
          <w:rFonts w:ascii="Times New Roman" w:hAnsi="Times New Roman" w:cs="Times New Roman"/>
        </w:rPr>
        <w:t xml:space="preserve">Optimal </w:t>
      </w:r>
      <w:r w:rsidR="0092088B">
        <w:rPr>
          <w:rFonts w:ascii="Times New Roman" w:hAnsi="Times New Roman" w:cs="Times New Roman"/>
        </w:rPr>
        <w:t xml:space="preserve">priming, </w:t>
      </w:r>
      <w:bookmarkStart w:id="2" w:name="_Hlk205706568"/>
      <w:bookmarkEnd w:id="1"/>
      <w:r w:rsidR="00B30A4D">
        <w:rPr>
          <w:rFonts w:ascii="Times New Roman" w:hAnsi="Times New Roman" w:cs="Times New Roman"/>
        </w:rPr>
        <w:t xml:space="preserve">IAA, </w:t>
      </w:r>
      <w:r w:rsidR="00BD6C3C">
        <w:rPr>
          <w:rFonts w:ascii="Times New Roman" w:hAnsi="Times New Roman" w:cs="Times New Roman"/>
        </w:rPr>
        <w:t>IBA</w:t>
      </w:r>
      <w:r w:rsidR="00C72E0B">
        <w:rPr>
          <w:rFonts w:ascii="Times New Roman" w:hAnsi="Times New Roman" w:cs="Times New Roman"/>
        </w:rPr>
        <w:t>.</w:t>
      </w:r>
    </w:p>
    <w:p w14:paraId="00454FEB" w14:textId="0FCCEC3E" w:rsidR="00091C27" w:rsidRPr="00B7248B" w:rsidRDefault="00D01195" w:rsidP="00511184">
      <w:pPr>
        <w:pStyle w:val="ListParagraph"/>
        <w:spacing w:after="0" w:line="360" w:lineRule="auto"/>
        <w:ind w:left="0"/>
        <w:jc w:val="both"/>
        <w:rPr>
          <w:rFonts w:ascii="Times New Roman" w:hAnsi="Times New Roman" w:cs="Times New Roman"/>
          <w:b/>
          <w:bCs/>
        </w:rPr>
      </w:pPr>
      <w:r w:rsidRPr="00B7248B">
        <w:rPr>
          <w:rFonts w:ascii="Times New Roman" w:hAnsi="Times New Roman" w:cs="Times New Roman"/>
          <w:b/>
          <w:bCs/>
        </w:rPr>
        <w:t>INTRODUCTION</w:t>
      </w:r>
      <w:r w:rsidR="00C83CB3" w:rsidRPr="00B7248B">
        <w:rPr>
          <w:rFonts w:ascii="Times New Roman" w:hAnsi="Times New Roman" w:cs="Times New Roman"/>
          <w:b/>
          <w:bCs/>
        </w:rPr>
        <w:t>:</w:t>
      </w:r>
    </w:p>
    <w:bookmarkEnd w:id="2"/>
    <w:p w14:paraId="297EAF61" w14:textId="00C3D675" w:rsidR="00A8645E" w:rsidRPr="001864CA" w:rsidRDefault="001864CA" w:rsidP="001864CA">
      <w:pPr>
        <w:spacing w:after="0" w:line="360" w:lineRule="auto"/>
        <w:jc w:val="both"/>
        <w:rPr>
          <w:rFonts w:ascii="Times New Roman" w:hAnsi="Times New Roman" w:cs="Times New Roman"/>
        </w:rPr>
      </w:pPr>
      <w:r w:rsidRPr="001864CA">
        <w:rPr>
          <w:rFonts w:ascii="Times New Roman" w:hAnsi="Times New Roman" w:cs="Times New Roman"/>
        </w:rPr>
        <w:t xml:space="preserve">Pulses stand among nature's most precious crops, offering great agronomic and nutritional benefits. They are agents of sustainable agricultural systems through biological nitrogen fixation, deep rooting systems, and improvement of the physical properties of the soil as well as its fertility. Pulses, when grown in cereal-based cropping systems, help maintain and restore soil health; together with nutrient management, </w:t>
      </w:r>
      <w:r w:rsidR="00613D55">
        <w:rPr>
          <w:rFonts w:ascii="Times New Roman" w:hAnsi="Times New Roman" w:cs="Times New Roman"/>
        </w:rPr>
        <w:t>they increase</w:t>
      </w:r>
      <w:r w:rsidRPr="001864CA">
        <w:rPr>
          <w:rFonts w:ascii="Times New Roman" w:hAnsi="Times New Roman" w:cs="Times New Roman"/>
        </w:rPr>
        <w:t xml:space="preserve"> productivity.</w:t>
      </w:r>
      <w:r>
        <w:rPr>
          <w:rFonts w:ascii="Times New Roman" w:hAnsi="Times New Roman" w:cs="Times New Roman"/>
        </w:rPr>
        <w:t xml:space="preserve"> </w:t>
      </w:r>
      <w:r w:rsidRPr="001864CA">
        <w:rPr>
          <w:rFonts w:ascii="Times New Roman" w:hAnsi="Times New Roman" w:cs="Times New Roman"/>
        </w:rPr>
        <w:t xml:space="preserve">From a nutritional perspective, pulses are a cheap source of dietary protein, minerals, vitamins, and crude </w:t>
      </w:r>
      <w:proofErr w:type="spellStart"/>
      <w:r w:rsidR="00613D55">
        <w:rPr>
          <w:rFonts w:ascii="Times New Roman" w:hAnsi="Times New Roman" w:cs="Times New Roman"/>
        </w:rPr>
        <w:t>fibre</w:t>
      </w:r>
      <w:proofErr w:type="spellEnd"/>
      <w:r w:rsidRPr="001864CA">
        <w:rPr>
          <w:rFonts w:ascii="Times New Roman" w:hAnsi="Times New Roman" w:cs="Times New Roman"/>
        </w:rPr>
        <w:t>. They are fed on by both humans and livestock, with utmost importance in alleviating protein malnutrition in South Asia and Africa. Moreover, short-duration pulses can be used for further crop intensification in irrigated areas and fragile ecosystems.</w:t>
      </w:r>
      <w:r>
        <w:rPr>
          <w:rFonts w:ascii="Times New Roman" w:hAnsi="Times New Roman" w:cs="Times New Roman"/>
        </w:rPr>
        <w:t xml:space="preserve"> </w:t>
      </w:r>
      <w:r w:rsidRPr="001864CA">
        <w:rPr>
          <w:rFonts w:ascii="Times New Roman" w:hAnsi="Times New Roman" w:cs="Times New Roman"/>
        </w:rPr>
        <w:t xml:space="preserve">Chickpea or </w:t>
      </w:r>
      <w:r w:rsidRPr="001864CA">
        <w:rPr>
          <w:rFonts w:ascii="Times New Roman" w:hAnsi="Times New Roman" w:cs="Times New Roman"/>
          <w:i/>
          <w:iCs/>
        </w:rPr>
        <w:t>Cicer arietinum</w:t>
      </w:r>
      <w:r w:rsidRPr="001864CA">
        <w:rPr>
          <w:rFonts w:ascii="Times New Roman" w:hAnsi="Times New Roman" w:cs="Times New Roman"/>
        </w:rPr>
        <w:t xml:space="preserve"> is a major pulse crop in the semi-arid regions, containing 18 to 20 percent protein and essential minerals like phosphorus, iron, zinc, etc.</w:t>
      </w:r>
      <w:r>
        <w:rPr>
          <w:rFonts w:ascii="Times New Roman" w:hAnsi="Times New Roman" w:cs="Times New Roman"/>
        </w:rPr>
        <w:t xml:space="preserve"> (</w:t>
      </w:r>
      <w:r w:rsidRPr="00897725">
        <w:rPr>
          <w:rFonts w:ascii="Times New Roman" w:hAnsi="Times New Roman" w:cs="Times New Roman"/>
        </w:rPr>
        <w:t>Upadhyaya</w:t>
      </w:r>
      <w:r>
        <w:rPr>
          <w:rFonts w:ascii="Times New Roman" w:hAnsi="Times New Roman" w:cs="Times New Roman"/>
          <w:i/>
          <w:iCs/>
        </w:rPr>
        <w:t xml:space="preserve"> </w:t>
      </w:r>
      <w:r w:rsidRPr="00897725">
        <w:rPr>
          <w:rFonts w:ascii="Times New Roman" w:hAnsi="Times New Roman" w:cs="Times New Roman"/>
          <w:i/>
          <w:iCs/>
        </w:rPr>
        <w:t>et</w:t>
      </w:r>
      <w:r>
        <w:rPr>
          <w:rFonts w:ascii="Times New Roman" w:hAnsi="Times New Roman" w:cs="Times New Roman"/>
          <w:i/>
          <w:iCs/>
        </w:rPr>
        <w:t xml:space="preserve"> </w:t>
      </w:r>
      <w:r w:rsidRPr="00897725">
        <w:rPr>
          <w:rFonts w:ascii="Times New Roman" w:hAnsi="Times New Roman" w:cs="Times New Roman"/>
          <w:i/>
          <w:iCs/>
        </w:rPr>
        <w:t>al.</w:t>
      </w:r>
      <w:r>
        <w:rPr>
          <w:rFonts w:ascii="Times New Roman" w:hAnsi="Times New Roman" w:cs="Times New Roman"/>
          <w:i/>
          <w:iCs/>
        </w:rPr>
        <w:t>,</w:t>
      </w:r>
      <w:r w:rsidRPr="001864CA">
        <w:rPr>
          <w:rFonts w:ascii="Times New Roman" w:hAnsi="Times New Roman" w:cs="Times New Roman"/>
        </w:rPr>
        <w:t>2016;</w:t>
      </w:r>
      <w:r>
        <w:rPr>
          <w:rFonts w:ascii="Times New Roman" w:hAnsi="Times New Roman" w:cs="Times New Roman"/>
        </w:rPr>
        <w:t xml:space="preserve"> </w:t>
      </w:r>
      <w:r w:rsidRPr="00897725">
        <w:rPr>
          <w:rFonts w:ascii="Times New Roman" w:hAnsi="Times New Roman" w:cs="Times New Roman"/>
        </w:rPr>
        <w:t>Agrawal </w:t>
      </w:r>
      <w:r w:rsidRPr="00897725">
        <w:rPr>
          <w:rFonts w:ascii="Times New Roman" w:hAnsi="Times New Roman" w:cs="Times New Roman"/>
          <w:i/>
          <w:iCs/>
        </w:rPr>
        <w:t>et al.</w:t>
      </w:r>
      <w:r>
        <w:rPr>
          <w:rFonts w:ascii="Times New Roman" w:hAnsi="Times New Roman" w:cs="Times New Roman"/>
          <w:i/>
          <w:iCs/>
        </w:rPr>
        <w:t>,</w:t>
      </w:r>
      <w:r w:rsidRPr="00897725">
        <w:rPr>
          <w:rFonts w:ascii="Times New Roman" w:hAnsi="Times New Roman" w:cs="Times New Roman"/>
        </w:rPr>
        <w:t> 2018</w:t>
      </w:r>
      <w:r>
        <w:rPr>
          <w:rFonts w:ascii="Times New Roman" w:hAnsi="Times New Roman" w:cs="Times New Roman"/>
        </w:rPr>
        <w:t>)</w:t>
      </w:r>
      <w:r w:rsidRPr="001864CA">
        <w:rPr>
          <w:rFonts w:ascii="Times New Roman" w:hAnsi="Times New Roman" w:cs="Times New Roman"/>
        </w:rPr>
        <w:t xml:space="preserve"> The biotic stresses such as drought, high temperature, poor seedling emergence; these stresses limit chickpea production further under </w:t>
      </w:r>
      <w:r w:rsidRPr="001864CA">
        <w:rPr>
          <w:rFonts w:ascii="Times New Roman" w:hAnsi="Times New Roman" w:cs="Times New Roman"/>
        </w:rPr>
        <w:lastRenderedPageBreak/>
        <w:t xml:space="preserve">climate change scenarios (Jame &amp; Cutforth, 2004; Kumar </w:t>
      </w:r>
      <w:r w:rsidRPr="001864CA">
        <w:rPr>
          <w:rFonts w:ascii="Times New Roman" w:hAnsi="Times New Roman" w:cs="Times New Roman"/>
          <w:i/>
          <w:iCs/>
        </w:rPr>
        <w:t>et al.,</w:t>
      </w:r>
      <w:r w:rsidRPr="001864CA">
        <w:rPr>
          <w:rFonts w:ascii="Times New Roman" w:hAnsi="Times New Roman" w:cs="Times New Roman"/>
        </w:rPr>
        <w:t xml:space="preserve"> 2021).</w:t>
      </w:r>
      <w:r>
        <w:rPr>
          <w:rFonts w:ascii="Times New Roman" w:hAnsi="Times New Roman" w:cs="Times New Roman"/>
        </w:rPr>
        <w:t xml:space="preserve"> </w:t>
      </w:r>
      <w:r w:rsidRPr="001864CA">
        <w:rPr>
          <w:rFonts w:ascii="Times New Roman" w:hAnsi="Times New Roman" w:cs="Times New Roman"/>
        </w:rPr>
        <w:t xml:space="preserve">Seed priming is said to be one of the most promising strategies used to alleviate these problems. It is essentially a pre-sowing operation that initiates early metabolic processes in the seed without radicle protrusion. It is an environment-friendly and low-cost method to improve germination, seedling vigor, and performance of the crop under stress (Farooq </w:t>
      </w:r>
      <w:r w:rsidRPr="001864CA">
        <w:rPr>
          <w:rFonts w:ascii="Times New Roman" w:hAnsi="Times New Roman" w:cs="Times New Roman"/>
          <w:i/>
          <w:iCs/>
        </w:rPr>
        <w:t>et al.,</w:t>
      </w:r>
      <w:r w:rsidRPr="001864CA">
        <w:rPr>
          <w:rFonts w:ascii="Times New Roman" w:hAnsi="Times New Roman" w:cs="Times New Roman"/>
        </w:rPr>
        <w:t xml:space="preserve"> 2019). Upon priming, the biochemical and physiological modifications include increased enzyme activity, re-establishment of hormonal balance, and membrane repair, all of which eventually help in better establishment of seedlings and yield.</w:t>
      </w:r>
      <w:r>
        <w:rPr>
          <w:rFonts w:ascii="Times New Roman" w:hAnsi="Times New Roman" w:cs="Times New Roman"/>
        </w:rPr>
        <w:t xml:space="preserve"> </w:t>
      </w:r>
      <w:r w:rsidRPr="001864CA">
        <w:rPr>
          <w:rFonts w:ascii="Times New Roman" w:hAnsi="Times New Roman" w:cs="Times New Roman"/>
        </w:rPr>
        <w:t>Priming with PGRs such as gibberellic acid (GA</w:t>
      </w:r>
      <w:r w:rsidRPr="001864CA">
        <w:rPr>
          <w:rFonts w:ascii="Times New Roman" w:hAnsi="Times New Roman" w:cs="Times New Roman"/>
          <w:vertAlign w:val="subscript"/>
        </w:rPr>
        <w:t>3</w:t>
      </w:r>
      <w:r w:rsidRPr="001864CA">
        <w:rPr>
          <w:rFonts w:ascii="Times New Roman" w:hAnsi="Times New Roman" w:cs="Times New Roman"/>
        </w:rPr>
        <w:t xml:space="preserve">), indole-3-acetic acid (IAA), indole-3-butyric acid (IBA), kinetin, and ethrel controls certain crucial physiological processes to improve stress tolerance, synchronize flowering, and promote further pod development in legumes (Jisha </w:t>
      </w:r>
      <w:r w:rsidRPr="001864CA">
        <w:rPr>
          <w:rFonts w:ascii="Times New Roman" w:hAnsi="Times New Roman" w:cs="Times New Roman"/>
          <w:i/>
          <w:iCs/>
        </w:rPr>
        <w:t>et al.,</w:t>
      </w:r>
      <w:r w:rsidRPr="001864CA">
        <w:rPr>
          <w:rFonts w:ascii="Times New Roman" w:hAnsi="Times New Roman" w:cs="Times New Roman"/>
        </w:rPr>
        <w:t xml:space="preserve"> 2013). These practices are useful in improving crop establishment and yield in fragile, rainfed ecosystems.</w:t>
      </w:r>
      <w:r>
        <w:rPr>
          <w:rFonts w:ascii="Times New Roman" w:hAnsi="Times New Roman" w:cs="Times New Roman"/>
        </w:rPr>
        <w:t xml:space="preserve"> </w:t>
      </w:r>
      <w:r w:rsidRPr="001864CA">
        <w:rPr>
          <w:rFonts w:ascii="Times New Roman" w:hAnsi="Times New Roman" w:cs="Times New Roman"/>
        </w:rPr>
        <w:t xml:space="preserve">According to some recent literature, seed priming is indeed a feasible technology for improving chickpea productivity; it is also sustainable in the realm of low-input and climate-resilient agriculture (Kaushal </w:t>
      </w:r>
      <w:r w:rsidRPr="001864CA">
        <w:rPr>
          <w:rFonts w:ascii="Times New Roman" w:hAnsi="Times New Roman" w:cs="Times New Roman"/>
          <w:i/>
          <w:iCs/>
        </w:rPr>
        <w:t>et al.,</w:t>
      </w:r>
      <w:r w:rsidRPr="001864CA">
        <w:rPr>
          <w:rFonts w:ascii="Times New Roman" w:hAnsi="Times New Roman" w:cs="Times New Roman"/>
        </w:rPr>
        <w:t xml:space="preserve"> 2024). Hence, it is a scalable solution available to any farmer for enhancing seed-quality and ensuring better field </w:t>
      </w:r>
      <w:r w:rsidR="00613D55">
        <w:rPr>
          <w:rFonts w:ascii="Times New Roman" w:hAnsi="Times New Roman" w:cs="Times New Roman"/>
        </w:rPr>
        <w:t>performance</w:t>
      </w:r>
      <w:r w:rsidRPr="001864CA">
        <w:rPr>
          <w:rFonts w:ascii="Times New Roman" w:hAnsi="Times New Roman" w:cs="Times New Roman"/>
        </w:rPr>
        <w:t xml:space="preserve"> while conserving natural resources.</w:t>
      </w:r>
      <w:r>
        <w:rPr>
          <w:rFonts w:ascii="Times New Roman" w:hAnsi="Times New Roman" w:cs="Times New Roman"/>
        </w:rPr>
        <w:t xml:space="preserve"> </w:t>
      </w:r>
      <w:r w:rsidRPr="001864CA">
        <w:rPr>
          <w:rFonts w:ascii="Times New Roman" w:hAnsi="Times New Roman" w:cs="Times New Roman"/>
        </w:rPr>
        <w:t>In light of these advantages, this study seeks to investigate how fertilization treatments influence chickpea growth attributes in order to find cheap and environment-friendly techniques that will improve crop establishment and contribute toward sustainable chickpea production in semi-arid areas.</w:t>
      </w:r>
    </w:p>
    <w:p w14:paraId="45E36707" w14:textId="320F9954" w:rsidR="00965E40" w:rsidRDefault="00D01195" w:rsidP="00877D19">
      <w:pPr>
        <w:spacing w:after="0" w:line="360" w:lineRule="auto"/>
        <w:jc w:val="both"/>
        <w:rPr>
          <w:rFonts w:ascii="Times New Roman" w:hAnsi="Times New Roman" w:cs="Times New Roman"/>
          <w:b/>
          <w:bCs/>
        </w:rPr>
      </w:pPr>
      <w:r>
        <w:rPr>
          <w:rFonts w:ascii="Times New Roman" w:hAnsi="Times New Roman" w:cs="Times New Roman"/>
          <w:b/>
          <w:bCs/>
        </w:rPr>
        <w:t>MATERIALS AND METHODS:</w:t>
      </w:r>
    </w:p>
    <w:p w14:paraId="787DF2D9" w14:textId="6648F78A" w:rsidR="00BE2375" w:rsidRDefault="00BE2375" w:rsidP="00877D19">
      <w:pPr>
        <w:spacing w:after="0" w:line="360" w:lineRule="auto"/>
        <w:jc w:val="both"/>
        <w:rPr>
          <w:rFonts w:ascii="Times New Roman" w:hAnsi="Times New Roman" w:cs="Times New Roman"/>
          <w:b/>
          <w:bCs/>
        </w:rPr>
      </w:pPr>
      <w:r>
        <w:rPr>
          <w:rFonts w:ascii="Times New Roman" w:hAnsi="Times New Roman" w:cs="Times New Roman"/>
          <w:b/>
          <w:bCs/>
        </w:rPr>
        <w:t>Experimen</w:t>
      </w:r>
      <w:r w:rsidR="008C5C77">
        <w:rPr>
          <w:rFonts w:ascii="Times New Roman" w:hAnsi="Times New Roman" w:cs="Times New Roman"/>
          <w:b/>
          <w:bCs/>
        </w:rPr>
        <w:t>tal Site</w:t>
      </w:r>
    </w:p>
    <w:p w14:paraId="44CBAC5A" w14:textId="661881F4" w:rsidR="00607AFF" w:rsidRDefault="006F40AB" w:rsidP="004306E5">
      <w:pPr>
        <w:spacing w:after="0" w:line="360" w:lineRule="auto"/>
        <w:ind w:firstLine="720"/>
        <w:jc w:val="both"/>
        <w:rPr>
          <w:rFonts w:ascii="Times New Roman" w:hAnsi="Times New Roman" w:cs="Times New Roman"/>
        </w:rPr>
      </w:pPr>
      <w:r w:rsidRPr="006F40AB">
        <w:rPr>
          <w:rFonts w:ascii="Times New Roman" w:hAnsi="Times New Roman" w:cs="Times New Roman"/>
        </w:rPr>
        <w:t xml:space="preserve">At SIF, CS Azad University of Agriculture and Technology, Kanpur, </w:t>
      </w:r>
      <w:r w:rsidR="00A00A3A">
        <w:rPr>
          <w:rFonts w:ascii="Times New Roman" w:hAnsi="Times New Roman" w:cs="Times New Roman"/>
        </w:rPr>
        <w:t xml:space="preserve">an </w:t>
      </w:r>
      <w:r w:rsidRPr="006F40AB">
        <w:rPr>
          <w:rFonts w:ascii="Times New Roman" w:hAnsi="Times New Roman" w:cs="Times New Roman"/>
        </w:rPr>
        <w:t xml:space="preserve">experiment </w:t>
      </w:r>
      <w:r w:rsidR="00F0274D">
        <w:rPr>
          <w:rFonts w:ascii="Times New Roman" w:hAnsi="Times New Roman" w:cs="Times New Roman"/>
        </w:rPr>
        <w:t xml:space="preserve">was </w:t>
      </w:r>
      <w:r w:rsidR="003C3828">
        <w:rPr>
          <w:rFonts w:ascii="Times New Roman" w:hAnsi="Times New Roman" w:cs="Times New Roman"/>
        </w:rPr>
        <w:t xml:space="preserve">conducted </w:t>
      </w:r>
      <w:r w:rsidR="003C3828" w:rsidRPr="006F40AB">
        <w:rPr>
          <w:rFonts w:ascii="Times New Roman" w:hAnsi="Times New Roman" w:cs="Times New Roman"/>
        </w:rPr>
        <w:t>in</w:t>
      </w:r>
      <w:r w:rsidRPr="006F40AB">
        <w:rPr>
          <w:rFonts w:ascii="Times New Roman" w:hAnsi="Times New Roman" w:cs="Times New Roman"/>
        </w:rPr>
        <w:t xml:space="preserve"> Rabi seasons 2023-24 and 2024-25 to study the effect of different priming treatments on enhancing planting value and yield attribute traits in chickpea (KWR 108).</w:t>
      </w:r>
      <w:r w:rsidR="00C13B8F">
        <w:rPr>
          <w:rFonts w:ascii="Times New Roman" w:hAnsi="Times New Roman" w:cs="Times New Roman"/>
        </w:rPr>
        <w:t xml:space="preserve"> </w:t>
      </w:r>
      <w:r w:rsidR="008F046F" w:rsidRPr="00614290">
        <w:rPr>
          <w:rFonts w:ascii="Times New Roman" w:hAnsi="Times New Roman" w:cs="Times New Roman"/>
        </w:rPr>
        <w:t>Geographically, located at 26</w:t>
      </w:r>
      <w:r w:rsidR="008F046F">
        <w:rPr>
          <w:rFonts w:ascii="Times New Roman" w:hAnsi="Times New Roman" w:cs="Times New Roman"/>
        </w:rPr>
        <w:t xml:space="preserve">.49 </w:t>
      </w:r>
      <w:r w:rsidR="008F046F" w:rsidRPr="008F046F">
        <w:rPr>
          <w:rFonts w:ascii="Times New Roman" w:hAnsi="Times New Roman" w:cs="Times New Roman"/>
          <w:vertAlign w:val="superscript"/>
        </w:rPr>
        <w:t>0</w:t>
      </w:r>
      <w:r w:rsidR="008F046F">
        <w:rPr>
          <w:rFonts w:ascii="Times New Roman" w:hAnsi="Times New Roman" w:cs="Times New Roman"/>
        </w:rPr>
        <w:t>N</w:t>
      </w:r>
      <w:r w:rsidR="008F046F" w:rsidRPr="00614290">
        <w:rPr>
          <w:rFonts w:ascii="Times New Roman" w:hAnsi="Times New Roman" w:cs="Times New Roman"/>
        </w:rPr>
        <w:t xml:space="preserve"> Latitude and 8</w:t>
      </w:r>
      <w:r w:rsidR="00A94C81">
        <w:rPr>
          <w:rFonts w:ascii="Times New Roman" w:hAnsi="Times New Roman" w:cs="Times New Roman"/>
        </w:rPr>
        <w:t xml:space="preserve">0.29 </w:t>
      </w:r>
      <w:r w:rsidR="00A94C81" w:rsidRPr="00A94C81">
        <w:rPr>
          <w:rFonts w:ascii="Times New Roman" w:hAnsi="Times New Roman" w:cs="Times New Roman"/>
          <w:vertAlign w:val="superscript"/>
        </w:rPr>
        <w:t>0</w:t>
      </w:r>
      <w:r w:rsidR="00A94C81">
        <w:rPr>
          <w:rFonts w:ascii="Times New Roman" w:hAnsi="Times New Roman" w:cs="Times New Roman"/>
        </w:rPr>
        <w:t xml:space="preserve">E </w:t>
      </w:r>
      <w:r w:rsidR="008F046F" w:rsidRPr="00614290">
        <w:rPr>
          <w:rFonts w:ascii="Times New Roman" w:hAnsi="Times New Roman" w:cs="Times New Roman"/>
        </w:rPr>
        <w:t>Longitudes at an Altitude of 125.9 meters above from Mean Sea Level.  The mean annual rainfall is about 8</w:t>
      </w:r>
      <w:r w:rsidR="008F046F">
        <w:rPr>
          <w:rFonts w:ascii="Times New Roman" w:hAnsi="Times New Roman" w:cs="Times New Roman"/>
        </w:rPr>
        <w:t>50-1050</w:t>
      </w:r>
      <w:r w:rsidR="008F046F" w:rsidRPr="00614290">
        <w:rPr>
          <w:rFonts w:ascii="Times New Roman" w:hAnsi="Times New Roman" w:cs="Times New Roman"/>
        </w:rPr>
        <w:t xml:space="preserve"> mm.  It lies in the alluvial belt of Gangetic plains of </w:t>
      </w:r>
      <w:r w:rsidR="008F046F">
        <w:rPr>
          <w:rFonts w:ascii="Times New Roman" w:hAnsi="Times New Roman" w:cs="Times New Roman"/>
        </w:rPr>
        <w:t xml:space="preserve">North </w:t>
      </w:r>
      <w:r w:rsidR="008F046F" w:rsidRPr="00614290">
        <w:rPr>
          <w:rFonts w:ascii="Times New Roman" w:hAnsi="Times New Roman" w:cs="Times New Roman"/>
        </w:rPr>
        <w:t xml:space="preserve">central </w:t>
      </w:r>
      <w:r w:rsidR="008F046F">
        <w:rPr>
          <w:rFonts w:ascii="Times New Roman" w:hAnsi="Times New Roman" w:cs="Times New Roman"/>
        </w:rPr>
        <w:t>plain of Indian subcontinent.</w:t>
      </w:r>
      <w:r w:rsidR="00965E40">
        <w:rPr>
          <w:rFonts w:ascii="Times New Roman" w:hAnsi="Times New Roman" w:cs="Times New Roman"/>
        </w:rPr>
        <w:t xml:space="preserve"> </w:t>
      </w:r>
    </w:p>
    <w:p w14:paraId="76F5DA4F" w14:textId="20D5CAA4" w:rsidR="00011078" w:rsidRPr="00607AFF" w:rsidRDefault="00011078" w:rsidP="00607AFF">
      <w:pPr>
        <w:spacing w:after="0" w:line="360" w:lineRule="auto"/>
        <w:jc w:val="both"/>
        <w:rPr>
          <w:rFonts w:ascii="Times New Roman" w:hAnsi="Times New Roman" w:cs="Times New Roman"/>
          <w:b/>
          <w:bCs/>
        </w:rPr>
      </w:pPr>
      <w:r w:rsidRPr="00607AFF">
        <w:rPr>
          <w:rFonts w:ascii="Times New Roman" w:hAnsi="Times New Roman" w:cs="Times New Roman"/>
          <w:b/>
          <w:bCs/>
        </w:rPr>
        <w:t>Treatments and Ob</w:t>
      </w:r>
      <w:r w:rsidR="00607AFF" w:rsidRPr="00607AFF">
        <w:rPr>
          <w:rFonts w:ascii="Times New Roman" w:hAnsi="Times New Roman" w:cs="Times New Roman"/>
          <w:b/>
          <w:bCs/>
        </w:rPr>
        <w:t>servations</w:t>
      </w:r>
    </w:p>
    <w:p w14:paraId="652A53CD" w14:textId="40AEC8D7" w:rsidR="00CF7A61" w:rsidRDefault="00965E40" w:rsidP="004306E5">
      <w:pPr>
        <w:spacing w:after="0" w:line="360" w:lineRule="auto"/>
        <w:ind w:firstLine="720"/>
        <w:jc w:val="both"/>
        <w:rPr>
          <w:rFonts w:ascii="Times New Roman" w:hAnsi="Times New Roman" w:cs="Times New Roman"/>
          <w:lang w:val="en-IN"/>
        </w:rPr>
      </w:pPr>
      <w:r>
        <w:rPr>
          <w:rFonts w:ascii="Times New Roman" w:hAnsi="Times New Roman" w:cs="Times New Roman"/>
        </w:rPr>
        <w:t xml:space="preserve">The experiment </w:t>
      </w:r>
      <w:r w:rsidRPr="00651616">
        <w:rPr>
          <w:rFonts w:ascii="Times New Roman" w:hAnsi="Times New Roman" w:cs="Times New Roman"/>
        </w:rPr>
        <w:t xml:space="preserve">examined fifteen </w:t>
      </w:r>
      <w:r>
        <w:rPr>
          <w:rFonts w:ascii="Times New Roman" w:hAnsi="Times New Roman" w:cs="Times New Roman"/>
        </w:rPr>
        <w:t xml:space="preserve">treatments </w:t>
      </w:r>
      <w:r w:rsidRPr="00A053C3">
        <w:rPr>
          <w:rFonts w:ascii="Times New Roman" w:hAnsi="Times New Roman" w:cs="Times New Roman"/>
          <w:i/>
          <w:iCs/>
        </w:rPr>
        <w:t>viz.,</w:t>
      </w:r>
      <w:r>
        <w:rPr>
          <w:rFonts w:ascii="Times New Roman" w:hAnsi="Times New Roman" w:cs="Times New Roman"/>
        </w:rPr>
        <w:t xml:space="preserve"> </w:t>
      </w:r>
      <w:r w:rsidRPr="00651616">
        <w:rPr>
          <w:rFonts w:ascii="Times New Roman" w:hAnsi="Times New Roman" w:cs="Times New Roman"/>
        </w:rPr>
        <w:t>GA₃ (50 ppm</w:t>
      </w:r>
      <w:r>
        <w:rPr>
          <w:rFonts w:ascii="Times New Roman" w:hAnsi="Times New Roman" w:cs="Times New Roman"/>
        </w:rPr>
        <w:t xml:space="preserve"> for </w:t>
      </w:r>
      <w:r w:rsidRPr="00651616">
        <w:rPr>
          <w:rFonts w:ascii="Times New Roman" w:hAnsi="Times New Roman" w:cs="Times New Roman"/>
        </w:rPr>
        <w:t>12h; 100 ppm</w:t>
      </w:r>
      <w:r>
        <w:rPr>
          <w:rFonts w:ascii="Times New Roman" w:hAnsi="Times New Roman" w:cs="Times New Roman"/>
        </w:rPr>
        <w:t xml:space="preserve"> for </w:t>
      </w:r>
      <w:r w:rsidRPr="00651616">
        <w:rPr>
          <w:rFonts w:ascii="Times New Roman" w:hAnsi="Times New Roman" w:cs="Times New Roman"/>
        </w:rPr>
        <w:t>8h), IAA (50 ppm</w:t>
      </w:r>
      <w:r>
        <w:rPr>
          <w:rFonts w:ascii="Times New Roman" w:hAnsi="Times New Roman" w:cs="Times New Roman"/>
        </w:rPr>
        <w:t xml:space="preserve"> for </w:t>
      </w:r>
      <w:r w:rsidRPr="00651616">
        <w:rPr>
          <w:rFonts w:ascii="Times New Roman" w:hAnsi="Times New Roman" w:cs="Times New Roman"/>
        </w:rPr>
        <w:t>12h; 100 ppm</w:t>
      </w:r>
      <w:r>
        <w:rPr>
          <w:rFonts w:ascii="Times New Roman" w:hAnsi="Times New Roman" w:cs="Times New Roman"/>
        </w:rPr>
        <w:t xml:space="preserve"> for </w:t>
      </w:r>
      <w:r w:rsidRPr="00651616">
        <w:rPr>
          <w:rFonts w:ascii="Times New Roman" w:hAnsi="Times New Roman" w:cs="Times New Roman"/>
        </w:rPr>
        <w:t>8h), IBA (50 ppm</w:t>
      </w:r>
      <w:r>
        <w:rPr>
          <w:rFonts w:ascii="Times New Roman" w:hAnsi="Times New Roman" w:cs="Times New Roman"/>
        </w:rPr>
        <w:t xml:space="preserve"> for </w:t>
      </w:r>
      <w:r w:rsidRPr="00651616">
        <w:rPr>
          <w:rFonts w:ascii="Times New Roman" w:hAnsi="Times New Roman" w:cs="Times New Roman"/>
        </w:rPr>
        <w:t>12h; 100 ppm</w:t>
      </w:r>
      <w:r>
        <w:rPr>
          <w:rFonts w:ascii="Times New Roman" w:hAnsi="Times New Roman" w:cs="Times New Roman"/>
        </w:rPr>
        <w:t xml:space="preserve"> for </w:t>
      </w:r>
      <w:r w:rsidRPr="00651616">
        <w:rPr>
          <w:rFonts w:ascii="Times New Roman" w:hAnsi="Times New Roman" w:cs="Times New Roman"/>
        </w:rPr>
        <w:t>8h), CCC (50 ppm</w:t>
      </w:r>
      <w:r>
        <w:rPr>
          <w:rFonts w:ascii="Times New Roman" w:hAnsi="Times New Roman" w:cs="Times New Roman"/>
        </w:rPr>
        <w:t xml:space="preserve"> for </w:t>
      </w:r>
      <w:r w:rsidRPr="00651616">
        <w:rPr>
          <w:rFonts w:ascii="Times New Roman" w:hAnsi="Times New Roman" w:cs="Times New Roman"/>
        </w:rPr>
        <w:t>12h; 100 ppm</w:t>
      </w:r>
      <w:r>
        <w:rPr>
          <w:rFonts w:ascii="Times New Roman" w:hAnsi="Times New Roman" w:cs="Times New Roman"/>
        </w:rPr>
        <w:t xml:space="preserve"> for </w:t>
      </w:r>
      <w:r w:rsidRPr="00651616">
        <w:rPr>
          <w:rFonts w:ascii="Times New Roman" w:hAnsi="Times New Roman" w:cs="Times New Roman"/>
        </w:rPr>
        <w:t>8h), Ethrel (50 ppm</w:t>
      </w:r>
      <w:r>
        <w:rPr>
          <w:rFonts w:ascii="Times New Roman" w:hAnsi="Times New Roman" w:cs="Times New Roman"/>
        </w:rPr>
        <w:t xml:space="preserve"> for </w:t>
      </w:r>
      <w:r w:rsidRPr="00651616">
        <w:rPr>
          <w:rFonts w:ascii="Times New Roman" w:hAnsi="Times New Roman" w:cs="Times New Roman"/>
        </w:rPr>
        <w:t>12h; 100 ppm</w:t>
      </w:r>
      <w:r>
        <w:rPr>
          <w:rFonts w:ascii="Times New Roman" w:hAnsi="Times New Roman" w:cs="Times New Roman"/>
        </w:rPr>
        <w:t xml:space="preserve"> for </w:t>
      </w:r>
      <w:r w:rsidRPr="00651616">
        <w:rPr>
          <w:rFonts w:ascii="Times New Roman" w:hAnsi="Times New Roman" w:cs="Times New Roman"/>
        </w:rPr>
        <w:t>8h), NAA (50 ppm</w:t>
      </w:r>
      <w:r>
        <w:rPr>
          <w:rFonts w:ascii="Times New Roman" w:hAnsi="Times New Roman" w:cs="Times New Roman"/>
        </w:rPr>
        <w:t xml:space="preserve"> for </w:t>
      </w:r>
      <w:r w:rsidRPr="00651616">
        <w:rPr>
          <w:rFonts w:ascii="Times New Roman" w:hAnsi="Times New Roman" w:cs="Times New Roman"/>
        </w:rPr>
        <w:t>12h; 100 ppm</w:t>
      </w:r>
      <w:r>
        <w:rPr>
          <w:rFonts w:ascii="Times New Roman" w:hAnsi="Times New Roman" w:cs="Times New Roman"/>
        </w:rPr>
        <w:t xml:space="preserve"> </w:t>
      </w:r>
      <w:r>
        <w:rPr>
          <w:rFonts w:ascii="Times New Roman" w:hAnsi="Times New Roman" w:cs="Times New Roman"/>
        </w:rPr>
        <w:lastRenderedPageBreak/>
        <w:t xml:space="preserve">for </w:t>
      </w:r>
      <w:r w:rsidRPr="00651616">
        <w:rPr>
          <w:rFonts w:ascii="Times New Roman" w:hAnsi="Times New Roman" w:cs="Times New Roman"/>
        </w:rPr>
        <w:t>8h), Kinetin (50 ppm</w:t>
      </w:r>
      <w:r>
        <w:rPr>
          <w:rFonts w:ascii="Times New Roman" w:hAnsi="Times New Roman" w:cs="Times New Roman"/>
        </w:rPr>
        <w:t xml:space="preserve"> for </w:t>
      </w:r>
      <w:r w:rsidRPr="00651616">
        <w:rPr>
          <w:rFonts w:ascii="Times New Roman" w:hAnsi="Times New Roman" w:cs="Times New Roman"/>
        </w:rPr>
        <w:t>12h; 100 ppm</w:t>
      </w:r>
      <w:r>
        <w:rPr>
          <w:rFonts w:ascii="Times New Roman" w:hAnsi="Times New Roman" w:cs="Times New Roman"/>
        </w:rPr>
        <w:t xml:space="preserve"> for </w:t>
      </w:r>
      <w:r w:rsidRPr="00651616">
        <w:rPr>
          <w:rFonts w:ascii="Times New Roman" w:hAnsi="Times New Roman" w:cs="Times New Roman"/>
        </w:rPr>
        <w:t>8h), and an un</w:t>
      </w:r>
      <w:r>
        <w:rPr>
          <w:rFonts w:ascii="Times New Roman" w:hAnsi="Times New Roman" w:cs="Times New Roman"/>
        </w:rPr>
        <w:t>treated</w:t>
      </w:r>
      <w:r w:rsidRPr="00651616">
        <w:rPr>
          <w:rFonts w:ascii="Times New Roman" w:hAnsi="Times New Roman" w:cs="Times New Roman"/>
        </w:rPr>
        <w:t xml:space="preserve"> control</w:t>
      </w:r>
      <w:r>
        <w:rPr>
          <w:rFonts w:ascii="Times New Roman" w:hAnsi="Times New Roman" w:cs="Times New Roman"/>
        </w:rPr>
        <w:t xml:space="preserve"> </w:t>
      </w:r>
      <w:r w:rsidRPr="00FA0F20">
        <w:rPr>
          <w:rFonts w:ascii="Times New Roman" w:hAnsi="Times New Roman" w:cs="Times New Roman"/>
          <w:lang w:val="en-IN"/>
        </w:rPr>
        <w:t>under Randomized Block Design (RBD) with three replications</w:t>
      </w:r>
      <w:r>
        <w:rPr>
          <w:rFonts w:ascii="Times New Roman" w:hAnsi="Times New Roman" w:cs="Times New Roman"/>
        </w:rPr>
        <w:t xml:space="preserve"> </w:t>
      </w:r>
      <w:r w:rsidRPr="00030415">
        <w:rPr>
          <w:rFonts w:ascii="Times New Roman" w:hAnsi="Times New Roman" w:cs="Times New Roman"/>
        </w:rPr>
        <w:t>were applied to chickpea</w:t>
      </w:r>
      <w:r w:rsidR="00F26C34">
        <w:rPr>
          <w:rFonts w:ascii="Times New Roman" w:hAnsi="Times New Roman" w:cs="Times New Roman"/>
        </w:rPr>
        <w:t xml:space="preserve"> </w:t>
      </w:r>
      <w:r w:rsidRPr="00030415">
        <w:rPr>
          <w:rFonts w:ascii="Times New Roman" w:hAnsi="Times New Roman" w:cs="Times New Roman"/>
        </w:rPr>
        <w:t>seeds sourced from the</w:t>
      </w:r>
      <w:r>
        <w:rPr>
          <w:rFonts w:ascii="Times New Roman" w:hAnsi="Times New Roman" w:cs="Times New Roman"/>
        </w:rPr>
        <w:t xml:space="preserve"> University’s</w:t>
      </w:r>
      <w:r w:rsidRPr="00030415">
        <w:rPr>
          <w:rFonts w:ascii="Times New Roman" w:hAnsi="Times New Roman" w:cs="Times New Roman"/>
        </w:rPr>
        <w:t xml:space="preserve"> Seed Processing Unit.</w:t>
      </w:r>
      <w:r w:rsidRPr="00A213DF">
        <w:rPr>
          <w:rFonts w:ascii="Times New Roman" w:hAnsi="Times New Roman" w:cs="Times New Roman"/>
          <w:lang w:val="en-IN"/>
        </w:rPr>
        <w:t xml:space="preserve"> </w:t>
      </w:r>
      <w:r w:rsidR="009E2C9D">
        <w:rPr>
          <w:rFonts w:ascii="Times New Roman" w:hAnsi="Times New Roman" w:cs="Times New Roman"/>
          <w:lang w:val="en-IN"/>
        </w:rPr>
        <w:t>The various ob</w:t>
      </w:r>
      <w:r w:rsidR="004F7D4D">
        <w:rPr>
          <w:rFonts w:ascii="Times New Roman" w:hAnsi="Times New Roman" w:cs="Times New Roman"/>
          <w:lang w:val="en-IN"/>
        </w:rPr>
        <w:t xml:space="preserve">servations were recorded </w:t>
      </w:r>
      <w:r w:rsidR="008624EB">
        <w:rPr>
          <w:rFonts w:ascii="Times New Roman" w:hAnsi="Times New Roman" w:cs="Times New Roman"/>
          <w:lang w:val="en-IN"/>
        </w:rPr>
        <w:t xml:space="preserve">following </w:t>
      </w:r>
      <w:r w:rsidR="00BC13E1">
        <w:rPr>
          <w:rFonts w:ascii="Times New Roman" w:hAnsi="Times New Roman" w:cs="Times New Roman"/>
          <w:lang w:val="en-IN"/>
        </w:rPr>
        <w:t>standard procedure</w:t>
      </w:r>
      <w:r w:rsidR="008624EB">
        <w:rPr>
          <w:rFonts w:ascii="Times New Roman" w:hAnsi="Times New Roman" w:cs="Times New Roman"/>
          <w:lang w:val="en-IN"/>
        </w:rPr>
        <w:t>,</w:t>
      </w:r>
      <w:r w:rsidR="00F6642A">
        <w:rPr>
          <w:rFonts w:ascii="Times New Roman" w:hAnsi="Times New Roman" w:cs="Times New Roman"/>
          <w:lang w:val="en-IN"/>
        </w:rPr>
        <w:t xml:space="preserve"> as</w:t>
      </w:r>
      <w:r w:rsidR="00921953">
        <w:rPr>
          <w:rFonts w:ascii="Times New Roman" w:hAnsi="Times New Roman" w:cs="Times New Roman"/>
          <w:lang w:val="en-IN"/>
        </w:rPr>
        <w:t xml:space="preserve"> </w:t>
      </w:r>
      <w:r w:rsidR="00F6642A">
        <w:rPr>
          <w:rFonts w:ascii="Times New Roman" w:hAnsi="Times New Roman" w:cs="Times New Roman"/>
          <w:lang w:val="en-IN"/>
        </w:rPr>
        <w:t>detailed</w:t>
      </w:r>
      <w:r w:rsidR="00921953">
        <w:rPr>
          <w:rFonts w:ascii="Times New Roman" w:hAnsi="Times New Roman" w:cs="Times New Roman"/>
          <w:lang w:val="en-IN"/>
        </w:rPr>
        <w:t xml:space="preserve"> below</w:t>
      </w:r>
      <w:r w:rsidR="00B63382">
        <w:rPr>
          <w:rFonts w:ascii="Times New Roman" w:hAnsi="Times New Roman" w:cs="Times New Roman"/>
          <w:lang w:val="en-IN"/>
        </w:rPr>
        <w:t>.</w:t>
      </w:r>
    </w:p>
    <w:p w14:paraId="6CEB9E30" w14:textId="77777777" w:rsidR="00A37B86" w:rsidRDefault="00DB3094" w:rsidP="00DB3094">
      <w:pPr>
        <w:spacing w:after="0" w:line="360" w:lineRule="auto"/>
        <w:jc w:val="both"/>
        <w:rPr>
          <w:rFonts w:ascii="Times New Roman" w:hAnsi="Times New Roman" w:cs="Times New Roman"/>
          <w:b/>
        </w:rPr>
      </w:pPr>
      <w:r w:rsidRPr="00897725">
        <w:rPr>
          <w:rFonts w:ascii="Times New Roman" w:hAnsi="Times New Roman" w:cs="Times New Roman"/>
          <w:b/>
        </w:rPr>
        <w:t xml:space="preserve">Field emergence (%) </w:t>
      </w:r>
    </w:p>
    <w:p w14:paraId="48D6D05F" w14:textId="26208270" w:rsidR="00DB3094" w:rsidRPr="00A37B86" w:rsidRDefault="00A37B86" w:rsidP="00DB3094">
      <w:pPr>
        <w:spacing w:after="0" w:line="360" w:lineRule="auto"/>
        <w:jc w:val="both"/>
        <w:rPr>
          <w:rFonts w:ascii="Times New Roman" w:hAnsi="Times New Roman" w:cs="Times New Roman"/>
          <w:b/>
        </w:rPr>
      </w:pPr>
      <w:r>
        <w:rPr>
          <w:rFonts w:ascii="Times New Roman" w:hAnsi="Times New Roman" w:cs="Times New Roman"/>
          <w:b/>
        </w:rPr>
        <w:tab/>
      </w:r>
      <w:r w:rsidRPr="00A37B86">
        <w:rPr>
          <w:rFonts w:ascii="Times New Roman" w:hAnsi="Times New Roman" w:cs="Times New Roman"/>
        </w:rPr>
        <w:t>The emergence data was collected by selecting at 100 plants from each treatment to record the time taken by each plant to emerge from the soil to the first true leaves, calculate average emergence, and monitor environmental factors.</w:t>
      </w:r>
    </w:p>
    <w:p w14:paraId="632F044F" w14:textId="77777777" w:rsidR="00DB3094" w:rsidRDefault="00DB3094" w:rsidP="00DB3094">
      <w:pPr>
        <w:spacing w:after="0" w:line="360" w:lineRule="auto"/>
        <w:jc w:val="both"/>
        <w:rPr>
          <w:rFonts w:ascii="Times New Roman" w:hAnsi="Times New Roman" w:cs="Times New Roman"/>
          <w:b/>
        </w:rPr>
      </w:pPr>
      <w:r w:rsidRPr="00897725">
        <w:rPr>
          <w:rFonts w:ascii="Times New Roman" w:hAnsi="Times New Roman" w:cs="Times New Roman"/>
          <w:b/>
        </w:rPr>
        <w:t>Days to flowering initiation</w:t>
      </w:r>
    </w:p>
    <w:p w14:paraId="709B6284" w14:textId="64E2C8B0" w:rsidR="009665C3" w:rsidRPr="0056269B" w:rsidRDefault="009665C3" w:rsidP="00DB3094">
      <w:pPr>
        <w:spacing w:after="0" w:line="360" w:lineRule="auto"/>
        <w:jc w:val="both"/>
        <w:rPr>
          <w:rFonts w:ascii="Times New Roman" w:hAnsi="Times New Roman" w:cs="Times New Roman"/>
          <w:bCs/>
        </w:rPr>
      </w:pPr>
      <w:r>
        <w:rPr>
          <w:rFonts w:ascii="Times New Roman" w:hAnsi="Times New Roman" w:cs="Times New Roman"/>
          <w:b/>
        </w:rPr>
        <w:tab/>
      </w:r>
      <w:r w:rsidR="0056269B">
        <w:rPr>
          <w:rFonts w:ascii="Times New Roman" w:hAnsi="Times New Roman" w:cs="Times New Roman"/>
          <w:bCs/>
        </w:rPr>
        <w:t xml:space="preserve">Days to </w:t>
      </w:r>
      <w:r w:rsidR="00411275">
        <w:rPr>
          <w:rFonts w:ascii="Times New Roman" w:hAnsi="Times New Roman" w:cs="Times New Roman"/>
          <w:bCs/>
        </w:rPr>
        <w:t xml:space="preserve">flowering initiation were </w:t>
      </w:r>
      <w:r w:rsidR="005D7375">
        <w:rPr>
          <w:rFonts w:ascii="Times New Roman" w:hAnsi="Times New Roman" w:cs="Times New Roman"/>
          <w:bCs/>
        </w:rPr>
        <w:t>recor</w:t>
      </w:r>
      <w:r w:rsidR="006830CF">
        <w:rPr>
          <w:rFonts w:ascii="Times New Roman" w:hAnsi="Times New Roman" w:cs="Times New Roman"/>
          <w:bCs/>
        </w:rPr>
        <w:t>ded as the number</w:t>
      </w:r>
      <w:r w:rsidR="003A4F99">
        <w:rPr>
          <w:rFonts w:ascii="Times New Roman" w:hAnsi="Times New Roman" w:cs="Times New Roman"/>
          <w:bCs/>
        </w:rPr>
        <w:t xml:space="preserve"> of days from sowing to the app</w:t>
      </w:r>
      <w:r w:rsidR="0047288D">
        <w:rPr>
          <w:rFonts w:ascii="Times New Roman" w:hAnsi="Times New Roman" w:cs="Times New Roman"/>
          <w:bCs/>
        </w:rPr>
        <w:t>earance of the first flower on the plant</w:t>
      </w:r>
      <w:r w:rsidR="005F0F4B">
        <w:rPr>
          <w:rFonts w:ascii="Times New Roman" w:hAnsi="Times New Roman" w:cs="Times New Roman"/>
          <w:bCs/>
        </w:rPr>
        <w:t>.</w:t>
      </w:r>
    </w:p>
    <w:p w14:paraId="4D60CFFE" w14:textId="77777777" w:rsidR="00DB3094" w:rsidRDefault="00DB3094" w:rsidP="00DB3094">
      <w:pPr>
        <w:spacing w:after="0" w:line="360" w:lineRule="auto"/>
        <w:jc w:val="both"/>
        <w:rPr>
          <w:rFonts w:ascii="Times New Roman" w:hAnsi="Times New Roman" w:cs="Times New Roman"/>
          <w:b/>
        </w:rPr>
      </w:pPr>
      <w:r w:rsidRPr="00897725">
        <w:rPr>
          <w:rFonts w:ascii="Times New Roman" w:hAnsi="Times New Roman" w:cs="Times New Roman"/>
          <w:b/>
        </w:rPr>
        <w:t>Days to 50 % flowering</w:t>
      </w:r>
    </w:p>
    <w:p w14:paraId="78D3CAAE" w14:textId="329C768D" w:rsidR="009352C4" w:rsidRPr="00332FCE" w:rsidRDefault="00B035EE" w:rsidP="00DB3094">
      <w:pPr>
        <w:spacing w:after="0" w:line="360" w:lineRule="auto"/>
        <w:jc w:val="both"/>
        <w:rPr>
          <w:rFonts w:ascii="Times New Roman" w:hAnsi="Times New Roman" w:cs="Times New Roman"/>
          <w:bCs/>
        </w:rPr>
      </w:pPr>
      <w:r>
        <w:rPr>
          <w:rFonts w:ascii="Times New Roman" w:hAnsi="Times New Roman" w:cs="Times New Roman"/>
          <w:b/>
        </w:rPr>
        <w:tab/>
      </w:r>
      <w:r w:rsidR="00C51682">
        <w:rPr>
          <w:rFonts w:ascii="Times New Roman" w:hAnsi="Times New Roman" w:cs="Times New Roman"/>
          <w:bCs/>
        </w:rPr>
        <w:t xml:space="preserve">Days to 50% flowering were recorded as the number of days </w:t>
      </w:r>
      <w:r w:rsidR="0092427A">
        <w:rPr>
          <w:rFonts w:ascii="Times New Roman" w:hAnsi="Times New Roman" w:cs="Times New Roman"/>
          <w:bCs/>
        </w:rPr>
        <w:t>from sowing to the time when 50%</w:t>
      </w:r>
      <w:r w:rsidR="00A0250E">
        <w:rPr>
          <w:rFonts w:ascii="Times New Roman" w:hAnsi="Times New Roman" w:cs="Times New Roman"/>
          <w:bCs/>
        </w:rPr>
        <w:t xml:space="preserve"> flower</w:t>
      </w:r>
      <w:r w:rsidR="001D3283">
        <w:rPr>
          <w:rFonts w:ascii="Times New Roman" w:hAnsi="Times New Roman" w:cs="Times New Roman"/>
          <w:bCs/>
        </w:rPr>
        <w:t>s open of the plants in each plot.</w:t>
      </w:r>
    </w:p>
    <w:p w14:paraId="104A9F54" w14:textId="6BA6CB57" w:rsidR="00B02066" w:rsidRDefault="00DB3094" w:rsidP="00DB3094">
      <w:pPr>
        <w:spacing w:after="0" w:line="360" w:lineRule="auto"/>
        <w:jc w:val="both"/>
        <w:rPr>
          <w:rFonts w:ascii="Arial" w:hAnsi="Arial" w:cs="Arial"/>
          <w:sz w:val="35"/>
          <w:szCs w:val="35"/>
          <w:shd w:val="clear" w:color="auto" w:fill="FFFFFF"/>
        </w:rPr>
      </w:pPr>
      <w:r w:rsidRPr="00897725">
        <w:rPr>
          <w:rFonts w:ascii="Times New Roman" w:hAnsi="Times New Roman" w:cs="Times New Roman"/>
          <w:b/>
        </w:rPr>
        <w:t>Plant height (cm)</w:t>
      </w:r>
      <w:r w:rsidR="00525D1F" w:rsidRPr="00525D1F">
        <w:rPr>
          <w:rFonts w:ascii="Arial" w:hAnsi="Arial" w:cs="Arial"/>
          <w:sz w:val="35"/>
          <w:szCs w:val="35"/>
          <w:shd w:val="clear" w:color="auto" w:fill="FFFFFF"/>
        </w:rPr>
        <w:t xml:space="preserve"> </w:t>
      </w:r>
    </w:p>
    <w:p w14:paraId="40110858" w14:textId="5CA23605" w:rsidR="00DB3094" w:rsidRPr="00B02066" w:rsidRDefault="00B02066" w:rsidP="00DB3094">
      <w:pPr>
        <w:spacing w:after="0" w:line="360" w:lineRule="auto"/>
        <w:jc w:val="both"/>
        <w:rPr>
          <w:rFonts w:ascii="Times New Roman" w:hAnsi="Times New Roman" w:cs="Times New Roman"/>
          <w:bCs/>
        </w:rPr>
      </w:pPr>
      <w:r>
        <w:rPr>
          <w:rFonts w:ascii="Arial" w:hAnsi="Arial" w:cs="Arial"/>
          <w:sz w:val="35"/>
          <w:szCs w:val="35"/>
          <w:shd w:val="clear" w:color="auto" w:fill="FFFFFF"/>
        </w:rPr>
        <w:tab/>
      </w:r>
      <w:r w:rsidR="00525D1F" w:rsidRPr="00B02066">
        <w:rPr>
          <w:rFonts w:ascii="Times New Roman" w:hAnsi="Times New Roman" w:cs="Times New Roman"/>
          <w:bCs/>
        </w:rPr>
        <w:t>Ten plants of each plot were selected randomly for the study.  Plant height was measured from the soil surface to apex of the plant in cm with the help of meter scale, at the time of maturity.  The value of the ten selected plants was averaged to calculate plant height</w:t>
      </w:r>
      <w:r w:rsidRPr="00B02066">
        <w:rPr>
          <w:rFonts w:ascii="Times New Roman" w:hAnsi="Times New Roman" w:cs="Times New Roman"/>
          <w:bCs/>
        </w:rPr>
        <w:t>.</w:t>
      </w:r>
    </w:p>
    <w:p w14:paraId="0498F7E1" w14:textId="77777777" w:rsidR="00DB3094" w:rsidRDefault="00DB3094" w:rsidP="00DB3094">
      <w:pPr>
        <w:spacing w:after="0" w:line="360" w:lineRule="auto"/>
        <w:jc w:val="both"/>
        <w:rPr>
          <w:rFonts w:ascii="Times New Roman" w:hAnsi="Times New Roman" w:cs="Times New Roman"/>
          <w:b/>
        </w:rPr>
      </w:pPr>
      <w:r w:rsidRPr="00897725">
        <w:rPr>
          <w:rFonts w:ascii="Times New Roman" w:hAnsi="Times New Roman" w:cs="Times New Roman"/>
          <w:b/>
        </w:rPr>
        <w:t>Number of primary branches</w:t>
      </w:r>
    </w:p>
    <w:p w14:paraId="4C5C12AD" w14:textId="21DBD95D" w:rsidR="00555CC6" w:rsidRPr="00555CC6" w:rsidRDefault="00555CC6" w:rsidP="00DB3094">
      <w:pPr>
        <w:spacing w:after="0" w:line="360" w:lineRule="auto"/>
        <w:jc w:val="both"/>
        <w:rPr>
          <w:rFonts w:ascii="Times New Roman" w:hAnsi="Times New Roman" w:cs="Times New Roman"/>
          <w:bCs/>
        </w:rPr>
      </w:pPr>
      <w:r>
        <w:rPr>
          <w:rFonts w:ascii="Times New Roman" w:hAnsi="Times New Roman" w:cs="Times New Roman"/>
          <w:bCs/>
        </w:rPr>
        <w:tab/>
      </w:r>
      <w:r w:rsidR="00E048F8">
        <w:rPr>
          <w:rFonts w:ascii="Times New Roman" w:hAnsi="Times New Roman" w:cs="Times New Roman"/>
          <w:bCs/>
        </w:rPr>
        <w:t>Number of primary branches</w:t>
      </w:r>
      <w:r w:rsidR="00CF0B7C">
        <w:rPr>
          <w:rFonts w:ascii="Times New Roman" w:hAnsi="Times New Roman" w:cs="Times New Roman"/>
          <w:bCs/>
        </w:rPr>
        <w:t xml:space="preserve"> was counted from each plot</w:t>
      </w:r>
      <w:r w:rsidR="00657696">
        <w:rPr>
          <w:rFonts w:ascii="Times New Roman" w:hAnsi="Times New Roman" w:cs="Times New Roman"/>
          <w:bCs/>
        </w:rPr>
        <w:t xml:space="preserve"> at </w:t>
      </w:r>
      <w:r w:rsidR="005E440C">
        <w:rPr>
          <w:rFonts w:ascii="Times New Roman" w:hAnsi="Times New Roman" w:cs="Times New Roman"/>
          <w:bCs/>
        </w:rPr>
        <w:t>maturity stage from tagg</w:t>
      </w:r>
      <w:r w:rsidR="00530090">
        <w:rPr>
          <w:rFonts w:ascii="Times New Roman" w:hAnsi="Times New Roman" w:cs="Times New Roman"/>
          <w:bCs/>
        </w:rPr>
        <w:t xml:space="preserve">ed </w:t>
      </w:r>
      <w:r w:rsidR="0069663B">
        <w:rPr>
          <w:rFonts w:ascii="Times New Roman" w:hAnsi="Times New Roman" w:cs="Times New Roman"/>
          <w:bCs/>
        </w:rPr>
        <w:t xml:space="preserve">five </w:t>
      </w:r>
      <w:r w:rsidR="00530090">
        <w:rPr>
          <w:rFonts w:ascii="Times New Roman" w:hAnsi="Times New Roman" w:cs="Times New Roman"/>
          <w:bCs/>
        </w:rPr>
        <w:t>plants.</w:t>
      </w:r>
    </w:p>
    <w:p w14:paraId="358EEF5F" w14:textId="085BC5EB" w:rsidR="00F6642A" w:rsidRDefault="00DB3094" w:rsidP="007D0283">
      <w:pPr>
        <w:spacing w:after="0" w:line="360" w:lineRule="auto"/>
        <w:jc w:val="both"/>
        <w:rPr>
          <w:rFonts w:ascii="Times New Roman" w:hAnsi="Times New Roman" w:cs="Times New Roman"/>
          <w:bCs/>
        </w:rPr>
      </w:pPr>
      <w:r w:rsidRPr="00897725">
        <w:rPr>
          <w:rFonts w:ascii="Times New Roman" w:hAnsi="Times New Roman" w:cs="Times New Roman"/>
          <w:b/>
        </w:rPr>
        <w:t>Number of secondary branches</w:t>
      </w:r>
      <w:r w:rsidRPr="00897725">
        <w:rPr>
          <w:rFonts w:ascii="Times New Roman" w:hAnsi="Times New Roman" w:cs="Times New Roman"/>
          <w:bCs/>
        </w:rPr>
        <w:t xml:space="preserve"> </w:t>
      </w:r>
    </w:p>
    <w:p w14:paraId="6AC723B2" w14:textId="32BD1B3D" w:rsidR="00530090" w:rsidRPr="007D0283" w:rsidRDefault="00530090" w:rsidP="007D0283">
      <w:pPr>
        <w:spacing w:after="0" w:line="360" w:lineRule="auto"/>
        <w:jc w:val="both"/>
        <w:rPr>
          <w:rFonts w:ascii="Times New Roman" w:hAnsi="Times New Roman" w:cs="Times New Roman"/>
          <w:bCs/>
        </w:rPr>
      </w:pPr>
      <w:r>
        <w:rPr>
          <w:rFonts w:ascii="Times New Roman" w:hAnsi="Times New Roman" w:cs="Times New Roman"/>
          <w:bCs/>
        </w:rPr>
        <w:tab/>
        <w:t xml:space="preserve">Number of </w:t>
      </w:r>
      <w:r w:rsidR="008D52FE">
        <w:rPr>
          <w:rFonts w:ascii="Times New Roman" w:hAnsi="Times New Roman" w:cs="Times New Roman"/>
          <w:bCs/>
        </w:rPr>
        <w:t>secondary branches was counted</w:t>
      </w:r>
      <w:r w:rsidR="00BB0B5B">
        <w:rPr>
          <w:rFonts w:ascii="Times New Roman" w:hAnsi="Times New Roman" w:cs="Times New Roman"/>
          <w:bCs/>
        </w:rPr>
        <w:t xml:space="preserve"> from each plot at maturity stage from tagged</w:t>
      </w:r>
      <w:r w:rsidR="00EA6BF8">
        <w:rPr>
          <w:rFonts w:ascii="Times New Roman" w:hAnsi="Times New Roman" w:cs="Times New Roman"/>
          <w:bCs/>
        </w:rPr>
        <w:t xml:space="preserve"> plants.</w:t>
      </w:r>
    </w:p>
    <w:p w14:paraId="4044680E" w14:textId="1FFCD914" w:rsidR="00F253FF" w:rsidRPr="00FC7914" w:rsidRDefault="00D01195" w:rsidP="00F253FF">
      <w:pPr>
        <w:autoSpaceDE w:val="0"/>
        <w:autoSpaceDN w:val="0"/>
        <w:adjustRightInd w:val="0"/>
        <w:spacing w:after="0" w:line="360" w:lineRule="auto"/>
        <w:jc w:val="both"/>
        <w:rPr>
          <w:rFonts w:ascii="Times New Roman" w:eastAsiaTheme="minorEastAsia" w:hAnsi="Times New Roman" w:cs="Times New Roman"/>
          <w:b/>
          <w:bCs/>
        </w:rPr>
      </w:pPr>
      <w:r w:rsidRPr="00FC7914">
        <w:rPr>
          <w:rFonts w:ascii="Times New Roman" w:eastAsiaTheme="minorEastAsia" w:hAnsi="Times New Roman" w:cs="Times New Roman"/>
          <w:b/>
          <w:bCs/>
        </w:rPr>
        <w:t>STATISTICAL ANALYSIS</w:t>
      </w:r>
      <w:r>
        <w:rPr>
          <w:rFonts w:ascii="Times New Roman" w:eastAsiaTheme="minorEastAsia" w:hAnsi="Times New Roman" w:cs="Times New Roman"/>
          <w:b/>
          <w:bCs/>
        </w:rPr>
        <w:t>:</w:t>
      </w:r>
    </w:p>
    <w:p w14:paraId="639B3667" w14:textId="566522DA" w:rsidR="00332FCE" w:rsidRDefault="00F253FF" w:rsidP="00B31F51">
      <w:pPr>
        <w:autoSpaceDE w:val="0"/>
        <w:autoSpaceDN w:val="0"/>
        <w:adjustRightInd w:val="0"/>
        <w:spacing w:after="0" w:line="360" w:lineRule="auto"/>
        <w:jc w:val="both"/>
        <w:rPr>
          <w:rFonts w:ascii="Times New Roman" w:eastAsiaTheme="minorEastAsia" w:hAnsi="Times New Roman" w:cs="Times New Roman"/>
          <w:iCs/>
        </w:rPr>
      </w:pPr>
      <w:r>
        <w:rPr>
          <w:rFonts w:ascii="Times New Roman" w:eastAsiaTheme="minorEastAsia" w:hAnsi="Times New Roman" w:cs="Times New Roman"/>
        </w:rPr>
        <w:tab/>
      </w:r>
      <w:bookmarkStart w:id="3" w:name="_Hlk209908699"/>
      <w:r>
        <w:rPr>
          <w:rFonts w:ascii="Times New Roman" w:eastAsiaTheme="minorEastAsia" w:hAnsi="Times New Roman" w:cs="Times New Roman"/>
        </w:rPr>
        <w:t>OPStat</w:t>
      </w:r>
      <w:r w:rsidR="001864CA">
        <w:rPr>
          <w:rFonts w:ascii="Times New Roman" w:eastAsiaTheme="minorEastAsia" w:hAnsi="Times New Roman" w:cs="Times New Roman"/>
        </w:rPr>
        <w:t>e</w:t>
      </w:r>
      <w:r>
        <w:rPr>
          <w:rFonts w:ascii="Times New Roman" w:eastAsiaTheme="minorEastAsia" w:hAnsi="Times New Roman" w:cs="Times New Roman"/>
        </w:rPr>
        <w:t xml:space="preserve"> software was used to analyze data obtained on various parameters for a RBD to determine the significant difference at the 5% level. This was used to see if the means of the 15 treatments differed significantly.</w:t>
      </w:r>
      <w:bookmarkEnd w:id="3"/>
    </w:p>
    <w:p w14:paraId="273D44EF" w14:textId="77777777" w:rsidR="00B31F51" w:rsidRDefault="00B31F51" w:rsidP="00B31F51">
      <w:pPr>
        <w:autoSpaceDE w:val="0"/>
        <w:autoSpaceDN w:val="0"/>
        <w:adjustRightInd w:val="0"/>
        <w:spacing w:after="0" w:line="360" w:lineRule="auto"/>
        <w:jc w:val="both"/>
        <w:rPr>
          <w:rFonts w:ascii="Times New Roman" w:eastAsiaTheme="minorEastAsia" w:hAnsi="Times New Roman" w:cs="Times New Roman"/>
          <w:iCs/>
        </w:rPr>
      </w:pPr>
    </w:p>
    <w:p w14:paraId="7A8C9ADE" w14:textId="77777777" w:rsidR="00B31F51" w:rsidRDefault="00B31F51" w:rsidP="00B31F51">
      <w:pPr>
        <w:autoSpaceDE w:val="0"/>
        <w:autoSpaceDN w:val="0"/>
        <w:adjustRightInd w:val="0"/>
        <w:spacing w:after="0" w:line="360" w:lineRule="auto"/>
        <w:jc w:val="both"/>
        <w:rPr>
          <w:rFonts w:ascii="Times New Roman" w:eastAsiaTheme="minorEastAsia" w:hAnsi="Times New Roman" w:cs="Times New Roman"/>
          <w:iCs/>
        </w:rPr>
      </w:pPr>
    </w:p>
    <w:p w14:paraId="4433E610" w14:textId="77777777" w:rsidR="00B31F51" w:rsidRPr="00B31F51" w:rsidRDefault="00B31F51" w:rsidP="00B31F51">
      <w:pPr>
        <w:autoSpaceDE w:val="0"/>
        <w:autoSpaceDN w:val="0"/>
        <w:adjustRightInd w:val="0"/>
        <w:spacing w:after="0" w:line="360" w:lineRule="auto"/>
        <w:jc w:val="both"/>
        <w:rPr>
          <w:rFonts w:ascii="Times New Roman" w:eastAsiaTheme="minorEastAsia" w:hAnsi="Times New Roman" w:cs="Times New Roman"/>
          <w:iCs/>
        </w:rPr>
      </w:pPr>
    </w:p>
    <w:p w14:paraId="7BC78AC8" w14:textId="0BD41E4D" w:rsidR="00965E40" w:rsidRDefault="00D01195" w:rsidP="00965E40">
      <w:pPr>
        <w:spacing w:after="0" w:line="360" w:lineRule="auto"/>
        <w:jc w:val="both"/>
        <w:rPr>
          <w:rFonts w:ascii="Times New Roman" w:hAnsi="Times New Roman" w:cs="Times New Roman"/>
          <w:b/>
          <w:bCs/>
        </w:rPr>
      </w:pPr>
      <w:r>
        <w:rPr>
          <w:rFonts w:ascii="Times New Roman" w:hAnsi="Times New Roman" w:cs="Times New Roman"/>
          <w:b/>
          <w:bCs/>
        </w:rPr>
        <w:lastRenderedPageBreak/>
        <w:t>RESULTS AND DISCUSSION:</w:t>
      </w:r>
    </w:p>
    <w:p w14:paraId="71716368" w14:textId="77777777" w:rsidR="00547948" w:rsidRPr="00897725" w:rsidRDefault="00264AA1" w:rsidP="00DC41F4">
      <w:pPr>
        <w:spacing w:after="0" w:line="360" w:lineRule="auto"/>
        <w:jc w:val="both"/>
        <w:rPr>
          <w:rFonts w:ascii="Times New Roman" w:hAnsi="Times New Roman" w:cs="Times New Roman"/>
          <w:b/>
        </w:rPr>
      </w:pPr>
      <w:r w:rsidRPr="00897725">
        <w:rPr>
          <w:rFonts w:ascii="Times New Roman" w:hAnsi="Times New Roman" w:cs="Times New Roman"/>
          <w:b/>
        </w:rPr>
        <w:t>Field emergence</w:t>
      </w:r>
      <w:r w:rsidR="00995C5D" w:rsidRPr="00897725">
        <w:rPr>
          <w:rFonts w:ascii="Times New Roman" w:hAnsi="Times New Roman" w:cs="Times New Roman"/>
          <w:b/>
        </w:rPr>
        <w:t xml:space="preserve"> (%)</w:t>
      </w:r>
      <w:r w:rsidR="00547948" w:rsidRPr="00897725">
        <w:rPr>
          <w:rFonts w:ascii="Times New Roman" w:hAnsi="Times New Roman" w:cs="Times New Roman"/>
          <w:b/>
        </w:rPr>
        <w:t xml:space="preserve"> </w:t>
      </w:r>
    </w:p>
    <w:p w14:paraId="51AB4898" w14:textId="2394BCA9" w:rsidR="00DC41F4" w:rsidRPr="00897725" w:rsidRDefault="00FD5533" w:rsidP="001856FB">
      <w:pPr>
        <w:spacing w:after="0" w:line="360" w:lineRule="auto"/>
        <w:ind w:firstLine="720"/>
        <w:jc w:val="both"/>
        <w:rPr>
          <w:rFonts w:ascii="Times New Roman" w:hAnsi="Times New Roman" w:cs="Times New Roman"/>
          <w:b/>
        </w:rPr>
      </w:pPr>
      <w:r w:rsidRPr="00897725">
        <w:rPr>
          <w:rFonts w:ascii="Times New Roman" w:hAnsi="Times New Roman" w:cs="Times New Roman"/>
          <w:bCs/>
        </w:rPr>
        <w:t>It is evident from the table 1</w:t>
      </w:r>
      <w:r w:rsidR="00276C70">
        <w:rPr>
          <w:rFonts w:ascii="Times New Roman" w:hAnsi="Times New Roman" w:cs="Times New Roman"/>
          <w:bCs/>
        </w:rPr>
        <w:t xml:space="preserve"> </w:t>
      </w:r>
      <w:r w:rsidR="001B7905">
        <w:rPr>
          <w:rFonts w:ascii="Times New Roman" w:hAnsi="Times New Roman" w:cs="Times New Roman"/>
          <w:bCs/>
        </w:rPr>
        <w:t xml:space="preserve">and </w:t>
      </w:r>
      <w:r w:rsidR="00276C70">
        <w:rPr>
          <w:rFonts w:ascii="Times New Roman" w:hAnsi="Times New Roman" w:cs="Times New Roman"/>
          <w:bCs/>
        </w:rPr>
        <w:t>fig.1</w:t>
      </w:r>
      <w:r w:rsidRPr="00897725">
        <w:rPr>
          <w:rFonts w:ascii="Times New Roman" w:hAnsi="Times New Roman" w:cs="Times New Roman"/>
          <w:bCs/>
        </w:rPr>
        <w:t xml:space="preserve"> that the treatments have significant effect on </w:t>
      </w:r>
      <w:r w:rsidR="00652D0D" w:rsidRPr="00897725">
        <w:rPr>
          <w:rFonts w:ascii="Times New Roman" w:hAnsi="Times New Roman" w:cs="Times New Roman"/>
          <w:bCs/>
        </w:rPr>
        <w:t>field emergence</w:t>
      </w:r>
      <w:r w:rsidRPr="00897725">
        <w:rPr>
          <w:rFonts w:ascii="Times New Roman" w:hAnsi="Times New Roman" w:cs="Times New Roman"/>
          <w:bCs/>
        </w:rPr>
        <w:t>. The highest pooled value was recorded in </w:t>
      </w:r>
      <w:r w:rsidRPr="00897725">
        <w:rPr>
          <w:rFonts w:ascii="Times New Roman" w:hAnsi="Times New Roman" w:cs="Times New Roman"/>
        </w:rPr>
        <w:t>GA</w:t>
      </w:r>
      <w:r w:rsidRPr="00897725">
        <w:rPr>
          <w:rFonts w:ascii="Times New Roman" w:hAnsi="Times New Roman" w:cs="Times New Roman"/>
          <w:vertAlign w:val="subscript"/>
        </w:rPr>
        <w:t>3</w:t>
      </w:r>
      <w:r w:rsidRPr="00897725">
        <w:rPr>
          <w:rFonts w:ascii="Times New Roman" w:hAnsi="Times New Roman" w:cs="Times New Roman"/>
        </w:rPr>
        <w:t xml:space="preserve"> </w:t>
      </w:r>
      <w:r w:rsidR="00F5576A" w:rsidRPr="00897725">
        <w:rPr>
          <w:rFonts w:ascii="Times New Roman" w:hAnsi="Times New Roman" w:cs="Times New Roman"/>
          <w:color w:val="1A1A1A"/>
          <w:shd w:val="clear" w:color="auto" w:fill="FFFFFF"/>
        </w:rPr>
        <w:t>at</w:t>
      </w:r>
      <w:r w:rsidRPr="00897725">
        <w:rPr>
          <w:rFonts w:ascii="Times New Roman" w:hAnsi="Times New Roman" w:cs="Times New Roman"/>
          <w:color w:val="1A1A1A"/>
          <w:shd w:val="clear" w:color="auto" w:fill="FFFFFF"/>
        </w:rPr>
        <w:t xml:space="preserve"> 100 ppm for 8 h.</w:t>
      </w:r>
      <w:r w:rsidRPr="00897725">
        <w:rPr>
          <w:rFonts w:ascii="Times New Roman" w:hAnsi="Times New Roman" w:cs="Times New Roman"/>
          <w:bCs/>
        </w:rPr>
        <w:t xml:space="preserve"> (</w:t>
      </w:r>
      <w:r w:rsidR="003C4478" w:rsidRPr="00897725">
        <w:rPr>
          <w:rFonts w:ascii="Times New Roman" w:hAnsi="Times New Roman" w:cs="Times New Roman"/>
          <w:bCs/>
        </w:rPr>
        <w:t>90.85</w:t>
      </w:r>
      <w:r w:rsidR="007E73D4" w:rsidRPr="00897725">
        <w:rPr>
          <w:rFonts w:ascii="Times New Roman" w:hAnsi="Times New Roman" w:cs="Times New Roman"/>
          <w:bCs/>
        </w:rPr>
        <w:t>%</w:t>
      </w:r>
      <w:r w:rsidRPr="00897725">
        <w:rPr>
          <w:rFonts w:ascii="Times New Roman" w:hAnsi="Times New Roman" w:cs="Times New Roman"/>
          <w:bCs/>
        </w:rPr>
        <w:t>), statistically comparable to</w:t>
      </w:r>
      <w:r w:rsidR="0049521E" w:rsidRPr="00897725">
        <w:rPr>
          <w:rFonts w:ascii="Times New Roman" w:hAnsi="Times New Roman" w:cs="Times New Roman"/>
          <w:bCs/>
        </w:rPr>
        <w:t xml:space="preserve"> GA</w:t>
      </w:r>
      <w:r w:rsidR="0049521E" w:rsidRPr="00897725">
        <w:rPr>
          <w:rFonts w:ascii="Times New Roman" w:hAnsi="Times New Roman" w:cs="Times New Roman"/>
          <w:bCs/>
          <w:vertAlign w:val="subscript"/>
        </w:rPr>
        <w:t>3</w:t>
      </w:r>
      <w:r w:rsidR="0049521E" w:rsidRPr="00897725">
        <w:rPr>
          <w:rFonts w:ascii="Times New Roman" w:hAnsi="Times New Roman" w:cs="Times New Roman"/>
          <w:bCs/>
        </w:rPr>
        <w:t xml:space="preserve"> </w:t>
      </w:r>
      <w:r w:rsidR="00F5576A" w:rsidRPr="00897725">
        <w:rPr>
          <w:rFonts w:ascii="Times New Roman" w:hAnsi="Times New Roman" w:cs="Times New Roman"/>
          <w:bCs/>
        </w:rPr>
        <w:t>at</w:t>
      </w:r>
      <w:r w:rsidR="0049521E" w:rsidRPr="00897725">
        <w:rPr>
          <w:rFonts w:ascii="Times New Roman" w:hAnsi="Times New Roman" w:cs="Times New Roman"/>
          <w:bCs/>
        </w:rPr>
        <w:t xml:space="preserve"> 50 ppm for 12 h. (</w:t>
      </w:r>
      <w:r w:rsidR="003506EC" w:rsidRPr="00897725">
        <w:rPr>
          <w:rFonts w:ascii="Times New Roman" w:hAnsi="Times New Roman" w:cs="Times New Roman"/>
          <w:bCs/>
        </w:rPr>
        <w:t>90.57%</w:t>
      </w:r>
      <w:r w:rsidR="0049521E" w:rsidRPr="00897725">
        <w:rPr>
          <w:rFonts w:ascii="Times New Roman" w:hAnsi="Times New Roman" w:cs="Times New Roman"/>
          <w:bCs/>
        </w:rPr>
        <w:t>)</w:t>
      </w:r>
      <w:r w:rsidR="006E3181" w:rsidRPr="00897725">
        <w:rPr>
          <w:rFonts w:ascii="Times New Roman" w:hAnsi="Times New Roman" w:cs="Times New Roman"/>
          <w:bCs/>
        </w:rPr>
        <w:t>,</w:t>
      </w:r>
      <w:r w:rsidRPr="00897725">
        <w:rPr>
          <w:rFonts w:ascii="Times New Roman" w:hAnsi="Times New Roman" w:cs="Times New Roman"/>
          <w:bCs/>
        </w:rPr>
        <w:t xml:space="preserve"> IAA </w:t>
      </w:r>
      <w:r w:rsidR="00F5576A" w:rsidRPr="00897725">
        <w:rPr>
          <w:rFonts w:ascii="Times New Roman" w:hAnsi="Times New Roman" w:cs="Times New Roman"/>
          <w:bCs/>
        </w:rPr>
        <w:t>at</w:t>
      </w:r>
      <w:r w:rsidRPr="00897725">
        <w:rPr>
          <w:rFonts w:ascii="Times New Roman" w:hAnsi="Times New Roman" w:cs="Times New Roman"/>
          <w:bCs/>
        </w:rPr>
        <w:t xml:space="preserve"> 100 ppm for 8 h. (</w:t>
      </w:r>
      <w:r w:rsidR="003506EC" w:rsidRPr="00897725">
        <w:rPr>
          <w:rFonts w:ascii="Times New Roman" w:hAnsi="Times New Roman" w:cs="Times New Roman"/>
          <w:bCs/>
        </w:rPr>
        <w:t>90.55%</w:t>
      </w:r>
      <w:r w:rsidRPr="00897725">
        <w:rPr>
          <w:rFonts w:ascii="Times New Roman" w:hAnsi="Times New Roman" w:cs="Times New Roman"/>
          <w:bCs/>
        </w:rPr>
        <w:t xml:space="preserve">), IBA </w:t>
      </w:r>
      <w:r w:rsidR="00F5576A" w:rsidRPr="00897725">
        <w:rPr>
          <w:rFonts w:ascii="Times New Roman" w:hAnsi="Times New Roman" w:cs="Times New Roman"/>
          <w:bCs/>
        </w:rPr>
        <w:t>at</w:t>
      </w:r>
      <w:r w:rsidRPr="00897725">
        <w:rPr>
          <w:rFonts w:ascii="Times New Roman" w:hAnsi="Times New Roman" w:cs="Times New Roman"/>
          <w:bCs/>
        </w:rPr>
        <w:t xml:space="preserve"> 100 ppm for 8 h. (</w:t>
      </w:r>
      <w:r w:rsidR="00902D4F" w:rsidRPr="00897725">
        <w:rPr>
          <w:rFonts w:ascii="Times New Roman" w:hAnsi="Times New Roman" w:cs="Times New Roman"/>
          <w:bCs/>
        </w:rPr>
        <w:t>90.36%</w:t>
      </w:r>
      <w:r w:rsidRPr="00897725">
        <w:rPr>
          <w:rFonts w:ascii="Times New Roman" w:hAnsi="Times New Roman" w:cs="Times New Roman"/>
          <w:bCs/>
        </w:rPr>
        <w:t xml:space="preserve">), NAA </w:t>
      </w:r>
      <w:r w:rsidR="00F5576A" w:rsidRPr="00897725">
        <w:rPr>
          <w:rFonts w:ascii="Times New Roman" w:hAnsi="Times New Roman" w:cs="Times New Roman"/>
          <w:bCs/>
        </w:rPr>
        <w:t>at</w:t>
      </w:r>
      <w:r w:rsidRPr="00897725">
        <w:rPr>
          <w:rFonts w:ascii="Times New Roman" w:hAnsi="Times New Roman" w:cs="Times New Roman"/>
          <w:bCs/>
        </w:rPr>
        <w:t xml:space="preserve"> 100 ppm for 8 h. (</w:t>
      </w:r>
      <w:r w:rsidR="00995BEF" w:rsidRPr="00897725">
        <w:rPr>
          <w:rFonts w:ascii="Times New Roman" w:hAnsi="Times New Roman" w:cs="Times New Roman"/>
          <w:bCs/>
        </w:rPr>
        <w:t>90.20%</w:t>
      </w:r>
      <w:r w:rsidRPr="00897725">
        <w:rPr>
          <w:rFonts w:ascii="Times New Roman" w:hAnsi="Times New Roman" w:cs="Times New Roman"/>
          <w:bCs/>
        </w:rPr>
        <w:t>),</w:t>
      </w:r>
      <w:r w:rsidR="000039CF" w:rsidRPr="00897725">
        <w:rPr>
          <w:rFonts w:ascii="Times New Roman" w:hAnsi="Times New Roman" w:cs="Times New Roman"/>
          <w:bCs/>
        </w:rPr>
        <w:t xml:space="preserve"> CCC </w:t>
      </w:r>
      <w:r w:rsidR="00F5576A" w:rsidRPr="00897725">
        <w:rPr>
          <w:rFonts w:ascii="Times New Roman" w:hAnsi="Times New Roman" w:cs="Times New Roman"/>
          <w:bCs/>
        </w:rPr>
        <w:t>at</w:t>
      </w:r>
      <w:r w:rsidR="000039CF" w:rsidRPr="00897725">
        <w:rPr>
          <w:rFonts w:ascii="Times New Roman" w:hAnsi="Times New Roman" w:cs="Times New Roman"/>
          <w:bCs/>
        </w:rPr>
        <w:t xml:space="preserve"> </w:t>
      </w:r>
      <w:r w:rsidR="00200F3C" w:rsidRPr="00897725">
        <w:rPr>
          <w:rFonts w:ascii="Times New Roman" w:hAnsi="Times New Roman" w:cs="Times New Roman"/>
          <w:bCs/>
        </w:rPr>
        <w:t>100ppm for 8 h. (</w:t>
      </w:r>
      <w:r w:rsidR="00995BEF" w:rsidRPr="00897725">
        <w:rPr>
          <w:rFonts w:ascii="Times New Roman" w:hAnsi="Times New Roman" w:cs="Times New Roman"/>
          <w:bCs/>
        </w:rPr>
        <w:t>89.94%</w:t>
      </w:r>
      <w:r w:rsidR="00200F3C" w:rsidRPr="00897725">
        <w:rPr>
          <w:rFonts w:ascii="Times New Roman" w:hAnsi="Times New Roman" w:cs="Times New Roman"/>
          <w:bCs/>
        </w:rPr>
        <w:t>),</w:t>
      </w:r>
      <w:r w:rsidR="00A125D5" w:rsidRPr="00897725">
        <w:rPr>
          <w:rFonts w:ascii="Times New Roman" w:hAnsi="Times New Roman" w:cs="Times New Roman"/>
          <w:bCs/>
        </w:rPr>
        <w:t xml:space="preserve"> kinetin </w:t>
      </w:r>
      <w:r w:rsidR="00F5576A" w:rsidRPr="00897725">
        <w:rPr>
          <w:rFonts w:ascii="Times New Roman" w:hAnsi="Times New Roman" w:cs="Times New Roman"/>
          <w:bCs/>
        </w:rPr>
        <w:t>at</w:t>
      </w:r>
      <w:r w:rsidR="00A125D5" w:rsidRPr="00897725">
        <w:rPr>
          <w:rFonts w:ascii="Times New Roman" w:hAnsi="Times New Roman" w:cs="Times New Roman"/>
          <w:bCs/>
        </w:rPr>
        <w:t xml:space="preserve"> 100ppm for 12 h. (</w:t>
      </w:r>
      <w:r w:rsidR="003320D6" w:rsidRPr="00897725">
        <w:rPr>
          <w:rFonts w:ascii="Times New Roman" w:hAnsi="Times New Roman" w:cs="Times New Roman"/>
          <w:bCs/>
        </w:rPr>
        <w:t>88.53%</w:t>
      </w:r>
      <w:r w:rsidR="00A125D5" w:rsidRPr="00897725">
        <w:rPr>
          <w:rFonts w:ascii="Times New Roman" w:hAnsi="Times New Roman" w:cs="Times New Roman"/>
          <w:bCs/>
        </w:rPr>
        <w:t>)</w:t>
      </w:r>
      <w:r w:rsidR="00457FB7" w:rsidRPr="00897725">
        <w:rPr>
          <w:rFonts w:ascii="Times New Roman" w:hAnsi="Times New Roman" w:cs="Times New Roman"/>
          <w:bCs/>
        </w:rPr>
        <w:t xml:space="preserve">, IAA </w:t>
      </w:r>
      <w:r w:rsidR="00F5576A" w:rsidRPr="00897725">
        <w:rPr>
          <w:rFonts w:ascii="Times New Roman" w:hAnsi="Times New Roman" w:cs="Times New Roman"/>
          <w:bCs/>
        </w:rPr>
        <w:t>at</w:t>
      </w:r>
      <w:r w:rsidR="00457FB7" w:rsidRPr="00897725">
        <w:rPr>
          <w:rFonts w:ascii="Times New Roman" w:hAnsi="Times New Roman" w:cs="Times New Roman"/>
          <w:bCs/>
        </w:rPr>
        <w:t xml:space="preserve"> 50 ppm for 8 h. (</w:t>
      </w:r>
      <w:r w:rsidR="0002251E" w:rsidRPr="00897725">
        <w:rPr>
          <w:rFonts w:ascii="Times New Roman" w:hAnsi="Times New Roman" w:cs="Times New Roman"/>
          <w:bCs/>
        </w:rPr>
        <w:t>88.06%</w:t>
      </w:r>
      <w:r w:rsidR="00457FB7" w:rsidRPr="00897725">
        <w:rPr>
          <w:rFonts w:ascii="Times New Roman" w:hAnsi="Times New Roman" w:cs="Times New Roman"/>
          <w:bCs/>
        </w:rPr>
        <w:t>),</w:t>
      </w:r>
      <w:r w:rsidRPr="00897725">
        <w:rPr>
          <w:rFonts w:ascii="Times New Roman" w:hAnsi="Times New Roman" w:cs="Times New Roman"/>
          <w:bCs/>
        </w:rPr>
        <w:t xml:space="preserve"> </w:t>
      </w:r>
      <w:r w:rsidR="004572B3" w:rsidRPr="00897725">
        <w:rPr>
          <w:rFonts w:ascii="Times New Roman" w:hAnsi="Times New Roman" w:cs="Times New Roman"/>
          <w:bCs/>
        </w:rPr>
        <w:t xml:space="preserve">IBA </w:t>
      </w:r>
      <w:r w:rsidR="00F5576A" w:rsidRPr="00897725">
        <w:rPr>
          <w:rFonts w:ascii="Times New Roman" w:hAnsi="Times New Roman" w:cs="Times New Roman"/>
          <w:bCs/>
        </w:rPr>
        <w:t>at</w:t>
      </w:r>
      <w:r w:rsidR="004572B3" w:rsidRPr="00897725">
        <w:rPr>
          <w:rFonts w:ascii="Times New Roman" w:hAnsi="Times New Roman" w:cs="Times New Roman"/>
          <w:bCs/>
        </w:rPr>
        <w:t xml:space="preserve"> 50 ppm for 8 h. (</w:t>
      </w:r>
      <w:r w:rsidR="004E72CD" w:rsidRPr="00897725">
        <w:rPr>
          <w:rFonts w:ascii="Times New Roman" w:hAnsi="Times New Roman" w:cs="Times New Roman"/>
          <w:bCs/>
        </w:rPr>
        <w:t>88.02%</w:t>
      </w:r>
      <w:r w:rsidR="004572B3" w:rsidRPr="00897725">
        <w:rPr>
          <w:rFonts w:ascii="Times New Roman" w:hAnsi="Times New Roman" w:cs="Times New Roman"/>
          <w:bCs/>
        </w:rPr>
        <w:t>),</w:t>
      </w:r>
      <w:r w:rsidR="00341AA0" w:rsidRPr="00897725">
        <w:rPr>
          <w:rFonts w:ascii="Times New Roman" w:hAnsi="Times New Roman" w:cs="Times New Roman"/>
          <w:bCs/>
        </w:rPr>
        <w:t xml:space="preserve"> NAA </w:t>
      </w:r>
      <w:r w:rsidR="00F5576A" w:rsidRPr="00897725">
        <w:rPr>
          <w:rFonts w:ascii="Times New Roman" w:hAnsi="Times New Roman" w:cs="Times New Roman"/>
          <w:bCs/>
        </w:rPr>
        <w:t>at</w:t>
      </w:r>
      <w:r w:rsidR="00341AA0" w:rsidRPr="00897725">
        <w:rPr>
          <w:rFonts w:ascii="Times New Roman" w:hAnsi="Times New Roman" w:cs="Times New Roman"/>
          <w:bCs/>
        </w:rPr>
        <w:t xml:space="preserve"> </w:t>
      </w:r>
      <w:r w:rsidR="00C463A6" w:rsidRPr="00897725">
        <w:rPr>
          <w:rFonts w:ascii="Times New Roman" w:hAnsi="Times New Roman" w:cs="Times New Roman"/>
          <w:bCs/>
        </w:rPr>
        <w:t>5</w:t>
      </w:r>
      <w:r w:rsidR="00341AA0" w:rsidRPr="00897725">
        <w:rPr>
          <w:rFonts w:ascii="Times New Roman" w:hAnsi="Times New Roman" w:cs="Times New Roman"/>
          <w:bCs/>
        </w:rPr>
        <w:t>0 ppm for 8 h. (</w:t>
      </w:r>
      <w:r w:rsidR="004E72CD" w:rsidRPr="00897725">
        <w:rPr>
          <w:rFonts w:ascii="Times New Roman" w:hAnsi="Times New Roman" w:cs="Times New Roman"/>
          <w:bCs/>
        </w:rPr>
        <w:t>87.32%</w:t>
      </w:r>
      <w:r w:rsidR="00341AA0" w:rsidRPr="00897725">
        <w:rPr>
          <w:rFonts w:ascii="Times New Roman" w:hAnsi="Times New Roman" w:cs="Times New Roman"/>
          <w:bCs/>
        </w:rPr>
        <w:t>),</w:t>
      </w:r>
      <w:r w:rsidR="00C463A6" w:rsidRPr="00897725">
        <w:rPr>
          <w:rFonts w:ascii="Times New Roman" w:hAnsi="Times New Roman" w:cs="Times New Roman"/>
          <w:bCs/>
        </w:rPr>
        <w:t xml:space="preserve"> CCC </w:t>
      </w:r>
      <w:r w:rsidR="00F5576A" w:rsidRPr="00897725">
        <w:rPr>
          <w:rFonts w:ascii="Times New Roman" w:hAnsi="Times New Roman" w:cs="Times New Roman"/>
          <w:bCs/>
        </w:rPr>
        <w:t>at</w:t>
      </w:r>
      <w:r w:rsidR="00C463A6" w:rsidRPr="00897725">
        <w:rPr>
          <w:rFonts w:ascii="Times New Roman" w:hAnsi="Times New Roman" w:cs="Times New Roman"/>
          <w:bCs/>
        </w:rPr>
        <w:t xml:space="preserve"> 50ppm for 8 h. (</w:t>
      </w:r>
      <w:r w:rsidR="005070C9" w:rsidRPr="00897725">
        <w:rPr>
          <w:rFonts w:ascii="Times New Roman" w:hAnsi="Times New Roman" w:cs="Times New Roman"/>
          <w:bCs/>
        </w:rPr>
        <w:t>86.15%</w:t>
      </w:r>
      <w:r w:rsidR="00C463A6" w:rsidRPr="00897725">
        <w:rPr>
          <w:rFonts w:ascii="Times New Roman" w:hAnsi="Times New Roman" w:cs="Times New Roman"/>
          <w:bCs/>
        </w:rPr>
        <w:t>)</w:t>
      </w:r>
      <w:r w:rsidR="00341AA0" w:rsidRPr="00897725">
        <w:rPr>
          <w:rFonts w:ascii="Times New Roman" w:hAnsi="Times New Roman" w:cs="Times New Roman"/>
          <w:bCs/>
        </w:rPr>
        <w:t xml:space="preserve"> </w:t>
      </w:r>
      <w:r w:rsidRPr="00897725">
        <w:rPr>
          <w:rFonts w:ascii="Times New Roman" w:hAnsi="Times New Roman" w:cs="Times New Roman"/>
          <w:bCs/>
        </w:rPr>
        <w:t>and </w:t>
      </w:r>
      <w:r w:rsidR="0049521E" w:rsidRPr="00897725">
        <w:rPr>
          <w:rFonts w:ascii="Times New Roman" w:hAnsi="Times New Roman" w:cs="Times New Roman"/>
          <w:bCs/>
        </w:rPr>
        <w:t>k</w:t>
      </w:r>
      <w:r w:rsidR="003B185D" w:rsidRPr="00897725">
        <w:rPr>
          <w:rFonts w:ascii="Times New Roman" w:hAnsi="Times New Roman" w:cs="Times New Roman"/>
          <w:bCs/>
        </w:rPr>
        <w:t xml:space="preserve">inetin </w:t>
      </w:r>
      <w:r w:rsidR="00F5576A" w:rsidRPr="00897725">
        <w:rPr>
          <w:rFonts w:ascii="Times New Roman" w:hAnsi="Times New Roman" w:cs="Times New Roman"/>
          <w:bCs/>
        </w:rPr>
        <w:t>at</w:t>
      </w:r>
      <w:r w:rsidR="003B185D" w:rsidRPr="00897725">
        <w:rPr>
          <w:rFonts w:ascii="Times New Roman" w:hAnsi="Times New Roman" w:cs="Times New Roman"/>
          <w:bCs/>
        </w:rPr>
        <w:t xml:space="preserve"> 50ppm</w:t>
      </w:r>
      <w:r w:rsidR="006F382E" w:rsidRPr="00897725">
        <w:rPr>
          <w:rFonts w:ascii="Times New Roman" w:hAnsi="Times New Roman" w:cs="Times New Roman"/>
          <w:bCs/>
        </w:rPr>
        <w:t xml:space="preserve"> for 12 h</w:t>
      </w:r>
      <w:r w:rsidRPr="00897725">
        <w:rPr>
          <w:rFonts w:ascii="Times New Roman" w:hAnsi="Times New Roman" w:cs="Times New Roman"/>
          <w:bCs/>
        </w:rPr>
        <w:t>.</w:t>
      </w:r>
      <w:r w:rsidR="0016305F" w:rsidRPr="00897725">
        <w:rPr>
          <w:rFonts w:ascii="Times New Roman" w:hAnsi="Times New Roman" w:cs="Times New Roman"/>
          <w:bCs/>
        </w:rPr>
        <w:t xml:space="preserve"> (</w:t>
      </w:r>
      <w:r w:rsidR="005070C9" w:rsidRPr="00897725">
        <w:rPr>
          <w:rFonts w:ascii="Times New Roman" w:hAnsi="Times New Roman" w:cs="Times New Roman"/>
          <w:bCs/>
        </w:rPr>
        <w:t>85.71</w:t>
      </w:r>
      <w:r w:rsidR="00C11C7A" w:rsidRPr="00897725">
        <w:rPr>
          <w:rFonts w:ascii="Times New Roman" w:hAnsi="Times New Roman" w:cs="Times New Roman"/>
          <w:bCs/>
        </w:rPr>
        <w:t>%</w:t>
      </w:r>
      <w:r w:rsidR="0016305F" w:rsidRPr="00897725">
        <w:rPr>
          <w:rFonts w:ascii="Times New Roman" w:hAnsi="Times New Roman" w:cs="Times New Roman"/>
          <w:bCs/>
        </w:rPr>
        <w:t>).</w:t>
      </w:r>
      <w:r w:rsidRPr="00897725">
        <w:rPr>
          <w:rFonts w:ascii="Times New Roman" w:hAnsi="Times New Roman" w:cs="Times New Roman"/>
          <w:bCs/>
        </w:rPr>
        <w:t xml:space="preserve"> The lowest value occurred in control (</w:t>
      </w:r>
      <w:r w:rsidR="009C4359" w:rsidRPr="00897725">
        <w:rPr>
          <w:rFonts w:ascii="Times New Roman" w:hAnsi="Times New Roman" w:cs="Times New Roman"/>
          <w:bCs/>
        </w:rPr>
        <w:t>79.82%</w:t>
      </w:r>
      <w:r w:rsidRPr="00897725">
        <w:rPr>
          <w:rFonts w:ascii="Times New Roman" w:hAnsi="Times New Roman" w:cs="Times New Roman"/>
          <w:bCs/>
        </w:rPr>
        <w:t>).</w:t>
      </w:r>
      <w:r w:rsidR="003A61EC" w:rsidRPr="00897725">
        <w:rPr>
          <w:rFonts w:ascii="Times New Roman" w:hAnsi="Times New Roman" w:cs="Times New Roman"/>
          <w:bCs/>
          <w:lang w:val="en-GB"/>
        </w:rPr>
        <w:t xml:space="preserve"> Similar observations were reported as well by</w:t>
      </w:r>
      <w:r w:rsidR="003A61EC" w:rsidRPr="00897725">
        <w:rPr>
          <w:rFonts w:ascii="Times New Roman" w:hAnsi="Times New Roman" w:cs="Times New Roman"/>
          <w:bCs/>
        </w:rPr>
        <w:t xml:space="preserve"> </w:t>
      </w:r>
      <w:r w:rsidR="00CD0E3F" w:rsidRPr="00897725">
        <w:rPr>
          <w:rFonts w:ascii="Times New Roman" w:hAnsi="Times New Roman" w:cs="Times New Roman"/>
          <w:bCs/>
        </w:rPr>
        <w:t xml:space="preserve">chickpea </w:t>
      </w:r>
      <w:r w:rsidR="006E4215" w:rsidRPr="00897725">
        <w:rPr>
          <w:rFonts w:ascii="Times New Roman" w:hAnsi="Times New Roman" w:cs="Times New Roman"/>
          <w:bCs/>
        </w:rPr>
        <w:t>(</w:t>
      </w:r>
      <w:r w:rsidR="00E52A9A" w:rsidRPr="00897725">
        <w:rPr>
          <w:rFonts w:ascii="Times New Roman" w:hAnsi="Times New Roman" w:cs="Times New Roman"/>
        </w:rPr>
        <w:t>Aziz and Pekşen, 2020</w:t>
      </w:r>
      <w:r w:rsidR="00926B91" w:rsidRPr="00897725">
        <w:rPr>
          <w:rFonts w:ascii="Times New Roman" w:hAnsi="Times New Roman" w:cs="Times New Roman"/>
        </w:rPr>
        <w:t>;</w:t>
      </w:r>
      <w:r w:rsidR="00AB13CA">
        <w:rPr>
          <w:rFonts w:ascii="Times New Roman" w:hAnsi="Times New Roman" w:cs="Times New Roman"/>
        </w:rPr>
        <w:t xml:space="preserve"> Jennada</w:t>
      </w:r>
      <w:r w:rsidR="00AB13CA" w:rsidRPr="00AB13CA">
        <w:rPr>
          <w:rFonts w:ascii="Times New Roman" w:hAnsi="Times New Roman" w:cs="Times New Roman"/>
          <w:i/>
          <w:iCs/>
        </w:rPr>
        <w:t xml:space="preserve"> </w:t>
      </w:r>
      <w:r w:rsidR="00AB13CA" w:rsidRPr="00897725">
        <w:rPr>
          <w:rFonts w:ascii="Times New Roman" w:hAnsi="Times New Roman" w:cs="Times New Roman"/>
          <w:i/>
          <w:iCs/>
        </w:rPr>
        <w:t>et al.,</w:t>
      </w:r>
      <w:r w:rsidR="00AB13CA">
        <w:rPr>
          <w:rFonts w:ascii="Times New Roman" w:hAnsi="Times New Roman" w:cs="Times New Roman"/>
        </w:rPr>
        <w:t xml:space="preserve"> 2023;</w:t>
      </w:r>
      <w:r w:rsidR="00E52A9A" w:rsidRPr="00897725">
        <w:rPr>
          <w:rFonts w:ascii="Times New Roman" w:hAnsi="Times New Roman" w:cs="Times New Roman"/>
          <w:b/>
          <w:bCs/>
        </w:rPr>
        <w:t xml:space="preserve"> </w:t>
      </w:r>
      <w:r w:rsidR="006E4215" w:rsidRPr="00897725">
        <w:rPr>
          <w:rFonts w:ascii="Times New Roman" w:hAnsi="Times New Roman" w:cs="Times New Roman"/>
        </w:rPr>
        <w:t xml:space="preserve">Parimala </w:t>
      </w:r>
      <w:r w:rsidR="006E4215" w:rsidRPr="00897725">
        <w:rPr>
          <w:rFonts w:ascii="Times New Roman" w:hAnsi="Times New Roman" w:cs="Times New Roman"/>
          <w:i/>
          <w:iCs/>
        </w:rPr>
        <w:t xml:space="preserve">et al., </w:t>
      </w:r>
      <w:r w:rsidR="006E4215" w:rsidRPr="00897725">
        <w:rPr>
          <w:rFonts w:ascii="Times New Roman" w:hAnsi="Times New Roman" w:cs="Times New Roman"/>
        </w:rPr>
        <w:t>2017</w:t>
      </w:r>
      <w:r w:rsidR="00926B91" w:rsidRPr="00897725">
        <w:rPr>
          <w:rFonts w:ascii="Times New Roman" w:hAnsi="Times New Roman" w:cs="Times New Roman"/>
        </w:rPr>
        <w:t>;</w:t>
      </w:r>
      <w:r w:rsidR="00713844" w:rsidRPr="00897725">
        <w:rPr>
          <w:rFonts w:ascii="Times New Roman" w:hAnsi="Times New Roman" w:cs="Times New Roman"/>
          <w:b/>
          <w:bCs/>
        </w:rPr>
        <w:t xml:space="preserve"> </w:t>
      </w:r>
      <w:r w:rsidR="00713844" w:rsidRPr="00897725">
        <w:rPr>
          <w:rFonts w:ascii="Times New Roman" w:hAnsi="Times New Roman" w:cs="Times New Roman"/>
        </w:rPr>
        <w:t xml:space="preserve">Kumar </w:t>
      </w:r>
      <w:r w:rsidR="00713844" w:rsidRPr="00897725">
        <w:rPr>
          <w:rFonts w:ascii="Times New Roman" w:hAnsi="Times New Roman" w:cs="Times New Roman"/>
          <w:i/>
          <w:iCs/>
        </w:rPr>
        <w:t>et al.,</w:t>
      </w:r>
      <w:r w:rsidR="00DA7250" w:rsidRPr="00897725">
        <w:rPr>
          <w:rFonts w:ascii="Times New Roman" w:hAnsi="Times New Roman" w:cs="Times New Roman"/>
          <w:i/>
          <w:iCs/>
        </w:rPr>
        <w:t xml:space="preserve"> </w:t>
      </w:r>
      <w:r w:rsidR="00713844" w:rsidRPr="00897725">
        <w:rPr>
          <w:rFonts w:ascii="Times New Roman" w:hAnsi="Times New Roman" w:cs="Times New Roman"/>
        </w:rPr>
        <w:t>2019</w:t>
      </w:r>
      <w:r w:rsidR="006E4215" w:rsidRPr="00897725">
        <w:rPr>
          <w:rFonts w:ascii="Times New Roman" w:hAnsi="Times New Roman" w:cs="Times New Roman"/>
        </w:rPr>
        <w:t>)</w:t>
      </w:r>
      <w:r w:rsidR="006A41D4">
        <w:rPr>
          <w:rFonts w:ascii="Times New Roman" w:hAnsi="Times New Roman" w:cs="Times New Roman"/>
        </w:rPr>
        <w:t>.</w:t>
      </w:r>
    </w:p>
    <w:p w14:paraId="4212DD3B" w14:textId="7648C143" w:rsidR="00DC41F4" w:rsidRPr="00897725" w:rsidRDefault="00264AA1" w:rsidP="00A06E10">
      <w:pPr>
        <w:spacing w:after="0" w:line="360" w:lineRule="auto"/>
        <w:jc w:val="both"/>
        <w:rPr>
          <w:rFonts w:ascii="Times New Roman" w:hAnsi="Times New Roman" w:cs="Times New Roman"/>
          <w:bCs/>
        </w:rPr>
      </w:pPr>
      <w:r w:rsidRPr="00897725">
        <w:rPr>
          <w:rFonts w:ascii="Times New Roman" w:hAnsi="Times New Roman" w:cs="Times New Roman"/>
          <w:b/>
        </w:rPr>
        <w:t>Days to flowering initiation</w:t>
      </w:r>
    </w:p>
    <w:p w14:paraId="4CCD5E94" w14:textId="4B437D43" w:rsidR="00406FF5" w:rsidRPr="00346BAF" w:rsidRDefault="00951DED" w:rsidP="00A06E10">
      <w:pPr>
        <w:spacing w:after="0" w:line="360" w:lineRule="auto"/>
        <w:ind w:firstLine="720"/>
        <w:jc w:val="both"/>
        <w:rPr>
          <w:rFonts w:ascii="Times New Roman" w:hAnsi="Times New Roman" w:cs="Times New Roman"/>
          <w:b/>
        </w:rPr>
      </w:pPr>
      <w:r w:rsidRPr="00897725">
        <w:rPr>
          <w:rFonts w:ascii="Times New Roman" w:hAnsi="Times New Roman" w:cs="Times New Roman"/>
          <w:bCs/>
        </w:rPr>
        <w:t>Table 1</w:t>
      </w:r>
      <w:r w:rsidR="00276C70">
        <w:rPr>
          <w:rFonts w:ascii="Times New Roman" w:hAnsi="Times New Roman" w:cs="Times New Roman"/>
          <w:bCs/>
        </w:rPr>
        <w:t xml:space="preserve"> and fig. 1</w:t>
      </w:r>
      <w:r w:rsidRPr="00897725">
        <w:rPr>
          <w:rFonts w:ascii="Times New Roman" w:hAnsi="Times New Roman" w:cs="Times New Roman"/>
          <w:bCs/>
        </w:rPr>
        <w:t xml:space="preserve"> clearly show that the treatments significant</w:t>
      </w:r>
      <w:r w:rsidR="008C130D" w:rsidRPr="00897725">
        <w:rPr>
          <w:rFonts w:ascii="Times New Roman" w:hAnsi="Times New Roman" w:cs="Times New Roman"/>
          <w:bCs/>
        </w:rPr>
        <w:t xml:space="preserve"> effect </w:t>
      </w:r>
      <w:r w:rsidR="00FF4784" w:rsidRPr="00897725">
        <w:rPr>
          <w:rFonts w:ascii="Times New Roman" w:hAnsi="Times New Roman" w:cs="Times New Roman"/>
          <w:bCs/>
        </w:rPr>
        <w:t>at</w:t>
      </w:r>
      <w:r w:rsidR="007152C0" w:rsidRPr="00897725">
        <w:rPr>
          <w:rFonts w:ascii="Times New Roman" w:hAnsi="Times New Roman" w:cs="Times New Roman"/>
          <w:bCs/>
        </w:rPr>
        <w:t xml:space="preserve"> days to flow</w:t>
      </w:r>
      <w:r w:rsidR="000E40E2" w:rsidRPr="00897725">
        <w:rPr>
          <w:rFonts w:ascii="Times New Roman" w:hAnsi="Times New Roman" w:cs="Times New Roman"/>
          <w:bCs/>
        </w:rPr>
        <w:t>ering initiation.</w:t>
      </w:r>
      <w:r w:rsidR="007152C0" w:rsidRPr="00897725">
        <w:rPr>
          <w:rFonts w:ascii="Times New Roman" w:hAnsi="Times New Roman" w:cs="Times New Roman"/>
          <w:bCs/>
        </w:rPr>
        <w:t xml:space="preserve"> </w:t>
      </w:r>
      <w:r w:rsidR="00406FF5" w:rsidRPr="00897725">
        <w:rPr>
          <w:rFonts w:ascii="Times New Roman" w:hAnsi="Times New Roman" w:cs="Times New Roman"/>
          <w:bCs/>
        </w:rPr>
        <w:t>The highest pooled value was recorded in </w:t>
      </w:r>
      <w:r w:rsidR="00406FF5" w:rsidRPr="00897725">
        <w:rPr>
          <w:rFonts w:ascii="Times New Roman" w:hAnsi="Times New Roman" w:cs="Times New Roman"/>
        </w:rPr>
        <w:t>GA</w:t>
      </w:r>
      <w:r w:rsidR="00406FF5" w:rsidRPr="00897725">
        <w:rPr>
          <w:rFonts w:ascii="Times New Roman" w:hAnsi="Times New Roman" w:cs="Times New Roman"/>
          <w:vertAlign w:val="subscript"/>
        </w:rPr>
        <w:t>3</w:t>
      </w:r>
      <w:r w:rsidR="00406FF5" w:rsidRPr="00897725">
        <w:rPr>
          <w:rFonts w:ascii="Times New Roman" w:hAnsi="Times New Roman" w:cs="Times New Roman"/>
        </w:rPr>
        <w:t xml:space="preserve"> </w:t>
      </w:r>
      <w:r w:rsidR="00F5576A" w:rsidRPr="00897725">
        <w:rPr>
          <w:rFonts w:ascii="Times New Roman" w:hAnsi="Times New Roman" w:cs="Times New Roman"/>
          <w:color w:val="1A1A1A"/>
          <w:shd w:val="clear" w:color="auto" w:fill="FFFFFF"/>
        </w:rPr>
        <w:t>at</w:t>
      </w:r>
      <w:r w:rsidR="00406FF5" w:rsidRPr="00897725">
        <w:rPr>
          <w:rFonts w:ascii="Times New Roman" w:hAnsi="Times New Roman" w:cs="Times New Roman"/>
          <w:color w:val="1A1A1A"/>
          <w:shd w:val="clear" w:color="auto" w:fill="FFFFFF"/>
        </w:rPr>
        <w:t xml:space="preserve"> 100 ppm for 8 h.</w:t>
      </w:r>
      <w:r w:rsidR="00406FF5" w:rsidRPr="00897725">
        <w:rPr>
          <w:rFonts w:ascii="Times New Roman" w:hAnsi="Times New Roman" w:cs="Times New Roman"/>
          <w:bCs/>
        </w:rPr>
        <w:t xml:space="preserve"> (</w:t>
      </w:r>
      <w:r w:rsidR="00454478" w:rsidRPr="00897725">
        <w:rPr>
          <w:rFonts w:ascii="Times New Roman" w:hAnsi="Times New Roman" w:cs="Times New Roman"/>
          <w:bCs/>
        </w:rPr>
        <w:t>64.17</w:t>
      </w:r>
      <w:r w:rsidR="00406FF5" w:rsidRPr="00897725">
        <w:rPr>
          <w:rFonts w:ascii="Times New Roman" w:hAnsi="Times New Roman" w:cs="Times New Roman"/>
          <w:bCs/>
        </w:rPr>
        <w:t>), statistically comparable to GA</w:t>
      </w:r>
      <w:r w:rsidR="00406FF5" w:rsidRPr="00897725">
        <w:rPr>
          <w:rFonts w:ascii="Times New Roman" w:hAnsi="Times New Roman" w:cs="Times New Roman"/>
          <w:bCs/>
          <w:vertAlign w:val="subscript"/>
        </w:rPr>
        <w:t>3</w:t>
      </w:r>
      <w:r w:rsidR="00406FF5" w:rsidRPr="00897725">
        <w:rPr>
          <w:rFonts w:ascii="Times New Roman" w:hAnsi="Times New Roman" w:cs="Times New Roman"/>
          <w:bCs/>
        </w:rPr>
        <w:t xml:space="preserve">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12 h. (</w:t>
      </w:r>
      <w:r w:rsidR="00871731" w:rsidRPr="00897725">
        <w:rPr>
          <w:rFonts w:ascii="Times New Roman" w:hAnsi="Times New Roman" w:cs="Times New Roman"/>
          <w:bCs/>
        </w:rPr>
        <w:t>66.50</w:t>
      </w:r>
      <w:r w:rsidR="00406FF5" w:rsidRPr="00897725">
        <w:rPr>
          <w:rFonts w:ascii="Times New Roman" w:hAnsi="Times New Roman" w:cs="Times New Roman"/>
          <w:bCs/>
        </w:rPr>
        <w:t xml:space="preserve">), IAA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4E21F5" w:rsidRPr="00897725">
        <w:rPr>
          <w:rFonts w:ascii="Times New Roman" w:hAnsi="Times New Roman" w:cs="Times New Roman"/>
          <w:bCs/>
        </w:rPr>
        <w:t>66.80</w:t>
      </w:r>
      <w:r w:rsidR="00406FF5" w:rsidRPr="00897725">
        <w:rPr>
          <w:rFonts w:ascii="Times New Roman" w:hAnsi="Times New Roman" w:cs="Times New Roman"/>
          <w:bCs/>
        </w:rPr>
        <w:t xml:space="preserve">), IBA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4E21F5" w:rsidRPr="00897725">
        <w:rPr>
          <w:rFonts w:ascii="Times New Roman" w:hAnsi="Times New Roman" w:cs="Times New Roman"/>
          <w:bCs/>
        </w:rPr>
        <w:t>66.</w:t>
      </w:r>
      <w:r w:rsidR="000C30EE" w:rsidRPr="00897725">
        <w:rPr>
          <w:rFonts w:ascii="Times New Roman" w:hAnsi="Times New Roman" w:cs="Times New Roman"/>
          <w:bCs/>
        </w:rPr>
        <w:t>83</w:t>
      </w:r>
      <w:r w:rsidR="00406FF5" w:rsidRPr="00897725">
        <w:rPr>
          <w:rFonts w:ascii="Times New Roman" w:hAnsi="Times New Roman" w:cs="Times New Roman"/>
          <w:bCs/>
        </w:rPr>
        <w:t xml:space="preserve">), NAA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0C30EE" w:rsidRPr="00897725">
        <w:rPr>
          <w:rFonts w:ascii="Times New Roman" w:hAnsi="Times New Roman" w:cs="Times New Roman"/>
          <w:bCs/>
        </w:rPr>
        <w:t>68.28</w:t>
      </w:r>
      <w:r w:rsidR="00406FF5" w:rsidRPr="00897725">
        <w:rPr>
          <w:rFonts w:ascii="Times New Roman" w:hAnsi="Times New Roman" w:cs="Times New Roman"/>
          <w:bCs/>
        </w:rPr>
        <w:t xml:space="preserve">), CCC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100ppm for 8 h. (</w:t>
      </w:r>
      <w:r w:rsidR="000C30EE" w:rsidRPr="00897725">
        <w:rPr>
          <w:rFonts w:ascii="Times New Roman" w:hAnsi="Times New Roman" w:cs="Times New Roman"/>
          <w:bCs/>
        </w:rPr>
        <w:t>68.33</w:t>
      </w:r>
      <w:r w:rsidR="00406FF5" w:rsidRPr="00897725">
        <w:rPr>
          <w:rFonts w:ascii="Times New Roman" w:hAnsi="Times New Roman" w:cs="Times New Roman"/>
          <w:bCs/>
        </w:rPr>
        <w:t xml:space="preserve">), kinetin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100ppm for 12 h. (</w:t>
      </w:r>
      <w:r w:rsidR="00B061F6" w:rsidRPr="00897725">
        <w:rPr>
          <w:rFonts w:ascii="Times New Roman" w:hAnsi="Times New Roman" w:cs="Times New Roman"/>
          <w:bCs/>
        </w:rPr>
        <w:t>70.50</w:t>
      </w:r>
      <w:r w:rsidR="00406FF5" w:rsidRPr="00897725">
        <w:rPr>
          <w:rFonts w:ascii="Times New Roman" w:hAnsi="Times New Roman" w:cs="Times New Roman"/>
          <w:bCs/>
        </w:rPr>
        <w:t xml:space="preserve">), IAA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B061F6" w:rsidRPr="00897725">
        <w:rPr>
          <w:rFonts w:ascii="Times New Roman" w:hAnsi="Times New Roman" w:cs="Times New Roman"/>
          <w:bCs/>
        </w:rPr>
        <w:t>70.67</w:t>
      </w:r>
      <w:r w:rsidR="00406FF5" w:rsidRPr="00897725">
        <w:rPr>
          <w:rFonts w:ascii="Times New Roman" w:hAnsi="Times New Roman" w:cs="Times New Roman"/>
          <w:bCs/>
        </w:rPr>
        <w:t xml:space="preserve">), IBA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6D2B10" w:rsidRPr="00897725">
        <w:rPr>
          <w:rFonts w:ascii="Times New Roman" w:hAnsi="Times New Roman" w:cs="Times New Roman"/>
          <w:bCs/>
        </w:rPr>
        <w:t>70.83</w:t>
      </w:r>
      <w:r w:rsidR="00406FF5" w:rsidRPr="00897725">
        <w:rPr>
          <w:rFonts w:ascii="Times New Roman" w:hAnsi="Times New Roman" w:cs="Times New Roman"/>
          <w:bCs/>
        </w:rPr>
        <w:t xml:space="preserve">), NAA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6D2B10" w:rsidRPr="00897725">
        <w:rPr>
          <w:rFonts w:ascii="Times New Roman" w:hAnsi="Times New Roman" w:cs="Times New Roman"/>
          <w:bCs/>
        </w:rPr>
        <w:t>71.33</w:t>
      </w:r>
      <w:r w:rsidR="00406FF5" w:rsidRPr="00897725">
        <w:rPr>
          <w:rFonts w:ascii="Times New Roman" w:hAnsi="Times New Roman" w:cs="Times New Roman"/>
          <w:bCs/>
        </w:rPr>
        <w:t xml:space="preserve">), CCC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50ppm for 8 h. (</w:t>
      </w:r>
      <w:r w:rsidR="00406AE4" w:rsidRPr="00897725">
        <w:rPr>
          <w:rFonts w:ascii="Times New Roman" w:hAnsi="Times New Roman" w:cs="Times New Roman"/>
          <w:bCs/>
        </w:rPr>
        <w:t>72.83</w:t>
      </w:r>
      <w:r w:rsidR="00406FF5" w:rsidRPr="00897725">
        <w:rPr>
          <w:rFonts w:ascii="Times New Roman" w:hAnsi="Times New Roman" w:cs="Times New Roman"/>
          <w:bCs/>
        </w:rPr>
        <w:t xml:space="preserve">) and kinetin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50ppm for 12 h. (</w:t>
      </w:r>
      <w:r w:rsidR="00406AE4" w:rsidRPr="00897725">
        <w:rPr>
          <w:rFonts w:ascii="Times New Roman" w:hAnsi="Times New Roman" w:cs="Times New Roman"/>
          <w:bCs/>
        </w:rPr>
        <w:t>73.67</w:t>
      </w:r>
      <w:r w:rsidR="00406FF5" w:rsidRPr="00897725">
        <w:rPr>
          <w:rFonts w:ascii="Times New Roman" w:hAnsi="Times New Roman" w:cs="Times New Roman"/>
          <w:bCs/>
        </w:rPr>
        <w:t>). The lowest value occurred in control (</w:t>
      </w:r>
      <w:r w:rsidR="006D6575" w:rsidRPr="00897725">
        <w:rPr>
          <w:rFonts w:ascii="Times New Roman" w:hAnsi="Times New Roman" w:cs="Times New Roman"/>
          <w:bCs/>
        </w:rPr>
        <w:t>81.83</w:t>
      </w:r>
      <w:r w:rsidR="00406FF5" w:rsidRPr="00897725">
        <w:rPr>
          <w:rFonts w:ascii="Times New Roman" w:hAnsi="Times New Roman" w:cs="Times New Roman"/>
          <w:bCs/>
        </w:rPr>
        <w:t>).</w:t>
      </w:r>
      <w:r w:rsidR="00D64D0D" w:rsidRPr="00897725">
        <w:rPr>
          <w:rFonts w:ascii="Times New Roman" w:hAnsi="Times New Roman" w:cs="Times New Roman"/>
          <w:bCs/>
        </w:rPr>
        <w:t xml:space="preserve"> The above findings are in accordance to the results reported by</w:t>
      </w:r>
      <w:r w:rsidR="00C277BD">
        <w:rPr>
          <w:rFonts w:ascii="Times New Roman" w:hAnsi="Times New Roman" w:cs="Times New Roman"/>
          <w:bCs/>
        </w:rPr>
        <w:t xml:space="preserve"> </w:t>
      </w:r>
      <w:r w:rsidR="00613D55">
        <w:rPr>
          <w:rFonts w:ascii="Times New Roman" w:hAnsi="Times New Roman" w:cs="Times New Roman"/>
          <w:bCs/>
        </w:rPr>
        <w:t>Sunflower</w:t>
      </w:r>
      <w:r w:rsidR="00FC5CE5">
        <w:rPr>
          <w:rFonts w:ascii="Times New Roman" w:hAnsi="Times New Roman" w:cs="Times New Roman"/>
          <w:bCs/>
        </w:rPr>
        <w:t xml:space="preserve"> (</w:t>
      </w:r>
      <w:r w:rsidR="002101C9">
        <w:rPr>
          <w:rFonts w:ascii="Times New Roman" w:hAnsi="Times New Roman" w:cs="Times New Roman"/>
          <w:bCs/>
        </w:rPr>
        <w:t>Thakur</w:t>
      </w:r>
      <w:r w:rsidR="002101C9" w:rsidRPr="002101C9">
        <w:rPr>
          <w:rFonts w:ascii="Times New Roman" w:hAnsi="Times New Roman" w:cs="Times New Roman"/>
          <w:i/>
          <w:iCs/>
        </w:rPr>
        <w:t xml:space="preserve"> </w:t>
      </w:r>
      <w:r w:rsidR="002101C9" w:rsidRPr="00897725">
        <w:rPr>
          <w:rFonts w:ascii="Times New Roman" w:hAnsi="Times New Roman" w:cs="Times New Roman"/>
          <w:i/>
          <w:iCs/>
        </w:rPr>
        <w:t>et al.,</w:t>
      </w:r>
      <w:r w:rsidR="00346BAF">
        <w:rPr>
          <w:rFonts w:ascii="Times New Roman" w:hAnsi="Times New Roman" w:cs="Times New Roman"/>
        </w:rPr>
        <w:t xml:space="preserve"> 2025).</w:t>
      </w:r>
    </w:p>
    <w:p w14:paraId="283C81AD" w14:textId="5BBE5C61" w:rsidR="00DC41F4" w:rsidRPr="00897725" w:rsidRDefault="00264AA1" w:rsidP="00DC41F4">
      <w:pPr>
        <w:spacing w:after="0" w:line="360" w:lineRule="auto"/>
        <w:jc w:val="both"/>
        <w:rPr>
          <w:rFonts w:ascii="Times New Roman" w:hAnsi="Times New Roman" w:cs="Times New Roman"/>
          <w:b/>
        </w:rPr>
      </w:pPr>
      <w:r w:rsidRPr="00897725">
        <w:rPr>
          <w:rFonts w:ascii="Times New Roman" w:hAnsi="Times New Roman" w:cs="Times New Roman"/>
          <w:b/>
        </w:rPr>
        <w:t>Days to 50 % flowering</w:t>
      </w:r>
    </w:p>
    <w:p w14:paraId="423C1031" w14:textId="772945FC" w:rsidR="001864CA" w:rsidRDefault="00194C4C" w:rsidP="00613D55">
      <w:pPr>
        <w:spacing w:after="0" w:line="360" w:lineRule="auto"/>
        <w:ind w:firstLine="720"/>
        <w:jc w:val="both"/>
        <w:rPr>
          <w:rFonts w:ascii="Times New Roman" w:hAnsi="Times New Roman" w:cs="Times New Roman"/>
          <w:b/>
        </w:rPr>
      </w:pPr>
      <w:r w:rsidRPr="00897725">
        <w:rPr>
          <w:rFonts w:ascii="Times New Roman" w:hAnsi="Times New Roman" w:cs="Times New Roman"/>
          <w:bCs/>
        </w:rPr>
        <w:t>Table 1</w:t>
      </w:r>
      <w:r w:rsidR="009C0A85">
        <w:rPr>
          <w:rFonts w:ascii="Times New Roman" w:hAnsi="Times New Roman" w:cs="Times New Roman"/>
          <w:bCs/>
        </w:rPr>
        <w:t xml:space="preserve"> and fig.1</w:t>
      </w:r>
      <w:r w:rsidRPr="00897725">
        <w:rPr>
          <w:rFonts w:ascii="Times New Roman" w:hAnsi="Times New Roman" w:cs="Times New Roman"/>
          <w:bCs/>
        </w:rPr>
        <w:t xml:space="preserve"> confirm that treatments significant</w:t>
      </w:r>
      <w:r w:rsidR="009B5511" w:rsidRPr="00897725">
        <w:rPr>
          <w:rFonts w:ascii="Times New Roman" w:hAnsi="Times New Roman" w:cs="Times New Roman"/>
          <w:bCs/>
        </w:rPr>
        <w:t xml:space="preserve"> effect at days to</w:t>
      </w:r>
      <w:r w:rsidR="007C4556" w:rsidRPr="00897725">
        <w:rPr>
          <w:rFonts w:ascii="Times New Roman" w:hAnsi="Times New Roman" w:cs="Times New Roman"/>
          <w:bCs/>
        </w:rPr>
        <w:t xml:space="preserve"> 50 %</w:t>
      </w:r>
      <w:r w:rsidR="009B5511" w:rsidRPr="00897725">
        <w:rPr>
          <w:rFonts w:ascii="Times New Roman" w:hAnsi="Times New Roman" w:cs="Times New Roman"/>
          <w:bCs/>
        </w:rPr>
        <w:t xml:space="preserve"> flowering.</w:t>
      </w:r>
      <w:r w:rsidRPr="00897725">
        <w:rPr>
          <w:rFonts w:ascii="Times New Roman" w:hAnsi="Times New Roman" w:cs="Times New Roman"/>
          <w:bCs/>
        </w:rPr>
        <w:t xml:space="preserve"> </w:t>
      </w:r>
      <w:r w:rsidR="00406FF5" w:rsidRPr="00897725">
        <w:rPr>
          <w:rFonts w:ascii="Times New Roman" w:hAnsi="Times New Roman" w:cs="Times New Roman"/>
          <w:bCs/>
        </w:rPr>
        <w:t>The highest pooled value was recorded in </w:t>
      </w:r>
      <w:r w:rsidR="00406FF5" w:rsidRPr="00897725">
        <w:rPr>
          <w:rFonts w:ascii="Times New Roman" w:hAnsi="Times New Roman" w:cs="Times New Roman"/>
        </w:rPr>
        <w:t>GA</w:t>
      </w:r>
      <w:r w:rsidR="00406FF5" w:rsidRPr="00897725">
        <w:rPr>
          <w:rFonts w:ascii="Times New Roman" w:hAnsi="Times New Roman" w:cs="Times New Roman"/>
          <w:vertAlign w:val="subscript"/>
        </w:rPr>
        <w:t>3</w:t>
      </w:r>
      <w:r w:rsidR="00406FF5" w:rsidRPr="00897725">
        <w:rPr>
          <w:rFonts w:ascii="Times New Roman" w:hAnsi="Times New Roman" w:cs="Times New Roman"/>
        </w:rPr>
        <w:t xml:space="preserve"> </w:t>
      </w:r>
      <w:r w:rsidR="00F5576A" w:rsidRPr="00897725">
        <w:rPr>
          <w:rFonts w:ascii="Times New Roman" w:hAnsi="Times New Roman" w:cs="Times New Roman"/>
          <w:color w:val="1A1A1A"/>
          <w:shd w:val="clear" w:color="auto" w:fill="FFFFFF"/>
        </w:rPr>
        <w:t>at</w:t>
      </w:r>
      <w:r w:rsidR="00406FF5" w:rsidRPr="00897725">
        <w:rPr>
          <w:rFonts w:ascii="Times New Roman" w:hAnsi="Times New Roman" w:cs="Times New Roman"/>
          <w:color w:val="1A1A1A"/>
          <w:shd w:val="clear" w:color="auto" w:fill="FFFFFF"/>
        </w:rPr>
        <w:t xml:space="preserve"> 100 ppm for 8 h.</w:t>
      </w:r>
      <w:r w:rsidR="00406FF5" w:rsidRPr="00897725">
        <w:rPr>
          <w:rFonts w:ascii="Times New Roman" w:hAnsi="Times New Roman" w:cs="Times New Roman"/>
          <w:bCs/>
        </w:rPr>
        <w:t xml:space="preserve"> (</w:t>
      </w:r>
      <w:r w:rsidR="001A2E21" w:rsidRPr="00897725">
        <w:rPr>
          <w:rFonts w:ascii="Times New Roman" w:hAnsi="Times New Roman" w:cs="Times New Roman"/>
          <w:bCs/>
        </w:rPr>
        <w:t>76</w:t>
      </w:r>
      <w:r w:rsidR="00C71954" w:rsidRPr="00897725">
        <w:rPr>
          <w:rFonts w:ascii="Times New Roman" w:hAnsi="Times New Roman" w:cs="Times New Roman"/>
          <w:bCs/>
        </w:rPr>
        <w:t>.31</w:t>
      </w:r>
      <w:r w:rsidR="00406FF5" w:rsidRPr="00897725">
        <w:rPr>
          <w:rFonts w:ascii="Times New Roman" w:hAnsi="Times New Roman" w:cs="Times New Roman"/>
          <w:bCs/>
        </w:rPr>
        <w:t>), statistically comparable to GA</w:t>
      </w:r>
      <w:r w:rsidR="00406FF5" w:rsidRPr="00897725">
        <w:rPr>
          <w:rFonts w:ascii="Times New Roman" w:hAnsi="Times New Roman" w:cs="Times New Roman"/>
          <w:bCs/>
          <w:vertAlign w:val="subscript"/>
        </w:rPr>
        <w:t>3</w:t>
      </w:r>
      <w:r w:rsidR="00406FF5" w:rsidRPr="00897725">
        <w:rPr>
          <w:rFonts w:ascii="Times New Roman" w:hAnsi="Times New Roman" w:cs="Times New Roman"/>
          <w:bCs/>
        </w:rPr>
        <w:t xml:space="preserve">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12 h. (</w:t>
      </w:r>
      <w:r w:rsidR="00604B0D" w:rsidRPr="00897725">
        <w:rPr>
          <w:rFonts w:ascii="Times New Roman" w:hAnsi="Times New Roman" w:cs="Times New Roman"/>
          <w:bCs/>
        </w:rPr>
        <w:t>77.57</w:t>
      </w:r>
      <w:r w:rsidR="00406FF5" w:rsidRPr="00897725">
        <w:rPr>
          <w:rFonts w:ascii="Times New Roman" w:hAnsi="Times New Roman" w:cs="Times New Roman"/>
          <w:bCs/>
        </w:rPr>
        <w:t xml:space="preserve">), IAA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604B0D" w:rsidRPr="00897725">
        <w:rPr>
          <w:rFonts w:ascii="Times New Roman" w:hAnsi="Times New Roman" w:cs="Times New Roman"/>
          <w:bCs/>
        </w:rPr>
        <w:t>77.92</w:t>
      </w:r>
      <w:r w:rsidR="00406FF5" w:rsidRPr="00897725">
        <w:rPr>
          <w:rFonts w:ascii="Times New Roman" w:hAnsi="Times New Roman" w:cs="Times New Roman"/>
          <w:bCs/>
        </w:rPr>
        <w:t xml:space="preserve">), IBA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CE3D6E" w:rsidRPr="00897725">
        <w:rPr>
          <w:rFonts w:ascii="Times New Roman" w:hAnsi="Times New Roman" w:cs="Times New Roman"/>
          <w:bCs/>
        </w:rPr>
        <w:t>78.02</w:t>
      </w:r>
      <w:r w:rsidR="00406FF5" w:rsidRPr="00897725">
        <w:rPr>
          <w:rFonts w:ascii="Times New Roman" w:hAnsi="Times New Roman" w:cs="Times New Roman"/>
          <w:bCs/>
        </w:rPr>
        <w:t xml:space="preserve">), NAA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CE3D6E" w:rsidRPr="00897725">
        <w:rPr>
          <w:rFonts w:ascii="Times New Roman" w:hAnsi="Times New Roman" w:cs="Times New Roman"/>
          <w:bCs/>
        </w:rPr>
        <w:t>79.54</w:t>
      </w:r>
      <w:r w:rsidR="00406FF5" w:rsidRPr="00897725">
        <w:rPr>
          <w:rFonts w:ascii="Times New Roman" w:hAnsi="Times New Roman" w:cs="Times New Roman"/>
          <w:bCs/>
        </w:rPr>
        <w:t xml:space="preserve">), CCC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100ppm for 8 h. (</w:t>
      </w:r>
      <w:r w:rsidR="00531EF9" w:rsidRPr="00897725">
        <w:rPr>
          <w:rFonts w:ascii="Times New Roman" w:hAnsi="Times New Roman" w:cs="Times New Roman"/>
          <w:bCs/>
        </w:rPr>
        <w:t>79.56</w:t>
      </w:r>
      <w:r w:rsidR="00406FF5" w:rsidRPr="00897725">
        <w:rPr>
          <w:rFonts w:ascii="Times New Roman" w:hAnsi="Times New Roman" w:cs="Times New Roman"/>
          <w:bCs/>
        </w:rPr>
        <w:t xml:space="preserve">), kinetin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100ppm for 12 h. (</w:t>
      </w:r>
      <w:r w:rsidR="00531EF9" w:rsidRPr="00897725">
        <w:rPr>
          <w:rFonts w:ascii="Times New Roman" w:hAnsi="Times New Roman" w:cs="Times New Roman"/>
          <w:bCs/>
        </w:rPr>
        <w:t>81.32</w:t>
      </w:r>
      <w:r w:rsidR="00406FF5" w:rsidRPr="00897725">
        <w:rPr>
          <w:rFonts w:ascii="Times New Roman" w:hAnsi="Times New Roman" w:cs="Times New Roman"/>
          <w:bCs/>
        </w:rPr>
        <w:t xml:space="preserve">), IAA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BF534D" w:rsidRPr="00897725">
        <w:rPr>
          <w:rFonts w:ascii="Times New Roman" w:hAnsi="Times New Roman" w:cs="Times New Roman"/>
          <w:bCs/>
        </w:rPr>
        <w:t>81.94</w:t>
      </w:r>
      <w:r w:rsidR="00406FF5" w:rsidRPr="00897725">
        <w:rPr>
          <w:rFonts w:ascii="Times New Roman" w:hAnsi="Times New Roman" w:cs="Times New Roman"/>
          <w:bCs/>
        </w:rPr>
        <w:t xml:space="preserve">), IBA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BF534D" w:rsidRPr="00897725">
        <w:rPr>
          <w:rFonts w:ascii="Times New Roman" w:hAnsi="Times New Roman" w:cs="Times New Roman"/>
          <w:bCs/>
        </w:rPr>
        <w:t>82.82</w:t>
      </w:r>
      <w:r w:rsidR="00406FF5" w:rsidRPr="00897725">
        <w:rPr>
          <w:rFonts w:ascii="Times New Roman" w:hAnsi="Times New Roman" w:cs="Times New Roman"/>
          <w:bCs/>
        </w:rPr>
        <w:t xml:space="preserve">), NAA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C902B0" w:rsidRPr="00897725">
        <w:rPr>
          <w:rFonts w:ascii="Times New Roman" w:hAnsi="Times New Roman" w:cs="Times New Roman"/>
          <w:bCs/>
        </w:rPr>
        <w:t>82.99</w:t>
      </w:r>
      <w:r w:rsidR="00406FF5" w:rsidRPr="00897725">
        <w:rPr>
          <w:rFonts w:ascii="Times New Roman" w:hAnsi="Times New Roman" w:cs="Times New Roman"/>
          <w:bCs/>
        </w:rPr>
        <w:t xml:space="preserve">), CCC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50ppm for 8 h. (</w:t>
      </w:r>
      <w:r w:rsidR="006735DC" w:rsidRPr="00897725">
        <w:rPr>
          <w:rFonts w:ascii="Times New Roman" w:hAnsi="Times New Roman" w:cs="Times New Roman"/>
          <w:bCs/>
        </w:rPr>
        <w:t>84.56</w:t>
      </w:r>
      <w:r w:rsidR="00406FF5" w:rsidRPr="00897725">
        <w:rPr>
          <w:rFonts w:ascii="Times New Roman" w:hAnsi="Times New Roman" w:cs="Times New Roman"/>
          <w:bCs/>
        </w:rPr>
        <w:t xml:space="preserve">) and kinetin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50ppm for 12 h. (</w:t>
      </w:r>
      <w:r w:rsidR="006735DC" w:rsidRPr="00897725">
        <w:rPr>
          <w:rFonts w:ascii="Times New Roman" w:hAnsi="Times New Roman" w:cs="Times New Roman"/>
          <w:bCs/>
        </w:rPr>
        <w:t>85.54</w:t>
      </w:r>
      <w:r w:rsidR="00406FF5" w:rsidRPr="00897725">
        <w:rPr>
          <w:rFonts w:ascii="Times New Roman" w:hAnsi="Times New Roman" w:cs="Times New Roman"/>
          <w:bCs/>
        </w:rPr>
        <w:t>). The lowest value occurred in control (</w:t>
      </w:r>
      <w:r w:rsidR="007528C1" w:rsidRPr="00897725">
        <w:rPr>
          <w:rFonts w:ascii="Times New Roman" w:hAnsi="Times New Roman" w:cs="Times New Roman"/>
          <w:bCs/>
        </w:rPr>
        <w:t>89.63</w:t>
      </w:r>
      <w:r w:rsidR="00406FF5" w:rsidRPr="00897725">
        <w:rPr>
          <w:rFonts w:ascii="Times New Roman" w:hAnsi="Times New Roman" w:cs="Times New Roman"/>
          <w:bCs/>
        </w:rPr>
        <w:t>).</w:t>
      </w:r>
      <w:r w:rsidR="00557198" w:rsidRPr="00897725">
        <w:rPr>
          <w:rFonts w:ascii="Times New Roman" w:hAnsi="Times New Roman" w:cs="Times New Roman"/>
          <w:bCs/>
        </w:rPr>
        <w:t xml:space="preserve"> Similar results were also reported by</w:t>
      </w:r>
      <w:r w:rsidR="0055306F" w:rsidRPr="00897725">
        <w:rPr>
          <w:rFonts w:ascii="Times New Roman" w:hAnsi="Times New Roman" w:cs="Times New Roman"/>
          <w:bCs/>
        </w:rPr>
        <w:t xml:space="preserve"> chickpea</w:t>
      </w:r>
      <w:r w:rsidR="00F128C7" w:rsidRPr="00897725">
        <w:rPr>
          <w:rFonts w:ascii="Times New Roman" w:hAnsi="Times New Roman" w:cs="Times New Roman"/>
          <w:bCs/>
        </w:rPr>
        <w:t xml:space="preserve"> (</w:t>
      </w:r>
      <w:r w:rsidR="00F128C7" w:rsidRPr="00897725">
        <w:rPr>
          <w:rFonts w:ascii="Times New Roman" w:hAnsi="Times New Roman" w:cs="Times New Roman"/>
        </w:rPr>
        <w:t xml:space="preserve">Zanzad </w:t>
      </w:r>
      <w:r w:rsidR="00F128C7" w:rsidRPr="00897725">
        <w:rPr>
          <w:rFonts w:ascii="Times New Roman" w:hAnsi="Times New Roman" w:cs="Times New Roman"/>
          <w:i/>
          <w:iCs/>
        </w:rPr>
        <w:t xml:space="preserve">et al., </w:t>
      </w:r>
      <w:r w:rsidR="00F128C7" w:rsidRPr="00897725">
        <w:rPr>
          <w:rFonts w:ascii="Times New Roman" w:hAnsi="Times New Roman" w:cs="Times New Roman"/>
        </w:rPr>
        <w:t>2023)</w:t>
      </w:r>
      <w:r w:rsidR="006A41D4">
        <w:rPr>
          <w:rFonts w:ascii="Times New Roman" w:hAnsi="Times New Roman" w:cs="Times New Roman"/>
        </w:rPr>
        <w:t>.</w:t>
      </w:r>
    </w:p>
    <w:p w14:paraId="042766A4" w14:textId="769959C5" w:rsidR="00613D55" w:rsidRPr="00613D55" w:rsidRDefault="00264AA1" w:rsidP="00613D55">
      <w:pPr>
        <w:spacing w:after="0" w:line="360" w:lineRule="auto"/>
        <w:jc w:val="both"/>
        <w:rPr>
          <w:rFonts w:ascii="Times New Roman" w:hAnsi="Times New Roman" w:cs="Times New Roman"/>
          <w:b/>
        </w:rPr>
      </w:pPr>
      <w:r w:rsidRPr="00897725">
        <w:rPr>
          <w:rFonts w:ascii="Times New Roman" w:hAnsi="Times New Roman" w:cs="Times New Roman"/>
          <w:b/>
        </w:rPr>
        <w:t>Plant height (cm)</w:t>
      </w:r>
    </w:p>
    <w:p w14:paraId="6CD53AE2" w14:textId="3DADDFC3" w:rsidR="003C745C" w:rsidRPr="00897725" w:rsidRDefault="009D46DC" w:rsidP="007528C1">
      <w:pPr>
        <w:spacing w:after="0" w:line="360" w:lineRule="auto"/>
        <w:ind w:firstLine="720"/>
        <w:jc w:val="both"/>
        <w:rPr>
          <w:rFonts w:ascii="Times New Roman" w:hAnsi="Times New Roman" w:cs="Times New Roman"/>
          <w:b/>
        </w:rPr>
      </w:pPr>
      <w:r w:rsidRPr="00897725">
        <w:rPr>
          <w:rFonts w:ascii="Times New Roman" w:hAnsi="Times New Roman" w:cs="Times New Roman"/>
          <w:bCs/>
        </w:rPr>
        <w:lastRenderedPageBreak/>
        <w:t>Table 1</w:t>
      </w:r>
      <w:r w:rsidR="00E7773A">
        <w:rPr>
          <w:rFonts w:ascii="Times New Roman" w:hAnsi="Times New Roman" w:cs="Times New Roman"/>
          <w:bCs/>
        </w:rPr>
        <w:t xml:space="preserve"> and fig.1</w:t>
      </w:r>
      <w:r w:rsidRPr="00897725">
        <w:rPr>
          <w:rFonts w:ascii="Times New Roman" w:hAnsi="Times New Roman" w:cs="Times New Roman"/>
          <w:bCs/>
        </w:rPr>
        <w:t xml:space="preserve"> demonstrate that treatments significant </w:t>
      </w:r>
      <w:r w:rsidR="003B7156" w:rsidRPr="00897725">
        <w:rPr>
          <w:rFonts w:ascii="Times New Roman" w:hAnsi="Times New Roman" w:cs="Times New Roman"/>
          <w:bCs/>
        </w:rPr>
        <w:t>effect on</w:t>
      </w:r>
      <w:r w:rsidR="007D626F" w:rsidRPr="00897725">
        <w:rPr>
          <w:rFonts w:ascii="Times New Roman" w:hAnsi="Times New Roman" w:cs="Times New Roman"/>
          <w:bCs/>
        </w:rPr>
        <w:t xml:space="preserve"> plant height.</w:t>
      </w:r>
      <w:r w:rsidR="003B7156" w:rsidRPr="00897725">
        <w:rPr>
          <w:rFonts w:ascii="Times New Roman" w:hAnsi="Times New Roman" w:cs="Times New Roman"/>
          <w:bCs/>
        </w:rPr>
        <w:t xml:space="preserve"> </w:t>
      </w:r>
      <w:r w:rsidR="00406FF5" w:rsidRPr="00897725">
        <w:rPr>
          <w:rFonts w:ascii="Times New Roman" w:hAnsi="Times New Roman" w:cs="Times New Roman"/>
          <w:bCs/>
        </w:rPr>
        <w:t>The highest pooled value was recorded in </w:t>
      </w:r>
      <w:r w:rsidR="00406FF5" w:rsidRPr="00897725">
        <w:rPr>
          <w:rFonts w:ascii="Times New Roman" w:hAnsi="Times New Roman" w:cs="Times New Roman"/>
        </w:rPr>
        <w:t>GA</w:t>
      </w:r>
      <w:r w:rsidR="00406FF5" w:rsidRPr="00897725">
        <w:rPr>
          <w:rFonts w:ascii="Times New Roman" w:hAnsi="Times New Roman" w:cs="Times New Roman"/>
          <w:vertAlign w:val="subscript"/>
        </w:rPr>
        <w:t>3</w:t>
      </w:r>
      <w:r w:rsidR="00406FF5" w:rsidRPr="00897725">
        <w:rPr>
          <w:rFonts w:ascii="Times New Roman" w:hAnsi="Times New Roman" w:cs="Times New Roman"/>
        </w:rPr>
        <w:t xml:space="preserve"> </w:t>
      </w:r>
      <w:r w:rsidR="00F5576A" w:rsidRPr="00897725">
        <w:rPr>
          <w:rFonts w:ascii="Times New Roman" w:hAnsi="Times New Roman" w:cs="Times New Roman"/>
          <w:color w:val="1A1A1A"/>
          <w:shd w:val="clear" w:color="auto" w:fill="FFFFFF"/>
        </w:rPr>
        <w:t>at</w:t>
      </w:r>
      <w:r w:rsidR="00406FF5" w:rsidRPr="00897725">
        <w:rPr>
          <w:rFonts w:ascii="Times New Roman" w:hAnsi="Times New Roman" w:cs="Times New Roman"/>
          <w:color w:val="1A1A1A"/>
          <w:shd w:val="clear" w:color="auto" w:fill="FFFFFF"/>
        </w:rPr>
        <w:t xml:space="preserve"> 100 ppm for 8 h.</w:t>
      </w:r>
      <w:r w:rsidR="00406FF5" w:rsidRPr="00897725">
        <w:rPr>
          <w:rFonts w:ascii="Times New Roman" w:hAnsi="Times New Roman" w:cs="Times New Roman"/>
          <w:bCs/>
        </w:rPr>
        <w:t xml:space="preserve"> (</w:t>
      </w:r>
      <w:r w:rsidR="00B3656B" w:rsidRPr="00897725">
        <w:rPr>
          <w:rFonts w:ascii="Times New Roman" w:hAnsi="Times New Roman" w:cs="Times New Roman"/>
          <w:bCs/>
        </w:rPr>
        <w:t>65.27 cm</w:t>
      </w:r>
      <w:r w:rsidR="00406FF5" w:rsidRPr="00897725">
        <w:rPr>
          <w:rFonts w:ascii="Times New Roman" w:hAnsi="Times New Roman" w:cs="Times New Roman"/>
          <w:bCs/>
        </w:rPr>
        <w:t>), statistically comparable to GA</w:t>
      </w:r>
      <w:r w:rsidR="00406FF5" w:rsidRPr="00897725">
        <w:rPr>
          <w:rFonts w:ascii="Times New Roman" w:hAnsi="Times New Roman" w:cs="Times New Roman"/>
          <w:bCs/>
          <w:vertAlign w:val="subscript"/>
        </w:rPr>
        <w:t>3</w:t>
      </w:r>
      <w:r w:rsidR="00406FF5" w:rsidRPr="00897725">
        <w:rPr>
          <w:rFonts w:ascii="Times New Roman" w:hAnsi="Times New Roman" w:cs="Times New Roman"/>
          <w:bCs/>
        </w:rPr>
        <w:t xml:space="preserve">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12 h. (</w:t>
      </w:r>
      <w:r w:rsidR="00B3656B" w:rsidRPr="00897725">
        <w:rPr>
          <w:rFonts w:ascii="Times New Roman" w:hAnsi="Times New Roman" w:cs="Times New Roman"/>
          <w:bCs/>
        </w:rPr>
        <w:t>59.39 cm</w:t>
      </w:r>
      <w:r w:rsidR="00406FF5" w:rsidRPr="00897725">
        <w:rPr>
          <w:rFonts w:ascii="Times New Roman" w:hAnsi="Times New Roman" w:cs="Times New Roman"/>
          <w:bCs/>
        </w:rPr>
        <w:t xml:space="preserve">), IAA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B3656B" w:rsidRPr="00897725">
        <w:rPr>
          <w:rFonts w:ascii="Times New Roman" w:hAnsi="Times New Roman" w:cs="Times New Roman"/>
          <w:bCs/>
        </w:rPr>
        <w:t>52.47 cm</w:t>
      </w:r>
      <w:r w:rsidR="00406FF5" w:rsidRPr="00897725">
        <w:rPr>
          <w:rFonts w:ascii="Times New Roman" w:hAnsi="Times New Roman" w:cs="Times New Roman"/>
          <w:bCs/>
        </w:rPr>
        <w:t xml:space="preserve">), IBA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B3656B" w:rsidRPr="00897725">
        <w:rPr>
          <w:rFonts w:ascii="Times New Roman" w:hAnsi="Times New Roman" w:cs="Times New Roman"/>
          <w:bCs/>
        </w:rPr>
        <w:t>51.95 cm</w:t>
      </w:r>
      <w:r w:rsidR="00406FF5" w:rsidRPr="00897725">
        <w:rPr>
          <w:rFonts w:ascii="Times New Roman" w:hAnsi="Times New Roman" w:cs="Times New Roman"/>
          <w:bCs/>
        </w:rPr>
        <w:t xml:space="preserve">), NAA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 ppm for 8 h. (</w:t>
      </w:r>
      <w:r w:rsidR="009B72E7" w:rsidRPr="00897725">
        <w:rPr>
          <w:rFonts w:ascii="Times New Roman" w:hAnsi="Times New Roman" w:cs="Times New Roman"/>
          <w:bCs/>
        </w:rPr>
        <w:t>51.71 cm</w:t>
      </w:r>
      <w:r w:rsidR="00406FF5" w:rsidRPr="00897725">
        <w:rPr>
          <w:rFonts w:ascii="Times New Roman" w:hAnsi="Times New Roman" w:cs="Times New Roman"/>
          <w:bCs/>
        </w:rPr>
        <w:t xml:space="preserve">), CCC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100ppm for 8 h. (</w:t>
      </w:r>
      <w:r w:rsidR="001445D9" w:rsidRPr="00897725">
        <w:rPr>
          <w:rFonts w:ascii="Times New Roman" w:hAnsi="Times New Roman" w:cs="Times New Roman"/>
          <w:bCs/>
        </w:rPr>
        <w:t>51.11 cm</w:t>
      </w:r>
      <w:r w:rsidR="00406FF5" w:rsidRPr="00897725">
        <w:rPr>
          <w:rFonts w:ascii="Times New Roman" w:hAnsi="Times New Roman" w:cs="Times New Roman"/>
          <w:bCs/>
        </w:rPr>
        <w:t xml:space="preserve">), kinetin </w:t>
      </w:r>
      <w:r w:rsidR="00F5576A" w:rsidRPr="00897725">
        <w:rPr>
          <w:rFonts w:ascii="Times New Roman" w:hAnsi="Times New Roman" w:cs="Times New Roman"/>
          <w:bCs/>
        </w:rPr>
        <w:t>at</w:t>
      </w:r>
      <w:r w:rsidR="00406FF5" w:rsidRPr="00897725">
        <w:rPr>
          <w:rFonts w:ascii="Times New Roman" w:hAnsi="Times New Roman" w:cs="Times New Roman"/>
          <w:bCs/>
        </w:rPr>
        <w:t xml:space="preserve"> 100ppm for 12 h. (</w:t>
      </w:r>
      <w:r w:rsidR="001445D9" w:rsidRPr="00897725">
        <w:rPr>
          <w:rFonts w:ascii="Times New Roman" w:hAnsi="Times New Roman" w:cs="Times New Roman"/>
          <w:bCs/>
        </w:rPr>
        <w:t>51.01 cm</w:t>
      </w:r>
      <w:r w:rsidR="00406FF5" w:rsidRPr="00897725">
        <w:rPr>
          <w:rFonts w:ascii="Times New Roman" w:hAnsi="Times New Roman" w:cs="Times New Roman"/>
          <w:bCs/>
        </w:rPr>
        <w:t xml:space="preserve">), IAA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D56BE9" w:rsidRPr="00897725">
        <w:rPr>
          <w:rFonts w:ascii="Times New Roman" w:hAnsi="Times New Roman" w:cs="Times New Roman"/>
          <w:bCs/>
        </w:rPr>
        <w:t>50.80 cm</w:t>
      </w:r>
      <w:r w:rsidR="00406FF5" w:rsidRPr="00897725">
        <w:rPr>
          <w:rFonts w:ascii="Times New Roman" w:hAnsi="Times New Roman" w:cs="Times New Roman"/>
          <w:bCs/>
        </w:rPr>
        <w:t xml:space="preserve">), IBA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872EE2" w:rsidRPr="00897725">
        <w:rPr>
          <w:rFonts w:ascii="Times New Roman" w:hAnsi="Times New Roman" w:cs="Times New Roman"/>
          <w:bCs/>
        </w:rPr>
        <w:t>49.00 cm</w:t>
      </w:r>
      <w:r w:rsidR="00406FF5" w:rsidRPr="00897725">
        <w:rPr>
          <w:rFonts w:ascii="Times New Roman" w:hAnsi="Times New Roman" w:cs="Times New Roman"/>
          <w:bCs/>
        </w:rPr>
        <w:t xml:space="preserve">), NAA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 ppm for 8 h. (</w:t>
      </w:r>
      <w:r w:rsidR="00872EE2" w:rsidRPr="00897725">
        <w:rPr>
          <w:rFonts w:ascii="Times New Roman" w:hAnsi="Times New Roman" w:cs="Times New Roman"/>
          <w:bCs/>
        </w:rPr>
        <w:t>46.16 cm</w:t>
      </w:r>
      <w:r w:rsidR="00406FF5" w:rsidRPr="00897725">
        <w:rPr>
          <w:rFonts w:ascii="Times New Roman" w:hAnsi="Times New Roman" w:cs="Times New Roman"/>
          <w:bCs/>
        </w:rPr>
        <w:t xml:space="preserve">), CCC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50ppm for 8 h. (</w:t>
      </w:r>
      <w:r w:rsidR="00B11E6F" w:rsidRPr="00897725">
        <w:rPr>
          <w:rFonts w:ascii="Times New Roman" w:hAnsi="Times New Roman" w:cs="Times New Roman"/>
          <w:bCs/>
        </w:rPr>
        <w:t>46.67 cm</w:t>
      </w:r>
      <w:r w:rsidR="00406FF5" w:rsidRPr="00897725">
        <w:rPr>
          <w:rFonts w:ascii="Times New Roman" w:hAnsi="Times New Roman" w:cs="Times New Roman"/>
          <w:bCs/>
        </w:rPr>
        <w:t xml:space="preserve">) and kinetin </w:t>
      </w:r>
      <w:r w:rsidR="00F5576A" w:rsidRPr="00897725">
        <w:rPr>
          <w:rFonts w:ascii="Times New Roman" w:hAnsi="Times New Roman" w:cs="Times New Roman"/>
          <w:bCs/>
        </w:rPr>
        <w:t>at</w:t>
      </w:r>
      <w:r w:rsidR="00406FF5" w:rsidRPr="00897725">
        <w:rPr>
          <w:rFonts w:ascii="Times New Roman" w:hAnsi="Times New Roman" w:cs="Times New Roman"/>
          <w:bCs/>
        </w:rPr>
        <w:t xml:space="preserve"> 50ppm for 12 h. (</w:t>
      </w:r>
      <w:r w:rsidR="00B11E6F" w:rsidRPr="00897725">
        <w:rPr>
          <w:rFonts w:ascii="Times New Roman" w:hAnsi="Times New Roman" w:cs="Times New Roman"/>
          <w:bCs/>
        </w:rPr>
        <w:t>45.58 cm</w:t>
      </w:r>
      <w:r w:rsidR="00406FF5" w:rsidRPr="00897725">
        <w:rPr>
          <w:rFonts w:ascii="Times New Roman" w:hAnsi="Times New Roman" w:cs="Times New Roman"/>
          <w:bCs/>
        </w:rPr>
        <w:t>). The lowest value occurred in control (</w:t>
      </w:r>
      <w:r w:rsidR="002D2A6C" w:rsidRPr="00897725">
        <w:rPr>
          <w:rFonts w:ascii="Times New Roman" w:hAnsi="Times New Roman" w:cs="Times New Roman"/>
          <w:bCs/>
        </w:rPr>
        <w:t>41.31 cm</w:t>
      </w:r>
      <w:r w:rsidR="00406FF5" w:rsidRPr="00897725">
        <w:rPr>
          <w:rFonts w:ascii="Times New Roman" w:hAnsi="Times New Roman" w:cs="Times New Roman"/>
          <w:bCs/>
        </w:rPr>
        <w:t>).</w:t>
      </w:r>
      <w:r w:rsidR="00D45FB6" w:rsidRPr="00897725">
        <w:rPr>
          <w:rFonts w:ascii="Times New Roman" w:hAnsi="Times New Roman" w:cs="Times New Roman"/>
          <w:bCs/>
        </w:rPr>
        <w:t xml:space="preserve"> These results are in conformity to the results reported by</w:t>
      </w:r>
      <w:r w:rsidR="0094501D" w:rsidRPr="00897725">
        <w:rPr>
          <w:rFonts w:ascii="Times New Roman" w:hAnsi="Times New Roman" w:cs="Times New Roman"/>
          <w:bCs/>
        </w:rPr>
        <w:t xml:space="preserve"> chickpea</w:t>
      </w:r>
      <w:r w:rsidR="00483004" w:rsidRPr="00897725">
        <w:rPr>
          <w:rFonts w:ascii="Times New Roman" w:hAnsi="Times New Roman" w:cs="Times New Roman"/>
          <w:b/>
          <w:bCs/>
        </w:rPr>
        <w:t xml:space="preserve"> </w:t>
      </w:r>
      <w:r w:rsidR="0094501D" w:rsidRPr="00897725">
        <w:rPr>
          <w:rFonts w:ascii="Times New Roman" w:hAnsi="Times New Roman" w:cs="Times New Roman"/>
          <w:b/>
          <w:bCs/>
        </w:rPr>
        <w:t>(</w:t>
      </w:r>
      <w:r w:rsidR="00483004" w:rsidRPr="00897725">
        <w:rPr>
          <w:rFonts w:ascii="Times New Roman" w:hAnsi="Times New Roman" w:cs="Times New Roman"/>
        </w:rPr>
        <w:t>Reddy and Luikham, 2021</w:t>
      </w:r>
      <w:r w:rsidR="005E0815" w:rsidRPr="00897725">
        <w:rPr>
          <w:rFonts w:ascii="Times New Roman" w:hAnsi="Times New Roman" w:cs="Times New Roman"/>
        </w:rPr>
        <w:t>;</w:t>
      </w:r>
      <w:r w:rsidR="005E0815" w:rsidRPr="00897725">
        <w:rPr>
          <w:rFonts w:ascii="Times New Roman" w:eastAsia="Times New Roman" w:hAnsi="Times New Roman" w:cs="Times New Roman"/>
          <w:b/>
          <w:bCs/>
        </w:rPr>
        <w:t xml:space="preserve"> </w:t>
      </w:r>
      <w:r w:rsidR="005E0815" w:rsidRPr="00897725">
        <w:rPr>
          <w:rFonts w:ascii="Times New Roman" w:eastAsia="Times New Roman" w:hAnsi="Times New Roman" w:cs="Times New Roman"/>
        </w:rPr>
        <w:t xml:space="preserve">Singh </w:t>
      </w:r>
      <w:r w:rsidR="005E0815" w:rsidRPr="00897725">
        <w:rPr>
          <w:rFonts w:ascii="Times New Roman" w:hAnsi="Times New Roman" w:cs="Times New Roman"/>
          <w:i/>
          <w:iCs/>
        </w:rPr>
        <w:t>et al.,</w:t>
      </w:r>
      <w:r w:rsidR="005E0815" w:rsidRPr="00897725">
        <w:rPr>
          <w:rFonts w:ascii="Times New Roman" w:eastAsia="Times New Roman" w:hAnsi="Times New Roman" w:cs="Times New Roman"/>
        </w:rPr>
        <w:t xml:space="preserve"> 2017</w:t>
      </w:r>
      <w:r w:rsidR="00607C75" w:rsidRPr="00897725">
        <w:rPr>
          <w:rFonts w:ascii="Times New Roman" w:hAnsi="Times New Roman" w:cs="Times New Roman"/>
        </w:rPr>
        <w:t>),</w:t>
      </w:r>
      <w:r w:rsidR="00F21EF1" w:rsidRPr="00897725">
        <w:rPr>
          <w:rFonts w:ascii="Times New Roman" w:eastAsia="Times New Roman" w:hAnsi="Times New Roman" w:cs="Times New Roman"/>
        </w:rPr>
        <w:t xml:space="preserve"> shallot</w:t>
      </w:r>
      <w:r w:rsidR="002A1FFD" w:rsidRPr="00897725">
        <w:rPr>
          <w:rFonts w:ascii="Times New Roman" w:eastAsia="Times New Roman" w:hAnsi="Times New Roman" w:cs="Times New Roman"/>
          <w:b/>
          <w:bCs/>
        </w:rPr>
        <w:t xml:space="preserve"> </w:t>
      </w:r>
      <w:r w:rsidR="002A1FFD" w:rsidRPr="00897725">
        <w:rPr>
          <w:rFonts w:ascii="Times New Roman" w:eastAsia="Times New Roman" w:hAnsi="Times New Roman" w:cs="Times New Roman"/>
        </w:rPr>
        <w:t xml:space="preserve">(Pangestuti </w:t>
      </w:r>
      <w:r w:rsidR="002A1FFD" w:rsidRPr="00897725">
        <w:rPr>
          <w:rFonts w:ascii="Times New Roman" w:eastAsia="Times New Roman" w:hAnsi="Times New Roman" w:cs="Times New Roman"/>
          <w:i/>
          <w:iCs/>
        </w:rPr>
        <w:t>et al.,</w:t>
      </w:r>
      <w:r w:rsidR="002A1FFD" w:rsidRPr="00897725">
        <w:rPr>
          <w:rFonts w:ascii="Times New Roman" w:eastAsia="Times New Roman" w:hAnsi="Times New Roman" w:cs="Times New Roman"/>
        </w:rPr>
        <w:t xml:space="preserve"> 2021)</w:t>
      </w:r>
      <w:r w:rsidR="002905D0" w:rsidRPr="00897725">
        <w:rPr>
          <w:rFonts w:ascii="Times New Roman" w:hAnsi="Times New Roman" w:cs="Times New Roman"/>
        </w:rPr>
        <w:t xml:space="preserve"> </w:t>
      </w:r>
      <w:r w:rsidR="000B70CA" w:rsidRPr="00897725">
        <w:rPr>
          <w:rFonts w:ascii="Times New Roman" w:hAnsi="Times New Roman" w:cs="Times New Roman"/>
        </w:rPr>
        <w:t xml:space="preserve">and </w:t>
      </w:r>
      <w:r w:rsidR="002905D0" w:rsidRPr="00897725">
        <w:rPr>
          <w:rFonts w:ascii="Times New Roman" w:hAnsi="Times New Roman" w:cs="Times New Roman"/>
        </w:rPr>
        <w:t>wheat</w:t>
      </w:r>
      <w:r w:rsidR="00D60078" w:rsidRPr="00897725">
        <w:rPr>
          <w:rFonts w:ascii="Times New Roman" w:hAnsi="Times New Roman" w:cs="Times New Roman"/>
        </w:rPr>
        <w:t xml:space="preserve"> </w:t>
      </w:r>
      <w:r w:rsidR="00607C75" w:rsidRPr="00897725">
        <w:rPr>
          <w:rFonts w:ascii="Times New Roman" w:hAnsi="Times New Roman" w:cs="Times New Roman"/>
        </w:rPr>
        <w:t>(</w:t>
      </w:r>
      <w:r w:rsidR="00D60078" w:rsidRPr="00897725">
        <w:rPr>
          <w:rFonts w:ascii="Times New Roman" w:hAnsi="Times New Roman" w:cs="Times New Roman"/>
        </w:rPr>
        <w:t xml:space="preserve">Tiwari </w:t>
      </w:r>
      <w:r w:rsidR="00D60078" w:rsidRPr="00897725">
        <w:rPr>
          <w:rFonts w:ascii="Times New Roman" w:hAnsi="Times New Roman" w:cs="Times New Roman"/>
          <w:i/>
          <w:iCs/>
        </w:rPr>
        <w:t>et al.,</w:t>
      </w:r>
      <w:r w:rsidR="00D60078" w:rsidRPr="00897725">
        <w:rPr>
          <w:rFonts w:ascii="Times New Roman" w:hAnsi="Times New Roman" w:cs="Times New Roman"/>
        </w:rPr>
        <w:t xml:space="preserve"> 2016</w:t>
      </w:r>
      <w:r w:rsidR="00483004" w:rsidRPr="00897725">
        <w:rPr>
          <w:rFonts w:ascii="Times New Roman" w:hAnsi="Times New Roman" w:cs="Times New Roman"/>
        </w:rPr>
        <w:t>)</w:t>
      </w:r>
      <w:r w:rsidR="006A41D4">
        <w:rPr>
          <w:rFonts w:ascii="Times New Roman" w:hAnsi="Times New Roman" w:cs="Times New Roman"/>
        </w:rPr>
        <w:t>.</w:t>
      </w:r>
    </w:p>
    <w:p w14:paraId="045D70A6" w14:textId="70183C7B" w:rsidR="00DC41F4" w:rsidRPr="00897725" w:rsidRDefault="00264AA1" w:rsidP="00DC41F4">
      <w:pPr>
        <w:spacing w:after="0" w:line="360" w:lineRule="auto"/>
        <w:jc w:val="both"/>
        <w:rPr>
          <w:rFonts w:ascii="Times New Roman" w:hAnsi="Times New Roman" w:cs="Times New Roman"/>
          <w:b/>
        </w:rPr>
      </w:pPr>
      <w:r w:rsidRPr="00897725">
        <w:rPr>
          <w:rFonts w:ascii="Times New Roman" w:hAnsi="Times New Roman" w:cs="Times New Roman"/>
          <w:b/>
        </w:rPr>
        <w:t>Number of primary branches</w:t>
      </w:r>
    </w:p>
    <w:p w14:paraId="133F0DB8" w14:textId="48712ED7" w:rsidR="00B95D99" w:rsidRDefault="003C745C" w:rsidP="008F26FB">
      <w:pPr>
        <w:spacing w:after="0" w:line="360" w:lineRule="auto"/>
        <w:ind w:firstLine="720"/>
        <w:jc w:val="both"/>
        <w:rPr>
          <w:rFonts w:ascii="Times New Roman" w:hAnsi="Times New Roman" w:cs="Times New Roman"/>
          <w:b/>
        </w:rPr>
      </w:pPr>
      <w:r w:rsidRPr="00897725">
        <w:rPr>
          <w:rFonts w:ascii="Times New Roman" w:hAnsi="Times New Roman" w:cs="Times New Roman"/>
          <w:bCs/>
        </w:rPr>
        <w:t>It is evident from the table 1</w:t>
      </w:r>
      <w:r w:rsidR="00E7773A">
        <w:rPr>
          <w:rFonts w:ascii="Times New Roman" w:hAnsi="Times New Roman" w:cs="Times New Roman"/>
          <w:bCs/>
        </w:rPr>
        <w:t xml:space="preserve"> and fig.1</w:t>
      </w:r>
      <w:r w:rsidRPr="00897725">
        <w:rPr>
          <w:rFonts w:ascii="Times New Roman" w:hAnsi="Times New Roman" w:cs="Times New Roman"/>
          <w:bCs/>
        </w:rPr>
        <w:t xml:space="preserve"> that the treatments have significant effect on </w:t>
      </w:r>
      <w:r w:rsidR="00CF217D" w:rsidRPr="00897725">
        <w:rPr>
          <w:rFonts w:ascii="Times New Roman" w:hAnsi="Times New Roman" w:cs="Times New Roman"/>
          <w:bCs/>
        </w:rPr>
        <w:t>number of primary branches</w:t>
      </w:r>
      <w:r w:rsidRPr="00897725">
        <w:rPr>
          <w:rFonts w:ascii="Times New Roman" w:hAnsi="Times New Roman" w:cs="Times New Roman"/>
          <w:bCs/>
        </w:rPr>
        <w:t>. The highest pooled value was recorded in </w:t>
      </w:r>
      <w:r w:rsidRPr="00897725">
        <w:rPr>
          <w:rFonts w:ascii="Times New Roman" w:hAnsi="Times New Roman" w:cs="Times New Roman"/>
        </w:rPr>
        <w:t>GA</w:t>
      </w:r>
      <w:r w:rsidRPr="00897725">
        <w:rPr>
          <w:rFonts w:ascii="Times New Roman" w:hAnsi="Times New Roman" w:cs="Times New Roman"/>
          <w:vertAlign w:val="subscript"/>
        </w:rPr>
        <w:t>3</w:t>
      </w:r>
      <w:r w:rsidRPr="00897725">
        <w:rPr>
          <w:rFonts w:ascii="Times New Roman" w:hAnsi="Times New Roman" w:cs="Times New Roman"/>
        </w:rPr>
        <w:t xml:space="preserve"> </w:t>
      </w:r>
      <w:r w:rsidR="00F5576A" w:rsidRPr="00897725">
        <w:rPr>
          <w:rFonts w:ascii="Times New Roman" w:hAnsi="Times New Roman" w:cs="Times New Roman"/>
          <w:color w:val="1A1A1A"/>
          <w:shd w:val="clear" w:color="auto" w:fill="FFFFFF"/>
        </w:rPr>
        <w:t>at</w:t>
      </w:r>
      <w:r w:rsidRPr="00897725">
        <w:rPr>
          <w:rFonts w:ascii="Times New Roman" w:hAnsi="Times New Roman" w:cs="Times New Roman"/>
          <w:color w:val="1A1A1A"/>
          <w:shd w:val="clear" w:color="auto" w:fill="FFFFFF"/>
        </w:rPr>
        <w:t xml:space="preserve"> 100 ppm for 8 h.</w:t>
      </w:r>
      <w:r w:rsidRPr="00897725">
        <w:rPr>
          <w:rFonts w:ascii="Times New Roman" w:hAnsi="Times New Roman" w:cs="Times New Roman"/>
          <w:bCs/>
        </w:rPr>
        <w:t xml:space="preserve"> (</w:t>
      </w:r>
      <w:r w:rsidR="00C8681F" w:rsidRPr="00897725">
        <w:rPr>
          <w:rFonts w:ascii="Times New Roman" w:hAnsi="Times New Roman" w:cs="Times New Roman"/>
          <w:bCs/>
        </w:rPr>
        <w:t>7.93</w:t>
      </w:r>
      <w:r w:rsidRPr="00897725">
        <w:rPr>
          <w:rFonts w:ascii="Times New Roman" w:hAnsi="Times New Roman" w:cs="Times New Roman"/>
          <w:bCs/>
        </w:rPr>
        <w:t>), statistically comparable to GA</w:t>
      </w:r>
      <w:r w:rsidRPr="00897725">
        <w:rPr>
          <w:rFonts w:ascii="Times New Roman" w:hAnsi="Times New Roman" w:cs="Times New Roman"/>
          <w:bCs/>
          <w:vertAlign w:val="subscript"/>
        </w:rPr>
        <w:t>3</w:t>
      </w:r>
      <w:r w:rsidRPr="00897725">
        <w:rPr>
          <w:rFonts w:ascii="Times New Roman" w:hAnsi="Times New Roman" w:cs="Times New Roman"/>
          <w:bCs/>
        </w:rPr>
        <w:t xml:space="preserve"> </w:t>
      </w:r>
      <w:r w:rsidR="00F5576A" w:rsidRPr="00897725">
        <w:rPr>
          <w:rFonts w:ascii="Times New Roman" w:hAnsi="Times New Roman" w:cs="Times New Roman"/>
          <w:bCs/>
        </w:rPr>
        <w:t>at</w:t>
      </w:r>
      <w:r w:rsidRPr="00897725">
        <w:rPr>
          <w:rFonts w:ascii="Times New Roman" w:hAnsi="Times New Roman" w:cs="Times New Roman"/>
          <w:bCs/>
        </w:rPr>
        <w:t xml:space="preserve"> 50 ppm for 12 h. (</w:t>
      </w:r>
      <w:r w:rsidR="00C8681F" w:rsidRPr="00897725">
        <w:rPr>
          <w:rFonts w:ascii="Times New Roman" w:hAnsi="Times New Roman" w:cs="Times New Roman"/>
          <w:bCs/>
        </w:rPr>
        <w:t>7.51</w:t>
      </w:r>
      <w:r w:rsidRPr="00897725">
        <w:rPr>
          <w:rFonts w:ascii="Times New Roman" w:hAnsi="Times New Roman" w:cs="Times New Roman"/>
          <w:bCs/>
        </w:rPr>
        <w:t xml:space="preserve">), IAA </w:t>
      </w:r>
      <w:r w:rsidR="00F5576A" w:rsidRPr="00897725">
        <w:rPr>
          <w:rFonts w:ascii="Times New Roman" w:hAnsi="Times New Roman" w:cs="Times New Roman"/>
          <w:bCs/>
        </w:rPr>
        <w:t>at</w:t>
      </w:r>
      <w:r w:rsidRPr="00897725">
        <w:rPr>
          <w:rFonts w:ascii="Times New Roman" w:hAnsi="Times New Roman" w:cs="Times New Roman"/>
          <w:bCs/>
        </w:rPr>
        <w:t xml:space="preserve"> 100 ppm for 8 h. (</w:t>
      </w:r>
      <w:r w:rsidR="008E2783" w:rsidRPr="00897725">
        <w:rPr>
          <w:rFonts w:ascii="Times New Roman" w:hAnsi="Times New Roman" w:cs="Times New Roman"/>
          <w:bCs/>
        </w:rPr>
        <w:t>6.72</w:t>
      </w:r>
      <w:r w:rsidRPr="00897725">
        <w:rPr>
          <w:rFonts w:ascii="Times New Roman" w:hAnsi="Times New Roman" w:cs="Times New Roman"/>
          <w:bCs/>
        </w:rPr>
        <w:t xml:space="preserve">), IBA </w:t>
      </w:r>
      <w:r w:rsidR="00F5576A" w:rsidRPr="00897725">
        <w:rPr>
          <w:rFonts w:ascii="Times New Roman" w:hAnsi="Times New Roman" w:cs="Times New Roman"/>
          <w:bCs/>
        </w:rPr>
        <w:t>at</w:t>
      </w:r>
      <w:r w:rsidRPr="00897725">
        <w:rPr>
          <w:rFonts w:ascii="Times New Roman" w:hAnsi="Times New Roman" w:cs="Times New Roman"/>
          <w:bCs/>
        </w:rPr>
        <w:t xml:space="preserve"> 100 ppm for 8 h. (</w:t>
      </w:r>
      <w:r w:rsidR="008E2783" w:rsidRPr="00897725">
        <w:rPr>
          <w:rFonts w:ascii="Times New Roman" w:hAnsi="Times New Roman" w:cs="Times New Roman"/>
          <w:bCs/>
        </w:rPr>
        <w:t>6.62</w:t>
      </w:r>
      <w:r w:rsidRPr="00897725">
        <w:rPr>
          <w:rFonts w:ascii="Times New Roman" w:hAnsi="Times New Roman" w:cs="Times New Roman"/>
          <w:bCs/>
        </w:rPr>
        <w:t xml:space="preserve">), NAA </w:t>
      </w:r>
      <w:r w:rsidR="00F5576A" w:rsidRPr="00897725">
        <w:rPr>
          <w:rFonts w:ascii="Times New Roman" w:hAnsi="Times New Roman" w:cs="Times New Roman"/>
          <w:bCs/>
        </w:rPr>
        <w:t>at</w:t>
      </w:r>
      <w:r w:rsidRPr="00897725">
        <w:rPr>
          <w:rFonts w:ascii="Times New Roman" w:hAnsi="Times New Roman" w:cs="Times New Roman"/>
          <w:bCs/>
        </w:rPr>
        <w:t xml:space="preserve"> 100 ppm for 8 h. (</w:t>
      </w:r>
      <w:r w:rsidR="008E2783" w:rsidRPr="00897725">
        <w:rPr>
          <w:rFonts w:ascii="Times New Roman" w:hAnsi="Times New Roman" w:cs="Times New Roman"/>
          <w:bCs/>
        </w:rPr>
        <w:t>6.25</w:t>
      </w:r>
      <w:r w:rsidRPr="00897725">
        <w:rPr>
          <w:rFonts w:ascii="Times New Roman" w:hAnsi="Times New Roman" w:cs="Times New Roman"/>
          <w:bCs/>
        </w:rPr>
        <w:t xml:space="preserve">), CCC </w:t>
      </w:r>
      <w:r w:rsidR="00F5576A" w:rsidRPr="00897725">
        <w:rPr>
          <w:rFonts w:ascii="Times New Roman" w:hAnsi="Times New Roman" w:cs="Times New Roman"/>
          <w:bCs/>
        </w:rPr>
        <w:t>at</w:t>
      </w:r>
      <w:r w:rsidRPr="00897725">
        <w:rPr>
          <w:rFonts w:ascii="Times New Roman" w:hAnsi="Times New Roman" w:cs="Times New Roman"/>
          <w:bCs/>
        </w:rPr>
        <w:t xml:space="preserve"> 100ppm for 8 h. (</w:t>
      </w:r>
      <w:r w:rsidR="008E2783" w:rsidRPr="00897725">
        <w:rPr>
          <w:rFonts w:ascii="Times New Roman" w:hAnsi="Times New Roman" w:cs="Times New Roman"/>
          <w:bCs/>
        </w:rPr>
        <w:t>6.12</w:t>
      </w:r>
      <w:r w:rsidRPr="00897725">
        <w:rPr>
          <w:rFonts w:ascii="Times New Roman" w:hAnsi="Times New Roman" w:cs="Times New Roman"/>
          <w:bCs/>
        </w:rPr>
        <w:t xml:space="preserve">), kinetin </w:t>
      </w:r>
      <w:r w:rsidR="00F5576A" w:rsidRPr="00897725">
        <w:rPr>
          <w:rFonts w:ascii="Times New Roman" w:hAnsi="Times New Roman" w:cs="Times New Roman"/>
          <w:bCs/>
        </w:rPr>
        <w:t>at</w:t>
      </w:r>
      <w:r w:rsidRPr="00897725">
        <w:rPr>
          <w:rFonts w:ascii="Times New Roman" w:hAnsi="Times New Roman" w:cs="Times New Roman"/>
          <w:bCs/>
        </w:rPr>
        <w:t xml:space="preserve"> 100ppm for 12 h. (</w:t>
      </w:r>
      <w:r w:rsidR="0058513E" w:rsidRPr="00897725">
        <w:rPr>
          <w:rFonts w:ascii="Times New Roman" w:hAnsi="Times New Roman" w:cs="Times New Roman"/>
          <w:bCs/>
        </w:rPr>
        <w:t>6.07</w:t>
      </w:r>
      <w:r w:rsidRPr="00897725">
        <w:rPr>
          <w:rFonts w:ascii="Times New Roman" w:hAnsi="Times New Roman" w:cs="Times New Roman"/>
          <w:bCs/>
        </w:rPr>
        <w:t xml:space="preserve">), IAA </w:t>
      </w:r>
      <w:r w:rsidR="00F5576A" w:rsidRPr="00897725">
        <w:rPr>
          <w:rFonts w:ascii="Times New Roman" w:hAnsi="Times New Roman" w:cs="Times New Roman"/>
          <w:bCs/>
        </w:rPr>
        <w:t>at</w:t>
      </w:r>
      <w:r w:rsidRPr="00897725">
        <w:rPr>
          <w:rFonts w:ascii="Times New Roman" w:hAnsi="Times New Roman" w:cs="Times New Roman"/>
          <w:bCs/>
        </w:rPr>
        <w:t xml:space="preserve"> 50 ppm for 8 h. (</w:t>
      </w:r>
      <w:r w:rsidR="0058513E" w:rsidRPr="00897725">
        <w:rPr>
          <w:rFonts w:ascii="Times New Roman" w:hAnsi="Times New Roman" w:cs="Times New Roman"/>
          <w:bCs/>
        </w:rPr>
        <w:t>5.</w:t>
      </w:r>
      <w:r w:rsidR="006F2759" w:rsidRPr="00897725">
        <w:rPr>
          <w:rFonts w:ascii="Times New Roman" w:hAnsi="Times New Roman" w:cs="Times New Roman"/>
          <w:bCs/>
        </w:rPr>
        <w:t>98</w:t>
      </w:r>
      <w:r w:rsidRPr="00897725">
        <w:rPr>
          <w:rFonts w:ascii="Times New Roman" w:hAnsi="Times New Roman" w:cs="Times New Roman"/>
          <w:bCs/>
        </w:rPr>
        <w:t xml:space="preserve">), IBA </w:t>
      </w:r>
      <w:r w:rsidR="00F5576A" w:rsidRPr="00897725">
        <w:rPr>
          <w:rFonts w:ascii="Times New Roman" w:hAnsi="Times New Roman" w:cs="Times New Roman"/>
          <w:bCs/>
        </w:rPr>
        <w:t>at</w:t>
      </w:r>
      <w:r w:rsidRPr="00897725">
        <w:rPr>
          <w:rFonts w:ascii="Times New Roman" w:hAnsi="Times New Roman" w:cs="Times New Roman"/>
          <w:bCs/>
        </w:rPr>
        <w:t xml:space="preserve"> 50 ppm for 8 h. (</w:t>
      </w:r>
      <w:r w:rsidR="006F2759" w:rsidRPr="00897725">
        <w:rPr>
          <w:rFonts w:ascii="Times New Roman" w:hAnsi="Times New Roman" w:cs="Times New Roman"/>
          <w:bCs/>
        </w:rPr>
        <w:t>5.88</w:t>
      </w:r>
      <w:r w:rsidRPr="00897725">
        <w:rPr>
          <w:rFonts w:ascii="Times New Roman" w:hAnsi="Times New Roman" w:cs="Times New Roman"/>
          <w:bCs/>
        </w:rPr>
        <w:t xml:space="preserve">), NAA </w:t>
      </w:r>
      <w:r w:rsidR="00F5576A" w:rsidRPr="00897725">
        <w:rPr>
          <w:rFonts w:ascii="Times New Roman" w:hAnsi="Times New Roman" w:cs="Times New Roman"/>
          <w:bCs/>
        </w:rPr>
        <w:t>at</w:t>
      </w:r>
      <w:r w:rsidRPr="00897725">
        <w:rPr>
          <w:rFonts w:ascii="Times New Roman" w:hAnsi="Times New Roman" w:cs="Times New Roman"/>
          <w:bCs/>
        </w:rPr>
        <w:t xml:space="preserve"> 50 ppm for 8 h. (</w:t>
      </w:r>
      <w:r w:rsidR="006F2759" w:rsidRPr="00897725">
        <w:rPr>
          <w:rFonts w:ascii="Times New Roman" w:hAnsi="Times New Roman" w:cs="Times New Roman"/>
          <w:bCs/>
        </w:rPr>
        <w:t>5.83</w:t>
      </w:r>
      <w:r w:rsidRPr="00897725">
        <w:rPr>
          <w:rFonts w:ascii="Times New Roman" w:hAnsi="Times New Roman" w:cs="Times New Roman"/>
          <w:bCs/>
        </w:rPr>
        <w:t xml:space="preserve">), CCC </w:t>
      </w:r>
      <w:r w:rsidR="00F5576A" w:rsidRPr="00897725">
        <w:rPr>
          <w:rFonts w:ascii="Times New Roman" w:hAnsi="Times New Roman" w:cs="Times New Roman"/>
          <w:bCs/>
        </w:rPr>
        <w:t>at</w:t>
      </w:r>
      <w:r w:rsidRPr="00897725">
        <w:rPr>
          <w:rFonts w:ascii="Times New Roman" w:hAnsi="Times New Roman" w:cs="Times New Roman"/>
          <w:bCs/>
        </w:rPr>
        <w:t xml:space="preserve"> 50ppm for 8 h. (</w:t>
      </w:r>
      <w:r w:rsidR="006F2759" w:rsidRPr="00897725">
        <w:rPr>
          <w:rFonts w:ascii="Times New Roman" w:hAnsi="Times New Roman" w:cs="Times New Roman"/>
          <w:bCs/>
        </w:rPr>
        <w:t>5.53</w:t>
      </w:r>
      <w:r w:rsidRPr="00897725">
        <w:rPr>
          <w:rFonts w:ascii="Times New Roman" w:hAnsi="Times New Roman" w:cs="Times New Roman"/>
          <w:bCs/>
        </w:rPr>
        <w:t xml:space="preserve">) and kinetin </w:t>
      </w:r>
      <w:r w:rsidR="00F5576A" w:rsidRPr="00897725">
        <w:rPr>
          <w:rFonts w:ascii="Times New Roman" w:hAnsi="Times New Roman" w:cs="Times New Roman"/>
          <w:bCs/>
        </w:rPr>
        <w:t>at</w:t>
      </w:r>
      <w:r w:rsidRPr="00897725">
        <w:rPr>
          <w:rFonts w:ascii="Times New Roman" w:hAnsi="Times New Roman" w:cs="Times New Roman"/>
          <w:bCs/>
        </w:rPr>
        <w:t xml:space="preserve"> 50ppm for 12 h. (</w:t>
      </w:r>
      <w:r w:rsidR="006F2759" w:rsidRPr="00897725">
        <w:rPr>
          <w:rFonts w:ascii="Times New Roman" w:hAnsi="Times New Roman" w:cs="Times New Roman"/>
          <w:bCs/>
        </w:rPr>
        <w:t>5.43</w:t>
      </w:r>
      <w:r w:rsidRPr="00897725">
        <w:rPr>
          <w:rFonts w:ascii="Times New Roman" w:hAnsi="Times New Roman" w:cs="Times New Roman"/>
          <w:bCs/>
        </w:rPr>
        <w:t>). The lowest value occurred in control (</w:t>
      </w:r>
      <w:r w:rsidR="00FF73ED" w:rsidRPr="00897725">
        <w:rPr>
          <w:rFonts w:ascii="Times New Roman" w:hAnsi="Times New Roman" w:cs="Times New Roman"/>
          <w:bCs/>
        </w:rPr>
        <w:t>4.53</w:t>
      </w:r>
      <w:r w:rsidRPr="00897725">
        <w:rPr>
          <w:rFonts w:ascii="Times New Roman" w:hAnsi="Times New Roman" w:cs="Times New Roman"/>
          <w:bCs/>
        </w:rPr>
        <w:t>).</w:t>
      </w:r>
      <w:r w:rsidR="00A06B0A" w:rsidRPr="00897725">
        <w:rPr>
          <w:rFonts w:ascii="Times New Roman" w:hAnsi="Times New Roman" w:cs="Times New Roman"/>
          <w:bCs/>
        </w:rPr>
        <w:t xml:space="preserve"> The above findings are in accordance to the results reported by</w:t>
      </w:r>
      <w:r w:rsidR="00132230">
        <w:rPr>
          <w:rFonts w:ascii="Times New Roman" w:hAnsi="Times New Roman" w:cs="Times New Roman"/>
          <w:bCs/>
        </w:rPr>
        <w:t xml:space="preserve"> K</w:t>
      </w:r>
      <w:r w:rsidR="00C35DB3">
        <w:rPr>
          <w:rFonts w:ascii="Times New Roman" w:hAnsi="Times New Roman" w:cs="Times New Roman"/>
          <w:bCs/>
        </w:rPr>
        <w:t>abuli chickpea (</w:t>
      </w:r>
      <w:r w:rsidR="00CB38C8">
        <w:rPr>
          <w:rFonts w:ascii="Times New Roman" w:hAnsi="Times New Roman" w:cs="Times New Roman"/>
          <w:bCs/>
        </w:rPr>
        <w:t>Nagarjuna and Chaurasia</w:t>
      </w:r>
      <w:r w:rsidR="00934D2C">
        <w:rPr>
          <w:rFonts w:ascii="Times New Roman" w:hAnsi="Times New Roman" w:cs="Times New Roman"/>
          <w:bCs/>
        </w:rPr>
        <w:t>, 2021) and</w:t>
      </w:r>
      <w:r w:rsidR="00E848C9" w:rsidRPr="00897725">
        <w:rPr>
          <w:rFonts w:ascii="Times New Roman" w:hAnsi="Times New Roman" w:cs="Times New Roman"/>
          <w:bCs/>
        </w:rPr>
        <w:t xml:space="preserve"> lentil</w:t>
      </w:r>
      <w:r w:rsidR="003C424D" w:rsidRPr="00897725">
        <w:rPr>
          <w:rFonts w:ascii="Times New Roman" w:eastAsia="Times New Roman" w:hAnsi="Times New Roman" w:cs="Times New Roman"/>
          <w:b/>
          <w:bCs/>
        </w:rPr>
        <w:t xml:space="preserve"> </w:t>
      </w:r>
      <w:r w:rsidR="00E848C9" w:rsidRPr="00897725">
        <w:rPr>
          <w:rFonts w:ascii="Times New Roman" w:eastAsia="Times New Roman" w:hAnsi="Times New Roman" w:cs="Times New Roman"/>
        </w:rPr>
        <w:t>(</w:t>
      </w:r>
      <w:r w:rsidR="003C424D" w:rsidRPr="00897725">
        <w:rPr>
          <w:rFonts w:ascii="Times New Roman" w:eastAsia="Times New Roman" w:hAnsi="Times New Roman" w:cs="Times New Roman"/>
        </w:rPr>
        <w:t xml:space="preserve">Singh </w:t>
      </w:r>
      <w:r w:rsidR="003C424D" w:rsidRPr="00897725">
        <w:rPr>
          <w:rFonts w:ascii="Times New Roman" w:hAnsi="Times New Roman" w:cs="Times New Roman"/>
          <w:i/>
          <w:iCs/>
        </w:rPr>
        <w:t>et al.,</w:t>
      </w:r>
      <w:r w:rsidR="003C424D" w:rsidRPr="00897725">
        <w:rPr>
          <w:rFonts w:ascii="Times New Roman" w:eastAsia="Times New Roman" w:hAnsi="Times New Roman" w:cs="Times New Roman"/>
        </w:rPr>
        <w:t xml:space="preserve"> 2017)</w:t>
      </w:r>
      <w:r w:rsidR="00B95D99">
        <w:rPr>
          <w:rFonts w:ascii="Times New Roman" w:eastAsia="Times New Roman" w:hAnsi="Times New Roman" w:cs="Times New Roman"/>
        </w:rPr>
        <w:t>.</w:t>
      </w:r>
    </w:p>
    <w:p w14:paraId="464FC157" w14:textId="0FA6F62E" w:rsidR="00105271" w:rsidRPr="00897725" w:rsidRDefault="00264AA1" w:rsidP="00DC41F4">
      <w:pPr>
        <w:spacing w:after="0" w:line="360" w:lineRule="auto"/>
        <w:jc w:val="both"/>
        <w:rPr>
          <w:rFonts w:ascii="Times New Roman" w:hAnsi="Times New Roman" w:cs="Times New Roman"/>
          <w:bCs/>
        </w:rPr>
      </w:pPr>
      <w:r w:rsidRPr="00897725">
        <w:rPr>
          <w:rFonts w:ascii="Times New Roman" w:hAnsi="Times New Roman" w:cs="Times New Roman"/>
          <w:b/>
        </w:rPr>
        <w:t>Number of secondary branches</w:t>
      </w:r>
      <w:r w:rsidR="003A5083" w:rsidRPr="00897725">
        <w:rPr>
          <w:rFonts w:ascii="Times New Roman" w:hAnsi="Times New Roman" w:cs="Times New Roman"/>
          <w:bCs/>
        </w:rPr>
        <w:t xml:space="preserve"> </w:t>
      </w:r>
    </w:p>
    <w:p w14:paraId="1FA5BAEB" w14:textId="704B4748" w:rsidR="00DC41F4" w:rsidRPr="003D58DF" w:rsidRDefault="00FF73ED" w:rsidP="001424CC">
      <w:pPr>
        <w:spacing w:after="0" w:line="360" w:lineRule="auto"/>
        <w:ind w:firstLine="720"/>
        <w:jc w:val="both"/>
        <w:rPr>
          <w:rFonts w:ascii="Times New Roman" w:hAnsi="Times New Roman" w:cs="Times New Roman"/>
          <w:b/>
        </w:rPr>
      </w:pPr>
      <w:r w:rsidRPr="00897725">
        <w:rPr>
          <w:rFonts w:ascii="Times New Roman" w:hAnsi="Times New Roman" w:cs="Times New Roman"/>
          <w:bCs/>
        </w:rPr>
        <w:tab/>
      </w:r>
      <w:r w:rsidR="00557DE9" w:rsidRPr="00897725">
        <w:rPr>
          <w:rFonts w:ascii="Times New Roman" w:hAnsi="Times New Roman" w:cs="Times New Roman"/>
          <w:bCs/>
        </w:rPr>
        <w:t>It is evident from the table 1</w:t>
      </w:r>
      <w:r w:rsidR="00BA0E0C">
        <w:rPr>
          <w:rFonts w:ascii="Times New Roman" w:hAnsi="Times New Roman" w:cs="Times New Roman"/>
          <w:bCs/>
        </w:rPr>
        <w:t xml:space="preserve"> and fig.1</w:t>
      </w:r>
      <w:r w:rsidR="00557DE9" w:rsidRPr="00897725">
        <w:rPr>
          <w:rFonts w:ascii="Times New Roman" w:hAnsi="Times New Roman" w:cs="Times New Roman"/>
          <w:bCs/>
        </w:rPr>
        <w:t xml:space="preserve"> that the treatments have significant effect on number of s</w:t>
      </w:r>
      <w:r w:rsidR="00815C46" w:rsidRPr="00897725">
        <w:rPr>
          <w:rFonts w:ascii="Times New Roman" w:hAnsi="Times New Roman" w:cs="Times New Roman"/>
          <w:bCs/>
        </w:rPr>
        <w:t>econdary</w:t>
      </w:r>
      <w:r w:rsidR="00557DE9" w:rsidRPr="00897725">
        <w:rPr>
          <w:rFonts w:ascii="Times New Roman" w:hAnsi="Times New Roman" w:cs="Times New Roman"/>
          <w:bCs/>
        </w:rPr>
        <w:t xml:space="preserve"> branches. </w:t>
      </w:r>
      <w:r w:rsidR="003A5083" w:rsidRPr="00897725">
        <w:rPr>
          <w:rFonts w:ascii="Times New Roman" w:hAnsi="Times New Roman" w:cs="Times New Roman"/>
          <w:bCs/>
        </w:rPr>
        <w:t>The highest pooled value was recorded in </w:t>
      </w:r>
      <w:r w:rsidR="003A5083" w:rsidRPr="00897725">
        <w:rPr>
          <w:rFonts w:ascii="Times New Roman" w:hAnsi="Times New Roman" w:cs="Times New Roman"/>
        </w:rPr>
        <w:t>GA</w:t>
      </w:r>
      <w:r w:rsidR="003A5083" w:rsidRPr="00897725">
        <w:rPr>
          <w:rFonts w:ascii="Times New Roman" w:hAnsi="Times New Roman" w:cs="Times New Roman"/>
          <w:vertAlign w:val="subscript"/>
        </w:rPr>
        <w:t>3</w:t>
      </w:r>
      <w:r w:rsidR="003A5083" w:rsidRPr="00897725">
        <w:rPr>
          <w:rFonts w:ascii="Times New Roman" w:hAnsi="Times New Roman" w:cs="Times New Roman"/>
        </w:rPr>
        <w:t xml:space="preserve"> </w:t>
      </w:r>
      <w:r w:rsidR="00F5576A" w:rsidRPr="00897725">
        <w:rPr>
          <w:rFonts w:ascii="Times New Roman" w:hAnsi="Times New Roman" w:cs="Times New Roman"/>
          <w:color w:val="1A1A1A"/>
          <w:shd w:val="clear" w:color="auto" w:fill="FFFFFF"/>
        </w:rPr>
        <w:t>at</w:t>
      </w:r>
      <w:r w:rsidR="003A5083" w:rsidRPr="00897725">
        <w:rPr>
          <w:rFonts w:ascii="Times New Roman" w:hAnsi="Times New Roman" w:cs="Times New Roman"/>
          <w:color w:val="1A1A1A"/>
          <w:shd w:val="clear" w:color="auto" w:fill="FFFFFF"/>
        </w:rPr>
        <w:t xml:space="preserve"> 100 ppm for 8 h.</w:t>
      </w:r>
      <w:r w:rsidR="003A5083" w:rsidRPr="00897725">
        <w:rPr>
          <w:rFonts w:ascii="Times New Roman" w:hAnsi="Times New Roman" w:cs="Times New Roman"/>
          <w:bCs/>
        </w:rPr>
        <w:t xml:space="preserve"> (</w:t>
      </w:r>
      <w:r w:rsidR="004512E0" w:rsidRPr="00897725">
        <w:rPr>
          <w:rFonts w:ascii="Times New Roman" w:hAnsi="Times New Roman" w:cs="Times New Roman"/>
          <w:bCs/>
        </w:rPr>
        <w:t>15.68</w:t>
      </w:r>
      <w:r w:rsidR="003A5083" w:rsidRPr="00897725">
        <w:rPr>
          <w:rFonts w:ascii="Times New Roman" w:hAnsi="Times New Roman" w:cs="Times New Roman"/>
          <w:bCs/>
        </w:rPr>
        <w:t>), statistically comparable to GA</w:t>
      </w:r>
      <w:r w:rsidR="003A5083" w:rsidRPr="00546417">
        <w:rPr>
          <w:rFonts w:ascii="Times New Roman" w:hAnsi="Times New Roman" w:cs="Times New Roman"/>
          <w:bCs/>
          <w:vertAlign w:val="subscript"/>
        </w:rPr>
        <w:t>3</w:t>
      </w:r>
      <w:r w:rsidR="003A5083" w:rsidRPr="00897725">
        <w:rPr>
          <w:rFonts w:ascii="Times New Roman" w:hAnsi="Times New Roman" w:cs="Times New Roman"/>
          <w:bCs/>
        </w:rPr>
        <w:t xml:space="preserve"> </w:t>
      </w:r>
      <w:r w:rsidR="00F5576A" w:rsidRPr="00897725">
        <w:rPr>
          <w:rFonts w:ascii="Times New Roman" w:hAnsi="Times New Roman" w:cs="Times New Roman"/>
          <w:bCs/>
        </w:rPr>
        <w:t>at</w:t>
      </w:r>
      <w:r w:rsidR="003A5083" w:rsidRPr="00897725">
        <w:rPr>
          <w:rFonts w:ascii="Times New Roman" w:hAnsi="Times New Roman" w:cs="Times New Roman"/>
          <w:bCs/>
        </w:rPr>
        <w:t xml:space="preserve"> 50 ppm for 12 h. (</w:t>
      </w:r>
      <w:r w:rsidR="004512E0" w:rsidRPr="00897725">
        <w:rPr>
          <w:rFonts w:ascii="Times New Roman" w:hAnsi="Times New Roman" w:cs="Times New Roman"/>
          <w:bCs/>
        </w:rPr>
        <w:t>15.35</w:t>
      </w:r>
      <w:r w:rsidR="003A5083" w:rsidRPr="00897725">
        <w:rPr>
          <w:rFonts w:ascii="Times New Roman" w:hAnsi="Times New Roman" w:cs="Times New Roman"/>
          <w:bCs/>
        </w:rPr>
        <w:t xml:space="preserve">), IAA </w:t>
      </w:r>
      <w:r w:rsidR="00F5576A" w:rsidRPr="00897725">
        <w:rPr>
          <w:rFonts w:ascii="Times New Roman" w:hAnsi="Times New Roman" w:cs="Times New Roman"/>
          <w:bCs/>
        </w:rPr>
        <w:t>at</w:t>
      </w:r>
      <w:r w:rsidR="003A5083" w:rsidRPr="00897725">
        <w:rPr>
          <w:rFonts w:ascii="Times New Roman" w:hAnsi="Times New Roman" w:cs="Times New Roman"/>
          <w:bCs/>
        </w:rPr>
        <w:t xml:space="preserve"> 100 ppm for 8 h. (</w:t>
      </w:r>
      <w:r w:rsidR="00EC66EE" w:rsidRPr="00897725">
        <w:rPr>
          <w:rFonts w:ascii="Times New Roman" w:hAnsi="Times New Roman" w:cs="Times New Roman"/>
          <w:bCs/>
        </w:rPr>
        <w:t>14.45</w:t>
      </w:r>
      <w:r w:rsidR="003A5083" w:rsidRPr="00897725">
        <w:rPr>
          <w:rFonts w:ascii="Times New Roman" w:hAnsi="Times New Roman" w:cs="Times New Roman"/>
          <w:bCs/>
        </w:rPr>
        <w:t xml:space="preserve">), IBA </w:t>
      </w:r>
      <w:r w:rsidR="00F5576A" w:rsidRPr="00897725">
        <w:rPr>
          <w:rFonts w:ascii="Times New Roman" w:hAnsi="Times New Roman" w:cs="Times New Roman"/>
          <w:bCs/>
        </w:rPr>
        <w:t>at</w:t>
      </w:r>
      <w:r w:rsidR="003A5083" w:rsidRPr="00897725">
        <w:rPr>
          <w:rFonts w:ascii="Times New Roman" w:hAnsi="Times New Roman" w:cs="Times New Roman"/>
          <w:bCs/>
        </w:rPr>
        <w:t xml:space="preserve"> 100 ppm for 8 h. (</w:t>
      </w:r>
      <w:r w:rsidR="00EC66EE" w:rsidRPr="00897725">
        <w:rPr>
          <w:rFonts w:ascii="Times New Roman" w:hAnsi="Times New Roman" w:cs="Times New Roman"/>
          <w:bCs/>
        </w:rPr>
        <w:t>14.27</w:t>
      </w:r>
      <w:r w:rsidR="003A5083" w:rsidRPr="00897725">
        <w:rPr>
          <w:rFonts w:ascii="Times New Roman" w:hAnsi="Times New Roman" w:cs="Times New Roman"/>
          <w:bCs/>
        </w:rPr>
        <w:t xml:space="preserve">), NAA </w:t>
      </w:r>
      <w:r w:rsidR="00F5576A" w:rsidRPr="00897725">
        <w:rPr>
          <w:rFonts w:ascii="Times New Roman" w:hAnsi="Times New Roman" w:cs="Times New Roman"/>
          <w:bCs/>
        </w:rPr>
        <w:t>at</w:t>
      </w:r>
      <w:r w:rsidR="003A5083" w:rsidRPr="00897725">
        <w:rPr>
          <w:rFonts w:ascii="Times New Roman" w:hAnsi="Times New Roman" w:cs="Times New Roman"/>
          <w:bCs/>
        </w:rPr>
        <w:t xml:space="preserve"> 100 ppm for 8 h. (</w:t>
      </w:r>
      <w:r w:rsidR="00EC66EE" w:rsidRPr="00897725">
        <w:rPr>
          <w:rFonts w:ascii="Times New Roman" w:hAnsi="Times New Roman" w:cs="Times New Roman"/>
          <w:bCs/>
        </w:rPr>
        <w:t>13.17</w:t>
      </w:r>
      <w:r w:rsidR="003A5083" w:rsidRPr="00897725">
        <w:rPr>
          <w:rFonts w:ascii="Times New Roman" w:hAnsi="Times New Roman" w:cs="Times New Roman"/>
          <w:bCs/>
        </w:rPr>
        <w:t xml:space="preserve">), CCC </w:t>
      </w:r>
      <w:r w:rsidR="00F5576A" w:rsidRPr="00897725">
        <w:rPr>
          <w:rFonts w:ascii="Times New Roman" w:hAnsi="Times New Roman" w:cs="Times New Roman"/>
          <w:bCs/>
        </w:rPr>
        <w:t>at</w:t>
      </w:r>
      <w:r w:rsidR="003A5083" w:rsidRPr="00897725">
        <w:rPr>
          <w:rFonts w:ascii="Times New Roman" w:hAnsi="Times New Roman" w:cs="Times New Roman"/>
          <w:bCs/>
        </w:rPr>
        <w:t xml:space="preserve"> 100ppm for 8 h. (</w:t>
      </w:r>
      <w:r w:rsidR="006678FF" w:rsidRPr="00897725">
        <w:rPr>
          <w:rFonts w:ascii="Times New Roman" w:hAnsi="Times New Roman" w:cs="Times New Roman"/>
          <w:bCs/>
        </w:rPr>
        <w:t>12.95</w:t>
      </w:r>
      <w:r w:rsidR="003A5083" w:rsidRPr="00897725">
        <w:rPr>
          <w:rFonts w:ascii="Times New Roman" w:hAnsi="Times New Roman" w:cs="Times New Roman"/>
          <w:bCs/>
        </w:rPr>
        <w:t xml:space="preserve">), kinetin </w:t>
      </w:r>
      <w:r w:rsidR="00F5576A" w:rsidRPr="00897725">
        <w:rPr>
          <w:rFonts w:ascii="Times New Roman" w:hAnsi="Times New Roman" w:cs="Times New Roman"/>
          <w:bCs/>
        </w:rPr>
        <w:t>at</w:t>
      </w:r>
      <w:r w:rsidR="003A5083" w:rsidRPr="00897725">
        <w:rPr>
          <w:rFonts w:ascii="Times New Roman" w:hAnsi="Times New Roman" w:cs="Times New Roman"/>
          <w:bCs/>
        </w:rPr>
        <w:t xml:space="preserve"> 100ppm for 12 h. (</w:t>
      </w:r>
      <w:r w:rsidR="006678FF" w:rsidRPr="00897725">
        <w:rPr>
          <w:rFonts w:ascii="Times New Roman" w:hAnsi="Times New Roman" w:cs="Times New Roman"/>
          <w:bCs/>
        </w:rPr>
        <w:t>12.88</w:t>
      </w:r>
      <w:r w:rsidR="003A5083" w:rsidRPr="00897725">
        <w:rPr>
          <w:rFonts w:ascii="Times New Roman" w:hAnsi="Times New Roman" w:cs="Times New Roman"/>
          <w:bCs/>
        </w:rPr>
        <w:t xml:space="preserve">), IAA </w:t>
      </w:r>
      <w:r w:rsidR="00F5576A" w:rsidRPr="00897725">
        <w:rPr>
          <w:rFonts w:ascii="Times New Roman" w:hAnsi="Times New Roman" w:cs="Times New Roman"/>
          <w:bCs/>
        </w:rPr>
        <w:t>at</w:t>
      </w:r>
      <w:r w:rsidR="003A5083" w:rsidRPr="00897725">
        <w:rPr>
          <w:rFonts w:ascii="Times New Roman" w:hAnsi="Times New Roman" w:cs="Times New Roman"/>
          <w:bCs/>
        </w:rPr>
        <w:t xml:space="preserve"> 50 ppm for 8 h. (</w:t>
      </w:r>
      <w:r w:rsidR="006678FF" w:rsidRPr="00897725">
        <w:rPr>
          <w:rFonts w:ascii="Times New Roman" w:hAnsi="Times New Roman" w:cs="Times New Roman"/>
          <w:bCs/>
        </w:rPr>
        <w:t>12.72</w:t>
      </w:r>
      <w:r w:rsidR="003A5083" w:rsidRPr="00897725">
        <w:rPr>
          <w:rFonts w:ascii="Times New Roman" w:hAnsi="Times New Roman" w:cs="Times New Roman"/>
          <w:bCs/>
        </w:rPr>
        <w:t xml:space="preserve">), IBA </w:t>
      </w:r>
      <w:r w:rsidR="00F5576A" w:rsidRPr="00897725">
        <w:rPr>
          <w:rFonts w:ascii="Times New Roman" w:hAnsi="Times New Roman" w:cs="Times New Roman"/>
          <w:bCs/>
        </w:rPr>
        <w:t>at</w:t>
      </w:r>
      <w:r w:rsidR="003A5083" w:rsidRPr="00897725">
        <w:rPr>
          <w:rFonts w:ascii="Times New Roman" w:hAnsi="Times New Roman" w:cs="Times New Roman"/>
          <w:bCs/>
        </w:rPr>
        <w:t xml:space="preserve"> 50 ppm for 8 h. (</w:t>
      </w:r>
      <w:r w:rsidR="0069392F" w:rsidRPr="00897725">
        <w:rPr>
          <w:rFonts w:ascii="Times New Roman" w:hAnsi="Times New Roman" w:cs="Times New Roman"/>
          <w:bCs/>
        </w:rPr>
        <w:t>12.80</w:t>
      </w:r>
      <w:r w:rsidR="003A5083" w:rsidRPr="00897725">
        <w:rPr>
          <w:rFonts w:ascii="Times New Roman" w:hAnsi="Times New Roman" w:cs="Times New Roman"/>
          <w:bCs/>
        </w:rPr>
        <w:t xml:space="preserve">), NAA </w:t>
      </w:r>
      <w:r w:rsidR="00F5576A" w:rsidRPr="00897725">
        <w:rPr>
          <w:rFonts w:ascii="Times New Roman" w:hAnsi="Times New Roman" w:cs="Times New Roman"/>
          <w:bCs/>
        </w:rPr>
        <w:t>at</w:t>
      </w:r>
      <w:r w:rsidR="003A5083" w:rsidRPr="00897725">
        <w:rPr>
          <w:rFonts w:ascii="Times New Roman" w:hAnsi="Times New Roman" w:cs="Times New Roman"/>
          <w:bCs/>
        </w:rPr>
        <w:t xml:space="preserve"> 50 ppm for 8 h. (</w:t>
      </w:r>
      <w:r w:rsidR="0069392F" w:rsidRPr="00897725">
        <w:rPr>
          <w:rFonts w:ascii="Times New Roman" w:hAnsi="Times New Roman" w:cs="Times New Roman"/>
          <w:bCs/>
        </w:rPr>
        <w:t>12.27</w:t>
      </w:r>
      <w:r w:rsidR="003A5083" w:rsidRPr="00897725">
        <w:rPr>
          <w:rFonts w:ascii="Times New Roman" w:hAnsi="Times New Roman" w:cs="Times New Roman"/>
          <w:bCs/>
        </w:rPr>
        <w:t xml:space="preserve">), CCC </w:t>
      </w:r>
      <w:r w:rsidR="00F5576A" w:rsidRPr="00897725">
        <w:rPr>
          <w:rFonts w:ascii="Times New Roman" w:hAnsi="Times New Roman" w:cs="Times New Roman"/>
          <w:bCs/>
        </w:rPr>
        <w:t>at</w:t>
      </w:r>
      <w:r w:rsidR="003A5083" w:rsidRPr="00897725">
        <w:rPr>
          <w:rFonts w:ascii="Times New Roman" w:hAnsi="Times New Roman" w:cs="Times New Roman"/>
          <w:bCs/>
        </w:rPr>
        <w:t xml:space="preserve"> 50ppm for 8 h. (</w:t>
      </w:r>
      <w:r w:rsidR="00150B22" w:rsidRPr="00897725">
        <w:rPr>
          <w:rFonts w:ascii="Times New Roman" w:hAnsi="Times New Roman" w:cs="Times New Roman"/>
          <w:bCs/>
        </w:rPr>
        <w:t>11.72</w:t>
      </w:r>
      <w:r w:rsidR="003A5083" w:rsidRPr="00897725">
        <w:rPr>
          <w:rFonts w:ascii="Times New Roman" w:hAnsi="Times New Roman" w:cs="Times New Roman"/>
          <w:bCs/>
        </w:rPr>
        <w:t xml:space="preserve">) and kinetin </w:t>
      </w:r>
      <w:r w:rsidR="00F5576A" w:rsidRPr="00897725">
        <w:rPr>
          <w:rFonts w:ascii="Times New Roman" w:hAnsi="Times New Roman" w:cs="Times New Roman"/>
          <w:bCs/>
        </w:rPr>
        <w:t>at</w:t>
      </w:r>
      <w:r w:rsidR="003A5083" w:rsidRPr="00897725">
        <w:rPr>
          <w:rFonts w:ascii="Times New Roman" w:hAnsi="Times New Roman" w:cs="Times New Roman"/>
          <w:bCs/>
        </w:rPr>
        <w:t xml:space="preserve"> 50ppm for 12 h. (</w:t>
      </w:r>
      <w:r w:rsidR="00150B22" w:rsidRPr="00897725">
        <w:rPr>
          <w:rFonts w:ascii="Times New Roman" w:hAnsi="Times New Roman" w:cs="Times New Roman"/>
          <w:bCs/>
        </w:rPr>
        <w:t>11.68</w:t>
      </w:r>
      <w:r w:rsidR="003A5083" w:rsidRPr="00897725">
        <w:rPr>
          <w:rFonts w:ascii="Times New Roman" w:hAnsi="Times New Roman" w:cs="Times New Roman"/>
          <w:bCs/>
        </w:rPr>
        <w:t>). The lowest value occurred in control (</w:t>
      </w:r>
      <w:r w:rsidR="006B0857" w:rsidRPr="00897725">
        <w:rPr>
          <w:rFonts w:ascii="Times New Roman" w:hAnsi="Times New Roman" w:cs="Times New Roman"/>
          <w:bCs/>
        </w:rPr>
        <w:t>10.42</w:t>
      </w:r>
      <w:r w:rsidR="003A5083" w:rsidRPr="00897725">
        <w:rPr>
          <w:rFonts w:ascii="Times New Roman" w:hAnsi="Times New Roman" w:cs="Times New Roman"/>
          <w:bCs/>
        </w:rPr>
        <w:t>).</w:t>
      </w:r>
      <w:r w:rsidR="001424CC" w:rsidRPr="00897725">
        <w:rPr>
          <w:rFonts w:ascii="Times New Roman" w:hAnsi="Times New Roman" w:cs="Times New Roman"/>
          <w:bCs/>
        </w:rPr>
        <w:t xml:space="preserve"> These results are in conformity to the results reported by</w:t>
      </w:r>
      <w:r w:rsidR="00DB5547">
        <w:rPr>
          <w:rFonts w:ascii="Times New Roman" w:hAnsi="Times New Roman" w:cs="Times New Roman"/>
          <w:bCs/>
        </w:rPr>
        <w:t xml:space="preserve"> chickpea (</w:t>
      </w:r>
      <w:r w:rsidR="003D58DF">
        <w:rPr>
          <w:rFonts w:ascii="Times New Roman" w:hAnsi="Times New Roman" w:cs="Times New Roman"/>
          <w:bCs/>
        </w:rPr>
        <w:t>Mazed</w:t>
      </w:r>
      <w:r w:rsidR="003D58DF" w:rsidRPr="003D58DF">
        <w:rPr>
          <w:rFonts w:ascii="Times New Roman" w:hAnsi="Times New Roman" w:cs="Times New Roman"/>
          <w:i/>
          <w:iCs/>
        </w:rPr>
        <w:t xml:space="preserve"> </w:t>
      </w:r>
      <w:r w:rsidR="003D58DF" w:rsidRPr="00897725">
        <w:rPr>
          <w:rFonts w:ascii="Times New Roman" w:hAnsi="Times New Roman" w:cs="Times New Roman"/>
          <w:i/>
          <w:iCs/>
        </w:rPr>
        <w:t>et al.,</w:t>
      </w:r>
      <w:r w:rsidR="003D58DF">
        <w:rPr>
          <w:rFonts w:ascii="Times New Roman" w:hAnsi="Times New Roman" w:cs="Times New Roman"/>
        </w:rPr>
        <w:t xml:space="preserve"> </w:t>
      </w:r>
      <w:r w:rsidR="001119FD">
        <w:rPr>
          <w:rFonts w:ascii="Times New Roman" w:hAnsi="Times New Roman" w:cs="Times New Roman"/>
        </w:rPr>
        <w:t>2015).</w:t>
      </w:r>
    </w:p>
    <w:p w14:paraId="407DE381" w14:textId="420E1CD6" w:rsidR="004828EB" w:rsidRPr="00897725" w:rsidRDefault="00D01195" w:rsidP="004828EB">
      <w:pPr>
        <w:spacing w:after="0"/>
        <w:rPr>
          <w:rFonts w:ascii="Times New Roman" w:hAnsi="Times New Roman" w:cs="Times New Roman"/>
          <w:b/>
          <w:bCs/>
        </w:rPr>
      </w:pPr>
      <w:r w:rsidRPr="00897725">
        <w:rPr>
          <w:rFonts w:ascii="Times New Roman" w:hAnsi="Times New Roman" w:cs="Times New Roman"/>
          <w:b/>
          <w:bCs/>
        </w:rPr>
        <w:t>CONCLUSION:</w:t>
      </w:r>
    </w:p>
    <w:p w14:paraId="1D91E299" w14:textId="7415E39B" w:rsidR="0049697C" w:rsidRPr="00613D55" w:rsidRDefault="001C55D3" w:rsidP="001C55D3">
      <w:pPr>
        <w:spacing w:after="0" w:line="360" w:lineRule="auto"/>
        <w:jc w:val="both"/>
        <w:rPr>
          <w:rFonts w:ascii="Times New Roman" w:hAnsi="Times New Roman" w:cs="Times New Roman"/>
          <w:bCs/>
        </w:rPr>
      </w:pPr>
      <w:r w:rsidRPr="00897725">
        <w:rPr>
          <w:rFonts w:ascii="Times New Roman" w:hAnsi="Times New Roman" w:cs="Times New Roman"/>
          <w:bCs/>
        </w:rPr>
        <w:tab/>
        <w:t xml:space="preserve">From the above results, it </w:t>
      </w:r>
      <w:r w:rsidR="001560C3" w:rsidRPr="00897725">
        <w:rPr>
          <w:rFonts w:ascii="Times New Roman" w:hAnsi="Times New Roman" w:cs="Times New Roman"/>
          <w:bCs/>
        </w:rPr>
        <w:t>can</w:t>
      </w:r>
      <w:r w:rsidRPr="00897725">
        <w:rPr>
          <w:rFonts w:ascii="Times New Roman" w:hAnsi="Times New Roman" w:cs="Times New Roman"/>
          <w:bCs/>
        </w:rPr>
        <w:t xml:space="preserve"> be concluded that priming chickpea seeds with</w:t>
      </w:r>
      <w:r w:rsidR="00AF6E9E" w:rsidRPr="00897725">
        <w:rPr>
          <w:rFonts w:ascii="Times New Roman" w:hAnsi="Times New Roman" w:cs="Times New Roman"/>
          <w:bCs/>
        </w:rPr>
        <w:t xml:space="preserve"> an</w:t>
      </w:r>
      <w:r w:rsidRPr="00897725">
        <w:rPr>
          <w:rFonts w:ascii="Times New Roman" w:hAnsi="Times New Roman" w:cs="Times New Roman"/>
          <w:bCs/>
        </w:rPr>
        <w:t xml:space="preserve"> optimal dose of hormones have</w:t>
      </w:r>
      <w:r w:rsidR="00AF6E9E" w:rsidRPr="00897725">
        <w:rPr>
          <w:rFonts w:ascii="Times New Roman" w:hAnsi="Times New Roman" w:cs="Times New Roman"/>
          <w:bCs/>
        </w:rPr>
        <w:t xml:space="preserve"> a</w:t>
      </w:r>
      <w:r w:rsidRPr="00897725">
        <w:rPr>
          <w:rFonts w:ascii="Times New Roman" w:hAnsi="Times New Roman" w:cs="Times New Roman"/>
          <w:bCs/>
        </w:rPr>
        <w:t xml:space="preserve"> significant effect on</w:t>
      </w:r>
      <w:r w:rsidR="001A2FD9" w:rsidRPr="00897725">
        <w:rPr>
          <w:rFonts w:ascii="Times New Roman" w:hAnsi="Times New Roman" w:cs="Times New Roman"/>
          <w:b/>
          <w:bCs/>
        </w:rPr>
        <w:t xml:space="preserve"> </w:t>
      </w:r>
      <w:r w:rsidR="004573D5" w:rsidRPr="00B061B1">
        <w:rPr>
          <w:rFonts w:ascii="Times New Roman" w:hAnsi="Times New Roman" w:cs="Times New Roman"/>
        </w:rPr>
        <w:t>plant growth</w:t>
      </w:r>
      <w:r w:rsidR="004573D5" w:rsidRPr="00897725">
        <w:rPr>
          <w:rFonts w:ascii="Times New Roman" w:hAnsi="Times New Roman" w:cs="Times New Roman"/>
        </w:rPr>
        <w:t xml:space="preserve"> </w:t>
      </w:r>
      <w:r w:rsidR="001A2FD9" w:rsidRPr="00897725">
        <w:rPr>
          <w:rFonts w:ascii="Times New Roman" w:hAnsi="Times New Roman" w:cs="Times New Roman"/>
        </w:rPr>
        <w:t>characters</w:t>
      </w:r>
      <w:r w:rsidRPr="00897725">
        <w:rPr>
          <w:rFonts w:ascii="Times New Roman" w:hAnsi="Times New Roman" w:cs="Times New Roman"/>
        </w:rPr>
        <w:t>. It is also evident that hor</w:t>
      </w:r>
      <w:r w:rsidRPr="00897725">
        <w:rPr>
          <w:rFonts w:ascii="Times New Roman" w:hAnsi="Times New Roman" w:cs="Times New Roman"/>
          <w:bCs/>
        </w:rPr>
        <w:t>monal priming of chickpea seeds with GA</w:t>
      </w:r>
      <w:r w:rsidRPr="00897725">
        <w:rPr>
          <w:rFonts w:ascii="Times New Roman" w:hAnsi="Times New Roman" w:cs="Times New Roman"/>
          <w:bCs/>
          <w:vertAlign w:val="subscript"/>
        </w:rPr>
        <w:t>3</w:t>
      </w:r>
      <w:r w:rsidRPr="00897725">
        <w:rPr>
          <w:rFonts w:ascii="Times New Roman" w:hAnsi="Times New Roman" w:cs="Times New Roman"/>
          <w:bCs/>
        </w:rPr>
        <w:t xml:space="preserve"> </w:t>
      </w:r>
      <w:r w:rsidR="00F5576A" w:rsidRPr="00897725">
        <w:rPr>
          <w:rFonts w:ascii="Times New Roman" w:hAnsi="Times New Roman" w:cs="Times New Roman"/>
          <w:bCs/>
        </w:rPr>
        <w:t>at</w:t>
      </w:r>
      <w:r w:rsidRPr="00897725">
        <w:rPr>
          <w:rFonts w:ascii="Times New Roman" w:hAnsi="Times New Roman" w:cs="Times New Roman"/>
          <w:bCs/>
        </w:rPr>
        <w:t xml:space="preserve"> 100 ppm solution for 8 hours is more effective </w:t>
      </w:r>
      <w:r w:rsidRPr="00897725">
        <w:rPr>
          <w:rFonts w:ascii="Times New Roman" w:hAnsi="Times New Roman" w:cs="Times New Roman"/>
          <w:bCs/>
        </w:rPr>
        <w:lastRenderedPageBreak/>
        <w:t xml:space="preserve">for </w:t>
      </w:r>
      <w:r w:rsidR="004F42C7" w:rsidRPr="00897725">
        <w:rPr>
          <w:rFonts w:ascii="Times New Roman" w:hAnsi="Times New Roman" w:cs="Times New Roman"/>
          <w:bCs/>
        </w:rPr>
        <w:t>improving</w:t>
      </w:r>
      <w:r w:rsidR="002B75EF" w:rsidRPr="00897725">
        <w:rPr>
          <w:rFonts w:ascii="Times New Roman" w:hAnsi="Times New Roman" w:cs="Times New Roman"/>
          <w:b/>
        </w:rPr>
        <w:t xml:space="preserve"> </w:t>
      </w:r>
      <w:r w:rsidR="005E4A75" w:rsidRPr="00897725">
        <w:rPr>
          <w:rFonts w:ascii="Times New Roman" w:hAnsi="Times New Roman" w:cs="Times New Roman"/>
          <w:bCs/>
        </w:rPr>
        <w:t>field emergence (%), days to flowering initiation, days to 50 % flowering, plant height (cm), number of primary branches, number of secondary branches</w:t>
      </w:r>
      <w:r w:rsidR="00ED01EB">
        <w:rPr>
          <w:rFonts w:ascii="Times New Roman" w:hAnsi="Times New Roman" w:cs="Times New Roman"/>
          <w:bCs/>
        </w:rPr>
        <w:t>.</w:t>
      </w:r>
    </w:p>
    <w:p w14:paraId="4DDD16FF" w14:textId="35C807E2" w:rsidR="0049697C" w:rsidRDefault="0049697C" w:rsidP="001C55D3">
      <w:pPr>
        <w:spacing w:after="0" w:line="360" w:lineRule="auto"/>
        <w:jc w:val="both"/>
        <w:rPr>
          <w:rFonts w:ascii="Times New Roman" w:hAnsi="Times New Roman" w:cs="Times New Roman"/>
          <w:b/>
        </w:rPr>
      </w:pPr>
    </w:p>
    <w:p w14:paraId="1ACC8B6A" w14:textId="2E169360" w:rsidR="0049697C" w:rsidRPr="00613D55" w:rsidRDefault="0049697C" w:rsidP="0049697C">
      <w:pPr>
        <w:rPr>
          <w:rFonts w:ascii="Times New Roman" w:eastAsia="Calibri" w:hAnsi="Times New Roman" w:cs="Times New Roman"/>
          <w:b/>
          <w:bCs/>
        </w:rPr>
      </w:pPr>
      <w:bookmarkStart w:id="4" w:name="_Hlk204003461"/>
      <w:bookmarkStart w:id="5" w:name="_Hlk209007716"/>
      <w:r w:rsidRPr="00613D55">
        <w:rPr>
          <w:rFonts w:ascii="Times New Roman" w:eastAsia="Calibri" w:hAnsi="Times New Roman" w:cs="Times New Roman"/>
          <w:b/>
          <w:bCs/>
        </w:rPr>
        <w:t>Disclaimer (Artificial intelligence)</w:t>
      </w:r>
    </w:p>
    <w:p w14:paraId="55E346D6" w14:textId="3F4AE398" w:rsidR="0049697C" w:rsidRPr="00613D55" w:rsidRDefault="0049697C" w:rsidP="00613D55">
      <w:pPr>
        <w:rPr>
          <w:rFonts w:ascii="Times New Roman" w:eastAsia="Calibri" w:hAnsi="Times New Roman" w:cs="Times New Roman"/>
        </w:rPr>
      </w:pPr>
      <w:r w:rsidRPr="00613D55">
        <w:rPr>
          <w:rFonts w:ascii="Times New Roman" w:eastAsia="Calibri" w:hAnsi="Times New Roman" w:cs="Times New Roman"/>
        </w:rPr>
        <w:t xml:space="preserve">Author(s) hereby declare that NO generative AI technologies such as Large Language Models (ChatGPT, COPILOT, etc.) and text-to-image generators have been used during the writing or editing of this manuscript. </w:t>
      </w:r>
      <w:bookmarkEnd w:id="4"/>
      <w:bookmarkEnd w:id="5"/>
    </w:p>
    <w:p w14:paraId="43E25CD2" w14:textId="51D71823" w:rsidR="00322127" w:rsidRPr="00897725" w:rsidRDefault="00D01195" w:rsidP="00972AB3">
      <w:pPr>
        <w:spacing w:after="0" w:line="360" w:lineRule="auto"/>
        <w:rPr>
          <w:rFonts w:ascii="Times New Roman" w:hAnsi="Times New Roman" w:cs="Times New Roman"/>
          <w:b/>
          <w:bCs/>
        </w:rPr>
      </w:pPr>
      <w:r w:rsidRPr="00897725">
        <w:rPr>
          <w:rFonts w:ascii="Times New Roman" w:hAnsi="Times New Roman" w:cs="Times New Roman"/>
          <w:b/>
          <w:bCs/>
        </w:rPr>
        <w:t>REFERENCES:</w:t>
      </w:r>
    </w:p>
    <w:p w14:paraId="54A76F30" w14:textId="77777777" w:rsidR="00655374" w:rsidRPr="00897725" w:rsidRDefault="00655374" w:rsidP="001D5857">
      <w:pPr>
        <w:spacing w:after="0" w:line="360" w:lineRule="auto"/>
        <w:ind w:left="720" w:hanging="720"/>
        <w:jc w:val="both"/>
        <w:rPr>
          <w:rFonts w:ascii="Times New Roman" w:hAnsi="Times New Roman" w:cs="Times New Roman"/>
        </w:rPr>
      </w:pPr>
      <w:r w:rsidRPr="00897725">
        <w:rPr>
          <w:rFonts w:ascii="Times New Roman" w:hAnsi="Times New Roman" w:cs="Times New Roman"/>
        </w:rPr>
        <w:t>Agrawal, T. </w:t>
      </w:r>
      <w:r w:rsidRPr="00897725">
        <w:rPr>
          <w:rFonts w:ascii="Times New Roman" w:hAnsi="Times New Roman" w:cs="Times New Roman"/>
          <w:i/>
          <w:iCs/>
        </w:rPr>
        <w:t>et al.</w:t>
      </w:r>
      <w:r w:rsidRPr="00897725">
        <w:rPr>
          <w:rFonts w:ascii="Times New Roman" w:hAnsi="Times New Roman" w:cs="Times New Roman"/>
        </w:rPr>
        <w:t> (2018) Correlation and path coefficient analysis for grain yield and yield components in chickpea (</w:t>
      </w:r>
      <w:r w:rsidRPr="00897725">
        <w:rPr>
          <w:rFonts w:ascii="Times New Roman" w:hAnsi="Times New Roman" w:cs="Times New Roman"/>
          <w:i/>
          <w:iCs/>
        </w:rPr>
        <w:t>Cicer arietinum</w:t>
      </w:r>
      <w:r w:rsidRPr="00897725">
        <w:rPr>
          <w:rFonts w:ascii="Times New Roman" w:hAnsi="Times New Roman" w:cs="Times New Roman"/>
        </w:rPr>
        <w:t> L.) under normal and late sown conditions of Bihar. </w:t>
      </w:r>
      <w:r w:rsidRPr="00897725">
        <w:rPr>
          <w:rFonts w:ascii="Times New Roman" w:hAnsi="Times New Roman" w:cs="Times New Roman"/>
          <w:i/>
          <w:iCs/>
        </w:rPr>
        <w:t>Int. J. Curr. Microbiol. Appl. Sci.</w:t>
      </w:r>
      <w:r w:rsidRPr="00897725">
        <w:rPr>
          <w:rFonts w:ascii="Times New Roman" w:hAnsi="Times New Roman" w:cs="Times New Roman"/>
        </w:rPr>
        <w:t xml:space="preserve"> 7(2), 1633–1642.  </w:t>
      </w:r>
    </w:p>
    <w:p w14:paraId="366162A0" w14:textId="77777777" w:rsidR="00655374" w:rsidRPr="00464B83" w:rsidRDefault="00655374" w:rsidP="00D62B1C">
      <w:pPr>
        <w:spacing w:after="0" w:line="360" w:lineRule="auto"/>
        <w:ind w:left="720" w:hanging="720"/>
        <w:jc w:val="both"/>
        <w:rPr>
          <w:rFonts w:ascii="Times New Roman" w:hAnsi="Times New Roman" w:cs="Times New Roman"/>
        </w:rPr>
      </w:pPr>
      <w:r w:rsidRPr="00464B83">
        <w:rPr>
          <w:rFonts w:ascii="Times New Roman" w:hAnsi="Times New Roman" w:cs="Times New Roman"/>
        </w:rPr>
        <w:t>Aziz, T.,</w:t>
      </w:r>
      <w:r>
        <w:rPr>
          <w:rFonts w:ascii="Times New Roman" w:hAnsi="Times New Roman" w:cs="Times New Roman"/>
        </w:rPr>
        <w:t xml:space="preserve"> &amp;</w:t>
      </w:r>
      <w:r w:rsidRPr="00464B83">
        <w:rPr>
          <w:rFonts w:ascii="Times New Roman" w:hAnsi="Times New Roman" w:cs="Times New Roman"/>
        </w:rPr>
        <w:t xml:space="preserve"> Pekşen, E.</w:t>
      </w:r>
      <w:r w:rsidRPr="004C2F30">
        <w:rPr>
          <w:rFonts w:ascii="Times New Roman" w:hAnsi="Times New Roman" w:cs="Times New Roman"/>
        </w:rPr>
        <w:t xml:space="preserve"> </w:t>
      </w:r>
      <w:r w:rsidRPr="00464B83">
        <w:rPr>
          <w:rFonts w:ascii="Times New Roman" w:hAnsi="Times New Roman" w:cs="Times New Roman"/>
        </w:rPr>
        <w:t>(2020)</w:t>
      </w:r>
      <w:r>
        <w:rPr>
          <w:rFonts w:ascii="Times New Roman" w:hAnsi="Times New Roman" w:cs="Times New Roman"/>
        </w:rPr>
        <w:t>.</w:t>
      </w:r>
      <w:r w:rsidRPr="00464B83">
        <w:rPr>
          <w:rFonts w:ascii="Times New Roman" w:hAnsi="Times New Roman" w:cs="Times New Roman"/>
        </w:rPr>
        <w:t xml:space="preserve"> Seed priming with gibberellic acid rescues chickpea (</w:t>
      </w:r>
      <w:r w:rsidRPr="00F21937">
        <w:rPr>
          <w:rFonts w:ascii="Times New Roman" w:hAnsi="Times New Roman" w:cs="Times New Roman"/>
          <w:i/>
          <w:iCs/>
        </w:rPr>
        <w:t>Cicer arietinum</w:t>
      </w:r>
      <w:r w:rsidRPr="00464B83">
        <w:rPr>
          <w:rFonts w:ascii="Times New Roman" w:hAnsi="Times New Roman" w:cs="Times New Roman"/>
        </w:rPr>
        <w:t xml:space="preserve"> L.) from chilling stress. </w:t>
      </w:r>
      <w:r w:rsidRPr="00464B83">
        <w:rPr>
          <w:rFonts w:ascii="Times New Roman" w:hAnsi="Times New Roman" w:cs="Times New Roman"/>
          <w:i/>
          <w:iCs/>
        </w:rPr>
        <w:t>Acta Physiol Plant</w:t>
      </w:r>
      <w:r w:rsidRPr="00464B83">
        <w:rPr>
          <w:rFonts w:ascii="Times New Roman" w:hAnsi="Times New Roman" w:cs="Times New Roman"/>
        </w:rPr>
        <w:t xml:space="preserve"> 42, 139. </w:t>
      </w:r>
    </w:p>
    <w:p w14:paraId="511153F7" w14:textId="77777777" w:rsidR="00655374" w:rsidRPr="00464B83" w:rsidRDefault="00655374" w:rsidP="00572F23">
      <w:pPr>
        <w:spacing w:after="0" w:line="360" w:lineRule="auto"/>
        <w:ind w:left="720" w:hanging="720"/>
        <w:jc w:val="both"/>
        <w:rPr>
          <w:rFonts w:ascii="Times New Roman" w:hAnsi="Times New Roman" w:cs="Times New Roman"/>
        </w:rPr>
      </w:pPr>
      <w:r w:rsidRPr="00464B83">
        <w:rPr>
          <w:rFonts w:ascii="Times New Roman" w:hAnsi="Times New Roman" w:cs="Times New Roman"/>
        </w:rPr>
        <w:t>Farooq, M., Basra, S. M., Wahid, A. &amp; Ahmad, N. (2010) Changes in nutrient-homeostasis and reserves metabolism during rice seed priming: consequences for seedling emergence and growth. </w:t>
      </w:r>
      <w:r w:rsidRPr="00464B83">
        <w:rPr>
          <w:rFonts w:ascii="Times New Roman" w:hAnsi="Times New Roman" w:cs="Times New Roman"/>
          <w:i/>
          <w:iCs/>
        </w:rPr>
        <w:t>Agril. Sci. China</w:t>
      </w:r>
      <w:r w:rsidRPr="00464B83">
        <w:rPr>
          <w:rFonts w:ascii="Times New Roman" w:hAnsi="Times New Roman" w:cs="Times New Roman"/>
        </w:rPr>
        <w:t xml:space="preserve"> 9(2), 191–198.  </w:t>
      </w:r>
    </w:p>
    <w:p w14:paraId="3CE070B5" w14:textId="6073644C" w:rsidR="001864CA" w:rsidRPr="00897725" w:rsidRDefault="001864CA" w:rsidP="00C21ABC">
      <w:pPr>
        <w:spacing w:after="0" w:line="360" w:lineRule="auto"/>
        <w:ind w:left="720" w:hanging="720"/>
        <w:jc w:val="both"/>
        <w:rPr>
          <w:rFonts w:ascii="Times New Roman" w:hAnsi="Times New Roman" w:cs="Times New Roman"/>
        </w:rPr>
      </w:pPr>
      <w:r w:rsidRPr="00AC4057">
        <w:rPr>
          <w:rFonts w:ascii="Times New Roman" w:hAnsi="Times New Roman" w:cs="Times New Roman"/>
        </w:rPr>
        <w:t xml:space="preserve">Farooq, M., Hussain, M., Imran, M., Ahmad, I., Atif, M., &amp;amp; Alghamdi, S. S. (2019). Improving the productivity and profitability of late sown chickpea by seed priming. </w:t>
      </w:r>
      <w:r w:rsidRPr="00B2627D">
        <w:rPr>
          <w:rFonts w:ascii="Times New Roman" w:hAnsi="Times New Roman" w:cs="Times New Roman"/>
          <w:i/>
          <w:iCs/>
        </w:rPr>
        <w:t>International Journal of Plant Production</w:t>
      </w:r>
      <w:r w:rsidRPr="00AC4057">
        <w:rPr>
          <w:rFonts w:ascii="Times New Roman" w:hAnsi="Times New Roman" w:cs="Times New Roman"/>
        </w:rPr>
        <w:t>, 13(2), 129-139.</w:t>
      </w:r>
    </w:p>
    <w:p w14:paraId="4791A310" w14:textId="77777777" w:rsidR="00655374" w:rsidRPr="00464B83" w:rsidRDefault="00655374" w:rsidP="00C21ABC">
      <w:pPr>
        <w:spacing w:after="0" w:line="360" w:lineRule="auto"/>
        <w:ind w:left="720" w:hanging="720"/>
        <w:jc w:val="both"/>
        <w:rPr>
          <w:rFonts w:ascii="Times New Roman" w:hAnsi="Times New Roman" w:cs="Times New Roman"/>
        </w:rPr>
      </w:pPr>
      <w:r w:rsidRPr="00464B83">
        <w:rPr>
          <w:rFonts w:ascii="Times New Roman" w:hAnsi="Times New Roman" w:cs="Times New Roman"/>
        </w:rPr>
        <w:t>Heydecker, W. &amp; Gibbins, B. M.  (1977) The “priming” of seeds. </w:t>
      </w:r>
      <w:r w:rsidRPr="00464B83">
        <w:rPr>
          <w:rFonts w:ascii="Times New Roman" w:hAnsi="Times New Roman" w:cs="Times New Roman"/>
          <w:i/>
          <w:iCs/>
        </w:rPr>
        <w:t>Sympos. Seed Problems Horticult.</w:t>
      </w:r>
      <w:r w:rsidRPr="00464B83">
        <w:rPr>
          <w:rFonts w:ascii="Times New Roman" w:hAnsi="Times New Roman" w:cs="Times New Roman"/>
        </w:rPr>
        <w:t xml:space="preserve"> 83, 213–224.  </w:t>
      </w:r>
    </w:p>
    <w:p w14:paraId="3929894F" w14:textId="77777777" w:rsidR="00655374" w:rsidRDefault="00655374" w:rsidP="002130C4">
      <w:pPr>
        <w:spacing w:after="0" w:line="360" w:lineRule="auto"/>
        <w:ind w:left="720" w:hanging="720"/>
        <w:jc w:val="both"/>
        <w:rPr>
          <w:rFonts w:ascii="Times New Roman" w:hAnsi="Times New Roman" w:cs="Times New Roman"/>
        </w:rPr>
      </w:pPr>
      <w:r w:rsidRPr="00897725">
        <w:rPr>
          <w:rFonts w:ascii="Times New Roman" w:hAnsi="Times New Roman" w:cs="Times New Roman"/>
        </w:rPr>
        <w:t>Jame, Y. W. &amp; Cutforth, H. W. (2004) Simulating the effects of temperature and seeding depth on germination and emergence of spring wheat. </w:t>
      </w:r>
      <w:r w:rsidRPr="00897725">
        <w:rPr>
          <w:rFonts w:ascii="Times New Roman" w:hAnsi="Times New Roman" w:cs="Times New Roman"/>
          <w:i/>
          <w:iCs/>
        </w:rPr>
        <w:t>Agric. Meteorol.</w:t>
      </w:r>
      <w:r w:rsidRPr="00897725">
        <w:rPr>
          <w:rFonts w:ascii="Times New Roman" w:hAnsi="Times New Roman" w:cs="Times New Roman"/>
        </w:rPr>
        <w:t xml:space="preserve"> 124(3–4), 207–218.  </w:t>
      </w:r>
    </w:p>
    <w:p w14:paraId="717BF977" w14:textId="2D4EAEAF" w:rsidR="00AB13CA" w:rsidRPr="00897725" w:rsidRDefault="00AB13CA" w:rsidP="002130C4">
      <w:pPr>
        <w:spacing w:after="0" w:line="360" w:lineRule="auto"/>
        <w:ind w:left="720" w:hanging="720"/>
        <w:jc w:val="both"/>
        <w:rPr>
          <w:rFonts w:ascii="Times New Roman" w:hAnsi="Times New Roman" w:cs="Times New Roman"/>
        </w:rPr>
      </w:pPr>
      <w:r w:rsidRPr="00AB13CA">
        <w:rPr>
          <w:rFonts w:ascii="Times New Roman" w:hAnsi="Times New Roman" w:cs="Times New Roman"/>
        </w:rPr>
        <w:t>Jennada, S., Naik, V. S., Reddy, K. B., &amp; Vasundhara, S. (2023). Impact of seed priming with chemicals on seed quality of chickpea (</w:t>
      </w:r>
      <w:r w:rsidRPr="00AB13CA">
        <w:rPr>
          <w:rFonts w:ascii="Times New Roman" w:hAnsi="Times New Roman" w:cs="Times New Roman"/>
          <w:i/>
          <w:iCs/>
        </w:rPr>
        <w:t>Cicer arietinum</w:t>
      </w:r>
      <w:r w:rsidRPr="00AB13CA">
        <w:rPr>
          <w:rFonts w:ascii="Times New Roman" w:hAnsi="Times New Roman" w:cs="Times New Roman"/>
        </w:rPr>
        <w:t xml:space="preserve"> L.). </w:t>
      </w:r>
      <w:r w:rsidRPr="00AB13CA">
        <w:rPr>
          <w:rFonts w:ascii="Times New Roman" w:hAnsi="Times New Roman" w:cs="Times New Roman"/>
          <w:i/>
          <w:iCs/>
        </w:rPr>
        <w:t>Andhra Pradesh Journal of Agricultural Sciences</w:t>
      </w:r>
      <w:r w:rsidRPr="00AB13CA">
        <w:rPr>
          <w:rFonts w:ascii="Times New Roman" w:hAnsi="Times New Roman" w:cs="Times New Roman"/>
        </w:rPr>
        <w:t xml:space="preserve">, </w:t>
      </w:r>
      <w:r w:rsidRPr="00AB13CA">
        <w:rPr>
          <w:rFonts w:ascii="Times New Roman" w:hAnsi="Times New Roman" w:cs="Times New Roman"/>
          <w:i/>
          <w:iCs/>
        </w:rPr>
        <w:t>9</w:t>
      </w:r>
      <w:r w:rsidRPr="00AB13CA">
        <w:rPr>
          <w:rFonts w:ascii="Times New Roman" w:hAnsi="Times New Roman" w:cs="Times New Roman"/>
        </w:rPr>
        <w:t>(2), 140–146.</w:t>
      </w:r>
    </w:p>
    <w:p w14:paraId="09857624" w14:textId="77777777" w:rsidR="00655374" w:rsidRPr="00897725" w:rsidRDefault="00655374" w:rsidP="00D1114B">
      <w:pPr>
        <w:spacing w:after="0" w:line="360" w:lineRule="auto"/>
        <w:ind w:left="720" w:hanging="720"/>
        <w:jc w:val="both"/>
        <w:rPr>
          <w:rFonts w:ascii="Times New Roman" w:hAnsi="Times New Roman" w:cs="Times New Roman"/>
        </w:rPr>
      </w:pPr>
      <w:r w:rsidRPr="00897725">
        <w:rPr>
          <w:rFonts w:ascii="Times New Roman" w:hAnsi="Times New Roman" w:cs="Times New Roman"/>
        </w:rPr>
        <w:t>Jisha, K. C., Vijayakumari, K., &amp; Puthur, J. T. (2013). Seed priming for abiotic stress tolerance: An overview. </w:t>
      </w:r>
      <w:r w:rsidRPr="00897725">
        <w:rPr>
          <w:rFonts w:ascii="Times New Roman" w:hAnsi="Times New Roman" w:cs="Times New Roman"/>
          <w:i/>
          <w:iCs/>
        </w:rPr>
        <w:t>Acta Physiologiae Plantarum, 35</w:t>
      </w:r>
      <w:r w:rsidRPr="00897725">
        <w:rPr>
          <w:rFonts w:ascii="Times New Roman" w:hAnsi="Times New Roman" w:cs="Times New Roman"/>
        </w:rPr>
        <w:t xml:space="preserve">(5), 1381–1396.  </w:t>
      </w:r>
    </w:p>
    <w:p w14:paraId="6011FFC5" w14:textId="77777777" w:rsidR="00655374" w:rsidRDefault="00655374" w:rsidP="00D1114B">
      <w:pPr>
        <w:spacing w:after="0" w:line="360" w:lineRule="auto"/>
        <w:ind w:left="720" w:hanging="720"/>
        <w:jc w:val="both"/>
        <w:rPr>
          <w:rFonts w:ascii="Times New Roman" w:hAnsi="Times New Roman" w:cs="Times New Roman"/>
        </w:rPr>
      </w:pPr>
      <w:r w:rsidRPr="00897725">
        <w:rPr>
          <w:rFonts w:ascii="Times New Roman" w:hAnsi="Times New Roman" w:cs="Times New Roman"/>
        </w:rPr>
        <w:t>Kerem, Z., Lev-Yadun, S., Gopher, A., Weinberg, P., and Abbo, S. (2007). Chickpea domestication in the Neolithic Levant through the nutritional perspective. </w:t>
      </w:r>
      <w:r w:rsidRPr="00897725">
        <w:rPr>
          <w:rFonts w:ascii="Times New Roman" w:hAnsi="Times New Roman" w:cs="Times New Roman"/>
          <w:i/>
          <w:iCs/>
        </w:rPr>
        <w:t>J. Archaeol. Sci.</w:t>
      </w:r>
      <w:r w:rsidRPr="00897725">
        <w:rPr>
          <w:rFonts w:ascii="Times New Roman" w:hAnsi="Times New Roman" w:cs="Times New Roman"/>
        </w:rPr>
        <w:t> 34, 1289–1293.</w:t>
      </w:r>
    </w:p>
    <w:p w14:paraId="14E32962" w14:textId="0BECE26D" w:rsidR="001864CA" w:rsidRPr="00897725" w:rsidRDefault="001864CA" w:rsidP="00C21ABC">
      <w:pPr>
        <w:spacing w:after="0" w:line="360" w:lineRule="auto"/>
        <w:ind w:left="720" w:hanging="720"/>
        <w:jc w:val="both"/>
        <w:rPr>
          <w:rFonts w:ascii="Times New Roman" w:hAnsi="Times New Roman" w:cs="Times New Roman"/>
        </w:rPr>
      </w:pPr>
      <w:r w:rsidRPr="00AC4057">
        <w:rPr>
          <w:rFonts w:ascii="Times New Roman" w:hAnsi="Times New Roman" w:cs="Times New Roman"/>
        </w:rPr>
        <w:lastRenderedPageBreak/>
        <w:t xml:space="preserve">Kaushal, K., Rajani, K., Kumar, R. R., Ranjan, T., Kumar, A., Ahmad, M. F., ... &amp;amp; Kumar, A. (2024). Physio-biochemical responses and crop performance analysis in chickpea upon botanical priming. </w:t>
      </w:r>
      <w:r w:rsidRPr="00B2627D">
        <w:rPr>
          <w:rFonts w:ascii="Times New Roman" w:hAnsi="Times New Roman" w:cs="Times New Roman"/>
          <w:i/>
          <w:iCs/>
        </w:rPr>
        <w:t>Scientific Reports,</w:t>
      </w:r>
      <w:r w:rsidRPr="00AC4057">
        <w:rPr>
          <w:rFonts w:ascii="Times New Roman" w:hAnsi="Times New Roman" w:cs="Times New Roman"/>
        </w:rPr>
        <w:t xml:space="preserve"> 14(1), 9342.</w:t>
      </w:r>
    </w:p>
    <w:p w14:paraId="2D8E075A" w14:textId="77777777" w:rsidR="00655374" w:rsidRPr="00464B83" w:rsidRDefault="00655374" w:rsidP="00FD777B">
      <w:pPr>
        <w:spacing w:after="0" w:line="360" w:lineRule="auto"/>
        <w:ind w:left="720" w:hanging="720"/>
        <w:jc w:val="both"/>
        <w:rPr>
          <w:rFonts w:ascii="Times New Roman" w:hAnsi="Times New Roman" w:cs="Times New Roman"/>
          <w:i/>
          <w:iCs/>
        </w:rPr>
      </w:pPr>
      <w:r w:rsidRPr="00464B83">
        <w:rPr>
          <w:rFonts w:ascii="Times New Roman" w:hAnsi="Times New Roman" w:cs="Times New Roman"/>
        </w:rPr>
        <w:t>Kumar, A., Yadav, R., Singh, P., Singh, M., Kumar, P., &amp; Singh, R.K. (2019). Effect of seed-priming through chemicals on seed enhancement in chickpea (</w:t>
      </w:r>
      <w:r w:rsidRPr="00FD777B">
        <w:rPr>
          <w:rFonts w:ascii="Times New Roman" w:hAnsi="Times New Roman" w:cs="Times New Roman"/>
          <w:i/>
          <w:iCs/>
        </w:rPr>
        <w:t>Cicer arietinum</w:t>
      </w:r>
      <w:r w:rsidRPr="00464B83">
        <w:rPr>
          <w:rFonts w:ascii="Times New Roman" w:hAnsi="Times New Roman" w:cs="Times New Roman"/>
        </w:rPr>
        <w:t xml:space="preserve"> L.).</w:t>
      </w:r>
      <w:r w:rsidRPr="00464B83">
        <w:rPr>
          <w:rFonts w:ascii="Times New Roman" w:hAnsi="Times New Roman" w:cs="Times New Roman"/>
          <w:i/>
          <w:iCs/>
        </w:rPr>
        <w:t xml:space="preserve"> International Journal of Chemical Studies, 7, 3390-3393.  </w:t>
      </w:r>
    </w:p>
    <w:p w14:paraId="33DA8551" w14:textId="77777777" w:rsidR="00655374" w:rsidRPr="00897725" w:rsidRDefault="00655374" w:rsidP="002130C4">
      <w:pPr>
        <w:spacing w:after="0" w:line="360" w:lineRule="auto"/>
        <w:ind w:left="720" w:hanging="720"/>
        <w:jc w:val="both"/>
        <w:rPr>
          <w:rFonts w:ascii="Times New Roman" w:hAnsi="Times New Roman" w:cs="Times New Roman"/>
        </w:rPr>
      </w:pPr>
      <w:r w:rsidRPr="00897725">
        <w:rPr>
          <w:rFonts w:ascii="Times New Roman" w:hAnsi="Times New Roman" w:cs="Times New Roman"/>
        </w:rPr>
        <w:t>Kumar, R., Solanki, R. K., &amp; Sharma, P. C. (2021). Seed priming in chickpea: A review. </w:t>
      </w:r>
      <w:r w:rsidRPr="00897725">
        <w:rPr>
          <w:rFonts w:ascii="Times New Roman" w:hAnsi="Times New Roman" w:cs="Times New Roman"/>
          <w:i/>
          <w:iCs/>
        </w:rPr>
        <w:t>Legume Research</w:t>
      </w:r>
      <w:r w:rsidRPr="00897725">
        <w:rPr>
          <w:rFonts w:ascii="Times New Roman" w:hAnsi="Times New Roman" w:cs="Times New Roman"/>
        </w:rPr>
        <w:t>, 44(2), 129–136.</w:t>
      </w:r>
    </w:p>
    <w:p w14:paraId="61393503" w14:textId="77777777" w:rsidR="00655374" w:rsidRDefault="00655374" w:rsidP="00516DC3">
      <w:pPr>
        <w:spacing w:after="0" w:line="360" w:lineRule="auto"/>
        <w:ind w:left="720" w:hanging="720"/>
        <w:jc w:val="both"/>
        <w:rPr>
          <w:rFonts w:ascii="Times New Roman" w:hAnsi="Times New Roman" w:cs="Times New Roman"/>
        </w:rPr>
      </w:pPr>
      <w:r w:rsidRPr="00ED01EB">
        <w:rPr>
          <w:rFonts w:ascii="Times New Roman" w:hAnsi="Times New Roman" w:cs="Times New Roman"/>
        </w:rPr>
        <w:t xml:space="preserve">Mazed, H. E. M. K., Haque, M. N., Irin, I. J., </w:t>
      </w:r>
      <w:proofErr w:type="spellStart"/>
      <w:r w:rsidRPr="00ED01EB">
        <w:rPr>
          <w:rFonts w:ascii="Times New Roman" w:hAnsi="Times New Roman" w:cs="Times New Roman"/>
        </w:rPr>
        <w:t>Pulok</w:t>
      </w:r>
      <w:proofErr w:type="spellEnd"/>
      <w:r w:rsidRPr="00ED01EB">
        <w:rPr>
          <w:rFonts w:ascii="Times New Roman" w:hAnsi="Times New Roman" w:cs="Times New Roman"/>
        </w:rPr>
        <w:t xml:space="preserve">, M. A. I., &amp; Abdullah, A. H. M. (2015). Effect of seed priming on growth, yield and seed quality of chickpea (BARI chhola-6). </w:t>
      </w:r>
      <w:r w:rsidRPr="00ED01EB">
        <w:rPr>
          <w:rFonts w:ascii="Times New Roman" w:hAnsi="Times New Roman" w:cs="Times New Roman"/>
          <w:i/>
          <w:iCs/>
        </w:rPr>
        <w:t>International Journal of Multidisciplinary Research and Development</w:t>
      </w:r>
      <w:r w:rsidRPr="00ED01EB">
        <w:rPr>
          <w:rFonts w:ascii="Times New Roman" w:hAnsi="Times New Roman" w:cs="Times New Roman"/>
        </w:rPr>
        <w:t xml:space="preserve">, </w:t>
      </w:r>
      <w:r w:rsidRPr="00ED01EB">
        <w:rPr>
          <w:rFonts w:ascii="Times New Roman" w:hAnsi="Times New Roman" w:cs="Times New Roman"/>
          <w:i/>
          <w:iCs/>
        </w:rPr>
        <w:t>2</w:t>
      </w:r>
      <w:r w:rsidRPr="00ED01EB">
        <w:rPr>
          <w:rFonts w:ascii="Times New Roman" w:hAnsi="Times New Roman" w:cs="Times New Roman"/>
        </w:rPr>
        <w:t>(7), 142–147.</w:t>
      </w:r>
    </w:p>
    <w:p w14:paraId="6AB3A3F5" w14:textId="77777777" w:rsidR="00655374" w:rsidRDefault="00655374" w:rsidP="0082397A">
      <w:pPr>
        <w:pStyle w:val="NormalWeb"/>
        <w:spacing w:before="0" w:beforeAutospacing="0" w:after="0" w:afterAutospacing="0" w:line="360" w:lineRule="auto"/>
        <w:ind w:left="720" w:hanging="720"/>
        <w:jc w:val="both"/>
      </w:pPr>
      <w:r w:rsidRPr="00362745">
        <w:t>Nagarjuna, P., &amp; Chaurasia, A. K. (2021). Influence of different priming methods on growth, nodulation and yield of Kabuli chickpea (</w:t>
      </w:r>
      <w:r w:rsidRPr="00362745">
        <w:rPr>
          <w:i/>
          <w:iCs/>
        </w:rPr>
        <w:t>Cicer arietinum</w:t>
      </w:r>
      <w:r w:rsidRPr="00362745">
        <w:t xml:space="preserve"> L.) var. Dollar. </w:t>
      </w:r>
      <w:r w:rsidRPr="00362745">
        <w:rPr>
          <w:i/>
          <w:iCs/>
        </w:rPr>
        <w:t>Biological Forum – An International Journal</w:t>
      </w:r>
      <w:r w:rsidRPr="00362745">
        <w:t xml:space="preserve">, </w:t>
      </w:r>
      <w:r w:rsidRPr="00362745">
        <w:rPr>
          <w:i/>
          <w:iCs/>
        </w:rPr>
        <w:t>13</w:t>
      </w:r>
      <w:r w:rsidRPr="00362745">
        <w:t>(1), 145–148.</w:t>
      </w:r>
    </w:p>
    <w:p w14:paraId="08A5CF1D" w14:textId="77777777" w:rsidR="00655374" w:rsidRPr="00464B83" w:rsidRDefault="00655374" w:rsidP="007321B3">
      <w:pPr>
        <w:spacing w:after="0" w:line="360" w:lineRule="auto"/>
        <w:ind w:left="720" w:hanging="720"/>
        <w:jc w:val="both"/>
        <w:rPr>
          <w:rFonts w:ascii="Times New Roman" w:eastAsia="Times New Roman" w:hAnsi="Times New Roman" w:cs="Times New Roman"/>
        </w:rPr>
      </w:pPr>
      <w:r w:rsidRPr="00464B83">
        <w:rPr>
          <w:rFonts w:ascii="Times New Roman" w:eastAsia="Times New Roman" w:hAnsi="Times New Roman" w:cs="Times New Roman"/>
        </w:rPr>
        <w:t>Pangestuti, R., Sulistyaningsih, E., Kurniasih, B., &amp; Murti, R. H. (2021, October). Improving seed germination and seedling growth of true seed shallot (TSS) using plant growth regulator seed priming. In </w:t>
      </w:r>
      <w:r w:rsidRPr="00464B83">
        <w:rPr>
          <w:rFonts w:ascii="Times New Roman" w:eastAsia="Times New Roman" w:hAnsi="Times New Roman" w:cs="Times New Roman"/>
          <w:i/>
          <w:iCs/>
        </w:rPr>
        <w:t>IOP Conference Series: Earth and Environmental Science</w:t>
      </w:r>
      <w:r w:rsidRPr="00464B83">
        <w:rPr>
          <w:rFonts w:ascii="Times New Roman" w:eastAsia="Times New Roman" w:hAnsi="Times New Roman" w:cs="Times New Roman"/>
        </w:rPr>
        <w:t xml:space="preserve"> (Vol. 883, No. 1, p. 012024). </w:t>
      </w:r>
    </w:p>
    <w:p w14:paraId="5C074E98" w14:textId="77777777" w:rsidR="00655374" w:rsidRPr="00464B83" w:rsidRDefault="00655374" w:rsidP="00377E76">
      <w:pPr>
        <w:spacing w:after="0" w:line="360" w:lineRule="auto"/>
        <w:ind w:left="720" w:hanging="720"/>
        <w:jc w:val="both"/>
        <w:rPr>
          <w:rFonts w:ascii="Times New Roman" w:hAnsi="Times New Roman" w:cs="Times New Roman"/>
          <w:i/>
          <w:iCs/>
        </w:rPr>
      </w:pPr>
      <w:r w:rsidRPr="00464B83">
        <w:rPr>
          <w:rFonts w:ascii="Times New Roman" w:hAnsi="Times New Roman" w:cs="Times New Roman"/>
        </w:rPr>
        <w:t>Parimala, K., Swarnalatha Devi, I., Padmasri, A., &amp; Murthy, V. R. K. (2017). Effect of priming on germination and seedling quality parameters of chickpea (</w:t>
      </w:r>
      <w:r w:rsidRPr="00CB458B">
        <w:rPr>
          <w:rFonts w:ascii="Times New Roman" w:hAnsi="Times New Roman" w:cs="Times New Roman"/>
          <w:i/>
          <w:iCs/>
        </w:rPr>
        <w:t>Cicer arietinum</w:t>
      </w:r>
      <w:r w:rsidRPr="00464B83">
        <w:rPr>
          <w:rFonts w:ascii="Times New Roman" w:hAnsi="Times New Roman" w:cs="Times New Roman"/>
        </w:rPr>
        <w:t xml:space="preserve"> L.). </w:t>
      </w:r>
      <w:r w:rsidRPr="00464B83">
        <w:rPr>
          <w:rFonts w:ascii="Times New Roman" w:hAnsi="Times New Roman" w:cs="Times New Roman"/>
          <w:i/>
          <w:iCs/>
        </w:rPr>
        <w:t>The Andhra Agricultural Journal, 64(2), 276–280.</w:t>
      </w:r>
    </w:p>
    <w:p w14:paraId="1F5F0CDD" w14:textId="77777777" w:rsidR="00655374" w:rsidRPr="00897725" w:rsidRDefault="00655374" w:rsidP="00516DC3">
      <w:pPr>
        <w:spacing w:after="0" w:line="360" w:lineRule="auto"/>
        <w:ind w:left="720" w:hanging="720"/>
        <w:jc w:val="both"/>
        <w:rPr>
          <w:rFonts w:ascii="Times New Roman" w:hAnsi="Times New Roman" w:cs="Times New Roman"/>
        </w:rPr>
      </w:pPr>
      <w:r w:rsidRPr="00897725">
        <w:rPr>
          <w:rFonts w:ascii="Times New Roman" w:hAnsi="Times New Roman" w:cs="Times New Roman"/>
        </w:rPr>
        <w:t>Rakshit, A., and Singh, H. B. (Eds.). (2018). </w:t>
      </w:r>
      <w:r w:rsidRPr="00897725">
        <w:rPr>
          <w:rFonts w:ascii="Times New Roman" w:hAnsi="Times New Roman" w:cs="Times New Roman"/>
          <w:i/>
          <w:iCs/>
        </w:rPr>
        <w:t>Advances in Seed Priming</w:t>
      </w:r>
      <w:r w:rsidRPr="00897725">
        <w:rPr>
          <w:rFonts w:ascii="Times New Roman" w:hAnsi="Times New Roman" w:cs="Times New Roman"/>
        </w:rPr>
        <w:t xml:space="preserve">. Singapore: Springer. </w:t>
      </w:r>
    </w:p>
    <w:p w14:paraId="1C7D467D" w14:textId="77777777" w:rsidR="00655374" w:rsidRPr="00464B83" w:rsidRDefault="00655374" w:rsidP="001827B0">
      <w:pPr>
        <w:spacing w:after="0" w:line="360" w:lineRule="auto"/>
        <w:ind w:left="720" w:hanging="720"/>
        <w:jc w:val="both"/>
        <w:rPr>
          <w:rFonts w:ascii="Times New Roman" w:hAnsi="Times New Roman" w:cs="Times New Roman"/>
        </w:rPr>
      </w:pPr>
      <w:r w:rsidRPr="00464B83">
        <w:rPr>
          <w:rFonts w:ascii="Times New Roman" w:hAnsi="Times New Roman" w:cs="Times New Roman"/>
        </w:rPr>
        <w:t>Reddy, V. S., &amp; Luikham, E. (2021). Effect of seed priming with plant growth regulators on lentil (</w:t>
      </w:r>
      <w:r w:rsidRPr="001827B0">
        <w:rPr>
          <w:rFonts w:ascii="Times New Roman" w:hAnsi="Times New Roman" w:cs="Times New Roman"/>
          <w:i/>
          <w:iCs/>
        </w:rPr>
        <w:t>Lens culinaris</w:t>
      </w:r>
      <w:r w:rsidRPr="00464B83">
        <w:rPr>
          <w:rFonts w:ascii="Times New Roman" w:hAnsi="Times New Roman" w:cs="Times New Roman"/>
        </w:rPr>
        <w:t xml:space="preserve"> L. Medik.). </w:t>
      </w:r>
      <w:r w:rsidRPr="00464B83">
        <w:rPr>
          <w:rFonts w:ascii="Times New Roman" w:hAnsi="Times New Roman" w:cs="Times New Roman"/>
          <w:i/>
          <w:iCs/>
        </w:rPr>
        <w:t>SKUAST Journal of Research,</w:t>
      </w:r>
      <w:r w:rsidRPr="00464B83">
        <w:rPr>
          <w:rFonts w:ascii="Times New Roman" w:hAnsi="Times New Roman" w:cs="Times New Roman"/>
        </w:rPr>
        <w:t xml:space="preserve"> 23(2), 172–177.</w:t>
      </w:r>
    </w:p>
    <w:p w14:paraId="3927F1E6" w14:textId="33CA9404" w:rsidR="00655374" w:rsidRDefault="00655374" w:rsidP="00516DC3">
      <w:pPr>
        <w:spacing w:after="0" w:line="360" w:lineRule="auto"/>
        <w:ind w:left="720" w:hanging="720"/>
        <w:jc w:val="both"/>
        <w:rPr>
          <w:rFonts w:ascii="Times New Roman" w:hAnsi="Times New Roman" w:cs="Times New Roman"/>
        </w:rPr>
      </w:pPr>
      <w:r w:rsidRPr="00464B83">
        <w:rPr>
          <w:rFonts w:ascii="Times New Roman" w:hAnsi="Times New Roman" w:cs="Times New Roman"/>
        </w:rPr>
        <w:t>Sarkar, D., Kar, S. K., Chattopadhyay, A., Rakshit, A., Tripathi, V. K., Dubey, P. K., (2020a). Low input sustainable agriculture: a viable climate-smart option for boosting food production in a warming world. </w:t>
      </w:r>
      <w:r w:rsidRPr="00464B83">
        <w:rPr>
          <w:rFonts w:ascii="Times New Roman" w:hAnsi="Times New Roman" w:cs="Times New Roman"/>
          <w:i/>
          <w:iCs/>
        </w:rPr>
        <w:t>Ecol. Indic.</w:t>
      </w:r>
      <w:r w:rsidRPr="00464B83">
        <w:rPr>
          <w:rFonts w:ascii="Times New Roman" w:hAnsi="Times New Roman" w:cs="Times New Roman"/>
        </w:rPr>
        <w:t> 115:106412.</w:t>
      </w:r>
    </w:p>
    <w:p w14:paraId="4C77DB52" w14:textId="77777777" w:rsidR="00655374" w:rsidRPr="00464B83" w:rsidRDefault="00655374" w:rsidP="00494DB4">
      <w:pPr>
        <w:spacing w:after="0" w:line="360" w:lineRule="auto"/>
        <w:ind w:left="720" w:hanging="720"/>
        <w:jc w:val="both"/>
        <w:rPr>
          <w:rFonts w:ascii="Times New Roman" w:hAnsi="Times New Roman" w:cs="Times New Roman"/>
        </w:rPr>
      </w:pPr>
      <w:r w:rsidRPr="00464B83">
        <w:rPr>
          <w:rFonts w:ascii="Times New Roman" w:hAnsi="Times New Roman" w:cs="Times New Roman"/>
        </w:rPr>
        <w:t>Singh, P., Pandey, A. K., &amp; Khan, A. H. (2017). Effect of seed priming on growth, physiology and yield of lentil (</w:t>
      </w:r>
      <w:r w:rsidRPr="00203510">
        <w:rPr>
          <w:rFonts w:ascii="Times New Roman" w:hAnsi="Times New Roman" w:cs="Times New Roman"/>
          <w:i/>
          <w:iCs/>
        </w:rPr>
        <w:t>Lens culinaris</w:t>
      </w:r>
      <w:r w:rsidRPr="00464B83">
        <w:rPr>
          <w:rFonts w:ascii="Times New Roman" w:hAnsi="Times New Roman" w:cs="Times New Roman"/>
        </w:rPr>
        <w:t xml:space="preserve"> Medie) Cv. NDL-1. </w:t>
      </w:r>
      <w:r w:rsidRPr="00464B83">
        <w:rPr>
          <w:rFonts w:ascii="Times New Roman" w:hAnsi="Times New Roman" w:cs="Times New Roman"/>
          <w:i/>
          <w:iCs/>
        </w:rPr>
        <w:t>Journal of Pharmacognosy and Phytochemistry, 6(Special Issue 6),</w:t>
      </w:r>
      <w:r w:rsidRPr="00464B83">
        <w:rPr>
          <w:rFonts w:ascii="Times New Roman" w:hAnsi="Times New Roman" w:cs="Times New Roman"/>
        </w:rPr>
        <w:t xml:space="preserve"> 1–6.</w:t>
      </w:r>
    </w:p>
    <w:p w14:paraId="2D25BFAB" w14:textId="77777777" w:rsidR="00655374" w:rsidRDefault="00655374" w:rsidP="00572F23">
      <w:pPr>
        <w:spacing w:after="0" w:line="360" w:lineRule="auto"/>
        <w:ind w:left="720" w:hanging="720"/>
        <w:jc w:val="both"/>
        <w:rPr>
          <w:rFonts w:ascii="Times New Roman" w:hAnsi="Times New Roman" w:cs="Times New Roman"/>
        </w:rPr>
      </w:pPr>
      <w:r w:rsidRPr="00464B83">
        <w:rPr>
          <w:rFonts w:ascii="Times New Roman" w:hAnsi="Times New Roman" w:cs="Times New Roman"/>
        </w:rPr>
        <w:lastRenderedPageBreak/>
        <w:t>Taylor, A.G., Thomas, B.D.J. &amp; Murphy, B.G.  (2003) Seed treatments, in: </w:t>
      </w:r>
      <w:r w:rsidRPr="00464B83">
        <w:rPr>
          <w:rFonts w:ascii="Times New Roman" w:hAnsi="Times New Roman" w:cs="Times New Roman"/>
          <w:i/>
          <w:iCs/>
        </w:rPr>
        <w:t>Encyclopedia of Applied Plant Science</w:t>
      </w:r>
      <w:r w:rsidRPr="00464B83">
        <w:rPr>
          <w:rFonts w:ascii="Times New Roman" w:hAnsi="Times New Roman" w:cs="Times New Roman"/>
        </w:rPr>
        <w:t> pp.1291–1298.</w:t>
      </w:r>
    </w:p>
    <w:p w14:paraId="1C36C5A9" w14:textId="77777777" w:rsidR="00655374" w:rsidRPr="00464B83" w:rsidRDefault="00655374" w:rsidP="00572F23">
      <w:pPr>
        <w:spacing w:after="0" w:line="360" w:lineRule="auto"/>
        <w:ind w:left="720" w:hanging="720"/>
        <w:jc w:val="both"/>
        <w:rPr>
          <w:rFonts w:ascii="Times New Roman" w:hAnsi="Times New Roman" w:cs="Times New Roman"/>
        </w:rPr>
      </w:pPr>
      <w:r w:rsidRPr="00453D2A">
        <w:rPr>
          <w:rFonts w:ascii="Times New Roman" w:hAnsi="Times New Roman" w:cs="Times New Roman"/>
        </w:rPr>
        <w:t xml:space="preserve">Thakur, A., Dilta, B. S., Verma, R., Kaushal, S., &amp; Vinay. (2025). Enhancement of growth, flowering, and seed yield through GA₃ seed priming in sunflower. </w:t>
      </w:r>
      <w:r w:rsidRPr="00453D2A">
        <w:rPr>
          <w:rFonts w:ascii="Times New Roman" w:hAnsi="Times New Roman" w:cs="Times New Roman"/>
          <w:i/>
          <w:iCs/>
        </w:rPr>
        <w:t>Agriculture Association of Textile Chemical and Critical Reviews Journal</w:t>
      </w:r>
      <w:r w:rsidRPr="00453D2A">
        <w:rPr>
          <w:rFonts w:ascii="Times New Roman" w:hAnsi="Times New Roman" w:cs="Times New Roman"/>
        </w:rPr>
        <w:t xml:space="preserve">, </w:t>
      </w:r>
      <w:r w:rsidRPr="00453D2A">
        <w:rPr>
          <w:rFonts w:ascii="Times New Roman" w:hAnsi="Times New Roman" w:cs="Times New Roman"/>
          <w:i/>
          <w:iCs/>
        </w:rPr>
        <w:t>2025</w:t>
      </w:r>
      <w:r w:rsidRPr="00453D2A">
        <w:rPr>
          <w:rFonts w:ascii="Times New Roman" w:hAnsi="Times New Roman" w:cs="Times New Roman"/>
        </w:rPr>
        <w:t>, 239–244.</w:t>
      </w:r>
    </w:p>
    <w:p w14:paraId="7C49A342" w14:textId="77777777" w:rsidR="00655374" w:rsidRPr="00464B83" w:rsidRDefault="00655374" w:rsidP="002130C4">
      <w:pPr>
        <w:spacing w:after="0" w:line="360" w:lineRule="auto"/>
        <w:ind w:left="720" w:hanging="720"/>
        <w:jc w:val="both"/>
        <w:rPr>
          <w:rFonts w:ascii="Times New Roman" w:hAnsi="Times New Roman" w:cs="Times New Roman"/>
        </w:rPr>
      </w:pPr>
      <w:r w:rsidRPr="00464B83">
        <w:rPr>
          <w:rFonts w:ascii="Times New Roman" w:hAnsi="Times New Roman" w:cs="Times New Roman"/>
        </w:rPr>
        <w:t>Tiwari, T. N., Kamal, D., &amp; Prasad, S. R. (2016). Seed priming with growth regulators ameliorates salt stress in wheat (</w:t>
      </w:r>
      <w:r w:rsidRPr="00AB7EAF">
        <w:rPr>
          <w:rFonts w:ascii="Times New Roman" w:hAnsi="Times New Roman" w:cs="Times New Roman"/>
          <w:i/>
          <w:iCs/>
        </w:rPr>
        <w:t>Triticum aestivum</w:t>
      </w:r>
      <w:r w:rsidRPr="00464B83">
        <w:rPr>
          <w:rFonts w:ascii="Times New Roman" w:hAnsi="Times New Roman" w:cs="Times New Roman"/>
        </w:rPr>
        <w:t xml:space="preserve">). </w:t>
      </w:r>
      <w:r w:rsidRPr="00464B83">
        <w:rPr>
          <w:rFonts w:ascii="Times New Roman" w:hAnsi="Times New Roman" w:cs="Times New Roman"/>
          <w:i/>
          <w:iCs/>
        </w:rPr>
        <w:t>Indian Journal of Agricultural Sciences, 86(8).</w:t>
      </w:r>
    </w:p>
    <w:p w14:paraId="30090407" w14:textId="7541CB7C" w:rsidR="00655374" w:rsidRPr="00897725" w:rsidRDefault="00655374" w:rsidP="003B5868">
      <w:pPr>
        <w:spacing w:after="0" w:line="360" w:lineRule="auto"/>
        <w:ind w:left="720" w:hanging="720"/>
        <w:jc w:val="both"/>
        <w:rPr>
          <w:rFonts w:ascii="Times New Roman" w:hAnsi="Times New Roman" w:cs="Times New Roman"/>
        </w:rPr>
      </w:pPr>
      <w:r w:rsidRPr="00897725">
        <w:rPr>
          <w:rFonts w:ascii="Times New Roman" w:hAnsi="Times New Roman" w:cs="Times New Roman"/>
        </w:rPr>
        <w:t>Upadhyaya, H. D., Bajaj, D., Narnoliya, L., Das, S., Kumar, V., Gowda, C. L. L., (2016). Genome-wide scans for delineation of candidate genes regulating seed-protein content in chickpea. </w:t>
      </w:r>
      <w:r w:rsidRPr="00897725">
        <w:rPr>
          <w:rFonts w:ascii="Times New Roman" w:hAnsi="Times New Roman" w:cs="Times New Roman"/>
          <w:i/>
          <w:iCs/>
        </w:rPr>
        <w:t>Front. Plant Sci.</w:t>
      </w:r>
      <w:r w:rsidRPr="00897725">
        <w:rPr>
          <w:rFonts w:ascii="Times New Roman" w:hAnsi="Times New Roman" w:cs="Times New Roman"/>
        </w:rPr>
        <w:t> 7, 1–13.</w:t>
      </w:r>
    </w:p>
    <w:p w14:paraId="64EC4D7E" w14:textId="77777777" w:rsidR="00655374" w:rsidRDefault="00655374" w:rsidP="009472BC">
      <w:pPr>
        <w:pStyle w:val="NormalWeb"/>
        <w:spacing w:before="0" w:beforeAutospacing="0" w:after="0" w:afterAutospacing="0" w:line="360" w:lineRule="auto"/>
        <w:ind w:left="720" w:hanging="720"/>
        <w:jc w:val="both"/>
      </w:pPr>
      <w:r>
        <w:t xml:space="preserve">Van der Maesen, L. J. G. (1987). Origin, history, and taxonomy of chickpea. In M. C. Saxena &amp; K. B. Singh (Eds.), </w:t>
      </w:r>
      <w:r>
        <w:rPr>
          <w:rStyle w:val="Emphasis"/>
          <w:rFonts w:eastAsiaTheme="majorEastAsia"/>
        </w:rPr>
        <w:t>The chickpea</w:t>
      </w:r>
      <w:r>
        <w:t xml:space="preserve"> (pp. 11–34). CAB International.</w:t>
      </w:r>
    </w:p>
    <w:p w14:paraId="5865C984" w14:textId="77777777" w:rsidR="00655374" w:rsidRPr="00464B83" w:rsidRDefault="00655374" w:rsidP="00516DC3">
      <w:pPr>
        <w:spacing w:after="0" w:line="360" w:lineRule="auto"/>
        <w:ind w:left="720" w:hanging="720"/>
        <w:jc w:val="both"/>
        <w:rPr>
          <w:rFonts w:ascii="Times New Roman" w:hAnsi="Times New Roman" w:cs="Times New Roman"/>
        </w:rPr>
      </w:pPr>
      <w:r w:rsidRPr="00464B83">
        <w:rPr>
          <w:rFonts w:ascii="Times New Roman" w:hAnsi="Times New Roman" w:cs="Times New Roman"/>
        </w:rPr>
        <w:t>Zanzad, R. V., U. U. Rajput, P. P. Gawande, T. H. Rathod, and P. P. Chavan. (2023). “Evaluation of Seed Priming on Growth of Chickpea (</w:t>
      </w:r>
      <w:r w:rsidRPr="00CC74F5">
        <w:rPr>
          <w:rFonts w:ascii="Times New Roman" w:hAnsi="Times New Roman" w:cs="Times New Roman"/>
          <w:i/>
          <w:iCs/>
        </w:rPr>
        <w:t xml:space="preserve">Cicer </w:t>
      </w:r>
      <w:r>
        <w:rPr>
          <w:rFonts w:ascii="Times New Roman" w:hAnsi="Times New Roman" w:cs="Times New Roman"/>
          <w:i/>
          <w:iCs/>
        </w:rPr>
        <w:t>a</w:t>
      </w:r>
      <w:r w:rsidRPr="00CC74F5">
        <w:rPr>
          <w:rFonts w:ascii="Times New Roman" w:hAnsi="Times New Roman" w:cs="Times New Roman"/>
          <w:i/>
          <w:iCs/>
        </w:rPr>
        <w:t>rietimum</w:t>
      </w:r>
      <w:r w:rsidRPr="00464B83">
        <w:rPr>
          <w:rFonts w:ascii="Times New Roman" w:hAnsi="Times New Roman" w:cs="Times New Roman"/>
        </w:rPr>
        <w:t xml:space="preserve"> L.)”. </w:t>
      </w:r>
      <w:r w:rsidRPr="00464B83">
        <w:rPr>
          <w:rFonts w:ascii="Times New Roman" w:hAnsi="Times New Roman" w:cs="Times New Roman"/>
          <w:i/>
          <w:iCs/>
        </w:rPr>
        <w:t>International Journal of Environment and Climate Change</w:t>
      </w:r>
      <w:r w:rsidRPr="00464B83">
        <w:rPr>
          <w:rFonts w:ascii="Times New Roman" w:hAnsi="Times New Roman" w:cs="Times New Roman"/>
        </w:rPr>
        <w:t xml:space="preserve"> 13 (8):1485-91.</w:t>
      </w:r>
    </w:p>
    <w:p w14:paraId="53F0B8A0" w14:textId="77777777" w:rsidR="00655374" w:rsidRPr="00897725" w:rsidRDefault="00655374" w:rsidP="00D1114B">
      <w:pPr>
        <w:spacing w:after="0" w:line="360" w:lineRule="auto"/>
        <w:ind w:left="720" w:hanging="720"/>
        <w:jc w:val="both"/>
        <w:rPr>
          <w:rFonts w:ascii="Times New Roman" w:hAnsi="Times New Roman" w:cs="Times New Roman"/>
        </w:rPr>
      </w:pPr>
      <w:r w:rsidRPr="00897725">
        <w:rPr>
          <w:rFonts w:ascii="Times New Roman" w:hAnsi="Times New Roman" w:cs="Times New Roman"/>
        </w:rPr>
        <w:t>Zohari, D., and Hopf, M. (2000). Domestication of plants in the Old World: the origin and spread of cultivated plants in West Asia, Europe and the Nile Valley. 3rd edn. (Ed.) Zohary, M., and Hopf, D., Oxford University Press.</w:t>
      </w:r>
    </w:p>
    <w:p w14:paraId="24BF9EC7" w14:textId="3BED7FD7" w:rsidR="003C3731" w:rsidRDefault="003C3731" w:rsidP="004306E5">
      <w:pPr>
        <w:spacing w:after="0" w:line="360" w:lineRule="auto"/>
        <w:ind w:left="720" w:hanging="720"/>
        <w:jc w:val="both"/>
        <w:rPr>
          <w:rFonts w:ascii="Times New Roman" w:hAnsi="Times New Roman" w:cs="Times New Roman"/>
        </w:rPr>
        <w:sectPr w:rsidR="003C3731" w:rsidSect="004306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B3B2422" w14:textId="4F234FAA" w:rsidR="005D0C70" w:rsidRPr="008F009A" w:rsidRDefault="0055522A" w:rsidP="008F009A">
      <w:pPr>
        <w:rPr>
          <w:rFonts w:ascii="Times New Roman" w:hAnsi="Times New Roman" w:cs="Times New Roman"/>
          <w:b/>
          <w:bCs/>
        </w:rPr>
      </w:pPr>
      <w:r w:rsidRPr="00C11631">
        <w:rPr>
          <w:rFonts w:ascii="Times New Roman" w:hAnsi="Times New Roman" w:cs="Times New Roman"/>
          <w:b/>
          <w:bCs/>
        </w:rPr>
        <w:lastRenderedPageBreak/>
        <w:t xml:space="preserve">Table 1: Effect of priming with plant growth regulators on </w:t>
      </w:r>
      <w:r w:rsidR="008F009A" w:rsidRPr="00817D86">
        <w:rPr>
          <w:rFonts w:ascii="Times New Roman" w:hAnsi="Times New Roman" w:cs="Times New Roman"/>
          <w:b/>
          <w:bCs/>
        </w:rPr>
        <w:t>plant growth</w:t>
      </w:r>
      <w:r w:rsidRPr="00817D86">
        <w:rPr>
          <w:rFonts w:ascii="Times New Roman" w:hAnsi="Times New Roman" w:cs="Times New Roman"/>
          <w:b/>
          <w:bCs/>
        </w:rPr>
        <w:t xml:space="preserve"> </w:t>
      </w:r>
      <w:r w:rsidRPr="00C11631">
        <w:rPr>
          <w:rFonts w:ascii="Times New Roman" w:hAnsi="Times New Roman" w:cs="Times New Roman"/>
          <w:b/>
          <w:bCs/>
        </w:rPr>
        <w:t>characteristics of chickpea</w:t>
      </w:r>
      <w:r>
        <w:rPr>
          <w:rFonts w:ascii="Times New Roman" w:hAnsi="Times New Roman" w:cs="Times New Roman"/>
          <w:b/>
          <w:bCs/>
        </w:rPr>
        <w:t xml:space="preserve"> (Pooled).</w:t>
      </w:r>
    </w:p>
    <w:tbl>
      <w:tblPr>
        <w:tblW w:w="5000" w:type="pct"/>
        <w:tblLook w:val="04A0" w:firstRow="1" w:lastRow="0" w:firstColumn="1" w:lastColumn="0" w:noHBand="0" w:noVBand="1"/>
      </w:tblPr>
      <w:tblGrid>
        <w:gridCol w:w="3240"/>
        <w:gridCol w:w="1634"/>
        <w:gridCol w:w="1632"/>
        <w:gridCol w:w="1632"/>
        <w:gridCol w:w="1699"/>
        <w:gridCol w:w="1707"/>
        <w:gridCol w:w="1406"/>
      </w:tblGrid>
      <w:tr w:rsidR="00581643" w:rsidRPr="00581643" w14:paraId="15834A87" w14:textId="77777777" w:rsidTr="00846793">
        <w:trPr>
          <w:trHeight w:val="586"/>
        </w:trPr>
        <w:tc>
          <w:tcPr>
            <w:tcW w:w="1251" w:type="pct"/>
            <w:tcBorders>
              <w:top w:val="single" w:sz="4" w:space="0" w:color="auto"/>
              <w:left w:val="single" w:sz="4" w:space="0" w:color="auto"/>
              <w:bottom w:val="single" w:sz="4" w:space="0" w:color="auto"/>
              <w:right w:val="single" w:sz="4" w:space="0" w:color="auto"/>
            </w:tcBorders>
            <w:vAlign w:val="center"/>
            <w:hideMark/>
          </w:tcPr>
          <w:p w14:paraId="1091B9D2" w14:textId="77777777" w:rsidR="00581643" w:rsidRPr="00581643" w:rsidRDefault="00581643" w:rsidP="007846DF">
            <w:pPr>
              <w:spacing w:after="0" w:line="240" w:lineRule="auto"/>
              <w:jc w:val="center"/>
              <w:rPr>
                <w:rFonts w:ascii="Times New Roman" w:eastAsia="Times New Roman" w:hAnsi="Times New Roman" w:cs="Times New Roman"/>
                <w:b/>
                <w:bCs/>
                <w:color w:val="000000"/>
                <w:kern w:val="0"/>
                <w:lang w:bidi="hi-IN"/>
                <w14:ligatures w14:val="none"/>
              </w:rPr>
            </w:pPr>
            <w:r w:rsidRPr="00581643">
              <w:rPr>
                <w:rFonts w:ascii="Times New Roman" w:eastAsia="Times New Roman" w:hAnsi="Times New Roman" w:cs="Times New Roman"/>
                <w:b/>
                <w:bCs/>
                <w:color w:val="000000"/>
                <w:kern w:val="0"/>
                <w:lang w:bidi="hi-IN"/>
                <w14:ligatures w14:val="none"/>
              </w:rPr>
              <w:t>Treatments</w:t>
            </w:r>
          </w:p>
        </w:tc>
        <w:tc>
          <w:tcPr>
            <w:tcW w:w="631" w:type="pct"/>
            <w:tcBorders>
              <w:top w:val="single" w:sz="4" w:space="0" w:color="auto"/>
              <w:left w:val="nil"/>
              <w:bottom w:val="single" w:sz="4" w:space="0" w:color="auto"/>
              <w:right w:val="single" w:sz="4" w:space="0" w:color="auto"/>
            </w:tcBorders>
          </w:tcPr>
          <w:p w14:paraId="4192681C" w14:textId="27334F75" w:rsidR="00581643" w:rsidRPr="00581643" w:rsidRDefault="00E47816" w:rsidP="007846DF">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sz w:val="22"/>
                <w:szCs w:val="22"/>
              </w:rPr>
              <w:t>Field emergence (%)</w:t>
            </w:r>
          </w:p>
        </w:tc>
        <w:tc>
          <w:tcPr>
            <w:tcW w:w="630" w:type="pct"/>
            <w:tcBorders>
              <w:top w:val="single" w:sz="4" w:space="0" w:color="auto"/>
              <w:left w:val="nil"/>
              <w:bottom w:val="single" w:sz="4" w:space="0" w:color="auto"/>
              <w:right w:val="single" w:sz="4" w:space="0" w:color="auto"/>
            </w:tcBorders>
          </w:tcPr>
          <w:p w14:paraId="28B0C434" w14:textId="3C02A60E" w:rsidR="00581643" w:rsidRPr="00581643" w:rsidRDefault="00127149" w:rsidP="007846DF">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sz w:val="22"/>
                <w:szCs w:val="22"/>
              </w:rPr>
              <w:t>Days to flowering initiation</w:t>
            </w:r>
          </w:p>
        </w:tc>
        <w:tc>
          <w:tcPr>
            <w:tcW w:w="630" w:type="pct"/>
            <w:tcBorders>
              <w:top w:val="single" w:sz="4" w:space="0" w:color="auto"/>
              <w:left w:val="nil"/>
              <w:bottom w:val="single" w:sz="4" w:space="0" w:color="auto"/>
              <w:right w:val="single" w:sz="4" w:space="0" w:color="auto"/>
            </w:tcBorders>
          </w:tcPr>
          <w:p w14:paraId="2063C40D" w14:textId="1335EC9D" w:rsidR="00581643" w:rsidRPr="00581643" w:rsidRDefault="00FB49B4" w:rsidP="007846DF">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sz w:val="22"/>
                <w:szCs w:val="22"/>
              </w:rPr>
              <w:t>Days to 50% flowering</w:t>
            </w:r>
          </w:p>
        </w:tc>
        <w:tc>
          <w:tcPr>
            <w:tcW w:w="656" w:type="pct"/>
            <w:tcBorders>
              <w:top w:val="single" w:sz="4" w:space="0" w:color="auto"/>
              <w:left w:val="nil"/>
              <w:bottom w:val="single" w:sz="4" w:space="0" w:color="auto"/>
              <w:right w:val="single" w:sz="4" w:space="0" w:color="auto"/>
            </w:tcBorders>
          </w:tcPr>
          <w:p w14:paraId="2E64F34D" w14:textId="4057761A" w:rsidR="00581643" w:rsidRPr="00581643" w:rsidRDefault="00186199" w:rsidP="007846DF">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sz w:val="22"/>
                <w:szCs w:val="22"/>
              </w:rPr>
              <w:t>Plant height</w:t>
            </w:r>
          </w:p>
        </w:tc>
        <w:tc>
          <w:tcPr>
            <w:tcW w:w="659" w:type="pct"/>
            <w:tcBorders>
              <w:top w:val="single" w:sz="4" w:space="0" w:color="auto"/>
              <w:left w:val="nil"/>
              <w:bottom w:val="single" w:sz="4" w:space="0" w:color="auto"/>
              <w:right w:val="single" w:sz="4" w:space="0" w:color="auto"/>
            </w:tcBorders>
          </w:tcPr>
          <w:p w14:paraId="71D69CDF" w14:textId="32F75548" w:rsidR="00581643" w:rsidRPr="00581643" w:rsidRDefault="008F42DC" w:rsidP="007846DF">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sz w:val="22"/>
                <w:szCs w:val="22"/>
              </w:rPr>
              <w:t>No. of primary branches</w:t>
            </w:r>
          </w:p>
        </w:tc>
        <w:tc>
          <w:tcPr>
            <w:tcW w:w="543" w:type="pct"/>
            <w:tcBorders>
              <w:top w:val="single" w:sz="4" w:space="0" w:color="auto"/>
              <w:left w:val="nil"/>
              <w:bottom w:val="single" w:sz="4" w:space="0" w:color="auto"/>
              <w:right w:val="single" w:sz="4" w:space="0" w:color="auto"/>
            </w:tcBorders>
          </w:tcPr>
          <w:p w14:paraId="514D174A" w14:textId="35F8DC66" w:rsidR="00581643" w:rsidRPr="00581643" w:rsidRDefault="00C233B1" w:rsidP="007846DF">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sz w:val="22"/>
                <w:szCs w:val="22"/>
              </w:rPr>
              <w:t>No. of secondary branches</w:t>
            </w:r>
          </w:p>
        </w:tc>
      </w:tr>
      <w:tr w:rsidR="00FE3F6D" w:rsidRPr="00581643" w14:paraId="72041F01"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68CECBF2"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control</w:t>
            </w:r>
          </w:p>
        </w:tc>
        <w:tc>
          <w:tcPr>
            <w:tcW w:w="631" w:type="pct"/>
            <w:tcBorders>
              <w:top w:val="nil"/>
              <w:left w:val="nil"/>
              <w:bottom w:val="single" w:sz="4" w:space="0" w:color="auto"/>
              <w:right w:val="single" w:sz="4" w:space="0" w:color="auto"/>
            </w:tcBorders>
            <w:vAlign w:val="center"/>
          </w:tcPr>
          <w:p w14:paraId="6072F7E0" w14:textId="634C155B"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79.82</w:t>
            </w:r>
          </w:p>
        </w:tc>
        <w:tc>
          <w:tcPr>
            <w:tcW w:w="630" w:type="pct"/>
            <w:tcBorders>
              <w:top w:val="nil"/>
              <w:left w:val="nil"/>
              <w:bottom w:val="single" w:sz="4" w:space="0" w:color="auto"/>
              <w:right w:val="single" w:sz="4" w:space="0" w:color="auto"/>
            </w:tcBorders>
            <w:vAlign w:val="center"/>
          </w:tcPr>
          <w:p w14:paraId="359C3AF8" w14:textId="5858CC5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81.43</w:t>
            </w:r>
          </w:p>
        </w:tc>
        <w:tc>
          <w:tcPr>
            <w:tcW w:w="630" w:type="pct"/>
            <w:tcBorders>
              <w:top w:val="nil"/>
              <w:left w:val="nil"/>
              <w:bottom w:val="single" w:sz="4" w:space="0" w:color="auto"/>
              <w:right w:val="single" w:sz="4" w:space="0" w:color="auto"/>
            </w:tcBorders>
            <w:vAlign w:val="center"/>
          </w:tcPr>
          <w:p w14:paraId="458F19D4" w14:textId="36DD0FB6"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89.63</w:t>
            </w:r>
          </w:p>
        </w:tc>
        <w:tc>
          <w:tcPr>
            <w:tcW w:w="656" w:type="pct"/>
            <w:tcBorders>
              <w:top w:val="nil"/>
              <w:left w:val="nil"/>
              <w:bottom w:val="single" w:sz="4" w:space="0" w:color="auto"/>
              <w:right w:val="single" w:sz="4" w:space="0" w:color="auto"/>
            </w:tcBorders>
            <w:vAlign w:val="center"/>
          </w:tcPr>
          <w:p w14:paraId="1DDEBCC6" w14:textId="2627B14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41.</w:t>
            </w:r>
            <w:r>
              <w:rPr>
                <w:rFonts w:ascii="Times New Roman" w:hAnsi="Times New Roman" w:cs="Times New Roman"/>
                <w:color w:val="000000"/>
                <w:sz w:val="22"/>
                <w:szCs w:val="22"/>
              </w:rPr>
              <w:t>31</w:t>
            </w:r>
          </w:p>
        </w:tc>
        <w:tc>
          <w:tcPr>
            <w:tcW w:w="659" w:type="pct"/>
            <w:tcBorders>
              <w:top w:val="nil"/>
              <w:left w:val="nil"/>
              <w:bottom w:val="single" w:sz="4" w:space="0" w:color="auto"/>
              <w:right w:val="single" w:sz="4" w:space="0" w:color="auto"/>
            </w:tcBorders>
            <w:vAlign w:val="center"/>
          </w:tcPr>
          <w:p w14:paraId="04FCBAD8" w14:textId="034DFA40"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4.53</w:t>
            </w:r>
          </w:p>
        </w:tc>
        <w:tc>
          <w:tcPr>
            <w:tcW w:w="543" w:type="pct"/>
            <w:tcBorders>
              <w:top w:val="nil"/>
              <w:left w:val="nil"/>
              <w:bottom w:val="single" w:sz="4" w:space="0" w:color="auto"/>
              <w:right w:val="single" w:sz="4" w:space="0" w:color="auto"/>
            </w:tcBorders>
            <w:vAlign w:val="center"/>
          </w:tcPr>
          <w:p w14:paraId="6E98ABCF" w14:textId="1D1C5C2B"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10.42</w:t>
            </w:r>
          </w:p>
        </w:tc>
      </w:tr>
      <w:tr w:rsidR="00FE3F6D" w:rsidRPr="00581643" w14:paraId="2E2F5CD6"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23265E7A"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GA</w:t>
            </w:r>
            <w:r w:rsidRPr="007657A3">
              <w:rPr>
                <w:rFonts w:ascii="Times New Roman" w:eastAsia="Times New Roman" w:hAnsi="Times New Roman" w:cs="Times New Roman"/>
                <w:color w:val="000000"/>
                <w:kern w:val="0"/>
                <w:vertAlign w:val="subscript"/>
                <w:lang w:bidi="hi-IN"/>
                <w14:ligatures w14:val="none"/>
              </w:rPr>
              <w:t>3</w:t>
            </w:r>
            <w:r w:rsidRPr="00581643">
              <w:rPr>
                <w:rFonts w:ascii="Times New Roman" w:eastAsia="Times New Roman" w:hAnsi="Times New Roman" w:cs="Times New Roman"/>
                <w:color w:val="000000"/>
                <w:kern w:val="0"/>
                <w:lang w:bidi="hi-IN"/>
                <w14:ligatures w14:val="none"/>
              </w:rPr>
              <w:t xml:space="preserve"> @ 50ppm for 12 h.</w:t>
            </w:r>
          </w:p>
        </w:tc>
        <w:tc>
          <w:tcPr>
            <w:tcW w:w="631" w:type="pct"/>
            <w:tcBorders>
              <w:top w:val="nil"/>
              <w:left w:val="nil"/>
              <w:bottom w:val="single" w:sz="4" w:space="0" w:color="auto"/>
              <w:right w:val="single" w:sz="4" w:space="0" w:color="auto"/>
            </w:tcBorders>
            <w:vAlign w:val="center"/>
          </w:tcPr>
          <w:p w14:paraId="12034491" w14:textId="78DC2A7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90.57</w:t>
            </w:r>
          </w:p>
        </w:tc>
        <w:tc>
          <w:tcPr>
            <w:tcW w:w="630" w:type="pct"/>
            <w:tcBorders>
              <w:top w:val="nil"/>
              <w:left w:val="nil"/>
              <w:bottom w:val="single" w:sz="4" w:space="0" w:color="auto"/>
              <w:right w:val="single" w:sz="4" w:space="0" w:color="auto"/>
            </w:tcBorders>
            <w:vAlign w:val="center"/>
          </w:tcPr>
          <w:p w14:paraId="226A24C7" w14:textId="61A4DA29"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66.50</w:t>
            </w:r>
          </w:p>
        </w:tc>
        <w:tc>
          <w:tcPr>
            <w:tcW w:w="630" w:type="pct"/>
            <w:tcBorders>
              <w:top w:val="nil"/>
              <w:left w:val="nil"/>
              <w:bottom w:val="single" w:sz="4" w:space="0" w:color="auto"/>
              <w:right w:val="single" w:sz="4" w:space="0" w:color="auto"/>
            </w:tcBorders>
            <w:vAlign w:val="center"/>
          </w:tcPr>
          <w:p w14:paraId="5D119F50" w14:textId="59B09175"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77.57</w:t>
            </w:r>
          </w:p>
        </w:tc>
        <w:tc>
          <w:tcPr>
            <w:tcW w:w="656" w:type="pct"/>
            <w:tcBorders>
              <w:top w:val="nil"/>
              <w:left w:val="nil"/>
              <w:bottom w:val="single" w:sz="4" w:space="0" w:color="auto"/>
              <w:right w:val="single" w:sz="4" w:space="0" w:color="auto"/>
            </w:tcBorders>
            <w:vAlign w:val="center"/>
          </w:tcPr>
          <w:p w14:paraId="0819A2AC" w14:textId="5BC984FA"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59.39</w:t>
            </w:r>
          </w:p>
        </w:tc>
        <w:tc>
          <w:tcPr>
            <w:tcW w:w="659" w:type="pct"/>
            <w:tcBorders>
              <w:top w:val="nil"/>
              <w:left w:val="nil"/>
              <w:bottom w:val="single" w:sz="4" w:space="0" w:color="auto"/>
              <w:right w:val="single" w:sz="4" w:space="0" w:color="auto"/>
            </w:tcBorders>
            <w:vAlign w:val="center"/>
          </w:tcPr>
          <w:p w14:paraId="5A825575" w14:textId="61861109"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7.51</w:t>
            </w:r>
          </w:p>
        </w:tc>
        <w:tc>
          <w:tcPr>
            <w:tcW w:w="543" w:type="pct"/>
            <w:tcBorders>
              <w:top w:val="nil"/>
              <w:left w:val="nil"/>
              <w:bottom w:val="single" w:sz="4" w:space="0" w:color="auto"/>
              <w:right w:val="single" w:sz="4" w:space="0" w:color="auto"/>
            </w:tcBorders>
            <w:vAlign w:val="center"/>
          </w:tcPr>
          <w:p w14:paraId="55155374" w14:textId="6408A387"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15.35</w:t>
            </w:r>
          </w:p>
        </w:tc>
      </w:tr>
      <w:tr w:rsidR="00FE3F6D" w:rsidRPr="00581643" w14:paraId="27C21241"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6A095375"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GA</w:t>
            </w:r>
            <w:r w:rsidRPr="007657A3">
              <w:rPr>
                <w:rFonts w:ascii="Times New Roman" w:eastAsia="Times New Roman" w:hAnsi="Times New Roman" w:cs="Times New Roman"/>
                <w:color w:val="000000"/>
                <w:kern w:val="0"/>
                <w:vertAlign w:val="subscript"/>
                <w:lang w:bidi="hi-IN"/>
                <w14:ligatures w14:val="none"/>
              </w:rPr>
              <w:t>3</w:t>
            </w:r>
            <w:r w:rsidRPr="00581643">
              <w:rPr>
                <w:rFonts w:ascii="Times New Roman" w:eastAsia="Times New Roman" w:hAnsi="Times New Roman" w:cs="Times New Roman"/>
                <w:color w:val="000000"/>
                <w:kern w:val="0"/>
                <w:lang w:bidi="hi-IN"/>
                <w14:ligatures w14:val="none"/>
              </w:rPr>
              <w:t xml:space="preserve"> @ 100ppm for 8 h.</w:t>
            </w:r>
          </w:p>
        </w:tc>
        <w:tc>
          <w:tcPr>
            <w:tcW w:w="631" w:type="pct"/>
            <w:tcBorders>
              <w:top w:val="nil"/>
              <w:left w:val="nil"/>
              <w:bottom w:val="single" w:sz="4" w:space="0" w:color="auto"/>
              <w:right w:val="single" w:sz="4" w:space="0" w:color="auto"/>
            </w:tcBorders>
            <w:vAlign w:val="center"/>
          </w:tcPr>
          <w:p w14:paraId="02D3A7EB" w14:textId="3156BC80"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90.85</w:t>
            </w:r>
          </w:p>
        </w:tc>
        <w:tc>
          <w:tcPr>
            <w:tcW w:w="630" w:type="pct"/>
            <w:tcBorders>
              <w:top w:val="nil"/>
              <w:left w:val="nil"/>
              <w:bottom w:val="single" w:sz="4" w:space="0" w:color="auto"/>
              <w:right w:val="single" w:sz="4" w:space="0" w:color="auto"/>
            </w:tcBorders>
            <w:vAlign w:val="center"/>
          </w:tcPr>
          <w:p w14:paraId="0CDD91E1" w14:textId="0C523096"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64.17</w:t>
            </w:r>
          </w:p>
        </w:tc>
        <w:tc>
          <w:tcPr>
            <w:tcW w:w="630" w:type="pct"/>
            <w:tcBorders>
              <w:top w:val="nil"/>
              <w:left w:val="nil"/>
              <w:bottom w:val="single" w:sz="4" w:space="0" w:color="auto"/>
              <w:right w:val="single" w:sz="4" w:space="0" w:color="auto"/>
            </w:tcBorders>
            <w:vAlign w:val="center"/>
          </w:tcPr>
          <w:p w14:paraId="2B321E5D" w14:textId="65C9154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76.31</w:t>
            </w:r>
          </w:p>
        </w:tc>
        <w:tc>
          <w:tcPr>
            <w:tcW w:w="656" w:type="pct"/>
            <w:tcBorders>
              <w:top w:val="nil"/>
              <w:left w:val="nil"/>
              <w:bottom w:val="single" w:sz="4" w:space="0" w:color="auto"/>
              <w:right w:val="single" w:sz="4" w:space="0" w:color="auto"/>
            </w:tcBorders>
            <w:vAlign w:val="center"/>
          </w:tcPr>
          <w:p w14:paraId="3CC3940B" w14:textId="5CFF58E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65.27</w:t>
            </w:r>
          </w:p>
        </w:tc>
        <w:tc>
          <w:tcPr>
            <w:tcW w:w="659" w:type="pct"/>
            <w:tcBorders>
              <w:top w:val="nil"/>
              <w:left w:val="nil"/>
              <w:bottom w:val="single" w:sz="4" w:space="0" w:color="auto"/>
              <w:right w:val="single" w:sz="4" w:space="0" w:color="auto"/>
            </w:tcBorders>
            <w:vAlign w:val="center"/>
          </w:tcPr>
          <w:p w14:paraId="3613326A" w14:textId="6F48716B"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7.93</w:t>
            </w:r>
          </w:p>
        </w:tc>
        <w:tc>
          <w:tcPr>
            <w:tcW w:w="543" w:type="pct"/>
            <w:tcBorders>
              <w:top w:val="nil"/>
              <w:left w:val="nil"/>
              <w:bottom w:val="single" w:sz="4" w:space="0" w:color="auto"/>
              <w:right w:val="single" w:sz="4" w:space="0" w:color="auto"/>
            </w:tcBorders>
            <w:vAlign w:val="center"/>
          </w:tcPr>
          <w:p w14:paraId="1981E886" w14:textId="3A765DF1"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15.68</w:t>
            </w:r>
          </w:p>
        </w:tc>
      </w:tr>
      <w:tr w:rsidR="00FE3F6D" w:rsidRPr="00581643" w14:paraId="4CC9CFEB"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5B431C95"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IAA @ 50ppm for 12 h.</w:t>
            </w:r>
          </w:p>
        </w:tc>
        <w:tc>
          <w:tcPr>
            <w:tcW w:w="631" w:type="pct"/>
            <w:tcBorders>
              <w:top w:val="nil"/>
              <w:left w:val="nil"/>
              <w:bottom w:val="single" w:sz="4" w:space="0" w:color="auto"/>
              <w:right w:val="single" w:sz="4" w:space="0" w:color="auto"/>
            </w:tcBorders>
            <w:vAlign w:val="center"/>
          </w:tcPr>
          <w:p w14:paraId="38AC5938" w14:textId="678A523D"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88.06</w:t>
            </w:r>
          </w:p>
        </w:tc>
        <w:tc>
          <w:tcPr>
            <w:tcW w:w="630" w:type="pct"/>
            <w:tcBorders>
              <w:top w:val="nil"/>
              <w:left w:val="nil"/>
              <w:bottom w:val="single" w:sz="4" w:space="0" w:color="auto"/>
              <w:right w:val="single" w:sz="4" w:space="0" w:color="auto"/>
            </w:tcBorders>
            <w:vAlign w:val="center"/>
          </w:tcPr>
          <w:p w14:paraId="46E7920F" w14:textId="481EAE3A"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70.67</w:t>
            </w:r>
          </w:p>
        </w:tc>
        <w:tc>
          <w:tcPr>
            <w:tcW w:w="630" w:type="pct"/>
            <w:tcBorders>
              <w:top w:val="nil"/>
              <w:left w:val="nil"/>
              <w:bottom w:val="single" w:sz="4" w:space="0" w:color="auto"/>
              <w:right w:val="single" w:sz="4" w:space="0" w:color="auto"/>
            </w:tcBorders>
            <w:vAlign w:val="center"/>
          </w:tcPr>
          <w:p w14:paraId="3CDB25B0" w14:textId="6E418A6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81.94</w:t>
            </w:r>
          </w:p>
        </w:tc>
        <w:tc>
          <w:tcPr>
            <w:tcW w:w="656" w:type="pct"/>
            <w:tcBorders>
              <w:top w:val="nil"/>
              <w:left w:val="nil"/>
              <w:bottom w:val="single" w:sz="4" w:space="0" w:color="auto"/>
              <w:right w:val="single" w:sz="4" w:space="0" w:color="auto"/>
            </w:tcBorders>
            <w:vAlign w:val="center"/>
          </w:tcPr>
          <w:p w14:paraId="3E419B6B" w14:textId="4B01F626"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50.80</w:t>
            </w:r>
          </w:p>
        </w:tc>
        <w:tc>
          <w:tcPr>
            <w:tcW w:w="659" w:type="pct"/>
            <w:tcBorders>
              <w:top w:val="nil"/>
              <w:left w:val="nil"/>
              <w:bottom w:val="single" w:sz="4" w:space="0" w:color="auto"/>
              <w:right w:val="single" w:sz="4" w:space="0" w:color="auto"/>
            </w:tcBorders>
            <w:vAlign w:val="center"/>
          </w:tcPr>
          <w:p w14:paraId="75F42079" w14:textId="4933FCF9"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5.98</w:t>
            </w:r>
          </w:p>
        </w:tc>
        <w:tc>
          <w:tcPr>
            <w:tcW w:w="543" w:type="pct"/>
            <w:tcBorders>
              <w:top w:val="nil"/>
              <w:left w:val="nil"/>
              <w:bottom w:val="single" w:sz="4" w:space="0" w:color="auto"/>
              <w:right w:val="single" w:sz="4" w:space="0" w:color="auto"/>
            </w:tcBorders>
            <w:vAlign w:val="center"/>
          </w:tcPr>
          <w:p w14:paraId="318EC289" w14:textId="69FEAF9B"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12.72</w:t>
            </w:r>
          </w:p>
        </w:tc>
      </w:tr>
      <w:tr w:rsidR="00FE3F6D" w:rsidRPr="00581643" w14:paraId="374FBBFB"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753A5584"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IAA @ 100ppm for 8 h.</w:t>
            </w:r>
          </w:p>
        </w:tc>
        <w:tc>
          <w:tcPr>
            <w:tcW w:w="631" w:type="pct"/>
            <w:tcBorders>
              <w:top w:val="nil"/>
              <w:left w:val="nil"/>
              <w:bottom w:val="single" w:sz="4" w:space="0" w:color="auto"/>
              <w:right w:val="single" w:sz="4" w:space="0" w:color="auto"/>
            </w:tcBorders>
            <w:vAlign w:val="center"/>
          </w:tcPr>
          <w:p w14:paraId="59EF9F6A" w14:textId="4081E2E6"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90.55</w:t>
            </w:r>
          </w:p>
        </w:tc>
        <w:tc>
          <w:tcPr>
            <w:tcW w:w="630" w:type="pct"/>
            <w:tcBorders>
              <w:top w:val="nil"/>
              <w:left w:val="nil"/>
              <w:bottom w:val="single" w:sz="4" w:space="0" w:color="auto"/>
              <w:right w:val="single" w:sz="4" w:space="0" w:color="auto"/>
            </w:tcBorders>
            <w:vAlign w:val="center"/>
          </w:tcPr>
          <w:p w14:paraId="58C38617" w14:textId="5C0EC8B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66.8</w:t>
            </w:r>
            <w:r>
              <w:rPr>
                <w:rFonts w:ascii="Times New Roman" w:hAnsi="Times New Roman" w:cs="Times New Roman"/>
                <w:color w:val="000000"/>
                <w:sz w:val="22"/>
                <w:szCs w:val="22"/>
              </w:rPr>
              <w:t>0</w:t>
            </w:r>
          </w:p>
        </w:tc>
        <w:tc>
          <w:tcPr>
            <w:tcW w:w="630" w:type="pct"/>
            <w:tcBorders>
              <w:top w:val="nil"/>
              <w:left w:val="nil"/>
              <w:bottom w:val="single" w:sz="4" w:space="0" w:color="auto"/>
              <w:right w:val="single" w:sz="4" w:space="0" w:color="auto"/>
            </w:tcBorders>
            <w:vAlign w:val="center"/>
          </w:tcPr>
          <w:p w14:paraId="5FFBFF5D" w14:textId="63683E54"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77.92</w:t>
            </w:r>
          </w:p>
        </w:tc>
        <w:tc>
          <w:tcPr>
            <w:tcW w:w="656" w:type="pct"/>
            <w:tcBorders>
              <w:top w:val="nil"/>
              <w:left w:val="nil"/>
              <w:bottom w:val="single" w:sz="4" w:space="0" w:color="auto"/>
              <w:right w:val="single" w:sz="4" w:space="0" w:color="auto"/>
            </w:tcBorders>
            <w:vAlign w:val="center"/>
          </w:tcPr>
          <w:p w14:paraId="618078E9" w14:textId="254CE90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52.47</w:t>
            </w:r>
          </w:p>
        </w:tc>
        <w:tc>
          <w:tcPr>
            <w:tcW w:w="659" w:type="pct"/>
            <w:tcBorders>
              <w:top w:val="nil"/>
              <w:left w:val="nil"/>
              <w:bottom w:val="single" w:sz="4" w:space="0" w:color="auto"/>
              <w:right w:val="single" w:sz="4" w:space="0" w:color="auto"/>
            </w:tcBorders>
            <w:vAlign w:val="center"/>
          </w:tcPr>
          <w:p w14:paraId="18AB7297" w14:textId="6A7CB3E5"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6.72</w:t>
            </w:r>
          </w:p>
        </w:tc>
        <w:tc>
          <w:tcPr>
            <w:tcW w:w="543" w:type="pct"/>
            <w:tcBorders>
              <w:top w:val="nil"/>
              <w:left w:val="nil"/>
              <w:bottom w:val="single" w:sz="4" w:space="0" w:color="auto"/>
              <w:right w:val="single" w:sz="4" w:space="0" w:color="auto"/>
            </w:tcBorders>
            <w:vAlign w:val="center"/>
          </w:tcPr>
          <w:p w14:paraId="0457CC92" w14:textId="6AA3AAF7"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14.45</w:t>
            </w:r>
          </w:p>
        </w:tc>
      </w:tr>
      <w:tr w:rsidR="00FE3F6D" w:rsidRPr="00581643" w14:paraId="5F394AB8"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08EB55D7"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IBA @ 50ppm for 12 h.</w:t>
            </w:r>
          </w:p>
        </w:tc>
        <w:tc>
          <w:tcPr>
            <w:tcW w:w="631" w:type="pct"/>
            <w:tcBorders>
              <w:top w:val="nil"/>
              <w:left w:val="nil"/>
              <w:bottom w:val="single" w:sz="4" w:space="0" w:color="auto"/>
              <w:right w:val="single" w:sz="4" w:space="0" w:color="auto"/>
            </w:tcBorders>
            <w:vAlign w:val="center"/>
          </w:tcPr>
          <w:p w14:paraId="4748E1C9" w14:textId="51EA6B3E"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88.02</w:t>
            </w:r>
          </w:p>
        </w:tc>
        <w:tc>
          <w:tcPr>
            <w:tcW w:w="630" w:type="pct"/>
            <w:tcBorders>
              <w:top w:val="nil"/>
              <w:left w:val="nil"/>
              <w:bottom w:val="single" w:sz="4" w:space="0" w:color="auto"/>
              <w:right w:val="single" w:sz="4" w:space="0" w:color="auto"/>
            </w:tcBorders>
            <w:vAlign w:val="center"/>
          </w:tcPr>
          <w:p w14:paraId="520ABD33" w14:textId="3E366EDE"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70.83</w:t>
            </w:r>
          </w:p>
        </w:tc>
        <w:tc>
          <w:tcPr>
            <w:tcW w:w="630" w:type="pct"/>
            <w:tcBorders>
              <w:top w:val="nil"/>
              <w:left w:val="nil"/>
              <w:bottom w:val="single" w:sz="4" w:space="0" w:color="auto"/>
              <w:right w:val="single" w:sz="4" w:space="0" w:color="auto"/>
            </w:tcBorders>
            <w:vAlign w:val="center"/>
          </w:tcPr>
          <w:p w14:paraId="01093DED" w14:textId="312C0857"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82.22</w:t>
            </w:r>
          </w:p>
        </w:tc>
        <w:tc>
          <w:tcPr>
            <w:tcW w:w="656" w:type="pct"/>
            <w:tcBorders>
              <w:top w:val="nil"/>
              <w:left w:val="nil"/>
              <w:bottom w:val="single" w:sz="4" w:space="0" w:color="auto"/>
              <w:right w:val="single" w:sz="4" w:space="0" w:color="auto"/>
            </w:tcBorders>
            <w:vAlign w:val="center"/>
          </w:tcPr>
          <w:p w14:paraId="5A994BE4" w14:textId="129531A7"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49.00</w:t>
            </w:r>
          </w:p>
        </w:tc>
        <w:tc>
          <w:tcPr>
            <w:tcW w:w="659" w:type="pct"/>
            <w:tcBorders>
              <w:top w:val="nil"/>
              <w:left w:val="nil"/>
              <w:bottom w:val="single" w:sz="4" w:space="0" w:color="auto"/>
              <w:right w:val="single" w:sz="4" w:space="0" w:color="auto"/>
            </w:tcBorders>
            <w:vAlign w:val="center"/>
          </w:tcPr>
          <w:p w14:paraId="46015CC5" w14:textId="4D0E576B"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5.88</w:t>
            </w:r>
          </w:p>
        </w:tc>
        <w:tc>
          <w:tcPr>
            <w:tcW w:w="543" w:type="pct"/>
            <w:tcBorders>
              <w:top w:val="nil"/>
              <w:left w:val="nil"/>
              <w:bottom w:val="single" w:sz="4" w:space="0" w:color="auto"/>
              <w:right w:val="single" w:sz="4" w:space="0" w:color="auto"/>
            </w:tcBorders>
            <w:vAlign w:val="center"/>
          </w:tcPr>
          <w:p w14:paraId="3D50C8EF" w14:textId="23E2C7E2"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12.80</w:t>
            </w:r>
          </w:p>
        </w:tc>
      </w:tr>
      <w:tr w:rsidR="00FE3F6D" w:rsidRPr="00581643" w14:paraId="6B7CEAB6"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33F46324"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bookmarkStart w:id="6" w:name="_Hlk203521992"/>
            <w:r w:rsidRPr="00581643">
              <w:rPr>
                <w:rFonts w:ascii="Times New Roman" w:eastAsia="Times New Roman" w:hAnsi="Times New Roman" w:cs="Times New Roman"/>
                <w:color w:val="000000"/>
                <w:kern w:val="0"/>
                <w:lang w:bidi="hi-IN"/>
                <w14:ligatures w14:val="none"/>
              </w:rPr>
              <w:t>IBA @ 100ppm for 8 h.</w:t>
            </w:r>
            <w:bookmarkEnd w:id="6"/>
          </w:p>
        </w:tc>
        <w:tc>
          <w:tcPr>
            <w:tcW w:w="631" w:type="pct"/>
            <w:tcBorders>
              <w:top w:val="nil"/>
              <w:left w:val="nil"/>
              <w:bottom w:val="single" w:sz="4" w:space="0" w:color="auto"/>
              <w:right w:val="single" w:sz="4" w:space="0" w:color="auto"/>
            </w:tcBorders>
            <w:vAlign w:val="center"/>
          </w:tcPr>
          <w:p w14:paraId="418C1DF1" w14:textId="292113A0"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90.36</w:t>
            </w:r>
          </w:p>
        </w:tc>
        <w:tc>
          <w:tcPr>
            <w:tcW w:w="630" w:type="pct"/>
            <w:tcBorders>
              <w:top w:val="nil"/>
              <w:left w:val="nil"/>
              <w:bottom w:val="single" w:sz="4" w:space="0" w:color="auto"/>
              <w:right w:val="single" w:sz="4" w:space="0" w:color="auto"/>
            </w:tcBorders>
            <w:vAlign w:val="center"/>
          </w:tcPr>
          <w:p w14:paraId="3765736E" w14:textId="49480D72"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66.83</w:t>
            </w:r>
          </w:p>
        </w:tc>
        <w:tc>
          <w:tcPr>
            <w:tcW w:w="630" w:type="pct"/>
            <w:tcBorders>
              <w:top w:val="nil"/>
              <w:left w:val="nil"/>
              <w:bottom w:val="single" w:sz="4" w:space="0" w:color="auto"/>
              <w:right w:val="single" w:sz="4" w:space="0" w:color="auto"/>
            </w:tcBorders>
            <w:vAlign w:val="center"/>
          </w:tcPr>
          <w:p w14:paraId="4A0A0460" w14:textId="0148B3B2"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78.02</w:t>
            </w:r>
          </w:p>
        </w:tc>
        <w:tc>
          <w:tcPr>
            <w:tcW w:w="656" w:type="pct"/>
            <w:tcBorders>
              <w:top w:val="nil"/>
              <w:left w:val="nil"/>
              <w:bottom w:val="single" w:sz="4" w:space="0" w:color="auto"/>
              <w:right w:val="single" w:sz="4" w:space="0" w:color="auto"/>
            </w:tcBorders>
            <w:vAlign w:val="center"/>
          </w:tcPr>
          <w:p w14:paraId="7D56A04D" w14:textId="009E814E"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51.95</w:t>
            </w:r>
          </w:p>
        </w:tc>
        <w:tc>
          <w:tcPr>
            <w:tcW w:w="659" w:type="pct"/>
            <w:tcBorders>
              <w:top w:val="nil"/>
              <w:left w:val="nil"/>
              <w:bottom w:val="single" w:sz="4" w:space="0" w:color="auto"/>
              <w:right w:val="single" w:sz="4" w:space="0" w:color="auto"/>
            </w:tcBorders>
            <w:vAlign w:val="center"/>
          </w:tcPr>
          <w:p w14:paraId="7F50AA79" w14:textId="3A3C8E0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6.62</w:t>
            </w:r>
          </w:p>
        </w:tc>
        <w:tc>
          <w:tcPr>
            <w:tcW w:w="543" w:type="pct"/>
            <w:tcBorders>
              <w:top w:val="nil"/>
              <w:left w:val="nil"/>
              <w:bottom w:val="single" w:sz="4" w:space="0" w:color="auto"/>
              <w:right w:val="single" w:sz="4" w:space="0" w:color="auto"/>
            </w:tcBorders>
            <w:vAlign w:val="center"/>
          </w:tcPr>
          <w:p w14:paraId="54A8D194" w14:textId="4E1AF022"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14.27</w:t>
            </w:r>
          </w:p>
        </w:tc>
      </w:tr>
      <w:tr w:rsidR="00FE3F6D" w:rsidRPr="00581643" w14:paraId="2E9BDD33"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3245410D"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CCC @ 50ppm for 12 h.</w:t>
            </w:r>
          </w:p>
        </w:tc>
        <w:tc>
          <w:tcPr>
            <w:tcW w:w="631" w:type="pct"/>
            <w:tcBorders>
              <w:top w:val="nil"/>
              <w:left w:val="nil"/>
              <w:bottom w:val="single" w:sz="4" w:space="0" w:color="auto"/>
              <w:right w:val="single" w:sz="4" w:space="0" w:color="auto"/>
            </w:tcBorders>
            <w:vAlign w:val="center"/>
          </w:tcPr>
          <w:p w14:paraId="25DD7028" w14:textId="74FA9C64"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86.15</w:t>
            </w:r>
          </w:p>
        </w:tc>
        <w:tc>
          <w:tcPr>
            <w:tcW w:w="630" w:type="pct"/>
            <w:tcBorders>
              <w:top w:val="nil"/>
              <w:left w:val="nil"/>
              <w:bottom w:val="single" w:sz="4" w:space="0" w:color="auto"/>
              <w:right w:val="single" w:sz="4" w:space="0" w:color="auto"/>
            </w:tcBorders>
            <w:vAlign w:val="center"/>
          </w:tcPr>
          <w:p w14:paraId="3B247F9B" w14:textId="6C389D3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72.83</w:t>
            </w:r>
          </w:p>
        </w:tc>
        <w:tc>
          <w:tcPr>
            <w:tcW w:w="630" w:type="pct"/>
            <w:tcBorders>
              <w:top w:val="nil"/>
              <w:left w:val="nil"/>
              <w:bottom w:val="single" w:sz="4" w:space="0" w:color="auto"/>
              <w:right w:val="single" w:sz="4" w:space="0" w:color="auto"/>
            </w:tcBorders>
            <w:vAlign w:val="center"/>
          </w:tcPr>
          <w:p w14:paraId="02402552" w14:textId="5D226F15"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84.56</w:t>
            </w:r>
          </w:p>
        </w:tc>
        <w:tc>
          <w:tcPr>
            <w:tcW w:w="656" w:type="pct"/>
            <w:tcBorders>
              <w:top w:val="nil"/>
              <w:left w:val="nil"/>
              <w:bottom w:val="single" w:sz="4" w:space="0" w:color="auto"/>
              <w:right w:val="single" w:sz="4" w:space="0" w:color="auto"/>
            </w:tcBorders>
            <w:vAlign w:val="center"/>
          </w:tcPr>
          <w:p w14:paraId="71E45D41" w14:textId="5BD3323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46.67</w:t>
            </w:r>
          </w:p>
        </w:tc>
        <w:tc>
          <w:tcPr>
            <w:tcW w:w="659" w:type="pct"/>
            <w:tcBorders>
              <w:top w:val="nil"/>
              <w:left w:val="nil"/>
              <w:bottom w:val="single" w:sz="4" w:space="0" w:color="auto"/>
              <w:right w:val="single" w:sz="4" w:space="0" w:color="auto"/>
            </w:tcBorders>
            <w:vAlign w:val="center"/>
          </w:tcPr>
          <w:p w14:paraId="60DA75BC" w14:textId="40222499"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5.53</w:t>
            </w:r>
          </w:p>
        </w:tc>
        <w:tc>
          <w:tcPr>
            <w:tcW w:w="543" w:type="pct"/>
            <w:tcBorders>
              <w:top w:val="nil"/>
              <w:left w:val="nil"/>
              <w:bottom w:val="single" w:sz="4" w:space="0" w:color="auto"/>
              <w:right w:val="single" w:sz="4" w:space="0" w:color="auto"/>
            </w:tcBorders>
            <w:vAlign w:val="center"/>
          </w:tcPr>
          <w:p w14:paraId="37E38616" w14:textId="7A7B29AE"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11.72</w:t>
            </w:r>
          </w:p>
        </w:tc>
      </w:tr>
      <w:tr w:rsidR="00FE3F6D" w:rsidRPr="00581643" w14:paraId="7C7653FF"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2C81B3E3"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CCC @ 100ppm for 8 h.</w:t>
            </w:r>
          </w:p>
        </w:tc>
        <w:tc>
          <w:tcPr>
            <w:tcW w:w="631" w:type="pct"/>
            <w:tcBorders>
              <w:top w:val="nil"/>
              <w:left w:val="nil"/>
              <w:bottom w:val="single" w:sz="4" w:space="0" w:color="auto"/>
              <w:right w:val="single" w:sz="4" w:space="0" w:color="auto"/>
            </w:tcBorders>
            <w:vAlign w:val="center"/>
          </w:tcPr>
          <w:p w14:paraId="06DED473" w14:textId="4D4E9C2B"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89.94</w:t>
            </w:r>
          </w:p>
        </w:tc>
        <w:tc>
          <w:tcPr>
            <w:tcW w:w="630" w:type="pct"/>
            <w:tcBorders>
              <w:top w:val="nil"/>
              <w:left w:val="nil"/>
              <w:bottom w:val="single" w:sz="4" w:space="0" w:color="auto"/>
              <w:right w:val="single" w:sz="4" w:space="0" w:color="auto"/>
            </w:tcBorders>
            <w:vAlign w:val="center"/>
          </w:tcPr>
          <w:p w14:paraId="2D88F01C" w14:textId="52F50A4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68.33</w:t>
            </w:r>
          </w:p>
        </w:tc>
        <w:tc>
          <w:tcPr>
            <w:tcW w:w="630" w:type="pct"/>
            <w:tcBorders>
              <w:top w:val="nil"/>
              <w:left w:val="nil"/>
              <w:bottom w:val="single" w:sz="4" w:space="0" w:color="auto"/>
              <w:right w:val="single" w:sz="4" w:space="0" w:color="auto"/>
            </w:tcBorders>
            <w:vAlign w:val="center"/>
          </w:tcPr>
          <w:p w14:paraId="79701BB7" w14:textId="0D0C540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79.56</w:t>
            </w:r>
          </w:p>
        </w:tc>
        <w:tc>
          <w:tcPr>
            <w:tcW w:w="656" w:type="pct"/>
            <w:tcBorders>
              <w:top w:val="nil"/>
              <w:left w:val="nil"/>
              <w:bottom w:val="single" w:sz="4" w:space="0" w:color="auto"/>
              <w:right w:val="single" w:sz="4" w:space="0" w:color="auto"/>
            </w:tcBorders>
            <w:vAlign w:val="center"/>
          </w:tcPr>
          <w:p w14:paraId="5CE42880" w14:textId="5039B674"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51.11</w:t>
            </w:r>
          </w:p>
        </w:tc>
        <w:tc>
          <w:tcPr>
            <w:tcW w:w="659" w:type="pct"/>
            <w:tcBorders>
              <w:top w:val="nil"/>
              <w:left w:val="nil"/>
              <w:bottom w:val="single" w:sz="4" w:space="0" w:color="auto"/>
              <w:right w:val="single" w:sz="4" w:space="0" w:color="auto"/>
            </w:tcBorders>
            <w:vAlign w:val="center"/>
          </w:tcPr>
          <w:p w14:paraId="37F29B6E" w14:textId="78E2CAEF"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6.12</w:t>
            </w:r>
          </w:p>
        </w:tc>
        <w:tc>
          <w:tcPr>
            <w:tcW w:w="543" w:type="pct"/>
            <w:tcBorders>
              <w:top w:val="nil"/>
              <w:left w:val="nil"/>
              <w:bottom w:val="single" w:sz="4" w:space="0" w:color="auto"/>
              <w:right w:val="single" w:sz="4" w:space="0" w:color="auto"/>
            </w:tcBorders>
            <w:vAlign w:val="center"/>
          </w:tcPr>
          <w:p w14:paraId="71419822" w14:textId="61FAF68A"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12.95</w:t>
            </w:r>
          </w:p>
        </w:tc>
      </w:tr>
      <w:tr w:rsidR="00FE3F6D" w:rsidRPr="00581643" w14:paraId="629EF581"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62816362"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Ethrel @ 50ppm for 12 h.</w:t>
            </w:r>
          </w:p>
        </w:tc>
        <w:tc>
          <w:tcPr>
            <w:tcW w:w="631" w:type="pct"/>
            <w:tcBorders>
              <w:top w:val="nil"/>
              <w:left w:val="nil"/>
              <w:bottom w:val="single" w:sz="4" w:space="0" w:color="auto"/>
              <w:right w:val="single" w:sz="4" w:space="0" w:color="auto"/>
            </w:tcBorders>
            <w:vAlign w:val="center"/>
          </w:tcPr>
          <w:p w14:paraId="18CE8949" w14:textId="5BC9F091"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85.39</w:t>
            </w:r>
          </w:p>
        </w:tc>
        <w:tc>
          <w:tcPr>
            <w:tcW w:w="630" w:type="pct"/>
            <w:tcBorders>
              <w:top w:val="nil"/>
              <w:left w:val="nil"/>
              <w:bottom w:val="single" w:sz="4" w:space="0" w:color="auto"/>
              <w:right w:val="single" w:sz="4" w:space="0" w:color="auto"/>
            </w:tcBorders>
            <w:vAlign w:val="center"/>
          </w:tcPr>
          <w:p w14:paraId="46757176" w14:textId="1D98D70F"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74.17</w:t>
            </w:r>
          </w:p>
        </w:tc>
        <w:tc>
          <w:tcPr>
            <w:tcW w:w="630" w:type="pct"/>
            <w:tcBorders>
              <w:top w:val="nil"/>
              <w:left w:val="nil"/>
              <w:bottom w:val="single" w:sz="4" w:space="0" w:color="auto"/>
              <w:right w:val="single" w:sz="4" w:space="0" w:color="auto"/>
            </w:tcBorders>
            <w:vAlign w:val="center"/>
          </w:tcPr>
          <w:p w14:paraId="228EA1B2" w14:textId="2D010004"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87.46</w:t>
            </w:r>
          </w:p>
        </w:tc>
        <w:tc>
          <w:tcPr>
            <w:tcW w:w="656" w:type="pct"/>
            <w:tcBorders>
              <w:top w:val="nil"/>
              <w:left w:val="nil"/>
              <w:bottom w:val="single" w:sz="4" w:space="0" w:color="auto"/>
              <w:right w:val="single" w:sz="4" w:space="0" w:color="auto"/>
            </w:tcBorders>
            <w:vAlign w:val="center"/>
          </w:tcPr>
          <w:p w14:paraId="54DDFDBC" w14:textId="511962F8"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42.85</w:t>
            </w:r>
          </w:p>
        </w:tc>
        <w:tc>
          <w:tcPr>
            <w:tcW w:w="659" w:type="pct"/>
            <w:tcBorders>
              <w:top w:val="nil"/>
              <w:left w:val="nil"/>
              <w:bottom w:val="single" w:sz="4" w:space="0" w:color="auto"/>
              <w:right w:val="single" w:sz="4" w:space="0" w:color="auto"/>
            </w:tcBorders>
            <w:vAlign w:val="center"/>
          </w:tcPr>
          <w:p w14:paraId="635BE77E" w14:textId="2F902C5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5.13</w:t>
            </w:r>
          </w:p>
        </w:tc>
        <w:tc>
          <w:tcPr>
            <w:tcW w:w="543" w:type="pct"/>
            <w:tcBorders>
              <w:top w:val="nil"/>
              <w:left w:val="nil"/>
              <w:bottom w:val="single" w:sz="4" w:space="0" w:color="auto"/>
              <w:right w:val="single" w:sz="4" w:space="0" w:color="auto"/>
            </w:tcBorders>
            <w:vAlign w:val="center"/>
          </w:tcPr>
          <w:p w14:paraId="57CCB094" w14:textId="73D0EF8F"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11.25</w:t>
            </w:r>
          </w:p>
        </w:tc>
      </w:tr>
      <w:tr w:rsidR="00FE3F6D" w:rsidRPr="00581643" w14:paraId="47F572C5"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073D4A9B"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Ethrel @ 100ppm for 8 h.</w:t>
            </w:r>
          </w:p>
        </w:tc>
        <w:tc>
          <w:tcPr>
            <w:tcW w:w="631" w:type="pct"/>
            <w:tcBorders>
              <w:top w:val="nil"/>
              <w:left w:val="nil"/>
              <w:bottom w:val="single" w:sz="4" w:space="0" w:color="auto"/>
              <w:right w:val="single" w:sz="4" w:space="0" w:color="auto"/>
            </w:tcBorders>
            <w:vAlign w:val="center"/>
          </w:tcPr>
          <w:p w14:paraId="5563CFA2" w14:textId="6D1EC76F"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85.08</w:t>
            </w:r>
          </w:p>
        </w:tc>
        <w:tc>
          <w:tcPr>
            <w:tcW w:w="630" w:type="pct"/>
            <w:tcBorders>
              <w:top w:val="nil"/>
              <w:left w:val="nil"/>
              <w:bottom w:val="single" w:sz="4" w:space="0" w:color="auto"/>
              <w:right w:val="single" w:sz="4" w:space="0" w:color="auto"/>
            </w:tcBorders>
            <w:vAlign w:val="center"/>
          </w:tcPr>
          <w:p w14:paraId="712163F3" w14:textId="0B7F1EF0"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76.50</w:t>
            </w:r>
          </w:p>
        </w:tc>
        <w:tc>
          <w:tcPr>
            <w:tcW w:w="630" w:type="pct"/>
            <w:tcBorders>
              <w:top w:val="nil"/>
              <w:left w:val="nil"/>
              <w:bottom w:val="single" w:sz="4" w:space="0" w:color="auto"/>
              <w:right w:val="single" w:sz="4" w:space="0" w:color="auto"/>
            </w:tcBorders>
            <w:vAlign w:val="center"/>
          </w:tcPr>
          <w:p w14:paraId="290442E9" w14:textId="1A6A610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87.37</w:t>
            </w:r>
          </w:p>
        </w:tc>
        <w:tc>
          <w:tcPr>
            <w:tcW w:w="656" w:type="pct"/>
            <w:tcBorders>
              <w:top w:val="nil"/>
              <w:left w:val="nil"/>
              <w:bottom w:val="single" w:sz="4" w:space="0" w:color="auto"/>
              <w:right w:val="single" w:sz="4" w:space="0" w:color="auto"/>
            </w:tcBorders>
            <w:vAlign w:val="center"/>
          </w:tcPr>
          <w:p w14:paraId="2387B233" w14:textId="55F6B456"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44.41</w:t>
            </w:r>
          </w:p>
        </w:tc>
        <w:tc>
          <w:tcPr>
            <w:tcW w:w="659" w:type="pct"/>
            <w:tcBorders>
              <w:top w:val="nil"/>
              <w:left w:val="nil"/>
              <w:bottom w:val="single" w:sz="4" w:space="0" w:color="auto"/>
              <w:right w:val="single" w:sz="4" w:space="0" w:color="auto"/>
            </w:tcBorders>
            <w:vAlign w:val="center"/>
          </w:tcPr>
          <w:p w14:paraId="27CC01EE" w14:textId="490290E0"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4.80</w:t>
            </w:r>
          </w:p>
        </w:tc>
        <w:tc>
          <w:tcPr>
            <w:tcW w:w="543" w:type="pct"/>
            <w:tcBorders>
              <w:top w:val="nil"/>
              <w:left w:val="nil"/>
              <w:bottom w:val="single" w:sz="4" w:space="0" w:color="auto"/>
              <w:right w:val="single" w:sz="4" w:space="0" w:color="auto"/>
            </w:tcBorders>
            <w:vAlign w:val="center"/>
          </w:tcPr>
          <w:p w14:paraId="5872D22A" w14:textId="31834294"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10.67</w:t>
            </w:r>
          </w:p>
        </w:tc>
      </w:tr>
      <w:tr w:rsidR="00FE3F6D" w:rsidRPr="00581643" w14:paraId="15A176FC"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2E40BD6B"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NAA @ 50ppm for 12 h.</w:t>
            </w:r>
          </w:p>
        </w:tc>
        <w:tc>
          <w:tcPr>
            <w:tcW w:w="631" w:type="pct"/>
            <w:tcBorders>
              <w:top w:val="nil"/>
              <w:left w:val="nil"/>
              <w:bottom w:val="single" w:sz="4" w:space="0" w:color="auto"/>
              <w:right w:val="single" w:sz="4" w:space="0" w:color="auto"/>
            </w:tcBorders>
            <w:vAlign w:val="center"/>
          </w:tcPr>
          <w:p w14:paraId="04AF8126" w14:textId="50D5E895"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87.32</w:t>
            </w:r>
          </w:p>
        </w:tc>
        <w:tc>
          <w:tcPr>
            <w:tcW w:w="630" w:type="pct"/>
            <w:tcBorders>
              <w:top w:val="nil"/>
              <w:left w:val="nil"/>
              <w:bottom w:val="single" w:sz="4" w:space="0" w:color="auto"/>
              <w:right w:val="single" w:sz="4" w:space="0" w:color="auto"/>
            </w:tcBorders>
            <w:vAlign w:val="center"/>
          </w:tcPr>
          <w:p w14:paraId="5BFA4906" w14:textId="26D2916A"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71.33</w:t>
            </w:r>
          </w:p>
        </w:tc>
        <w:tc>
          <w:tcPr>
            <w:tcW w:w="630" w:type="pct"/>
            <w:tcBorders>
              <w:top w:val="nil"/>
              <w:left w:val="nil"/>
              <w:bottom w:val="single" w:sz="4" w:space="0" w:color="auto"/>
              <w:right w:val="single" w:sz="4" w:space="0" w:color="auto"/>
            </w:tcBorders>
            <w:vAlign w:val="center"/>
          </w:tcPr>
          <w:p w14:paraId="2BD04A31" w14:textId="7E187578"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82.99</w:t>
            </w:r>
          </w:p>
        </w:tc>
        <w:tc>
          <w:tcPr>
            <w:tcW w:w="656" w:type="pct"/>
            <w:tcBorders>
              <w:top w:val="nil"/>
              <w:left w:val="nil"/>
              <w:bottom w:val="single" w:sz="4" w:space="0" w:color="auto"/>
              <w:right w:val="single" w:sz="4" w:space="0" w:color="auto"/>
            </w:tcBorders>
            <w:vAlign w:val="center"/>
          </w:tcPr>
          <w:p w14:paraId="70BAF990" w14:textId="747124D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46.</w:t>
            </w:r>
            <w:r>
              <w:rPr>
                <w:rFonts w:ascii="Times New Roman" w:hAnsi="Times New Roman" w:cs="Times New Roman"/>
                <w:color w:val="000000"/>
                <w:sz w:val="22"/>
                <w:szCs w:val="22"/>
              </w:rPr>
              <w:t>16</w:t>
            </w:r>
          </w:p>
        </w:tc>
        <w:tc>
          <w:tcPr>
            <w:tcW w:w="659" w:type="pct"/>
            <w:tcBorders>
              <w:top w:val="nil"/>
              <w:left w:val="nil"/>
              <w:bottom w:val="single" w:sz="4" w:space="0" w:color="auto"/>
              <w:right w:val="single" w:sz="4" w:space="0" w:color="auto"/>
            </w:tcBorders>
            <w:vAlign w:val="center"/>
          </w:tcPr>
          <w:p w14:paraId="5004F941" w14:textId="027CB7D9"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5.83</w:t>
            </w:r>
          </w:p>
        </w:tc>
        <w:tc>
          <w:tcPr>
            <w:tcW w:w="543" w:type="pct"/>
            <w:tcBorders>
              <w:top w:val="nil"/>
              <w:left w:val="nil"/>
              <w:bottom w:val="single" w:sz="4" w:space="0" w:color="auto"/>
              <w:right w:val="single" w:sz="4" w:space="0" w:color="auto"/>
            </w:tcBorders>
            <w:vAlign w:val="center"/>
          </w:tcPr>
          <w:p w14:paraId="69DB1AD6" w14:textId="139DE489"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12.27</w:t>
            </w:r>
          </w:p>
        </w:tc>
      </w:tr>
      <w:tr w:rsidR="00FE3F6D" w:rsidRPr="00581643" w14:paraId="74940E7C"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6E5E62F5"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bookmarkStart w:id="7" w:name="_Hlk203522027"/>
            <w:r w:rsidRPr="00581643">
              <w:rPr>
                <w:rFonts w:ascii="Times New Roman" w:eastAsia="Times New Roman" w:hAnsi="Times New Roman" w:cs="Times New Roman"/>
                <w:color w:val="000000"/>
                <w:kern w:val="0"/>
                <w:lang w:bidi="hi-IN"/>
                <w14:ligatures w14:val="none"/>
              </w:rPr>
              <w:t>NAA @ 100ppm for 8 h.</w:t>
            </w:r>
            <w:bookmarkEnd w:id="7"/>
          </w:p>
        </w:tc>
        <w:tc>
          <w:tcPr>
            <w:tcW w:w="631" w:type="pct"/>
            <w:tcBorders>
              <w:top w:val="nil"/>
              <w:left w:val="nil"/>
              <w:bottom w:val="single" w:sz="4" w:space="0" w:color="auto"/>
              <w:right w:val="single" w:sz="4" w:space="0" w:color="auto"/>
            </w:tcBorders>
            <w:vAlign w:val="center"/>
          </w:tcPr>
          <w:p w14:paraId="360740CC" w14:textId="39486E5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90.20</w:t>
            </w:r>
          </w:p>
        </w:tc>
        <w:tc>
          <w:tcPr>
            <w:tcW w:w="630" w:type="pct"/>
            <w:tcBorders>
              <w:top w:val="nil"/>
              <w:left w:val="nil"/>
              <w:bottom w:val="single" w:sz="4" w:space="0" w:color="auto"/>
              <w:right w:val="single" w:sz="4" w:space="0" w:color="auto"/>
            </w:tcBorders>
            <w:vAlign w:val="center"/>
          </w:tcPr>
          <w:p w14:paraId="4F4DAC3F" w14:textId="77215A22"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68.</w:t>
            </w:r>
            <w:r>
              <w:rPr>
                <w:rFonts w:ascii="Times New Roman" w:hAnsi="Times New Roman" w:cs="Times New Roman"/>
                <w:color w:val="000000"/>
                <w:sz w:val="22"/>
                <w:szCs w:val="22"/>
              </w:rPr>
              <w:t>28</w:t>
            </w:r>
          </w:p>
        </w:tc>
        <w:tc>
          <w:tcPr>
            <w:tcW w:w="630" w:type="pct"/>
            <w:tcBorders>
              <w:top w:val="nil"/>
              <w:left w:val="nil"/>
              <w:bottom w:val="single" w:sz="4" w:space="0" w:color="auto"/>
              <w:right w:val="single" w:sz="4" w:space="0" w:color="auto"/>
            </w:tcBorders>
            <w:vAlign w:val="center"/>
          </w:tcPr>
          <w:p w14:paraId="71D5DA6E" w14:textId="0B5F8471"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79.54</w:t>
            </w:r>
          </w:p>
        </w:tc>
        <w:tc>
          <w:tcPr>
            <w:tcW w:w="656" w:type="pct"/>
            <w:tcBorders>
              <w:top w:val="nil"/>
              <w:left w:val="nil"/>
              <w:bottom w:val="single" w:sz="4" w:space="0" w:color="auto"/>
              <w:right w:val="single" w:sz="4" w:space="0" w:color="auto"/>
            </w:tcBorders>
            <w:vAlign w:val="center"/>
          </w:tcPr>
          <w:p w14:paraId="34299D3B" w14:textId="339EADD6"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51.71</w:t>
            </w:r>
          </w:p>
        </w:tc>
        <w:tc>
          <w:tcPr>
            <w:tcW w:w="659" w:type="pct"/>
            <w:tcBorders>
              <w:top w:val="nil"/>
              <w:left w:val="nil"/>
              <w:bottom w:val="single" w:sz="4" w:space="0" w:color="auto"/>
              <w:right w:val="single" w:sz="4" w:space="0" w:color="auto"/>
            </w:tcBorders>
            <w:vAlign w:val="center"/>
          </w:tcPr>
          <w:p w14:paraId="3B81B03C" w14:textId="05A5A47A"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6.25</w:t>
            </w:r>
          </w:p>
        </w:tc>
        <w:tc>
          <w:tcPr>
            <w:tcW w:w="543" w:type="pct"/>
            <w:tcBorders>
              <w:top w:val="nil"/>
              <w:left w:val="nil"/>
              <w:bottom w:val="single" w:sz="4" w:space="0" w:color="auto"/>
              <w:right w:val="single" w:sz="4" w:space="0" w:color="auto"/>
            </w:tcBorders>
            <w:vAlign w:val="center"/>
          </w:tcPr>
          <w:p w14:paraId="7952B26E" w14:textId="2B551B29"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13.17</w:t>
            </w:r>
          </w:p>
        </w:tc>
      </w:tr>
      <w:tr w:rsidR="00FE3F6D" w:rsidRPr="00581643" w14:paraId="0429A69A"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6EFC93DE"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Kinetin @ 50ppm for 12 h.</w:t>
            </w:r>
          </w:p>
        </w:tc>
        <w:tc>
          <w:tcPr>
            <w:tcW w:w="631" w:type="pct"/>
            <w:tcBorders>
              <w:top w:val="nil"/>
              <w:left w:val="nil"/>
              <w:bottom w:val="single" w:sz="4" w:space="0" w:color="auto"/>
              <w:right w:val="single" w:sz="4" w:space="0" w:color="auto"/>
            </w:tcBorders>
            <w:vAlign w:val="center"/>
          </w:tcPr>
          <w:p w14:paraId="6AC1B058" w14:textId="2ABD49F5"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85.71</w:t>
            </w:r>
          </w:p>
        </w:tc>
        <w:tc>
          <w:tcPr>
            <w:tcW w:w="630" w:type="pct"/>
            <w:tcBorders>
              <w:top w:val="nil"/>
              <w:left w:val="nil"/>
              <w:bottom w:val="single" w:sz="4" w:space="0" w:color="auto"/>
              <w:right w:val="single" w:sz="4" w:space="0" w:color="auto"/>
            </w:tcBorders>
            <w:vAlign w:val="center"/>
          </w:tcPr>
          <w:p w14:paraId="2397142F" w14:textId="558BC742"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73.67</w:t>
            </w:r>
          </w:p>
        </w:tc>
        <w:tc>
          <w:tcPr>
            <w:tcW w:w="630" w:type="pct"/>
            <w:tcBorders>
              <w:top w:val="nil"/>
              <w:left w:val="nil"/>
              <w:bottom w:val="single" w:sz="4" w:space="0" w:color="auto"/>
              <w:right w:val="single" w:sz="4" w:space="0" w:color="auto"/>
            </w:tcBorders>
            <w:vAlign w:val="center"/>
          </w:tcPr>
          <w:p w14:paraId="75EE1E58" w14:textId="6A68A2AA"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85.54</w:t>
            </w:r>
          </w:p>
        </w:tc>
        <w:tc>
          <w:tcPr>
            <w:tcW w:w="656" w:type="pct"/>
            <w:tcBorders>
              <w:top w:val="nil"/>
              <w:left w:val="nil"/>
              <w:bottom w:val="single" w:sz="4" w:space="0" w:color="auto"/>
              <w:right w:val="single" w:sz="4" w:space="0" w:color="auto"/>
            </w:tcBorders>
            <w:vAlign w:val="center"/>
          </w:tcPr>
          <w:p w14:paraId="4B0F1CEA" w14:textId="697FB5E5"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45.58</w:t>
            </w:r>
          </w:p>
        </w:tc>
        <w:tc>
          <w:tcPr>
            <w:tcW w:w="659" w:type="pct"/>
            <w:tcBorders>
              <w:top w:val="nil"/>
              <w:left w:val="nil"/>
              <w:bottom w:val="single" w:sz="4" w:space="0" w:color="auto"/>
              <w:right w:val="single" w:sz="4" w:space="0" w:color="auto"/>
            </w:tcBorders>
            <w:vAlign w:val="center"/>
          </w:tcPr>
          <w:p w14:paraId="1DD51C18" w14:textId="3EA388FB"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5.43</w:t>
            </w:r>
          </w:p>
        </w:tc>
        <w:tc>
          <w:tcPr>
            <w:tcW w:w="543" w:type="pct"/>
            <w:tcBorders>
              <w:top w:val="nil"/>
              <w:left w:val="nil"/>
              <w:bottom w:val="single" w:sz="4" w:space="0" w:color="auto"/>
              <w:right w:val="single" w:sz="4" w:space="0" w:color="auto"/>
            </w:tcBorders>
            <w:vAlign w:val="center"/>
          </w:tcPr>
          <w:p w14:paraId="13A38B74" w14:textId="7AFFC0FE"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11.68</w:t>
            </w:r>
          </w:p>
        </w:tc>
      </w:tr>
      <w:tr w:rsidR="00FE3F6D" w:rsidRPr="00581643" w14:paraId="459BFB45"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4CE92408" w14:textId="77777777" w:rsidR="00FE3F6D" w:rsidRPr="00581643" w:rsidRDefault="00FE3F6D" w:rsidP="00FE3F6D">
            <w:pPr>
              <w:spacing w:after="0" w:line="240" w:lineRule="auto"/>
              <w:jc w:val="both"/>
              <w:rPr>
                <w:rFonts w:ascii="Times New Roman" w:eastAsia="Times New Roman" w:hAnsi="Times New Roman" w:cs="Times New Roman"/>
                <w:color w:val="000000"/>
                <w:kern w:val="0"/>
                <w:lang w:bidi="hi-IN"/>
                <w14:ligatures w14:val="none"/>
              </w:rPr>
            </w:pPr>
            <w:r w:rsidRPr="00581643">
              <w:rPr>
                <w:rFonts w:ascii="Times New Roman" w:eastAsia="Times New Roman" w:hAnsi="Times New Roman" w:cs="Times New Roman"/>
                <w:color w:val="000000"/>
                <w:kern w:val="0"/>
                <w:lang w:bidi="hi-IN"/>
                <w14:ligatures w14:val="none"/>
              </w:rPr>
              <w:t>Kinetin @ 100ppm for 8 h.</w:t>
            </w:r>
          </w:p>
        </w:tc>
        <w:tc>
          <w:tcPr>
            <w:tcW w:w="631" w:type="pct"/>
            <w:tcBorders>
              <w:top w:val="nil"/>
              <w:left w:val="nil"/>
              <w:bottom w:val="single" w:sz="4" w:space="0" w:color="auto"/>
              <w:right w:val="single" w:sz="4" w:space="0" w:color="auto"/>
            </w:tcBorders>
            <w:vAlign w:val="center"/>
          </w:tcPr>
          <w:p w14:paraId="271828B1" w14:textId="3ACB13BF"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88.53</w:t>
            </w:r>
          </w:p>
        </w:tc>
        <w:tc>
          <w:tcPr>
            <w:tcW w:w="630" w:type="pct"/>
            <w:tcBorders>
              <w:top w:val="nil"/>
              <w:left w:val="nil"/>
              <w:bottom w:val="single" w:sz="4" w:space="0" w:color="auto"/>
              <w:right w:val="single" w:sz="4" w:space="0" w:color="auto"/>
            </w:tcBorders>
            <w:vAlign w:val="center"/>
          </w:tcPr>
          <w:p w14:paraId="64DDC359" w14:textId="6E680105"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70.50</w:t>
            </w:r>
          </w:p>
        </w:tc>
        <w:tc>
          <w:tcPr>
            <w:tcW w:w="630" w:type="pct"/>
            <w:tcBorders>
              <w:top w:val="nil"/>
              <w:left w:val="nil"/>
              <w:bottom w:val="single" w:sz="4" w:space="0" w:color="auto"/>
              <w:right w:val="single" w:sz="4" w:space="0" w:color="auto"/>
            </w:tcBorders>
            <w:vAlign w:val="center"/>
          </w:tcPr>
          <w:p w14:paraId="2A9C1E40" w14:textId="4B3535C3"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Pr>
                <w:rFonts w:ascii="Times New Roman" w:hAnsi="Times New Roman" w:cs="Times New Roman"/>
                <w:color w:val="000000"/>
                <w:sz w:val="22"/>
                <w:szCs w:val="22"/>
              </w:rPr>
              <w:t>81.32</w:t>
            </w:r>
          </w:p>
        </w:tc>
        <w:tc>
          <w:tcPr>
            <w:tcW w:w="656" w:type="pct"/>
            <w:tcBorders>
              <w:top w:val="nil"/>
              <w:left w:val="nil"/>
              <w:bottom w:val="single" w:sz="4" w:space="0" w:color="auto"/>
              <w:right w:val="single" w:sz="4" w:space="0" w:color="auto"/>
            </w:tcBorders>
            <w:vAlign w:val="center"/>
          </w:tcPr>
          <w:p w14:paraId="42414CD3" w14:textId="6371F326"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28618D">
              <w:rPr>
                <w:rFonts w:ascii="Times New Roman" w:hAnsi="Times New Roman" w:cs="Times New Roman"/>
                <w:color w:val="000000"/>
                <w:sz w:val="22"/>
                <w:szCs w:val="22"/>
              </w:rPr>
              <w:t>51.01</w:t>
            </w:r>
          </w:p>
        </w:tc>
        <w:tc>
          <w:tcPr>
            <w:tcW w:w="659" w:type="pct"/>
            <w:tcBorders>
              <w:top w:val="nil"/>
              <w:left w:val="nil"/>
              <w:bottom w:val="single" w:sz="4" w:space="0" w:color="auto"/>
              <w:right w:val="single" w:sz="4" w:space="0" w:color="auto"/>
            </w:tcBorders>
            <w:vAlign w:val="center"/>
          </w:tcPr>
          <w:p w14:paraId="5E2D10BE" w14:textId="22CAD98C"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938B9">
              <w:rPr>
                <w:rFonts w:ascii="Times New Roman" w:hAnsi="Times New Roman" w:cs="Times New Roman"/>
                <w:color w:val="000000"/>
                <w:sz w:val="22"/>
                <w:szCs w:val="22"/>
              </w:rPr>
              <w:t>6.07</w:t>
            </w:r>
          </w:p>
        </w:tc>
        <w:tc>
          <w:tcPr>
            <w:tcW w:w="543" w:type="pct"/>
            <w:tcBorders>
              <w:top w:val="nil"/>
              <w:left w:val="nil"/>
              <w:bottom w:val="single" w:sz="4" w:space="0" w:color="auto"/>
              <w:right w:val="single" w:sz="4" w:space="0" w:color="auto"/>
            </w:tcBorders>
            <w:vAlign w:val="center"/>
          </w:tcPr>
          <w:p w14:paraId="01E83DEA" w14:textId="409BCCF4" w:rsidR="00FE3F6D" w:rsidRPr="00581643" w:rsidRDefault="00FE3F6D" w:rsidP="00FE3F6D">
            <w:pPr>
              <w:spacing w:after="0" w:line="240" w:lineRule="auto"/>
              <w:jc w:val="center"/>
              <w:rPr>
                <w:rFonts w:ascii="Times New Roman" w:eastAsia="Times New Roman" w:hAnsi="Times New Roman" w:cs="Times New Roman"/>
                <w:color w:val="000000"/>
                <w:kern w:val="0"/>
                <w:lang w:bidi="hi-IN"/>
                <w14:ligatures w14:val="none"/>
              </w:rPr>
            </w:pPr>
            <w:r w:rsidRPr="00CE2FEB">
              <w:rPr>
                <w:rFonts w:ascii="Times New Roman" w:hAnsi="Times New Roman" w:cs="Times New Roman"/>
                <w:color w:val="000000"/>
                <w:sz w:val="22"/>
                <w:szCs w:val="22"/>
              </w:rPr>
              <w:t>12.88</w:t>
            </w:r>
          </w:p>
        </w:tc>
      </w:tr>
      <w:tr w:rsidR="00FE3F6D" w:rsidRPr="00581643" w14:paraId="002C8134"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0C0367EE" w14:textId="77777777" w:rsidR="00FE3F6D" w:rsidRPr="00581643" w:rsidRDefault="00FE3F6D" w:rsidP="00FE3F6D">
            <w:pPr>
              <w:spacing w:after="0" w:line="240" w:lineRule="auto"/>
              <w:jc w:val="both"/>
              <w:rPr>
                <w:rFonts w:ascii="Times New Roman" w:eastAsia="Times New Roman" w:hAnsi="Times New Roman" w:cs="Times New Roman"/>
                <w:b/>
                <w:bCs/>
                <w:color w:val="000000"/>
                <w:kern w:val="0"/>
                <w:lang w:bidi="hi-IN"/>
                <w14:ligatures w14:val="none"/>
              </w:rPr>
            </w:pPr>
            <w:r w:rsidRPr="00581643">
              <w:rPr>
                <w:rFonts w:ascii="Times New Roman" w:eastAsia="Times New Roman" w:hAnsi="Times New Roman" w:cs="Times New Roman"/>
                <w:b/>
                <w:bCs/>
                <w:color w:val="000000"/>
                <w:kern w:val="0"/>
                <w:lang w:bidi="hi-IN"/>
                <w14:ligatures w14:val="none"/>
              </w:rPr>
              <w:t>SE(m)±</w:t>
            </w:r>
          </w:p>
        </w:tc>
        <w:tc>
          <w:tcPr>
            <w:tcW w:w="631" w:type="pct"/>
            <w:tcBorders>
              <w:top w:val="nil"/>
              <w:left w:val="nil"/>
              <w:bottom w:val="single" w:sz="4" w:space="0" w:color="auto"/>
              <w:right w:val="single" w:sz="4" w:space="0" w:color="auto"/>
            </w:tcBorders>
            <w:vAlign w:val="bottom"/>
          </w:tcPr>
          <w:p w14:paraId="79B6C21D" w14:textId="1BC154C4"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2.07</w:t>
            </w:r>
          </w:p>
        </w:tc>
        <w:tc>
          <w:tcPr>
            <w:tcW w:w="630" w:type="pct"/>
            <w:tcBorders>
              <w:top w:val="nil"/>
              <w:left w:val="nil"/>
              <w:bottom w:val="single" w:sz="4" w:space="0" w:color="auto"/>
              <w:right w:val="single" w:sz="4" w:space="0" w:color="auto"/>
            </w:tcBorders>
            <w:vAlign w:val="bottom"/>
          </w:tcPr>
          <w:p w14:paraId="7341DCA0" w14:textId="26FC190D"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1.61</w:t>
            </w:r>
          </w:p>
        </w:tc>
        <w:tc>
          <w:tcPr>
            <w:tcW w:w="630" w:type="pct"/>
            <w:tcBorders>
              <w:top w:val="nil"/>
              <w:left w:val="nil"/>
              <w:bottom w:val="single" w:sz="4" w:space="0" w:color="auto"/>
              <w:right w:val="single" w:sz="4" w:space="0" w:color="auto"/>
            </w:tcBorders>
            <w:vAlign w:val="bottom"/>
          </w:tcPr>
          <w:p w14:paraId="40B9DD56" w14:textId="535C6A28"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1.24</w:t>
            </w:r>
          </w:p>
        </w:tc>
        <w:tc>
          <w:tcPr>
            <w:tcW w:w="656" w:type="pct"/>
            <w:tcBorders>
              <w:top w:val="nil"/>
              <w:left w:val="nil"/>
              <w:bottom w:val="single" w:sz="4" w:space="0" w:color="auto"/>
              <w:right w:val="single" w:sz="4" w:space="0" w:color="auto"/>
            </w:tcBorders>
            <w:vAlign w:val="bottom"/>
          </w:tcPr>
          <w:p w14:paraId="356D05C8" w14:textId="2589D44B"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5A4002">
              <w:rPr>
                <w:rFonts w:ascii="Times New Roman" w:hAnsi="Times New Roman" w:cs="Times New Roman"/>
                <w:b/>
                <w:bCs/>
                <w:color w:val="000000"/>
                <w:sz w:val="22"/>
                <w:szCs w:val="22"/>
              </w:rPr>
              <w:t>1.51</w:t>
            </w:r>
          </w:p>
        </w:tc>
        <w:tc>
          <w:tcPr>
            <w:tcW w:w="659" w:type="pct"/>
            <w:tcBorders>
              <w:top w:val="nil"/>
              <w:left w:val="nil"/>
              <w:bottom w:val="single" w:sz="4" w:space="0" w:color="auto"/>
              <w:right w:val="single" w:sz="4" w:space="0" w:color="auto"/>
            </w:tcBorders>
            <w:vAlign w:val="bottom"/>
          </w:tcPr>
          <w:p w14:paraId="3283A5D2" w14:textId="5B088847"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C938B9">
              <w:rPr>
                <w:rFonts w:ascii="Times New Roman" w:hAnsi="Times New Roman" w:cs="Times New Roman"/>
                <w:b/>
                <w:bCs/>
                <w:color w:val="000000"/>
                <w:sz w:val="22"/>
                <w:szCs w:val="22"/>
              </w:rPr>
              <w:t>0.32</w:t>
            </w:r>
          </w:p>
        </w:tc>
        <w:tc>
          <w:tcPr>
            <w:tcW w:w="543" w:type="pct"/>
            <w:tcBorders>
              <w:top w:val="nil"/>
              <w:left w:val="nil"/>
              <w:bottom w:val="single" w:sz="4" w:space="0" w:color="auto"/>
              <w:right w:val="single" w:sz="4" w:space="0" w:color="auto"/>
            </w:tcBorders>
            <w:vAlign w:val="bottom"/>
          </w:tcPr>
          <w:p w14:paraId="7F7D2CCC" w14:textId="34129012"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CE2FEB">
              <w:rPr>
                <w:rFonts w:ascii="Times New Roman" w:hAnsi="Times New Roman" w:cs="Times New Roman"/>
                <w:b/>
                <w:bCs/>
                <w:color w:val="000000"/>
                <w:sz w:val="22"/>
                <w:szCs w:val="22"/>
              </w:rPr>
              <w:t>0.52</w:t>
            </w:r>
          </w:p>
        </w:tc>
      </w:tr>
      <w:tr w:rsidR="00FE3F6D" w:rsidRPr="00581643" w14:paraId="7124EA89"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46655B5E" w14:textId="77777777" w:rsidR="00FE3F6D" w:rsidRPr="00581643" w:rsidRDefault="00FE3F6D" w:rsidP="00FE3F6D">
            <w:pPr>
              <w:spacing w:after="0" w:line="240" w:lineRule="auto"/>
              <w:jc w:val="both"/>
              <w:rPr>
                <w:rFonts w:ascii="Times New Roman" w:eastAsia="Times New Roman" w:hAnsi="Times New Roman" w:cs="Times New Roman"/>
                <w:b/>
                <w:bCs/>
                <w:color w:val="000000"/>
                <w:kern w:val="0"/>
                <w:lang w:bidi="hi-IN"/>
                <w14:ligatures w14:val="none"/>
              </w:rPr>
            </w:pPr>
            <w:r w:rsidRPr="00581643">
              <w:rPr>
                <w:rFonts w:ascii="Times New Roman" w:eastAsia="Times New Roman" w:hAnsi="Times New Roman" w:cs="Times New Roman"/>
                <w:b/>
                <w:bCs/>
                <w:color w:val="000000"/>
                <w:kern w:val="0"/>
                <w:lang w:bidi="hi-IN"/>
                <w14:ligatures w14:val="none"/>
              </w:rPr>
              <w:t>CD</w:t>
            </w:r>
          </w:p>
        </w:tc>
        <w:tc>
          <w:tcPr>
            <w:tcW w:w="631" w:type="pct"/>
            <w:tcBorders>
              <w:top w:val="nil"/>
              <w:left w:val="nil"/>
              <w:bottom w:val="single" w:sz="4" w:space="0" w:color="auto"/>
              <w:right w:val="single" w:sz="4" w:space="0" w:color="auto"/>
            </w:tcBorders>
            <w:vAlign w:val="bottom"/>
          </w:tcPr>
          <w:p w14:paraId="396EF6D3" w14:textId="62DD9687"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5.91</w:t>
            </w:r>
          </w:p>
        </w:tc>
        <w:tc>
          <w:tcPr>
            <w:tcW w:w="630" w:type="pct"/>
            <w:tcBorders>
              <w:top w:val="nil"/>
              <w:left w:val="nil"/>
              <w:bottom w:val="single" w:sz="4" w:space="0" w:color="auto"/>
              <w:right w:val="single" w:sz="4" w:space="0" w:color="auto"/>
            </w:tcBorders>
            <w:vAlign w:val="bottom"/>
          </w:tcPr>
          <w:p w14:paraId="70FFBE10" w14:textId="3059C17E"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4.59</w:t>
            </w:r>
          </w:p>
        </w:tc>
        <w:tc>
          <w:tcPr>
            <w:tcW w:w="630" w:type="pct"/>
            <w:tcBorders>
              <w:top w:val="nil"/>
              <w:left w:val="nil"/>
              <w:bottom w:val="single" w:sz="4" w:space="0" w:color="auto"/>
              <w:right w:val="single" w:sz="4" w:space="0" w:color="auto"/>
            </w:tcBorders>
            <w:vAlign w:val="bottom"/>
          </w:tcPr>
          <w:p w14:paraId="1E2B5B9C" w14:textId="1B616516"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3.54</w:t>
            </w:r>
          </w:p>
        </w:tc>
        <w:tc>
          <w:tcPr>
            <w:tcW w:w="656" w:type="pct"/>
            <w:tcBorders>
              <w:top w:val="nil"/>
              <w:left w:val="nil"/>
              <w:bottom w:val="single" w:sz="4" w:space="0" w:color="auto"/>
              <w:right w:val="single" w:sz="4" w:space="0" w:color="auto"/>
            </w:tcBorders>
            <w:vAlign w:val="bottom"/>
          </w:tcPr>
          <w:p w14:paraId="00662374" w14:textId="33A212C5"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5A4002">
              <w:rPr>
                <w:rFonts w:ascii="Times New Roman" w:hAnsi="Times New Roman" w:cs="Times New Roman"/>
                <w:b/>
                <w:bCs/>
                <w:color w:val="000000"/>
                <w:sz w:val="22"/>
                <w:szCs w:val="22"/>
              </w:rPr>
              <w:t>4.29</w:t>
            </w:r>
          </w:p>
        </w:tc>
        <w:tc>
          <w:tcPr>
            <w:tcW w:w="659" w:type="pct"/>
            <w:tcBorders>
              <w:top w:val="nil"/>
              <w:left w:val="nil"/>
              <w:bottom w:val="single" w:sz="4" w:space="0" w:color="auto"/>
              <w:right w:val="single" w:sz="4" w:space="0" w:color="auto"/>
            </w:tcBorders>
            <w:vAlign w:val="bottom"/>
          </w:tcPr>
          <w:p w14:paraId="696AB9F5" w14:textId="71610360"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C938B9">
              <w:rPr>
                <w:rFonts w:ascii="Times New Roman" w:hAnsi="Times New Roman" w:cs="Times New Roman"/>
                <w:b/>
                <w:bCs/>
                <w:color w:val="000000"/>
                <w:sz w:val="22"/>
                <w:szCs w:val="22"/>
              </w:rPr>
              <w:t>0.92</w:t>
            </w:r>
          </w:p>
        </w:tc>
        <w:tc>
          <w:tcPr>
            <w:tcW w:w="543" w:type="pct"/>
            <w:tcBorders>
              <w:top w:val="nil"/>
              <w:left w:val="nil"/>
              <w:bottom w:val="single" w:sz="4" w:space="0" w:color="auto"/>
              <w:right w:val="single" w:sz="4" w:space="0" w:color="auto"/>
            </w:tcBorders>
            <w:vAlign w:val="bottom"/>
          </w:tcPr>
          <w:p w14:paraId="3E6CDB46" w14:textId="472DDDCD"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CE2FEB">
              <w:rPr>
                <w:rFonts w:ascii="Times New Roman" w:hAnsi="Times New Roman" w:cs="Times New Roman"/>
                <w:b/>
                <w:bCs/>
                <w:color w:val="000000"/>
                <w:sz w:val="22"/>
                <w:szCs w:val="22"/>
              </w:rPr>
              <w:t>1.49</w:t>
            </w:r>
          </w:p>
        </w:tc>
      </w:tr>
      <w:tr w:rsidR="00FE3F6D" w:rsidRPr="00581643" w14:paraId="094AB874" w14:textId="77777777" w:rsidTr="00846793">
        <w:trPr>
          <w:trHeight w:val="369"/>
        </w:trPr>
        <w:tc>
          <w:tcPr>
            <w:tcW w:w="1251" w:type="pct"/>
            <w:tcBorders>
              <w:top w:val="nil"/>
              <w:left w:val="single" w:sz="4" w:space="0" w:color="auto"/>
              <w:bottom w:val="single" w:sz="4" w:space="0" w:color="auto"/>
              <w:right w:val="single" w:sz="4" w:space="0" w:color="auto"/>
            </w:tcBorders>
            <w:vAlign w:val="center"/>
            <w:hideMark/>
          </w:tcPr>
          <w:p w14:paraId="30468F5E" w14:textId="77777777" w:rsidR="00FE3F6D" w:rsidRPr="00581643" w:rsidRDefault="00FE3F6D" w:rsidP="00FE3F6D">
            <w:pPr>
              <w:spacing w:after="0" w:line="240" w:lineRule="auto"/>
              <w:jc w:val="both"/>
              <w:rPr>
                <w:rFonts w:ascii="Times New Roman" w:eastAsia="Times New Roman" w:hAnsi="Times New Roman" w:cs="Times New Roman"/>
                <w:b/>
                <w:bCs/>
                <w:color w:val="000000"/>
                <w:kern w:val="0"/>
                <w:lang w:bidi="hi-IN"/>
                <w14:ligatures w14:val="none"/>
              </w:rPr>
            </w:pPr>
            <w:r w:rsidRPr="00581643">
              <w:rPr>
                <w:rFonts w:ascii="Times New Roman" w:eastAsia="Times New Roman" w:hAnsi="Times New Roman" w:cs="Times New Roman"/>
                <w:b/>
                <w:bCs/>
                <w:color w:val="000000"/>
                <w:kern w:val="0"/>
                <w:lang w:bidi="hi-IN"/>
                <w14:ligatures w14:val="none"/>
              </w:rPr>
              <w:t>CV (%)</w:t>
            </w:r>
          </w:p>
        </w:tc>
        <w:tc>
          <w:tcPr>
            <w:tcW w:w="631" w:type="pct"/>
            <w:tcBorders>
              <w:top w:val="nil"/>
              <w:left w:val="nil"/>
              <w:bottom w:val="single" w:sz="4" w:space="0" w:color="auto"/>
              <w:right w:val="single" w:sz="4" w:space="0" w:color="auto"/>
            </w:tcBorders>
            <w:vAlign w:val="bottom"/>
          </w:tcPr>
          <w:p w14:paraId="1DF6DDE5" w14:textId="69E4A324"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4.09</w:t>
            </w:r>
          </w:p>
        </w:tc>
        <w:tc>
          <w:tcPr>
            <w:tcW w:w="630" w:type="pct"/>
            <w:tcBorders>
              <w:top w:val="nil"/>
              <w:left w:val="nil"/>
              <w:bottom w:val="single" w:sz="4" w:space="0" w:color="auto"/>
              <w:right w:val="single" w:sz="4" w:space="0" w:color="auto"/>
            </w:tcBorders>
            <w:vAlign w:val="bottom"/>
          </w:tcPr>
          <w:p w14:paraId="22AB5E61" w14:textId="7E60DA55"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3.94</w:t>
            </w:r>
          </w:p>
        </w:tc>
        <w:tc>
          <w:tcPr>
            <w:tcW w:w="630" w:type="pct"/>
            <w:tcBorders>
              <w:top w:val="nil"/>
              <w:left w:val="nil"/>
              <w:bottom w:val="single" w:sz="4" w:space="0" w:color="auto"/>
              <w:right w:val="single" w:sz="4" w:space="0" w:color="auto"/>
            </w:tcBorders>
            <w:vAlign w:val="bottom"/>
          </w:tcPr>
          <w:p w14:paraId="23506DF5" w14:textId="026FCDB2"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28618D">
              <w:rPr>
                <w:rFonts w:ascii="Times New Roman" w:hAnsi="Times New Roman" w:cs="Times New Roman"/>
                <w:b/>
                <w:bCs/>
                <w:color w:val="000000"/>
                <w:sz w:val="22"/>
                <w:szCs w:val="22"/>
              </w:rPr>
              <w:t>2.62</w:t>
            </w:r>
          </w:p>
        </w:tc>
        <w:tc>
          <w:tcPr>
            <w:tcW w:w="656" w:type="pct"/>
            <w:tcBorders>
              <w:top w:val="nil"/>
              <w:left w:val="nil"/>
              <w:bottom w:val="single" w:sz="4" w:space="0" w:color="auto"/>
              <w:right w:val="single" w:sz="4" w:space="0" w:color="auto"/>
            </w:tcBorders>
            <w:vAlign w:val="bottom"/>
          </w:tcPr>
          <w:p w14:paraId="5F9704C0" w14:textId="6BB6DB04"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5A4002">
              <w:rPr>
                <w:rFonts w:ascii="Times New Roman" w:hAnsi="Times New Roman" w:cs="Times New Roman"/>
                <w:b/>
                <w:bCs/>
                <w:color w:val="000000"/>
                <w:sz w:val="22"/>
                <w:szCs w:val="22"/>
              </w:rPr>
              <w:t>5.22</w:t>
            </w:r>
          </w:p>
        </w:tc>
        <w:tc>
          <w:tcPr>
            <w:tcW w:w="659" w:type="pct"/>
            <w:tcBorders>
              <w:top w:val="nil"/>
              <w:left w:val="nil"/>
              <w:bottom w:val="single" w:sz="4" w:space="0" w:color="auto"/>
              <w:right w:val="single" w:sz="4" w:space="0" w:color="auto"/>
            </w:tcBorders>
            <w:vAlign w:val="bottom"/>
          </w:tcPr>
          <w:p w14:paraId="3F9E3528" w14:textId="31CB762F"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C938B9">
              <w:rPr>
                <w:rFonts w:ascii="Times New Roman" w:hAnsi="Times New Roman" w:cs="Times New Roman"/>
                <w:b/>
                <w:bCs/>
                <w:color w:val="000000"/>
                <w:sz w:val="22"/>
                <w:szCs w:val="22"/>
              </w:rPr>
              <w:t>9.32</w:t>
            </w:r>
          </w:p>
        </w:tc>
        <w:tc>
          <w:tcPr>
            <w:tcW w:w="543" w:type="pct"/>
            <w:tcBorders>
              <w:top w:val="nil"/>
              <w:left w:val="nil"/>
              <w:bottom w:val="single" w:sz="4" w:space="0" w:color="auto"/>
              <w:right w:val="single" w:sz="4" w:space="0" w:color="auto"/>
            </w:tcBorders>
            <w:vAlign w:val="bottom"/>
          </w:tcPr>
          <w:p w14:paraId="336A1F97" w14:textId="45A2E474" w:rsidR="00FE3F6D" w:rsidRPr="00581643" w:rsidRDefault="00FE3F6D" w:rsidP="00FE3F6D">
            <w:pPr>
              <w:spacing w:after="0" w:line="240" w:lineRule="auto"/>
              <w:jc w:val="center"/>
              <w:rPr>
                <w:rFonts w:ascii="Times New Roman" w:eastAsia="Times New Roman" w:hAnsi="Times New Roman" w:cs="Times New Roman"/>
                <w:b/>
                <w:bCs/>
                <w:color w:val="000000"/>
                <w:kern w:val="0"/>
                <w:lang w:bidi="hi-IN"/>
                <w14:ligatures w14:val="none"/>
              </w:rPr>
            </w:pPr>
            <w:r w:rsidRPr="00CE2FEB">
              <w:rPr>
                <w:rFonts w:ascii="Times New Roman" w:hAnsi="Times New Roman" w:cs="Times New Roman"/>
                <w:b/>
                <w:bCs/>
                <w:color w:val="000000"/>
                <w:sz w:val="22"/>
                <w:szCs w:val="22"/>
              </w:rPr>
              <w:t>7.07</w:t>
            </w:r>
          </w:p>
        </w:tc>
      </w:tr>
    </w:tbl>
    <w:p w14:paraId="4FBC804F" w14:textId="77777777" w:rsidR="007F504D" w:rsidRDefault="007F504D" w:rsidP="004306E5">
      <w:pPr>
        <w:spacing w:after="0" w:line="360" w:lineRule="auto"/>
        <w:ind w:left="720" w:hanging="720"/>
        <w:jc w:val="both"/>
        <w:rPr>
          <w:rFonts w:ascii="Times New Roman" w:hAnsi="Times New Roman" w:cs="Times New Roman"/>
        </w:rPr>
      </w:pPr>
    </w:p>
    <w:p w14:paraId="5FEA943D" w14:textId="77777777" w:rsidR="003C3731" w:rsidRDefault="003C3731" w:rsidP="004306E5">
      <w:pPr>
        <w:spacing w:after="0" w:line="360" w:lineRule="auto"/>
        <w:ind w:left="720" w:hanging="720"/>
        <w:jc w:val="both"/>
        <w:rPr>
          <w:rFonts w:ascii="Times New Roman" w:hAnsi="Times New Roman" w:cs="Times New Roman"/>
        </w:rPr>
      </w:pPr>
    </w:p>
    <w:p w14:paraId="09F529EA" w14:textId="77777777" w:rsidR="00C81B96" w:rsidRDefault="00C81B96" w:rsidP="004306E5">
      <w:pPr>
        <w:spacing w:after="0" w:line="360" w:lineRule="auto"/>
        <w:ind w:left="720" w:hanging="720"/>
        <w:jc w:val="both"/>
        <w:rPr>
          <w:rFonts w:ascii="Times New Roman" w:hAnsi="Times New Roman" w:cs="Times New Roman"/>
        </w:rPr>
      </w:pPr>
    </w:p>
    <w:p w14:paraId="7879810E" w14:textId="01D49370" w:rsidR="00C81B96" w:rsidRDefault="003E20AB" w:rsidP="004306E5">
      <w:pPr>
        <w:spacing w:after="0" w:line="360" w:lineRule="auto"/>
        <w:ind w:left="720" w:hanging="720"/>
        <w:jc w:val="both"/>
        <w:rPr>
          <w:rFonts w:ascii="Times New Roman" w:hAnsi="Times New Roman" w:cs="Times New Roman"/>
        </w:rPr>
      </w:pPr>
      <w:r>
        <w:rPr>
          <w:rFonts w:ascii="Times New Roman" w:hAnsi="Times New Roman" w:cs="Times New Roman"/>
          <w:noProof/>
        </w:rPr>
        <w:lastRenderedPageBreak/>
        <w:drawing>
          <wp:inline distT="0" distB="0" distL="0" distR="0" wp14:anchorId="5328EB54" wp14:editId="2B36A3F2">
            <wp:extent cx="8189595" cy="5144494"/>
            <wp:effectExtent l="0" t="0" r="1905" b="18415"/>
            <wp:docPr id="31992267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F97AF9" w14:textId="311D7422" w:rsidR="00D40146" w:rsidRPr="008F009A" w:rsidRDefault="00D40146" w:rsidP="00831A87">
      <w:pPr>
        <w:jc w:val="center"/>
        <w:rPr>
          <w:rFonts w:ascii="Times New Roman" w:hAnsi="Times New Roman" w:cs="Times New Roman"/>
          <w:b/>
          <w:bCs/>
        </w:rPr>
      </w:pPr>
      <w:r>
        <w:rPr>
          <w:rFonts w:ascii="Times New Roman" w:hAnsi="Times New Roman" w:cs="Times New Roman"/>
          <w:b/>
          <w:bCs/>
        </w:rPr>
        <w:t>Fig.</w:t>
      </w:r>
      <w:r w:rsidRPr="00C11631">
        <w:rPr>
          <w:rFonts w:ascii="Times New Roman" w:hAnsi="Times New Roman" w:cs="Times New Roman"/>
          <w:b/>
          <w:bCs/>
        </w:rPr>
        <w:t xml:space="preserve"> 1: </w:t>
      </w:r>
      <w:r w:rsidR="00265D90">
        <w:rPr>
          <w:rFonts w:ascii="Times New Roman" w:hAnsi="Times New Roman" w:cs="Times New Roman"/>
          <w:b/>
          <w:bCs/>
        </w:rPr>
        <w:t xml:space="preserve">Graph showing </w:t>
      </w:r>
      <w:r w:rsidR="00C112DA">
        <w:rPr>
          <w:rFonts w:ascii="Times New Roman" w:hAnsi="Times New Roman" w:cs="Times New Roman"/>
          <w:b/>
          <w:bCs/>
        </w:rPr>
        <w:t>e</w:t>
      </w:r>
      <w:bookmarkStart w:id="8" w:name="_GoBack"/>
      <w:bookmarkEnd w:id="8"/>
      <w:r w:rsidRPr="00C11631">
        <w:rPr>
          <w:rFonts w:ascii="Times New Roman" w:hAnsi="Times New Roman" w:cs="Times New Roman"/>
          <w:b/>
          <w:bCs/>
        </w:rPr>
        <w:t xml:space="preserve">ffect of priming with plant growth regulators on </w:t>
      </w:r>
      <w:r w:rsidRPr="00817D86">
        <w:rPr>
          <w:rFonts w:ascii="Times New Roman" w:hAnsi="Times New Roman" w:cs="Times New Roman"/>
          <w:b/>
          <w:bCs/>
        </w:rPr>
        <w:t xml:space="preserve">plant growth </w:t>
      </w:r>
      <w:r w:rsidRPr="00C11631">
        <w:rPr>
          <w:rFonts w:ascii="Times New Roman" w:hAnsi="Times New Roman" w:cs="Times New Roman"/>
          <w:b/>
          <w:bCs/>
        </w:rPr>
        <w:t>characteristics of chickpea</w:t>
      </w:r>
      <w:r>
        <w:rPr>
          <w:rFonts w:ascii="Times New Roman" w:hAnsi="Times New Roman" w:cs="Times New Roman"/>
          <w:b/>
          <w:bCs/>
        </w:rPr>
        <w:t>.</w:t>
      </w:r>
    </w:p>
    <w:p w14:paraId="3DFADDB2" w14:textId="77777777" w:rsidR="00D40146" w:rsidRPr="004306E5" w:rsidRDefault="00D40146" w:rsidP="004306E5">
      <w:pPr>
        <w:spacing w:after="0" w:line="360" w:lineRule="auto"/>
        <w:ind w:left="720" w:hanging="720"/>
        <w:jc w:val="both"/>
        <w:rPr>
          <w:rFonts w:ascii="Times New Roman" w:hAnsi="Times New Roman" w:cs="Times New Roman"/>
        </w:rPr>
      </w:pPr>
    </w:p>
    <w:sectPr w:rsidR="00D40146" w:rsidRPr="004306E5" w:rsidSect="003C373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84DBD" w14:textId="77777777" w:rsidR="002A1CD6" w:rsidRDefault="002A1CD6" w:rsidP="009C29BA">
      <w:pPr>
        <w:spacing w:after="0" w:line="240" w:lineRule="auto"/>
      </w:pPr>
      <w:r>
        <w:separator/>
      </w:r>
    </w:p>
  </w:endnote>
  <w:endnote w:type="continuationSeparator" w:id="0">
    <w:p w14:paraId="14E65C7C" w14:textId="77777777" w:rsidR="002A1CD6" w:rsidRDefault="002A1CD6" w:rsidP="009C2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F37BD" w14:textId="77777777" w:rsidR="005D56A8" w:rsidRDefault="005D5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268047"/>
      <w:docPartObj>
        <w:docPartGallery w:val="Page Numbers (Bottom of Page)"/>
        <w:docPartUnique/>
      </w:docPartObj>
    </w:sdtPr>
    <w:sdtEndPr>
      <w:rPr>
        <w:noProof/>
      </w:rPr>
    </w:sdtEndPr>
    <w:sdtContent>
      <w:p w14:paraId="009AA037" w14:textId="0233B3C0" w:rsidR="00E1423D" w:rsidRDefault="00E142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15BE96" w14:textId="77777777" w:rsidR="009C29BA" w:rsidRDefault="009C29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64D0" w14:textId="77777777" w:rsidR="005D56A8" w:rsidRDefault="005D5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2B71F" w14:textId="77777777" w:rsidR="002A1CD6" w:rsidRDefault="002A1CD6" w:rsidP="009C29BA">
      <w:pPr>
        <w:spacing w:after="0" w:line="240" w:lineRule="auto"/>
      </w:pPr>
      <w:r>
        <w:separator/>
      </w:r>
    </w:p>
  </w:footnote>
  <w:footnote w:type="continuationSeparator" w:id="0">
    <w:p w14:paraId="2552F4F2" w14:textId="77777777" w:rsidR="002A1CD6" w:rsidRDefault="002A1CD6" w:rsidP="009C2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CDA6" w14:textId="3A90F0C4" w:rsidR="005D56A8" w:rsidRDefault="002A1CD6">
    <w:pPr>
      <w:pStyle w:val="Header"/>
    </w:pPr>
    <w:r>
      <w:rPr>
        <w:noProof/>
      </w:rPr>
      <w:pict w14:anchorId="67E79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97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DE02A" w14:textId="74139DD9" w:rsidR="005D56A8" w:rsidRDefault="002A1CD6">
    <w:pPr>
      <w:pStyle w:val="Header"/>
    </w:pPr>
    <w:r>
      <w:rPr>
        <w:noProof/>
      </w:rPr>
      <w:pict w14:anchorId="7317D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97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A1AB2" w14:textId="18C0D6F2" w:rsidR="005D56A8" w:rsidRDefault="002A1CD6">
    <w:pPr>
      <w:pStyle w:val="Header"/>
    </w:pPr>
    <w:r>
      <w:rPr>
        <w:noProof/>
      </w:rPr>
      <w:pict w14:anchorId="30B13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97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C73D9"/>
    <w:multiLevelType w:val="hybridMultilevel"/>
    <w:tmpl w:val="4350E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C6447"/>
    <w:multiLevelType w:val="hybridMultilevel"/>
    <w:tmpl w:val="7DA0BFB6"/>
    <w:lvl w:ilvl="0" w:tplc="5652F9DA">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F33C37"/>
    <w:multiLevelType w:val="multilevel"/>
    <w:tmpl w:val="71401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E30E84"/>
    <w:multiLevelType w:val="hybridMultilevel"/>
    <w:tmpl w:val="FF343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00693"/>
    <w:multiLevelType w:val="hybridMultilevel"/>
    <w:tmpl w:val="68AC2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B3"/>
    <w:rsid w:val="00002291"/>
    <w:rsid w:val="000039CF"/>
    <w:rsid w:val="00003C3D"/>
    <w:rsid w:val="00005243"/>
    <w:rsid w:val="00011078"/>
    <w:rsid w:val="00014639"/>
    <w:rsid w:val="00016C21"/>
    <w:rsid w:val="0002251E"/>
    <w:rsid w:val="0002332C"/>
    <w:rsid w:val="00031420"/>
    <w:rsid w:val="00032B07"/>
    <w:rsid w:val="0004072C"/>
    <w:rsid w:val="00046BBC"/>
    <w:rsid w:val="000509AE"/>
    <w:rsid w:val="0005324A"/>
    <w:rsid w:val="00076137"/>
    <w:rsid w:val="0008497C"/>
    <w:rsid w:val="000907D9"/>
    <w:rsid w:val="00091C27"/>
    <w:rsid w:val="000A5D00"/>
    <w:rsid w:val="000B3FD6"/>
    <w:rsid w:val="000B5CC4"/>
    <w:rsid w:val="000B70CA"/>
    <w:rsid w:val="000C30EE"/>
    <w:rsid w:val="000D54C3"/>
    <w:rsid w:val="000D7801"/>
    <w:rsid w:val="000E1229"/>
    <w:rsid w:val="000E40E2"/>
    <w:rsid w:val="000F0592"/>
    <w:rsid w:val="000F2CE2"/>
    <w:rsid w:val="00101026"/>
    <w:rsid w:val="00105271"/>
    <w:rsid w:val="00110C88"/>
    <w:rsid w:val="001119FD"/>
    <w:rsid w:val="00121415"/>
    <w:rsid w:val="001270AA"/>
    <w:rsid w:val="00127149"/>
    <w:rsid w:val="00131BBA"/>
    <w:rsid w:val="00132230"/>
    <w:rsid w:val="0013277A"/>
    <w:rsid w:val="00132881"/>
    <w:rsid w:val="00137725"/>
    <w:rsid w:val="00141583"/>
    <w:rsid w:val="001424CC"/>
    <w:rsid w:val="001445D9"/>
    <w:rsid w:val="00147E22"/>
    <w:rsid w:val="00150B22"/>
    <w:rsid w:val="0015282E"/>
    <w:rsid w:val="001560C3"/>
    <w:rsid w:val="0016305F"/>
    <w:rsid w:val="001651FE"/>
    <w:rsid w:val="001659E0"/>
    <w:rsid w:val="0016611F"/>
    <w:rsid w:val="0016755F"/>
    <w:rsid w:val="00173D00"/>
    <w:rsid w:val="00176CE9"/>
    <w:rsid w:val="001827B0"/>
    <w:rsid w:val="001856FB"/>
    <w:rsid w:val="00186199"/>
    <w:rsid w:val="001864CA"/>
    <w:rsid w:val="00194C4C"/>
    <w:rsid w:val="001A2E21"/>
    <w:rsid w:val="001A2FD9"/>
    <w:rsid w:val="001B45D4"/>
    <w:rsid w:val="001B7905"/>
    <w:rsid w:val="001C16B5"/>
    <w:rsid w:val="001C55D3"/>
    <w:rsid w:val="001D0D08"/>
    <w:rsid w:val="001D3283"/>
    <w:rsid w:val="001D5857"/>
    <w:rsid w:val="001E0990"/>
    <w:rsid w:val="001E610D"/>
    <w:rsid w:val="001E6592"/>
    <w:rsid w:val="001F594D"/>
    <w:rsid w:val="001F7C31"/>
    <w:rsid w:val="00200F3C"/>
    <w:rsid w:val="00202BF3"/>
    <w:rsid w:val="00203510"/>
    <w:rsid w:val="00203977"/>
    <w:rsid w:val="00204DA7"/>
    <w:rsid w:val="002101C9"/>
    <w:rsid w:val="002130C4"/>
    <w:rsid w:val="00221C6B"/>
    <w:rsid w:val="002268DE"/>
    <w:rsid w:val="00230195"/>
    <w:rsid w:val="00246E5A"/>
    <w:rsid w:val="002501A6"/>
    <w:rsid w:val="00252C54"/>
    <w:rsid w:val="00254BE9"/>
    <w:rsid w:val="00254E4A"/>
    <w:rsid w:val="002607FE"/>
    <w:rsid w:val="002608BC"/>
    <w:rsid w:val="0026367B"/>
    <w:rsid w:val="00264014"/>
    <w:rsid w:val="00264AA1"/>
    <w:rsid w:val="00265D90"/>
    <w:rsid w:val="00276C70"/>
    <w:rsid w:val="002905D0"/>
    <w:rsid w:val="002952D2"/>
    <w:rsid w:val="002A1CD6"/>
    <w:rsid w:val="002A1FFD"/>
    <w:rsid w:val="002A3BAB"/>
    <w:rsid w:val="002A5DEA"/>
    <w:rsid w:val="002B75EF"/>
    <w:rsid w:val="002C0D3E"/>
    <w:rsid w:val="002C4064"/>
    <w:rsid w:val="002D2A6C"/>
    <w:rsid w:val="002D3461"/>
    <w:rsid w:val="002D3E03"/>
    <w:rsid w:val="002F695C"/>
    <w:rsid w:val="0030011B"/>
    <w:rsid w:val="0030588E"/>
    <w:rsid w:val="00320165"/>
    <w:rsid w:val="00322127"/>
    <w:rsid w:val="0032309A"/>
    <w:rsid w:val="003320D6"/>
    <w:rsid w:val="00332FCE"/>
    <w:rsid w:val="00336877"/>
    <w:rsid w:val="00341AA0"/>
    <w:rsid w:val="00346BAF"/>
    <w:rsid w:val="003506EC"/>
    <w:rsid w:val="00351C74"/>
    <w:rsid w:val="0035774E"/>
    <w:rsid w:val="0036230B"/>
    <w:rsid w:val="00362745"/>
    <w:rsid w:val="00366190"/>
    <w:rsid w:val="00374F37"/>
    <w:rsid w:val="00377E76"/>
    <w:rsid w:val="00390A7D"/>
    <w:rsid w:val="003A4F99"/>
    <w:rsid w:val="003A5083"/>
    <w:rsid w:val="003A61EC"/>
    <w:rsid w:val="003A79DF"/>
    <w:rsid w:val="003B185D"/>
    <w:rsid w:val="003B5868"/>
    <w:rsid w:val="003B7156"/>
    <w:rsid w:val="003C1457"/>
    <w:rsid w:val="003C3731"/>
    <w:rsid w:val="003C3828"/>
    <w:rsid w:val="003C424D"/>
    <w:rsid w:val="003C4478"/>
    <w:rsid w:val="003C46A5"/>
    <w:rsid w:val="003C6ADA"/>
    <w:rsid w:val="003C6BAE"/>
    <w:rsid w:val="003C745C"/>
    <w:rsid w:val="003D58DF"/>
    <w:rsid w:val="003D6469"/>
    <w:rsid w:val="003E1AFE"/>
    <w:rsid w:val="003E20AB"/>
    <w:rsid w:val="003F4FD9"/>
    <w:rsid w:val="003F7C53"/>
    <w:rsid w:val="00404423"/>
    <w:rsid w:val="00406AE4"/>
    <w:rsid w:val="00406FF5"/>
    <w:rsid w:val="00411275"/>
    <w:rsid w:val="004158B0"/>
    <w:rsid w:val="00416757"/>
    <w:rsid w:val="00417229"/>
    <w:rsid w:val="004270BF"/>
    <w:rsid w:val="004306E5"/>
    <w:rsid w:val="004508E0"/>
    <w:rsid w:val="00450B3F"/>
    <w:rsid w:val="004512E0"/>
    <w:rsid w:val="00452923"/>
    <w:rsid w:val="00453028"/>
    <w:rsid w:val="00453D2A"/>
    <w:rsid w:val="00454478"/>
    <w:rsid w:val="004572B3"/>
    <w:rsid w:val="004573D5"/>
    <w:rsid w:val="00457FB7"/>
    <w:rsid w:val="004613D2"/>
    <w:rsid w:val="0046460B"/>
    <w:rsid w:val="0047288D"/>
    <w:rsid w:val="00475926"/>
    <w:rsid w:val="00476DF4"/>
    <w:rsid w:val="0047726F"/>
    <w:rsid w:val="004828EB"/>
    <w:rsid w:val="00483004"/>
    <w:rsid w:val="00490BF4"/>
    <w:rsid w:val="00492BAB"/>
    <w:rsid w:val="00494DB4"/>
    <w:rsid w:val="0049521E"/>
    <w:rsid w:val="0049689F"/>
    <w:rsid w:val="0049697C"/>
    <w:rsid w:val="00496EB7"/>
    <w:rsid w:val="00496F91"/>
    <w:rsid w:val="004A4190"/>
    <w:rsid w:val="004A5FBD"/>
    <w:rsid w:val="004A701C"/>
    <w:rsid w:val="004B081D"/>
    <w:rsid w:val="004B64AB"/>
    <w:rsid w:val="004C2B61"/>
    <w:rsid w:val="004C2C4C"/>
    <w:rsid w:val="004C753B"/>
    <w:rsid w:val="004D064C"/>
    <w:rsid w:val="004E21F5"/>
    <w:rsid w:val="004E2BD0"/>
    <w:rsid w:val="004E72CD"/>
    <w:rsid w:val="004F1676"/>
    <w:rsid w:val="004F42C7"/>
    <w:rsid w:val="004F547C"/>
    <w:rsid w:val="004F5D91"/>
    <w:rsid w:val="004F6C9C"/>
    <w:rsid w:val="004F7D4D"/>
    <w:rsid w:val="0050014E"/>
    <w:rsid w:val="00503E88"/>
    <w:rsid w:val="005070C9"/>
    <w:rsid w:val="00511184"/>
    <w:rsid w:val="00511AF5"/>
    <w:rsid w:val="00512293"/>
    <w:rsid w:val="00516DC3"/>
    <w:rsid w:val="00524B44"/>
    <w:rsid w:val="00525D1F"/>
    <w:rsid w:val="00530090"/>
    <w:rsid w:val="00531EF9"/>
    <w:rsid w:val="00532517"/>
    <w:rsid w:val="00532CC9"/>
    <w:rsid w:val="00534E19"/>
    <w:rsid w:val="00540637"/>
    <w:rsid w:val="00540E1F"/>
    <w:rsid w:val="00543506"/>
    <w:rsid w:val="00546417"/>
    <w:rsid w:val="005464F9"/>
    <w:rsid w:val="00547948"/>
    <w:rsid w:val="0055306F"/>
    <w:rsid w:val="0055522A"/>
    <w:rsid w:val="00555CC6"/>
    <w:rsid w:val="00557198"/>
    <w:rsid w:val="00557DE9"/>
    <w:rsid w:val="0056269B"/>
    <w:rsid w:val="00563D0E"/>
    <w:rsid w:val="00563D68"/>
    <w:rsid w:val="0057231E"/>
    <w:rsid w:val="00572F23"/>
    <w:rsid w:val="00573B23"/>
    <w:rsid w:val="00581643"/>
    <w:rsid w:val="0058513E"/>
    <w:rsid w:val="00585727"/>
    <w:rsid w:val="0059186C"/>
    <w:rsid w:val="005B244E"/>
    <w:rsid w:val="005B4D86"/>
    <w:rsid w:val="005B6006"/>
    <w:rsid w:val="005C673A"/>
    <w:rsid w:val="005D0C70"/>
    <w:rsid w:val="005D3412"/>
    <w:rsid w:val="005D56A8"/>
    <w:rsid w:val="005D7375"/>
    <w:rsid w:val="005D7CE2"/>
    <w:rsid w:val="005E0815"/>
    <w:rsid w:val="005E440C"/>
    <w:rsid w:val="005E4A75"/>
    <w:rsid w:val="005E5AFA"/>
    <w:rsid w:val="005F0F4B"/>
    <w:rsid w:val="00604B0D"/>
    <w:rsid w:val="00606173"/>
    <w:rsid w:val="00607AFF"/>
    <w:rsid w:val="00607C75"/>
    <w:rsid w:val="00613D55"/>
    <w:rsid w:val="00621DDC"/>
    <w:rsid w:val="006232A1"/>
    <w:rsid w:val="00627BFF"/>
    <w:rsid w:val="00627DE6"/>
    <w:rsid w:val="006314DE"/>
    <w:rsid w:val="00632C72"/>
    <w:rsid w:val="00636475"/>
    <w:rsid w:val="00652D0D"/>
    <w:rsid w:val="00655374"/>
    <w:rsid w:val="00657696"/>
    <w:rsid w:val="006651F1"/>
    <w:rsid w:val="006678FF"/>
    <w:rsid w:val="00667D5F"/>
    <w:rsid w:val="006735DC"/>
    <w:rsid w:val="0067694F"/>
    <w:rsid w:val="006802C3"/>
    <w:rsid w:val="006810E3"/>
    <w:rsid w:val="006830CF"/>
    <w:rsid w:val="006878DA"/>
    <w:rsid w:val="0069392F"/>
    <w:rsid w:val="00693F5B"/>
    <w:rsid w:val="00694248"/>
    <w:rsid w:val="00694E2F"/>
    <w:rsid w:val="0069663B"/>
    <w:rsid w:val="006A17C9"/>
    <w:rsid w:val="006A19C1"/>
    <w:rsid w:val="006A2EDC"/>
    <w:rsid w:val="006A41D4"/>
    <w:rsid w:val="006B0857"/>
    <w:rsid w:val="006B22CF"/>
    <w:rsid w:val="006B46D7"/>
    <w:rsid w:val="006D2B10"/>
    <w:rsid w:val="006D6575"/>
    <w:rsid w:val="006E028A"/>
    <w:rsid w:val="006E3181"/>
    <w:rsid w:val="006E4215"/>
    <w:rsid w:val="006E78D4"/>
    <w:rsid w:val="006F2759"/>
    <w:rsid w:val="006F32C7"/>
    <w:rsid w:val="006F382E"/>
    <w:rsid w:val="006F40AB"/>
    <w:rsid w:val="006F592E"/>
    <w:rsid w:val="00713844"/>
    <w:rsid w:val="007152C0"/>
    <w:rsid w:val="007203C6"/>
    <w:rsid w:val="00727E20"/>
    <w:rsid w:val="007321B3"/>
    <w:rsid w:val="00733910"/>
    <w:rsid w:val="00741575"/>
    <w:rsid w:val="00744778"/>
    <w:rsid w:val="00744E2D"/>
    <w:rsid w:val="00750202"/>
    <w:rsid w:val="007528C1"/>
    <w:rsid w:val="007657A3"/>
    <w:rsid w:val="0076606D"/>
    <w:rsid w:val="0077288F"/>
    <w:rsid w:val="007755B7"/>
    <w:rsid w:val="007768F4"/>
    <w:rsid w:val="007879DD"/>
    <w:rsid w:val="00794BD3"/>
    <w:rsid w:val="007A0544"/>
    <w:rsid w:val="007A5F8F"/>
    <w:rsid w:val="007C2230"/>
    <w:rsid w:val="007C3B15"/>
    <w:rsid w:val="007C4556"/>
    <w:rsid w:val="007D0283"/>
    <w:rsid w:val="007D626F"/>
    <w:rsid w:val="007D7D55"/>
    <w:rsid w:val="007E5F56"/>
    <w:rsid w:val="007E73D4"/>
    <w:rsid w:val="007F504D"/>
    <w:rsid w:val="00801D23"/>
    <w:rsid w:val="0081221B"/>
    <w:rsid w:val="00812D12"/>
    <w:rsid w:val="00814DAF"/>
    <w:rsid w:val="00815C46"/>
    <w:rsid w:val="00817D86"/>
    <w:rsid w:val="008213CC"/>
    <w:rsid w:val="0082397A"/>
    <w:rsid w:val="00831A87"/>
    <w:rsid w:val="00835415"/>
    <w:rsid w:val="00846793"/>
    <w:rsid w:val="0085452A"/>
    <w:rsid w:val="008624EB"/>
    <w:rsid w:val="008639E2"/>
    <w:rsid w:val="00864D2E"/>
    <w:rsid w:val="00871731"/>
    <w:rsid w:val="00872EE2"/>
    <w:rsid w:val="00877D19"/>
    <w:rsid w:val="00881089"/>
    <w:rsid w:val="0089538B"/>
    <w:rsid w:val="00897725"/>
    <w:rsid w:val="008A107E"/>
    <w:rsid w:val="008B1A26"/>
    <w:rsid w:val="008B370D"/>
    <w:rsid w:val="008B4DA6"/>
    <w:rsid w:val="008B6CEE"/>
    <w:rsid w:val="008B7364"/>
    <w:rsid w:val="008C130D"/>
    <w:rsid w:val="008C4838"/>
    <w:rsid w:val="008C5C77"/>
    <w:rsid w:val="008D398D"/>
    <w:rsid w:val="008D52FE"/>
    <w:rsid w:val="008D7F03"/>
    <w:rsid w:val="008E2783"/>
    <w:rsid w:val="008F009A"/>
    <w:rsid w:val="008F046F"/>
    <w:rsid w:val="008F26FB"/>
    <w:rsid w:val="008F3D2F"/>
    <w:rsid w:val="008F3EDA"/>
    <w:rsid w:val="008F42DC"/>
    <w:rsid w:val="008F52E3"/>
    <w:rsid w:val="009004A9"/>
    <w:rsid w:val="00901848"/>
    <w:rsid w:val="00902D4F"/>
    <w:rsid w:val="00904C45"/>
    <w:rsid w:val="0092088B"/>
    <w:rsid w:val="00921953"/>
    <w:rsid w:val="00921FC3"/>
    <w:rsid w:val="0092427A"/>
    <w:rsid w:val="00925B88"/>
    <w:rsid w:val="00926B91"/>
    <w:rsid w:val="00934D2C"/>
    <w:rsid w:val="00934FA7"/>
    <w:rsid w:val="009352C4"/>
    <w:rsid w:val="0094501D"/>
    <w:rsid w:val="009472BC"/>
    <w:rsid w:val="00951DED"/>
    <w:rsid w:val="00965E40"/>
    <w:rsid w:val="009665C3"/>
    <w:rsid w:val="00972AB3"/>
    <w:rsid w:val="00977D8D"/>
    <w:rsid w:val="0098402C"/>
    <w:rsid w:val="00993BD5"/>
    <w:rsid w:val="00995BEF"/>
    <w:rsid w:val="00995C5D"/>
    <w:rsid w:val="009B177C"/>
    <w:rsid w:val="009B5511"/>
    <w:rsid w:val="009B72E7"/>
    <w:rsid w:val="009B7DB7"/>
    <w:rsid w:val="009C0188"/>
    <w:rsid w:val="009C0A85"/>
    <w:rsid w:val="009C29BA"/>
    <w:rsid w:val="009C4359"/>
    <w:rsid w:val="009C5402"/>
    <w:rsid w:val="009C5D5D"/>
    <w:rsid w:val="009C6CD8"/>
    <w:rsid w:val="009D12EA"/>
    <w:rsid w:val="009D27C6"/>
    <w:rsid w:val="009D3993"/>
    <w:rsid w:val="009D46DC"/>
    <w:rsid w:val="009E2C9D"/>
    <w:rsid w:val="009E7BDD"/>
    <w:rsid w:val="009F2ECA"/>
    <w:rsid w:val="009F5956"/>
    <w:rsid w:val="00A00A3A"/>
    <w:rsid w:val="00A0250E"/>
    <w:rsid w:val="00A06944"/>
    <w:rsid w:val="00A06B0A"/>
    <w:rsid w:val="00A06E10"/>
    <w:rsid w:val="00A125D5"/>
    <w:rsid w:val="00A12963"/>
    <w:rsid w:val="00A17FBA"/>
    <w:rsid w:val="00A23145"/>
    <w:rsid w:val="00A278F2"/>
    <w:rsid w:val="00A3066E"/>
    <w:rsid w:val="00A32704"/>
    <w:rsid w:val="00A37B86"/>
    <w:rsid w:val="00A4216A"/>
    <w:rsid w:val="00A43155"/>
    <w:rsid w:val="00A531D6"/>
    <w:rsid w:val="00A5326F"/>
    <w:rsid w:val="00A654D7"/>
    <w:rsid w:val="00A80020"/>
    <w:rsid w:val="00A82FC9"/>
    <w:rsid w:val="00A8645E"/>
    <w:rsid w:val="00A87ABF"/>
    <w:rsid w:val="00A94C81"/>
    <w:rsid w:val="00A94E7A"/>
    <w:rsid w:val="00AA16D9"/>
    <w:rsid w:val="00AA4B77"/>
    <w:rsid w:val="00AB13CA"/>
    <w:rsid w:val="00AB7EAF"/>
    <w:rsid w:val="00AC7F8A"/>
    <w:rsid w:val="00AD1718"/>
    <w:rsid w:val="00AD22E5"/>
    <w:rsid w:val="00AD66FA"/>
    <w:rsid w:val="00AD7BF2"/>
    <w:rsid w:val="00AE778C"/>
    <w:rsid w:val="00AF6E9E"/>
    <w:rsid w:val="00AF7D92"/>
    <w:rsid w:val="00B01280"/>
    <w:rsid w:val="00B02066"/>
    <w:rsid w:val="00B035EE"/>
    <w:rsid w:val="00B051EF"/>
    <w:rsid w:val="00B061B1"/>
    <w:rsid w:val="00B061F6"/>
    <w:rsid w:val="00B10FF2"/>
    <w:rsid w:val="00B11E6F"/>
    <w:rsid w:val="00B16D14"/>
    <w:rsid w:val="00B219B1"/>
    <w:rsid w:val="00B2627D"/>
    <w:rsid w:val="00B30A4D"/>
    <w:rsid w:val="00B31F51"/>
    <w:rsid w:val="00B358F6"/>
    <w:rsid w:val="00B3656B"/>
    <w:rsid w:val="00B6136A"/>
    <w:rsid w:val="00B63382"/>
    <w:rsid w:val="00B70945"/>
    <w:rsid w:val="00B7248B"/>
    <w:rsid w:val="00B72A73"/>
    <w:rsid w:val="00B73E2D"/>
    <w:rsid w:val="00B77773"/>
    <w:rsid w:val="00B921AC"/>
    <w:rsid w:val="00B93C66"/>
    <w:rsid w:val="00B94A1C"/>
    <w:rsid w:val="00B95D99"/>
    <w:rsid w:val="00BA0E0C"/>
    <w:rsid w:val="00BA7BCF"/>
    <w:rsid w:val="00BB0B5B"/>
    <w:rsid w:val="00BC13E1"/>
    <w:rsid w:val="00BD606C"/>
    <w:rsid w:val="00BD6C3C"/>
    <w:rsid w:val="00BE2375"/>
    <w:rsid w:val="00BE3825"/>
    <w:rsid w:val="00BE7DF1"/>
    <w:rsid w:val="00BF534D"/>
    <w:rsid w:val="00C052CC"/>
    <w:rsid w:val="00C112DA"/>
    <w:rsid w:val="00C11C7A"/>
    <w:rsid w:val="00C13B8F"/>
    <w:rsid w:val="00C1582D"/>
    <w:rsid w:val="00C21ABC"/>
    <w:rsid w:val="00C233B1"/>
    <w:rsid w:val="00C277BD"/>
    <w:rsid w:val="00C27A8E"/>
    <w:rsid w:val="00C33616"/>
    <w:rsid w:val="00C3568B"/>
    <w:rsid w:val="00C35DB3"/>
    <w:rsid w:val="00C36F43"/>
    <w:rsid w:val="00C374DB"/>
    <w:rsid w:val="00C430B6"/>
    <w:rsid w:val="00C445DC"/>
    <w:rsid w:val="00C446B0"/>
    <w:rsid w:val="00C463A6"/>
    <w:rsid w:val="00C51682"/>
    <w:rsid w:val="00C61C23"/>
    <w:rsid w:val="00C65215"/>
    <w:rsid w:val="00C71954"/>
    <w:rsid w:val="00C72E0B"/>
    <w:rsid w:val="00C81B96"/>
    <w:rsid w:val="00C83CB3"/>
    <w:rsid w:val="00C8681F"/>
    <w:rsid w:val="00C87D85"/>
    <w:rsid w:val="00C902B0"/>
    <w:rsid w:val="00CB38C8"/>
    <w:rsid w:val="00CB458B"/>
    <w:rsid w:val="00CB605D"/>
    <w:rsid w:val="00CC11B9"/>
    <w:rsid w:val="00CC2E80"/>
    <w:rsid w:val="00CD0E3F"/>
    <w:rsid w:val="00CD3ABA"/>
    <w:rsid w:val="00CE3D6E"/>
    <w:rsid w:val="00CE51AC"/>
    <w:rsid w:val="00CF0B7C"/>
    <w:rsid w:val="00CF1264"/>
    <w:rsid w:val="00CF217D"/>
    <w:rsid w:val="00CF37DA"/>
    <w:rsid w:val="00CF4BE5"/>
    <w:rsid w:val="00CF7A61"/>
    <w:rsid w:val="00D01195"/>
    <w:rsid w:val="00D02754"/>
    <w:rsid w:val="00D1114B"/>
    <w:rsid w:val="00D40146"/>
    <w:rsid w:val="00D45FB6"/>
    <w:rsid w:val="00D54774"/>
    <w:rsid w:val="00D56BE9"/>
    <w:rsid w:val="00D576FC"/>
    <w:rsid w:val="00D60078"/>
    <w:rsid w:val="00D62B1C"/>
    <w:rsid w:val="00D64296"/>
    <w:rsid w:val="00D64D0D"/>
    <w:rsid w:val="00D65CD2"/>
    <w:rsid w:val="00D708BA"/>
    <w:rsid w:val="00D71658"/>
    <w:rsid w:val="00D83AE0"/>
    <w:rsid w:val="00D96EC7"/>
    <w:rsid w:val="00DA3EE4"/>
    <w:rsid w:val="00DA7250"/>
    <w:rsid w:val="00DB3094"/>
    <w:rsid w:val="00DB5547"/>
    <w:rsid w:val="00DC41F4"/>
    <w:rsid w:val="00DE3A8B"/>
    <w:rsid w:val="00DF6CB5"/>
    <w:rsid w:val="00E01BE4"/>
    <w:rsid w:val="00E03F0E"/>
    <w:rsid w:val="00E048F8"/>
    <w:rsid w:val="00E05801"/>
    <w:rsid w:val="00E1423D"/>
    <w:rsid w:val="00E14C3C"/>
    <w:rsid w:val="00E2110A"/>
    <w:rsid w:val="00E3678B"/>
    <w:rsid w:val="00E47816"/>
    <w:rsid w:val="00E50004"/>
    <w:rsid w:val="00E52A9A"/>
    <w:rsid w:val="00E66A4F"/>
    <w:rsid w:val="00E7773A"/>
    <w:rsid w:val="00E8425B"/>
    <w:rsid w:val="00E848C9"/>
    <w:rsid w:val="00E9187A"/>
    <w:rsid w:val="00EA087F"/>
    <w:rsid w:val="00EA6BF8"/>
    <w:rsid w:val="00EA766A"/>
    <w:rsid w:val="00EB2103"/>
    <w:rsid w:val="00EC66EE"/>
    <w:rsid w:val="00ED01EB"/>
    <w:rsid w:val="00ED5FC5"/>
    <w:rsid w:val="00EE0D85"/>
    <w:rsid w:val="00EE55F4"/>
    <w:rsid w:val="00EF084C"/>
    <w:rsid w:val="00EF7A78"/>
    <w:rsid w:val="00F0274D"/>
    <w:rsid w:val="00F128C7"/>
    <w:rsid w:val="00F148F2"/>
    <w:rsid w:val="00F21937"/>
    <w:rsid w:val="00F21EF1"/>
    <w:rsid w:val="00F23312"/>
    <w:rsid w:val="00F24616"/>
    <w:rsid w:val="00F253FF"/>
    <w:rsid w:val="00F26C34"/>
    <w:rsid w:val="00F32437"/>
    <w:rsid w:val="00F34244"/>
    <w:rsid w:val="00F436F6"/>
    <w:rsid w:val="00F44EFB"/>
    <w:rsid w:val="00F452DE"/>
    <w:rsid w:val="00F50D79"/>
    <w:rsid w:val="00F50E07"/>
    <w:rsid w:val="00F5576A"/>
    <w:rsid w:val="00F5640F"/>
    <w:rsid w:val="00F615C7"/>
    <w:rsid w:val="00F6642A"/>
    <w:rsid w:val="00F72E12"/>
    <w:rsid w:val="00F73D16"/>
    <w:rsid w:val="00F7546C"/>
    <w:rsid w:val="00F762C0"/>
    <w:rsid w:val="00F83378"/>
    <w:rsid w:val="00F91876"/>
    <w:rsid w:val="00FA0A85"/>
    <w:rsid w:val="00FB24B1"/>
    <w:rsid w:val="00FB49B4"/>
    <w:rsid w:val="00FC5CE5"/>
    <w:rsid w:val="00FD5533"/>
    <w:rsid w:val="00FD777B"/>
    <w:rsid w:val="00FE1A8C"/>
    <w:rsid w:val="00FE3F6D"/>
    <w:rsid w:val="00FE56F1"/>
    <w:rsid w:val="00FE6540"/>
    <w:rsid w:val="00FE7991"/>
    <w:rsid w:val="00FF3FF1"/>
    <w:rsid w:val="00FF4784"/>
    <w:rsid w:val="00FF6304"/>
    <w:rsid w:val="00FF73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12BBD3"/>
  <w15:chartTrackingRefBased/>
  <w15:docId w15:val="{92989FDD-9968-4AFA-BE97-A538E7C8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C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C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83C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C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C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C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3C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83C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3C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3C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3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CB3"/>
    <w:rPr>
      <w:rFonts w:eastAsiaTheme="majorEastAsia" w:cstheme="majorBidi"/>
      <w:color w:val="272727" w:themeColor="text1" w:themeTint="D8"/>
    </w:rPr>
  </w:style>
  <w:style w:type="paragraph" w:styleId="Title">
    <w:name w:val="Title"/>
    <w:basedOn w:val="Normal"/>
    <w:next w:val="Normal"/>
    <w:link w:val="TitleChar"/>
    <w:uiPriority w:val="10"/>
    <w:qFormat/>
    <w:rsid w:val="00C83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CB3"/>
    <w:pPr>
      <w:spacing w:before="160"/>
      <w:jc w:val="center"/>
    </w:pPr>
    <w:rPr>
      <w:i/>
      <w:iCs/>
      <w:color w:val="404040" w:themeColor="text1" w:themeTint="BF"/>
    </w:rPr>
  </w:style>
  <w:style w:type="character" w:customStyle="1" w:styleId="QuoteChar">
    <w:name w:val="Quote Char"/>
    <w:basedOn w:val="DefaultParagraphFont"/>
    <w:link w:val="Quote"/>
    <w:uiPriority w:val="29"/>
    <w:rsid w:val="00C83CB3"/>
    <w:rPr>
      <w:i/>
      <w:iCs/>
      <w:color w:val="404040" w:themeColor="text1" w:themeTint="BF"/>
    </w:rPr>
  </w:style>
  <w:style w:type="paragraph" w:styleId="ListParagraph">
    <w:name w:val="List Paragraph"/>
    <w:basedOn w:val="Normal"/>
    <w:uiPriority w:val="99"/>
    <w:qFormat/>
    <w:rsid w:val="00C83CB3"/>
    <w:pPr>
      <w:ind w:left="720"/>
      <w:contextualSpacing/>
    </w:pPr>
  </w:style>
  <w:style w:type="character" w:styleId="IntenseEmphasis">
    <w:name w:val="Intense Emphasis"/>
    <w:basedOn w:val="DefaultParagraphFont"/>
    <w:uiPriority w:val="21"/>
    <w:qFormat/>
    <w:rsid w:val="00C83CB3"/>
    <w:rPr>
      <w:i/>
      <w:iCs/>
      <w:color w:val="2F5496" w:themeColor="accent1" w:themeShade="BF"/>
    </w:rPr>
  </w:style>
  <w:style w:type="paragraph" w:styleId="IntenseQuote">
    <w:name w:val="Intense Quote"/>
    <w:basedOn w:val="Normal"/>
    <w:next w:val="Normal"/>
    <w:link w:val="IntenseQuoteChar"/>
    <w:uiPriority w:val="30"/>
    <w:qFormat/>
    <w:rsid w:val="00C83C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CB3"/>
    <w:rPr>
      <w:i/>
      <w:iCs/>
      <w:color w:val="2F5496" w:themeColor="accent1" w:themeShade="BF"/>
    </w:rPr>
  </w:style>
  <w:style w:type="character" w:styleId="IntenseReference">
    <w:name w:val="Intense Reference"/>
    <w:basedOn w:val="DefaultParagraphFont"/>
    <w:uiPriority w:val="32"/>
    <w:qFormat/>
    <w:rsid w:val="00C83CB3"/>
    <w:rPr>
      <w:b/>
      <w:bCs/>
      <w:smallCaps/>
      <w:color w:val="2F5496" w:themeColor="accent1" w:themeShade="BF"/>
      <w:spacing w:val="5"/>
    </w:rPr>
  </w:style>
  <w:style w:type="character" w:styleId="Hyperlink">
    <w:name w:val="Hyperlink"/>
    <w:basedOn w:val="DefaultParagraphFont"/>
    <w:uiPriority w:val="99"/>
    <w:unhideWhenUsed/>
    <w:rsid w:val="00C83CB3"/>
    <w:rPr>
      <w:color w:val="0563C1" w:themeColor="hyperlink"/>
      <w:u w:val="single"/>
    </w:rPr>
  </w:style>
  <w:style w:type="character" w:styleId="UnresolvedMention">
    <w:name w:val="Unresolved Mention"/>
    <w:basedOn w:val="DefaultParagraphFont"/>
    <w:uiPriority w:val="99"/>
    <w:semiHidden/>
    <w:unhideWhenUsed/>
    <w:rsid w:val="00322127"/>
    <w:rPr>
      <w:color w:val="605E5C"/>
      <w:shd w:val="clear" w:color="auto" w:fill="E1DFDD"/>
    </w:rPr>
  </w:style>
  <w:style w:type="paragraph" w:styleId="Header">
    <w:name w:val="header"/>
    <w:basedOn w:val="Normal"/>
    <w:link w:val="HeaderChar"/>
    <w:uiPriority w:val="99"/>
    <w:unhideWhenUsed/>
    <w:rsid w:val="009C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9BA"/>
  </w:style>
  <w:style w:type="paragraph" w:styleId="Footer">
    <w:name w:val="footer"/>
    <w:basedOn w:val="Normal"/>
    <w:link w:val="FooterChar"/>
    <w:uiPriority w:val="99"/>
    <w:unhideWhenUsed/>
    <w:rsid w:val="009C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9BA"/>
  </w:style>
  <w:style w:type="paragraph" w:styleId="Revision">
    <w:name w:val="Revision"/>
    <w:hidden/>
    <w:uiPriority w:val="99"/>
    <w:semiHidden/>
    <w:rsid w:val="00B921AC"/>
    <w:pPr>
      <w:spacing w:after="0" w:line="240" w:lineRule="auto"/>
    </w:pPr>
  </w:style>
  <w:style w:type="paragraph" w:styleId="NormalWeb">
    <w:name w:val="Normal (Web)"/>
    <w:basedOn w:val="Normal"/>
    <w:uiPriority w:val="99"/>
    <w:unhideWhenUsed/>
    <w:rsid w:val="009472BC"/>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styleId="Emphasis">
    <w:name w:val="Emphasis"/>
    <w:basedOn w:val="DefaultParagraphFont"/>
    <w:uiPriority w:val="20"/>
    <w:qFormat/>
    <w:rsid w:val="009472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10594">
      <w:bodyDiv w:val="1"/>
      <w:marLeft w:val="0"/>
      <w:marRight w:val="0"/>
      <w:marTop w:val="0"/>
      <w:marBottom w:val="0"/>
      <w:divBdr>
        <w:top w:val="none" w:sz="0" w:space="0" w:color="auto"/>
        <w:left w:val="none" w:sz="0" w:space="0" w:color="auto"/>
        <w:bottom w:val="none" w:sz="0" w:space="0" w:color="auto"/>
        <w:right w:val="none" w:sz="0" w:space="0" w:color="auto"/>
      </w:divBdr>
    </w:div>
    <w:div w:id="829053345">
      <w:bodyDiv w:val="1"/>
      <w:marLeft w:val="0"/>
      <w:marRight w:val="0"/>
      <w:marTop w:val="0"/>
      <w:marBottom w:val="0"/>
      <w:divBdr>
        <w:top w:val="none" w:sz="0" w:space="0" w:color="auto"/>
        <w:left w:val="none" w:sz="0" w:space="0" w:color="auto"/>
        <w:bottom w:val="none" w:sz="0" w:space="0" w:color="auto"/>
        <w:right w:val="none" w:sz="0" w:space="0" w:color="auto"/>
      </w:divBdr>
    </w:div>
    <w:div w:id="1303920305">
      <w:bodyDiv w:val="1"/>
      <w:marLeft w:val="0"/>
      <w:marRight w:val="0"/>
      <w:marTop w:val="0"/>
      <w:marBottom w:val="0"/>
      <w:divBdr>
        <w:top w:val="none" w:sz="0" w:space="0" w:color="auto"/>
        <w:left w:val="none" w:sz="0" w:space="0" w:color="auto"/>
        <w:bottom w:val="none" w:sz="0" w:space="0" w:color="auto"/>
        <w:right w:val="none" w:sz="0" w:space="0" w:color="auto"/>
      </w:divBdr>
    </w:div>
    <w:div w:id="16659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Field emergence (%)</c:v>
                </c:pt>
              </c:strCache>
            </c:strRef>
          </c:tx>
          <c:spPr>
            <a:solidFill>
              <a:schemeClr val="accent2"/>
            </a:solidFill>
            <a:ln w="12700" cap="flat" cmpd="sng" algn="ctr">
              <a:solidFill>
                <a:schemeClr val="accent2">
                  <a:shade val="15000"/>
                </a:schemeClr>
              </a:solidFill>
              <a:prstDash val="solid"/>
              <a:miter lim="800000"/>
            </a:ln>
            <a:effectLst/>
          </c:spPr>
          <c:invertIfNegative val="0"/>
          <c:cat>
            <c:strRef>
              <c:f>Sheet1!$A$2:$A$16</c:f>
              <c:strCache>
                <c:ptCount val="15"/>
                <c:pt idx="0">
                  <c:v>control</c:v>
                </c:pt>
                <c:pt idx="1">
                  <c:v>GA3 @ 50ppm for 12 h.</c:v>
                </c:pt>
                <c:pt idx="2">
                  <c:v>GA3 @ 100ppm for 8 h.</c:v>
                </c:pt>
                <c:pt idx="3">
                  <c:v>IAA @ 50ppm for 12 h.</c:v>
                </c:pt>
                <c:pt idx="4">
                  <c:v>IAA @ 100ppm for 8 h.</c:v>
                </c:pt>
                <c:pt idx="5">
                  <c:v>IBA @ 50ppm for 12 h.</c:v>
                </c:pt>
                <c:pt idx="6">
                  <c:v>IBA @ 100ppm for 8 h.</c:v>
                </c:pt>
                <c:pt idx="7">
                  <c:v>CCC @ 50ppm for 12 h.</c:v>
                </c:pt>
                <c:pt idx="8">
                  <c:v>CCC @ 100ppm for 8 h.</c:v>
                </c:pt>
                <c:pt idx="9">
                  <c:v>Ethrel @ 50ppm for 12 h.</c:v>
                </c:pt>
                <c:pt idx="10">
                  <c:v>Ethrel @ 100ppm for 8 h.</c:v>
                </c:pt>
                <c:pt idx="11">
                  <c:v>NAA @ 50ppm for 12 h.</c:v>
                </c:pt>
                <c:pt idx="12">
                  <c:v>NAA @ 100ppm for 8 h.</c:v>
                </c:pt>
                <c:pt idx="13">
                  <c:v>Kinetin @ 50ppm for 12 h.</c:v>
                </c:pt>
                <c:pt idx="14">
                  <c:v>Kinetin @ 100ppm for 8 h.</c:v>
                </c:pt>
              </c:strCache>
            </c:strRef>
          </c:cat>
          <c:val>
            <c:numRef>
              <c:f>Sheet1!$B$2:$B$16</c:f>
              <c:numCache>
                <c:formatCode>General</c:formatCode>
                <c:ptCount val="15"/>
                <c:pt idx="0">
                  <c:v>79.819999999999993</c:v>
                </c:pt>
                <c:pt idx="1">
                  <c:v>90.57</c:v>
                </c:pt>
                <c:pt idx="2">
                  <c:v>90.85</c:v>
                </c:pt>
                <c:pt idx="3">
                  <c:v>88.06</c:v>
                </c:pt>
                <c:pt idx="4">
                  <c:v>90.55</c:v>
                </c:pt>
                <c:pt idx="5">
                  <c:v>88.02</c:v>
                </c:pt>
                <c:pt idx="6">
                  <c:v>90.36</c:v>
                </c:pt>
                <c:pt idx="7">
                  <c:v>86.15</c:v>
                </c:pt>
                <c:pt idx="8">
                  <c:v>89.94</c:v>
                </c:pt>
                <c:pt idx="9">
                  <c:v>85.39</c:v>
                </c:pt>
                <c:pt idx="10">
                  <c:v>85.08</c:v>
                </c:pt>
                <c:pt idx="11">
                  <c:v>87.32</c:v>
                </c:pt>
                <c:pt idx="12">
                  <c:v>90.2</c:v>
                </c:pt>
                <c:pt idx="13">
                  <c:v>85.71</c:v>
                </c:pt>
                <c:pt idx="14">
                  <c:v>88.53</c:v>
                </c:pt>
              </c:numCache>
            </c:numRef>
          </c:val>
          <c:extLst>
            <c:ext xmlns:c16="http://schemas.microsoft.com/office/drawing/2014/chart" uri="{C3380CC4-5D6E-409C-BE32-E72D297353CC}">
              <c16:uniqueId val="{00000000-3D6B-4642-B821-75F9D59D9F02}"/>
            </c:ext>
          </c:extLst>
        </c:ser>
        <c:ser>
          <c:idx val="1"/>
          <c:order val="1"/>
          <c:tx>
            <c:strRef>
              <c:f>Sheet1!$C$1</c:f>
              <c:strCache>
                <c:ptCount val="1"/>
                <c:pt idx="0">
                  <c:v>Days to flowering initiation</c:v>
                </c:pt>
              </c:strCache>
            </c:strRef>
          </c:tx>
          <c:spPr>
            <a:solidFill>
              <a:schemeClr val="accent1"/>
            </a:solidFill>
            <a:ln w="12700" cap="flat" cmpd="sng" algn="ctr">
              <a:solidFill>
                <a:schemeClr val="accent1">
                  <a:shade val="15000"/>
                </a:schemeClr>
              </a:solidFill>
              <a:prstDash val="solid"/>
              <a:miter lim="800000"/>
            </a:ln>
            <a:effectLst/>
          </c:spPr>
          <c:invertIfNegative val="0"/>
          <c:cat>
            <c:strRef>
              <c:f>Sheet1!$A$2:$A$16</c:f>
              <c:strCache>
                <c:ptCount val="15"/>
                <c:pt idx="0">
                  <c:v>control</c:v>
                </c:pt>
                <c:pt idx="1">
                  <c:v>GA3 @ 50ppm for 12 h.</c:v>
                </c:pt>
                <c:pt idx="2">
                  <c:v>GA3 @ 100ppm for 8 h.</c:v>
                </c:pt>
                <c:pt idx="3">
                  <c:v>IAA @ 50ppm for 12 h.</c:v>
                </c:pt>
                <c:pt idx="4">
                  <c:v>IAA @ 100ppm for 8 h.</c:v>
                </c:pt>
                <c:pt idx="5">
                  <c:v>IBA @ 50ppm for 12 h.</c:v>
                </c:pt>
                <c:pt idx="6">
                  <c:v>IBA @ 100ppm for 8 h.</c:v>
                </c:pt>
                <c:pt idx="7">
                  <c:v>CCC @ 50ppm for 12 h.</c:v>
                </c:pt>
                <c:pt idx="8">
                  <c:v>CCC @ 100ppm for 8 h.</c:v>
                </c:pt>
                <c:pt idx="9">
                  <c:v>Ethrel @ 50ppm for 12 h.</c:v>
                </c:pt>
                <c:pt idx="10">
                  <c:v>Ethrel @ 100ppm for 8 h.</c:v>
                </c:pt>
                <c:pt idx="11">
                  <c:v>NAA @ 50ppm for 12 h.</c:v>
                </c:pt>
                <c:pt idx="12">
                  <c:v>NAA @ 100ppm for 8 h.</c:v>
                </c:pt>
                <c:pt idx="13">
                  <c:v>Kinetin @ 50ppm for 12 h.</c:v>
                </c:pt>
                <c:pt idx="14">
                  <c:v>Kinetin @ 100ppm for 8 h.</c:v>
                </c:pt>
              </c:strCache>
            </c:strRef>
          </c:cat>
          <c:val>
            <c:numRef>
              <c:f>Sheet1!$C$2:$C$16</c:f>
              <c:numCache>
                <c:formatCode>General</c:formatCode>
                <c:ptCount val="15"/>
                <c:pt idx="0">
                  <c:v>81.430000000000007</c:v>
                </c:pt>
                <c:pt idx="1">
                  <c:v>66.5</c:v>
                </c:pt>
                <c:pt idx="2">
                  <c:v>64.17</c:v>
                </c:pt>
                <c:pt idx="3">
                  <c:v>70.67</c:v>
                </c:pt>
                <c:pt idx="4">
                  <c:v>66.8</c:v>
                </c:pt>
                <c:pt idx="5">
                  <c:v>70.83</c:v>
                </c:pt>
                <c:pt idx="6">
                  <c:v>66.83</c:v>
                </c:pt>
                <c:pt idx="7">
                  <c:v>72.83</c:v>
                </c:pt>
                <c:pt idx="8">
                  <c:v>68.33</c:v>
                </c:pt>
                <c:pt idx="9">
                  <c:v>74.17</c:v>
                </c:pt>
                <c:pt idx="10">
                  <c:v>76.5</c:v>
                </c:pt>
                <c:pt idx="11">
                  <c:v>71.33</c:v>
                </c:pt>
                <c:pt idx="12">
                  <c:v>68.28</c:v>
                </c:pt>
                <c:pt idx="13">
                  <c:v>73.67</c:v>
                </c:pt>
                <c:pt idx="14">
                  <c:v>70.5</c:v>
                </c:pt>
              </c:numCache>
            </c:numRef>
          </c:val>
          <c:extLst>
            <c:ext xmlns:c16="http://schemas.microsoft.com/office/drawing/2014/chart" uri="{C3380CC4-5D6E-409C-BE32-E72D297353CC}">
              <c16:uniqueId val="{00000001-3D6B-4642-B821-75F9D59D9F02}"/>
            </c:ext>
          </c:extLst>
        </c:ser>
        <c:ser>
          <c:idx val="2"/>
          <c:order val="2"/>
          <c:tx>
            <c:strRef>
              <c:f>Sheet1!$D$1</c:f>
              <c:strCache>
                <c:ptCount val="1"/>
                <c:pt idx="0">
                  <c:v>Days to 50% flowering</c:v>
                </c:pt>
              </c:strCache>
            </c:strRef>
          </c:tx>
          <c:spPr>
            <a:solidFill>
              <a:schemeClr val="accent3"/>
            </a:solidFill>
            <a:ln w="12700" cap="flat" cmpd="sng" algn="ctr">
              <a:solidFill>
                <a:schemeClr val="accent3">
                  <a:shade val="15000"/>
                </a:schemeClr>
              </a:solidFill>
              <a:prstDash val="solid"/>
              <a:miter lim="800000"/>
            </a:ln>
            <a:effectLst/>
          </c:spPr>
          <c:invertIfNegative val="0"/>
          <c:cat>
            <c:strRef>
              <c:f>Sheet1!$A$2:$A$16</c:f>
              <c:strCache>
                <c:ptCount val="15"/>
                <c:pt idx="0">
                  <c:v>control</c:v>
                </c:pt>
                <c:pt idx="1">
                  <c:v>GA3 @ 50ppm for 12 h.</c:v>
                </c:pt>
                <c:pt idx="2">
                  <c:v>GA3 @ 100ppm for 8 h.</c:v>
                </c:pt>
                <c:pt idx="3">
                  <c:v>IAA @ 50ppm for 12 h.</c:v>
                </c:pt>
                <c:pt idx="4">
                  <c:v>IAA @ 100ppm for 8 h.</c:v>
                </c:pt>
                <c:pt idx="5">
                  <c:v>IBA @ 50ppm for 12 h.</c:v>
                </c:pt>
                <c:pt idx="6">
                  <c:v>IBA @ 100ppm for 8 h.</c:v>
                </c:pt>
                <c:pt idx="7">
                  <c:v>CCC @ 50ppm for 12 h.</c:v>
                </c:pt>
                <c:pt idx="8">
                  <c:v>CCC @ 100ppm for 8 h.</c:v>
                </c:pt>
                <c:pt idx="9">
                  <c:v>Ethrel @ 50ppm for 12 h.</c:v>
                </c:pt>
                <c:pt idx="10">
                  <c:v>Ethrel @ 100ppm for 8 h.</c:v>
                </c:pt>
                <c:pt idx="11">
                  <c:v>NAA @ 50ppm for 12 h.</c:v>
                </c:pt>
                <c:pt idx="12">
                  <c:v>NAA @ 100ppm for 8 h.</c:v>
                </c:pt>
                <c:pt idx="13">
                  <c:v>Kinetin @ 50ppm for 12 h.</c:v>
                </c:pt>
                <c:pt idx="14">
                  <c:v>Kinetin @ 100ppm for 8 h.</c:v>
                </c:pt>
              </c:strCache>
            </c:strRef>
          </c:cat>
          <c:val>
            <c:numRef>
              <c:f>Sheet1!$D$2:$D$16</c:f>
              <c:numCache>
                <c:formatCode>General</c:formatCode>
                <c:ptCount val="15"/>
                <c:pt idx="0">
                  <c:v>89.63</c:v>
                </c:pt>
                <c:pt idx="1">
                  <c:v>77.569999999999993</c:v>
                </c:pt>
                <c:pt idx="2">
                  <c:v>76.31</c:v>
                </c:pt>
                <c:pt idx="3">
                  <c:v>81.94</c:v>
                </c:pt>
                <c:pt idx="4">
                  <c:v>77.92</c:v>
                </c:pt>
                <c:pt idx="5">
                  <c:v>82.22</c:v>
                </c:pt>
                <c:pt idx="6">
                  <c:v>78.02</c:v>
                </c:pt>
                <c:pt idx="7">
                  <c:v>84.56</c:v>
                </c:pt>
                <c:pt idx="8">
                  <c:v>79.56</c:v>
                </c:pt>
                <c:pt idx="9">
                  <c:v>87.46</c:v>
                </c:pt>
                <c:pt idx="10">
                  <c:v>87.37</c:v>
                </c:pt>
                <c:pt idx="11">
                  <c:v>82.99</c:v>
                </c:pt>
                <c:pt idx="12">
                  <c:v>79.540000000000006</c:v>
                </c:pt>
                <c:pt idx="13">
                  <c:v>85.54</c:v>
                </c:pt>
                <c:pt idx="14">
                  <c:v>81.319999999999993</c:v>
                </c:pt>
              </c:numCache>
            </c:numRef>
          </c:val>
          <c:extLst>
            <c:ext xmlns:c16="http://schemas.microsoft.com/office/drawing/2014/chart" uri="{C3380CC4-5D6E-409C-BE32-E72D297353CC}">
              <c16:uniqueId val="{00000002-3D6B-4642-B821-75F9D59D9F02}"/>
            </c:ext>
          </c:extLst>
        </c:ser>
        <c:ser>
          <c:idx val="3"/>
          <c:order val="3"/>
          <c:tx>
            <c:strRef>
              <c:f>Sheet1!$E$1</c:f>
              <c:strCache>
                <c:ptCount val="1"/>
                <c:pt idx="0">
                  <c:v>Plant height</c:v>
                </c:pt>
              </c:strCache>
            </c:strRef>
          </c:tx>
          <c:spPr>
            <a:solidFill>
              <a:schemeClr val="accent4"/>
            </a:solidFill>
            <a:ln w="12700" cap="flat" cmpd="sng" algn="ctr">
              <a:solidFill>
                <a:schemeClr val="accent4">
                  <a:shade val="15000"/>
                </a:schemeClr>
              </a:solidFill>
              <a:prstDash val="solid"/>
              <a:miter lim="800000"/>
            </a:ln>
            <a:effectLst/>
          </c:spPr>
          <c:invertIfNegative val="0"/>
          <c:cat>
            <c:strRef>
              <c:f>Sheet1!$A$2:$A$16</c:f>
              <c:strCache>
                <c:ptCount val="15"/>
                <c:pt idx="0">
                  <c:v>control</c:v>
                </c:pt>
                <c:pt idx="1">
                  <c:v>GA3 @ 50ppm for 12 h.</c:v>
                </c:pt>
                <c:pt idx="2">
                  <c:v>GA3 @ 100ppm for 8 h.</c:v>
                </c:pt>
                <c:pt idx="3">
                  <c:v>IAA @ 50ppm for 12 h.</c:v>
                </c:pt>
                <c:pt idx="4">
                  <c:v>IAA @ 100ppm for 8 h.</c:v>
                </c:pt>
                <c:pt idx="5">
                  <c:v>IBA @ 50ppm for 12 h.</c:v>
                </c:pt>
                <c:pt idx="6">
                  <c:v>IBA @ 100ppm for 8 h.</c:v>
                </c:pt>
                <c:pt idx="7">
                  <c:v>CCC @ 50ppm for 12 h.</c:v>
                </c:pt>
                <c:pt idx="8">
                  <c:v>CCC @ 100ppm for 8 h.</c:v>
                </c:pt>
                <c:pt idx="9">
                  <c:v>Ethrel @ 50ppm for 12 h.</c:v>
                </c:pt>
                <c:pt idx="10">
                  <c:v>Ethrel @ 100ppm for 8 h.</c:v>
                </c:pt>
                <c:pt idx="11">
                  <c:v>NAA @ 50ppm for 12 h.</c:v>
                </c:pt>
                <c:pt idx="12">
                  <c:v>NAA @ 100ppm for 8 h.</c:v>
                </c:pt>
                <c:pt idx="13">
                  <c:v>Kinetin @ 50ppm for 12 h.</c:v>
                </c:pt>
                <c:pt idx="14">
                  <c:v>Kinetin @ 100ppm for 8 h.</c:v>
                </c:pt>
              </c:strCache>
            </c:strRef>
          </c:cat>
          <c:val>
            <c:numRef>
              <c:f>Sheet1!$E$2:$E$16</c:f>
              <c:numCache>
                <c:formatCode>General</c:formatCode>
                <c:ptCount val="15"/>
                <c:pt idx="0">
                  <c:v>41.31</c:v>
                </c:pt>
                <c:pt idx="1">
                  <c:v>59.39</c:v>
                </c:pt>
                <c:pt idx="2">
                  <c:v>65.27</c:v>
                </c:pt>
                <c:pt idx="3">
                  <c:v>50.8</c:v>
                </c:pt>
                <c:pt idx="4">
                  <c:v>52.47</c:v>
                </c:pt>
                <c:pt idx="5">
                  <c:v>49</c:v>
                </c:pt>
                <c:pt idx="6">
                  <c:v>51.95</c:v>
                </c:pt>
                <c:pt idx="7">
                  <c:v>46.67</c:v>
                </c:pt>
                <c:pt idx="8">
                  <c:v>51.11</c:v>
                </c:pt>
                <c:pt idx="9">
                  <c:v>42.85</c:v>
                </c:pt>
                <c:pt idx="10">
                  <c:v>44.41</c:v>
                </c:pt>
                <c:pt idx="11">
                  <c:v>46.16</c:v>
                </c:pt>
                <c:pt idx="12">
                  <c:v>51.71</c:v>
                </c:pt>
                <c:pt idx="13">
                  <c:v>45.58</c:v>
                </c:pt>
                <c:pt idx="14">
                  <c:v>51.01</c:v>
                </c:pt>
              </c:numCache>
            </c:numRef>
          </c:val>
          <c:extLst>
            <c:ext xmlns:c16="http://schemas.microsoft.com/office/drawing/2014/chart" uri="{C3380CC4-5D6E-409C-BE32-E72D297353CC}">
              <c16:uniqueId val="{00000003-3D6B-4642-B821-75F9D59D9F02}"/>
            </c:ext>
          </c:extLst>
        </c:ser>
        <c:ser>
          <c:idx val="4"/>
          <c:order val="4"/>
          <c:tx>
            <c:strRef>
              <c:f>Sheet1!$F$1</c:f>
              <c:strCache>
                <c:ptCount val="1"/>
                <c:pt idx="0">
                  <c:v>No. of primary branches</c:v>
                </c:pt>
              </c:strCache>
            </c:strRef>
          </c:tx>
          <c:spPr>
            <a:solidFill>
              <a:schemeClr val="accent5"/>
            </a:solidFill>
            <a:ln w="12700" cap="flat" cmpd="sng" algn="ctr">
              <a:solidFill>
                <a:schemeClr val="accent5">
                  <a:shade val="15000"/>
                </a:schemeClr>
              </a:solidFill>
              <a:prstDash val="solid"/>
              <a:miter lim="800000"/>
            </a:ln>
            <a:effectLst/>
          </c:spPr>
          <c:invertIfNegative val="0"/>
          <c:cat>
            <c:strRef>
              <c:f>Sheet1!$A$2:$A$16</c:f>
              <c:strCache>
                <c:ptCount val="15"/>
                <c:pt idx="0">
                  <c:v>control</c:v>
                </c:pt>
                <c:pt idx="1">
                  <c:v>GA3 @ 50ppm for 12 h.</c:v>
                </c:pt>
                <c:pt idx="2">
                  <c:v>GA3 @ 100ppm for 8 h.</c:v>
                </c:pt>
                <c:pt idx="3">
                  <c:v>IAA @ 50ppm for 12 h.</c:v>
                </c:pt>
                <c:pt idx="4">
                  <c:v>IAA @ 100ppm for 8 h.</c:v>
                </c:pt>
                <c:pt idx="5">
                  <c:v>IBA @ 50ppm for 12 h.</c:v>
                </c:pt>
                <c:pt idx="6">
                  <c:v>IBA @ 100ppm for 8 h.</c:v>
                </c:pt>
                <c:pt idx="7">
                  <c:v>CCC @ 50ppm for 12 h.</c:v>
                </c:pt>
                <c:pt idx="8">
                  <c:v>CCC @ 100ppm for 8 h.</c:v>
                </c:pt>
                <c:pt idx="9">
                  <c:v>Ethrel @ 50ppm for 12 h.</c:v>
                </c:pt>
                <c:pt idx="10">
                  <c:v>Ethrel @ 100ppm for 8 h.</c:v>
                </c:pt>
                <c:pt idx="11">
                  <c:v>NAA @ 50ppm for 12 h.</c:v>
                </c:pt>
                <c:pt idx="12">
                  <c:v>NAA @ 100ppm for 8 h.</c:v>
                </c:pt>
                <c:pt idx="13">
                  <c:v>Kinetin @ 50ppm for 12 h.</c:v>
                </c:pt>
                <c:pt idx="14">
                  <c:v>Kinetin @ 100ppm for 8 h.</c:v>
                </c:pt>
              </c:strCache>
            </c:strRef>
          </c:cat>
          <c:val>
            <c:numRef>
              <c:f>Sheet1!$F$2:$F$16</c:f>
              <c:numCache>
                <c:formatCode>General</c:formatCode>
                <c:ptCount val="15"/>
                <c:pt idx="0">
                  <c:v>4.53</c:v>
                </c:pt>
                <c:pt idx="1">
                  <c:v>7.51</c:v>
                </c:pt>
                <c:pt idx="2">
                  <c:v>7.93</c:v>
                </c:pt>
                <c:pt idx="3">
                  <c:v>5.98</c:v>
                </c:pt>
                <c:pt idx="4">
                  <c:v>6.72</c:v>
                </c:pt>
                <c:pt idx="5">
                  <c:v>5.88</c:v>
                </c:pt>
                <c:pt idx="6">
                  <c:v>6.62</c:v>
                </c:pt>
                <c:pt idx="7">
                  <c:v>5.53</c:v>
                </c:pt>
                <c:pt idx="8">
                  <c:v>6.12</c:v>
                </c:pt>
                <c:pt idx="9">
                  <c:v>5.13</c:v>
                </c:pt>
                <c:pt idx="10">
                  <c:v>4.8</c:v>
                </c:pt>
                <c:pt idx="11">
                  <c:v>5.83</c:v>
                </c:pt>
                <c:pt idx="12">
                  <c:v>6.25</c:v>
                </c:pt>
                <c:pt idx="13">
                  <c:v>5.43</c:v>
                </c:pt>
                <c:pt idx="14">
                  <c:v>6.07</c:v>
                </c:pt>
              </c:numCache>
            </c:numRef>
          </c:val>
          <c:extLst>
            <c:ext xmlns:c16="http://schemas.microsoft.com/office/drawing/2014/chart" uri="{C3380CC4-5D6E-409C-BE32-E72D297353CC}">
              <c16:uniqueId val="{00000004-3D6B-4642-B821-75F9D59D9F02}"/>
            </c:ext>
          </c:extLst>
        </c:ser>
        <c:ser>
          <c:idx val="5"/>
          <c:order val="5"/>
          <c:tx>
            <c:strRef>
              <c:f>Sheet1!$G$1</c:f>
              <c:strCache>
                <c:ptCount val="1"/>
                <c:pt idx="0">
                  <c:v>No. of secondary branches</c:v>
                </c:pt>
              </c:strCache>
            </c:strRef>
          </c:tx>
          <c:spPr>
            <a:solidFill>
              <a:schemeClr val="accent6"/>
            </a:solidFill>
            <a:ln w="12700" cap="flat" cmpd="sng" algn="ctr">
              <a:solidFill>
                <a:schemeClr val="accent6">
                  <a:shade val="15000"/>
                </a:schemeClr>
              </a:solidFill>
              <a:prstDash val="solid"/>
              <a:miter lim="800000"/>
            </a:ln>
            <a:effectLst/>
          </c:spPr>
          <c:invertIfNegative val="0"/>
          <c:cat>
            <c:strRef>
              <c:f>Sheet1!$A$2:$A$16</c:f>
              <c:strCache>
                <c:ptCount val="15"/>
                <c:pt idx="0">
                  <c:v>control</c:v>
                </c:pt>
                <c:pt idx="1">
                  <c:v>GA3 @ 50ppm for 12 h.</c:v>
                </c:pt>
                <c:pt idx="2">
                  <c:v>GA3 @ 100ppm for 8 h.</c:v>
                </c:pt>
                <c:pt idx="3">
                  <c:v>IAA @ 50ppm for 12 h.</c:v>
                </c:pt>
                <c:pt idx="4">
                  <c:v>IAA @ 100ppm for 8 h.</c:v>
                </c:pt>
                <c:pt idx="5">
                  <c:v>IBA @ 50ppm for 12 h.</c:v>
                </c:pt>
                <c:pt idx="6">
                  <c:v>IBA @ 100ppm for 8 h.</c:v>
                </c:pt>
                <c:pt idx="7">
                  <c:v>CCC @ 50ppm for 12 h.</c:v>
                </c:pt>
                <c:pt idx="8">
                  <c:v>CCC @ 100ppm for 8 h.</c:v>
                </c:pt>
                <c:pt idx="9">
                  <c:v>Ethrel @ 50ppm for 12 h.</c:v>
                </c:pt>
                <c:pt idx="10">
                  <c:v>Ethrel @ 100ppm for 8 h.</c:v>
                </c:pt>
                <c:pt idx="11">
                  <c:v>NAA @ 50ppm for 12 h.</c:v>
                </c:pt>
                <c:pt idx="12">
                  <c:v>NAA @ 100ppm for 8 h.</c:v>
                </c:pt>
                <c:pt idx="13">
                  <c:v>Kinetin @ 50ppm for 12 h.</c:v>
                </c:pt>
                <c:pt idx="14">
                  <c:v>Kinetin @ 100ppm for 8 h.</c:v>
                </c:pt>
              </c:strCache>
            </c:strRef>
          </c:cat>
          <c:val>
            <c:numRef>
              <c:f>Sheet1!$G$2:$G$16</c:f>
              <c:numCache>
                <c:formatCode>General</c:formatCode>
                <c:ptCount val="15"/>
                <c:pt idx="0">
                  <c:v>10.42</c:v>
                </c:pt>
                <c:pt idx="1">
                  <c:v>15.35</c:v>
                </c:pt>
                <c:pt idx="2">
                  <c:v>15.68</c:v>
                </c:pt>
                <c:pt idx="3">
                  <c:v>12.72</c:v>
                </c:pt>
                <c:pt idx="4">
                  <c:v>14.45</c:v>
                </c:pt>
                <c:pt idx="5">
                  <c:v>12.8</c:v>
                </c:pt>
                <c:pt idx="6">
                  <c:v>14.27</c:v>
                </c:pt>
                <c:pt idx="7">
                  <c:v>11.72</c:v>
                </c:pt>
                <c:pt idx="8">
                  <c:v>12.95</c:v>
                </c:pt>
                <c:pt idx="9">
                  <c:v>11.25</c:v>
                </c:pt>
                <c:pt idx="10">
                  <c:v>10.67</c:v>
                </c:pt>
                <c:pt idx="11">
                  <c:v>12.27</c:v>
                </c:pt>
                <c:pt idx="12">
                  <c:v>13.17</c:v>
                </c:pt>
                <c:pt idx="13">
                  <c:v>11.68</c:v>
                </c:pt>
                <c:pt idx="14">
                  <c:v>12.88</c:v>
                </c:pt>
              </c:numCache>
            </c:numRef>
          </c:val>
          <c:extLst>
            <c:ext xmlns:c16="http://schemas.microsoft.com/office/drawing/2014/chart" uri="{C3380CC4-5D6E-409C-BE32-E72D297353CC}">
              <c16:uniqueId val="{00000005-3D6B-4642-B821-75F9D59D9F02}"/>
            </c:ext>
          </c:extLst>
        </c:ser>
        <c:dLbls>
          <c:showLegendKey val="0"/>
          <c:showVal val="0"/>
          <c:showCatName val="0"/>
          <c:showSerName val="0"/>
          <c:showPercent val="0"/>
          <c:showBubbleSize val="0"/>
        </c:dLbls>
        <c:gapWidth val="49"/>
        <c:axId val="217649728"/>
        <c:axId val="581327200"/>
      </c:barChart>
      <c:catAx>
        <c:axId val="21764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400000" spcFirstLastPara="1" vertOverflow="ellipsis" wrap="square" anchor="ctr" anchorCtr="0"/>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1327200"/>
        <c:crosses val="autoZero"/>
        <c:auto val="1"/>
        <c:lblAlgn val="ctr"/>
        <c:lblOffset val="100"/>
        <c:noMultiLvlLbl val="0"/>
      </c:catAx>
      <c:valAx>
        <c:axId val="58132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764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7BA2B-4BC9-4357-B940-BAF2E195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10</Pages>
  <Words>2844</Words>
  <Characters>16216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Pratap Singh</dc:creator>
  <cp:keywords/>
  <dc:description/>
  <cp:lastModifiedBy>SDI 1186</cp:lastModifiedBy>
  <cp:revision>559</cp:revision>
  <dcterms:created xsi:type="dcterms:W3CDTF">2025-07-28T20:48:00Z</dcterms:created>
  <dcterms:modified xsi:type="dcterms:W3CDTF">2025-10-17T05:46:00Z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dba15a55-08c5-461e-8811-15de2abd5d68</vt:lpwstr>
  </property>
</Properties>
</file>