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EF644C" w:rsidRPr="00F245A7" w:rsidTr="00EF644C">
        <w:trPr>
          <w:trHeight w:val="567"/>
        </w:trPr>
        <w:tc>
          <w:tcPr>
            <w:tcW w:w="1234" w:type="pct"/>
          </w:tcPr>
          <w:p w:rsidR="00EF644C" w:rsidRPr="00F245A7" w:rsidRDefault="00EF644C" w:rsidP="00EF644C">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EF644C" w:rsidRPr="00E65EB7" w:rsidRDefault="00EF644C" w:rsidP="00EF644C">
            <w:pPr>
              <w:rPr>
                <w:rFonts w:ascii="Arial" w:hAnsi="Arial" w:cs="Arial"/>
                <w:b/>
                <w:bCs/>
                <w:color w:val="0000FF"/>
                <w:sz w:val="20"/>
                <w:szCs w:val="20"/>
              </w:rPr>
            </w:pPr>
            <w:hyperlink r:id="rId8" w:history="1">
              <w:r w:rsidRPr="001E7CA9">
                <w:rPr>
                  <w:rStyle w:val="Hyperlink"/>
                </w:rPr>
                <w:t>South Asian Journal of Social Studies and Economics</w:t>
              </w:r>
            </w:hyperlink>
          </w:p>
        </w:tc>
      </w:tr>
      <w:tr w:rsidR="00EF644C" w:rsidRPr="00F245A7" w:rsidTr="002643B3">
        <w:trPr>
          <w:trHeight w:val="290"/>
        </w:trPr>
        <w:tc>
          <w:tcPr>
            <w:tcW w:w="1234" w:type="pct"/>
          </w:tcPr>
          <w:p w:rsidR="00EF644C" w:rsidRPr="00F245A7" w:rsidRDefault="00EF644C" w:rsidP="00EF644C">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EF644C" w:rsidRPr="00F245A7" w:rsidRDefault="00EF644C" w:rsidP="00EF644C">
            <w:pPr>
              <w:pStyle w:val="NormalWeb"/>
              <w:spacing w:before="0" w:beforeAutospacing="0" w:after="0" w:afterAutospacing="0"/>
              <w:rPr>
                <w:rFonts w:ascii="Arial" w:hAnsi="Arial" w:cs="Arial"/>
                <w:b/>
                <w:bCs/>
                <w:sz w:val="20"/>
                <w:szCs w:val="28"/>
                <w:lang w:val="en-GB"/>
              </w:rPr>
            </w:pPr>
            <w:r w:rsidRPr="00453CA7">
              <w:rPr>
                <w:rFonts w:ascii="Arial" w:hAnsi="Arial" w:cs="Arial"/>
                <w:b/>
                <w:bCs/>
                <w:sz w:val="20"/>
                <w:szCs w:val="28"/>
                <w:lang w:val="en-GB"/>
              </w:rPr>
              <w:t>Ms_</w:t>
            </w:r>
            <w:r w:rsidRPr="001E7CA9">
              <w:rPr>
                <w:rFonts w:ascii="Arial" w:hAnsi="Arial" w:cs="Arial"/>
                <w:b/>
                <w:bCs/>
                <w:sz w:val="20"/>
                <w:szCs w:val="28"/>
                <w:lang w:val="en-GB"/>
              </w:rPr>
              <w:t>SAJSSE</w:t>
            </w:r>
            <w:r w:rsidRPr="00453CA7">
              <w:rPr>
                <w:rFonts w:ascii="Arial" w:hAnsi="Arial" w:cs="Arial"/>
                <w:b/>
                <w:bCs/>
                <w:sz w:val="20"/>
                <w:szCs w:val="28"/>
                <w:lang w:val="en-GB"/>
              </w:rPr>
              <w:t>_146009</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453CA7" w:rsidP="000450FC">
            <w:pPr>
              <w:pStyle w:val="NormalWeb"/>
              <w:spacing w:before="0" w:beforeAutospacing="0" w:after="0" w:afterAutospacing="0"/>
              <w:rPr>
                <w:rFonts w:ascii="Arial" w:hAnsi="Arial" w:cs="Arial"/>
                <w:b/>
                <w:sz w:val="20"/>
                <w:szCs w:val="28"/>
                <w:lang w:val="en-GB"/>
              </w:rPr>
            </w:pPr>
            <w:r w:rsidRPr="00453CA7">
              <w:rPr>
                <w:rFonts w:ascii="Arial" w:hAnsi="Arial" w:cs="Arial"/>
                <w:b/>
                <w:sz w:val="20"/>
                <w:szCs w:val="28"/>
                <w:lang w:val="en-GB"/>
              </w:rPr>
              <w:t>Enhancing cardamom price forecasting: integration of XG boost model for a robust ensemble model</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453CA7" w:rsidP="000450FC">
            <w:pPr>
              <w:pStyle w:val="NormalWeb"/>
              <w:spacing w:before="0" w:beforeAutospacing="0" w:after="0" w:afterAutospacing="0"/>
              <w:rPr>
                <w:rFonts w:ascii="Arial" w:hAnsi="Arial" w:cs="Arial"/>
                <w:b/>
                <w:sz w:val="20"/>
                <w:szCs w:val="28"/>
                <w:lang w:val="en-GB"/>
              </w:rPr>
            </w:pPr>
            <w:r w:rsidRPr="00453CA7">
              <w:rPr>
                <w:rFonts w:ascii="Arial" w:hAnsi="Arial" w:cs="Arial"/>
                <w:b/>
                <w:sz w:val="20"/>
                <w:szCs w:val="28"/>
                <w:lang w:val="en-GB"/>
              </w:rPr>
              <w:t>Original Research Article</w:t>
            </w:r>
          </w:p>
        </w:tc>
      </w:tr>
    </w:tbl>
    <w:p w:rsidR="00002926" w:rsidRPr="00900E9B" w:rsidRDefault="00002926" w:rsidP="00002926">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002926" w:rsidRPr="00900E9B">
        <w:tc>
          <w:tcPr>
            <w:tcW w:w="5000" w:type="pct"/>
            <w:gridSpan w:val="3"/>
            <w:tcBorders>
              <w:top w:val="nil"/>
              <w:left w:val="nil"/>
              <w:right w:val="nil"/>
            </w:tcBorders>
            <w:noWrap/>
          </w:tcPr>
          <w:p w:rsidR="00002926" w:rsidRPr="00900E9B" w:rsidRDefault="00002926">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002926" w:rsidRPr="00900E9B" w:rsidRDefault="00002926">
            <w:pPr>
              <w:rPr>
                <w:sz w:val="20"/>
                <w:szCs w:val="20"/>
                <w:lang w:val="en-GB"/>
              </w:rPr>
            </w:pPr>
          </w:p>
        </w:tc>
      </w:tr>
      <w:tr w:rsidR="00002926" w:rsidRPr="00900E9B">
        <w:tc>
          <w:tcPr>
            <w:tcW w:w="1265" w:type="pct"/>
            <w:noWrap/>
          </w:tcPr>
          <w:p w:rsidR="00002926" w:rsidRPr="00900E9B" w:rsidRDefault="00002926">
            <w:pPr>
              <w:pStyle w:val="Heading2"/>
              <w:jc w:val="left"/>
              <w:rPr>
                <w:rFonts w:ascii="Times New Roman" w:hAnsi="Times New Roman"/>
                <w:lang w:val="en-GB"/>
              </w:rPr>
            </w:pPr>
          </w:p>
        </w:tc>
        <w:tc>
          <w:tcPr>
            <w:tcW w:w="2212" w:type="pct"/>
          </w:tcPr>
          <w:p w:rsidR="00002926" w:rsidRDefault="00002926">
            <w:pPr>
              <w:pStyle w:val="Heading2"/>
              <w:jc w:val="left"/>
              <w:rPr>
                <w:rFonts w:ascii="Times New Roman" w:hAnsi="Times New Roman"/>
                <w:lang w:val="en-GB"/>
              </w:rPr>
            </w:pPr>
            <w:r w:rsidRPr="00900E9B">
              <w:rPr>
                <w:rFonts w:ascii="Times New Roman" w:hAnsi="Times New Roman"/>
                <w:lang w:val="en-GB"/>
              </w:rPr>
              <w:t>Reviewer’s comment</w:t>
            </w:r>
          </w:p>
          <w:p w:rsidR="00562DA6" w:rsidRDefault="00562DA6" w:rsidP="00562DA6">
            <w:pPr>
              <w:rPr>
                <w:b/>
                <w:bCs/>
                <w:sz w:val="20"/>
                <w:szCs w:val="20"/>
              </w:rPr>
            </w:pPr>
            <w:r w:rsidRPr="00A604EE">
              <w:rPr>
                <w:b/>
                <w:bCs/>
                <w:sz w:val="20"/>
                <w:szCs w:val="20"/>
                <w:highlight w:val="yellow"/>
              </w:rPr>
              <w:t>Artificial Intelligence (AI) generated or assisted review comments are strictly prohibited during peer review.</w:t>
            </w:r>
          </w:p>
          <w:p w:rsidR="00562DA6" w:rsidRPr="00562DA6" w:rsidRDefault="00562DA6" w:rsidP="00562DA6">
            <w:pPr>
              <w:rPr>
                <w:lang w:val="en-GB"/>
              </w:rPr>
            </w:pPr>
          </w:p>
        </w:tc>
        <w:tc>
          <w:tcPr>
            <w:tcW w:w="1523" w:type="pct"/>
          </w:tcPr>
          <w:p w:rsidR="00D633FC" w:rsidRDefault="00D633FC" w:rsidP="00D633F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002926" w:rsidRPr="00900E9B" w:rsidRDefault="00002926">
            <w:pPr>
              <w:pStyle w:val="Heading2"/>
              <w:jc w:val="left"/>
              <w:rPr>
                <w:rFonts w:ascii="Times New Roman" w:hAnsi="Times New Roman"/>
                <w:b w:val="0"/>
                <w:lang w:val="en-GB"/>
              </w:rPr>
            </w:pPr>
          </w:p>
        </w:tc>
      </w:tr>
      <w:tr w:rsidR="001E7AF6" w:rsidRPr="00900E9B">
        <w:trPr>
          <w:trHeight w:val="1264"/>
        </w:trPr>
        <w:tc>
          <w:tcPr>
            <w:tcW w:w="1265" w:type="pct"/>
            <w:noWrap/>
          </w:tcPr>
          <w:p w:rsidR="001E7AF6" w:rsidRPr="00900E9B" w:rsidRDefault="001E7AF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1E7AF6" w:rsidRPr="00900E9B" w:rsidRDefault="001E7AF6">
            <w:pPr>
              <w:ind w:left="360"/>
              <w:rPr>
                <w:rFonts w:eastAsia="MS Mincho"/>
                <w:b/>
                <w:bCs/>
                <w:sz w:val="20"/>
                <w:szCs w:val="20"/>
                <w:lang w:val="en-GB"/>
              </w:rPr>
            </w:pPr>
          </w:p>
        </w:tc>
        <w:tc>
          <w:tcPr>
            <w:tcW w:w="2212" w:type="pct"/>
          </w:tcPr>
          <w:p w:rsidR="001E7AF6" w:rsidRPr="009923A9" w:rsidRDefault="001E7AF6" w:rsidP="001E7AF6">
            <w:pPr>
              <w:pStyle w:val="ListParagraph"/>
              <w:ind w:left="0"/>
              <w:jc w:val="both"/>
              <w:rPr>
                <w:color w:val="222222"/>
                <w:sz w:val="20"/>
                <w:szCs w:val="20"/>
                <w:shd w:val="clear" w:color="auto" w:fill="FFFFFF"/>
              </w:rPr>
            </w:pPr>
            <w:r w:rsidRPr="009923A9">
              <w:rPr>
                <w:color w:val="222222"/>
                <w:sz w:val="20"/>
                <w:szCs w:val="20"/>
                <w:shd w:val="clear" w:color="auto" w:fill="FFFFFF"/>
              </w:rPr>
              <w:t xml:space="preserve">Scientific manuscripts are important because they provide important data that can be used as a foundation for future research. As a result of this manuscript, </w:t>
            </w:r>
            <w:r w:rsidRPr="001E7AF6">
              <w:rPr>
                <w:color w:val="222222"/>
                <w:sz w:val="20"/>
                <w:szCs w:val="20"/>
                <w:shd w:val="clear" w:color="auto" w:fill="FFFFFF"/>
              </w:rPr>
              <w:t xml:space="preserve">challenges for economic planning, making accurate forecasting essential for effective crop production and market strategies in fluctuations of agricultural crop </w:t>
            </w:r>
            <w:proofErr w:type="spellStart"/>
            <w:r w:rsidRPr="001E7AF6">
              <w:rPr>
                <w:color w:val="222222"/>
                <w:sz w:val="20"/>
                <w:szCs w:val="20"/>
                <w:shd w:val="clear" w:color="auto" w:fill="FFFFFF"/>
              </w:rPr>
              <w:t>prices</w:t>
            </w:r>
            <w:r w:rsidRPr="009923A9">
              <w:rPr>
                <w:color w:val="222222"/>
                <w:sz w:val="20"/>
                <w:szCs w:val="20"/>
                <w:shd w:val="clear" w:color="auto" w:fill="FFFFFF"/>
              </w:rPr>
              <w:t>.Its</w:t>
            </w:r>
            <w:proofErr w:type="spellEnd"/>
            <w:r w:rsidRPr="009923A9">
              <w:rPr>
                <w:color w:val="222222"/>
                <w:sz w:val="20"/>
                <w:szCs w:val="20"/>
                <w:shd w:val="clear" w:color="auto" w:fill="FFFFFF"/>
              </w:rPr>
              <w:t xml:space="preserve"> rigorous methodology, clear presentation of results, and potential to influence ongoing debates on this topic make this manuscript of interest to me. The limitation may also benefit from improvements in some areas.</w:t>
            </w:r>
          </w:p>
        </w:tc>
        <w:tc>
          <w:tcPr>
            <w:tcW w:w="1523" w:type="pct"/>
          </w:tcPr>
          <w:p w:rsidR="001E7AF6" w:rsidRPr="00900E9B" w:rsidRDefault="001E7AF6">
            <w:pPr>
              <w:pStyle w:val="Heading2"/>
              <w:jc w:val="left"/>
              <w:rPr>
                <w:rFonts w:ascii="Times New Roman" w:hAnsi="Times New Roman"/>
                <w:b w:val="0"/>
                <w:lang w:val="en-GB"/>
              </w:rPr>
            </w:pPr>
          </w:p>
        </w:tc>
      </w:tr>
      <w:tr w:rsidR="001E7AF6" w:rsidRPr="00900E9B">
        <w:trPr>
          <w:trHeight w:val="1262"/>
        </w:trPr>
        <w:tc>
          <w:tcPr>
            <w:tcW w:w="1265" w:type="pct"/>
            <w:noWrap/>
          </w:tcPr>
          <w:p w:rsidR="001E7AF6" w:rsidRPr="00900E9B" w:rsidRDefault="001E7AF6">
            <w:pPr>
              <w:ind w:left="360"/>
              <w:rPr>
                <w:b/>
                <w:bCs/>
                <w:sz w:val="20"/>
                <w:szCs w:val="20"/>
                <w:lang w:val="en-GB"/>
              </w:rPr>
            </w:pPr>
            <w:r w:rsidRPr="00900E9B">
              <w:rPr>
                <w:b/>
                <w:bCs/>
                <w:sz w:val="20"/>
                <w:szCs w:val="20"/>
                <w:lang w:val="en-GB"/>
              </w:rPr>
              <w:t>Is the title of the article suitable?</w:t>
            </w:r>
          </w:p>
          <w:p w:rsidR="001E7AF6" w:rsidRPr="00900E9B" w:rsidRDefault="001E7AF6">
            <w:pPr>
              <w:ind w:left="360"/>
              <w:rPr>
                <w:b/>
                <w:bCs/>
                <w:sz w:val="20"/>
                <w:szCs w:val="20"/>
                <w:lang w:val="en-GB"/>
              </w:rPr>
            </w:pPr>
            <w:r w:rsidRPr="00900E9B">
              <w:rPr>
                <w:b/>
                <w:bCs/>
                <w:sz w:val="20"/>
                <w:szCs w:val="20"/>
                <w:lang w:val="en-GB"/>
              </w:rPr>
              <w:t>(If not please suggest an alternative title)</w:t>
            </w:r>
          </w:p>
          <w:p w:rsidR="001E7AF6" w:rsidRPr="00900E9B" w:rsidRDefault="001E7AF6">
            <w:pPr>
              <w:pStyle w:val="Heading2"/>
              <w:jc w:val="left"/>
              <w:rPr>
                <w:rFonts w:ascii="Times New Roman" w:hAnsi="Times New Roman"/>
                <w:u w:val="single"/>
                <w:lang w:val="en-GB"/>
              </w:rPr>
            </w:pPr>
          </w:p>
        </w:tc>
        <w:tc>
          <w:tcPr>
            <w:tcW w:w="2212" w:type="pct"/>
          </w:tcPr>
          <w:p w:rsidR="001E7AF6" w:rsidRPr="00900E9B" w:rsidRDefault="001E7AF6">
            <w:pPr>
              <w:ind w:left="360"/>
              <w:rPr>
                <w:b/>
                <w:bCs/>
                <w:sz w:val="20"/>
                <w:szCs w:val="20"/>
                <w:lang w:val="en-GB"/>
              </w:rPr>
            </w:pPr>
            <w:r>
              <w:rPr>
                <w:b/>
                <w:bCs/>
                <w:sz w:val="20"/>
                <w:szCs w:val="20"/>
                <w:lang w:val="en-GB"/>
              </w:rPr>
              <w:t>YES</w:t>
            </w:r>
          </w:p>
        </w:tc>
        <w:tc>
          <w:tcPr>
            <w:tcW w:w="1523" w:type="pct"/>
          </w:tcPr>
          <w:p w:rsidR="001E7AF6" w:rsidRPr="00900E9B" w:rsidRDefault="001E7AF6">
            <w:pPr>
              <w:pStyle w:val="Heading2"/>
              <w:jc w:val="left"/>
              <w:rPr>
                <w:rFonts w:ascii="Times New Roman" w:hAnsi="Times New Roman"/>
                <w:b w:val="0"/>
                <w:lang w:val="en-GB"/>
              </w:rPr>
            </w:pPr>
          </w:p>
        </w:tc>
      </w:tr>
      <w:tr w:rsidR="001E7AF6" w:rsidRPr="00900E9B">
        <w:trPr>
          <w:trHeight w:val="1262"/>
        </w:trPr>
        <w:tc>
          <w:tcPr>
            <w:tcW w:w="1265" w:type="pct"/>
            <w:noWrap/>
          </w:tcPr>
          <w:p w:rsidR="001E7AF6" w:rsidRPr="00900E9B" w:rsidRDefault="001E7AF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1E7AF6" w:rsidRPr="00900E9B" w:rsidRDefault="001E7AF6">
            <w:pPr>
              <w:pStyle w:val="Heading2"/>
              <w:jc w:val="left"/>
              <w:rPr>
                <w:rFonts w:ascii="Times New Roman" w:hAnsi="Times New Roman"/>
                <w:u w:val="single"/>
                <w:lang w:val="en-GB"/>
              </w:rPr>
            </w:pPr>
          </w:p>
        </w:tc>
        <w:tc>
          <w:tcPr>
            <w:tcW w:w="2212" w:type="pct"/>
          </w:tcPr>
          <w:p w:rsidR="001E7AF6" w:rsidRPr="009923A9" w:rsidRDefault="001E7AF6" w:rsidP="001E7AF6">
            <w:pPr>
              <w:jc w:val="both"/>
              <w:rPr>
                <w:b/>
                <w:bCs/>
                <w:sz w:val="20"/>
                <w:szCs w:val="20"/>
                <w:lang w:val="en-GB"/>
              </w:rPr>
            </w:pPr>
            <w:r w:rsidRPr="009923A9">
              <w:rPr>
                <w:color w:val="222222"/>
                <w:sz w:val="20"/>
                <w:szCs w:val="20"/>
                <w:shd w:val="clear" w:color="auto" w:fill="FFFFFF"/>
              </w:rPr>
              <w:t xml:space="preserve">Explain the statistical methods briefly to readers who are unfamiliar with them. The conclusion can be made more impactful if you explain how your findings may influence future agricultural policies or practices in </w:t>
            </w:r>
            <w:proofErr w:type="spellStart"/>
            <w:r>
              <w:rPr>
                <w:color w:val="222222"/>
                <w:sz w:val="20"/>
                <w:szCs w:val="20"/>
                <w:shd w:val="clear" w:color="auto" w:fill="FFFFFF"/>
              </w:rPr>
              <w:t>Kerela</w:t>
            </w:r>
            <w:proofErr w:type="spellEnd"/>
            <w:r w:rsidRPr="009923A9">
              <w:rPr>
                <w:color w:val="222222"/>
                <w:sz w:val="20"/>
                <w:szCs w:val="20"/>
                <w:shd w:val="clear" w:color="auto" w:fill="FFFFFF"/>
              </w:rPr>
              <w:t>. In spite of these changes, the abstract will remain technically rigorous while being more concise and accessible.</w:t>
            </w:r>
          </w:p>
        </w:tc>
        <w:tc>
          <w:tcPr>
            <w:tcW w:w="1523" w:type="pct"/>
          </w:tcPr>
          <w:p w:rsidR="001E7AF6" w:rsidRPr="00900E9B" w:rsidRDefault="001E7AF6">
            <w:pPr>
              <w:pStyle w:val="Heading2"/>
              <w:jc w:val="left"/>
              <w:rPr>
                <w:rFonts w:ascii="Times New Roman" w:hAnsi="Times New Roman"/>
                <w:b w:val="0"/>
                <w:lang w:val="en-GB"/>
              </w:rPr>
            </w:pPr>
          </w:p>
        </w:tc>
      </w:tr>
      <w:tr w:rsidR="001E7AF6" w:rsidRPr="00900E9B">
        <w:trPr>
          <w:trHeight w:val="704"/>
        </w:trPr>
        <w:tc>
          <w:tcPr>
            <w:tcW w:w="1265" w:type="pct"/>
            <w:noWrap/>
          </w:tcPr>
          <w:p w:rsidR="001E7AF6" w:rsidRPr="00900E9B" w:rsidRDefault="001E7AF6">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1E7AF6" w:rsidRPr="00900E9B" w:rsidRDefault="001E7AF6" w:rsidP="00B76D52">
            <w:pPr>
              <w:ind w:left="360"/>
              <w:rPr>
                <w:b/>
                <w:bCs/>
                <w:sz w:val="20"/>
                <w:szCs w:val="20"/>
                <w:lang w:val="en-GB"/>
              </w:rPr>
            </w:pPr>
            <w:r>
              <w:rPr>
                <w:b/>
                <w:bCs/>
                <w:sz w:val="20"/>
                <w:szCs w:val="20"/>
                <w:lang w:val="en-GB"/>
              </w:rPr>
              <w:t>YES</w:t>
            </w:r>
          </w:p>
        </w:tc>
        <w:tc>
          <w:tcPr>
            <w:tcW w:w="1523" w:type="pct"/>
          </w:tcPr>
          <w:p w:rsidR="001E7AF6" w:rsidRPr="00900E9B" w:rsidRDefault="001E7AF6">
            <w:pPr>
              <w:pStyle w:val="Heading2"/>
              <w:jc w:val="left"/>
              <w:rPr>
                <w:rFonts w:ascii="Times New Roman" w:hAnsi="Times New Roman"/>
                <w:b w:val="0"/>
                <w:lang w:val="en-GB"/>
              </w:rPr>
            </w:pPr>
          </w:p>
        </w:tc>
      </w:tr>
      <w:tr w:rsidR="00D46B71" w:rsidRPr="00900E9B">
        <w:trPr>
          <w:trHeight w:val="703"/>
        </w:trPr>
        <w:tc>
          <w:tcPr>
            <w:tcW w:w="1265" w:type="pct"/>
            <w:noWrap/>
          </w:tcPr>
          <w:p w:rsidR="00D46B71" w:rsidRPr="00E10705" w:rsidRDefault="00D46B71">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D46B71" w:rsidRPr="009923A9" w:rsidRDefault="00D46B71" w:rsidP="00B76D52">
            <w:pPr>
              <w:pStyle w:val="ListParagraph"/>
              <w:ind w:left="0"/>
              <w:jc w:val="both"/>
              <w:rPr>
                <w:b/>
                <w:bCs/>
                <w:sz w:val="20"/>
                <w:szCs w:val="20"/>
                <w:lang w:val="en-GB"/>
              </w:rPr>
            </w:pPr>
            <w:r w:rsidRPr="009923A9">
              <w:rPr>
                <w:sz w:val="20"/>
                <w:szCs w:val="20"/>
              </w:rPr>
              <w:t xml:space="preserve">You have a strong list of references that includes both classic and more modern books. Adding more recent research to them, particularly in the areas of </w:t>
            </w:r>
            <w:r>
              <w:rPr>
                <w:sz w:val="20"/>
                <w:szCs w:val="20"/>
              </w:rPr>
              <w:t xml:space="preserve">production </w:t>
            </w:r>
            <w:r w:rsidRPr="009923A9">
              <w:rPr>
                <w:sz w:val="20"/>
                <w:szCs w:val="20"/>
              </w:rPr>
              <w:t>is affecting agriculture and new developments in statistical techniques, will strengthen the manuscript's scientific foundation.</w:t>
            </w:r>
          </w:p>
        </w:tc>
        <w:tc>
          <w:tcPr>
            <w:tcW w:w="1523" w:type="pct"/>
          </w:tcPr>
          <w:p w:rsidR="00D46B71" w:rsidRPr="00900E9B" w:rsidRDefault="00D46B71">
            <w:pPr>
              <w:pStyle w:val="Heading2"/>
              <w:jc w:val="left"/>
              <w:rPr>
                <w:rFonts w:ascii="Times New Roman" w:hAnsi="Times New Roman"/>
                <w:b w:val="0"/>
                <w:lang w:val="en-GB"/>
              </w:rPr>
            </w:pPr>
          </w:p>
        </w:tc>
      </w:tr>
      <w:tr w:rsidR="00D46B71" w:rsidRPr="00900E9B">
        <w:trPr>
          <w:trHeight w:val="386"/>
        </w:trPr>
        <w:tc>
          <w:tcPr>
            <w:tcW w:w="1265" w:type="pct"/>
            <w:noWrap/>
          </w:tcPr>
          <w:p w:rsidR="00D46B71" w:rsidRPr="00900E9B" w:rsidRDefault="00D46B71">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D46B71" w:rsidRPr="00900E9B" w:rsidRDefault="00D46B71">
            <w:pPr>
              <w:rPr>
                <w:sz w:val="20"/>
                <w:szCs w:val="20"/>
                <w:lang w:val="en-GB"/>
              </w:rPr>
            </w:pPr>
          </w:p>
        </w:tc>
        <w:tc>
          <w:tcPr>
            <w:tcW w:w="2212" w:type="pct"/>
          </w:tcPr>
          <w:p w:rsidR="00D46B71" w:rsidRDefault="00D46B71" w:rsidP="00D46B71">
            <w:pPr>
              <w:jc w:val="both"/>
              <w:rPr>
                <w:b/>
                <w:bCs/>
                <w:sz w:val="20"/>
                <w:szCs w:val="20"/>
                <w:lang w:val="en-GB"/>
              </w:rPr>
            </w:pPr>
            <w:r w:rsidRPr="009923A9">
              <w:rPr>
                <w:sz w:val="20"/>
                <w:szCs w:val="20"/>
              </w:rPr>
              <w:t>The language is perfect for communicating in academic settings.</w:t>
            </w:r>
          </w:p>
          <w:p w:rsidR="00D46B71" w:rsidRPr="00D46B71" w:rsidRDefault="00D46B71" w:rsidP="00D46B71">
            <w:pPr>
              <w:tabs>
                <w:tab w:val="left" w:pos="2078"/>
              </w:tabs>
              <w:rPr>
                <w:lang w:val="en-GB"/>
              </w:rPr>
            </w:pPr>
            <w:r>
              <w:rPr>
                <w:lang w:val="en-GB"/>
              </w:rPr>
              <w:tab/>
            </w:r>
          </w:p>
        </w:tc>
        <w:tc>
          <w:tcPr>
            <w:tcW w:w="1523" w:type="pct"/>
          </w:tcPr>
          <w:p w:rsidR="00D46B71" w:rsidRPr="00900E9B" w:rsidRDefault="00D46B71">
            <w:pPr>
              <w:rPr>
                <w:sz w:val="20"/>
                <w:szCs w:val="20"/>
                <w:lang w:val="en-GB"/>
              </w:rPr>
            </w:pPr>
          </w:p>
        </w:tc>
      </w:tr>
      <w:tr w:rsidR="00D46B71" w:rsidRPr="00900E9B" w:rsidTr="00D46B71">
        <w:trPr>
          <w:trHeight w:val="341"/>
        </w:trPr>
        <w:tc>
          <w:tcPr>
            <w:tcW w:w="1265" w:type="pct"/>
            <w:noWrap/>
          </w:tcPr>
          <w:p w:rsidR="00D46B71" w:rsidRPr="00900E9B" w:rsidRDefault="00D46B71" w:rsidP="00D46B71">
            <w:pPr>
              <w:pStyle w:val="Heading2"/>
              <w:jc w:val="left"/>
              <w:rPr>
                <w:rFonts w:ascii="Times New Roman" w:hAnsi="Times New Roman"/>
                <w:b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tc>
        <w:tc>
          <w:tcPr>
            <w:tcW w:w="2212" w:type="pct"/>
          </w:tcPr>
          <w:p w:rsidR="00D46B71" w:rsidRPr="006F5EBE" w:rsidRDefault="00D46B71" w:rsidP="00B76D52">
            <w:pPr>
              <w:jc w:val="both"/>
              <w:rPr>
                <w:bCs/>
                <w:sz w:val="20"/>
                <w:szCs w:val="20"/>
                <w:lang w:val="en-GB"/>
              </w:rPr>
            </w:pPr>
            <w:r>
              <w:rPr>
                <w:bCs/>
                <w:sz w:val="20"/>
                <w:szCs w:val="20"/>
                <w:lang w:val="en-GB"/>
              </w:rPr>
              <w:t>--</w:t>
            </w:r>
          </w:p>
        </w:tc>
        <w:tc>
          <w:tcPr>
            <w:tcW w:w="1523" w:type="pct"/>
          </w:tcPr>
          <w:p w:rsidR="00D46B71" w:rsidRPr="00900E9B" w:rsidRDefault="00D46B71">
            <w:pPr>
              <w:rPr>
                <w:sz w:val="20"/>
                <w:szCs w:val="20"/>
                <w:lang w:val="en-GB"/>
              </w:rPr>
            </w:pPr>
          </w:p>
        </w:tc>
      </w:tr>
      <w:tr w:rsidR="000C6B23" w:rsidRPr="00900E9B" w:rsidTr="00D46B71">
        <w:trPr>
          <w:trHeight w:val="341"/>
        </w:trPr>
        <w:tc>
          <w:tcPr>
            <w:tcW w:w="1265" w:type="pct"/>
            <w:noWrap/>
          </w:tcPr>
          <w:p w:rsidR="000C6B23" w:rsidRDefault="000C6B23" w:rsidP="00D46B71">
            <w:pPr>
              <w:pStyle w:val="Heading2"/>
              <w:jc w:val="left"/>
              <w:rPr>
                <w:rFonts w:ascii="Times New Roman" w:hAnsi="Times New Roman"/>
                <w:bCs w:val="0"/>
                <w:u w:val="single"/>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Default="000C6B23" w:rsidP="000C6B23">
            <w:pPr>
              <w:rPr>
                <w:lang w:val="en-GB"/>
              </w:rPr>
            </w:pPr>
          </w:p>
          <w:p w:rsidR="000C6B23" w:rsidRPr="000C6B23" w:rsidRDefault="000C6B23" w:rsidP="000C6B23">
            <w:pPr>
              <w:rPr>
                <w:lang w:val="en-GB"/>
              </w:rPr>
            </w:pPr>
          </w:p>
        </w:tc>
        <w:tc>
          <w:tcPr>
            <w:tcW w:w="2212" w:type="pct"/>
          </w:tcPr>
          <w:p w:rsidR="000C6B23" w:rsidRDefault="000C6B23" w:rsidP="00B76D52">
            <w:pPr>
              <w:jc w:val="both"/>
              <w:rPr>
                <w:bCs/>
                <w:sz w:val="20"/>
                <w:szCs w:val="20"/>
                <w:lang w:val="en-GB"/>
              </w:rPr>
            </w:pPr>
          </w:p>
        </w:tc>
        <w:tc>
          <w:tcPr>
            <w:tcW w:w="1523" w:type="pct"/>
          </w:tcPr>
          <w:p w:rsidR="000C6B23" w:rsidRPr="00900E9B" w:rsidRDefault="000C6B23">
            <w:pPr>
              <w:rPr>
                <w:sz w:val="20"/>
                <w:szCs w:val="20"/>
                <w:lang w:val="en-GB"/>
              </w:rPr>
            </w:pPr>
          </w:p>
        </w:tc>
      </w:tr>
      <w:bookmarkEnd w:id="0"/>
      <w:bookmarkEnd w:id="1"/>
    </w:tbl>
    <w:p w:rsidR="008913D5" w:rsidRDefault="008913D5" w:rsidP="00F274B8">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274B8" w:rsidTr="00F274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274B8" w:rsidRDefault="00F274B8">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F274B8" w:rsidRDefault="00F274B8">
            <w:pPr>
              <w:spacing w:line="276" w:lineRule="auto"/>
              <w:rPr>
                <w:rFonts w:ascii="Arial" w:eastAsia="Arial Unicode MS" w:hAnsi="Arial" w:cs="Arial"/>
                <w:b/>
                <w:sz w:val="20"/>
                <w:szCs w:val="20"/>
                <w:u w:val="single"/>
                <w:lang w:val="en-GB"/>
              </w:rPr>
            </w:pPr>
          </w:p>
        </w:tc>
      </w:tr>
      <w:tr w:rsidR="00F274B8" w:rsidTr="00F274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274B8" w:rsidRDefault="00F274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274B8" w:rsidRDefault="00F274B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274B8" w:rsidRDefault="00F274B8">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F274B8" w:rsidRDefault="00F274B8">
            <w:pPr>
              <w:keepNext/>
              <w:spacing w:line="276" w:lineRule="auto"/>
              <w:outlineLvl w:val="1"/>
              <w:rPr>
                <w:rFonts w:ascii="Arial" w:eastAsia="MS Mincho" w:hAnsi="Arial" w:cs="Arial"/>
                <w:bCs/>
                <w:sz w:val="20"/>
                <w:szCs w:val="20"/>
                <w:lang w:val="en-GB"/>
              </w:rPr>
            </w:pPr>
          </w:p>
        </w:tc>
      </w:tr>
      <w:tr w:rsidR="00F274B8" w:rsidTr="00F274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274B8" w:rsidRDefault="00F274B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F274B8" w:rsidRDefault="00F274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274B8" w:rsidRDefault="00F274B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F274B8" w:rsidRDefault="00F274B8">
            <w:pPr>
              <w:spacing w:line="276" w:lineRule="auto"/>
              <w:rPr>
                <w:rFonts w:ascii="Arial" w:eastAsia="Arial Unicode MS" w:hAnsi="Arial" w:cs="Arial"/>
                <w:sz w:val="20"/>
                <w:szCs w:val="20"/>
                <w:lang w:val="en-GB"/>
              </w:rPr>
            </w:pPr>
          </w:p>
          <w:p w:rsidR="00F274B8" w:rsidRDefault="00F274B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274B8" w:rsidRDefault="00F274B8">
            <w:pPr>
              <w:spacing w:line="276" w:lineRule="auto"/>
              <w:rPr>
                <w:rFonts w:ascii="Arial" w:eastAsia="Arial Unicode MS" w:hAnsi="Arial" w:cs="Arial"/>
                <w:sz w:val="20"/>
                <w:szCs w:val="20"/>
                <w:lang w:val="en-GB"/>
              </w:rPr>
            </w:pPr>
          </w:p>
          <w:p w:rsidR="00F274B8" w:rsidRDefault="00F274B8">
            <w:pPr>
              <w:spacing w:line="276" w:lineRule="auto"/>
              <w:rPr>
                <w:rFonts w:ascii="Arial" w:eastAsia="Arial Unicode MS" w:hAnsi="Arial" w:cs="Arial"/>
                <w:sz w:val="20"/>
                <w:szCs w:val="20"/>
                <w:lang w:val="en-GB"/>
              </w:rPr>
            </w:pPr>
          </w:p>
          <w:p w:rsidR="00F274B8" w:rsidRDefault="00F274B8">
            <w:pPr>
              <w:spacing w:line="276" w:lineRule="auto"/>
              <w:rPr>
                <w:rFonts w:ascii="Arial" w:eastAsia="Arial Unicode MS" w:hAnsi="Arial" w:cs="Arial"/>
                <w:sz w:val="20"/>
                <w:szCs w:val="20"/>
                <w:lang w:val="en-GB"/>
              </w:rPr>
            </w:pPr>
          </w:p>
        </w:tc>
      </w:tr>
      <w:bookmarkEnd w:id="2"/>
    </w:tbl>
    <w:p w:rsidR="00F274B8" w:rsidRDefault="00F274B8" w:rsidP="00F274B8"/>
    <w:p w:rsidR="00EF644C" w:rsidRDefault="00EF644C" w:rsidP="00EF644C">
      <w:pPr>
        <w:pStyle w:val="Affiliation"/>
        <w:spacing w:after="0" w:line="240" w:lineRule="auto"/>
        <w:jc w:val="left"/>
        <w:rPr>
          <w:rFonts w:ascii="Arial" w:hAnsi="Arial" w:cs="Arial"/>
          <w:b/>
          <w:sz w:val="16"/>
          <w:szCs w:val="16"/>
        </w:rPr>
      </w:pPr>
    </w:p>
    <w:p w:rsidR="00EF644C" w:rsidRPr="005F4EDD" w:rsidRDefault="00EF644C" w:rsidP="00EF644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F644C" w:rsidRDefault="00EF644C" w:rsidP="00EF644C">
      <w:pPr>
        <w:pStyle w:val="Affiliation"/>
        <w:spacing w:after="0" w:line="240" w:lineRule="auto"/>
        <w:jc w:val="left"/>
        <w:rPr>
          <w:rFonts w:ascii="Arial" w:hAnsi="Arial" w:cs="Arial"/>
          <w:sz w:val="16"/>
          <w:szCs w:val="16"/>
        </w:rPr>
      </w:pPr>
    </w:p>
    <w:p w:rsidR="00EF644C" w:rsidRDefault="00EF644C" w:rsidP="00EF644C">
      <w:r>
        <w:rPr>
          <w:rFonts w:ascii="Calibri" w:hAnsi="Calibri" w:cs="Calibri"/>
        </w:rPr>
        <w:t>T. Jai Sankar, Bharathidasan University, India</w:t>
      </w:r>
      <w:r>
        <w:rPr>
          <w:rFonts w:ascii="Calibri" w:hAnsi="Calibri" w:cs="Calibri"/>
        </w:rPr>
        <w:br/>
      </w:r>
    </w:p>
    <w:p w:rsidR="00F274B8" w:rsidRDefault="00F274B8" w:rsidP="00F274B8">
      <w:bookmarkStart w:id="4" w:name="_GoBack"/>
      <w:bookmarkEnd w:id="4"/>
    </w:p>
    <w:p w:rsidR="00F274B8" w:rsidRDefault="00F274B8" w:rsidP="00F274B8">
      <w:pPr>
        <w:rPr>
          <w:bCs/>
          <w:u w:val="single"/>
          <w:lang w:val="en-GB"/>
        </w:rPr>
      </w:pPr>
    </w:p>
    <w:bookmarkEnd w:id="3"/>
    <w:p w:rsidR="00F274B8" w:rsidRDefault="00F274B8" w:rsidP="00F274B8"/>
    <w:p w:rsidR="00F274B8" w:rsidRDefault="00F274B8" w:rsidP="00F274B8">
      <w:pPr>
        <w:pStyle w:val="BodyText"/>
        <w:rPr>
          <w:rFonts w:ascii="Arial" w:hAnsi="Arial" w:cs="Arial"/>
          <w:sz w:val="20"/>
          <w:szCs w:val="20"/>
          <w:lang w:val="en-GB"/>
        </w:rPr>
      </w:pPr>
    </w:p>
    <w:sectPr w:rsidR="00F274B8"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874" w:rsidRPr="0000007A" w:rsidRDefault="00470874" w:rsidP="0099583E">
      <w:r>
        <w:separator/>
      </w:r>
    </w:p>
  </w:endnote>
  <w:endnote w:type="continuationSeparator" w:id="0">
    <w:p w:rsidR="00470874" w:rsidRPr="0000007A" w:rsidRDefault="0047087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874" w:rsidRPr="0000007A" w:rsidRDefault="00470874" w:rsidP="0099583E">
      <w:r>
        <w:separator/>
      </w:r>
    </w:p>
  </w:footnote>
  <w:footnote w:type="continuationSeparator" w:id="0">
    <w:p w:rsidR="00470874" w:rsidRPr="0000007A" w:rsidRDefault="0047087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2926"/>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6B23"/>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1B40"/>
    <w:rsid w:val="0019527A"/>
    <w:rsid w:val="00197E68"/>
    <w:rsid w:val="001A1605"/>
    <w:rsid w:val="001B0C63"/>
    <w:rsid w:val="001B3DB6"/>
    <w:rsid w:val="001D3A1D"/>
    <w:rsid w:val="001E4B3D"/>
    <w:rsid w:val="001E7AF6"/>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0C82"/>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3CA7"/>
    <w:rsid w:val="00457AB1"/>
    <w:rsid w:val="00457BC0"/>
    <w:rsid w:val="00462996"/>
    <w:rsid w:val="004674B4"/>
    <w:rsid w:val="0047087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7DE0"/>
    <w:rsid w:val="005735A5"/>
    <w:rsid w:val="005A5BE0"/>
    <w:rsid w:val="005B12E0"/>
    <w:rsid w:val="005C0E9D"/>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0524"/>
    <w:rsid w:val="006C3797"/>
    <w:rsid w:val="006E7D6E"/>
    <w:rsid w:val="006F6F2F"/>
    <w:rsid w:val="00701186"/>
    <w:rsid w:val="007077DE"/>
    <w:rsid w:val="00707BE1"/>
    <w:rsid w:val="007238EB"/>
    <w:rsid w:val="0072789A"/>
    <w:rsid w:val="007317C3"/>
    <w:rsid w:val="00734756"/>
    <w:rsid w:val="0073538B"/>
    <w:rsid w:val="00741BD0"/>
    <w:rsid w:val="007426E6"/>
    <w:rsid w:val="00746370"/>
    <w:rsid w:val="00753AE4"/>
    <w:rsid w:val="00766889"/>
    <w:rsid w:val="00766A0D"/>
    <w:rsid w:val="00767F8C"/>
    <w:rsid w:val="00775FC0"/>
    <w:rsid w:val="00780B67"/>
    <w:rsid w:val="007B1099"/>
    <w:rsid w:val="007B6E18"/>
    <w:rsid w:val="007D0246"/>
    <w:rsid w:val="007F5873"/>
    <w:rsid w:val="00806382"/>
    <w:rsid w:val="00811213"/>
    <w:rsid w:val="00815F94"/>
    <w:rsid w:val="0082130C"/>
    <w:rsid w:val="008224E2"/>
    <w:rsid w:val="00825DC9"/>
    <w:rsid w:val="0082676D"/>
    <w:rsid w:val="00831055"/>
    <w:rsid w:val="008423BB"/>
    <w:rsid w:val="008464EF"/>
    <w:rsid w:val="00846F1F"/>
    <w:rsid w:val="0087201B"/>
    <w:rsid w:val="008729D9"/>
    <w:rsid w:val="00877F10"/>
    <w:rsid w:val="00882091"/>
    <w:rsid w:val="008913D5"/>
    <w:rsid w:val="00893E75"/>
    <w:rsid w:val="00894550"/>
    <w:rsid w:val="008C2778"/>
    <w:rsid w:val="008C2F62"/>
    <w:rsid w:val="008D020E"/>
    <w:rsid w:val="008D1117"/>
    <w:rsid w:val="008D15A4"/>
    <w:rsid w:val="008D41E9"/>
    <w:rsid w:val="008F36E4"/>
    <w:rsid w:val="00933C8B"/>
    <w:rsid w:val="009553EC"/>
    <w:rsid w:val="0097330E"/>
    <w:rsid w:val="00974330"/>
    <w:rsid w:val="0097498C"/>
    <w:rsid w:val="00974AC4"/>
    <w:rsid w:val="009819CF"/>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5041"/>
    <w:rsid w:val="00B3033D"/>
    <w:rsid w:val="00B356AF"/>
    <w:rsid w:val="00B62087"/>
    <w:rsid w:val="00B62F41"/>
    <w:rsid w:val="00B73785"/>
    <w:rsid w:val="00B760E1"/>
    <w:rsid w:val="00B807F8"/>
    <w:rsid w:val="00B858FF"/>
    <w:rsid w:val="00BA1AB3"/>
    <w:rsid w:val="00BA6421"/>
    <w:rsid w:val="00BB34E6"/>
    <w:rsid w:val="00BB4FEC"/>
    <w:rsid w:val="00BC402F"/>
    <w:rsid w:val="00BC5FFB"/>
    <w:rsid w:val="00BD27BA"/>
    <w:rsid w:val="00BD544C"/>
    <w:rsid w:val="00BE13EF"/>
    <w:rsid w:val="00BE40A5"/>
    <w:rsid w:val="00BE6454"/>
    <w:rsid w:val="00BF39A4"/>
    <w:rsid w:val="00BF4B7B"/>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0552"/>
    <w:rsid w:val="00D1283A"/>
    <w:rsid w:val="00D1433E"/>
    <w:rsid w:val="00D17979"/>
    <w:rsid w:val="00D2075F"/>
    <w:rsid w:val="00D3193E"/>
    <w:rsid w:val="00D3257B"/>
    <w:rsid w:val="00D40416"/>
    <w:rsid w:val="00D45CF7"/>
    <w:rsid w:val="00D46B71"/>
    <w:rsid w:val="00D4782A"/>
    <w:rsid w:val="00D633FC"/>
    <w:rsid w:val="00D7603E"/>
    <w:rsid w:val="00D8579C"/>
    <w:rsid w:val="00D90124"/>
    <w:rsid w:val="00D9392F"/>
    <w:rsid w:val="00DA41F5"/>
    <w:rsid w:val="00DB5B54"/>
    <w:rsid w:val="00DB7E1B"/>
    <w:rsid w:val="00DC1D81"/>
    <w:rsid w:val="00E03864"/>
    <w:rsid w:val="00E451EA"/>
    <w:rsid w:val="00E53E52"/>
    <w:rsid w:val="00E57F4B"/>
    <w:rsid w:val="00E63889"/>
    <w:rsid w:val="00E65EB7"/>
    <w:rsid w:val="00E71C8D"/>
    <w:rsid w:val="00E72360"/>
    <w:rsid w:val="00E77159"/>
    <w:rsid w:val="00E972A7"/>
    <w:rsid w:val="00EA2839"/>
    <w:rsid w:val="00EB3E91"/>
    <w:rsid w:val="00EC60B7"/>
    <w:rsid w:val="00EC6894"/>
    <w:rsid w:val="00ED6B12"/>
    <w:rsid w:val="00EE0D3E"/>
    <w:rsid w:val="00EF326D"/>
    <w:rsid w:val="00EF53FE"/>
    <w:rsid w:val="00EF644C"/>
    <w:rsid w:val="00F21ADF"/>
    <w:rsid w:val="00F245A7"/>
    <w:rsid w:val="00F2643C"/>
    <w:rsid w:val="00F274B8"/>
    <w:rsid w:val="00F3295A"/>
    <w:rsid w:val="00F34D8E"/>
    <w:rsid w:val="00F3669D"/>
    <w:rsid w:val="00F405F8"/>
    <w:rsid w:val="00F41154"/>
    <w:rsid w:val="00F4700F"/>
    <w:rsid w:val="00F51F7F"/>
    <w:rsid w:val="00F53482"/>
    <w:rsid w:val="00F573EA"/>
    <w:rsid w:val="00F57E9D"/>
    <w:rsid w:val="00FA6528"/>
    <w:rsid w:val="00FC2E17"/>
    <w:rsid w:val="00FC6387"/>
    <w:rsid w:val="00FC6802"/>
    <w:rsid w:val="00FD70A7"/>
    <w:rsid w:val="00FE4013"/>
    <w:rsid w:val="00FE7222"/>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790E71-1234-469D-953B-6357F459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C60B7"/>
    <w:rPr>
      <w:color w:val="605E5C"/>
      <w:shd w:val="clear" w:color="auto" w:fill="E1DFDD"/>
    </w:rPr>
  </w:style>
  <w:style w:type="character" w:styleId="UnresolvedMention">
    <w:name w:val="Unresolved Mention"/>
    <w:basedOn w:val="DefaultParagraphFont"/>
    <w:uiPriority w:val="99"/>
    <w:semiHidden/>
    <w:unhideWhenUsed/>
    <w:rsid w:val="000C6B23"/>
    <w:rPr>
      <w:color w:val="605E5C"/>
      <w:shd w:val="clear" w:color="auto" w:fill="E1DFDD"/>
    </w:rPr>
  </w:style>
  <w:style w:type="paragraph" w:customStyle="1" w:styleId="Affiliation">
    <w:name w:val="Affiliation"/>
    <w:basedOn w:val="Normal"/>
    <w:rsid w:val="00EF64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806617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outh%20Asian%20Journal%20of%20Social%20Studies%20and%20Econom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BFA6-578C-4439-9612-C27B6729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2025-10-08T03:56:00Z</dcterms:created>
  <dcterms:modified xsi:type="dcterms:W3CDTF">2025-10-11T10:35:00Z</dcterms:modified>
</cp:coreProperties>
</file>