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6A81" w14:textId="5E4C3730" w:rsidR="00ED21DC" w:rsidRPr="00E02899" w:rsidRDefault="00ED21DC" w:rsidP="000E220C">
      <w:pPr>
        <w:pStyle w:val="Title"/>
        <w:rPr>
          <w:rFonts w:ascii="Arial" w:hAnsi="Arial" w:cs="Arial"/>
        </w:rPr>
      </w:pPr>
      <w:r w:rsidRPr="00E02899">
        <w:rPr>
          <w:rFonts w:ascii="Arial" w:hAnsi="Arial" w:cs="Arial"/>
        </w:rPr>
        <w:t xml:space="preserve">The Entrepreneurial </w:t>
      </w:r>
      <w:r w:rsidR="00176ABC" w:rsidRPr="00E02899">
        <w:rPr>
          <w:rFonts w:ascii="Arial" w:hAnsi="Arial" w:cs="Arial"/>
        </w:rPr>
        <w:t>Journey</w:t>
      </w:r>
      <w:r w:rsidRPr="00E02899">
        <w:rPr>
          <w:rFonts w:ascii="Arial" w:hAnsi="Arial" w:cs="Arial"/>
        </w:rPr>
        <w:t xml:space="preserve">: </w:t>
      </w:r>
      <w:r w:rsidR="000A66F2" w:rsidRPr="00E02899">
        <w:rPr>
          <w:rFonts w:ascii="Arial" w:hAnsi="Arial" w:cs="Arial"/>
        </w:rPr>
        <w:t xml:space="preserve">Levels, </w:t>
      </w:r>
      <w:r w:rsidR="00423110" w:rsidRPr="00E02899">
        <w:rPr>
          <w:rFonts w:ascii="Arial" w:hAnsi="Arial" w:cs="Arial"/>
        </w:rPr>
        <w:t>Dimensions</w:t>
      </w:r>
      <w:r w:rsidR="000A66F2" w:rsidRPr="00E02899">
        <w:rPr>
          <w:rFonts w:ascii="Arial" w:hAnsi="Arial" w:cs="Arial"/>
        </w:rPr>
        <w:t>,</w:t>
      </w:r>
      <w:r w:rsidRPr="00E02899">
        <w:rPr>
          <w:rFonts w:ascii="Arial" w:hAnsi="Arial" w:cs="Arial"/>
        </w:rPr>
        <w:t xml:space="preserve"> and Dynamics</w:t>
      </w:r>
      <w:r w:rsidR="00C5330F" w:rsidRPr="00E02899">
        <w:rPr>
          <w:rFonts w:ascii="Arial" w:hAnsi="Arial" w:cs="Arial"/>
        </w:rPr>
        <w:t xml:space="preserve"> of Action</w:t>
      </w:r>
      <w:r w:rsidRPr="00E02899">
        <w:rPr>
          <w:rFonts w:ascii="Arial" w:hAnsi="Arial" w:cs="Arial"/>
        </w:rPr>
        <w:t xml:space="preserve"> among Ghanaian University Students</w:t>
      </w:r>
    </w:p>
    <w:p w14:paraId="725B9652" w14:textId="77777777" w:rsidR="00BF7772" w:rsidRPr="00E02899" w:rsidRDefault="00BF7772" w:rsidP="00BF7772">
      <w:pPr>
        <w:rPr>
          <w:rFonts w:ascii="Arial" w:hAnsi="Arial" w:cs="Arial"/>
        </w:rPr>
      </w:pPr>
    </w:p>
    <w:p w14:paraId="1CAEA500" w14:textId="77777777" w:rsidR="00C801C5" w:rsidRPr="00E02899" w:rsidRDefault="00C801C5" w:rsidP="00BF7772">
      <w:pPr>
        <w:rPr>
          <w:rFonts w:ascii="Arial" w:hAnsi="Arial" w:cs="Arial"/>
        </w:rPr>
      </w:pPr>
    </w:p>
    <w:p w14:paraId="5A17655A" w14:textId="77777777" w:rsidR="00BF7772" w:rsidRPr="00E02899" w:rsidRDefault="00F10F1D" w:rsidP="00175A9B">
      <w:pPr>
        <w:pStyle w:val="Heading1"/>
        <w:spacing w:line="240" w:lineRule="auto"/>
        <w:rPr>
          <w:rFonts w:ascii="Arial" w:hAnsi="Arial" w:cs="Arial"/>
        </w:rPr>
      </w:pPr>
      <w:r w:rsidRPr="00E02899">
        <w:rPr>
          <w:rFonts w:ascii="Arial" w:hAnsi="Arial" w:cs="Arial"/>
        </w:rPr>
        <w:t>Abstract</w:t>
      </w:r>
    </w:p>
    <w:p w14:paraId="6D137AA6" w14:textId="72E5F567" w:rsidR="00C801C5" w:rsidRPr="00E02899" w:rsidRDefault="00C801C5" w:rsidP="00175A9B">
      <w:pPr>
        <w:spacing w:line="240" w:lineRule="auto"/>
        <w:rPr>
          <w:rFonts w:ascii="Arial" w:hAnsi="Arial" w:cs="Arial"/>
        </w:rPr>
      </w:pPr>
      <w:r w:rsidRPr="00E02899">
        <w:rPr>
          <w:rFonts w:ascii="Arial" w:hAnsi="Arial" w:cs="Arial"/>
          <w:b/>
          <w:bCs/>
        </w:rPr>
        <w:t>Introduction:</w:t>
      </w:r>
      <w:r w:rsidRPr="00E02899">
        <w:rPr>
          <w:rFonts w:ascii="Arial" w:hAnsi="Arial" w:cs="Arial"/>
        </w:rPr>
        <w:t xml:space="preserve"> </w:t>
      </w:r>
      <w:r w:rsidR="00626BB6" w:rsidRPr="00E02899">
        <w:rPr>
          <w:rFonts w:ascii="Arial" w:hAnsi="Arial" w:cs="Arial"/>
          <w:kern w:val="0"/>
          <w14:ligatures w14:val="none"/>
        </w:rPr>
        <w:t>Against the backdrop of global economic shifts, entrepreneurship emerges as a promising solution to pressing challenges, including</w:t>
      </w:r>
      <w:r w:rsidR="00A735A1" w:rsidRPr="00E02899">
        <w:rPr>
          <w:rFonts w:ascii="Arial" w:hAnsi="Arial" w:cs="Arial"/>
        </w:rPr>
        <w:t xml:space="preserve"> poverty, unemployment, and inequality, particularly in emerging economies like Ghana. However, despite the nation's entrepreneurial potential, many Ghanaian university students with intentions to embark on entrepreneurial ventures find themselves unable to translate these intentions into actionable business actions. </w:t>
      </w:r>
      <w:r w:rsidRPr="00E02899">
        <w:rPr>
          <w:rFonts w:ascii="Arial" w:hAnsi="Arial" w:cs="Arial"/>
          <w:b/>
          <w:bCs/>
        </w:rPr>
        <w:t>Objective:</w:t>
      </w:r>
      <w:r w:rsidRPr="00E02899">
        <w:rPr>
          <w:rFonts w:ascii="Arial" w:hAnsi="Arial" w:cs="Arial"/>
        </w:rPr>
        <w:t xml:space="preserve"> </w:t>
      </w:r>
      <w:r w:rsidR="001403A5" w:rsidRPr="00E02899">
        <w:rPr>
          <w:rFonts w:ascii="Arial" w:hAnsi="Arial" w:cs="Arial"/>
        </w:rPr>
        <w:t>This study sought to investigate the correlation between entrepreneurial intentions and subsequent actions among Ghanaian university students, while also examining the various levels, dimensions, and dynamics of their entrepreneurial endeavours.</w:t>
      </w:r>
      <w:r w:rsidR="002D71F5" w:rsidRPr="00E02899">
        <w:rPr>
          <w:rFonts w:ascii="Arial" w:hAnsi="Arial" w:cs="Arial"/>
        </w:rPr>
        <w:t xml:space="preserve"> </w:t>
      </w:r>
    </w:p>
    <w:p w14:paraId="67E755D9" w14:textId="63E8C470" w:rsidR="00C801C5" w:rsidRPr="00E02899" w:rsidRDefault="00C801C5" w:rsidP="00175A9B">
      <w:pPr>
        <w:spacing w:line="240" w:lineRule="auto"/>
        <w:rPr>
          <w:rFonts w:ascii="Arial" w:hAnsi="Arial" w:cs="Arial"/>
        </w:rPr>
      </w:pPr>
      <w:r w:rsidRPr="00E02899">
        <w:rPr>
          <w:rFonts w:ascii="Arial" w:hAnsi="Arial" w:cs="Arial"/>
          <w:b/>
          <w:bCs/>
        </w:rPr>
        <w:t>Methods:</w:t>
      </w:r>
      <w:r w:rsidRPr="00E02899">
        <w:rPr>
          <w:rFonts w:ascii="Arial" w:hAnsi="Arial" w:cs="Arial"/>
        </w:rPr>
        <w:t xml:space="preserve"> </w:t>
      </w:r>
      <w:r w:rsidR="002D71F5" w:rsidRPr="00E02899">
        <w:rPr>
          <w:rFonts w:ascii="Arial" w:hAnsi="Arial" w:cs="Arial"/>
        </w:rPr>
        <w:t>The study employed a mixed-method approach, utili</w:t>
      </w:r>
      <w:r w:rsidR="00934548" w:rsidRPr="00E02899">
        <w:rPr>
          <w:rFonts w:ascii="Arial" w:hAnsi="Arial" w:cs="Arial"/>
        </w:rPr>
        <w:t>s</w:t>
      </w:r>
      <w:r w:rsidR="002D71F5" w:rsidRPr="00E02899">
        <w:rPr>
          <w:rFonts w:ascii="Arial" w:hAnsi="Arial" w:cs="Arial"/>
        </w:rPr>
        <w:t xml:space="preserve">ing structured questionnaires and semi-structured interviews </w:t>
      </w:r>
      <w:r w:rsidR="00C75907" w:rsidRPr="00E02899">
        <w:rPr>
          <w:rFonts w:ascii="Arial" w:hAnsi="Arial" w:cs="Arial"/>
        </w:rPr>
        <w:t>with</w:t>
      </w:r>
      <w:r w:rsidR="00F44A64" w:rsidRPr="00E02899">
        <w:rPr>
          <w:rFonts w:ascii="Arial" w:hAnsi="Arial" w:cs="Arial"/>
        </w:rPr>
        <w:t xml:space="preserve"> </w:t>
      </w:r>
      <w:r w:rsidR="00CF6F7D" w:rsidRPr="00E02899">
        <w:rPr>
          <w:rFonts w:ascii="Arial" w:hAnsi="Arial" w:cs="Arial"/>
        </w:rPr>
        <w:t>a diverse sample of 927 final-year university students from various institutio</w:t>
      </w:r>
      <w:r w:rsidR="00F44A64" w:rsidRPr="00E02899">
        <w:rPr>
          <w:rFonts w:ascii="Arial" w:hAnsi="Arial" w:cs="Arial"/>
        </w:rPr>
        <w:t>n</w:t>
      </w:r>
      <w:r w:rsidR="00CF6F7D" w:rsidRPr="00E02899">
        <w:rPr>
          <w:rFonts w:ascii="Arial" w:hAnsi="Arial" w:cs="Arial"/>
        </w:rPr>
        <w:t>s in the Ashanti Region of Ghana.</w:t>
      </w:r>
      <w:r w:rsidR="002D71F5" w:rsidRPr="00E02899">
        <w:rPr>
          <w:rFonts w:ascii="Arial" w:hAnsi="Arial" w:cs="Arial"/>
        </w:rPr>
        <w:t xml:space="preserve"> </w:t>
      </w:r>
      <w:r w:rsidRPr="00E02899">
        <w:rPr>
          <w:rFonts w:ascii="Arial" w:hAnsi="Arial" w:cs="Arial"/>
        </w:rPr>
        <w:t>D</w:t>
      </w:r>
      <w:r w:rsidR="002D71F5" w:rsidRPr="00E02899">
        <w:rPr>
          <w:rFonts w:ascii="Arial" w:hAnsi="Arial" w:cs="Arial"/>
        </w:rPr>
        <w:t xml:space="preserve">ata </w:t>
      </w:r>
      <w:r w:rsidRPr="00E02899">
        <w:rPr>
          <w:rFonts w:ascii="Arial" w:hAnsi="Arial" w:cs="Arial"/>
        </w:rPr>
        <w:t xml:space="preserve">was </w:t>
      </w:r>
      <w:r w:rsidR="002D71F5" w:rsidRPr="00E02899">
        <w:rPr>
          <w:rFonts w:ascii="Arial" w:hAnsi="Arial" w:cs="Arial"/>
        </w:rPr>
        <w:t>analysed through SPSS, Excel, AMOS for SEM, and thematic analysis techniques</w:t>
      </w:r>
      <w:r w:rsidRPr="00E02899">
        <w:rPr>
          <w:rFonts w:ascii="Arial" w:hAnsi="Arial" w:cs="Arial"/>
        </w:rPr>
        <w:t>.</w:t>
      </w:r>
    </w:p>
    <w:p w14:paraId="525FC784" w14:textId="3B2A7C8F" w:rsidR="006E6CE2" w:rsidRPr="00E02899" w:rsidRDefault="00C801C5" w:rsidP="00175A9B">
      <w:pPr>
        <w:spacing w:line="240" w:lineRule="auto"/>
        <w:rPr>
          <w:rFonts w:ascii="Arial" w:hAnsi="Arial" w:cs="Arial"/>
        </w:rPr>
      </w:pPr>
      <w:r w:rsidRPr="00E02899">
        <w:rPr>
          <w:rFonts w:ascii="Arial" w:hAnsi="Arial" w:cs="Arial"/>
          <w:b/>
          <w:bCs/>
        </w:rPr>
        <w:t xml:space="preserve">Results: </w:t>
      </w:r>
      <w:r w:rsidR="006E6CE2" w:rsidRPr="00E02899">
        <w:rPr>
          <w:rFonts w:ascii="Arial" w:hAnsi="Arial" w:cs="Arial"/>
        </w:rPr>
        <w:t>Only 4% of the variance in Entrepreneurial Action could be accounted for by this model. The analysis revealed that Subjective Norms negatively affected action, while Attitudes (Instrumental and Affective) were non-significant predictors. Significant gender differences existed, with males reporting higher engagement across every entrepreneurial category. Actions for students with an entrepreneurial family background in legal and marketing activities were higher. From a qualitative perspective, financial constraints and educational requirements emerged as major barriers to entrepreneurial endeavours, while personal ambition and independence were rated top motivators.</w:t>
      </w:r>
    </w:p>
    <w:p w14:paraId="41A7C36C" w14:textId="18D8DB3F" w:rsidR="001403A5" w:rsidRPr="00E02899" w:rsidRDefault="00C801C5" w:rsidP="00175A9B">
      <w:pPr>
        <w:spacing w:line="240" w:lineRule="auto"/>
        <w:rPr>
          <w:rFonts w:ascii="Arial" w:hAnsi="Arial" w:cs="Arial"/>
        </w:rPr>
      </w:pPr>
      <w:r w:rsidRPr="00E02899">
        <w:rPr>
          <w:rFonts w:ascii="Arial" w:hAnsi="Arial" w:cs="Arial"/>
          <w:b/>
          <w:bCs/>
        </w:rPr>
        <w:t>Conclusion:</w:t>
      </w:r>
      <w:r w:rsidRPr="00E02899">
        <w:rPr>
          <w:rFonts w:ascii="Arial" w:hAnsi="Arial" w:cs="Arial"/>
        </w:rPr>
        <w:t xml:space="preserve"> </w:t>
      </w:r>
      <w:r w:rsidR="003061EE" w:rsidRPr="00E02899">
        <w:rPr>
          <w:rFonts w:ascii="Arial" w:hAnsi="Arial" w:cs="Arial"/>
        </w:rPr>
        <w:t>The results show a significant "intention-action gap" which reveals how a traditional intention theory poorly explains entrepreneurial behaviour within that context.</w:t>
      </w:r>
      <w:r w:rsidR="006B7D42" w:rsidRPr="00E02899">
        <w:rPr>
          <w:rFonts w:ascii="Arial" w:hAnsi="Arial" w:cs="Arial"/>
        </w:rPr>
        <w:t xml:space="preserve"> Instead, entrepreneurial action is mostly affected by social pressure (subjective norms), gender, and family background, rather than by personal attitudes. Educational and policy measures should move beyond intention development and should provide more concrete, actionable support, as well as address particular contextual impediments. </w:t>
      </w:r>
    </w:p>
    <w:p w14:paraId="016EC52D" w14:textId="77777777" w:rsidR="00F44A64" w:rsidRPr="00E02899" w:rsidRDefault="00F44A64" w:rsidP="00175A9B">
      <w:pPr>
        <w:spacing w:line="240" w:lineRule="auto"/>
        <w:rPr>
          <w:rFonts w:ascii="Arial" w:hAnsi="Arial" w:cs="Arial"/>
        </w:rPr>
      </w:pPr>
    </w:p>
    <w:p w14:paraId="10520891" w14:textId="56ADFB41" w:rsidR="00F10F1D" w:rsidRPr="00E02899" w:rsidRDefault="00F10F1D" w:rsidP="00175A9B">
      <w:pPr>
        <w:tabs>
          <w:tab w:val="left" w:pos="8119"/>
        </w:tabs>
        <w:spacing w:line="240" w:lineRule="auto"/>
        <w:rPr>
          <w:rFonts w:ascii="Arial" w:hAnsi="Arial" w:cs="Arial"/>
        </w:rPr>
      </w:pPr>
      <w:r w:rsidRPr="00E02899">
        <w:rPr>
          <w:rFonts w:ascii="Arial" w:hAnsi="Arial" w:cs="Arial"/>
          <w:b/>
          <w:bCs/>
        </w:rPr>
        <w:t>Keywords</w:t>
      </w:r>
      <w:r w:rsidRPr="00E02899">
        <w:rPr>
          <w:rFonts w:ascii="Arial" w:hAnsi="Arial" w:cs="Arial"/>
        </w:rPr>
        <w:t xml:space="preserve">: </w:t>
      </w:r>
      <w:r w:rsidR="002D71F5" w:rsidRPr="00E02899">
        <w:rPr>
          <w:rFonts w:ascii="Arial" w:hAnsi="Arial" w:cs="Arial"/>
          <w:i/>
          <w:iCs/>
        </w:rPr>
        <w:t>entrepreneurship, entrepreneurial intention, entrepreneurial action,</w:t>
      </w:r>
      <w:r w:rsidR="002722DB" w:rsidRPr="00E02899">
        <w:rPr>
          <w:rFonts w:ascii="Arial" w:hAnsi="Arial" w:cs="Arial"/>
          <w:i/>
          <w:iCs/>
        </w:rPr>
        <w:t xml:space="preserve"> gender, subjective norm, family entrepreneurial background, occupational choice</w:t>
      </w:r>
    </w:p>
    <w:p w14:paraId="361F66F0" w14:textId="77777777" w:rsidR="00F10F1D" w:rsidRPr="00E02899" w:rsidRDefault="00F10F1D" w:rsidP="00175A9B">
      <w:pPr>
        <w:spacing w:line="240" w:lineRule="auto"/>
        <w:rPr>
          <w:rFonts w:ascii="Arial" w:hAnsi="Arial" w:cs="Arial"/>
        </w:rPr>
      </w:pPr>
    </w:p>
    <w:p w14:paraId="139B4D9D" w14:textId="77777777" w:rsidR="00FC4AEB" w:rsidRPr="00E02899" w:rsidRDefault="00FC4AEB" w:rsidP="00175A9B">
      <w:pPr>
        <w:spacing w:line="240" w:lineRule="auto"/>
        <w:rPr>
          <w:rFonts w:ascii="Arial" w:hAnsi="Arial" w:cs="Arial"/>
        </w:rPr>
      </w:pPr>
    </w:p>
    <w:p w14:paraId="5A4D7B46" w14:textId="77777777" w:rsidR="00F10F1D" w:rsidRPr="00E02899" w:rsidRDefault="00F10F1D" w:rsidP="00175A9B">
      <w:pPr>
        <w:pStyle w:val="Heading1"/>
        <w:spacing w:line="240" w:lineRule="auto"/>
        <w:rPr>
          <w:rFonts w:ascii="Arial" w:hAnsi="Arial" w:cs="Arial"/>
        </w:rPr>
      </w:pPr>
      <w:r w:rsidRPr="00E02899">
        <w:rPr>
          <w:rFonts w:ascii="Arial" w:hAnsi="Arial" w:cs="Arial"/>
        </w:rPr>
        <w:t>Introduction</w:t>
      </w:r>
    </w:p>
    <w:p w14:paraId="28ECB5AE" w14:textId="5231E99F" w:rsidR="008B0D8D" w:rsidRPr="00E02899" w:rsidRDefault="008B0D8D" w:rsidP="00175A9B">
      <w:pPr>
        <w:spacing w:line="240" w:lineRule="auto"/>
        <w:rPr>
          <w:rFonts w:ascii="Arial" w:hAnsi="Arial" w:cs="Arial"/>
        </w:rPr>
      </w:pPr>
      <w:r w:rsidRPr="00E02899">
        <w:rPr>
          <w:rFonts w:ascii="Arial" w:hAnsi="Arial" w:cs="Arial"/>
        </w:rPr>
        <w:t xml:space="preserve">Post-Industrial Revolution, distinctions like “manual” versus “intellectual” work emerged, persisting today in the differentiation between white-collar and blue-collar jobs. </w:t>
      </w:r>
      <w:sdt>
        <w:sdtPr>
          <w:rPr>
            <w:rFonts w:ascii="Arial" w:hAnsi="Arial" w:cs="Arial"/>
            <w:color w:val="000000"/>
          </w:rPr>
          <w:tag w:val="MENDELEY_CITATION_v3_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"/>
          <w:id w:val="500544718"/>
          <w:placeholder>
            <w:docPart w:val="F1F382DCC326DC44B26FDE293E250164"/>
          </w:placeholder>
        </w:sdtPr>
        <w:sdtContent>
          <w:r w:rsidR="0097722A" w:rsidRPr="00E02899">
            <w:rPr>
              <w:rFonts w:ascii="Arial" w:hAnsi="Arial" w:cs="Arial"/>
              <w:color w:val="000000"/>
            </w:rPr>
            <w:t>Weber and Winckelmann, (1982)</w:t>
          </w:r>
        </w:sdtContent>
      </w:sdt>
      <w:r w:rsidRPr="00E02899">
        <w:rPr>
          <w:rFonts w:ascii="Arial" w:hAnsi="Arial" w:cs="Arial"/>
        </w:rPr>
        <w:t xml:space="preserve"> highlight the centrality of bureaucracy in modern work, characteri</w:t>
      </w:r>
      <w:r w:rsidR="00CA17CF" w:rsidRPr="00E02899">
        <w:rPr>
          <w:rFonts w:ascii="Arial" w:hAnsi="Arial" w:cs="Arial"/>
        </w:rPr>
        <w:t>se</w:t>
      </w:r>
      <w:r w:rsidRPr="00E02899">
        <w:rPr>
          <w:rFonts w:ascii="Arial" w:hAnsi="Arial" w:cs="Arial"/>
        </w:rPr>
        <w:t xml:space="preserve">d by a division of labour, separation of person from role, hierarchical management, and merit-based treatment over class or origin. Post-World War II, jobs evolved from a 'source of security' to a 'period of insecurity' due to factors like automation, shifting work from a realm of security to anxiety for many </w:t>
      </w:r>
      <w:sdt>
        <w:sdtPr>
          <w:rPr>
            <w:rFonts w:ascii="Arial" w:hAnsi="Arial" w:cs="Arial"/>
            <w:color w:val="000000"/>
          </w:rPr>
          <w:tag w:val="MENDELEY_CITATION_v3_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"/>
          <w:id w:val="-8216499"/>
          <w:placeholder>
            <w:docPart w:val="F1F382DCC326DC44B26FDE293E250164"/>
          </w:placeholder>
        </w:sdtPr>
        <w:sdtContent>
          <w:r w:rsidR="0097722A" w:rsidRPr="00E02899">
            <w:rPr>
              <w:rFonts w:ascii="Arial" w:hAnsi="Arial" w:cs="Arial"/>
              <w:color w:val="000000"/>
            </w:rPr>
            <w:t>(Seers, 1969)</w:t>
          </w:r>
        </w:sdtContent>
      </w:sdt>
      <w:r w:rsidRPr="00E02899">
        <w:rPr>
          <w:rFonts w:ascii="Arial" w:hAnsi="Arial" w:cs="Arial"/>
        </w:rPr>
        <w:t>. Seers emphasi</w:t>
      </w:r>
      <w:r w:rsidR="00934548" w:rsidRPr="00E02899">
        <w:rPr>
          <w:rFonts w:ascii="Arial" w:hAnsi="Arial" w:cs="Arial"/>
        </w:rPr>
        <w:t>s</w:t>
      </w:r>
      <w:r w:rsidRPr="00E02899">
        <w:rPr>
          <w:rFonts w:ascii="Arial" w:hAnsi="Arial" w:cs="Arial"/>
        </w:rPr>
        <w:t xml:space="preserve">es that for those educated, unemployment is “incompatible with self-respect” </w:t>
      </w:r>
      <w:sdt>
        <w:sdtPr>
          <w:rPr>
            <w:rFonts w:ascii="Arial" w:hAnsi="Arial" w:cs="Arial"/>
            <w:color w:val="000000"/>
          </w:rPr>
          <w:tag w:val="MENDELEY_CITATION_v3_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"/>
          <w:id w:val="-1706781166"/>
          <w:placeholder>
            <w:docPart w:val="F1F382DCC326DC44B26FDE293E250164"/>
          </w:placeholder>
        </w:sdtPr>
        <w:sdtContent>
          <w:r w:rsidR="0097722A" w:rsidRPr="00E02899">
            <w:rPr>
              <w:rFonts w:ascii="Arial" w:hAnsi="Arial" w:cs="Arial"/>
              <w:color w:val="000000"/>
            </w:rPr>
            <w:t>(Seers, 1969, p.5)</w:t>
          </w:r>
        </w:sdtContent>
      </w:sdt>
      <w:r w:rsidRPr="00E02899">
        <w:rPr>
          <w:rFonts w:ascii="Arial" w:hAnsi="Arial" w:cs="Arial"/>
        </w:rPr>
        <w:t xml:space="preserve">. As workers grapple with the distinctions between </w:t>
      </w:r>
      <w:r w:rsidRPr="00E02899">
        <w:rPr>
          <w:rFonts w:ascii="Arial" w:hAnsi="Arial" w:cs="Arial"/>
        </w:rPr>
        <w:lastRenderedPageBreak/>
        <w:t xml:space="preserve">welfare-seeking and profit-driven work models, challenges like downsizing and restructuring intensify </w:t>
      </w:r>
      <w:sdt>
        <w:sdtPr>
          <w:rPr>
            <w:rFonts w:ascii="Arial" w:hAnsi="Arial" w:cs="Arial"/>
            <w:color w:val="000000"/>
          </w:rPr>
          <w:tag w:val="MENDELEY_CITATION_v3_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"/>
          <w:id w:val="-46302001"/>
          <w:placeholder>
            <w:docPart w:val="F1F382DCC326DC44B26FDE293E250164"/>
          </w:placeholder>
        </w:sdtPr>
        <w:sdtContent>
          <w:r w:rsidR="0097722A" w:rsidRPr="00E02899">
            <w:rPr>
              <w:rFonts w:ascii="Arial" w:hAnsi="Arial" w:cs="Arial"/>
              <w:color w:val="000000"/>
            </w:rPr>
            <w:t>(</w:t>
          </w:r>
          <w:proofErr w:type="spellStart"/>
          <w:r w:rsidR="0097722A" w:rsidRPr="00E02899">
            <w:rPr>
              <w:rFonts w:ascii="Arial" w:hAnsi="Arial" w:cs="Arial"/>
              <w:color w:val="000000"/>
            </w:rPr>
            <w:t>Caredda</w:t>
          </w:r>
          <w:proofErr w:type="spellEnd"/>
          <w:r w:rsidR="0097722A" w:rsidRPr="00E02899">
            <w:rPr>
              <w:rFonts w:ascii="Arial" w:hAnsi="Arial" w:cs="Arial"/>
              <w:color w:val="000000"/>
            </w:rPr>
            <w:t>, 2020)</w:t>
          </w:r>
        </w:sdtContent>
      </w:sdt>
      <w:r w:rsidRPr="00E02899">
        <w:rPr>
          <w:rFonts w:ascii="Arial" w:hAnsi="Arial" w:cs="Arial"/>
        </w:rPr>
        <w:t>. Th</w:t>
      </w:r>
      <w:r w:rsidR="00CA17CF" w:rsidRPr="00E02899">
        <w:rPr>
          <w:rFonts w:ascii="Arial" w:hAnsi="Arial" w:cs="Arial"/>
        </w:rPr>
        <w:t>ese</w:t>
      </w:r>
      <w:r w:rsidRPr="00E02899">
        <w:rPr>
          <w:rFonts w:ascii="Arial" w:hAnsi="Arial" w:cs="Arial"/>
        </w:rPr>
        <w:t xml:space="preserve"> underscore a pressing need to reassess work's essence and formal education's purpose and pivot towards entrepreneurship for job creation.</w:t>
      </w:r>
    </w:p>
    <w:p w14:paraId="788F131E" w14:textId="77777777" w:rsidR="008B0D8D" w:rsidRPr="00E02899" w:rsidRDefault="008B0D8D" w:rsidP="00175A9B">
      <w:pPr>
        <w:spacing w:line="240" w:lineRule="auto"/>
        <w:rPr>
          <w:rFonts w:ascii="Arial" w:hAnsi="Arial" w:cs="Arial"/>
        </w:rPr>
      </w:pPr>
    </w:p>
    <w:p w14:paraId="133D3AD4" w14:textId="3426C12C" w:rsidR="008C7DF8" w:rsidRPr="00E02899" w:rsidRDefault="008C7DF8" w:rsidP="00175A9B">
      <w:pPr>
        <w:spacing w:line="240" w:lineRule="auto"/>
        <w:rPr>
          <w:rFonts w:ascii="Arial" w:hAnsi="Arial" w:cs="Arial"/>
        </w:rPr>
      </w:pPr>
      <w:r w:rsidRPr="00E02899">
        <w:rPr>
          <w:rFonts w:ascii="Arial" w:hAnsi="Arial" w:cs="Arial"/>
        </w:rPr>
        <w:t xml:space="preserve">Recognised as the primary </w:t>
      </w:r>
      <w:r w:rsidR="00F050A9" w:rsidRPr="00E02899">
        <w:rPr>
          <w:rFonts w:ascii="Arial" w:hAnsi="Arial" w:cs="Arial"/>
        </w:rPr>
        <w:t xml:space="preserve">source </w:t>
      </w:r>
      <w:r w:rsidRPr="00E02899">
        <w:rPr>
          <w:rFonts w:ascii="Arial" w:hAnsi="Arial" w:cs="Arial"/>
        </w:rPr>
        <w:t xml:space="preserve">of economic growth, entrepreneurship is at the forefront of global development, spurred by intensified competition and swift technological shifts </w:t>
      </w:r>
      <w:sdt>
        <w:sdtPr>
          <w:rPr>
            <w:rFonts w:ascii="Arial" w:hAnsi="Arial" w:cs="Arial"/>
          </w:rPr>
          <w:tag w:val="MENDELEY_CITATION_v3_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"/>
          <w:id w:val="-1483302928"/>
          <w:placeholder>
            <w:docPart w:val="3698D2FC7B986D4DB8089E190D83C644"/>
          </w:placeholder>
        </w:sdtPr>
        <w:sdtContent>
          <w:r w:rsidR="0097722A" w:rsidRPr="00E02899">
            <w:rPr>
              <w:rFonts w:ascii="Arial" w:eastAsia="Times New Roman" w:hAnsi="Arial" w:cs="Arial"/>
            </w:rPr>
            <w:t xml:space="preserve">(Ács et al., 2014; Holcombe, 1998; </w:t>
          </w:r>
          <w:proofErr w:type="spellStart"/>
          <w:r w:rsidR="0097722A" w:rsidRPr="00E02899">
            <w:rPr>
              <w:rFonts w:ascii="Arial" w:eastAsia="Times New Roman" w:hAnsi="Arial" w:cs="Arial"/>
            </w:rPr>
            <w:t>Ozaralli</w:t>
          </w:r>
          <w:proofErr w:type="spellEnd"/>
          <w:r w:rsidR="0097722A" w:rsidRPr="00E02899">
            <w:rPr>
              <w:rFonts w:ascii="Arial" w:eastAsia="Times New Roman" w:hAnsi="Arial" w:cs="Arial"/>
            </w:rPr>
            <w:t xml:space="preserve"> &amp; Rivenburgh, 2016)</w:t>
          </w:r>
        </w:sdtContent>
      </w:sdt>
      <w:r w:rsidRPr="00E02899">
        <w:rPr>
          <w:rFonts w:ascii="Arial" w:hAnsi="Arial" w:cs="Arial"/>
        </w:rPr>
        <w:t xml:space="preserve">. As highlighted by the African Economic Outlook, "African entrepreneurs offer high but untapped potential for industrialisation" </w:t>
      </w:r>
      <w:sdt>
        <w:sdtPr>
          <w:rPr>
            <w:rFonts w:ascii="Arial" w:hAnsi="Arial" w:cs="Arial"/>
            <w:color w:val="000000"/>
          </w:rPr>
          <w:tag w:val="MENDELEY_CITATION_v3_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"/>
          <w:id w:val="464774383"/>
          <w:placeholder>
            <w:docPart w:val="EB6590D92BC07044ACA351042EB1DA0A"/>
          </w:placeholder>
        </w:sdtPr>
        <w:sdtContent>
          <w:r w:rsidR="0097722A" w:rsidRPr="00E02899">
            <w:rPr>
              <w:rFonts w:ascii="Arial" w:eastAsia="Times New Roman" w:hAnsi="Arial" w:cs="Arial"/>
            </w:rPr>
            <w:t>(AfDB/OECD/UNDP, 2017, p. 169)</w:t>
          </w:r>
        </w:sdtContent>
      </w:sdt>
      <w:r w:rsidRPr="00E02899">
        <w:rPr>
          <w:rFonts w:ascii="Arial" w:hAnsi="Arial" w:cs="Arial"/>
        </w:rPr>
        <w:t xml:space="preserve">. Many developing nations are surpassing the growth rates of their counterparts, driven by increasing consumer demands </w:t>
      </w:r>
      <w:sdt>
        <w:sdtPr>
          <w:rPr>
            <w:rFonts w:ascii="Arial" w:hAnsi="Arial" w:cs="Arial"/>
          </w:rPr>
          <w:tag w:val="MENDELEY_CITATION_v3_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"/>
          <w:id w:val="-4974100"/>
          <w:placeholder>
            <w:docPart w:val="EB6590D92BC07044ACA351042EB1DA0A"/>
          </w:placeholder>
        </w:sdtPr>
        <w:sdtContent>
          <w:r w:rsidR="0097722A" w:rsidRPr="00E02899">
            <w:rPr>
              <w:rFonts w:ascii="Arial" w:eastAsia="Times New Roman" w:hAnsi="Arial" w:cs="Arial"/>
            </w:rPr>
            <w:t>(</w:t>
          </w:r>
          <w:proofErr w:type="spellStart"/>
          <w:r w:rsidR="0097722A" w:rsidRPr="00E02899">
            <w:rPr>
              <w:rFonts w:ascii="Arial" w:eastAsia="Times New Roman" w:hAnsi="Arial" w:cs="Arial"/>
            </w:rPr>
            <w:t>Tonby</w:t>
          </w:r>
          <w:proofErr w:type="spellEnd"/>
          <w:r w:rsidR="0097722A" w:rsidRPr="00E02899">
            <w:rPr>
              <w:rFonts w:ascii="Arial" w:eastAsia="Times New Roman" w:hAnsi="Arial" w:cs="Arial"/>
            </w:rPr>
            <w:t xml:space="preserve"> &amp; </w:t>
          </w:r>
          <w:proofErr w:type="spellStart"/>
          <w:r w:rsidR="0097722A" w:rsidRPr="00E02899">
            <w:rPr>
              <w:rFonts w:ascii="Arial" w:eastAsia="Times New Roman" w:hAnsi="Arial" w:cs="Arial"/>
            </w:rPr>
            <w:t>Madgavkar</w:t>
          </w:r>
          <w:proofErr w:type="spellEnd"/>
          <w:r w:rsidR="0097722A" w:rsidRPr="00E02899">
            <w:rPr>
              <w:rFonts w:ascii="Arial" w:eastAsia="Times New Roman" w:hAnsi="Arial" w:cs="Arial"/>
            </w:rPr>
            <w:t>, 2018; Woetzel et al., 2018)</w:t>
          </w:r>
        </w:sdtContent>
      </w:sdt>
      <w:r w:rsidRPr="00E02899">
        <w:rPr>
          <w:rFonts w:ascii="Arial" w:hAnsi="Arial" w:cs="Arial"/>
        </w:rPr>
        <w:t xml:space="preserve">. This surge in entrepreneurship transcends global economic landscapes. In the West, the entrepreneurial economy has eclipsed traditional big business models, with the U.S. experiencing significant growth credited to its entrepreneurial ethos. Similarly, the BRICS nations, including Brazil, Russia, India, China, and South Africa, have witnessed robust growth spurred by entrepreneurial advancements </w:t>
      </w:r>
      <w:sdt>
        <w:sdtPr>
          <w:rPr>
            <w:rFonts w:ascii="Arial" w:hAnsi="Arial" w:cs="Arial"/>
            <w:color w:val="000000"/>
          </w:rPr>
          <w:tag w:val="MENDELEY_CITATION_v3_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"/>
          <w:id w:val="104623235"/>
          <w:placeholder>
            <w:docPart w:val="EB6590D92BC07044ACA351042EB1DA0A"/>
          </w:placeholder>
        </w:sdtPr>
        <w:sdtContent>
          <w:r w:rsidR="0097722A" w:rsidRPr="00E02899">
            <w:rPr>
              <w:rFonts w:ascii="Arial" w:hAnsi="Arial" w:cs="Arial"/>
              <w:color w:val="000000"/>
            </w:rPr>
            <w:t>(Naudé, 2011)</w:t>
          </w:r>
        </w:sdtContent>
      </w:sdt>
      <w:r w:rsidRPr="00E02899">
        <w:rPr>
          <w:rFonts w:ascii="Arial" w:hAnsi="Arial" w:cs="Arial"/>
        </w:rPr>
        <w:t>. Following the evident developmental challenges of increasing unemployment, poverty, and inequality in Ghana, entrepreneurship has been recommended as the solution to ending these challenges, especially among university students.</w:t>
      </w:r>
    </w:p>
    <w:p w14:paraId="2CCD297A" w14:textId="77777777" w:rsidR="008C7DF8" w:rsidRPr="00E02899" w:rsidRDefault="008C7DF8" w:rsidP="00175A9B">
      <w:pPr>
        <w:spacing w:line="240" w:lineRule="auto"/>
        <w:rPr>
          <w:rFonts w:ascii="Arial" w:hAnsi="Arial" w:cs="Arial"/>
        </w:rPr>
      </w:pPr>
    </w:p>
    <w:p w14:paraId="4589F78A" w14:textId="25C0A86F" w:rsidR="00423110" w:rsidRPr="00E02899" w:rsidRDefault="00423110" w:rsidP="00175A9B">
      <w:pPr>
        <w:spacing w:line="240" w:lineRule="auto"/>
        <w:rPr>
          <w:rFonts w:ascii="Arial" w:hAnsi="Arial" w:cs="Arial"/>
        </w:rPr>
      </w:pPr>
      <w:r w:rsidRPr="00E02899">
        <w:rPr>
          <w:rFonts w:ascii="Arial" w:hAnsi="Arial" w:cs="Arial"/>
        </w:rPr>
        <w:t xml:space="preserve">While the initiation of entrepreneurial endeavours can be traced back to deliberate strategies </w:t>
      </w:r>
      <w:sdt>
        <w:sdtPr>
          <w:rPr>
            <w:rFonts w:ascii="Arial" w:hAnsi="Arial" w:cs="Arial"/>
            <w:color w:val="000000"/>
          </w:rPr>
          <w:tag w:val="MENDELEY_CITATION_v3_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"/>
          <w:id w:val="1763483101"/>
          <w:placeholder>
            <w:docPart w:val="C4DA0C960A483847B14D39F6FA975531"/>
          </w:placeholder>
        </w:sdtPr>
        <w:sdtContent>
          <w:r w:rsidR="0097722A" w:rsidRPr="00E02899">
            <w:rPr>
              <w:rFonts w:ascii="Arial" w:hAnsi="Arial" w:cs="Arial"/>
              <w:color w:val="000000"/>
            </w:rPr>
            <w:t>(Krueger et al., 2000)</w:t>
          </w:r>
        </w:sdtContent>
      </w:sdt>
      <w:r w:rsidRPr="00E02899">
        <w:rPr>
          <w:rFonts w:ascii="Arial" w:hAnsi="Arial" w:cs="Arial"/>
        </w:rPr>
        <w:t xml:space="preserve"> or more spontaneous inclinations </w:t>
      </w:r>
      <w:sdt>
        <w:sdtPr>
          <w:rPr>
            <w:rFonts w:ascii="Arial" w:hAnsi="Arial" w:cs="Arial"/>
            <w:color w:val="000000"/>
          </w:rPr>
          <w:tag w:val="MENDELEY_CITATION_v3_eyJjaXRhdGlvbklEIjoiTUVOREVMRVlfQ0lUQVRJT05fNzdkNWY3ODYtZWYyNC00YTE1LWEyMTYtMzg3Y2U4M2JiYWU0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
          <w:id w:val="-74971865"/>
          <w:placeholder>
            <w:docPart w:val="C4DA0C960A483847B14D39F6FA975531"/>
          </w:placeholder>
        </w:sdtPr>
        <w:sdtContent>
          <w:r w:rsidR="0097722A" w:rsidRPr="00E02899">
            <w:rPr>
              <w:rFonts w:ascii="Arial" w:hAnsi="Arial" w:cs="Arial"/>
              <w:color w:val="000000"/>
            </w:rPr>
            <w:t>(Thompson, 2009)</w:t>
          </w:r>
        </w:sdtContent>
      </w:sdt>
      <w:r w:rsidRPr="00E02899">
        <w:rPr>
          <w:rFonts w:ascii="Arial" w:hAnsi="Arial" w:cs="Arial"/>
        </w:rPr>
        <w:t xml:space="preserve">, the significance of intent in navigating from opportunity identification to actionable business steps is undeniable. However, as </w:t>
      </w:r>
      <w:sdt>
        <w:sdtPr>
          <w:rPr>
            <w:rFonts w:ascii="Arial" w:hAnsi="Arial" w:cs="Arial"/>
            <w:color w:val="000000"/>
          </w:rPr>
          <w:tag w:val="MENDELEY_CITATION_v3_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"/>
          <w:id w:val="-2028633316"/>
          <w:placeholder>
            <w:docPart w:val="C4DA0C960A483847B14D39F6FA975531"/>
          </w:placeholder>
        </w:sdtPr>
        <w:sdtContent>
          <w:r w:rsidR="0097722A" w:rsidRPr="00E02899">
            <w:rPr>
              <w:rFonts w:ascii="Arial" w:hAnsi="Arial" w:cs="Arial"/>
              <w:color w:val="000000"/>
            </w:rPr>
            <w:t>Botha, Carruthers and Venter (2019)</w:t>
          </w:r>
        </w:sdtContent>
      </w:sdt>
      <w:r w:rsidRPr="00E02899">
        <w:rPr>
          <w:rFonts w:ascii="Arial" w:hAnsi="Arial" w:cs="Arial"/>
        </w:rPr>
        <w:t xml:space="preserve"> succinctly put it, the trajectory from recognizing opportunities to realizing them is riddled with complexities, and mere intent doesn't guarantee entrepreneurial success. Building on this foundation, the literature consistently positions entrepreneurial intention as a critical precursor to actionable entrepreneurial endeavours. Seminal works </w:t>
      </w:r>
      <w:sdt>
        <w:sdtPr>
          <w:rPr>
            <w:rFonts w:ascii="Arial" w:hAnsi="Arial" w:cs="Arial"/>
            <w:color w:val="000000"/>
          </w:rPr>
          <w:tag w:val="MENDELEY_CITATION_v3_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"/>
          <w:id w:val="1467094254"/>
          <w:placeholder>
            <w:docPart w:val="C4DA0C960A483847B14D39F6FA975531"/>
          </w:placeholder>
        </w:sdtPr>
        <w:sdtContent>
          <w:r w:rsidR="0097722A" w:rsidRPr="00E02899">
            <w:rPr>
              <w:rFonts w:ascii="Arial" w:hAnsi="Arial" w:cs="Arial"/>
              <w:color w:val="000000"/>
            </w:rPr>
            <w:t>(Bird, 1988)</w:t>
          </w:r>
        </w:sdtContent>
      </w:sdt>
      <w:r w:rsidRPr="00E02899">
        <w:rPr>
          <w:rFonts w:ascii="Arial" w:hAnsi="Arial" w:cs="Arial"/>
        </w:rPr>
        <w:t xml:space="preserve"> and</w:t>
      </w:r>
      <w:r w:rsidR="00934548" w:rsidRPr="00E02899">
        <w:rPr>
          <w:rFonts w:ascii="Arial" w:hAnsi="Arial" w:cs="Arial"/>
        </w:rPr>
        <w:t>;</w:t>
      </w:r>
      <w:r w:rsidRPr="00E02899">
        <w:rPr>
          <w:rFonts w:ascii="Arial" w:hAnsi="Arial" w:cs="Arial"/>
        </w:rPr>
        <w:t xml:space="preserve"> </w:t>
      </w:r>
      <w:sdt>
        <w:sdtPr>
          <w:rPr>
            <w:rFonts w:ascii="Arial" w:hAnsi="Arial" w:cs="Arial"/>
            <w:color w:val="000000"/>
          </w:rPr>
          <w:tag w:val="MENDELEY_CITATION_v3_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"/>
          <w:id w:val="-1611890654"/>
          <w:placeholder>
            <w:docPart w:val="C4DA0C960A483847B14D39F6FA975531"/>
          </w:placeholder>
        </w:sdtPr>
        <w:sdtContent>
          <w:r w:rsidR="0097722A" w:rsidRPr="00E02899">
            <w:rPr>
              <w:rFonts w:ascii="Arial" w:hAnsi="Arial" w:cs="Arial"/>
              <w:color w:val="000000"/>
            </w:rPr>
            <w:t>Webster, 1977)</w:t>
          </w:r>
        </w:sdtContent>
      </w:sdt>
      <w:r w:rsidRPr="00E02899">
        <w:rPr>
          <w:rFonts w:ascii="Arial" w:hAnsi="Arial" w:cs="Arial"/>
        </w:rPr>
        <w:t xml:space="preserve"> highlight the essence of "intentionality" in deciphering the origins of new business ventures </w:t>
      </w:r>
      <w:sdt>
        <w:sdtPr>
          <w:rPr>
            <w:rFonts w:ascii="Arial" w:hAnsi="Arial" w:cs="Arial"/>
            <w:color w:val="000000"/>
          </w:rPr>
          <w:tag w:val="MENDELEY_CITATION_v3_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"/>
          <w:id w:val="1070623969"/>
          <w:placeholder>
            <w:docPart w:val="C4DA0C960A483847B14D39F6FA975531"/>
          </w:placeholder>
        </w:sdtPr>
        <w:sdtContent>
          <w:r w:rsidR="0097722A" w:rsidRPr="00E02899">
            <w:rPr>
              <w:rFonts w:ascii="Arial" w:hAnsi="Arial" w:cs="Arial"/>
              <w:color w:val="000000"/>
            </w:rPr>
            <w:t xml:space="preserve">(Ajzen, 1991; Krueger et al., 2000; Van </w:t>
          </w:r>
          <w:proofErr w:type="spellStart"/>
          <w:r w:rsidR="0097722A" w:rsidRPr="00E02899">
            <w:rPr>
              <w:rFonts w:ascii="Arial" w:hAnsi="Arial" w:cs="Arial"/>
              <w:color w:val="000000"/>
            </w:rPr>
            <w:t>Gelderen</w:t>
          </w:r>
          <w:proofErr w:type="spellEnd"/>
          <w:r w:rsidR="0097722A" w:rsidRPr="00E02899">
            <w:rPr>
              <w:rFonts w:ascii="Arial" w:hAnsi="Arial" w:cs="Arial"/>
              <w:color w:val="000000"/>
            </w:rPr>
            <w:t xml:space="preserve"> et al., 2015)</w:t>
          </w:r>
        </w:sdtContent>
      </w:sdt>
      <w:r w:rsidRPr="00E02899">
        <w:rPr>
          <w:rFonts w:ascii="Arial" w:hAnsi="Arial" w:cs="Arial"/>
        </w:rPr>
        <w:t xml:space="preserve">. However, as </w:t>
      </w:r>
      <w:sdt>
        <w:sdtPr>
          <w:rPr>
            <w:rFonts w:ascii="Arial" w:hAnsi="Arial" w:cs="Arial"/>
            <w:color w:val="000000"/>
          </w:rPr>
          <w:tag w:val="MENDELEY_CITATION_v3_eyJjaXRhdGlvbklEIjoiTUVOREVMRVlfQ0lUQVRJT05fMDM2YjE1NDgtOTlmMS00YzBhLWFhZTAtMmIwNzgwM2YyZGE3IiwicHJvcGVydGllcyI6eyJub3RlSW5kZXgiOjB9LCJpc0VkaXRlZCI6ZmFsc2UsIm1hbnVhbE92ZXJyaWRlIjp7ImlzTWFudWFsbHlPdmVycmlkZGVuIjp0cnVlLCJjaXRlcHJvY1RleHQiOiIoVGhvbXBzb24sIDIwMDkpIiwibWFudWFsT3ZlcnJpZGVUZXh0IjoiKFRob21wc29uLCAyMDA5LCBwLjY3MSkifSwiY2l0YXRpb25JdGVtcyI6W3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
          <w:id w:val="-1516993968"/>
          <w:placeholder>
            <w:docPart w:val="C4DA0C960A483847B14D39F6FA975531"/>
          </w:placeholder>
        </w:sdtPr>
        <w:sdtContent>
          <w:r w:rsidR="0097722A" w:rsidRPr="00E02899">
            <w:rPr>
              <w:rFonts w:ascii="Arial" w:hAnsi="Arial" w:cs="Arial"/>
              <w:color w:val="000000"/>
            </w:rPr>
            <w:t>(Thompson, 2009, p.671)</w:t>
          </w:r>
        </w:sdtContent>
      </w:sdt>
      <w:r w:rsidRPr="00E02899">
        <w:rPr>
          <w:rFonts w:ascii="Arial" w:hAnsi="Arial" w:cs="Arial"/>
        </w:rPr>
        <w:t xml:space="preserve"> insightfully observes, many may harbour "a whimsical desire and the inherent personality for entrepreneurship in theory, yet in practice, they only flirt superficially with the idea of launching a venture." This sentiment is echoed by </w:t>
      </w:r>
      <w:sdt>
        <w:sdtPr>
          <w:rPr>
            <w:rFonts w:ascii="Arial" w:hAnsi="Arial" w:cs="Arial"/>
            <w:color w:val="000000"/>
          </w:rPr>
          <w:tag w:val="MENDELEY_CITATION_v3_eyJjaXRhdGlvbklEIjoiTUVOREVMRVlfQ0lUQVRJT05fOGQ3NWE4YjgtNGM1Ni00ZjAxLWI1MGMtZTk0NWQ0Y2ExMmZlIiwicHJvcGVydGllcyI6eyJub3RlSW5kZXgiOjB9LCJpc0VkaXRlZCI6ZmFsc2UsIm1hbnVhbE92ZXJyaWRlIjp7ImlzTWFudWFsbHlPdmVycmlkZGVuIjp0cnVlLCJjaXRlcHJvY1RleHQiOiIoVmFuIEdlbGRlcmVuIGV0IGFsLiwgMjAxNSkiLCJtYW51YWxPdmVycmlkZVRleHQiOiJWYW4gR2VsZGVyZW4sIEthdXRvbmVuIGFuZCBGaW5rLCAoMjAxNSwgcC4y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
          <w:id w:val="-833450040"/>
          <w:placeholder>
            <w:docPart w:val="C4DA0C960A483847B14D39F6FA975531"/>
          </w:placeholder>
        </w:sdtPr>
        <w:sdtContent>
          <w:r w:rsidR="0097722A" w:rsidRPr="00E02899">
            <w:rPr>
              <w:rFonts w:ascii="Arial" w:hAnsi="Arial" w:cs="Arial"/>
              <w:color w:val="000000"/>
            </w:rPr>
            <w:t xml:space="preserve">Van Gelderen, </w:t>
          </w:r>
          <w:proofErr w:type="spellStart"/>
          <w:r w:rsidR="0097722A" w:rsidRPr="00E02899">
            <w:rPr>
              <w:rFonts w:ascii="Arial" w:hAnsi="Arial" w:cs="Arial"/>
              <w:color w:val="000000"/>
            </w:rPr>
            <w:t>Kautonen</w:t>
          </w:r>
          <w:proofErr w:type="spellEnd"/>
          <w:r w:rsidR="0097722A" w:rsidRPr="00E02899">
            <w:rPr>
              <w:rFonts w:ascii="Arial" w:hAnsi="Arial" w:cs="Arial"/>
              <w:color w:val="000000"/>
            </w:rPr>
            <w:t xml:space="preserve"> and Fink, (2015, p.2)</w:t>
          </w:r>
        </w:sdtContent>
      </w:sdt>
      <w:r w:rsidRPr="00E02899">
        <w:rPr>
          <w:rFonts w:ascii="Arial" w:hAnsi="Arial" w:cs="Arial"/>
        </w:rPr>
        <w:t xml:space="preserve">, asserting that "intention strength alone doesn't dictate the extent of ensuing actions." Thus, while intent serves as a potent predictor in entrepreneurial contexts, a discernible gap persists between aspirational intentions and tangible outcomes </w:t>
      </w:r>
      <w:sdt>
        <w:sdtPr>
          <w:rPr>
            <w:rFonts w:ascii="Arial" w:hAnsi="Arial" w:cs="Arial"/>
            <w:color w:val="000000"/>
          </w:rPr>
          <w:tag w:val="MENDELEY_CITATION_v3_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"/>
          <w:id w:val="-1991550188"/>
          <w:placeholder>
            <w:docPart w:val="C4DA0C960A483847B14D39F6FA975531"/>
          </w:placeholder>
        </w:sdtPr>
        <w:sdtContent>
          <w:r w:rsidR="0097722A" w:rsidRPr="00E02899">
            <w:rPr>
              <w:rFonts w:ascii="Arial" w:hAnsi="Arial" w:cs="Arial"/>
              <w:color w:val="000000"/>
            </w:rPr>
            <w:t>(</w:t>
          </w:r>
          <w:proofErr w:type="spellStart"/>
          <w:r w:rsidR="0097722A" w:rsidRPr="00E02899">
            <w:rPr>
              <w:rFonts w:ascii="Arial" w:hAnsi="Arial" w:cs="Arial"/>
              <w:color w:val="000000"/>
            </w:rPr>
            <w:t>Bogatyreva</w:t>
          </w:r>
          <w:proofErr w:type="spellEnd"/>
          <w:r w:rsidR="0097722A" w:rsidRPr="00E02899">
            <w:rPr>
              <w:rFonts w:ascii="Arial" w:hAnsi="Arial" w:cs="Arial"/>
              <w:color w:val="000000"/>
            </w:rPr>
            <w:t xml:space="preserve"> et al., 2019)</w:t>
          </w:r>
        </w:sdtContent>
      </w:sdt>
      <w:r w:rsidRPr="00E02899">
        <w:rPr>
          <w:rFonts w:ascii="Arial" w:hAnsi="Arial" w:cs="Arial"/>
        </w:rPr>
        <w:t xml:space="preserve">. </w:t>
      </w:r>
    </w:p>
    <w:p w14:paraId="3F210525" w14:textId="77777777" w:rsidR="00F10F1D" w:rsidRPr="00E02899" w:rsidRDefault="00F10F1D" w:rsidP="00175A9B">
      <w:pPr>
        <w:spacing w:line="240" w:lineRule="auto"/>
        <w:rPr>
          <w:rFonts w:ascii="Arial" w:hAnsi="Arial" w:cs="Arial"/>
        </w:rPr>
      </w:pPr>
    </w:p>
    <w:p w14:paraId="79833220" w14:textId="4DE44996" w:rsidR="00423110" w:rsidRPr="00E02899" w:rsidRDefault="00423110" w:rsidP="00175A9B">
      <w:pPr>
        <w:spacing w:line="240" w:lineRule="auto"/>
        <w:rPr>
          <w:rFonts w:ascii="Arial" w:hAnsi="Arial" w:cs="Arial"/>
        </w:rPr>
      </w:pPr>
      <w:r w:rsidRPr="00E02899">
        <w:rPr>
          <w:rFonts w:ascii="Arial" w:hAnsi="Arial" w:cs="Arial"/>
        </w:rPr>
        <w:t xml:space="preserve">Entrepreneurial intentions, while foundational, do not always seamlessly translate into tangible entrepreneurial actions </w:t>
      </w:r>
      <w:sdt>
        <w:sdtPr>
          <w:rPr>
            <w:rFonts w:ascii="Arial" w:hAnsi="Arial" w:cs="Arial"/>
            <w:color w:val="000000"/>
          </w:rPr>
          <w:tag w:val="MENDELEY_CITATION_v3_eyJjaXRhdGlvbklEIjoiTUVOREVMRVlfQ0lUQVRJT05fNTdhZTQ0NDQtYTI1YS00ZDRhLWFiNzYtNzYzOWYxOGQzNGJlIiwicHJvcGVydGllcyI6eyJub3RlSW5kZXgiOjB9LCJpc0VkaXRlZCI6ZmFsc2UsIm1hbnVhbE92ZXJyaWRlIjp7ImlzTWFudWFsbHlPdmVycmlkZGVuIjpmYWxzZSwiY2l0ZXByb2NUZXh0IjoiKEJvdGhhIGV0IGFsLiwgMjAxOTsgT2xpdmVpcmEgJiMzODsgUnVhLCAyMDE4OyBWYW4gR2VsZGVyZW4gZXQgYWwuLCAyMDE1KSIsIm1hbnVhbE92ZXJyaWRlVGV4dCI6Ii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"/>
          <w:id w:val="232212612"/>
          <w:placeholder>
            <w:docPart w:val="BFB5D4EFEECB8A4EBFDEF0F6E604CD03"/>
          </w:placeholder>
        </w:sdtPr>
        <w:sdtContent>
          <w:r w:rsidR="0097722A" w:rsidRPr="00E02899">
            <w:rPr>
              <w:rFonts w:ascii="Arial" w:eastAsia="Times New Roman" w:hAnsi="Arial" w:cs="Arial"/>
            </w:rPr>
            <w:t xml:space="preserve">(Botha et al., 2019; Oliveira &amp; Rua, 2018; Van </w:t>
          </w:r>
          <w:proofErr w:type="spellStart"/>
          <w:r w:rsidR="0097722A" w:rsidRPr="00E02899">
            <w:rPr>
              <w:rFonts w:ascii="Arial" w:eastAsia="Times New Roman" w:hAnsi="Arial" w:cs="Arial"/>
            </w:rPr>
            <w:t>Gelderen</w:t>
          </w:r>
          <w:proofErr w:type="spellEnd"/>
          <w:r w:rsidR="0097722A" w:rsidRPr="00E02899">
            <w:rPr>
              <w:rFonts w:ascii="Arial" w:eastAsia="Times New Roman" w:hAnsi="Arial" w:cs="Arial"/>
            </w:rPr>
            <w:t xml:space="preserve"> et al., 2015)</w:t>
          </w:r>
        </w:sdtContent>
      </w:sdt>
      <w:r w:rsidRPr="00E02899">
        <w:rPr>
          <w:rFonts w:ascii="Arial" w:hAnsi="Arial" w:cs="Arial"/>
        </w:rPr>
        <w:t xml:space="preserve">. This transition from intent to action is influenced by a myriad of factors, encompassing socio-cultural, economic, and personal dimensions. Numerous scholars have </w:t>
      </w:r>
      <w:r w:rsidR="00DA331C" w:rsidRPr="00E02899">
        <w:rPr>
          <w:rFonts w:ascii="Arial" w:hAnsi="Arial" w:cs="Arial"/>
        </w:rPr>
        <w:t>highlighted</w:t>
      </w:r>
      <w:r w:rsidRPr="00E02899">
        <w:rPr>
          <w:rFonts w:ascii="Arial" w:hAnsi="Arial" w:cs="Arial"/>
        </w:rPr>
        <w:t xml:space="preserve"> this intricate relationship, emphasizing that while intentions can set the entrepreneurial journey in motion, various contextual elements can either facilitate or hinder the progression towards concrete ventures </w:t>
      </w:r>
      <w:sdt>
        <w:sdtPr>
          <w:rPr>
            <w:rFonts w:ascii="Arial" w:hAnsi="Arial" w:cs="Arial"/>
          </w:rPr>
          <w:tag w:val="MENDELEY_CITATION_v3_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
          <w:id w:val="-447931948"/>
          <w:placeholder>
            <w:docPart w:val="BFB5D4EFEECB8A4EBFDEF0F6E604CD03"/>
          </w:placeholder>
        </w:sdtPr>
        <w:sdtContent>
          <w:r w:rsidR="0097722A" w:rsidRPr="00E02899">
            <w:rPr>
              <w:rFonts w:ascii="Arial" w:eastAsia="Times New Roman" w:hAnsi="Arial" w:cs="Arial"/>
            </w:rPr>
            <w:t>(Aparicio et al., 2021; Rusu &amp; Roman, 2020)</w:t>
          </w:r>
        </w:sdtContent>
      </w:sdt>
      <w:r w:rsidRPr="00E02899">
        <w:rPr>
          <w:rFonts w:ascii="Arial" w:hAnsi="Arial" w:cs="Arial"/>
        </w:rPr>
        <w:t xml:space="preserve">. This intention-action gap, a recurrent theme in entrepreneurship literature, underscores the complex interplay of individual, socio-cultural, and economic factors shaping entrepreneurial pathways. For instance, </w:t>
      </w:r>
      <w:r w:rsidRPr="00E02899">
        <w:rPr>
          <w:rFonts w:ascii="Arial" w:hAnsi="Arial" w:cs="Arial"/>
        </w:rPr>
        <w:lastRenderedPageBreak/>
        <w:t xml:space="preserve">despite the appeal of entrepreneurship, societal norms, educational curricula, and personal experiences can either foster or inhibit entrepreneurial aspirations among university students. The divergence between the intention to undertake entrepreneurial activities and the actual </w:t>
      </w:r>
      <w:commentRangeStart w:id="0"/>
      <w:r w:rsidRPr="00E02899">
        <w:rPr>
          <w:rFonts w:ascii="Arial" w:hAnsi="Arial" w:cs="Arial"/>
        </w:rPr>
        <w:t>realization</w:t>
      </w:r>
      <w:commentRangeEnd w:id="0"/>
      <w:r w:rsidR="00DC4D47">
        <w:rPr>
          <w:rStyle w:val="CommentReference"/>
        </w:rPr>
        <w:commentReference w:id="0"/>
      </w:r>
      <w:r w:rsidRPr="00E02899">
        <w:rPr>
          <w:rFonts w:ascii="Arial" w:hAnsi="Arial" w:cs="Arial"/>
        </w:rPr>
        <w:t xml:space="preserve"> of these endeavours </w:t>
      </w:r>
      <w:r w:rsidR="00DA331C" w:rsidRPr="00E02899">
        <w:rPr>
          <w:rFonts w:ascii="Arial" w:hAnsi="Arial" w:cs="Arial"/>
        </w:rPr>
        <w:t>emphasises</w:t>
      </w:r>
      <w:r w:rsidRPr="00E02899">
        <w:rPr>
          <w:rFonts w:ascii="Arial" w:hAnsi="Arial" w:cs="Arial"/>
        </w:rPr>
        <w:t xml:space="preserve"> a critical area of study. While studies have explored this relationship across diverse global settings </w:t>
      </w:r>
      <w:sdt>
        <w:sdtPr>
          <w:rPr>
            <w:rFonts w:ascii="Arial" w:hAnsi="Arial" w:cs="Arial"/>
            <w:color w:val="000000"/>
          </w:rPr>
          <w:tag w:val="MENDELEY_CITATION_v3_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n0sImlzVGVtcG9yYXJ5IjpmYWxzZX1dfQ=="/>
          <w:id w:val="-1409846046"/>
          <w:placeholder>
            <w:docPart w:val="BFB5D4EFEECB8A4EBFDEF0F6E604CD03"/>
          </w:placeholder>
        </w:sdtPr>
        <w:sdtContent>
          <w:r w:rsidR="0097722A" w:rsidRPr="00E02899">
            <w:rPr>
              <w:rFonts w:ascii="Arial" w:hAnsi="Arial" w:cs="Arial"/>
              <w:color w:val="000000"/>
            </w:rPr>
            <w:t>(Kong et al., 2020; Sheeran, 2002; Tiago et al., 2014)</w:t>
          </w:r>
        </w:sdtContent>
      </w:sdt>
      <w:r w:rsidRPr="00E02899">
        <w:rPr>
          <w:rFonts w:ascii="Arial" w:hAnsi="Arial" w:cs="Arial"/>
        </w:rPr>
        <w:t>, there remains a</w:t>
      </w:r>
      <w:r w:rsidR="008C7DF8" w:rsidRPr="00E02899">
        <w:rPr>
          <w:rFonts w:ascii="Arial" w:hAnsi="Arial" w:cs="Arial"/>
        </w:rPr>
        <w:t>n</w:t>
      </w:r>
      <w:r w:rsidRPr="00E02899">
        <w:rPr>
          <w:rFonts w:ascii="Arial" w:hAnsi="Arial" w:cs="Arial"/>
        </w:rPr>
        <w:t xml:space="preserve"> </w:t>
      </w:r>
      <w:r w:rsidR="008C7DF8" w:rsidRPr="00E02899">
        <w:rPr>
          <w:rFonts w:ascii="Arial" w:hAnsi="Arial" w:cs="Arial"/>
        </w:rPr>
        <w:t>apparent</w:t>
      </w:r>
      <w:r w:rsidRPr="00E02899">
        <w:rPr>
          <w:rFonts w:ascii="Arial" w:hAnsi="Arial" w:cs="Arial"/>
        </w:rPr>
        <w:t xml:space="preserve"> gap concerning university students in Ghana. Given the profound implications of entrepreneurial ventures for societal advancement, a deeper understanding of the dynamics between entrepreneurial intentions and subsequent actions is essential. This research aims to bridge this gap, drawing insights from global literature while </w:t>
      </w:r>
      <w:commentRangeStart w:id="1"/>
      <w:r w:rsidRPr="00E02899">
        <w:rPr>
          <w:rFonts w:ascii="Arial" w:hAnsi="Arial" w:cs="Arial"/>
        </w:rPr>
        <w:t>emphasizing</w:t>
      </w:r>
      <w:commentRangeEnd w:id="1"/>
      <w:r w:rsidR="00DC4D47">
        <w:rPr>
          <w:rStyle w:val="CommentReference"/>
        </w:rPr>
        <w:commentReference w:id="1"/>
      </w:r>
      <w:r w:rsidRPr="00E02899">
        <w:rPr>
          <w:rFonts w:ascii="Arial" w:hAnsi="Arial" w:cs="Arial"/>
        </w:rPr>
        <w:t xml:space="preserve"> the unique Ghanaian context.</w:t>
      </w:r>
    </w:p>
    <w:p w14:paraId="31B3693A" w14:textId="77777777" w:rsidR="00423110" w:rsidRPr="00E02899" w:rsidRDefault="00423110" w:rsidP="00175A9B">
      <w:pPr>
        <w:spacing w:line="240" w:lineRule="auto"/>
        <w:rPr>
          <w:rFonts w:ascii="Arial" w:hAnsi="Arial" w:cs="Arial"/>
        </w:rPr>
      </w:pPr>
    </w:p>
    <w:p w14:paraId="70CF35E7" w14:textId="77777777" w:rsidR="00F10F1D" w:rsidRPr="00E02899" w:rsidRDefault="00F10F1D" w:rsidP="00175A9B">
      <w:pPr>
        <w:pStyle w:val="Heading1"/>
        <w:spacing w:line="240" w:lineRule="auto"/>
        <w:rPr>
          <w:rFonts w:ascii="Arial" w:hAnsi="Arial" w:cs="Arial"/>
        </w:rPr>
      </w:pPr>
      <w:r w:rsidRPr="00E02899">
        <w:rPr>
          <w:rFonts w:ascii="Arial" w:hAnsi="Arial" w:cs="Arial"/>
        </w:rPr>
        <w:t>Literature Review</w:t>
      </w:r>
    </w:p>
    <w:p w14:paraId="094B7847" w14:textId="12CE9FB2" w:rsidR="00423110" w:rsidRPr="00E02899" w:rsidRDefault="00423110" w:rsidP="00175A9B">
      <w:pPr>
        <w:pStyle w:val="Heading2"/>
        <w:spacing w:line="240" w:lineRule="auto"/>
        <w:rPr>
          <w:rFonts w:ascii="Arial" w:hAnsi="Arial" w:cs="Arial"/>
        </w:rPr>
      </w:pPr>
      <w:bookmarkStart w:id="2" w:name="_Toc154727961"/>
      <w:r w:rsidRPr="00E02899">
        <w:rPr>
          <w:rFonts w:ascii="Arial" w:hAnsi="Arial" w:cs="Arial"/>
        </w:rPr>
        <w:t>Entrepreneurship</w:t>
      </w:r>
      <w:bookmarkEnd w:id="2"/>
    </w:p>
    <w:p w14:paraId="2F51E2FB" w14:textId="282DA921" w:rsidR="00423110" w:rsidRPr="00E02899" w:rsidRDefault="00423110" w:rsidP="00175A9B">
      <w:pPr>
        <w:spacing w:line="240" w:lineRule="auto"/>
        <w:rPr>
          <w:rFonts w:ascii="Arial" w:hAnsi="Arial" w:cs="Arial"/>
          <w:color w:val="000000"/>
        </w:rPr>
      </w:pPr>
      <w:r w:rsidRPr="00E02899">
        <w:rPr>
          <w:rFonts w:ascii="Arial" w:hAnsi="Arial" w:cs="Arial"/>
        </w:rPr>
        <w:t xml:space="preserve">Entrepreneurship is widely regarded as a critical component of modern economic and social life. Entrepreneurs play an important role in our lives, but there is a great deal of ambiguity about what entrepreneurship is, what entrepreneurs do, and how they differ from other managers </w:t>
      </w:r>
      <w:sdt>
        <w:sdtPr>
          <w:rPr>
            <w:rFonts w:ascii="Arial" w:hAnsi="Arial" w:cs="Arial"/>
            <w:color w:val="000000"/>
          </w:rPr>
          <w:tag w:val="MENDELEY_CITATION_v3_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"/>
          <w:id w:val="592133055"/>
          <w:placeholder>
            <w:docPart w:val="87BC7906C98A5F4DB58AC6BEF563D2FF"/>
          </w:placeholder>
        </w:sdtPr>
        <w:sdtContent>
          <w:r w:rsidR="0097722A" w:rsidRPr="00E02899">
            <w:rPr>
              <w:rFonts w:ascii="Arial" w:eastAsia="Times New Roman" w:hAnsi="Arial" w:cs="Arial"/>
            </w:rPr>
            <w:t>(Stokes &amp; Wilson, 2010)</w:t>
          </w:r>
        </w:sdtContent>
      </w:sdt>
      <w:r w:rsidRPr="00E02899">
        <w:rPr>
          <w:rFonts w:ascii="Arial" w:hAnsi="Arial" w:cs="Arial"/>
        </w:rPr>
        <w:t xml:space="preserve">. According to </w:t>
      </w:r>
      <w:sdt>
        <w:sdtPr>
          <w:rPr>
            <w:rFonts w:ascii="Arial" w:hAnsi="Arial" w:cs="Arial"/>
            <w:color w:val="000000"/>
          </w:rPr>
          <w:tag w:val="MENDELEY_CITATION_v3_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"/>
          <w:id w:val="1729112120"/>
          <w:placeholder>
            <w:docPart w:val="87BC7906C98A5F4DB58AC6BEF563D2FF"/>
          </w:placeholder>
        </w:sdtPr>
        <w:sdtContent>
          <w:r w:rsidR="0097722A" w:rsidRPr="00E02899">
            <w:rPr>
              <w:rFonts w:ascii="Arial" w:hAnsi="Arial" w:cs="Arial"/>
              <w:color w:val="000000"/>
            </w:rPr>
            <w:t>Kuratko (2014, p. 23)</w:t>
          </w:r>
        </w:sdtContent>
      </w:sdt>
      <w:r w:rsidRPr="00E02899">
        <w:rPr>
          <w:rFonts w:ascii="Arial" w:hAnsi="Arial" w:cs="Arial"/>
        </w:rPr>
        <w:t>, “Entrepreneurship</w:t>
      </w:r>
      <w:r w:rsidRPr="00E02899">
        <w:rPr>
          <w:rFonts w:ascii="Arial" w:hAnsi="Arial" w:cs="Arial"/>
          <w:i/>
          <w:iCs/>
        </w:rPr>
        <w:t xml:space="preserve"> is a dynamic process of vision, change, and creation that requires an application of energy and passion toward the creation and implementation of new ideas and creative solutions</w:t>
      </w:r>
      <w:r w:rsidRPr="00E02899">
        <w:rPr>
          <w:rFonts w:ascii="Arial" w:hAnsi="Arial" w:cs="Arial"/>
        </w:rPr>
        <w:t xml:space="preserve">”. Individual, organisational, environmental, and procedural characteristics all play a role in the process of innovation and new venture formation, which is assisted through collaborative networks in government, education, and institutions </w:t>
      </w:r>
      <w:sdt>
        <w:sdtPr>
          <w:rPr>
            <w:rFonts w:ascii="Arial" w:hAnsi="Arial" w:cs="Arial"/>
            <w:color w:val="000000"/>
          </w:rPr>
          <w:tag w:val="MENDELEY_CITATION_v3_eyJjaXRhdGlvbklEIjoiTUVOREVMRVlfQ0lUQVRJT05fMDVkNGU4NTEtZWZkOS00YmQzLThiMTctYTRmNDk0YzAwMGFiIiwicHJvcGVydGllcyI6eyJub3RlSW5kZXgiOjB9LCJpc0VkaXRlZCI6ZmFsc2UsIm1hbnVhbE92ZXJyaWRlIjp7ImlzTWFudWFsbHlPdmVycmlkZGVuIjpmYWxzZSwiY2l0ZXByb2NUZXh0IjoiKEt1cmF0a28sIDIwMTQpIiwibWFudWFsT3ZlcnJpZGVUZXh0Ijoi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
          <w:id w:val="-934279557"/>
          <w:placeholder>
            <w:docPart w:val="87BC7906C98A5F4DB58AC6BEF563D2FF"/>
          </w:placeholder>
        </w:sdtPr>
        <w:sdtContent>
          <w:r w:rsidR="0097722A" w:rsidRPr="00E02899">
            <w:rPr>
              <w:rFonts w:ascii="Arial" w:hAnsi="Arial" w:cs="Arial"/>
              <w:color w:val="000000"/>
            </w:rPr>
            <w:t>(Kuratko, 2014)</w:t>
          </w:r>
        </w:sdtContent>
      </w:sdt>
      <w:r w:rsidRPr="00E02899">
        <w:rPr>
          <w:rFonts w:ascii="Arial" w:hAnsi="Arial" w:cs="Arial"/>
        </w:rPr>
        <w:t>. In the broadest sense, entrepreneurship is defined as “</w:t>
      </w:r>
      <w:r w:rsidRPr="00E02899">
        <w:rPr>
          <w:rFonts w:ascii="Arial" w:hAnsi="Arial" w:cs="Arial"/>
          <w:i/>
          <w:iCs/>
        </w:rPr>
        <w:t>any attempt at a new venture or new business creation, such as self-employment, a new business organisation or the expansion of an existing business by an individual, a team of individuals, or an established business</w:t>
      </w:r>
      <w:r w:rsidRPr="00E02899">
        <w:rPr>
          <w:rFonts w:ascii="Arial" w:hAnsi="Arial" w:cs="Arial"/>
        </w:rPr>
        <w:t xml:space="preserve">” </w:t>
      </w:r>
      <w:sdt>
        <w:sdtPr>
          <w:rPr>
            <w:rFonts w:ascii="Arial" w:hAnsi="Arial" w:cs="Arial"/>
            <w:color w:val="000000"/>
          </w:rPr>
          <w:tag w:val="MENDELEY_CITATION_v3_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"/>
          <w:id w:val="-1209645359"/>
          <w:placeholder>
            <w:docPart w:val="87BC7906C98A5F4DB58AC6BEF563D2FF"/>
          </w:placeholder>
        </w:sdtPr>
        <w:sdtContent>
          <w:r w:rsidR="0097722A" w:rsidRPr="00E02899">
            <w:rPr>
              <w:rFonts w:ascii="Arial" w:eastAsia="Times New Roman" w:hAnsi="Arial" w:cs="Arial"/>
            </w:rPr>
            <w:t>(Reynolds, Hay &amp; Camp, 2000, p. 3)</w:t>
          </w:r>
        </w:sdtContent>
      </w:sdt>
      <w:r w:rsidRPr="00E02899">
        <w:rPr>
          <w:rFonts w:ascii="Arial" w:hAnsi="Arial" w:cs="Arial"/>
          <w:color w:val="000000"/>
        </w:rPr>
        <w:t>.</w:t>
      </w:r>
    </w:p>
    <w:p w14:paraId="737D90F2" w14:textId="77777777" w:rsidR="00423110" w:rsidRPr="00E02899" w:rsidRDefault="00423110" w:rsidP="00175A9B">
      <w:pPr>
        <w:spacing w:line="240" w:lineRule="auto"/>
        <w:rPr>
          <w:rFonts w:ascii="Arial" w:hAnsi="Arial" w:cs="Arial"/>
        </w:rPr>
      </w:pPr>
    </w:p>
    <w:p w14:paraId="332E84FB" w14:textId="6A9E582A" w:rsidR="00423110" w:rsidRPr="00E02899" w:rsidRDefault="00423110" w:rsidP="00175A9B">
      <w:pPr>
        <w:spacing w:line="240" w:lineRule="auto"/>
        <w:rPr>
          <w:rFonts w:ascii="Arial" w:hAnsi="Arial" w:cs="Arial"/>
          <w:color w:val="000000"/>
        </w:rPr>
      </w:pPr>
      <w:r w:rsidRPr="00E02899">
        <w:rPr>
          <w:rFonts w:ascii="Arial" w:hAnsi="Arial" w:cs="Arial"/>
          <w:color w:val="000000"/>
        </w:rPr>
        <w:t>Entrepreneurship “</w:t>
      </w:r>
      <w:r w:rsidRPr="00E02899">
        <w:rPr>
          <w:rFonts w:ascii="Arial" w:hAnsi="Arial" w:cs="Arial"/>
          <w:i/>
          <w:iCs/>
          <w:color w:val="000000"/>
        </w:rPr>
        <w:t>involves a transformative process of social and market change that creates value for individuals and society</w:t>
      </w:r>
      <w:r w:rsidRPr="00E02899">
        <w:rPr>
          <w:rFonts w:ascii="Arial" w:hAnsi="Arial" w:cs="Arial"/>
          <w:color w:val="000000"/>
        </w:rPr>
        <w:t xml:space="preserve">” </w:t>
      </w:r>
      <w:sdt>
        <w:sdtPr>
          <w:rPr>
            <w:rFonts w:ascii="Arial" w:hAnsi="Arial" w:cs="Arial"/>
            <w:color w:val="000000"/>
          </w:rPr>
          <w:tag w:val="MENDELEY_CITATION_v3_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"/>
          <w:id w:val="-881022318"/>
          <w:placeholder>
            <w:docPart w:val="87BC7906C98A5F4DB58AC6BEF563D2FF"/>
          </w:placeholder>
        </w:sdtPr>
        <w:sdtContent>
          <w:r w:rsidR="0097722A" w:rsidRPr="00E02899">
            <w:rPr>
              <w:rFonts w:ascii="Arial" w:hAnsi="Arial" w:cs="Arial"/>
              <w:color w:val="000000"/>
            </w:rPr>
            <w:t>(Stokes and Wilson, 2010, p. 32)</w:t>
          </w:r>
        </w:sdtContent>
      </w:sdt>
      <w:r w:rsidRPr="00E02899">
        <w:rPr>
          <w:rFonts w:ascii="Arial" w:hAnsi="Arial" w:cs="Arial"/>
          <w:color w:val="000000"/>
        </w:rPr>
        <w:t>. Entrepreneurship is “</w:t>
      </w:r>
      <w:r w:rsidRPr="00E02899">
        <w:rPr>
          <w:rFonts w:ascii="Arial" w:hAnsi="Arial" w:cs="Arial"/>
          <w:i/>
          <w:iCs/>
          <w:color w:val="000000"/>
        </w:rPr>
        <w:t>a way of thinking, reasoning and acting that is opportunity-based, holistic in approach and leadership balanced. Entrepreneurship results in the creation, enhancement, realisation and renewal of value not just for the owners but for all participants and stakeholders</w:t>
      </w:r>
      <w:r w:rsidRPr="00E02899">
        <w:rPr>
          <w:rFonts w:ascii="Arial" w:hAnsi="Arial" w:cs="Arial"/>
          <w:color w:val="000000"/>
        </w:rPr>
        <w:t xml:space="preserve">” </w:t>
      </w:r>
      <w:sdt>
        <w:sdtPr>
          <w:rPr>
            <w:rFonts w:ascii="Arial" w:hAnsi="Arial" w:cs="Arial"/>
            <w:color w:val="000000"/>
          </w:rPr>
          <w:tag w:val="MENDELEY_CITATION_v3_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"/>
          <w:id w:val="1454290519"/>
          <w:placeholder>
            <w:docPart w:val="87BC7906C98A5F4DB58AC6BEF563D2FF"/>
          </w:placeholder>
        </w:sdtPr>
        <w:sdtContent>
          <w:r w:rsidR="0097722A" w:rsidRPr="00E02899">
            <w:rPr>
              <w:rFonts w:ascii="Arial" w:hAnsi="Arial" w:cs="Arial"/>
              <w:color w:val="000000"/>
            </w:rPr>
            <w:t>(Timmons and Spinelli, 2004, p. 47)</w:t>
          </w:r>
        </w:sdtContent>
      </w:sdt>
      <w:r w:rsidRPr="00E02899">
        <w:rPr>
          <w:rFonts w:ascii="Arial" w:hAnsi="Arial" w:cs="Arial"/>
          <w:color w:val="000000"/>
        </w:rPr>
        <w:t xml:space="preserve">. Entrepreneurship is the process of creating something new of value by devoting the necessary time and effort, assuming the accompanying financial, psychic and social risks, and receiving the resulting rewards of monetary and personal satisfaction and independence </w:t>
      </w:r>
      <w:sdt>
        <w:sdtPr>
          <w:rPr>
            <w:rFonts w:ascii="Arial" w:hAnsi="Arial" w:cs="Arial"/>
            <w:color w:val="000000"/>
          </w:rPr>
          <w:tag w:val="MENDELEY_CITATION_v3_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"/>
          <w:id w:val="-271167666"/>
          <w:placeholder>
            <w:docPart w:val="87BC7906C98A5F4DB58AC6BEF563D2FF"/>
          </w:placeholder>
        </w:sdtPr>
        <w:sdtContent>
          <w:r w:rsidR="0097722A" w:rsidRPr="00E02899">
            <w:rPr>
              <w:rFonts w:ascii="Arial" w:eastAsia="Times New Roman" w:hAnsi="Arial" w:cs="Arial"/>
            </w:rPr>
            <w:t>(Hisrich &amp; Peters, 2002)</w:t>
          </w:r>
        </w:sdtContent>
      </w:sdt>
      <w:r w:rsidRPr="00E02899">
        <w:rPr>
          <w:rFonts w:ascii="Arial" w:hAnsi="Arial" w:cs="Arial"/>
          <w:color w:val="000000"/>
        </w:rPr>
        <w:t>. Entrepreneurship is “</w:t>
      </w:r>
      <w:r w:rsidRPr="00E02899">
        <w:rPr>
          <w:rFonts w:ascii="Arial" w:hAnsi="Arial" w:cs="Arial"/>
          <w:i/>
          <w:iCs/>
          <w:color w:val="000000"/>
        </w:rPr>
        <w:t xml:space="preserve">the process by which individuals – either on their own or inside organisations – pursue opportunities without regard to the resources they currently control” </w:t>
      </w:r>
      <w:sdt>
        <w:sdtPr>
          <w:rPr>
            <w:rFonts w:ascii="Arial" w:hAnsi="Arial" w:cs="Arial"/>
            <w:iCs/>
            <w:color w:val="000000"/>
          </w:rPr>
          <w:tag w:val="MENDELEY_CITATION_v3_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"/>
          <w:id w:val="-123015779"/>
          <w:placeholder>
            <w:docPart w:val="87BC7906C98A5F4DB58AC6BEF563D2FF"/>
          </w:placeholder>
        </w:sdtPr>
        <w:sdtContent>
          <w:r w:rsidR="0097722A" w:rsidRPr="00E02899">
            <w:rPr>
              <w:rFonts w:ascii="Arial" w:hAnsi="Arial" w:cs="Arial"/>
              <w:iCs/>
              <w:color w:val="000000"/>
            </w:rPr>
            <w:t>(Stevenson and Jarillo, 1990, p. 23)</w:t>
          </w:r>
        </w:sdtContent>
      </w:sdt>
      <w:r w:rsidRPr="00E02899">
        <w:rPr>
          <w:rFonts w:ascii="Arial" w:hAnsi="Arial" w:cs="Arial"/>
          <w:color w:val="000000"/>
        </w:rPr>
        <w:t xml:space="preserve">. Entrepreneurship is the manifest ability and willingness of individuals, on their own, in teams, within and outside existing organisations, to perceive and create new economic opportunities (new products, new production methods, new organisational schemes and new product-market combinations); and to introduce their ideas in the market, in the face of uncertainty and other obstacles, by making decisions on location, form and the use of resources and institutions </w:t>
      </w:r>
      <w:sdt>
        <w:sdtPr>
          <w:rPr>
            <w:rFonts w:ascii="Arial" w:hAnsi="Arial" w:cs="Arial"/>
            <w:color w:val="000000"/>
          </w:rPr>
          <w:tag w:val="MENDELEY_CITATION_v3_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"/>
          <w:id w:val="-2107871354"/>
          <w:placeholder>
            <w:docPart w:val="87BC7906C98A5F4DB58AC6BEF563D2FF"/>
          </w:placeholder>
        </w:sdtPr>
        <w:sdtContent>
          <w:r w:rsidR="0097722A" w:rsidRPr="00E02899">
            <w:rPr>
              <w:rFonts w:ascii="Arial" w:eastAsia="Times New Roman" w:hAnsi="Arial" w:cs="Arial"/>
            </w:rPr>
            <w:t>(</w:t>
          </w:r>
          <w:proofErr w:type="spellStart"/>
          <w:r w:rsidR="0097722A" w:rsidRPr="00E02899">
            <w:rPr>
              <w:rFonts w:ascii="Arial" w:eastAsia="Times New Roman" w:hAnsi="Arial" w:cs="Arial"/>
            </w:rPr>
            <w:t>Wennekers</w:t>
          </w:r>
          <w:proofErr w:type="spellEnd"/>
          <w:r w:rsidR="0097722A" w:rsidRPr="00E02899">
            <w:rPr>
              <w:rFonts w:ascii="Arial" w:eastAsia="Times New Roman" w:hAnsi="Arial" w:cs="Arial"/>
            </w:rPr>
            <w:t xml:space="preserve"> &amp; </w:t>
          </w:r>
          <w:proofErr w:type="spellStart"/>
          <w:r w:rsidR="0097722A" w:rsidRPr="00E02899">
            <w:rPr>
              <w:rFonts w:ascii="Arial" w:eastAsia="Times New Roman" w:hAnsi="Arial" w:cs="Arial"/>
            </w:rPr>
            <w:t>Thurik</w:t>
          </w:r>
          <w:proofErr w:type="spellEnd"/>
          <w:r w:rsidR="0097722A" w:rsidRPr="00E02899">
            <w:rPr>
              <w:rFonts w:ascii="Arial" w:eastAsia="Times New Roman" w:hAnsi="Arial" w:cs="Arial"/>
            </w:rPr>
            <w:t>, 1999)</w:t>
          </w:r>
        </w:sdtContent>
      </w:sdt>
      <w:r w:rsidRPr="00E02899">
        <w:rPr>
          <w:rFonts w:ascii="Arial" w:hAnsi="Arial" w:cs="Arial"/>
          <w:color w:val="000000"/>
        </w:rPr>
        <w:t>.</w:t>
      </w:r>
    </w:p>
    <w:p w14:paraId="1AB06EC6" w14:textId="77777777" w:rsidR="00423110" w:rsidRPr="00E02899" w:rsidRDefault="00423110" w:rsidP="00175A9B">
      <w:pPr>
        <w:spacing w:line="240" w:lineRule="auto"/>
        <w:rPr>
          <w:rFonts w:ascii="Arial" w:hAnsi="Arial" w:cs="Arial"/>
          <w:color w:val="000000"/>
        </w:rPr>
      </w:pPr>
    </w:p>
    <w:p w14:paraId="7D965062" w14:textId="122B3D4A" w:rsidR="00423110" w:rsidRPr="00E02899" w:rsidRDefault="00423110" w:rsidP="00175A9B">
      <w:pPr>
        <w:pStyle w:val="Heading2"/>
        <w:spacing w:line="240" w:lineRule="auto"/>
        <w:rPr>
          <w:rFonts w:ascii="Arial" w:hAnsi="Arial" w:cs="Arial"/>
        </w:rPr>
      </w:pPr>
      <w:bookmarkStart w:id="3" w:name="_Toc154727962"/>
      <w:r w:rsidRPr="00E02899">
        <w:rPr>
          <w:rFonts w:ascii="Arial" w:hAnsi="Arial" w:cs="Arial"/>
        </w:rPr>
        <w:lastRenderedPageBreak/>
        <w:t xml:space="preserve">The </w:t>
      </w:r>
      <w:r w:rsidR="00DB59E9" w:rsidRPr="00E02899">
        <w:rPr>
          <w:rFonts w:ascii="Arial" w:hAnsi="Arial" w:cs="Arial"/>
        </w:rPr>
        <w:t>E</w:t>
      </w:r>
      <w:r w:rsidRPr="00E02899">
        <w:rPr>
          <w:rFonts w:ascii="Arial" w:hAnsi="Arial" w:cs="Arial"/>
        </w:rPr>
        <w:t>ntrepreneur</w:t>
      </w:r>
      <w:bookmarkEnd w:id="3"/>
    </w:p>
    <w:p w14:paraId="0A96B11F" w14:textId="034091BA" w:rsidR="00423110" w:rsidRPr="00E02899" w:rsidRDefault="00423110" w:rsidP="00175A9B">
      <w:pPr>
        <w:spacing w:line="240" w:lineRule="auto"/>
        <w:rPr>
          <w:rFonts w:ascii="Arial" w:hAnsi="Arial" w:cs="Arial"/>
        </w:rPr>
      </w:pPr>
      <w:r w:rsidRPr="00E02899">
        <w:rPr>
          <w:rFonts w:ascii="Arial" w:hAnsi="Arial" w:cs="Arial"/>
        </w:rPr>
        <w:t>The entrepreneur is “</w:t>
      </w:r>
      <w:r w:rsidRPr="00E02899">
        <w:rPr>
          <w:rFonts w:ascii="Arial" w:hAnsi="Arial" w:cs="Arial"/>
          <w:i/>
          <w:iCs/>
        </w:rPr>
        <w:t>an innovator or developer who recognises and seizes opportunities, converts those opportunities into workable/ marketable ideas; adds value through time, effort, money, or skill and assumes the risks of the competitive marketplace to implement these ideas</w:t>
      </w:r>
      <w:r w:rsidRPr="00E02899">
        <w:rPr>
          <w:rFonts w:ascii="Arial" w:hAnsi="Arial" w:cs="Arial"/>
        </w:rPr>
        <w:t xml:space="preserve">” </w:t>
      </w:r>
      <w:sdt>
        <w:sdtPr>
          <w:rPr>
            <w:rFonts w:ascii="Arial" w:hAnsi="Arial" w:cs="Arial"/>
            <w:color w:val="000000"/>
          </w:rPr>
          <w:tag w:val="MENDELEY_CITATION_v3_eyJjaXRhdGlvbklEIjoiTUVOREVMRVlfQ0lUQVRJT05fNjE5Nzg4OWQtYzg2NC00MzYxLWJhZGEtMmNlNDEyZGJjY2M3IiwicHJvcGVydGllcyI6eyJub3RlSW5kZXgiOjB9LCJpc0VkaXRlZCI6ZmFsc2UsIm1hbnVhbE92ZXJyaWRlIjp7ImlzTWFudWFsbHlPdmVycmlkZGVuIjp0cnVlLCJjaXRlcHJvY1RleHQiOiIoS3VyYXRrbywgMjAxNCkiLCJtYW51YWxPdmVycmlkZVRleHQiOiIoS3VyYXRrbywgMjAxNCwgcC4gMjMp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
          <w:id w:val="222496054"/>
          <w:placeholder>
            <w:docPart w:val="87BC7906C98A5F4DB58AC6BEF563D2FF"/>
          </w:placeholder>
        </w:sdtPr>
        <w:sdtContent>
          <w:r w:rsidR="0097722A" w:rsidRPr="00E02899">
            <w:rPr>
              <w:rFonts w:ascii="Arial" w:hAnsi="Arial" w:cs="Arial"/>
              <w:color w:val="000000"/>
            </w:rPr>
            <w:t>(Kuratko, 2014, p. 23)</w:t>
          </w:r>
        </w:sdtContent>
      </w:sdt>
      <w:r w:rsidRPr="00E02899">
        <w:rPr>
          <w:rFonts w:ascii="Arial" w:hAnsi="Arial" w:cs="Arial"/>
        </w:rPr>
        <w:t xml:space="preserve">. When carrying out the entrepreneurial process, the entrepreneur is a catalyst for economic change who uses deliberate searching, thorough planning, and sound judgment. The entrepreneur, who is both enthusiastic and committed, works imaginatively to create new resources or equip existing ones with new capabilities, all to create wealth </w:t>
      </w:r>
      <w:sdt>
        <w:sdtPr>
          <w:rPr>
            <w:rFonts w:ascii="Arial" w:hAnsi="Arial" w:cs="Arial"/>
            <w:color w:val="000000"/>
          </w:rPr>
          <w:tag w:val="MENDELEY_CITATION_v3_eyJjaXRhdGlvbklEIjoiTUVOREVMRVlfQ0lUQVRJT05fMmEwN2NkNzQtM2YwYy00YzVkLWI4NzgtN2E4MDEwYzIzZmE2IiwicHJvcGVydGllcyI6eyJub3RlSW5kZXgiOjB9LCJpc0VkaXRlZCI6ZmFsc2UsIm1hbnVhbE92ZXJyaWRlIjp7ImlzTWFudWFsbHlPdmVycmlkZGVuIjpmYWxzZSwiY2l0ZXByb2NUZXh0IjoiKEt1cmF0a28sIDIwMTQpIiwibWFudWFsT3ZlcnJpZGVUZXh0Ijoi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
          <w:id w:val="732197023"/>
          <w:placeholder>
            <w:docPart w:val="87BC7906C98A5F4DB58AC6BEF563D2FF"/>
          </w:placeholder>
        </w:sdtPr>
        <w:sdtContent>
          <w:r w:rsidR="0097722A" w:rsidRPr="00E02899">
            <w:rPr>
              <w:rFonts w:ascii="Arial" w:hAnsi="Arial" w:cs="Arial"/>
              <w:color w:val="000000"/>
            </w:rPr>
            <w:t>(Kuratko, 2014)</w:t>
          </w:r>
        </w:sdtContent>
      </w:sdt>
      <w:r w:rsidRPr="00E02899">
        <w:rPr>
          <w:rFonts w:ascii="Arial" w:hAnsi="Arial" w:cs="Arial"/>
        </w:rPr>
        <w:t xml:space="preserve">.  The entrepreneur is the individual (or group of individuals) who acts as the principal mediator of the process of change through undertaking a specific project based on an opportunity that requires the implementation of a new idea (or ideas) </w:t>
      </w:r>
      <w:sdt>
        <w:sdtPr>
          <w:rPr>
            <w:rFonts w:ascii="Arial" w:hAnsi="Arial" w:cs="Arial"/>
            <w:color w:val="000000"/>
          </w:rPr>
          <w:tag w:val="MENDELEY_CITATION_v3_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"/>
          <w:id w:val="1047881771"/>
          <w:placeholder>
            <w:docPart w:val="87BC7906C98A5F4DB58AC6BEF563D2FF"/>
          </w:placeholder>
        </w:sdtPr>
        <w:sdtContent>
          <w:r w:rsidR="0097722A" w:rsidRPr="00E02899">
            <w:rPr>
              <w:rFonts w:ascii="Arial" w:eastAsia="Times New Roman" w:hAnsi="Arial" w:cs="Arial"/>
            </w:rPr>
            <w:t>(Stokes &amp; Wilson, 2010)</w:t>
          </w:r>
        </w:sdtContent>
      </w:sdt>
      <w:r w:rsidRPr="00E02899">
        <w:rPr>
          <w:rFonts w:ascii="Arial" w:hAnsi="Arial" w:cs="Arial"/>
        </w:rPr>
        <w:t>.</w:t>
      </w:r>
    </w:p>
    <w:p w14:paraId="5215ACEE" w14:textId="77777777" w:rsidR="00423110" w:rsidRPr="00E02899" w:rsidRDefault="00423110" w:rsidP="00175A9B">
      <w:pPr>
        <w:spacing w:line="240" w:lineRule="auto"/>
        <w:rPr>
          <w:rFonts w:ascii="Arial" w:hAnsi="Arial" w:cs="Arial"/>
        </w:rPr>
      </w:pPr>
    </w:p>
    <w:p w14:paraId="249808EB" w14:textId="4DAB916F" w:rsidR="00423110" w:rsidRPr="00E02899" w:rsidRDefault="00423110" w:rsidP="00175A9B">
      <w:pPr>
        <w:pStyle w:val="Heading2"/>
        <w:spacing w:line="240" w:lineRule="auto"/>
        <w:rPr>
          <w:rFonts w:ascii="Arial" w:hAnsi="Arial" w:cs="Arial"/>
        </w:rPr>
      </w:pPr>
      <w:bookmarkStart w:id="4" w:name="_Toc154727963"/>
      <w:r w:rsidRPr="00E02899">
        <w:rPr>
          <w:rFonts w:ascii="Arial" w:hAnsi="Arial" w:cs="Arial"/>
        </w:rPr>
        <w:t>Definitions of Entrepreneurial Intention</w:t>
      </w:r>
      <w:bookmarkEnd w:id="4"/>
    </w:p>
    <w:p w14:paraId="779AECC5" w14:textId="683FDB72" w:rsidR="00423110" w:rsidRPr="00E02899" w:rsidRDefault="00423110" w:rsidP="00175A9B">
      <w:pPr>
        <w:spacing w:line="240" w:lineRule="auto"/>
        <w:rPr>
          <w:rFonts w:ascii="Arial" w:hAnsi="Arial" w:cs="Arial"/>
        </w:rPr>
      </w:pPr>
      <w:r w:rsidRPr="00E02899">
        <w:rPr>
          <w:rFonts w:ascii="Arial" w:hAnsi="Arial" w:cs="Arial"/>
        </w:rPr>
        <w:t xml:space="preserve">The core variable that would enable the prediction of entrepreneurial behaviour is entrepreneurial intention </w:t>
      </w:r>
      <w:sdt>
        <w:sdtPr>
          <w:rPr>
            <w:rFonts w:ascii="Arial" w:hAnsi="Arial" w:cs="Arial"/>
            <w:color w:val="000000"/>
          </w:rPr>
          <w:tag w:val="MENDELEY_CITATION_v3_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"/>
          <w:id w:val="657110395"/>
          <w:placeholder>
            <w:docPart w:val="8BFDEEE0E8F0DE4683BD54C1AED497A0"/>
          </w:placeholder>
        </w:sdtPr>
        <w:sdtContent>
          <w:r w:rsidR="0097722A" w:rsidRPr="00E02899">
            <w:rPr>
              <w:rFonts w:ascii="Arial" w:hAnsi="Arial" w:cs="Arial"/>
              <w:color w:val="000000"/>
            </w:rPr>
            <w:t>(Ajzen, 1991; Krueger et al., 2000; Martínez-González et al., 2022)</w:t>
          </w:r>
        </w:sdtContent>
      </w:sdt>
      <w:r w:rsidRPr="00E02899">
        <w:rPr>
          <w:rFonts w:ascii="Arial" w:hAnsi="Arial" w:cs="Arial"/>
        </w:rPr>
        <w:t xml:space="preserve">. Entrepreneurial intentions directly cause entrepreneurial actions and combine with environmental conditions to lead to the starting of new businesses </w:t>
      </w:r>
      <w:sdt>
        <w:sdtPr>
          <w:rPr>
            <w:rFonts w:ascii="Arial" w:hAnsi="Arial" w:cs="Arial"/>
            <w:color w:val="000000"/>
          </w:rPr>
          <w:tag w:val="MENDELEY_CITATION_v3_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"/>
          <w:id w:val="-839782565"/>
          <w:placeholder>
            <w:docPart w:val="8BFDEEE0E8F0DE4683BD54C1AED497A0"/>
          </w:placeholder>
        </w:sdtPr>
        <w:sdtContent>
          <w:r w:rsidR="0097722A" w:rsidRPr="00E02899">
            <w:rPr>
              <w:rFonts w:ascii="Arial" w:hAnsi="Arial" w:cs="Arial"/>
              <w:color w:val="000000"/>
            </w:rPr>
            <w:t>(Bird, 1992)</w:t>
          </w:r>
        </w:sdtContent>
      </w:sdt>
      <w:r w:rsidRPr="00E02899">
        <w:rPr>
          <w:rFonts w:ascii="Arial" w:hAnsi="Arial" w:cs="Arial"/>
        </w:rPr>
        <w:t xml:space="preserve">. Regardless of individual cultural differences, there is agreement that intentions play a significant impact in the decision to establish a new business </w:t>
      </w:r>
      <w:sdt>
        <w:sdtPr>
          <w:rPr>
            <w:rFonts w:ascii="Arial" w:hAnsi="Arial" w:cs="Arial"/>
            <w:color w:val="000000"/>
          </w:rPr>
          <w:tag w:val="MENDELEY_CITATION_v3_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"/>
          <w:id w:val="-163790339"/>
          <w:placeholder>
            <w:docPart w:val="8BFDEEE0E8F0DE4683BD54C1AED497A0"/>
          </w:placeholder>
        </w:sdtPr>
        <w:sdtContent>
          <w:r w:rsidR="0097722A" w:rsidRPr="00E02899">
            <w:rPr>
              <w:rFonts w:ascii="Arial" w:eastAsia="Times New Roman" w:hAnsi="Arial" w:cs="Arial"/>
            </w:rPr>
            <w:t>(</w:t>
          </w:r>
          <w:proofErr w:type="spellStart"/>
          <w:r w:rsidR="0097722A" w:rsidRPr="00E02899">
            <w:rPr>
              <w:rFonts w:ascii="Arial" w:eastAsia="Times New Roman" w:hAnsi="Arial" w:cs="Arial"/>
            </w:rPr>
            <w:t>Liñán</w:t>
          </w:r>
          <w:proofErr w:type="spellEnd"/>
          <w:r w:rsidR="0097722A" w:rsidRPr="00E02899">
            <w:rPr>
              <w:rFonts w:ascii="Arial" w:eastAsia="Times New Roman" w:hAnsi="Arial" w:cs="Arial"/>
            </w:rPr>
            <w:t xml:space="preserve"> &amp; Chen, 2009)</w:t>
          </w:r>
        </w:sdtContent>
      </w:sdt>
      <w:r w:rsidRPr="00E02899">
        <w:rPr>
          <w:rFonts w:ascii="Arial" w:hAnsi="Arial" w:cs="Arial"/>
        </w:rPr>
        <w:t xml:space="preserve">. Entrepreneurial intention is of interest to researchers since it is the characteristic that best predicts the behaviour of starting a new business – a variable that is regarded as difficult to measure </w:t>
      </w:r>
      <w:sdt>
        <w:sdtPr>
          <w:rPr>
            <w:rFonts w:ascii="Arial" w:hAnsi="Arial" w:cs="Arial"/>
            <w:color w:val="000000"/>
          </w:rPr>
          <w:tag w:val="MENDELEY_CITATION_v3_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"/>
          <w:id w:val="460160208"/>
          <w:placeholder>
            <w:docPart w:val="F6B6586E0D9361419974D42B6EF0CBC0"/>
          </w:placeholder>
        </w:sdtPr>
        <w:sdtContent>
          <w:r w:rsidR="0097722A" w:rsidRPr="00E02899">
            <w:rPr>
              <w:rFonts w:ascii="Arial" w:hAnsi="Arial" w:cs="Arial"/>
              <w:color w:val="000000"/>
            </w:rPr>
            <w:t>(Ruiz-Alba et al., 2021)</w:t>
          </w:r>
        </w:sdtContent>
      </w:sdt>
      <w:r w:rsidRPr="00E02899">
        <w:rPr>
          <w:rFonts w:ascii="Arial" w:hAnsi="Arial" w:cs="Arial"/>
        </w:rPr>
        <w:t xml:space="preserve">. Entrepreneurial intention is much more than a proxy for entrepreneurship; it is a legitimate and useful construct in and of itself, capable of serving as a dependent, independent, and control variable </w:t>
      </w:r>
      <w:sdt>
        <w:sdtPr>
          <w:rPr>
            <w:rFonts w:ascii="Arial" w:hAnsi="Arial" w:cs="Arial"/>
            <w:color w:val="000000"/>
          </w:rPr>
          <w:tag w:val="MENDELEY_CITATION_v3_eyJjaXRhdGlvbklEIjoiTUVOREVMRVlfQ0lUQVRJT05fNmM2ODcyZjUtMTdlNi00YmY5LTliZTEtNjJkNjFhMjM3OWE3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
          <w:id w:val="1547405381"/>
          <w:placeholder>
            <w:docPart w:val="8BFDEEE0E8F0DE4683BD54C1AED497A0"/>
          </w:placeholder>
        </w:sdtPr>
        <w:sdtContent>
          <w:r w:rsidR="0097722A" w:rsidRPr="00E02899">
            <w:rPr>
              <w:rFonts w:ascii="Arial" w:hAnsi="Arial" w:cs="Arial"/>
              <w:color w:val="000000"/>
            </w:rPr>
            <w:t>(Thompson, 2009)</w:t>
          </w:r>
        </w:sdtContent>
      </w:sdt>
      <w:r w:rsidRPr="00E02899">
        <w:rPr>
          <w:rFonts w:ascii="Arial" w:hAnsi="Arial" w:cs="Arial"/>
        </w:rPr>
        <w:t>.</w:t>
      </w:r>
    </w:p>
    <w:p w14:paraId="0D7A33C3" w14:textId="77777777" w:rsidR="00423110" w:rsidRPr="00E02899" w:rsidRDefault="00423110" w:rsidP="00175A9B">
      <w:pPr>
        <w:spacing w:line="240" w:lineRule="auto"/>
        <w:rPr>
          <w:rFonts w:ascii="Arial" w:hAnsi="Arial" w:cs="Arial"/>
        </w:rPr>
      </w:pPr>
    </w:p>
    <w:p w14:paraId="24206C6D" w14:textId="41AB4FF6" w:rsidR="00423110" w:rsidRPr="00E02899" w:rsidRDefault="00000000" w:rsidP="00175A9B">
      <w:pPr>
        <w:spacing w:line="240" w:lineRule="auto"/>
        <w:rPr>
          <w:rFonts w:ascii="Arial" w:hAnsi="Arial" w:cs="Arial"/>
        </w:rPr>
      </w:pPr>
      <w:sdt>
        <w:sdtPr>
          <w:rPr>
            <w:rFonts w:ascii="Arial" w:hAnsi="Arial" w:cs="Arial"/>
            <w:color w:val="000000"/>
          </w:rPr>
          <w:tag w:val="MENDELEY_CITATION_v3_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"/>
          <w:id w:val="2014871508"/>
          <w:placeholder>
            <w:docPart w:val="8BFDEEE0E8F0DE4683BD54C1AED497A0"/>
          </w:placeholder>
        </w:sdtPr>
        <w:sdtContent>
          <w:r w:rsidR="0097722A" w:rsidRPr="00E02899">
            <w:rPr>
              <w:rFonts w:ascii="Arial" w:hAnsi="Arial" w:cs="Arial"/>
              <w:color w:val="000000"/>
            </w:rPr>
            <w:t xml:space="preserve">Boyd and </w:t>
          </w:r>
          <w:proofErr w:type="spellStart"/>
          <w:r w:rsidR="0097722A" w:rsidRPr="00E02899">
            <w:rPr>
              <w:rFonts w:ascii="Arial" w:hAnsi="Arial" w:cs="Arial"/>
              <w:color w:val="000000"/>
            </w:rPr>
            <w:t>Vozikis</w:t>
          </w:r>
          <w:proofErr w:type="spellEnd"/>
          <w:r w:rsidR="0097722A" w:rsidRPr="00E02899">
            <w:rPr>
              <w:rFonts w:ascii="Arial" w:hAnsi="Arial" w:cs="Arial"/>
              <w:color w:val="000000"/>
            </w:rPr>
            <w:t xml:space="preserve"> (1994, p. 64)</w:t>
          </w:r>
        </w:sdtContent>
      </w:sdt>
      <w:r w:rsidR="00423110" w:rsidRPr="00E02899">
        <w:rPr>
          <w:rFonts w:ascii="Arial" w:hAnsi="Arial" w:cs="Arial"/>
        </w:rPr>
        <w:t xml:space="preserve"> define entrepreneurial intention as “</w:t>
      </w:r>
      <w:r w:rsidR="00423110" w:rsidRPr="00E02899">
        <w:rPr>
          <w:rFonts w:ascii="Arial" w:hAnsi="Arial" w:cs="Arial"/>
          <w:i/>
          <w:iCs/>
        </w:rPr>
        <w:t>the state of mind that directs and guides the actions of the entrepreneur toward the development and implementation of the business concept</w:t>
      </w:r>
      <w:r w:rsidR="00423110" w:rsidRPr="00E02899">
        <w:rPr>
          <w:rFonts w:ascii="Arial" w:hAnsi="Arial" w:cs="Arial"/>
        </w:rPr>
        <w:t xml:space="preserve">”. Intentionality is a state of mind that directs one's attention, and thus experience and activity, toward a specified path or goal to accomplish something </w:t>
      </w:r>
      <w:sdt>
        <w:sdtPr>
          <w:rPr>
            <w:rFonts w:ascii="Arial" w:hAnsi="Arial" w:cs="Arial"/>
            <w:color w:val="000000"/>
          </w:rPr>
          <w:tag w:val="MENDELEY_CITATION_v3_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"/>
          <w:id w:val="1325245884"/>
          <w:placeholder>
            <w:docPart w:val="8BFDEEE0E8F0DE4683BD54C1AED497A0"/>
          </w:placeholder>
        </w:sdtPr>
        <w:sdtContent>
          <w:r w:rsidR="0097722A" w:rsidRPr="00E02899">
            <w:rPr>
              <w:rFonts w:ascii="Arial" w:hAnsi="Arial" w:cs="Arial"/>
              <w:color w:val="000000"/>
            </w:rPr>
            <w:t>(Bird, 1988)</w:t>
          </w:r>
        </w:sdtContent>
      </w:sdt>
      <w:r w:rsidR="00423110" w:rsidRPr="00E02899">
        <w:rPr>
          <w:rFonts w:ascii="Arial" w:hAnsi="Arial" w:cs="Arial"/>
        </w:rPr>
        <w:t>. Entrepreneurial intention is “</w:t>
      </w:r>
      <w:r w:rsidR="00423110" w:rsidRPr="00E02899">
        <w:rPr>
          <w:rFonts w:ascii="Arial" w:hAnsi="Arial" w:cs="Arial"/>
          <w:i/>
          <w:iCs/>
        </w:rPr>
        <w:t>an entrepreneur’s propensity to make an intentional, deliberate and planned decision to create a new venture</w:t>
      </w:r>
      <w:r w:rsidR="00423110" w:rsidRPr="00E02899">
        <w:rPr>
          <w:rFonts w:ascii="Arial" w:hAnsi="Arial" w:cs="Arial"/>
        </w:rPr>
        <w:t xml:space="preserve">” </w:t>
      </w:r>
      <w:sdt>
        <w:sdtPr>
          <w:rPr>
            <w:rFonts w:ascii="Arial" w:hAnsi="Arial" w:cs="Arial"/>
            <w:color w:val="000000"/>
          </w:rPr>
          <w:tag w:val="MENDELEY_CITATION_v3_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"/>
          <w:id w:val="-1896966782"/>
          <w:placeholder>
            <w:docPart w:val="8BFDEEE0E8F0DE4683BD54C1AED497A0"/>
          </w:placeholder>
        </w:sdtPr>
        <w:sdtContent>
          <w:r w:rsidR="0097722A" w:rsidRPr="00E02899">
            <w:rPr>
              <w:rFonts w:ascii="Arial" w:hAnsi="Arial" w:cs="Arial"/>
              <w:color w:val="000000"/>
            </w:rPr>
            <w:t>(Martínez-González et al., 2022, p. 3)</w:t>
          </w:r>
        </w:sdtContent>
      </w:sdt>
      <w:r w:rsidR="00423110" w:rsidRPr="00E02899">
        <w:rPr>
          <w:rFonts w:ascii="Arial" w:hAnsi="Arial" w:cs="Arial"/>
        </w:rPr>
        <w:t xml:space="preserve">. </w:t>
      </w:r>
      <w:sdt>
        <w:sdtPr>
          <w:rPr>
            <w:rFonts w:ascii="Arial" w:hAnsi="Arial" w:cs="Arial"/>
            <w:color w:val="000000"/>
          </w:rPr>
          <w:tag w:val="MENDELEY_CITATION_v3_eyJjaXRhdGlvbklEIjoiTUVOREVMRVlfQ0lUQVRJT05fZjNhMzVmYjktNWNmZi00MDFlLTk0ZmEtYjJjMjJmYmVjOTU4IiwicHJvcGVydGllcyI6eyJub3RlSW5kZXgiOjB9LCJpc0VkaXRlZCI6ZmFsc2UsIm1hbnVhbE92ZXJyaWRlIjp7ImlzTWFudWFsbHlPdmVycmlkZGVuIjp0cnVlLCJjaXRlcHJvY1RleHQiOiIoVGhvbXBzb24sIDIwMDkpIiwibWFudWFsT3ZlcnJpZGVUZXh0IjoiVGhvbXBzb24gKDIwMDksIHAuIDY3NikifSwiY2l0YXRpb25JdGVtcyI6W3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
          <w:id w:val="-1176650996"/>
          <w:placeholder>
            <w:docPart w:val="8BFDEEE0E8F0DE4683BD54C1AED497A0"/>
          </w:placeholder>
        </w:sdtPr>
        <w:sdtContent>
          <w:r w:rsidR="0097722A" w:rsidRPr="00E02899">
            <w:rPr>
              <w:rFonts w:ascii="Arial" w:hAnsi="Arial" w:cs="Arial"/>
              <w:color w:val="000000"/>
            </w:rPr>
            <w:t>Thompson (2009, p. 676)</w:t>
          </w:r>
        </w:sdtContent>
      </w:sdt>
      <w:r w:rsidR="00423110" w:rsidRPr="00E02899">
        <w:rPr>
          <w:rFonts w:ascii="Arial" w:hAnsi="Arial" w:cs="Arial"/>
          <w:color w:val="000000"/>
        </w:rPr>
        <w:t xml:space="preserve"> defines entrepreneurial intention as “</w:t>
      </w:r>
      <w:r w:rsidR="00423110" w:rsidRPr="00E02899">
        <w:rPr>
          <w:rFonts w:ascii="Arial" w:hAnsi="Arial" w:cs="Arial"/>
          <w:i/>
          <w:iCs/>
          <w:color w:val="000000"/>
        </w:rPr>
        <w:t>a self-acknowledged conviction by a person that they intend to set up a new business venture and consciously plan to do so at some point in the future</w:t>
      </w:r>
      <w:r w:rsidR="00423110" w:rsidRPr="00E02899">
        <w:rPr>
          <w:rFonts w:ascii="Arial" w:hAnsi="Arial" w:cs="Arial"/>
          <w:color w:val="000000"/>
        </w:rPr>
        <w:t>”.</w:t>
      </w:r>
      <w:r w:rsidR="00423110" w:rsidRPr="00E02899">
        <w:rPr>
          <w:rFonts w:ascii="Arial" w:hAnsi="Arial" w:cs="Arial"/>
        </w:rPr>
        <w:t xml:space="preserve"> Entrepreneurial intention (EI) can be defined as the recognition of a strong desire to establish a business and the deliberate preparation for its actualization at a later point in time </w:t>
      </w:r>
      <w:sdt>
        <w:sdtPr>
          <w:rPr>
            <w:rFonts w:ascii="Arial" w:hAnsi="Arial" w:cs="Arial"/>
            <w:color w:val="000000"/>
          </w:rPr>
          <w:tag w:val="MENDELEY_CITATION_v3_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"/>
          <w:id w:val="-1546603552"/>
          <w:placeholder>
            <w:docPart w:val="EBD9E6728E0B5F449999C935CA1D4333"/>
          </w:placeholder>
        </w:sdtPr>
        <w:sdtContent>
          <w:r w:rsidR="0097722A" w:rsidRPr="00E02899">
            <w:rPr>
              <w:rFonts w:ascii="Arial" w:hAnsi="Arial" w:cs="Arial"/>
              <w:color w:val="000000"/>
            </w:rPr>
            <w:t>(Contreras-Barraza et al., 2021)</w:t>
          </w:r>
        </w:sdtContent>
      </w:sdt>
      <w:r w:rsidR="00423110" w:rsidRPr="00E02899">
        <w:rPr>
          <w:rFonts w:ascii="Arial" w:hAnsi="Arial" w:cs="Arial"/>
        </w:rPr>
        <w:t>.</w:t>
      </w:r>
    </w:p>
    <w:p w14:paraId="2C95163D" w14:textId="77777777" w:rsidR="00F10F1D" w:rsidRPr="00E02899" w:rsidRDefault="00F10F1D" w:rsidP="00175A9B">
      <w:pPr>
        <w:spacing w:line="240" w:lineRule="auto"/>
        <w:rPr>
          <w:rFonts w:ascii="Arial" w:hAnsi="Arial" w:cs="Arial"/>
        </w:rPr>
      </w:pPr>
    </w:p>
    <w:p w14:paraId="76E4606D" w14:textId="2917FCDD" w:rsidR="00423110" w:rsidRPr="00E02899" w:rsidRDefault="00423110" w:rsidP="00175A9B">
      <w:pPr>
        <w:pStyle w:val="Heading2"/>
        <w:spacing w:line="240" w:lineRule="auto"/>
        <w:rPr>
          <w:rFonts w:ascii="Arial" w:hAnsi="Arial" w:cs="Arial"/>
        </w:rPr>
      </w:pPr>
      <w:r w:rsidRPr="00E02899">
        <w:rPr>
          <w:rFonts w:ascii="Arial" w:hAnsi="Arial" w:cs="Arial"/>
        </w:rPr>
        <w:t>Definitions of Entrepreneurial Action</w:t>
      </w:r>
    </w:p>
    <w:p w14:paraId="4D2C52DD" w14:textId="18E2CEED" w:rsidR="00DB59E9" w:rsidRPr="00E02899" w:rsidRDefault="00814C34" w:rsidP="00175A9B">
      <w:pPr>
        <w:spacing w:line="240" w:lineRule="auto"/>
        <w:rPr>
          <w:rFonts w:ascii="Arial" w:hAnsi="Arial" w:cs="Arial"/>
        </w:rPr>
      </w:pPr>
      <w:r w:rsidRPr="00E02899">
        <w:rPr>
          <w:rFonts w:ascii="Arial" w:hAnsi="Arial" w:cs="Arial"/>
          <w:color w:val="000000"/>
        </w:rPr>
        <w:t xml:space="preserve">Entrepreneurial intent doesn't always translate to business initiation due to personal and environmental factors. While intention is essential for budding entrepreneurs, it doesn't guarantee progression to nascent entrepreneurship. The intensity of entrepreneurial intent can fluctuate based on individual and situational variations </w:t>
      </w:r>
      <w:sdt>
        <w:sdtPr>
          <w:rPr>
            <w:rFonts w:ascii="Arial" w:hAnsi="Arial" w:cs="Arial"/>
            <w:color w:val="000000"/>
          </w:rPr>
          <w:tag w:val="MENDELEY_CITATION_v3_eyJjaXRhdGlvbklEIjoiTUVOREVMRVlfQ0lUQVRJT05fMWE1Yzk5OTItODEwOC00OGU3LWE3ZTEtN2MxMjVjODY4Y2Y4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
          <w:id w:val="489987522"/>
          <w:placeholder>
            <w:docPart w:val="11EF8F7831B4FA4CA93F09D91914BD46"/>
          </w:placeholder>
        </w:sdtPr>
        <w:sdtContent>
          <w:r w:rsidR="0097722A" w:rsidRPr="00E02899">
            <w:rPr>
              <w:rFonts w:ascii="Arial" w:hAnsi="Arial" w:cs="Arial"/>
              <w:color w:val="000000"/>
            </w:rPr>
            <w:t>(Thompson, 2009)</w:t>
          </w:r>
        </w:sdtContent>
      </w:sdt>
      <w:r w:rsidR="00DB59E9" w:rsidRPr="00E02899">
        <w:rPr>
          <w:rFonts w:ascii="Arial" w:hAnsi="Arial" w:cs="Arial"/>
          <w:color w:val="000000"/>
        </w:rPr>
        <w:t>.</w:t>
      </w:r>
      <w:r w:rsidR="00E7701C" w:rsidRPr="00E02899">
        <w:rPr>
          <w:rFonts w:ascii="Arial" w:hAnsi="Arial" w:cs="Arial"/>
          <w:color w:val="000000"/>
        </w:rPr>
        <w:t xml:space="preserve"> Entrepreneurial action has been </w:t>
      </w:r>
      <w:commentRangeStart w:id="5"/>
      <w:r w:rsidR="00E7701C" w:rsidRPr="00E02899">
        <w:rPr>
          <w:rFonts w:ascii="Arial" w:hAnsi="Arial" w:cs="Arial"/>
          <w:color w:val="000000"/>
        </w:rPr>
        <w:t xml:space="preserve">conceptualized </w:t>
      </w:r>
      <w:commentRangeEnd w:id="5"/>
      <w:r w:rsidR="00DC4D47">
        <w:rPr>
          <w:rStyle w:val="CommentReference"/>
        </w:rPr>
        <w:commentReference w:id="5"/>
      </w:r>
      <w:r w:rsidR="00E7701C" w:rsidRPr="00E02899">
        <w:rPr>
          <w:rFonts w:ascii="Arial" w:hAnsi="Arial" w:cs="Arial"/>
          <w:color w:val="000000"/>
        </w:rPr>
        <w:t xml:space="preserve">in various ways throughout the literature. </w:t>
      </w:r>
      <w:sdt>
        <w:sdtPr>
          <w:rPr>
            <w:rFonts w:ascii="Arial" w:hAnsi="Arial" w:cs="Arial"/>
            <w:color w:val="000000"/>
          </w:rPr>
          <w:tag w:val="MENDELEY_CITATION_v3_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"/>
          <w:id w:val="1730266180"/>
          <w:placeholder>
            <w:docPart w:val="DefaultPlaceholder_-1854013440"/>
          </w:placeholder>
        </w:sdtPr>
        <w:sdtContent>
          <w:r w:rsidR="0097722A" w:rsidRPr="00E02899">
            <w:rPr>
              <w:rFonts w:ascii="Arial" w:hAnsi="Arial" w:cs="Arial"/>
              <w:color w:val="000000"/>
            </w:rPr>
            <w:t>Schumpeter (1934)</w:t>
          </w:r>
        </w:sdtContent>
      </w:sdt>
      <w:r w:rsidR="00E7701C" w:rsidRPr="00E02899">
        <w:rPr>
          <w:rFonts w:ascii="Arial" w:hAnsi="Arial" w:cs="Arial"/>
          <w:color w:val="000000"/>
        </w:rPr>
        <w:t xml:space="preserve"> emphasized it as a conduit for innovation, defining it as the process of creating new products, services, or processes that meet market demands and usher in economic innovation. In a similar vein, </w:t>
      </w:r>
      <w:sdt>
        <w:sdtPr>
          <w:rPr>
            <w:rFonts w:ascii="Arial" w:hAnsi="Arial" w:cs="Arial"/>
            <w:color w:val="000000"/>
          </w:rPr>
          <w:tag w:val="MENDELEY_CITATION_v3_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"/>
          <w:id w:val="1109391081"/>
          <w:placeholder>
            <w:docPart w:val="DefaultPlaceholder_-1854013440"/>
          </w:placeholder>
        </w:sdtPr>
        <w:sdtContent>
          <w:r w:rsidR="0097722A" w:rsidRPr="00E02899">
            <w:rPr>
              <w:rFonts w:ascii="Arial" w:eastAsia="Times New Roman" w:hAnsi="Arial" w:cs="Arial"/>
            </w:rPr>
            <w:t xml:space="preserve">Shane </w:t>
          </w:r>
          <w:r w:rsidR="0097722A" w:rsidRPr="00E02899">
            <w:rPr>
              <w:rFonts w:ascii="Arial" w:eastAsia="Times New Roman" w:hAnsi="Arial" w:cs="Arial"/>
            </w:rPr>
            <w:lastRenderedPageBreak/>
            <w:t>&amp; Venkataraman (2000)</w:t>
          </w:r>
        </w:sdtContent>
      </w:sdt>
      <w:r w:rsidR="00E7701C" w:rsidRPr="00E02899">
        <w:rPr>
          <w:rFonts w:ascii="Arial" w:hAnsi="Arial" w:cs="Arial"/>
          <w:color w:val="000000"/>
        </w:rPr>
        <w:t xml:space="preserve"> viewed entrepreneurial action as the identification, evaluation, and exploitation of opportunities. They posited that such action involves the </w:t>
      </w:r>
      <w:commentRangeStart w:id="6"/>
      <w:r w:rsidR="00E7701C" w:rsidRPr="00E02899">
        <w:rPr>
          <w:rFonts w:ascii="Arial" w:hAnsi="Arial" w:cs="Arial"/>
          <w:color w:val="000000"/>
        </w:rPr>
        <w:t xml:space="preserve">mobilization </w:t>
      </w:r>
      <w:commentRangeEnd w:id="6"/>
      <w:r w:rsidR="00DC4D47">
        <w:rPr>
          <w:rStyle w:val="CommentReference"/>
        </w:rPr>
        <w:commentReference w:id="6"/>
      </w:r>
      <w:r w:rsidR="00E7701C" w:rsidRPr="00E02899">
        <w:rPr>
          <w:rFonts w:ascii="Arial" w:hAnsi="Arial" w:cs="Arial"/>
          <w:color w:val="000000"/>
        </w:rPr>
        <w:t xml:space="preserve">of resources to create value, underscoring the pivotal role of opportunity recognition. </w:t>
      </w:r>
      <w:sdt>
        <w:sdtPr>
          <w:rPr>
            <w:rFonts w:ascii="Arial" w:hAnsi="Arial" w:cs="Arial"/>
            <w:color w:val="000000"/>
          </w:rPr>
          <w:tag w:val="MENDELEY_CITATION_v3_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"/>
          <w:id w:val="-68416366"/>
          <w:placeholder>
            <w:docPart w:val="DefaultPlaceholder_-1854013440"/>
          </w:placeholder>
        </w:sdtPr>
        <w:sdtContent>
          <w:r w:rsidR="0097722A" w:rsidRPr="00E02899">
            <w:rPr>
              <w:rFonts w:ascii="Arial" w:hAnsi="Arial" w:cs="Arial"/>
              <w:color w:val="000000"/>
            </w:rPr>
            <w:t>Knight (1921)</w:t>
          </w:r>
        </w:sdtContent>
      </w:sdt>
      <w:r w:rsidR="00E7701C" w:rsidRPr="00E02899">
        <w:rPr>
          <w:rFonts w:ascii="Arial" w:hAnsi="Arial" w:cs="Arial"/>
          <w:color w:val="000000"/>
        </w:rPr>
        <w:t xml:space="preserve"> approached entrepreneurial action from a risk-centric perspective, describing it as the willingness to undertake calculated risks in uncertain environments with the anticipation of returns. </w:t>
      </w:r>
      <w:sdt>
        <w:sdtPr>
          <w:rPr>
            <w:rFonts w:ascii="Arial" w:hAnsi="Arial" w:cs="Arial"/>
            <w:color w:val="000000"/>
          </w:rPr>
          <w:tag w:val="MENDELEY_CITATION_v3_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"/>
          <w:id w:val="-964048000"/>
          <w:placeholder>
            <w:docPart w:val="DefaultPlaceholder_-1854013440"/>
          </w:placeholder>
        </w:sdtPr>
        <w:sdtContent>
          <w:proofErr w:type="spellStart"/>
          <w:r w:rsidR="0097722A" w:rsidRPr="00E02899">
            <w:rPr>
              <w:rFonts w:ascii="Arial" w:hAnsi="Arial" w:cs="Arial"/>
              <w:color w:val="000000"/>
            </w:rPr>
            <w:t>Sarasvathy</w:t>
          </w:r>
          <w:proofErr w:type="spellEnd"/>
          <w:r w:rsidR="0097722A" w:rsidRPr="00E02899">
            <w:rPr>
              <w:rFonts w:ascii="Arial" w:hAnsi="Arial" w:cs="Arial"/>
              <w:color w:val="000000"/>
            </w:rPr>
            <w:t xml:space="preserve"> (2001)</w:t>
          </w:r>
        </w:sdtContent>
      </w:sdt>
      <w:r w:rsidR="00E7701C" w:rsidRPr="00E02899">
        <w:rPr>
          <w:rFonts w:ascii="Arial" w:hAnsi="Arial" w:cs="Arial"/>
          <w:color w:val="000000"/>
        </w:rPr>
        <w:t xml:space="preserve"> introduced the concept of effectuation, framing entrepreneurial action as a series of iterative decisions made under conditions of uncertainty, where entrepreneurs leverage existing resources and networks. </w:t>
      </w:r>
      <w:sdt>
        <w:sdtPr>
          <w:rPr>
            <w:rFonts w:ascii="Arial" w:hAnsi="Arial" w:cs="Arial"/>
            <w:color w:val="000000"/>
          </w:rPr>
          <w:tag w:val="MENDELEY_CITATION_v3_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"/>
          <w:id w:val="-1055004297"/>
          <w:placeholder>
            <w:docPart w:val="DefaultPlaceholder_-1854013440"/>
          </w:placeholder>
        </w:sdtPr>
        <w:sdtContent>
          <w:r w:rsidR="0097722A" w:rsidRPr="00E02899">
            <w:rPr>
              <w:rFonts w:ascii="Arial" w:eastAsia="Times New Roman" w:hAnsi="Arial" w:cs="Arial"/>
            </w:rPr>
            <w:t>Alum &amp; Drucker (1986)</w:t>
          </w:r>
        </w:sdtContent>
      </w:sdt>
      <w:r w:rsidR="00E7701C" w:rsidRPr="00E02899">
        <w:rPr>
          <w:rFonts w:ascii="Arial" w:hAnsi="Arial" w:cs="Arial"/>
          <w:color w:val="000000"/>
        </w:rPr>
        <w:t xml:space="preserve"> offered a broader perspective, defining entrepreneurial action as fundamentally centred on value creation. He argued that entrepreneurs are driven by the pursuit of creating economic, social, or cultural value. Adding to this discourse, </w:t>
      </w:r>
      <w:sdt>
        <w:sdtPr>
          <w:rPr>
            <w:rFonts w:ascii="Arial" w:hAnsi="Arial" w:cs="Arial"/>
            <w:color w:val="000000"/>
          </w:rPr>
          <w:tag w:val="MENDELEY_CITATION_v3_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"/>
          <w:id w:val="-818037394"/>
          <w:placeholder>
            <w:docPart w:val="DefaultPlaceholder_-1854013440"/>
          </w:placeholder>
        </w:sdtPr>
        <w:sdtContent>
          <w:r w:rsidR="0097722A" w:rsidRPr="00E02899">
            <w:rPr>
              <w:rFonts w:ascii="Arial" w:hAnsi="Arial" w:cs="Arial"/>
              <w:color w:val="000000"/>
            </w:rPr>
            <w:t>Stevenson et al. (2006)</w:t>
          </w:r>
        </w:sdtContent>
      </w:sdt>
      <w:r w:rsidR="00E7701C" w:rsidRPr="00E02899">
        <w:rPr>
          <w:rFonts w:ascii="Arial" w:hAnsi="Arial" w:cs="Arial"/>
          <w:color w:val="000000"/>
        </w:rPr>
        <w:t xml:space="preserve"> characterized entrepreneurial action as a manifestation of patterns of </w:t>
      </w:r>
      <w:r w:rsidR="0005643C" w:rsidRPr="00E02899">
        <w:rPr>
          <w:rFonts w:ascii="Arial" w:hAnsi="Arial" w:cs="Arial"/>
          <w:color w:val="000000"/>
        </w:rPr>
        <w:t>behaviour</w:t>
      </w:r>
      <w:r w:rsidR="00E7701C" w:rsidRPr="00E02899">
        <w:rPr>
          <w:rFonts w:ascii="Arial" w:hAnsi="Arial" w:cs="Arial"/>
          <w:color w:val="000000"/>
        </w:rPr>
        <w:t>, involving the discovery, evaluation, and exploitation of opportunities.</w:t>
      </w:r>
    </w:p>
    <w:p w14:paraId="4A8BE79C" w14:textId="77777777" w:rsidR="00423110" w:rsidRPr="00E02899" w:rsidRDefault="00423110" w:rsidP="00175A9B">
      <w:pPr>
        <w:spacing w:line="240" w:lineRule="auto"/>
        <w:rPr>
          <w:rFonts w:ascii="Arial" w:hAnsi="Arial" w:cs="Arial"/>
        </w:rPr>
      </w:pPr>
    </w:p>
    <w:p w14:paraId="31B622F1" w14:textId="72435B6F" w:rsidR="00423110" w:rsidRPr="00E02899" w:rsidRDefault="00423110" w:rsidP="00175A9B">
      <w:pPr>
        <w:pStyle w:val="Heading2"/>
        <w:spacing w:line="240" w:lineRule="auto"/>
        <w:rPr>
          <w:rFonts w:ascii="Arial" w:hAnsi="Arial" w:cs="Arial"/>
        </w:rPr>
      </w:pPr>
      <w:bookmarkStart w:id="7" w:name="_Toc154727969"/>
      <w:r w:rsidRPr="00E02899">
        <w:rPr>
          <w:rFonts w:ascii="Arial" w:hAnsi="Arial" w:cs="Arial"/>
        </w:rPr>
        <w:t xml:space="preserve">Entrepreneurial </w:t>
      </w:r>
      <w:r w:rsidR="0005643C" w:rsidRPr="00E02899">
        <w:rPr>
          <w:rFonts w:ascii="Arial" w:hAnsi="Arial" w:cs="Arial"/>
        </w:rPr>
        <w:t>I</w:t>
      </w:r>
      <w:r w:rsidRPr="00E02899">
        <w:rPr>
          <w:rFonts w:ascii="Arial" w:hAnsi="Arial" w:cs="Arial"/>
        </w:rPr>
        <w:t xml:space="preserve">ntention and </w:t>
      </w:r>
      <w:r w:rsidR="0005643C" w:rsidRPr="00E02899">
        <w:rPr>
          <w:rFonts w:ascii="Arial" w:hAnsi="Arial" w:cs="Arial"/>
        </w:rPr>
        <w:t>E</w:t>
      </w:r>
      <w:r w:rsidRPr="00E02899">
        <w:rPr>
          <w:rFonts w:ascii="Arial" w:hAnsi="Arial" w:cs="Arial"/>
        </w:rPr>
        <w:t xml:space="preserve">ntrepreneurial </w:t>
      </w:r>
      <w:r w:rsidR="0005643C" w:rsidRPr="00E02899">
        <w:rPr>
          <w:rFonts w:ascii="Arial" w:hAnsi="Arial" w:cs="Arial"/>
        </w:rPr>
        <w:t>A</w:t>
      </w:r>
      <w:r w:rsidRPr="00E02899">
        <w:rPr>
          <w:rFonts w:ascii="Arial" w:hAnsi="Arial" w:cs="Arial"/>
        </w:rPr>
        <w:t xml:space="preserve">ction: </w:t>
      </w:r>
      <w:r w:rsidR="0005643C" w:rsidRPr="00E02899">
        <w:rPr>
          <w:rFonts w:ascii="Arial" w:hAnsi="Arial" w:cs="Arial"/>
        </w:rPr>
        <w:t>A</w:t>
      </w:r>
      <w:r w:rsidRPr="00E02899">
        <w:rPr>
          <w:rFonts w:ascii="Arial" w:hAnsi="Arial" w:cs="Arial"/>
        </w:rPr>
        <w:t xml:space="preserve">n </w:t>
      </w:r>
      <w:r w:rsidR="0005643C" w:rsidRPr="00E02899">
        <w:rPr>
          <w:rFonts w:ascii="Arial" w:hAnsi="Arial" w:cs="Arial"/>
        </w:rPr>
        <w:t>E</w:t>
      </w:r>
      <w:r w:rsidRPr="00E02899">
        <w:rPr>
          <w:rFonts w:ascii="Arial" w:hAnsi="Arial" w:cs="Arial"/>
        </w:rPr>
        <w:t xml:space="preserve">mpirical </w:t>
      </w:r>
      <w:r w:rsidR="0005643C" w:rsidRPr="00E02899">
        <w:rPr>
          <w:rFonts w:ascii="Arial" w:hAnsi="Arial" w:cs="Arial"/>
        </w:rPr>
        <w:t>R</w:t>
      </w:r>
      <w:r w:rsidRPr="00E02899">
        <w:rPr>
          <w:rFonts w:ascii="Arial" w:hAnsi="Arial" w:cs="Arial"/>
        </w:rPr>
        <w:t>eview</w:t>
      </w:r>
      <w:bookmarkEnd w:id="7"/>
    </w:p>
    <w:p w14:paraId="3367493A" w14:textId="1D1BC2A9" w:rsidR="00423110" w:rsidRPr="00E02899" w:rsidRDefault="00423110" w:rsidP="00175A9B">
      <w:pPr>
        <w:spacing w:line="240" w:lineRule="auto"/>
        <w:rPr>
          <w:rFonts w:ascii="Arial" w:hAnsi="Arial" w:cs="Arial"/>
        </w:rPr>
      </w:pPr>
      <w:r w:rsidRPr="00E02899">
        <w:rPr>
          <w:rFonts w:ascii="Arial" w:hAnsi="Arial" w:cs="Arial"/>
        </w:rPr>
        <w:t xml:space="preserve">In the realm of entrepreneurial behaviour and the dynamics of translating intention into action, several scholars have delved into the perplexing "intention-action gap." This phenomenon is not confined solely to individuals who fail to convert their intentions into concrete actions but also encompasses those individuals who embark on actions without a direct connection to their initial intentions. This nuanced perspective underscores the intricate interplay between intention and action in the context of entrepreneurship. </w:t>
      </w:r>
      <w:sdt>
        <w:sdtPr>
          <w:rPr>
            <w:rFonts w:ascii="Arial" w:hAnsi="Arial" w:cs="Arial"/>
            <w:color w:val="000000"/>
          </w:rPr>
          <w:tag w:val="MENDELEY_CITATION_v3_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"/>
          <w:id w:val="1847972311"/>
          <w:placeholder>
            <w:docPart w:val="EEFC3C4D2134EF4F8D8273CAD8677663"/>
          </w:placeholder>
        </w:sdtPr>
        <w:sdtContent>
          <w:r w:rsidR="0097722A" w:rsidRPr="00E02899">
            <w:rPr>
              <w:rFonts w:ascii="Arial" w:hAnsi="Arial" w:cs="Arial"/>
              <w:color w:val="000000"/>
            </w:rPr>
            <w:t>Norman and Conner (2005)</w:t>
          </w:r>
        </w:sdtContent>
      </w:sdt>
      <w:r w:rsidRPr="00E02899">
        <w:rPr>
          <w:rFonts w:ascii="Arial" w:hAnsi="Arial" w:cs="Arial"/>
        </w:rPr>
        <w:t xml:space="preserve"> have extended this argument by asserting that the intention-action gap is a multifaceted concept. It not only pertains to individuals who struggle to </w:t>
      </w:r>
      <w:commentRangeStart w:id="8"/>
      <w:r w:rsidRPr="00E02899">
        <w:rPr>
          <w:rFonts w:ascii="Arial" w:hAnsi="Arial" w:cs="Arial"/>
        </w:rPr>
        <w:t>realize</w:t>
      </w:r>
      <w:commentRangeEnd w:id="8"/>
      <w:r w:rsidR="00DC4D47">
        <w:rPr>
          <w:rStyle w:val="CommentReference"/>
        </w:rPr>
        <w:commentReference w:id="8"/>
      </w:r>
      <w:r w:rsidRPr="00E02899">
        <w:rPr>
          <w:rFonts w:ascii="Arial" w:hAnsi="Arial" w:cs="Arial"/>
        </w:rPr>
        <w:t xml:space="preserve"> their intentions but also encompasses those who undertake actions, often unrelated to their original intentions. In essence, individuals can be seen both as intentional "underachievers" and as "unintentional actors" in this context. A significant portion of individuals act without a clear intention, while others diligently follow through on their intentions </w:t>
      </w:r>
      <w:sdt>
        <w:sdtPr>
          <w:rPr>
            <w:rFonts w:ascii="Arial" w:hAnsi="Arial" w:cs="Arial"/>
            <w:color w:val="000000"/>
          </w:rPr>
          <w:tag w:val="MENDELEY_CITATION_v3_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"/>
          <w:id w:val="790866625"/>
          <w:placeholder>
            <w:docPart w:val="EEFC3C4D2134EF4F8D8273CAD8677663"/>
          </w:placeholder>
        </w:sdtPr>
        <w:sdtContent>
          <w:r w:rsidR="0097722A" w:rsidRPr="00E02899">
            <w:rPr>
              <w:rFonts w:ascii="Arial" w:hAnsi="Arial" w:cs="Arial"/>
              <w:color w:val="000000"/>
            </w:rPr>
            <w:t xml:space="preserve">(Van </w:t>
          </w:r>
          <w:proofErr w:type="spellStart"/>
          <w:r w:rsidR="0097722A" w:rsidRPr="00E02899">
            <w:rPr>
              <w:rFonts w:ascii="Arial" w:hAnsi="Arial" w:cs="Arial"/>
              <w:color w:val="000000"/>
            </w:rPr>
            <w:t>Gelderen</w:t>
          </w:r>
          <w:proofErr w:type="spellEnd"/>
          <w:r w:rsidR="0097722A" w:rsidRPr="00E02899">
            <w:rPr>
              <w:rFonts w:ascii="Arial" w:hAnsi="Arial" w:cs="Arial"/>
              <w:color w:val="000000"/>
            </w:rPr>
            <w:t xml:space="preserve"> et al., 2015)</w:t>
          </w:r>
        </w:sdtContent>
      </w:sdt>
      <w:r w:rsidRPr="00E02899">
        <w:rPr>
          <w:rFonts w:ascii="Arial" w:hAnsi="Arial" w:cs="Arial"/>
        </w:rPr>
        <w:t xml:space="preserve">. This dichotomy highlights the varying degrees to which entrepreneurial intentions are transformed into concrete actions. </w:t>
      </w:r>
    </w:p>
    <w:p w14:paraId="1C71001A" w14:textId="77777777" w:rsidR="00423110" w:rsidRPr="00E02899" w:rsidRDefault="00423110" w:rsidP="00175A9B">
      <w:pPr>
        <w:spacing w:line="240" w:lineRule="auto"/>
        <w:rPr>
          <w:rFonts w:ascii="Arial" w:hAnsi="Arial" w:cs="Arial"/>
        </w:rPr>
      </w:pPr>
    </w:p>
    <w:p w14:paraId="361DAA9B" w14:textId="58A621CB" w:rsidR="00423110" w:rsidRPr="00E02899" w:rsidRDefault="00423110" w:rsidP="00175A9B">
      <w:pPr>
        <w:spacing w:line="240" w:lineRule="auto"/>
        <w:rPr>
          <w:rFonts w:ascii="Arial" w:hAnsi="Arial" w:cs="Arial"/>
        </w:rPr>
      </w:pPr>
      <w:r w:rsidRPr="00E02899">
        <w:rPr>
          <w:rFonts w:ascii="Arial" w:hAnsi="Arial" w:cs="Arial"/>
        </w:rPr>
        <w:t xml:space="preserve">In a series of studies examining the alignment between entrepreneurial intention and subsequent action, the results vary significantly. </w:t>
      </w:r>
      <w:sdt>
        <w:sdtPr>
          <w:rPr>
            <w:rFonts w:ascii="Arial" w:hAnsi="Arial" w:cs="Arial"/>
            <w:color w:val="000000"/>
          </w:rPr>
          <w:tag w:val="MENDELEY_CITATION_v3_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"/>
          <w:id w:val="200684091"/>
          <w:placeholder>
            <w:docPart w:val="EEFC3C4D2134EF4F8D8273CAD8677663"/>
          </w:placeholder>
        </w:sdtPr>
        <w:sdtContent>
          <w:r w:rsidR="0097722A" w:rsidRPr="00E02899">
            <w:rPr>
              <w:rFonts w:ascii="Arial" w:hAnsi="Arial" w:cs="Arial"/>
              <w:color w:val="000000"/>
            </w:rPr>
            <w:t>Sheeran (2002)</w:t>
          </w:r>
        </w:sdtContent>
      </w:sdt>
      <w:r w:rsidRPr="00E02899">
        <w:rPr>
          <w:rFonts w:ascii="Arial" w:hAnsi="Arial" w:cs="Arial"/>
        </w:rPr>
        <w:t xml:space="preserve"> found that intentions accounted for only 28% of the variation in actions. Similarly, </w:t>
      </w:r>
      <w:sdt>
        <w:sdtPr>
          <w:rPr>
            <w:rFonts w:ascii="Arial" w:hAnsi="Arial" w:cs="Arial"/>
            <w:color w:val="000000"/>
          </w:rPr>
          <w:tag w:val="MENDELEY_CITATION_v3_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"/>
          <w:id w:val="-1485226115"/>
          <w:placeholder>
            <w:docPart w:val="EEFC3C4D2134EF4F8D8273CAD8677663"/>
          </w:placeholder>
        </w:sdtPr>
        <w:sdtContent>
          <w:r w:rsidR="0097722A" w:rsidRPr="00E02899">
            <w:rPr>
              <w:rFonts w:ascii="Arial" w:hAnsi="Arial" w:cs="Arial"/>
              <w:color w:val="000000"/>
            </w:rPr>
            <w:t>Norman and Conner 2005)</w:t>
          </w:r>
        </w:sdtContent>
      </w:sdt>
      <w:r w:rsidRPr="00E02899">
        <w:rPr>
          <w:rFonts w:ascii="Arial" w:hAnsi="Arial" w:cs="Arial"/>
        </w:rPr>
        <w:t xml:space="preserve"> reported a 36% alignment, and both </w:t>
      </w:r>
      <w:sdt>
        <w:sdtPr>
          <w:rPr>
            <w:rFonts w:ascii="Arial" w:hAnsi="Arial" w:cs="Arial"/>
            <w:color w:val="000000"/>
          </w:rPr>
          <w:tag w:val="MENDELEY_CITATION_v3_eyJjaXRhdGlvbklEIjoiTUVOREVMRVlfQ0lUQVRJT05fYzZiYWZmOTEtOTVjMS00Y2NiLWI1NjUtNmU4MDE4ZjBiMmUxIiwicHJvcGVydGllcyI6eyJub3RlSW5kZXgiOjB9LCJpc0VkaXRlZCI6ZmFsc2UsIm1hbnVhbE92ZXJyaWRlIjp7ImlzTWFudWFsbHlPdmVycmlkZGVuIjp0cnVlLCJjaXRlcHJvY1RleHQiOiIoVmFuIEdlbGRlcmVuIGV0IGFsLiwgMjAxNSkiLCJtYW51YWxPdmVycmlkZVRleHQiOiJWYW4gR2VsZGVyZW4sIEthdXRvbmVuIGFuZCBGaW5rICgyMDE1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
          <w:id w:val="654196229"/>
          <w:placeholder>
            <w:docPart w:val="EEFC3C4D2134EF4F8D8273CAD8677663"/>
          </w:placeholder>
        </w:sdtPr>
        <w:sdtContent>
          <w:r w:rsidR="0097722A" w:rsidRPr="00E02899">
            <w:rPr>
              <w:rFonts w:ascii="Arial" w:hAnsi="Arial" w:cs="Arial"/>
              <w:color w:val="000000"/>
            </w:rPr>
            <w:t xml:space="preserve">Van Gelderen, </w:t>
          </w:r>
          <w:proofErr w:type="spellStart"/>
          <w:r w:rsidR="0097722A" w:rsidRPr="00E02899">
            <w:rPr>
              <w:rFonts w:ascii="Arial" w:hAnsi="Arial" w:cs="Arial"/>
              <w:color w:val="000000"/>
            </w:rPr>
            <w:t>Kautonen</w:t>
          </w:r>
          <w:proofErr w:type="spellEnd"/>
          <w:r w:rsidR="0097722A" w:rsidRPr="00E02899">
            <w:rPr>
              <w:rFonts w:ascii="Arial" w:hAnsi="Arial" w:cs="Arial"/>
              <w:color w:val="000000"/>
            </w:rPr>
            <w:t xml:space="preserve"> and Fink (2015)</w:t>
          </w:r>
        </w:sdtContent>
      </w:sdt>
      <w:r w:rsidRPr="00E02899">
        <w:rPr>
          <w:rFonts w:ascii="Arial" w:hAnsi="Arial" w:cs="Arial"/>
        </w:rPr>
        <w:t xml:space="preserve"> and </w:t>
      </w:r>
      <w:sdt>
        <w:sdtPr>
          <w:rPr>
            <w:rFonts w:ascii="Arial" w:hAnsi="Arial" w:cs="Arial"/>
            <w:color w:val="000000"/>
          </w:rPr>
          <w:tag w:val="MENDELEY_CITATION_v3_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"/>
          <w:id w:val="-193548339"/>
          <w:placeholder>
            <w:docPart w:val="EEFC3C4D2134EF4F8D8273CAD8677663"/>
          </w:placeholder>
        </w:sdtPr>
        <w:sdtContent>
          <w:r w:rsidR="0097722A" w:rsidRPr="00E02899">
            <w:rPr>
              <w:rFonts w:ascii="Arial" w:hAnsi="Arial" w:cs="Arial"/>
              <w:color w:val="000000"/>
            </w:rPr>
            <w:t>Adam and Fayolle (2015)</w:t>
          </w:r>
        </w:sdtContent>
      </w:sdt>
      <w:r w:rsidRPr="00E02899">
        <w:rPr>
          <w:rFonts w:ascii="Arial" w:hAnsi="Arial" w:cs="Arial"/>
        </w:rPr>
        <w:t xml:space="preserve"> identified rates around 30%. However, contrasting findings were presented by </w:t>
      </w:r>
      <w:sdt>
        <w:sdtPr>
          <w:rPr>
            <w:rFonts w:ascii="Arial" w:hAnsi="Arial" w:cs="Arial"/>
            <w:color w:val="000000"/>
          </w:rPr>
          <w:tag w:val="MENDELEY_CITATION_v3_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"/>
          <w:id w:val="1191489993"/>
          <w:placeholder>
            <w:docPart w:val="EEFC3C4D2134EF4F8D8273CAD8677663"/>
          </w:placeholder>
        </w:sdtPr>
        <w:sdtContent>
          <w:r w:rsidR="0097722A" w:rsidRPr="00E02899">
            <w:rPr>
              <w:rFonts w:ascii="Arial" w:hAnsi="Arial" w:cs="Arial"/>
              <w:color w:val="000000"/>
            </w:rPr>
            <w:t xml:space="preserve">Kautonen, van </w:t>
          </w:r>
          <w:proofErr w:type="spellStart"/>
          <w:r w:rsidR="0097722A" w:rsidRPr="00E02899">
            <w:rPr>
              <w:rFonts w:ascii="Arial" w:hAnsi="Arial" w:cs="Arial"/>
              <w:color w:val="000000"/>
            </w:rPr>
            <w:t>Gelderen</w:t>
          </w:r>
          <w:proofErr w:type="spellEnd"/>
          <w:r w:rsidR="0097722A" w:rsidRPr="00E02899">
            <w:rPr>
              <w:rFonts w:ascii="Arial" w:hAnsi="Arial" w:cs="Arial"/>
              <w:color w:val="000000"/>
            </w:rPr>
            <w:t xml:space="preserve"> and Fink (2015)</w:t>
          </w:r>
        </w:sdtContent>
      </w:sdt>
      <w:r w:rsidRPr="00E02899">
        <w:rPr>
          <w:rFonts w:ascii="Arial" w:hAnsi="Arial" w:cs="Arial"/>
        </w:rPr>
        <w:t xml:space="preserve"> with a lower 12.25% alignment, while </w:t>
      </w:r>
      <w:sdt>
        <w:sdtPr>
          <w:rPr>
            <w:rFonts w:ascii="Arial" w:hAnsi="Arial" w:cs="Arial"/>
            <w:color w:val="000000"/>
          </w:rPr>
          <w:tag w:val="MENDELEY_CITATION_v3_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"/>
          <w:id w:val="-958568793"/>
          <w:placeholder>
            <w:docPart w:val="EEFC3C4D2134EF4F8D8273CAD8677663"/>
          </w:placeholder>
        </w:sdtPr>
        <w:sdtContent>
          <w:r w:rsidR="0097722A" w:rsidRPr="00E02899">
            <w:rPr>
              <w:rFonts w:ascii="Arial" w:hAnsi="Arial" w:cs="Arial"/>
              <w:color w:val="000000"/>
            </w:rPr>
            <w:t xml:space="preserve">Johnmark, Munene and </w:t>
          </w:r>
          <w:proofErr w:type="spellStart"/>
          <w:r w:rsidR="0097722A" w:rsidRPr="00E02899">
            <w:rPr>
              <w:rFonts w:ascii="Arial" w:hAnsi="Arial" w:cs="Arial"/>
              <w:color w:val="000000"/>
            </w:rPr>
            <w:t>Balunywa</w:t>
          </w:r>
          <w:proofErr w:type="spellEnd"/>
          <w:r w:rsidR="0097722A" w:rsidRPr="00E02899">
            <w:rPr>
              <w:rFonts w:ascii="Arial" w:hAnsi="Arial" w:cs="Arial"/>
              <w:color w:val="000000"/>
            </w:rPr>
            <w:t xml:space="preserve"> (2016)</w:t>
          </w:r>
        </w:sdtContent>
      </w:sdt>
      <w:r w:rsidRPr="00E02899">
        <w:rPr>
          <w:rFonts w:ascii="Arial" w:hAnsi="Arial" w:cs="Arial"/>
        </w:rPr>
        <w:t xml:space="preserve"> noted a 30% consistency. More so, </w:t>
      </w:r>
      <w:sdt>
        <w:sdtPr>
          <w:rPr>
            <w:rFonts w:ascii="Arial" w:hAnsi="Arial" w:cs="Arial"/>
            <w:color w:val="000000"/>
          </w:rPr>
          <w:tag w:val="MENDELEY_CITATION_v3_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"/>
          <w:id w:val="159505020"/>
          <w:placeholder>
            <w:docPart w:val="EEFC3C4D2134EF4F8D8273CAD8677663"/>
          </w:placeholder>
        </w:sdtPr>
        <w:sdtContent>
          <w:r w:rsidR="0097722A" w:rsidRPr="00E02899">
            <w:rPr>
              <w:rFonts w:ascii="Arial" w:hAnsi="Arial" w:cs="Arial"/>
              <w:color w:val="000000"/>
            </w:rPr>
            <w:t xml:space="preserve">Shirokova, </w:t>
          </w:r>
          <w:proofErr w:type="spellStart"/>
          <w:r w:rsidR="0097722A" w:rsidRPr="00E02899">
            <w:rPr>
              <w:rFonts w:ascii="Arial" w:hAnsi="Arial" w:cs="Arial"/>
              <w:color w:val="000000"/>
            </w:rPr>
            <w:t>Tsukanova</w:t>
          </w:r>
          <w:proofErr w:type="spellEnd"/>
          <w:r w:rsidR="0097722A" w:rsidRPr="00E02899">
            <w:rPr>
              <w:rFonts w:ascii="Arial" w:hAnsi="Arial" w:cs="Arial"/>
              <w:color w:val="000000"/>
            </w:rPr>
            <w:t xml:space="preserve"> and Morris (2018)</w:t>
          </w:r>
        </w:sdtContent>
      </w:sdt>
      <w:r w:rsidRPr="00E02899">
        <w:rPr>
          <w:rFonts w:ascii="Arial" w:hAnsi="Arial" w:cs="Arial"/>
        </w:rPr>
        <w:t xml:space="preserve"> observed a mere 9.85% overlap, and </w:t>
      </w:r>
      <w:sdt>
        <w:sdtPr>
          <w:rPr>
            <w:rFonts w:ascii="Arial" w:hAnsi="Arial" w:cs="Arial"/>
            <w:color w:val="000000"/>
          </w:rPr>
          <w:tag w:val="MENDELEY_CITATION_v3_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"/>
          <w:id w:val="-2107719929"/>
          <w:placeholder>
            <w:docPart w:val="EEFC3C4D2134EF4F8D8273CAD8677663"/>
          </w:placeholder>
        </w:sdtPr>
        <w:sdtContent>
          <w:r w:rsidR="0097722A" w:rsidRPr="00E02899">
            <w:rPr>
              <w:rFonts w:ascii="Arial" w:hAnsi="Arial" w:cs="Arial"/>
              <w:color w:val="000000"/>
            </w:rPr>
            <w:t>Bernardus et al. (2020)</w:t>
          </w:r>
        </w:sdtContent>
      </w:sdt>
      <w:r w:rsidRPr="00E02899">
        <w:rPr>
          <w:rFonts w:ascii="Arial" w:hAnsi="Arial" w:cs="Arial"/>
        </w:rPr>
        <w:t xml:space="preserve"> reported a 22% correlation. Adding depth to these statistics, </w:t>
      </w:r>
      <w:sdt>
        <w:sdtPr>
          <w:rPr>
            <w:rFonts w:ascii="Arial" w:hAnsi="Arial" w:cs="Arial"/>
            <w:color w:val="000000"/>
          </w:rPr>
          <w:tag w:val="MENDELEY_CITATION_v3_eyJjaXRhdGlvbklEIjoiTUVOREVMRVlfQ0lUQVRJT05fNjhhOTdmYjUtNDFjZS00ODY5LTk3YmEtODllMjU5NjczMGUzIiwicHJvcGVydGllcyI6eyJub3RlSW5kZXgiOjB9LCJpc0VkaXRlZCI6ZmFsc2UsIm1hbnVhbE92ZXJyaWRlIjp7ImlzTWFudWFsbHlPdmVycmlkZGVuIjp0cnVlLCJjaXRlcHJvY1RleHQiOiIoVmFuIEdlbGRlcmVuIGV0IGFsLiwgMjAxNSkiLCJtYW51YWxPdmVycmlkZVRleHQiOiJWYW4gR2VsZGVyZW4sIEthdXRvbmVuIGFuZCBGaW5rICgyMDE1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
          <w:id w:val="1323393719"/>
          <w:placeholder>
            <w:docPart w:val="EEFC3C4D2134EF4F8D8273CAD8677663"/>
          </w:placeholder>
        </w:sdtPr>
        <w:sdtContent>
          <w:r w:rsidR="0097722A" w:rsidRPr="00E02899">
            <w:rPr>
              <w:rFonts w:ascii="Arial" w:hAnsi="Arial" w:cs="Arial"/>
              <w:color w:val="000000"/>
            </w:rPr>
            <w:t xml:space="preserve">Van Gelderen, </w:t>
          </w:r>
          <w:proofErr w:type="spellStart"/>
          <w:r w:rsidR="0097722A" w:rsidRPr="00E02899">
            <w:rPr>
              <w:rFonts w:ascii="Arial" w:hAnsi="Arial" w:cs="Arial"/>
              <w:color w:val="000000"/>
            </w:rPr>
            <w:t>Kautonen</w:t>
          </w:r>
          <w:proofErr w:type="spellEnd"/>
          <w:r w:rsidR="0097722A" w:rsidRPr="00E02899">
            <w:rPr>
              <w:rFonts w:ascii="Arial" w:hAnsi="Arial" w:cs="Arial"/>
              <w:color w:val="000000"/>
            </w:rPr>
            <w:t xml:space="preserve"> and Fink (2015)</w:t>
          </w:r>
        </w:sdtContent>
      </w:sdt>
      <w:r w:rsidRPr="00E02899">
        <w:rPr>
          <w:rFonts w:ascii="Arial" w:hAnsi="Arial" w:cs="Arial"/>
        </w:rPr>
        <w:t xml:space="preserve"> highlighted that a significant 69% of their prospective entrepreneurs displayed minimal or no action a year after expressing their business-starting intentions.</w:t>
      </w:r>
    </w:p>
    <w:p w14:paraId="2B26C8E3" w14:textId="77777777" w:rsidR="00423110" w:rsidRPr="00E02899" w:rsidRDefault="00423110" w:rsidP="00175A9B">
      <w:pPr>
        <w:spacing w:line="240" w:lineRule="auto"/>
        <w:rPr>
          <w:rFonts w:ascii="Arial" w:hAnsi="Arial" w:cs="Arial"/>
        </w:rPr>
      </w:pPr>
    </w:p>
    <w:p w14:paraId="235EE923" w14:textId="3A604089" w:rsidR="00423110" w:rsidRPr="00E02899" w:rsidRDefault="00423110" w:rsidP="00175A9B">
      <w:pPr>
        <w:spacing w:line="240" w:lineRule="auto"/>
        <w:rPr>
          <w:rFonts w:ascii="Arial" w:hAnsi="Arial" w:cs="Arial"/>
        </w:rPr>
        <w:sectPr w:rsidR="00423110" w:rsidRPr="00E02899" w:rsidSect="000D4F5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pPr>
      <w:r w:rsidRPr="00E02899">
        <w:rPr>
          <w:rFonts w:ascii="Arial" w:hAnsi="Arial" w:cs="Arial"/>
        </w:rPr>
        <w:t xml:space="preserve"> </w:t>
      </w:r>
      <w:sdt>
        <w:sdtPr>
          <w:rPr>
            <w:rFonts w:ascii="Arial" w:hAnsi="Arial" w:cs="Arial"/>
            <w:color w:val="000000"/>
          </w:rPr>
          <w:tag w:val="MENDELEY_CITATION_v3_eyJjaXRhdGlvbklEIjoiTUVOREVMRVlfQ0lUQVRJT05fMjk0ZmQwZTAtYWZkOS00NzNjLThkODMtMTgwM2JkZjE4Zjhh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LCJjb250YWluZXItdGl0bGUtc2hvcnQiOiJFdXIgU2NpIEoifSwiaXNUZW1wb3JhcnkiOmZhbHNlfV19"/>
          <w:id w:val="-1164542193"/>
          <w:placeholder>
            <w:docPart w:val="6E4574A47980BA4280DB344C711DB1A7"/>
          </w:placeholder>
        </w:sdtPr>
        <w:sdtContent>
          <w:r w:rsidR="0097722A" w:rsidRPr="00E02899">
            <w:rPr>
              <w:rFonts w:ascii="Arial" w:hAnsi="Arial" w:cs="Arial"/>
              <w:color w:val="000000"/>
            </w:rPr>
            <w:t>Tiago et al. (2014)</w:t>
          </w:r>
        </w:sdtContent>
      </w:sdt>
      <w:r w:rsidRPr="00E02899">
        <w:rPr>
          <w:rFonts w:ascii="Arial" w:hAnsi="Arial" w:cs="Arial"/>
        </w:rPr>
        <w:t xml:space="preserve"> </w:t>
      </w:r>
      <w:r w:rsidR="00814C34" w:rsidRPr="00E02899">
        <w:rPr>
          <w:rFonts w:ascii="Arial" w:hAnsi="Arial" w:cs="Arial"/>
        </w:rPr>
        <w:t xml:space="preserve">analysed 10,267 entrepreneurs across 77 countries, revealing correlations between entrepreneurial action and factors such as age, gender, and education. Particularly, income was not a significant determinant. However, the study's exclusion of Africa, including Ghana, calls for broader research to ensure comprehensive insights across diverse entrepreneurial landscapes. </w:t>
      </w:r>
      <w:sdt>
        <w:sdtPr>
          <w:rPr>
            <w:rFonts w:ascii="Arial" w:hAnsi="Arial" w:cs="Arial"/>
            <w:color w:val="000000"/>
          </w:rPr>
          <w:tag w:val="MENDELEY_CITATION_v3_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"/>
          <w:id w:val="1890992192"/>
          <w:placeholder>
            <w:docPart w:val="6E4574A47980BA4280DB344C711DB1A7"/>
          </w:placeholder>
        </w:sdtPr>
        <w:sdtContent>
          <w:r w:rsidR="0097722A" w:rsidRPr="00E02899">
            <w:rPr>
              <w:rFonts w:ascii="Arial" w:hAnsi="Arial" w:cs="Arial"/>
              <w:color w:val="000000"/>
            </w:rPr>
            <w:t xml:space="preserve">Oliveira and Rua </w:t>
          </w:r>
          <w:r w:rsidR="0097722A" w:rsidRPr="00E02899">
            <w:rPr>
              <w:rFonts w:ascii="Arial" w:hAnsi="Arial" w:cs="Arial"/>
              <w:color w:val="000000"/>
            </w:rPr>
            <w:lastRenderedPageBreak/>
            <w:t>(2018)</w:t>
          </w:r>
        </w:sdtContent>
      </w:sdt>
      <w:r w:rsidRPr="00E02899">
        <w:rPr>
          <w:rFonts w:ascii="Arial" w:hAnsi="Arial" w:cs="Arial"/>
        </w:rPr>
        <w:t xml:space="preserve"> </w:t>
      </w:r>
      <w:r w:rsidR="00814C34" w:rsidRPr="00E02899">
        <w:rPr>
          <w:rFonts w:ascii="Arial" w:hAnsi="Arial" w:cs="Arial"/>
        </w:rPr>
        <w:t xml:space="preserve">investigated the entrepreneurial intention-action gap, identifying economic-financial and sociocultural barriers as primary constraints for potential entrepreneurs. Their longitudinal study of 569 participants over 22 years emphasized the significance of timely project development in bridging this gap. However, deeper qualitative exploration could further elucidate the underlying nuances of this disparity. </w:t>
      </w:r>
      <w:sdt>
        <w:sdtPr>
          <w:rPr>
            <w:rFonts w:ascii="Arial" w:hAnsi="Arial" w:cs="Arial"/>
            <w:color w:val="000000"/>
          </w:rPr>
          <w:tag w:val="MENDELEY_CITATION_v3_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"/>
          <w:id w:val="1862316789"/>
          <w:placeholder>
            <w:docPart w:val="6E4574A47980BA4280DB344C711DB1A7"/>
          </w:placeholder>
        </w:sdtPr>
        <w:sdtContent>
          <w:r w:rsidR="0097722A" w:rsidRPr="00E02899">
            <w:rPr>
              <w:rFonts w:ascii="Arial" w:hAnsi="Arial" w:cs="Arial"/>
              <w:color w:val="000000"/>
            </w:rPr>
            <w:t>Meoli et al. (2018)</w:t>
          </w:r>
        </w:sdtContent>
      </w:sdt>
      <w:r w:rsidR="00814C34" w:rsidRPr="00E02899">
        <w:rPr>
          <w:rFonts w:ascii="Arial" w:hAnsi="Arial" w:cs="Arial"/>
        </w:rPr>
        <w:t xml:space="preserve"> highlight the significant impact of parental entrepreneurial backgrounds on students' entrepreneurial actions, suggesting that such backgrounds provide essential social capital and resilience. Although mentorship in entrepreneurship offers inspiration, its direct link to successful business initiation remains inconclusive. Further exploration of mediating variables could deepen understanding of entrepreneurial intention-action dynamics</w:t>
      </w:r>
    </w:p>
    <w:p w14:paraId="4A651515" w14:textId="05BB0919" w:rsidR="00423110" w:rsidRPr="00E02899" w:rsidRDefault="00000000" w:rsidP="00175A9B">
      <w:pPr>
        <w:spacing w:line="240" w:lineRule="auto"/>
        <w:rPr>
          <w:rFonts w:ascii="Arial" w:hAnsi="Arial" w:cs="Arial"/>
        </w:rPr>
      </w:pPr>
      <w:sdt>
        <w:sdtPr>
          <w:rPr>
            <w:rFonts w:ascii="Arial" w:hAnsi="Arial" w:cs="Arial"/>
            <w:color w:val="000000"/>
          </w:rPr>
          <w:tag w:val="MENDELEY_CITATION_v3_eyJjaXRhdGlvbklEIjoiTUVOREVMRVlfQ0lUQVRJT05fZTU1MmM4YTEtN2FiZi00YTI2LTk4OTAtOGQ4OTFjMjJmNDlj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LCJjb250YWluZXItdGl0bGUtc2hvcnQiOiJFdXIgU2NpIEoifSwiaXNUZW1wb3JhcnkiOmZhbHNlfV19"/>
          <w:id w:val="-882700869"/>
          <w:placeholder>
            <w:docPart w:val="3C0E3CDE0C564C4AB867ECD74787A752"/>
          </w:placeholder>
        </w:sdtPr>
        <w:sdtContent>
          <w:r w:rsidR="0097722A" w:rsidRPr="00E02899">
            <w:rPr>
              <w:rFonts w:ascii="Arial" w:hAnsi="Arial" w:cs="Arial"/>
              <w:color w:val="000000"/>
            </w:rPr>
            <w:t>Tiago et al. (2014)</w:t>
          </w:r>
        </w:sdtContent>
      </w:sdt>
      <w:r w:rsidR="00423110" w:rsidRPr="00E02899">
        <w:rPr>
          <w:rFonts w:ascii="Arial" w:hAnsi="Arial" w:cs="Arial"/>
        </w:rPr>
        <w:t xml:space="preserve"> categorise most studies on entrepreneurship into three to entail the impact of entrepreneurship education on entrepreneurial action, the drivers of entrepreneurial intention, and the consequences of entrepreneurial action. Several studies have been conducted to determine the moderating effect of several variables in the relationship between entrepreneurial intention and entrepreneurial action. </w:t>
      </w:r>
      <w:r w:rsidR="00423110" w:rsidRPr="00E02899">
        <w:rPr>
          <w:rFonts w:ascii="Arial" w:hAnsi="Arial" w:cs="Arial"/>
          <w:color w:val="000000"/>
        </w:rPr>
        <w:t xml:space="preserve">Studies like </w:t>
      </w:r>
      <w:sdt>
        <w:sdtPr>
          <w:rPr>
            <w:rFonts w:ascii="Arial" w:hAnsi="Arial" w:cs="Arial"/>
            <w:color w:val="000000"/>
          </w:rPr>
          <w:tag w:val="MENDELEY_CITATION_v3_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"/>
          <w:id w:val="-2130856783"/>
          <w:placeholder>
            <w:docPart w:val="3C0E3CDE0C564C4AB867ECD74787A752"/>
          </w:placeholder>
        </w:sdtPr>
        <w:sdtContent>
          <w:r w:rsidR="0097722A" w:rsidRPr="00E02899">
            <w:rPr>
              <w:rFonts w:ascii="Arial" w:hAnsi="Arial" w:cs="Arial"/>
              <w:color w:val="000000"/>
            </w:rPr>
            <w:t xml:space="preserve">Thuo, Abo and Toma (2016) and </w:t>
          </w:r>
          <w:proofErr w:type="spellStart"/>
          <w:r w:rsidR="0097722A" w:rsidRPr="00E02899">
            <w:rPr>
              <w:rFonts w:ascii="Arial" w:hAnsi="Arial" w:cs="Arial"/>
              <w:color w:val="000000"/>
            </w:rPr>
            <w:t>Ebewo</w:t>
          </w:r>
          <w:proofErr w:type="spellEnd"/>
          <w:r w:rsidR="0097722A" w:rsidRPr="00E02899">
            <w:rPr>
              <w:rFonts w:ascii="Arial" w:hAnsi="Arial" w:cs="Arial"/>
              <w:color w:val="000000"/>
            </w:rPr>
            <w:t xml:space="preserve">, </w:t>
          </w:r>
          <w:proofErr w:type="spellStart"/>
          <w:r w:rsidR="0097722A" w:rsidRPr="00E02899">
            <w:rPr>
              <w:rFonts w:ascii="Arial" w:hAnsi="Arial" w:cs="Arial"/>
              <w:color w:val="000000"/>
            </w:rPr>
            <w:t>Rugimbana</w:t>
          </w:r>
          <w:proofErr w:type="spellEnd"/>
          <w:r w:rsidR="0097722A" w:rsidRPr="00E02899">
            <w:rPr>
              <w:rFonts w:ascii="Arial" w:hAnsi="Arial" w:cs="Arial"/>
              <w:color w:val="000000"/>
            </w:rPr>
            <w:t xml:space="preserve"> and Shambare (2017)</w:t>
          </w:r>
        </w:sdtContent>
      </w:sdt>
      <w:r w:rsidR="00423110" w:rsidRPr="00E02899">
        <w:rPr>
          <w:rFonts w:ascii="Arial" w:hAnsi="Arial" w:cs="Arial"/>
          <w:color w:val="000000"/>
        </w:rPr>
        <w:t xml:space="preserve"> </w:t>
      </w:r>
      <w:r w:rsidR="00423110" w:rsidRPr="00E02899">
        <w:rPr>
          <w:rFonts w:ascii="Arial" w:hAnsi="Arial" w:cs="Arial"/>
          <w:noProof/>
        </w:rPr>
        <w:t>mentioned poor access to financial resources as one of the many barriers that prevent university students from transforming their entrepreneurial intentions into entrepreneurial actions. The studies fail to show the extent to which this factor is significant in determining the entrepreneurial behaviour of students.</w:t>
      </w:r>
    </w:p>
    <w:p w14:paraId="22E6A856" w14:textId="77777777" w:rsidR="00423110" w:rsidRPr="00E02899" w:rsidRDefault="00423110" w:rsidP="00175A9B">
      <w:pPr>
        <w:spacing w:line="240" w:lineRule="auto"/>
        <w:rPr>
          <w:rFonts w:ascii="Arial" w:hAnsi="Arial" w:cs="Arial"/>
        </w:rPr>
      </w:pPr>
    </w:p>
    <w:p w14:paraId="7095042E" w14:textId="46C1FDE8" w:rsidR="00423110" w:rsidRPr="00E02899" w:rsidRDefault="00000000" w:rsidP="00175A9B">
      <w:pPr>
        <w:spacing w:line="240" w:lineRule="auto"/>
        <w:rPr>
          <w:rFonts w:ascii="Arial" w:hAnsi="Arial" w:cs="Arial"/>
        </w:rPr>
      </w:pPr>
      <w:sdt>
        <w:sdtPr>
          <w:rPr>
            <w:rFonts w:ascii="Arial" w:hAnsi="Arial" w:cs="Arial"/>
            <w:color w:val="000000"/>
          </w:rPr>
          <w:tag w:val="MENDELEY_CITATION_v3_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iwiY29udGFpbmVyLXRpdGxlLXNob3J0IjoiRnJvbnQgUHN5Y2hvbCJ9LCJpc1RlbXBvcmFyeSI6ZmFsc2V9XX0="/>
          <w:id w:val="836125104"/>
          <w:placeholder>
            <w:docPart w:val="3C0E3CDE0C564C4AB867ECD74787A752"/>
          </w:placeholder>
        </w:sdtPr>
        <w:sdtContent>
          <w:r w:rsidR="0097722A" w:rsidRPr="00E02899">
            <w:rPr>
              <w:rFonts w:ascii="Arial" w:hAnsi="Arial" w:cs="Arial"/>
              <w:color w:val="000000"/>
            </w:rPr>
            <w:t>Kong, Zhao and Tsai (2020)</w:t>
          </w:r>
        </w:sdtContent>
      </w:sdt>
      <w:r w:rsidR="00423110" w:rsidRPr="00E02899">
        <w:rPr>
          <w:rFonts w:ascii="Arial" w:hAnsi="Arial" w:cs="Arial"/>
        </w:rPr>
        <w:t xml:space="preserve"> </w:t>
      </w:r>
      <w:r w:rsidR="00814C34" w:rsidRPr="00E02899">
        <w:rPr>
          <w:rFonts w:ascii="Arial" w:hAnsi="Arial" w:cs="Arial"/>
        </w:rPr>
        <w:t xml:space="preserve">examined 1,865 Chinese university graduates to study how fear of failure and business role models influence the transition from entrepreneurial intention to action. Their findings revealed that fear of failure diminishes this transition, whereas having a business role model strengthens it. Although the study's extensive sample and timeframe bolster its applicability, its exclusive focus on Chinese graduates limits cross-cultural insights. </w:t>
      </w:r>
      <w:sdt>
        <w:sdtPr>
          <w:rPr>
            <w:rFonts w:ascii="Arial" w:hAnsi="Arial" w:cs="Arial"/>
            <w:color w:val="000000"/>
          </w:rPr>
          <w:tag w:val="MENDELEY_CITATION_v3_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"/>
          <w:id w:val="1965537002"/>
          <w:placeholder>
            <w:docPart w:val="3C0E3CDE0C564C4AB867ECD74787A752"/>
          </w:placeholder>
        </w:sdtPr>
        <w:sdtContent>
          <w:r w:rsidR="0097722A" w:rsidRPr="00E02899">
            <w:rPr>
              <w:rFonts w:ascii="Arial" w:hAnsi="Arial" w:cs="Arial"/>
              <w:color w:val="000000"/>
            </w:rPr>
            <w:t>Bernardus et al. (2020)</w:t>
          </w:r>
        </w:sdtContent>
      </w:sdt>
      <w:r w:rsidR="00423110" w:rsidRPr="00E02899">
        <w:rPr>
          <w:rFonts w:ascii="Arial" w:hAnsi="Arial" w:cs="Arial"/>
        </w:rPr>
        <w:t xml:space="preserve"> </w:t>
      </w:r>
      <w:r w:rsidR="00814C34" w:rsidRPr="00E02899">
        <w:rPr>
          <w:rFonts w:ascii="Arial" w:hAnsi="Arial" w:cs="Arial"/>
        </w:rPr>
        <w:t>examined 188 undergraduate students to understand how psychological traits influence the transition from entrepreneurial intention to action. Their study highlighted that an internal locus of control significantly enhances this transition, suggesting individuals who believe in their capabilities are better at realizing entrepreneurial intentions. However, the exclusive focus on individual psychological factors, and the lack of effect observed for innovativeness, prompts questions about the comprehensive influence of such traits on the entrepreneurial process. The study suggests future research should integrate broader contextual factors for a more nuanced understanding of entrepreneurial action.</w:t>
      </w:r>
      <w:r w:rsidR="009311A0" w:rsidRPr="00E02899">
        <w:rPr>
          <w:rFonts w:ascii="Arial" w:hAnsi="Arial" w:cs="Arial"/>
        </w:rPr>
        <w:t xml:space="preserve"> </w:t>
      </w:r>
      <w:sdt>
        <w:sdtPr>
          <w:rPr>
            <w:rFonts w:ascii="Arial" w:hAnsi="Arial" w:cs="Arial"/>
            <w:color w:val="000000"/>
          </w:rPr>
          <w:tag w:val="MENDELEY_CITATION_v3_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"/>
          <w:id w:val="47347975"/>
          <w:placeholder>
            <w:docPart w:val="3C0E3CDE0C564C4AB867ECD74787A752"/>
          </w:placeholder>
        </w:sdtPr>
        <w:sdtContent>
          <w:r w:rsidR="0097722A" w:rsidRPr="00E02899">
            <w:rPr>
              <w:rFonts w:ascii="Arial" w:hAnsi="Arial" w:cs="Arial"/>
              <w:color w:val="000000"/>
            </w:rPr>
            <w:t xml:space="preserve">van </w:t>
          </w:r>
          <w:proofErr w:type="spellStart"/>
          <w:r w:rsidR="0097722A" w:rsidRPr="00E02899">
            <w:rPr>
              <w:rFonts w:ascii="Arial" w:hAnsi="Arial" w:cs="Arial"/>
              <w:color w:val="000000"/>
            </w:rPr>
            <w:t>Gelderen</w:t>
          </w:r>
          <w:proofErr w:type="spellEnd"/>
          <w:r w:rsidR="0097722A" w:rsidRPr="00E02899">
            <w:rPr>
              <w:rFonts w:ascii="Arial" w:hAnsi="Arial" w:cs="Arial"/>
              <w:color w:val="000000"/>
            </w:rPr>
            <w:t xml:space="preserve">, </w:t>
          </w:r>
          <w:proofErr w:type="spellStart"/>
          <w:r w:rsidR="0097722A" w:rsidRPr="00E02899">
            <w:rPr>
              <w:rFonts w:ascii="Arial" w:hAnsi="Arial" w:cs="Arial"/>
              <w:color w:val="000000"/>
            </w:rPr>
            <w:t>Kautonen</w:t>
          </w:r>
          <w:proofErr w:type="spellEnd"/>
          <w:r w:rsidR="0097722A" w:rsidRPr="00E02899">
            <w:rPr>
              <w:rFonts w:ascii="Arial" w:hAnsi="Arial" w:cs="Arial"/>
              <w:color w:val="000000"/>
            </w:rPr>
            <w:t xml:space="preserve"> and Fink’s (2015)</w:t>
          </w:r>
        </w:sdtContent>
      </w:sdt>
      <w:r w:rsidR="00423110" w:rsidRPr="00E02899">
        <w:rPr>
          <w:rFonts w:ascii="Arial" w:hAnsi="Arial" w:cs="Arial"/>
        </w:rPr>
        <w:t xml:space="preserve"> </w:t>
      </w:r>
      <w:r w:rsidR="009311A0" w:rsidRPr="00E02899">
        <w:rPr>
          <w:rFonts w:ascii="Arial" w:hAnsi="Arial" w:cs="Arial"/>
        </w:rPr>
        <w:t>Finnish survey of 161 participants delved into the relationship between entrepreneurial intention and action</w:t>
      </w:r>
      <w:commentRangeStart w:id="9"/>
      <w:r w:rsidR="009311A0" w:rsidRPr="00E02899">
        <w:rPr>
          <w:rFonts w:ascii="Arial" w:hAnsi="Arial" w:cs="Arial"/>
        </w:rPr>
        <w:t xml:space="preserve">, emphasizing </w:t>
      </w:r>
      <w:commentRangeEnd w:id="9"/>
      <w:r w:rsidR="00DC4D47">
        <w:rPr>
          <w:rStyle w:val="CommentReference"/>
        </w:rPr>
        <w:commentReference w:id="9"/>
      </w:r>
      <w:r w:rsidR="009311A0" w:rsidRPr="00E02899">
        <w:rPr>
          <w:rFonts w:ascii="Arial" w:hAnsi="Arial" w:cs="Arial"/>
        </w:rPr>
        <w:t>the role of aversions, especially towards financial tasks, in hindering entrepreneurial endeavours. While the study highlighted the influence of individual psychological factors, it also acknowledged the need for a broader perspective that integrates external contextual factors. This suggests that while personal dispositions play a role, understanding entrepreneurial action requires a comprehensive view that considers both individual and external determinants.</w:t>
      </w:r>
    </w:p>
    <w:p w14:paraId="106619B6" w14:textId="77777777" w:rsidR="009311A0" w:rsidRPr="00E02899" w:rsidRDefault="009311A0" w:rsidP="00175A9B">
      <w:pPr>
        <w:spacing w:line="240" w:lineRule="auto"/>
        <w:rPr>
          <w:rFonts w:ascii="Arial" w:hAnsi="Arial" w:cs="Arial"/>
        </w:rPr>
      </w:pPr>
    </w:p>
    <w:p w14:paraId="66E498ED" w14:textId="5C9EC057" w:rsidR="009311A0" w:rsidRPr="00E02899" w:rsidRDefault="00000000" w:rsidP="00175A9B">
      <w:pPr>
        <w:spacing w:line="240" w:lineRule="auto"/>
        <w:rPr>
          <w:rFonts w:ascii="Arial" w:hAnsi="Arial" w:cs="Arial"/>
        </w:rPr>
      </w:pPr>
      <w:sdt>
        <w:sdtPr>
          <w:rPr>
            <w:rFonts w:ascii="Arial" w:hAnsi="Arial" w:cs="Arial"/>
            <w:color w:val="000000"/>
          </w:rPr>
          <w:tag w:val="MENDELEY_CITATION_v3_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"/>
          <w:id w:val="1768881915"/>
          <w:placeholder>
            <w:docPart w:val="3C0E3CDE0C564C4AB867ECD74787A752"/>
          </w:placeholder>
        </w:sdtPr>
        <w:sdtContent>
          <w:r w:rsidR="0097722A" w:rsidRPr="00E02899">
            <w:rPr>
              <w:rFonts w:ascii="Arial" w:hAnsi="Arial" w:cs="Arial"/>
              <w:color w:val="000000"/>
            </w:rPr>
            <w:t xml:space="preserve">Johnmark, Munene and </w:t>
          </w:r>
          <w:proofErr w:type="spellStart"/>
          <w:r w:rsidR="0097722A" w:rsidRPr="00E02899">
            <w:rPr>
              <w:rFonts w:ascii="Arial" w:hAnsi="Arial" w:cs="Arial"/>
              <w:color w:val="000000"/>
            </w:rPr>
            <w:t>Balunywa</w:t>
          </w:r>
          <w:proofErr w:type="spellEnd"/>
          <w:r w:rsidR="0097722A" w:rsidRPr="00E02899">
            <w:rPr>
              <w:rFonts w:ascii="Arial" w:hAnsi="Arial" w:cs="Arial"/>
              <w:color w:val="000000"/>
            </w:rPr>
            <w:t xml:space="preserve"> (2016)</w:t>
          </w:r>
        </w:sdtContent>
      </w:sdt>
      <w:r w:rsidR="00423110" w:rsidRPr="00E02899">
        <w:rPr>
          <w:rFonts w:ascii="Arial" w:hAnsi="Arial" w:cs="Arial"/>
        </w:rPr>
        <w:t xml:space="preserve"> </w:t>
      </w:r>
      <w:r w:rsidR="009311A0" w:rsidRPr="00E02899">
        <w:rPr>
          <w:rFonts w:ascii="Arial" w:hAnsi="Arial" w:cs="Arial"/>
        </w:rPr>
        <w:t xml:space="preserve">examined the influence of personal initiative—encompassing proactiveness, resilience, and innovation—on the entrepreneurial intention-action link among 206 disabled Nigerian tertiary students. While the study </w:t>
      </w:r>
      <w:commentRangeStart w:id="10"/>
      <w:r w:rsidR="009311A0" w:rsidRPr="00E02899">
        <w:rPr>
          <w:rFonts w:ascii="Arial" w:hAnsi="Arial" w:cs="Arial"/>
        </w:rPr>
        <w:t>emphasized</w:t>
      </w:r>
      <w:commentRangeEnd w:id="10"/>
      <w:r w:rsidR="00DC4D47">
        <w:rPr>
          <w:rStyle w:val="CommentReference"/>
        </w:rPr>
        <w:commentReference w:id="10"/>
      </w:r>
      <w:r w:rsidR="009311A0" w:rsidRPr="00E02899">
        <w:rPr>
          <w:rFonts w:ascii="Arial" w:hAnsi="Arial" w:cs="Arial"/>
        </w:rPr>
        <w:t xml:space="preserve"> the importance of personal initiative, its limited geographical scope and sole focus on psychological determinants warrant a broader perspective. This critique suggests that while personal initiative is vital, a comprehensive understanding of entrepreneurial action requires the integration of broader socio-economic factors, like access to financial resources. </w:t>
      </w:r>
      <w:sdt>
        <w:sdtPr>
          <w:rPr>
            <w:rFonts w:ascii="Arial" w:hAnsi="Arial" w:cs="Arial"/>
            <w:color w:val="000000"/>
          </w:rPr>
          <w:tag w:val="MENDELEY_CITATION_v3_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"/>
          <w:id w:val="-1815026115"/>
          <w:placeholder>
            <w:docPart w:val="3C0E3CDE0C564C4AB867ECD74787A752"/>
          </w:placeholder>
        </w:sdtPr>
        <w:sdtContent>
          <w:r w:rsidR="0097722A" w:rsidRPr="00E02899">
            <w:rPr>
              <w:rFonts w:ascii="Arial" w:hAnsi="Arial" w:cs="Arial"/>
              <w:color w:val="000000"/>
            </w:rPr>
            <w:t>Rusu and Roman (2020)</w:t>
          </w:r>
        </w:sdtContent>
      </w:sdt>
      <w:r w:rsidR="009311A0" w:rsidRPr="00E02899">
        <w:rPr>
          <w:rFonts w:ascii="Arial" w:hAnsi="Arial" w:cs="Arial"/>
          <w:color w:val="000000"/>
        </w:rPr>
        <w:t xml:space="preserve"> </w:t>
      </w:r>
      <w:r w:rsidR="00423110" w:rsidRPr="00E02899">
        <w:rPr>
          <w:rFonts w:ascii="Arial" w:hAnsi="Arial" w:cs="Arial"/>
        </w:rPr>
        <w:t xml:space="preserve"> </w:t>
      </w:r>
      <w:r w:rsidR="009311A0" w:rsidRPr="00E02899">
        <w:rPr>
          <w:rFonts w:ascii="Arial" w:hAnsi="Arial" w:cs="Arial"/>
        </w:rPr>
        <w:t xml:space="preserve">investigated entrepreneurial aspirations among 100 faculty students from a leading Romanian institution, </w:t>
      </w:r>
      <w:commentRangeStart w:id="11"/>
      <w:r w:rsidR="009311A0" w:rsidRPr="00E02899">
        <w:rPr>
          <w:rFonts w:ascii="Arial" w:hAnsi="Arial" w:cs="Arial"/>
        </w:rPr>
        <w:t>emphasizing</w:t>
      </w:r>
      <w:commentRangeEnd w:id="11"/>
      <w:r w:rsidR="00DC4D47">
        <w:rPr>
          <w:rStyle w:val="CommentReference"/>
        </w:rPr>
        <w:commentReference w:id="11"/>
      </w:r>
      <w:r w:rsidR="009311A0" w:rsidRPr="00E02899">
        <w:rPr>
          <w:rFonts w:ascii="Arial" w:hAnsi="Arial" w:cs="Arial"/>
        </w:rPr>
        <w:t xml:space="preserve"> the role of start-up financing accessibility. The study revealed significant challenges in securing adequate financial resources, attributed to limited market experience and insufficient collateral. While highlighting the importance of knowledge access and reduced bureaucratic hurdles, the research's narrow focus on one institution suggests a need for broader validation. Additionally, exploring potential solutions to address identified barriers could enrich future studies. </w:t>
      </w:r>
      <w:sdt>
        <w:sdtPr>
          <w:rPr>
            <w:rFonts w:ascii="Arial" w:hAnsi="Arial" w:cs="Arial"/>
            <w:color w:val="000000"/>
          </w:rPr>
          <w:tag w:val="MENDELEY_CITATION_v3_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"/>
          <w:id w:val="2034771036"/>
          <w:placeholder>
            <w:docPart w:val="3C0E3CDE0C564C4AB867ECD74787A752"/>
          </w:placeholder>
        </w:sdtPr>
        <w:sdtContent>
          <w:proofErr w:type="spellStart"/>
          <w:r w:rsidR="0097722A" w:rsidRPr="00E02899">
            <w:rPr>
              <w:rFonts w:ascii="Arial" w:hAnsi="Arial" w:cs="Arial"/>
              <w:color w:val="000000"/>
            </w:rPr>
            <w:t>Bogatyreva</w:t>
          </w:r>
          <w:proofErr w:type="spellEnd"/>
          <w:r w:rsidR="0097722A" w:rsidRPr="00E02899">
            <w:rPr>
              <w:rFonts w:ascii="Arial" w:hAnsi="Arial" w:cs="Arial"/>
              <w:color w:val="000000"/>
            </w:rPr>
            <w:t xml:space="preserve"> et al. (2019)</w:t>
          </w:r>
        </w:sdtContent>
      </w:sdt>
      <w:r w:rsidR="00423110" w:rsidRPr="00E02899">
        <w:rPr>
          <w:rFonts w:ascii="Arial" w:hAnsi="Arial" w:cs="Arial"/>
        </w:rPr>
        <w:t xml:space="preserve"> </w:t>
      </w:r>
      <w:proofErr w:type="spellStart"/>
      <w:r w:rsidR="009311A0" w:rsidRPr="00E02899">
        <w:rPr>
          <w:rFonts w:ascii="Arial" w:hAnsi="Arial" w:cs="Arial"/>
        </w:rPr>
        <w:t>analyzed</w:t>
      </w:r>
      <w:proofErr w:type="spellEnd"/>
      <w:r w:rsidR="009311A0" w:rsidRPr="00E02899">
        <w:rPr>
          <w:rFonts w:ascii="Arial" w:hAnsi="Arial" w:cs="Arial"/>
        </w:rPr>
        <w:t xml:space="preserve"> entrepreneurial intentions and actions among university students using the GUESSS data from 2011 and 2013/2014. Highlighting contextual influences, the study found that societies with high power distance deter entrepreneurial actions due to increased societal inequality. Conversely, cultures with lower power distance foster entrepreneurial pursuits. Furthermore, lower uncertainty avoidance in societies encourages risk-taking and entrepreneurial activity. While insightful, the study would benefit from broader longitudinal data to capture evolving entrepreneurial dynamics</w:t>
      </w:r>
      <w:r w:rsidR="00423110" w:rsidRPr="00E02899">
        <w:rPr>
          <w:rFonts w:ascii="Arial" w:hAnsi="Arial" w:cs="Arial"/>
        </w:rPr>
        <w:t>.</w:t>
      </w:r>
      <w:r w:rsidR="009311A0" w:rsidRPr="00E02899">
        <w:rPr>
          <w:rFonts w:ascii="Arial" w:hAnsi="Arial" w:cs="Arial"/>
        </w:rPr>
        <w:t xml:space="preserve"> </w:t>
      </w:r>
    </w:p>
    <w:p w14:paraId="1FC823EA" w14:textId="77777777" w:rsidR="009311A0" w:rsidRPr="00E02899" w:rsidRDefault="009311A0" w:rsidP="00175A9B">
      <w:pPr>
        <w:spacing w:line="240" w:lineRule="auto"/>
        <w:rPr>
          <w:rFonts w:ascii="Arial" w:hAnsi="Arial" w:cs="Arial"/>
        </w:rPr>
      </w:pPr>
    </w:p>
    <w:p w14:paraId="735E923E" w14:textId="0C13423F" w:rsidR="00423110" w:rsidRPr="00E02899" w:rsidRDefault="00000000" w:rsidP="00175A9B">
      <w:pPr>
        <w:spacing w:line="240" w:lineRule="auto"/>
        <w:rPr>
          <w:rFonts w:ascii="Arial" w:hAnsi="Arial" w:cs="Arial"/>
        </w:rPr>
      </w:pPr>
      <w:sdt>
        <w:sdtPr>
          <w:rPr>
            <w:rFonts w:ascii="Arial" w:hAnsi="Arial" w:cs="Arial"/>
            <w:color w:val="000000"/>
          </w:rPr>
          <w:tag w:val="MENDELEY_CITATION_v3_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"/>
          <w:id w:val="-743634685"/>
          <w:placeholder>
            <w:docPart w:val="3C0E3CDE0C564C4AB867ECD74787A752"/>
          </w:placeholder>
        </w:sdtPr>
        <w:sdtContent>
          <w:r w:rsidR="0097722A" w:rsidRPr="00E02899">
            <w:rPr>
              <w:rFonts w:ascii="Arial" w:hAnsi="Arial" w:cs="Arial"/>
              <w:color w:val="000000"/>
            </w:rPr>
            <w:t>Botha, Carruthers and Venter (2019)</w:t>
          </w:r>
        </w:sdtContent>
      </w:sdt>
      <w:r w:rsidR="00423110" w:rsidRPr="00E02899">
        <w:rPr>
          <w:rFonts w:ascii="Arial" w:hAnsi="Arial" w:cs="Arial"/>
          <w:color w:val="000000"/>
        </w:rPr>
        <w:t xml:space="preserve"> </w:t>
      </w:r>
      <w:r w:rsidR="009311A0" w:rsidRPr="00E02899">
        <w:rPr>
          <w:rFonts w:ascii="Arial" w:hAnsi="Arial" w:cs="Arial"/>
          <w:color w:val="000000"/>
        </w:rPr>
        <w:t xml:space="preserve">explored the entrepreneurial intention-action link among 154 South African entrepreneurs, </w:t>
      </w:r>
      <w:commentRangeStart w:id="12"/>
      <w:r w:rsidR="009311A0" w:rsidRPr="00E02899">
        <w:rPr>
          <w:rFonts w:ascii="Arial" w:hAnsi="Arial" w:cs="Arial"/>
          <w:color w:val="000000"/>
        </w:rPr>
        <w:t>emphasizing</w:t>
      </w:r>
      <w:commentRangeEnd w:id="12"/>
      <w:r w:rsidR="00DC4D47">
        <w:rPr>
          <w:rStyle w:val="CommentReference"/>
        </w:rPr>
        <w:commentReference w:id="12"/>
      </w:r>
      <w:r w:rsidR="009311A0" w:rsidRPr="00E02899">
        <w:rPr>
          <w:rFonts w:ascii="Arial" w:hAnsi="Arial" w:cs="Arial"/>
          <w:color w:val="000000"/>
        </w:rPr>
        <w:t xml:space="preserve"> entrepreneurial competencies. Contrary to student-focused studies, they found no strong correlation between intention and sustained action. Instead, competencies like problem-solving and opportunity discernment were key in translating intentions </w:t>
      </w:r>
      <w:r w:rsidR="00D832F5" w:rsidRPr="00E02899">
        <w:rPr>
          <w:rFonts w:ascii="Arial" w:hAnsi="Arial" w:cs="Arial"/>
          <w:color w:val="000000"/>
        </w:rPr>
        <w:t>in</w:t>
      </w:r>
      <w:r w:rsidR="009311A0" w:rsidRPr="00E02899">
        <w:rPr>
          <w:rFonts w:ascii="Arial" w:hAnsi="Arial" w:cs="Arial"/>
          <w:color w:val="000000"/>
        </w:rPr>
        <w:t>to actions. Further research across varied entrepreneurial contexts and qualitative methods could enhance this understanding.</w:t>
      </w:r>
      <w:r w:rsidR="009311A0" w:rsidRPr="00E02899">
        <w:rPr>
          <w:rFonts w:ascii="Arial" w:hAnsi="Arial" w:cs="Arial"/>
        </w:rPr>
        <w:t xml:space="preserve"> </w:t>
      </w:r>
      <w:r w:rsidR="00423110" w:rsidRPr="00E02899">
        <w:rPr>
          <w:rFonts w:ascii="Arial" w:hAnsi="Arial" w:cs="Arial"/>
        </w:rPr>
        <w:t xml:space="preserve">In a Spanish study, </w:t>
      </w:r>
      <w:sdt>
        <w:sdtPr>
          <w:rPr>
            <w:rFonts w:ascii="Arial" w:hAnsi="Arial" w:cs="Arial"/>
            <w:color w:val="000000"/>
          </w:rPr>
          <w:tag w:val="MENDELEY_CITATION_v3_eyJjaXRhdGlvbklEIjoiTUVOREVMRVlfQ0lUQVRJT05fZDA4M2ZhMWMtM2MwYy00OThiLWE1NjQtZDA0YjQ4YWRjY2NiIiwicHJvcGVydGllcyI6eyJub3RlSW5kZXgiOjB9LCJpc0VkaXRlZCI6ZmFsc2UsIm1hbnVhbE92ZXJyaWRlIjp7ImlzTWFudWFsbHlPdmVycmlkZGVuIjpmYWxzZSwiY2l0ZXByb2NUZXh0IjoiKEFwYXJpY2lvIGV0IGFsLiwgMjAyMSkiLCJtYW51YWxPdmVycmlkZVRleHQiOiI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
          <w:id w:val="-514464991"/>
          <w:placeholder>
            <w:docPart w:val="EEFC3C4D2134EF4F8D8273CAD8677663"/>
          </w:placeholder>
        </w:sdtPr>
        <w:sdtContent>
          <w:r w:rsidR="0097722A" w:rsidRPr="00E02899">
            <w:rPr>
              <w:rFonts w:ascii="Arial" w:hAnsi="Arial" w:cs="Arial"/>
              <w:color w:val="000000"/>
            </w:rPr>
            <w:t>(Aparicio et al., 2021)</w:t>
          </w:r>
        </w:sdtContent>
      </w:sdt>
      <w:r w:rsidR="00423110" w:rsidRPr="00E02899">
        <w:rPr>
          <w:rFonts w:ascii="Arial" w:hAnsi="Arial" w:cs="Arial"/>
        </w:rPr>
        <w:t xml:space="preserve"> employed the simultaneous equation approach to study the entrepreneurial intentions and actions of 2491 university students. </w:t>
      </w:r>
      <w:r w:rsidR="009311A0" w:rsidRPr="00E02899">
        <w:rPr>
          <w:rFonts w:ascii="Arial" w:hAnsi="Arial" w:cs="Arial"/>
        </w:rPr>
        <w:t xml:space="preserve">The study found that institutional factors, including opportunity identification and entrepreneurial background, influenced students' entrepreneurial career choices and subsequent actions. However, the cross-sectional design and focus on these elements caution against definitive causal interpretations. </w:t>
      </w:r>
      <w:r w:rsidR="00423110" w:rsidRPr="00E02899">
        <w:rPr>
          <w:rFonts w:ascii="Arial" w:hAnsi="Arial" w:cs="Arial"/>
          <w:color w:val="000000"/>
        </w:rPr>
        <w:t xml:space="preserve">In their study, </w:t>
      </w:r>
      <w:sdt>
        <w:sdtPr>
          <w:rPr>
            <w:rFonts w:ascii="Arial" w:hAnsi="Arial" w:cs="Arial"/>
            <w:color w:val="000000"/>
          </w:rPr>
          <w:tag w:val="MENDELEY_CITATION_v3_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"/>
          <w:id w:val="935020331"/>
          <w:placeholder>
            <w:docPart w:val="EEFC3C4D2134EF4F8D8273CAD8677663"/>
          </w:placeholder>
        </w:sdtPr>
        <w:sdtContent>
          <w:r w:rsidR="0097722A" w:rsidRPr="00E02899">
            <w:rPr>
              <w:rFonts w:ascii="Arial" w:hAnsi="Arial" w:cs="Arial"/>
              <w:color w:val="000000"/>
            </w:rPr>
            <w:t>de Alwis, Kodithuwakku and Hemachandra (2022)</w:t>
          </w:r>
        </w:sdtContent>
      </w:sdt>
      <w:r w:rsidR="00423110" w:rsidRPr="00E02899">
        <w:rPr>
          <w:rFonts w:ascii="Arial" w:hAnsi="Arial" w:cs="Arial"/>
        </w:rPr>
        <w:t xml:space="preserve"> investigated the factors influencing the transition from entrepreneurial intentions to actions among 453 Sri Lankan undergraduate students. Utilizing a validated questionnaire and hierarchical OLS regression analysis, they found that while 32% of students with entrepreneurial aspirations progressed to concrete business steps, a notable positive relationship existed between intentions and subsequent actions. The study also highlighted the influential roles of gender, perceived entrepreneurial skill levels, the academic faculty's entrepreneurial ambience, and prior exposure to entrepreneurial education in shaping students' entrepreneurial endeavours. However, relying solely on student perceptions and a cross-sectional design may limit the study's depth and the ability to infer causality.</w:t>
      </w:r>
    </w:p>
    <w:p w14:paraId="0E1D443F" w14:textId="77777777" w:rsidR="00423110" w:rsidRPr="00E02899" w:rsidRDefault="00423110" w:rsidP="00175A9B">
      <w:pPr>
        <w:spacing w:line="240" w:lineRule="auto"/>
        <w:rPr>
          <w:rFonts w:ascii="Arial" w:hAnsi="Arial" w:cs="Arial"/>
        </w:rPr>
      </w:pPr>
    </w:p>
    <w:p w14:paraId="13CFD1C6" w14:textId="62BF6781" w:rsidR="00423110" w:rsidRPr="00E02899" w:rsidRDefault="00423110" w:rsidP="00175A9B">
      <w:pPr>
        <w:spacing w:line="240" w:lineRule="auto"/>
        <w:rPr>
          <w:rFonts w:ascii="Arial" w:hAnsi="Arial" w:cs="Arial"/>
        </w:rPr>
      </w:pPr>
      <w:r w:rsidRPr="00E02899">
        <w:rPr>
          <w:rFonts w:ascii="Arial" w:hAnsi="Arial" w:cs="Arial"/>
        </w:rPr>
        <w:t xml:space="preserve">The reviewed literature as </w:t>
      </w:r>
      <w:commentRangeStart w:id="13"/>
      <w:r w:rsidRPr="00E02899">
        <w:rPr>
          <w:rFonts w:ascii="Arial" w:hAnsi="Arial" w:cs="Arial"/>
        </w:rPr>
        <w:t>summarized</w:t>
      </w:r>
      <w:commentRangeEnd w:id="13"/>
      <w:r w:rsidR="007F7EE3">
        <w:rPr>
          <w:rStyle w:val="CommentReference"/>
        </w:rPr>
        <w:commentReference w:id="13"/>
      </w:r>
      <w:r w:rsidRPr="00E02899">
        <w:rPr>
          <w:rFonts w:ascii="Arial" w:hAnsi="Arial" w:cs="Arial"/>
        </w:rPr>
        <w:t xml:space="preserve"> in Table </w:t>
      </w:r>
      <w:r w:rsidR="006E4699" w:rsidRPr="00E02899">
        <w:rPr>
          <w:rFonts w:ascii="Arial" w:hAnsi="Arial" w:cs="Arial"/>
        </w:rPr>
        <w:t>1</w:t>
      </w:r>
      <w:r w:rsidRPr="00E02899">
        <w:rPr>
          <w:rFonts w:ascii="Arial" w:hAnsi="Arial" w:cs="Arial"/>
        </w:rPr>
        <w:t xml:space="preserve"> provides valuable insights into the intention-action relationship in the context of entrepreneurship, drawing from diverse regions and employing various analytical methods. These studies reveal that the intention to engage in entrepreneurial activities is significantly influenced by factors such as the presence of business role models, internal locus of control, self-control, personal initiative, and access to financial resources. While conceptual literature suggests that entrepreneurial intention is a necessary but not sufficient condition for entrepreneurial action, empirical literature has produced mixed results regarding the relationship between the two. Some studies have found a positive relationship, while others have found no significant relationship.</w:t>
      </w:r>
      <w:r w:rsidRPr="00E02899">
        <w:rPr>
          <w:rFonts w:ascii="Arial" w:hAnsi="Arial" w:cs="Arial"/>
          <w:color w:val="EF4444"/>
          <w:shd w:val="clear" w:color="auto" w:fill="F7F7F8"/>
        </w:rPr>
        <w:t xml:space="preserve"> </w:t>
      </w:r>
      <w:r w:rsidRPr="00E02899">
        <w:rPr>
          <w:rFonts w:ascii="Arial" w:hAnsi="Arial" w:cs="Arial"/>
        </w:rPr>
        <w:t>Overall, the conceptual and empirical literature suggests that there is a positive relationship between entrepreneurial intention and entrepreneurial action, but this relationship may be influenced by individual and contextual factors.</w:t>
      </w:r>
    </w:p>
    <w:p w14:paraId="12E82DDC" w14:textId="77777777" w:rsidR="00423110" w:rsidRPr="00E02899" w:rsidRDefault="00423110" w:rsidP="00175A9B">
      <w:pPr>
        <w:spacing w:line="240" w:lineRule="auto"/>
        <w:rPr>
          <w:rFonts w:ascii="Arial" w:hAnsi="Arial" w:cs="Arial"/>
        </w:rPr>
        <w:sectPr w:rsidR="00423110" w:rsidRPr="00E02899" w:rsidSect="000D4F55">
          <w:pgSz w:w="11906" w:h="16838"/>
          <w:pgMar w:top="1440" w:right="1440" w:bottom="1440" w:left="1440" w:header="709" w:footer="709" w:gutter="0"/>
          <w:cols w:space="708"/>
          <w:docGrid w:linePitch="360"/>
        </w:sectPr>
      </w:pPr>
    </w:p>
    <w:p w14:paraId="01F867E3" w14:textId="77777777" w:rsidR="00423110" w:rsidRPr="00E02899" w:rsidRDefault="00423110" w:rsidP="00175A9B">
      <w:pPr>
        <w:spacing w:line="240" w:lineRule="auto"/>
        <w:rPr>
          <w:rFonts w:ascii="Arial" w:hAnsi="Arial" w:cs="Arial"/>
        </w:rPr>
      </w:pPr>
    </w:p>
    <w:p w14:paraId="076F1D55" w14:textId="77777777" w:rsidR="00423110" w:rsidRPr="00E02899" w:rsidRDefault="00423110" w:rsidP="00175A9B">
      <w:pPr>
        <w:spacing w:line="240" w:lineRule="auto"/>
        <w:rPr>
          <w:rFonts w:ascii="Arial" w:hAnsi="Arial" w:cs="Arial"/>
        </w:rPr>
      </w:pPr>
    </w:p>
    <w:p w14:paraId="0C2EBABB" w14:textId="1EFF42F8" w:rsidR="00423110" w:rsidRPr="00E02899" w:rsidRDefault="006E4699" w:rsidP="00175A9B">
      <w:pPr>
        <w:pStyle w:val="Caption"/>
        <w:spacing w:line="240" w:lineRule="auto"/>
        <w:rPr>
          <w:rFonts w:ascii="Arial" w:hAnsi="Arial" w:cs="Arial"/>
          <w:i w:val="0"/>
          <w:iCs w:val="0"/>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1</w:t>
      </w:r>
      <w:r w:rsidRPr="00E02899">
        <w:rPr>
          <w:rFonts w:ascii="Arial" w:hAnsi="Arial" w:cs="Arial"/>
        </w:rPr>
        <w:fldChar w:fldCharType="end"/>
      </w:r>
      <w:r w:rsidRPr="00E02899">
        <w:rPr>
          <w:rFonts w:ascii="Arial" w:hAnsi="Arial" w:cs="Arial"/>
        </w:rPr>
        <w:t>: Summary of Reviewed Literature on Entrepreneurial Intention-Action Relationship and Moderating Variables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2013"/>
        <w:gridCol w:w="1631"/>
        <w:gridCol w:w="1319"/>
        <w:gridCol w:w="1030"/>
        <w:gridCol w:w="5188"/>
        <w:gridCol w:w="2427"/>
      </w:tblGrid>
      <w:tr w:rsidR="00423110" w:rsidRPr="00E02899" w14:paraId="2AA716F9" w14:textId="77777777" w:rsidTr="00E02899">
        <w:tc>
          <w:tcPr>
            <w:tcW w:w="134" w:type="pct"/>
            <w:tcBorders>
              <w:top w:val="single" w:sz="4" w:space="0" w:color="auto"/>
              <w:bottom w:val="single" w:sz="4" w:space="0" w:color="auto"/>
            </w:tcBorders>
          </w:tcPr>
          <w:p w14:paraId="77BE6256" w14:textId="77777777" w:rsidR="00423110" w:rsidRPr="00E02899" w:rsidRDefault="00423110" w:rsidP="00175A9B">
            <w:pPr>
              <w:spacing w:line="240" w:lineRule="auto"/>
              <w:rPr>
                <w:rFonts w:ascii="Arial" w:hAnsi="Arial" w:cs="Arial"/>
              </w:rPr>
            </w:pPr>
          </w:p>
        </w:tc>
        <w:tc>
          <w:tcPr>
            <w:tcW w:w="768" w:type="pct"/>
            <w:tcBorders>
              <w:top w:val="single" w:sz="4" w:space="0" w:color="auto"/>
              <w:bottom w:val="single" w:sz="4" w:space="0" w:color="auto"/>
            </w:tcBorders>
          </w:tcPr>
          <w:p w14:paraId="5DCF653E" w14:textId="77777777" w:rsidR="00423110" w:rsidRPr="00E02899" w:rsidRDefault="00423110" w:rsidP="00175A9B">
            <w:pPr>
              <w:spacing w:line="240" w:lineRule="auto"/>
              <w:rPr>
                <w:rFonts w:ascii="Arial" w:hAnsi="Arial" w:cs="Arial"/>
              </w:rPr>
            </w:pPr>
            <w:r w:rsidRPr="00E02899">
              <w:rPr>
                <w:rFonts w:ascii="Arial" w:hAnsi="Arial" w:cs="Arial"/>
              </w:rPr>
              <w:t>Author(s), Publication year</w:t>
            </w:r>
          </w:p>
        </w:tc>
        <w:tc>
          <w:tcPr>
            <w:tcW w:w="500" w:type="pct"/>
            <w:tcBorders>
              <w:top w:val="single" w:sz="4" w:space="0" w:color="auto"/>
              <w:bottom w:val="single" w:sz="4" w:space="0" w:color="auto"/>
            </w:tcBorders>
          </w:tcPr>
          <w:p w14:paraId="786BD9DB" w14:textId="77777777" w:rsidR="00423110" w:rsidRPr="00E02899" w:rsidRDefault="00423110" w:rsidP="00175A9B">
            <w:pPr>
              <w:spacing w:line="240" w:lineRule="auto"/>
              <w:rPr>
                <w:rFonts w:ascii="Arial" w:hAnsi="Arial" w:cs="Arial"/>
              </w:rPr>
            </w:pPr>
            <w:r w:rsidRPr="00E02899">
              <w:rPr>
                <w:rFonts w:ascii="Arial" w:hAnsi="Arial" w:cs="Arial"/>
              </w:rPr>
              <w:t>Analytical Methods</w:t>
            </w:r>
          </w:p>
        </w:tc>
        <w:tc>
          <w:tcPr>
            <w:tcW w:w="500" w:type="pct"/>
            <w:tcBorders>
              <w:top w:val="single" w:sz="4" w:space="0" w:color="auto"/>
              <w:bottom w:val="single" w:sz="4" w:space="0" w:color="auto"/>
            </w:tcBorders>
          </w:tcPr>
          <w:p w14:paraId="5C919AB2" w14:textId="77777777" w:rsidR="00423110" w:rsidRPr="00E02899" w:rsidRDefault="00423110" w:rsidP="00175A9B">
            <w:pPr>
              <w:spacing w:line="240" w:lineRule="auto"/>
              <w:rPr>
                <w:rFonts w:ascii="Arial" w:hAnsi="Arial" w:cs="Arial"/>
              </w:rPr>
            </w:pPr>
            <w:r w:rsidRPr="00E02899">
              <w:rPr>
                <w:rFonts w:ascii="Arial" w:hAnsi="Arial" w:cs="Arial"/>
              </w:rPr>
              <w:t>Context</w:t>
            </w:r>
          </w:p>
        </w:tc>
        <w:tc>
          <w:tcPr>
            <w:tcW w:w="315" w:type="pct"/>
            <w:tcBorders>
              <w:top w:val="single" w:sz="4" w:space="0" w:color="auto"/>
              <w:bottom w:val="single" w:sz="4" w:space="0" w:color="auto"/>
            </w:tcBorders>
          </w:tcPr>
          <w:p w14:paraId="58E88D7B" w14:textId="77777777" w:rsidR="00423110" w:rsidRPr="00E02899" w:rsidRDefault="00423110" w:rsidP="00175A9B">
            <w:pPr>
              <w:spacing w:line="240" w:lineRule="auto"/>
              <w:rPr>
                <w:rFonts w:ascii="Arial" w:hAnsi="Arial" w:cs="Arial"/>
              </w:rPr>
            </w:pPr>
            <w:r w:rsidRPr="00E02899">
              <w:rPr>
                <w:rFonts w:ascii="Arial" w:hAnsi="Arial" w:cs="Arial"/>
              </w:rPr>
              <w:t>Sample Size</w:t>
            </w:r>
          </w:p>
        </w:tc>
        <w:tc>
          <w:tcPr>
            <w:tcW w:w="1886" w:type="pct"/>
            <w:tcBorders>
              <w:top w:val="single" w:sz="4" w:space="0" w:color="auto"/>
              <w:bottom w:val="single" w:sz="4" w:space="0" w:color="auto"/>
            </w:tcBorders>
          </w:tcPr>
          <w:p w14:paraId="6C889A52" w14:textId="77777777" w:rsidR="00423110" w:rsidRPr="00E02899" w:rsidRDefault="00423110" w:rsidP="00175A9B">
            <w:pPr>
              <w:spacing w:line="240" w:lineRule="auto"/>
              <w:rPr>
                <w:rFonts w:ascii="Arial" w:hAnsi="Arial" w:cs="Arial"/>
              </w:rPr>
            </w:pPr>
            <w:r w:rsidRPr="00E02899">
              <w:rPr>
                <w:rFonts w:ascii="Arial" w:hAnsi="Arial" w:cs="Arial"/>
              </w:rPr>
              <w:t>Intention-Action Relationship</w:t>
            </w:r>
          </w:p>
        </w:tc>
        <w:tc>
          <w:tcPr>
            <w:tcW w:w="898" w:type="pct"/>
            <w:tcBorders>
              <w:top w:val="single" w:sz="4" w:space="0" w:color="auto"/>
              <w:bottom w:val="single" w:sz="4" w:space="0" w:color="auto"/>
            </w:tcBorders>
          </w:tcPr>
          <w:p w14:paraId="4F95388B" w14:textId="77777777" w:rsidR="00423110" w:rsidRPr="00E02899" w:rsidRDefault="00423110" w:rsidP="00175A9B">
            <w:pPr>
              <w:spacing w:line="240" w:lineRule="auto"/>
              <w:rPr>
                <w:rFonts w:ascii="Arial" w:hAnsi="Arial" w:cs="Arial"/>
              </w:rPr>
            </w:pPr>
            <w:r w:rsidRPr="00E02899">
              <w:rPr>
                <w:rFonts w:ascii="Arial" w:hAnsi="Arial" w:cs="Arial"/>
              </w:rPr>
              <w:t>Moderating Variables</w:t>
            </w:r>
          </w:p>
        </w:tc>
      </w:tr>
      <w:tr w:rsidR="00423110" w:rsidRPr="00E02899" w14:paraId="6CE6777F" w14:textId="77777777" w:rsidTr="00E02899">
        <w:tc>
          <w:tcPr>
            <w:tcW w:w="134" w:type="pct"/>
            <w:tcBorders>
              <w:top w:val="single" w:sz="4" w:space="0" w:color="auto"/>
            </w:tcBorders>
          </w:tcPr>
          <w:p w14:paraId="67290634" w14:textId="77777777" w:rsidR="00423110" w:rsidRPr="00E02899" w:rsidRDefault="00423110" w:rsidP="00175A9B">
            <w:pPr>
              <w:spacing w:line="240" w:lineRule="auto"/>
              <w:rPr>
                <w:rFonts w:ascii="Arial" w:hAnsi="Arial" w:cs="Arial"/>
              </w:rPr>
            </w:pPr>
            <w:r w:rsidRPr="00E02899">
              <w:rPr>
                <w:rFonts w:ascii="Arial" w:hAnsi="Arial" w:cs="Arial"/>
              </w:rPr>
              <w:t>1</w:t>
            </w:r>
          </w:p>
        </w:tc>
        <w:sdt>
          <w:sdtPr>
            <w:rPr>
              <w:rFonts w:ascii="Arial" w:hAnsi="Arial" w:cs="Arial"/>
              <w:color w:val="000000"/>
            </w:rPr>
            <w:tag w:val="MENDELEY_CITATION_v3_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n0sImlzVGVtcG9yYXJ5IjpmYWxzZX1dfQ=="/>
            <w:id w:val="-591790615"/>
            <w:placeholder>
              <w:docPart w:val="E35C79033E746640A7044ADD04FBC2D7"/>
            </w:placeholder>
          </w:sdtPr>
          <w:sdtContent>
            <w:tc>
              <w:tcPr>
                <w:tcW w:w="768" w:type="pct"/>
                <w:tcBorders>
                  <w:top w:val="single" w:sz="4" w:space="0" w:color="auto"/>
                </w:tcBorders>
              </w:tcPr>
              <w:p w14:paraId="2BDFD820" w14:textId="3EC85FB1" w:rsidR="00423110" w:rsidRPr="00E02899" w:rsidRDefault="0097722A" w:rsidP="00175A9B">
                <w:pPr>
                  <w:spacing w:line="240" w:lineRule="auto"/>
                  <w:rPr>
                    <w:rFonts w:ascii="Arial" w:hAnsi="Arial" w:cs="Arial"/>
                  </w:rPr>
                </w:pPr>
                <w:r w:rsidRPr="00E02899">
                  <w:rPr>
                    <w:rFonts w:ascii="Arial" w:hAnsi="Arial" w:cs="Arial"/>
                    <w:color w:val="000000"/>
                  </w:rPr>
                  <w:t>(Kong et al., 2020)</w:t>
                </w:r>
              </w:p>
            </w:tc>
          </w:sdtContent>
        </w:sdt>
        <w:tc>
          <w:tcPr>
            <w:tcW w:w="500" w:type="pct"/>
            <w:tcBorders>
              <w:top w:val="single" w:sz="4" w:space="0" w:color="auto"/>
            </w:tcBorders>
          </w:tcPr>
          <w:p w14:paraId="4573184B" w14:textId="77777777" w:rsidR="00423110" w:rsidRPr="00E02899" w:rsidRDefault="00423110" w:rsidP="00175A9B">
            <w:pPr>
              <w:spacing w:line="240" w:lineRule="auto"/>
              <w:rPr>
                <w:rFonts w:ascii="Arial" w:hAnsi="Arial" w:cs="Arial"/>
              </w:rPr>
            </w:pPr>
            <w:r w:rsidRPr="00E02899">
              <w:rPr>
                <w:rFonts w:ascii="Arial" w:hAnsi="Arial" w:cs="Arial"/>
              </w:rPr>
              <w:t>Hierarchical regression</w:t>
            </w:r>
          </w:p>
        </w:tc>
        <w:tc>
          <w:tcPr>
            <w:tcW w:w="500" w:type="pct"/>
            <w:tcBorders>
              <w:top w:val="single" w:sz="4" w:space="0" w:color="auto"/>
            </w:tcBorders>
          </w:tcPr>
          <w:p w14:paraId="6B77D8D3" w14:textId="77777777" w:rsidR="00423110" w:rsidRPr="00E02899" w:rsidRDefault="00423110" w:rsidP="00175A9B">
            <w:pPr>
              <w:spacing w:line="240" w:lineRule="auto"/>
              <w:rPr>
                <w:rFonts w:ascii="Arial" w:hAnsi="Arial" w:cs="Arial"/>
              </w:rPr>
            </w:pPr>
            <w:r w:rsidRPr="00E02899">
              <w:rPr>
                <w:rFonts w:ascii="Arial" w:hAnsi="Arial" w:cs="Arial"/>
              </w:rPr>
              <w:t>China</w:t>
            </w:r>
          </w:p>
        </w:tc>
        <w:tc>
          <w:tcPr>
            <w:tcW w:w="315" w:type="pct"/>
            <w:tcBorders>
              <w:top w:val="single" w:sz="4" w:space="0" w:color="auto"/>
            </w:tcBorders>
          </w:tcPr>
          <w:p w14:paraId="6FC5FFD9" w14:textId="77777777" w:rsidR="00423110" w:rsidRPr="00E02899" w:rsidRDefault="00423110" w:rsidP="00175A9B">
            <w:pPr>
              <w:spacing w:line="240" w:lineRule="auto"/>
              <w:rPr>
                <w:rFonts w:ascii="Arial" w:hAnsi="Arial" w:cs="Arial"/>
              </w:rPr>
            </w:pPr>
            <w:r w:rsidRPr="00E02899">
              <w:rPr>
                <w:rFonts w:ascii="Arial" w:hAnsi="Arial" w:cs="Arial"/>
              </w:rPr>
              <w:t>1865</w:t>
            </w:r>
          </w:p>
        </w:tc>
        <w:tc>
          <w:tcPr>
            <w:tcW w:w="1886" w:type="pct"/>
            <w:tcBorders>
              <w:top w:val="single" w:sz="4" w:space="0" w:color="auto"/>
            </w:tcBorders>
          </w:tcPr>
          <w:p w14:paraId="19F528F0" w14:textId="77777777" w:rsidR="00423110" w:rsidRPr="00E02899" w:rsidRDefault="00423110" w:rsidP="00175A9B">
            <w:pPr>
              <w:spacing w:line="240" w:lineRule="auto"/>
              <w:rPr>
                <w:rFonts w:ascii="Arial" w:hAnsi="Arial" w:cs="Arial"/>
              </w:rPr>
            </w:pPr>
            <w:r w:rsidRPr="00E02899">
              <w:rPr>
                <w:rFonts w:ascii="Arial" w:hAnsi="Arial" w:cs="Arial"/>
              </w:rPr>
              <w:t>University graduates are positively influenced in their entrepreneurial intentions by having business role models, but at the same time, the fear of failure acts as a barrier, preventing them from translating these intentions into concrete actions.</w:t>
            </w:r>
          </w:p>
        </w:tc>
        <w:tc>
          <w:tcPr>
            <w:tcW w:w="898" w:type="pct"/>
            <w:tcBorders>
              <w:top w:val="single" w:sz="4" w:space="0" w:color="auto"/>
            </w:tcBorders>
          </w:tcPr>
          <w:p w14:paraId="6D303176" w14:textId="77777777" w:rsidR="00423110" w:rsidRPr="00E02899" w:rsidRDefault="00423110" w:rsidP="00175A9B">
            <w:pPr>
              <w:spacing w:line="240" w:lineRule="auto"/>
              <w:rPr>
                <w:rFonts w:ascii="Arial" w:hAnsi="Arial" w:cs="Arial"/>
              </w:rPr>
            </w:pPr>
            <w:r w:rsidRPr="00E02899">
              <w:rPr>
                <w:rFonts w:ascii="Arial" w:hAnsi="Arial" w:cs="Arial"/>
              </w:rPr>
              <w:t>Fear of failure, business role model</w:t>
            </w:r>
          </w:p>
        </w:tc>
      </w:tr>
      <w:tr w:rsidR="00423110" w:rsidRPr="00E02899" w14:paraId="77015413" w14:textId="77777777" w:rsidTr="00E02899">
        <w:tc>
          <w:tcPr>
            <w:tcW w:w="134" w:type="pct"/>
          </w:tcPr>
          <w:p w14:paraId="6083383F" w14:textId="77777777" w:rsidR="00423110" w:rsidRPr="00E02899" w:rsidRDefault="00423110" w:rsidP="00175A9B">
            <w:pPr>
              <w:spacing w:line="240" w:lineRule="auto"/>
              <w:rPr>
                <w:rFonts w:ascii="Arial" w:hAnsi="Arial" w:cs="Arial"/>
              </w:rPr>
            </w:pPr>
            <w:r w:rsidRPr="00E02899">
              <w:rPr>
                <w:rFonts w:ascii="Arial" w:hAnsi="Arial" w:cs="Arial"/>
              </w:rPr>
              <w:t>2</w:t>
            </w:r>
          </w:p>
        </w:tc>
        <w:sdt>
          <w:sdtPr>
            <w:rPr>
              <w:rFonts w:ascii="Arial" w:hAnsi="Arial" w:cs="Arial"/>
              <w:color w:val="000000"/>
            </w:rPr>
            <w:tag w:val="MENDELEY_CITATION_v3_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"/>
            <w:id w:val="-1937056626"/>
            <w:placeholder>
              <w:docPart w:val="E35C79033E746640A7044ADD04FBC2D7"/>
            </w:placeholder>
          </w:sdtPr>
          <w:sdtContent>
            <w:tc>
              <w:tcPr>
                <w:tcW w:w="768" w:type="pct"/>
              </w:tcPr>
              <w:p w14:paraId="2511C57F" w14:textId="4BBBD2EA" w:rsidR="00423110" w:rsidRPr="00E02899" w:rsidRDefault="0097722A" w:rsidP="00175A9B">
                <w:pPr>
                  <w:spacing w:line="240" w:lineRule="auto"/>
                  <w:rPr>
                    <w:rFonts w:ascii="Arial" w:hAnsi="Arial" w:cs="Arial"/>
                  </w:rPr>
                </w:pPr>
                <w:r w:rsidRPr="00E02899">
                  <w:rPr>
                    <w:rFonts w:ascii="Arial" w:hAnsi="Arial" w:cs="Arial"/>
                    <w:color w:val="000000"/>
                  </w:rPr>
                  <w:t>(Bernardus et al., 2020)</w:t>
                </w:r>
              </w:p>
            </w:tc>
          </w:sdtContent>
        </w:sdt>
        <w:tc>
          <w:tcPr>
            <w:tcW w:w="500" w:type="pct"/>
          </w:tcPr>
          <w:p w14:paraId="35D24F3C" w14:textId="77777777" w:rsidR="00423110" w:rsidRPr="00E02899" w:rsidRDefault="00423110" w:rsidP="00175A9B">
            <w:pPr>
              <w:spacing w:line="240" w:lineRule="auto"/>
              <w:rPr>
                <w:rFonts w:ascii="Arial" w:hAnsi="Arial" w:cs="Arial"/>
              </w:rPr>
            </w:pPr>
            <w:r w:rsidRPr="00E02899">
              <w:rPr>
                <w:rFonts w:ascii="Arial" w:hAnsi="Arial" w:cs="Arial"/>
              </w:rPr>
              <w:t>Hierarchical regression</w:t>
            </w:r>
          </w:p>
        </w:tc>
        <w:tc>
          <w:tcPr>
            <w:tcW w:w="500" w:type="pct"/>
          </w:tcPr>
          <w:p w14:paraId="6036902E" w14:textId="77777777" w:rsidR="00423110" w:rsidRPr="00E02899" w:rsidRDefault="00423110" w:rsidP="00175A9B">
            <w:pPr>
              <w:spacing w:line="240" w:lineRule="auto"/>
              <w:rPr>
                <w:rFonts w:ascii="Arial" w:hAnsi="Arial" w:cs="Arial"/>
              </w:rPr>
            </w:pPr>
            <w:r w:rsidRPr="00E02899">
              <w:rPr>
                <w:rFonts w:ascii="Arial" w:hAnsi="Arial" w:cs="Arial"/>
              </w:rPr>
              <w:t>Indonesia</w:t>
            </w:r>
          </w:p>
        </w:tc>
        <w:tc>
          <w:tcPr>
            <w:tcW w:w="315" w:type="pct"/>
          </w:tcPr>
          <w:p w14:paraId="28461751" w14:textId="77777777" w:rsidR="00423110" w:rsidRPr="00E02899" w:rsidRDefault="00423110" w:rsidP="00175A9B">
            <w:pPr>
              <w:spacing w:line="240" w:lineRule="auto"/>
              <w:rPr>
                <w:rFonts w:ascii="Arial" w:hAnsi="Arial" w:cs="Arial"/>
              </w:rPr>
            </w:pPr>
            <w:r w:rsidRPr="00E02899">
              <w:rPr>
                <w:rFonts w:ascii="Arial" w:hAnsi="Arial" w:cs="Arial"/>
              </w:rPr>
              <w:t>188</w:t>
            </w:r>
          </w:p>
        </w:tc>
        <w:tc>
          <w:tcPr>
            <w:tcW w:w="1886" w:type="pct"/>
          </w:tcPr>
          <w:p w14:paraId="23F959C4" w14:textId="77777777" w:rsidR="00423110" w:rsidRPr="00E02899" w:rsidRDefault="00423110" w:rsidP="00175A9B">
            <w:pPr>
              <w:spacing w:line="240" w:lineRule="auto"/>
              <w:rPr>
                <w:rFonts w:ascii="Arial" w:hAnsi="Arial" w:cs="Arial"/>
              </w:rPr>
            </w:pPr>
            <w:r w:rsidRPr="00E02899">
              <w:rPr>
                <w:rFonts w:ascii="Arial" w:hAnsi="Arial" w:cs="Arial"/>
              </w:rPr>
              <w:t>Having a strong internal locus of control enhances the connection between intention and action. On the other hand, factors like innovativeness and performance goal orientation do not significantly impact or moderate this relationship.</w:t>
            </w:r>
          </w:p>
        </w:tc>
        <w:tc>
          <w:tcPr>
            <w:tcW w:w="898" w:type="pct"/>
          </w:tcPr>
          <w:p w14:paraId="2FF577CA" w14:textId="77777777" w:rsidR="00423110" w:rsidRPr="00E02899" w:rsidRDefault="00423110" w:rsidP="00175A9B">
            <w:pPr>
              <w:spacing w:line="240" w:lineRule="auto"/>
              <w:rPr>
                <w:rFonts w:ascii="Arial" w:hAnsi="Arial" w:cs="Arial"/>
              </w:rPr>
            </w:pPr>
            <w:r w:rsidRPr="00E02899">
              <w:rPr>
                <w:rFonts w:ascii="Arial" w:hAnsi="Arial" w:cs="Arial"/>
              </w:rPr>
              <w:t>Internal locus of control</w:t>
            </w:r>
          </w:p>
        </w:tc>
      </w:tr>
      <w:tr w:rsidR="00423110" w:rsidRPr="00E02899" w14:paraId="6113FED9" w14:textId="77777777" w:rsidTr="00E02899">
        <w:tc>
          <w:tcPr>
            <w:tcW w:w="134" w:type="pct"/>
          </w:tcPr>
          <w:p w14:paraId="090358FD" w14:textId="77777777" w:rsidR="00423110" w:rsidRPr="00E02899" w:rsidRDefault="00423110" w:rsidP="00175A9B">
            <w:pPr>
              <w:spacing w:line="240" w:lineRule="auto"/>
              <w:rPr>
                <w:rFonts w:ascii="Arial" w:hAnsi="Arial" w:cs="Arial"/>
              </w:rPr>
            </w:pPr>
            <w:r w:rsidRPr="00E02899">
              <w:rPr>
                <w:rFonts w:ascii="Arial" w:hAnsi="Arial" w:cs="Arial"/>
              </w:rPr>
              <w:t>3</w:t>
            </w:r>
          </w:p>
        </w:tc>
        <w:sdt>
          <w:sdtPr>
            <w:rPr>
              <w:rFonts w:ascii="Arial" w:hAnsi="Arial" w:cs="Arial"/>
              <w:color w:val="000000"/>
            </w:rPr>
            <w:tag w:val="MENDELEY_CITATION_v3_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"/>
            <w:id w:val="236218152"/>
            <w:placeholder>
              <w:docPart w:val="E35C79033E746640A7044ADD04FBC2D7"/>
            </w:placeholder>
          </w:sdtPr>
          <w:sdtContent>
            <w:tc>
              <w:tcPr>
                <w:tcW w:w="768" w:type="pct"/>
              </w:tcPr>
              <w:p w14:paraId="60798D97" w14:textId="04A4460D" w:rsidR="00423110" w:rsidRPr="00E02899" w:rsidRDefault="0097722A" w:rsidP="00175A9B">
                <w:pPr>
                  <w:spacing w:line="240" w:lineRule="auto"/>
                  <w:rPr>
                    <w:rFonts w:ascii="Arial" w:hAnsi="Arial" w:cs="Arial"/>
                  </w:rPr>
                </w:pPr>
                <w:r w:rsidRPr="00E02899">
                  <w:rPr>
                    <w:rFonts w:ascii="Arial" w:hAnsi="Arial" w:cs="Arial"/>
                    <w:color w:val="000000"/>
                  </w:rPr>
                  <w:t xml:space="preserve">(Van </w:t>
                </w:r>
                <w:proofErr w:type="spellStart"/>
                <w:r w:rsidRPr="00E02899">
                  <w:rPr>
                    <w:rFonts w:ascii="Arial" w:hAnsi="Arial" w:cs="Arial"/>
                    <w:color w:val="000000"/>
                  </w:rPr>
                  <w:t>Gelderen</w:t>
                </w:r>
                <w:proofErr w:type="spellEnd"/>
                <w:r w:rsidRPr="00E02899">
                  <w:rPr>
                    <w:rFonts w:ascii="Arial" w:hAnsi="Arial" w:cs="Arial"/>
                    <w:color w:val="000000"/>
                  </w:rPr>
                  <w:t xml:space="preserve"> et al., 2015)</w:t>
                </w:r>
              </w:p>
            </w:tc>
          </w:sdtContent>
        </w:sdt>
        <w:tc>
          <w:tcPr>
            <w:tcW w:w="500" w:type="pct"/>
          </w:tcPr>
          <w:p w14:paraId="3239D616" w14:textId="77777777" w:rsidR="00423110" w:rsidRPr="00E02899" w:rsidRDefault="00423110" w:rsidP="00175A9B">
            <w:pPr>
              <w:spacing w:line="240" w:lineRule="auto"/>
              <w:rPr>
                <w:rFonts w:ascii="Arial" w:hAnsi="Arial" w:cs="Arial"/>
              </w:rPr>
            </w:pPr>
            <w:r w:rsidRPr="00E02899">
              <w:rPr>
                <w:rFonts w:ascii="Arial" w:hAnsi="Arial" w:cs="Arial"/>
              </w:rPr>
              <w:t>Factor analysis</w:t>
            </w:r>
          </w:p>
        </w:tc>
        <w:tc>
          <w:tcPr>
            <w:tcW w:w="500" w:type="pct"/>
          </w:tcPr>
          <w:p w14:paraId="6FD6E9F9" w14:textId="77777777" w:rsidR="00423110" w:rsidRPr="00E02899" w:rsidRDefault="00423110" w:rsidP="00175A9B">
            <w:pPr>
              <w:spacing w:line="240" w:lineRule="auto"/>
              <w:rPr>
                <w:rFonts w:ascii="Arial" w:hAnsi="Arial" w:cs="Arial"/>
              </w:rPr>
            </w:pPr>
            <w:r w:rsidRPr="00E02899">
              <w:rPr>
                <w:rFonts w:ascii="Arial" w:hAnsi="Arial" w:cs="Arial"/>
              </w:rPr>
              <w:t>Finland</w:t>
            </w:r>
          </w:p>
        </w:tc>
        <w:tc>
          <w:tcPr>
            <w:tcW w:w="315" w:type="pct"/>
          </w:tcPr>
          <w:p w14:paraId="22DAE973" w14:textId="77777777" w:rsidR="00423110" w:rsidRPr="00E02899" w:rsidRDefault="00423110" w:rsidP="00175A9B">
            <w:pPr>
              <w:spacing w:line="240" w:lineRule="auto"/>
              <w:rPr>
                <w:rFonts w:ascii="Arial" w:hAnsi="Arial" w:cs="Arial"/>
              </w:rPr>
            </w:pPr>
            <w:r w:rsidRPr="00E02899">
              <w:rPr>
                <w:rFonts w:ascii="Arial" w:hAnsi="Arial" w:cs="Arial"/>
              </w:rPr>
              <w:t>161</w:t>
            </w:r>
          </w:p>
        </w:tc>
        <w:tc>
          <w:tcPr>
            <w:tcW w:w="1886" w:type="pct"/>
          </w:tcPr>
          <w:p w14:paraId="433A9B26" w14:textId="77777777" w:rsidR="00423110" w:rsidRPr="00E02899" w:rsidRDefault="00423110" w:rsidP="00175A9B">
            <w:pPr>
              <w:spacing w:line="240" w:lineRule="auto"/>
              <w:rPr>
                <w:rFonts w:ascii="Arial" w:hAnsi="Arial" w:cs="Arial"/>
              </w:rPr>
            </w:pPr>
            <w:r w:rsidRPr="00E02899">
              <w:rPr>
                <w:rFonts w:ascii="Arial" w:hAnsi="Arial" w:cs="Arial"/>
              </w:rPr>
              <w:t>Self-control had a positive influence on translating intention into action, and it also mitigated the impact of fear, doubt, and aversion associated with taking action. Essentially, a high level of self-control was sufficient to empower individuals who wished to start a business to follow through on their intentions.</w:t>
            </w:r>
          </w:p>
        </w:tc>
        <w:tc>
          <w:tcPr>
            <w:tcW w:w="898" w:type="pct"/>
          </w:tcPr>
          <w:p w14:paraId="3A5EC763" w14:textId="77777777" w:rsidR="00423110" w:rsidRPr="00E02899" w:rsidRDefault="00423110" w:rsidP="00175A9B">
            <w:pPr>
              <w:spacing w:line="240" w:lineRule="auto"/>
              <w:rPr>
                <w:rFonts w:ascii="Arial" w:hAnsi="Arial" w:cs="Arial"/>
              </w:rPr>
            </w:pPr>
            <w:r w:rsidRPr="00E02899">
              <w:rPr>
                <w:rFonts w:ascii="Arial" w:hAnsi="Arial" w:cs="Arial"/>
              </w:rPr>
              <w:t>Self-control</w:t>
            </w:r>
          </w:p>
        </w:tc>
      </w:tr>
      <w:tr w:rsidR="00423110" w:rsidRPr="00E02899" w14:paraId="1E72A8EF" w14:textId="77777777" w:rsidTr="00E02899">
        <w:tc>
          <w:tcPr>
            <w:tcW w:w="134" w:type="pct"/>
          </w:tcPr>
          <w:p w14:paraId="5724BB86" w14:textId="77777777" w:rsidR="00423110" w:rsidRPr="00E02899" w:rsidRDefault="00423110" w:rsidP="00175A9B">
            <w:pPr>
              <w:spacing w:line="240" w:lineRule="auto"/>
              <w:rPr>
                <w:rFonts w:ascii="Arial" w:hAnsi="Arial" w:cs="Arial"/>
              </w:rPr>
            </w:pPr>
            <w:r w:rsidRPr="00E02899">
              <w:rPr>
                <w:rFonts w:ascii="Arial" w:hAnsi="Arial" w:cs="Arial"/>
              </w:rPr>
              <w:t>4</w:t>
            </w:r>
          </w:p>
        </w:tc>
        <w:sdt>
          <w:sdtPr>
            <w:rPr>
              <w:rFonts w:ascii="Arial" w:hAnsi="Arial" w:cs="Arial"/>
              <w:color w:val="000000"/>
            </w:rPr>
            <w:tag w:val="MENDELEY_CITATION_v3_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"/>
            <w:id w:val="-2024084852"/>
            <w:placeholder>
              <w:docPart w:val="E35C79033E746640A7044ADD04FBC2D7"/>
            </w:placeholder>
          </w:sdtPr>
          <w:sdtContent>
            <w:tc>
              <w:tcPr>
                <w:tcW w:w="768" w:type="pct"/>
              </w:tcPr>
              <w:p w14:paraId="373AE4B6" w14:textId="27298E77" w:rsidR="00423110" w:rsidRPr="00E02899" w:rsidRDefault="0097722A" w:rsidP="00175A9B">
                <w:pPr>
                  <w:spacing w:line="240" w:lineRule="auto"/>
                  <w:rPr>
                    <w:rFonts w:ascii="Arial" w:hAnsi="Arial" w:cs="Arial"/>
                  </w:rPr>
                </w:pPr>
                <w:r w:rsidRPr="00E02899">
                  <w:rPr>
                    <w:rFonts w:ascii="Arial" w:hAnsi="Arial" w:cs="Arial"/>
                    <w:color w:val="000000"/>
                  </w:rPr>
                  <w:t>(Johnmark et al., 2016)</w:t>
                </w:r>
              </w:p>
            </w:tc>
          </w:sdtContent>
        </w:sdt>
        <w:tc>
          <w:tcPr>
            <w:tcW w:w="500" w:type="pct"/>
          </w:tcPr>
          <w:p w14:paraId="6964FC92" w14:textId="77777777" w:rsidR="00423110" w:rsidRPr="00E02899" w:rsidRDefault="00423110" w:rsidP="00175A9B">
            <w:pPr>
              <w:spacing w:line="240" w:lineRule="auto"/>
              <w:rPr>
                <w:rFonts w:ascii="Arial" w:hAnsi="Arial" w:cs="Arial"/>
              </w:rPr>
            </w:pPr>
            <w:r w:rsidRPr="00E02899">
              <w:rPr>
                <w:rFonts w:ascii="Arial" w:hAnsi="Arial" w:cs="Arial"/>
              </w:rPr>
              <w:t xml:space="preserve">Structural equation modelling </w:t>
            </w:r>
          </w:p>
        </w:tc>
        <w:tc>
          <w:tcPr>
            <w:tcW w:w="500" w:type="pct"/>
          </w:tcPr>
          <w:p w14:paraId="623A60CD" w14:textId="77777777" w:rsidR="00423110" w:rsidRPr="00E02899" w:rsidRDefault="00423110" w:rsidP="00175A9B">
            <w:pPr>
              <w:spacing w:line="240" w:lineRule="auto"/>
              <w:rPr>
                <w:rFonts w:ascii="Arial" w:hAnsi="Arial" w:cs="Arial"/>
              </w:rPr>
            </w:pPr>
            <w:r w:rsidRPr="00E02899">
              <w:rPr>
                <w:rFonts w:ascii="Arial" w:hAnsi="Arial" w:cs="Arial"/>
              </w:rPr>
              <w:t>Nigeria</w:t>
            </w:r>
          </w:p>
        </w:tc>
        <w:tc>
          <w:tcPr>
            <w:tcW w:w="315" w:type="pct"/>
          </w:tcPr>
          <w:p w14:paraId="74A08AA9" w14:textId="77777777" w:rsidR="00423110" w:rsidRPr="00E02899" w:rsidRDefault="00423110" w:rsidP="00175A9B">
            <w:pPr>
              <w:spacing w:line="240" w:lineRule="auto"/>
              <w:rPr>
                <w:rFonts w:ascii="Arial" w:hAnsi="Arial" w:cs="Arial"/>
              </w:rPr>
            </w:pPr>
            <w:r w:rsidRPr="00E02899">
              <w:rPr>
                <w:rFonts w:ascii="Arial" w:hAnsi="Arial" w:cs="Arial"/>
              </w:rPr>
              <w:t>206</w:t>
            </w:r>
          </w:p>
        </w:tc>
        <w:tc>
          <w:tcPr>
            <w:tcW w:w="1886" w:type="pct"/>
          </w:tcPr>
          <w:p w14:paraId="4DF46EB4" w14:textId="2966DF8F" w:rsidR="00423110" w:rsidRPr="00E02899" w:rsidRDefault="00423110" w:rsidP="00175A9B">
            <w:pPr>
              <w:spacing w:line="240" w:lineRule="auto"/>
              <w:rPr>
                <w:rFonts w:ascii="Arial" w:hAnsi="Arial" w:cs="Arial"/>
              </w:rPr>
            </w:pPr>
            <w:r w:rsidRPr="00E02899">
              <w:rPr>
                <w:rFonts w:ascii="Arial" w:hAnsi="Arial" w:cs="Arial"/>
              </w:rPr>
              <w:t xml:space="preserve">The capacity of students to turn their entrepreneurial intentions into actual business </w:t>
            </w:r>
            <w:r w:rsidR="00D832F5" w:rsidRPr="00E02899">
              <w:rPr>
                <w:rFonts w:ascii="Arial" w:hAnsi="Arial" w:cs="Arial"/>
              </w:rPr>
              <w:t>start-ups</w:t>
            </w:r>
            <w:r w:rsidRPr="00E02899">
              <w:rPr>
                <w:rFonts w:ascii="Arial" w:hAnsi="Arial" w:cs="Arial"/>
              </w:rPr>
              <w:t xml:space="preserve"> is greatly influenced by their level of personal initiative.</w:t>
            </w:r>
          </w:p>
        </w:tc>
        <w:tc>
          <w:tcPr>
            <w:tcW w:w="898" w:type="pct"/>
          </w:tcPr>
          <w:p w14:paraId="3547CC3A" w14:textId="77777777" w:rsidR="00423110" w:rsidRPr="00E02899" w:rsidRDefault="00423110" w:rsidP="00175A9B">
            <w:pPr>
              <w:spacing w:line="240" w:lineRule="auto"/>
              <w:rPr>
                <w:rFonts w:ascii="Arial" w:hAnsi="Arial" w:cs="Arial"/>
              </w:rPr>
            </w:pPr>
            <w:r w:rsidRPr="00E02899">
              <w:rPr>
                <w:rFonts w:ascii="Arial" w:hAnsi="Arial" w:cs="Arial"/>
              </w:rPr>
              <w:t xml:space="preserve">Personal initiative </w:t>
            </w:r>
          </w:p>
        </w:tc>
      </w:tr>
      <w:tr w:rsidR="00423110" w:rsidRPr="00E02899" w14:paraId="0F10DB44" w14:textId="77777777" w:rsidTr="00E02899">
        <w:tc>
          <w:tcPr>
            <w:tcW w:w="134" w:type="pct"/>
          </w:tcPr>
          <w:p w14:paraId="2FC7A6D3" w14:textId="77777777" w:rsidR="00423110" w:rsidRPr="00E02899" w:rsidRDefault="00423110" w:rsidP="00175A9B">
            <w:pPr>
              <w:spacing w:line="240" w:lineRule="auto"/>
              <w:rPr>
                <w:rFonts w:ascii="Arial" w:hAnsi="Arial" w:cs="Arial"/>
              </w:rPr>
            </w:pPr>
            <w:r w:rsidRPr="00E02899">
              <w:rPr>
                <w:rFonts w:ascii="Arial" w:hAnsi="Arial" w:cs="Arial"/>
              </w:rPr>
              <w:t>5</w:t>
            </w:r>
          </w:p>
        </w:tc>
        <w:sdt>
          <w:sdtPr>
            <w:rPr>
              <w:rFonts w:ascii="Arial" w:hAnsi="Arial" w:cs="Arial"/>
            </w:rPr>
            <w:tag w:val="MENDELEY_CITATION_v3_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"/>
            <w:id w:val="-1076814957"/>
            <w:placeholder>
              <w:docPart w:val="E35C79033E746640A7044ADD04FBC2D7"/>
            </w:placeholder>
          </w:sdtPr>
          <w:sdtContent>
            <w:tc>
              <w:tcPr>
                <w:tcW w:w="768" w:type="pct"/>
              </w:tcPr>
              <w:p w14:paraId="1957C9DE" w14:textId="0DE8E8FB" w:rsidR="00423110" w:rsidRPr="00E02899" w:rsidRDefault="0097722A" w:rsidP="00175A9B">
                <w:pPr>
                  <w:spacing w:line="240" w:lineRule="auto"/>
                  <w:rPr>
                    <w:rFonts w:ascii="Arial" w:hAnsi="Arial" w:cs="Arial"/>
                  </w:rPr>
                </w:pPr>
                <w:r w:rsidRPr="00E02899">
                  <w:rPr>
                    <w:rFonts w:ascii="Arial" w:eastAsia="Times New Roman" w:hAnsi="Arial" w:cs="Arial"/>
                  </w:rPr>
                  <w:t>(Rusu &amp; Roman, 2020)</w:t>
                </w:r>
              </w:p>
            </w:tc>
          </w:sdtContent>
        </w:sdt>
        <w:tc>
          <w:tcPr>
            <w:tcW w:w="500" w:type="pct"/>
          </w:tcPr>
          <w:p w14:paraId="57E7FBA0" w14:textId="77777777" w:rsidR="00423110" w:rsidRPr="00E02899" w:rsidRDefault="00423110" w:rsidP="00175A9B">
            <w:pPr>
              <w:spacing w:line="240" w:lineRule="auto"/>
              <w:rPr>
                <w:rFonts w:ascii="Arial" w:hAnsi="Arial" w:cs="Arial"/>
              </w:rPr>
            </w:pPr>
            <w:r w:rsidRPr="00E02899">
              <w:rPr>
                <w:rFonts w:ascii="Arial" w:hAnsi="Arial" w:cs="Arial"/>
              </w:rPr>
              <w:t xml:space="preserve">Frequencies </w:t>
            </w:r>
          </w:p>
        </w:tc>
        <w:tc>
          <w:tcPr>
            <w:tcW w:w="500" w:type="pct"/>
          </w:tcPr>
          <w:p w14:paraId="79AD08E1" w14:textId="77777777" w:rsidR="00423110" w:rsidRPr="00E02899" w:rsidRDefault="00423110" w:rsidP="00175A9B">
            <w:pPr>
              <w:spacing w:line="240" w:lineRule="auto"/>
              <w:rPr>
                <w:rFonts w:ascii="Arial" w:hAnsi="Arial" w:cs="Arial"/>
              </w:rPr>
            </w:pPr>
            <w:r w:rsidRPr="00E02899">
              <w:rPr>
                <w:rFonts w:ascii="Arial" w:hAnsi="Arial" w:cs="Arial"/>
              </w:rPr>
              <w:t>Romania</w:t>
            </w:r>
          </w:p>
        </w:tc>
        <w:tc>
          <w:tcPr>
            <w:tcW w:w="315" w:type="pct"/>
          </w:tcPr>
          <w:p w14:paraId="7E3AA52F" w14:textId="77777777" w:rsidR="00423110" w:rsidRPr="00E02899" w:rsidRDefault="00423110" w:rsidP="00175A9B">
            <w:pPr>
              <w:spacing w:line="240" w:lineRule="auto"/>
              <w:rPr>
                <w:rFonts w:ascii="Arial" w:hAnsi="Arial" w:cs="Arial"/>
              </w:rPr>
            </w:pPr>
            <w:r w:rsidRPr="00E02899">
              <w:rPr>
                <w:rFonts w:ascii="Arial" w:hAnsi="Arial" w:cs="Arial"/>
              </w:rPr>
              <w:t>100</w:t>
            </w:r>
          </w:p>
        </w:tc>
        <w:tc>
          <w:tcPr>
            <w:tcW w:w="1886" w:type="pct"/>
          </w:tcPr>
          <w:p w14:paraId="2ADFE93F" w14:textId="77777777" w:rsidR="00423110" w:rsidRPr="00E02899" w:rsidRDefault="00423110" w:rsidP="00175A9B">
            <w:pPr>
              <w:spacing w:line="240" w:lineRule="auto"/>
              <w:rPr>
                <w:rFonts w:ascii="Arial" w:hAnsi="Arial" w:cs="Arial"/>
              </w:rPr>
            </w:pPr>
            <w:r w:rsidRPr="00E02899">
              <w:rPr>
                <w:rFonts w:ascii="Arial" w:hAnsi="Arial" w:cs="Arial"/>
              </w:rPr>
              <w:t xml:space="preserve">Students face significant hurdles in securing the required financial resources due to their limited market experience and insufficient </w:t>
            </w:r>
            <w:r w:rsidRPr="00E02899">
              <w:rPr>
                <w:rFonts w:ascii="Arial" w:hAnsi="Arial" w:cs="Arial"/>
              </w:rPr>
              <w:lastRenderedPageBreak/>
              <w:t>collateral. Additionally, their access to knowledge and the presence of fewer corporate regulations were identified as key factors influencing the inclination of youth toward entrepreneurship.</w:t>
            </w:r>
          </w:p>
        </w:tc>
        <w:tc>
          <w:tcPr>
            <w:tcW w:w="898" w:type="pct"/>
          </w:tcPr>
          <w:p w14:paraId="6B03E263" w14:textId="31C7F7C9" w:rsidR="00423110" w:rsidRPr="00E02899" w:rsidRDefault="00423110" w:rsidP="00175A9B">
            <w:pPr>
              <w:spacing w:line="240" w:lineRule="auto"/>
              <w:rPr>
                <w:rFonts w:ascii="Arial" w:hAnsi="Arial" w:cs="Arial"/>
              </w:rPr>
            </w:pPr>
            <w:r w:rsidRPr="00E02899">
              <w:rPr>
                <w:rFonts w:ascii="Arial" w:hAnsi="Arial" w:cs="Arial"/>
              </w:rPr>
              <w:lastRenderedPageBreak/>
              <w:t xml:space="preserve">Access to financial </w:t>
            </w:r>
            <w:r w:rsidR="00D832F5" w:rsidRPr="00E02899">
              <w:rPr>
                <w:rFonts w:ascii="Arial" w:hAnsi="Arial" w:cs="Arial"/>
              </w:rPr>
              <w:t>resources</w:t>
            </w:r>
          </w:p>
        </w:tc>
      </w:tr>
      <w:tr w:rsidR="00423110" w:rsidRPr="00E02899" w14:paraId="590AB156" w14:textId="77777777" w:rsidTr="00E02899">
        <w:tc>
          <w:tcPr>
            <w:tcW w:w="134" w:type="pct"/>
          </w:tcPr>
          <w:p w14:paraId="14B87761" w14:textId="77777777" w:rsidR="00423110" w:rsidRPr="00E02899" w:rsidRDefault="00423110" w:rsidP="00175A9B">
            <w:pPr>
              <w:spacing w:line="240" w:lineRule="auto"/>
              <w:rPr>
                <w:rFonts w:ascii="Arial" w:hAnsi="Arial" w:cs="Arial"/>
              </w:rPr>
            </w:pPr>
            <w:r w:rsidRPr="00E02899">
              <w:rPr>
                <w:rFonts w:ascii="Arial" w:hAnsi="Arial" w:cs="Arial"/>
              </w:rPr>
              <w:t>6</w:t>
            </w:r>
          </w:p>
        </w:tc>
        <w:sdt>
          <w:sdtPr>
            <w:rPr>
              <w:rFonts w:ascii="Arial" w:hAnsi="Arial" w:cs="Arial"/>
              <w:color w:val="000000"/>
            </w:rPr>
            <w:tag w:val="MENDELEY_CITATION_v3_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"/>
            <w:id w:val="-1814016624"/>
            <w:placeholder>
              <w:docPart w:val="E35C79033E746640A7044ADD04FBC2D7"/>
            </w:placeholder>
          </w:sdtPr>
          <w:sdtContent>
            <w:tc>
              <w:tcPr>
                <w:tcW w:w="768" w:type="pct"/>
              </w:tcPr>
              <w:p w14:paraId="03C87625" w14:textId="3F58D16E" w:rsidR="00423110" w:rsidRPr="00E02899" w:rsidRDefault="0097722A" w:rsidP="00175A9B">
                <w:pPr>
                  <w:spacing w:line="240" w:lineRule="auto"/>
                  <w:rPr>
                    <w:rFonts w:ascii="Arial" w:hAnsi="Arial" w:cs="Arial"/>
                  </w:rPr>
                </w:pPr>
                <w:r w:rsidRPr="00E02899">
                  <w:rPr>
                    <w:rFonts w:ascii="Arial" w:hAnsi="Arial" w:cs="Arial"/>
                    <w:color w:val="000000"/>
                  </w:rPr>
                  <w:t>(</w:t>
                </w:r>
                <w:proofErr w:type="spellStart"/>
                <w:r w:rsidRPr="00E02899">
                  <w:rPr>
                    <w:rFonts w:ascii="Arial" w:hAnsi="Arial" w:cs="Arial"/>
                    <w:color w:val="000000"/>
                  </w:rPr>
                  <w:t>Bogatyreva</w:t>
                </w:r>
                <w:proofErr w:type="spellEnd"/>
                <w:r w:rsidRPr="00E02899">
                  <w:rPr>
                    <w:rFonts w:ascii="Arial" w:hAnsi="Arial" w:cs="Arial"/>
                    <w:color w:val="000000"/>
                  </w:rPr>
                  <w:t xml:space="preserve"> et al., 2019)</w:t>
                </w:r>
              </w:p>
            </w:tc>
          </w:sdtContent>
        </w:sdt>
        <w:tc>
          <w:tcPr>
            <w:tcW w:w="500" w:type="pct"/>
          </w:tcPr>
          <w:p w14:paraId="3C691BDE" w14:textId="77777777" w:rsidR="00423110" w:rsidRPr="00E02899" w:rsidRDefault="00423110" w:rsidP="00175A9B">
            <w:pPr>
              <w:spacing w:line="240" w:lineRule="auto"/>
              <w:rPr>
                <w:rFonts w:ascii="Arial" w:hAnsi="Arial" w:cs="Arial"/>
              </w:rPr>
            </w:pPr>
            <w:r w:rsidRPr="00E02899">
              <w:rPr>
                <w:rFonts w:ascii="Arial" w:hAnsi="Arial" w:cs="Arial"/>
              </w:rPr>
              <w:t>Exploratory principal component analysis</w:t>
            </w:r>
          </w:p>
        </w:tc>
        <w:tc>
          <w:tcPr>
            <w:tcW w:w="500" w:type="pct"/>
          </w:tcPr>
          <w:p w14:paraId="275EF6DB" w14:textId="77777777" w:rsidR="00423110" w:rsidRPr="00E02899" w:rsidRDefault="00423110" w:rsidP="00175A9B">
            <w:pPr>
              <w:spacing w:line="240" w:lineRule="auto"/>
              <w:rPr>
                <w:rFonts w:ascii="Arial" w:hAnsi="Arial" w:cs="Arial"/>
              </w:rPr>
            </w:pPr>
            <w:r w:rsidRPr="00E02899">
              <w:rPr>
                <w:rFonts w:ascii="Arial" w:hAnsi="Arial" w:cs="Arial"/>
              </w:rPr>
              <w:t>Europe, Asia, South America</w:t>
            </w:r>
          </w:p>
        </w:tc>
        <w:tc>
          <w:tcPr>
            <w:tcW w:w="315" w:type="pct"/>
          </w:tcPr>
          <w:p w14:paraId="0130F5EC" w14:textId="77777777" w:rsidR="00423110" w:rsidRPr="00E02899" w:rsidRDefault="00423110" w:rsidP="00175A9B">
            <w:pPr>
              <w:spacing w:line="240" w:lineRule="auto"/>
              <w:rPr>
                <w:rFonts w:ascii="Arial" w:hAnsi="Arial" w:cs="Arial"/>
              </w:rPr>
            </w:pPr>
            <w:r w:rsidRPr="00E02899">
              <w:rPr>
                <w:rFonts w:ascii="Arial" w:hAnsi="Arial" w:cs="Arial"/>
              </w:rPr>
              <w:t>1,434</w:t>
            </w:r>
          </w:p>
        </w:tc>
        <w:tc>
          <w:tcPr>
            <w:tcW w:w="1886" w:type="pct"/>
          </w:tcPr>
          <w:p w14:paraId="4E57015A" w14:textId="77777777" w:rsidR="00423110" w:rsidRPr="00E02899" w:rsidRDefault="00423110" w:rsidP="00175A9B">
            <w:pPr>
              <w:spacing w:line="240" w:lineRule="auto"/>
              <w:rPr>
                <w:rFonts w:ascii="Arial" w:hAnsi="Arial" w:cs="Arial"/>
              </w:rPr>
            </w:pPr>
            <w:r w:rsidRPr="00E02899">
              <w:rPr>
                <w:rFonts w:ascii="Arial" w:hAnsi="Arial" w:cs="Arial"/>
              </w:rPr>
              <w:t>A higher level of power distance within a country diminishes the link between intention and action. Consequently, when there is greater societal inequality and a significant concentration of resources among a select few, prospective entrepreneurs are less inclined to initiate start-up endeavours.</w:t>
            </w:r>
          </w:p>
        </w:tc>
        <w:tc>
          <w:tcPr>
            <w:tcW w:w="898" w:type="pct"/>
          </w:tcPr>
          <w:p w14:paraId="7ADBB063" w14:textId="77777777" w:rsidR="00423110" w:rsidRPr="00E02899" w:rsidRDefault="00423110" w:rsidP="00175A9B">
            <w:pPr>
              <w:spacing w:line="240" w:lineRule="auto"/>
              <w:rPr>
                <w:rFonts w:ascii="Arial" w:hAnsi="Arial" w:cs="Arial"/>
              </w:rPr>
            </w:pPr>
            <w:r w:rsidRPr="00E02899">
              <w:rPr>
                <w:rFonts w:ascii="Arial" w:hAnsi="Arial" w:cs="Arial"/>
              </w:rPr>
              <w:t>Power distance</w:t>
            </w:r>
          </w:p>
        </w:tc>
      </w:tr>
      <w:tr w:rsidR="00423110" w:rsidRPr="00E02899" w14:paraId="7526CEAA" w14:textId="77777777" w:rsidTr="00E02899">
        <w:tc>
          <w:tcPr>
            <w:tcW w:w="134" w:type="pct"/>
          </w:tcPr>
          <w:p w14:paraId="0A421553" w14:textId="77777777" w:rsidR="00423110" w:rsidRPr="00E02899" w:rsidRDefault="00423110" w:rsidP="00175A9B">
            <w:pPr>
              <w:spacing w:line="240" w:lineRule="auto"/>
              <w:rPr>
                <w:rFonts w:ascii="Arial" w:hAnsi="Arial" w:cs="Arial"/>
              </w:rPr>
            </w:pPr>
            <w:r w:rsidRPr="00E02899">
              <w:rPr>
                <w:rFonts w:ascii="Arial" w:hAnsi="Arial" w:cs="Arial"/>
              </w:rPr>
              <w:t>7</w:t>
            </w:r>
          </w:p>
        </w:tc>
        <w:sdt>
          <w:sdtPr>
            <w:rPr>
              <w:rFonts w:ascii="Arial" w:hAnsi="Arial" w:cs="Arial"/>
              <w:color w:val="000000"/>
            </w:rPr>
            <w:tag w:val="MENDELEY_CITATION_v3_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"/>
            <w:id w:val="1700814815"/>
            <w:placeholder>
              <w:docPart w:val="E35C79033E746640A7044ADD04FBC2D7"/>
            </w:placeholder>
          </w:sdtPr>
          <w:sdtContent>
            <w:tc>
              <w:tcPr>
                <w:tcW w:w="768" w:type="pct"/>
              </w:tcPr>
              <w:p w14:paraId="2438C5E7" w14:textId="6522DB0D" w:rsidR="00423110" w:rsidRPr="00E02899" w:rsidRDefault="0097722A" w:rsidP="00175A9B">
                <w:pPr>
                  <w:spacing w:line="240" w:lineRule="auto"/>
                  <w:rPr>
                    <w:rFonts w:ascii="Arial" w:hAnsi="Arial" w:cs="Arial"/>
                  </w:rPr>
                </w:pPr>
                <w:r w:rsidRPr="00E02899">
                  <w:rPr>
                    <w:rFonts w:ascii="Arial" w:hAnsi="Arial" w:cs="Arial"/>
                    <w:color w:val="000000"/>
                  </w:rPr>
                  <w:t>(Botha et al., 2019)</w:t>
                </w:r>
              </w:p>
            </w:tc>
          </w:sdtContent>
        </w:sdt>
        <w:tc>
          <w:tcPr>
            <w:tcW w:w="500" w:type="pct"/>
          </w:tcPr>
          <w:p w14:paraId="310D03F6" w14:textId="77777777" w:rsidR="00423110" w:rsidRPr="00E02899" w:rsidRDefault="00423110" w:rsidP="00175A9B">
            <w:pPr>
              <w:spacing w:line="240" w:lineRule="auto"/>
              <w:rPr>
                <w:rFonts w:ascii="Arial" w:hAnsi="Arial" w:cs="Arial"/>
              </w:rPr>
            </w:pPr>
            <w:r w:rsidRPr="00E02899">
              <w:rPr>
                <w:rFonts w:ascii="Arial" w:hAnsi="Arial" w:cs="Arial"/>
              </w:rPr>
              <w:t xml:space="preserve">Correlation analysis </w:t>
            </w:r>
          </w:p>
        </w:tc>
        <w:tc>
          <w:tcPr>
            <w:tcW w:w="500" w:type="pct"/>
          </w:tcPr>
          <w:p w14:paraId="5B5DD46D" w14:textId="77777777" w:rsidR="00423110" w:rsidRPr="00E02899" w:rsidRDefault="00423110" w:rsidP="00175A9B">
            <w:pPr>
              <w:spacing w:line="240" w:lineRule="auto"/>
              <w:rPr>
                <w:rFonts w:ascii="Arial" w:hAnsi="Arial" w:cs="Arial"/>
              </w:rPr>
            </w:pPr>
            <w:r w:rsidRPr="00E02899">
              <w:rPr>
                <w:rFonts w:ascii="Arial" w:hAnsi="Arial" w:cs="Arial"/>
              </w:rPr>
              <w:t>South Africa</w:t>
            </w:r>
          </w:p>
        </w:tc>
        <w:tc>
          <w:tcPr>
            <w:tcW w:w="315" w:type="pct"/>
          </w:tcPr>
          <w:p w14:paraId="39AB2E31" w14:textId="77777777" w:rsidR="00423110" w:rsidRPr="00E02899" w:rsidRDefault="00423110" w:rsidP="00175A9B">
            <w:pPr>
              <w:spacing w:line="240" w:lineRule="auto"/>
              <w:rPr>
                <w:rFonts w:ascii="Arial" w:hAnsi="Arial" w:cs="Arial"/>
              </w:rPr>
            </w:pPr>
            <w:r w:rsidRPr="00E02899">
              <w:rPr>
                <w:rFonts w:ascii="Arial" w:hAnsi="Arial" w:cs="Arial"/>
              </w:rPr>
              <w:t>154</w:t>
            </w:r>
          </w:p>
        </w:tc>
        <w:tc>
          <w:tcPr>
            <w:tcW w:w="1886" w:type="pct"/>
          </w:tcPr>
          <w:p w14:paraId="7717EA69" w14:textId="77777777" w:rsidR="00423110" w:rsidRPr="00E02899" w:rsidRDefault="00423110" w:rsidP="00175A9B">
            <w:pPr>
              <w:spacing w:line="240" w:lineRule="auto"/>
              <w:rPr>
                <w:rFonts w:ascii="Arial" w:hAnsi="Arial" w:cs="Arial"/>
              </w:rPr>
            </w:pPr>
            <w:r w:rsidRPr="00E02899">
              <w:rPr>
                <w:rFonts w:ascii="Arial" w:hAnsi="Arial" w:cs="Arial"/>
              </w:rPr>
              <w:t>No significant relationship between entrepreneurial action and recurring entrepreneurial intention behaviours</w:t>
            </w:r>
          </w:p>
        </w:tc>
        <w:tc>
          <w:tcPr>
            <w:tcW w:w="898" w:type="pct"/>
          </w:tcPr>
          <w:p w14:paraId="6B88AB76" w14:textId="77777777" w:rsidR="00423110" w:rsidRPr="00E02899" w:rsidRDefault="00423110" w:rsidP="00175A9B">
            <w:pPr>
              <w:spacing w:line="240" w:lineRule="auto"/>
              <w:rPr>
                <w:rFonts w:ascii="Arial" w:hAnsi="Arial" w:cs="Arial"/>
              </w:rPr>
            </w:pPr>
            <w:r w:rsidRPr="00E02899">
              <w:rPr>
                <w:rFonts w:ascii="Arial" w:hAnsi="Arial" w:cs="Arial"/>
              </w:rPr>
              <w:t>Creative problem-solving, opportunity recognition, and value creation</w:t>
            </w:r>
          </w:p>
        </w:tc>
      </w:tr>
      <w:tr w:rsidR="00423110" w:rsidRPr="00E02899" w14:paraId="71899A5C" w14:textId="77777777" w:rsidTr="00E02899">
        <w:tc>
          <w:tcPr>
            <w:tcW w:w="134" w:type="pct"/>
          </w:tcPr>
          <w:p w14:paraId="6CD35940" w14:textId="77777777" w:rsidR="00423110" w:rsidRPr="00E02899" w:rsidRDefault="00423110" w:rsidP="00175A9B">
            <w:pPr>
              <w:spacing w:line="240" w:lineRule="auto"/>
              <w:rPr>
                <w:rFonts w:ascii="Arial" w:hAnsi="Arial" w:cs="Arial"/>
              </w:rPr>
            </w:pPr>
            <w:r w:rsidRPr="00E02899">
              <w:rPr>
                <w:rFonts w:ascii="Arial" w:hAnsi="Arial" w:cs="Arial"/>
              </w:rPr>
              <w:t>8</w:t>
            </w:r>
          </w:p>
        </w:tc>
        <w:sdt>
          <w:sdtPr>
            <w:rPr>
              <w:rFonts w:ascii="Arial" w:hAnsi="Arial" w:cs="Arial"/>
              <w:color w:val="000000"/>
            </w:rPr>
            <w:tag w:val="MENDELEY_CITATION_v3_eyJjaXRhdGlvbklEIjoiTUVOREVMRVlfQ0lUQVRJT05fZDJlNjZiZGEtODZmZC00Yjg4LWJmNTgtYzc4NTg5N2NiYzI2IiwicHJvcGVydGllcyI6eyJub3RlSW5kZXgiOjB9LCJpc0VkaXRlZCI6ZmFsc2UsIm1hbnVhbE92ZXJyaWRlIjp7ImlzTWFudWFsbHlPdmVycmlkZGVuIjpmYWxzZSwiY2l0ZXByb2NUZXh0IjoiKEFwYXJpY2lvIGV0IGFsLiwgMjAyMSkiLCJtYW51YWxPdmVycmlkZVRleHQiOiI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
            <w:id w:val="1135911811"/>
            <w:placeholder>
              <w:docPart w:val="E35C79033E746640A7044ADD04FBC2D7"/>
            </w:placeholder>
          </w:sdtPr>
          <w:sdtContent>
            <w:tc>
              <w:tcPr>
                <w:tcW w:w="768" w:type="pct"/>
              </w:tcPr>
              <w:p w14:paraId="0313D215" w14:textId="7A2896CF" w:rsidR="00423110" w:rsidRPr="00E02899" w:rsidRDefault="0097722A" w:rsidP="00175A9B">
                <w:pPr>
                  <w:spacing w:line="240" w:lineRule="auto"/>
                  <w:rPr>
                    <w:rFonts w:ascii="Arial" w:hAnsi="Arial" w:cs="Arial"/>
                  </w:rPr>
                </w:pPr>
                <w:r w:rsidRPr="00E02899">
                  <w:rPr>
                    <w:rFonts w:ascii="Arial" w:hAnsi="Arial" w:cs="Arial"/>
                    <w:color w:val="000000"/>
                  </w:rPr>
                  <w:t>(Aparicio et al., 2021)</w:t>
                </w:r>
              </w:p>
            </w:tc>
          </w:sdtContent>
        </w:sdt>
        <w:tc>
          <w:tcPr>
            <w:tcW w:w="500" w:type="pct"/>
          </w:tcPr>
          <w:p w14:paraId="2A6F1D69" w14:textId="77777777" w:rsidR="00423110" w:rsidRPr="00E02899" w:rsidRDefault="00423110" w:rsidP="00175A9B">
            <w:pPr>
              <w:spacing w:line="240" w:lineRule="auto"/>
              <w:rPr>
                <w:rFonts w:ascii="Arial" w:hAnsi="Arial" w:cs="Arial"/>
              </w:rPr>
            </w:pPr>
            <w:r w:rsidRPr="00E02899">
              <w:rPr>
                <w:rFonts w:ascii="Arial" w:hAnsi="Arial" w:cs="Arial"/>
              </w:rPr>
              <w:t>Correlation and simultaneous equations</w:t>
            </w:r>
          </w:p>
        </w:tc>
        <w:tc>
          <w:tcPr>
            <w:tcW w:w="500" w:type="pct"/>
          </w:tcPr>
          <w:p w14:paraId="03C81E51" w14:textId="77777777" w:rsidR="00423110" w:rsidRPr="00E02899" w:rsidRDefault="00423110" w:rsidP="00175A9B">
            <w:pPr>
              <w:spacing w:line="240" w:lineRule="auto"/>
              <w:rPr>
                <w:rFonts w:ascii="Arial" w:hAnsi="Arial" w:cs="Arial"/>
              </w:rPr>
            </w:pPr>
            <w:r w:rsidRPr="00E02899">
              <w:rPr>
                <w:rFonts w:ascii="Arial" w:hAnsi="Arial" w:cs="Arial"/>
              </w:rPr>
              <w:t>Spain</w:t>
            </w:r>
          </w:p>
        </w:tc>
        <w:tc>
          <w:tcPr>
            <w:tcW w:w="315" w:type="pct"/>
          </w:tcPr>
          <w:p w14:paraId="2F3FB363" w14:textId="77777777" w:rsidR="00423110" w:rsidRPr="00E02899" w:rsidRDefault="00423110" w:rsidP="00175A9B">
            <w:pPr>
              <w:spacing w:line="240" w:lineRule="auto"/>
              <w:rPr>
                <w:rFonts w:ascii="Arial" w:hAnsi="Arial" w:cs="Arial"/>
              </w:rPr>
            </w:pPr>
            <w:r w:rsidRPr="00E02899">
              <w:rPr>
                <w:rFonts w:ascii="Arial" w:hAnsi="Arial" w:cs="Arial"/>
              </w:rPr>
              <w:t>2,491</w:t>
            </w:r>
          </w:p>
        </w:tc>
        <w:tc>
          <w:tcPr>
            <w:tcW w:w="1886" w:type="pct"/>
          </w:tcPr>
          <w:p w14:paraId="39D1AC04" w14:textId="77777777" w:rsidR="00423110" w:rsidRPr="00E02899" w:rsidRDefault="00423110" w:rsidP="00175A9B">
            <w:pPr>
              <w:spacing w:line="240" w:lineRule="auto"/>
              <w:rPr>
                <w:rFonts w:ascii="Arial" w:hAnsi="Arial" w:cs="Arial"/>
              </w:rPr>
            </w:pPr>
            <w:r w:rsidRPr="00E02899">
              <w:rPr>
                <w:rFonts w:ascii="Arial" w:hAnsi="Arial" w:cs="Arial"/>
              </w:rPr>
              <w:t>The results indicate that factors like recognizing opportunities, possessing business skills, and having an entrepreneurial background motivate students to consider entrepreneurship as a favourable career path, and this, in turn, clarifies their entrepreneurial actions.</w:t>
            </w:r>
          </w:p>
        </w:tc>
        <w:tc>
          <w:tcPr>
            <w:tcW w:w="898" w:type="pct"/>
          </w:tcPr>
          <w:p w14:paraId="3BC0E122" w14:textId="77777777" w:rsidR="00423110" w:rsidRPr="00E02899" w:rsidRDefault="00423110" w:rsidP="00175A9B">
            <w:pPr>
              <w:spacing w:line="240" w:lineRule="auto"/>
              <w:rPr>
                <w:rFonts w:ascii="Arial" w:hAnsi="Arial" w:cs="Arial"/>
              </w:rPr>
            </w:pPr>
            <w:r w:rsidRPr="00E02899">
              <w:rPr>
                <w:rFonts w:ascii="Arial" w:hAnsi="Arial" w:cs="Arial"/>
              </w:rPr>
              <w:t>Institutional factors</w:t>
            </w:r>
          </w:p>
        </w:tc>
      </w:tr>
      <w:tr w:rsidR="00423110" w:rsidRPr="00E02899" w14:paraId="639D9E50" w14:textId="77777777" w:rsidTr="00E02899">
        <w:tc>
          <w:tcPr>
            <w:tcW w:w="134" w:type="pct"/>
          </w:tcPr>
          <w:p w14:paraId="46F3A06D" w14:textId="77777777" w:rsidR="00423110" w:rsidRPr="00E02899" w:rsidRDefault="00423110" w:rsidP="00175A9B">
            <w:pPr>
              <w:spacing w:line="240" w:lineRule="auto"/>
              <w:rPr>
                <w:rFonts w:ascii="Arial" w:hAnsi="Arial" w:cs="Arial"/>
              </w:rPr>
            </w:pPr>
            <w:r w:rsidRPr="00E02899">
              <w:rPr>
                <w:rFonts w:ascii="Arial" w:hAnsi="Arial" w:cs="Arial"/>
              </w:rPr>
              <w:t>9</w:t>
            </w:r>
          </w:p>
        </w:tc>
        <w:sdt>
          <w:sdtPr>
            <w:rPr>
              <w:rFonts w:ascii="Arial" w:hAnsi="Arial" w:cs="Arial"/>
              <w:color w:val="000000"/>
            </w:rPr>
            <w:tag w:val="MENDELEY_CITATION_v3_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"/>
            <w:id w:val="-283733273"/>
            <w:placeholder>
              <w:docPart w:val="E35C79033E746640A7044ADD04FBC2D7"/>
            </w:placeholder>
          </w:sdtPr>
          <w:sdtContent>
            <w:tc>
              <w:tcPr>
                <w:tcW w:w="768" w:type="pct"/>
              </w:tcPr>
              <w:p w14:paraId="0B5E49BF" w14:textId="3D36D0FB" w:rsidR="00423110" w:rsidRPr="00E02899" w:rsidRDefault="0097722A" w:rsidP="00175A9B">
                <w:pPr>
                  <w:spacing w:line="240" w:lineRule="auto"/>
                  <w:rPr>
                    <w:rFonts w:ascii="Arial" w:hAnsi="Arial" w:cs="Arial"/>
                  </w:rPr>
                </w:pPr>
                <w:r w:rsidRPr="00E02899">
                  <w:rPr>
                    <w:rFonts w:ascii="Arial" w:hAnsi="Arial" w:cs="Arial"/>
                    <w:color w:val="000000"/>
                  </w:rPr>
                  <w:t>(de Alwis et al., 2022)</w:t>
                </w:r>
              </w:p>
            </w:tc>
          </w:sdtContent>
        </w:sdt>
        <w:tc>
          <w:tcPr>
            <w:tcW w:w="500" w:type="pct"/>
          </w:tcPr>
          <w:p w14:paraId="3B3FD730" w14:textId="77777777" w:rsidR="00423110" w:rsidRPr="00E02899" w:rsidRDefault="00423110" w:rsidP="00175A9B">
            <w:pPr>
              <w:spacing w:line="240" w:lineRule="auto"/>
              <w:rPr>
                <w:rFonts w:ascii="Arial" w:hAnsi="Arial" w:cs="Arial"/>
              </w:rPr>
            </w:pPr>
            <w:r w:rsidRPr="00E02899">
              <w:rPr>
                <w:rFonts w:ascii="Arial" w:hAnsi="Arial" w:cs="Arial"/>
              </w:rPr>
              <w:t>Hierarchical ordinal least squares regression</w:t>
            </w:r>
          </w:p>
        </w:tc>
        <w:tc>
          <w:tcPr>
            <w:tcW w:w="500" w:type="pct"/>
          </w:tcPr>
          <w:p w14:paraId="1B2F2C20" w14:textId="77777777" w:rsidR="00423110" w:rsidRPr="00E02899" w:rsidRDefault="00423110" w:rsidP="00175A9B">
            <w:pPr>
              <w:spacing w:line="240" w:lineRule="auto"/>
              <w:rPr>
                <w:rFonts w:ascii="Arial" w:hAnsi="Arial" w:cs="Arial"/>
              </w:rPr>
            </w:pPr>
            <w:r w:rsidRPr="00E02899">
              <w:rPr>
                <w:rFonts w:ascii="Arial" w:hAnsi="Arial" w:cs="Arial"/>
              </w:rPr>
              <w:t>Sri Lanka</w:t>
            </w:r>
          </w:p>
        </w:tc>
        <w:tc>
          <w:tcPr>
            <w:tcW w:w="315" w:type="pct"/>
          </w:tcPr>
          <w:p w14:paraId="7BBC7960" w14:textId="77777777" w:rsidR="00423110" w:rsidRPr="00E02899" w:rsidRDefault="00423110" w:rsidP="00175A9B">
            <w:pPr>
              <w:spacing w:line="240" w:lineRule="auto"/>
              <w:rPr>
                <w:rFonts w:ascii="Arial" w:hAnsi="Arial" w:cs="Arial"/>
              </w:rPr>
            </w:pPr>
            <w:r w:rsidRPr="00E02899">
              <w:rPr>
                <w:rFonts w:ascii="Arial" w:hAnsi="Arial" w:cs="Arial"/>
              </w:rPr>
              <w:t>453</w:t>
            </w:r>
          </w:p>
        </w:tc>
        <w:tc>
          <w:tcPr>
            <w:tcW w:w="1886" w:type="pct"/>
          </w:tcPr>
          <w:p w14:paraId="08894918" w14:textId="77777777" w:rsidR="00423110" w:rsidRPr="00E02899" w:rsidRDefault="00423110" w:rsidP="00175A9B">
            <w:pPr>
              <w:spacing w:line="240" w:lineRule="auto"/>
              <w:rPr>
                <w:rFonts w:ascii="Arial" w:hAnsi="Arial" w:cs="Arial"/>
              </w:rPr>
            </w:pPr>
            <w:r w:rsidRPr="00E02899">
              <w:rPr>
                <w:rFonts w:ascii="Arial" w:hAnsi="Arial" w:cs="Arial"/>
              </w:rPr>
              <w:t>Of the individuals who had expressed their intention to become entrepreneurs, merely 32% had translated this intention into concrete actions to initiate a business. Significantly, the study established a favourable connection between having an entrepreneurial intention and taking actual entrepreneurial steps.</w:t>
            </w:r>
          </w:p>
        </w:tc>
        <w:tc>
          <w:tcPr>
            <w:tcW w:w="898" w:type="pct"/>
          </w:tcPr>
          <w:p w14:paraId="15C5E2E1" w14:textId="77777777" w:rsidR="00423110" w:rsidRPr="00E02899" w:rsidRDefault="00423110" w:rsidP="00175A9B">
            <w:pPr>
              <w:spacing w:line="240" w:lineRule="auto"/>
              <w:rPr>
                <w:rFonts w:ascii="Arial" w:hAnsi="Arial" w:cs="Arial"/>
              </w:rPr>
            </w:pPr>
            <w:r w:rsidRPr="00E02899">
              <w:rPr>
                <w:rFonts w:ascii="Arial" w:hAnsi="Arial" w:cs="Arial"/>
              </w:rPr>
              <w:t>Gender, perceived competence in entrepreneurial skills, entrepreneurial environment, and entrepreneurial education</w:t>
            </w:r>
          </w:p>
        </w:tc>
      </w:tr>
    </w:tbl>
    <w:p w14:paraId="30CF5554" w14:textId="77777777" w:rsidR="00423110" w:rsidRPr="00E02899" w:rsidRDefault="00423110" w:rsidP="00175A9B">
      <w:pPr>
        <w:spacing w:line="240" w:lineRule="auto"/>
        <w:rPr>
          <w:rFonts w:ascii="Arial" w:hAnsi="Arial" w:cs="Arial"/>
        </w:rPr>
        <w:sectPr w:rsidR="00423110" w:rsidRPr="00E02899" w:rsidSect="000D4F55">
          <w:pgSz w:w="16838" w:h="11906" w:orient="landscape"/>
          <w:pgMar w:top="1440" w:right="1440" w:bottom="1440" w:left="1440" w:header="709" w:footer="709" w:gutter="0"/>
          <w:cols w:space="708"/>
          <w:docGrid w:linePitch="360"/>
        </w:sectPr>
      </w:pPr>
    </w:p>
    <w:p w14:paraId="3A8A3E46" w14:textId="69DA711D" w:rsidR="00423110" w:rsidRPr="00E02899" w:rsidRDefault="00423110" w:rsidP="00175A9B">
      <w:pPr>
        <w:pStyle w:val="Heading2"/>
        <w:spacing w:line="240" w:lineRule="auto"/>
        <w:rPr>
          <w:rFonts w:ascii="Arial" w:hAnsi="Arial" w:cs="Arial"/>
        </w:rPr>
      </w:pPr>
      <w:bookmarkStart w:id="14" w:name="_Toc154727971"/>
      <w:r w:rsidRPr="00E02899">
        <w:rPr>
          <w:rFonts w:ascii="Arial" w:hAnsi="Arial" w:cs="Arial"/>
        </w:rPr>
        <w:lastRenderedPageBreak/>
        <w:t>Dynamics of Entrepreneurial Action</w:t>
      </w:r>
      <w:bookmarkEnd w:id="14"/>
    </w:p>
    <w:p w14:paraId="6483E536" w14:textId="7DA59283" w:rsidR="00423110" w:rsidRPr="00E02899" w:rsidRDefault="00423110" w:rsidP="00175A9B">
      <w:pPr>
        <w:spacing w:line="240" w:lineRule="auto"/>
        <w:rPr>
          <w:rFonts w:ascii="Arial" w:hAnsi="Arial" w:cs="Arial"/>
        </w:rPr>
      </w:pPr>
      <w:r w:rsidRPr="00E02899">
        <w:rPr>
          <w:rFonts w:ascii="Arial" w:hAnsi="Arial" w:cs="Arial"/>
        </w:rPr>
        <w:t xml:space="preserve">The dynamics of entrepreneurial actions have garnered significant attention in the entrepreneurship literature. </w:t>
      </w:r>
      <w:sdt>
        <w:sdtPr>
          <w:rPr>
            <w:rFonts w:ascii="Arial" w:hAnsi="Arial" w:cs="Arial"/>
            <w:color w:val="000000"/>
          </w:rPr>
          <w:tag w:val="MENDELEY_CITATION_v3_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"/>
          <w:id w:val="-1299527713"/>
          <w:placeholder>
            <w:docPart w:val="4C9627CAD23DA14C99AE37482D87AE7F"/>
          </w:placeholder>
        </w:sdtPr>
        <w:sdtContent>
          <w:r w:rsidR="0097722A" w:rsidRPr="00E02899">
            <w:rPr>
              <w:rFonts w:ascii="Arial" w:eastAsia="Times New Roman" w:hAnsi="Arial" w:cs="Arial"/>
            </w:rPr>
            <w:t>(De Clercq &amp; Voronov, 2009)</w:t>
          </w:r>
        </w:sdtContent>
      </w:sdt>
      <w:r w:rsidRPr="00E02899">
        <w:rPr>
          <w:rFonts w:ascii="Arial" w:hAnsi="Arial" w:cs="Arial"/>
        </w:rPr>
        <w:t xml:space="preserve"> and </w:t>
      </w:r>
      <w:sdt>
        <w:sdtPr>
          <w:rPr>
            <w:rFonts w:ascii="Arial" w:hAnsi="Arial" w:cs="Arial"/>
            <w:color w:val="000000"/>
          </w:rPr>
          <w:tag w:val="MENDELEY_CITATION_v3_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"/>
          <w:id w:val="-1778629685"/>
          <w:placeholder>
            <w:docPart w:val="4C9627CAD23DA14C99AE37482D87AE7F"/>
          </w:placeholder>
        </w:sdtPr>
        <w:sdtContent>
          <w:proofErr w:type="spellStart"/>
          <w:r w:rsidR="0097722A" w:rsidRPr="00E02899">
            <w:rPr>
              <w:rFonts w:ascii="Arial" w:hAnsi="Arial" w:cs="Arial"/>
              <w:color w:val="000000"/>
            </w:rPr>
            <w:t>Obschonka</w:t>
          </w:r>
          <w:proofErr w:type="spellEnd"/>
          <w:r w:rsidR="0097722A" w:rsidRPr="00E02899">
            <w:rPr>
              <w:rFonts w:ascii="Arial" w:hAnsi="Arial" w:cs="Arial"/>
              <w:color w:val="000000"/>
            </w:rPr>
            <w:t xml:space="preserve"> et al. (2016)</w:t>
          </w:r>
        </w:sdtContent>
      </w:sdt>
      <w:r w:rsidRPr="00E02899">
        <w:rPr>
          <w:rFonts w:ascii="Arial" w:hAnsi="Arial" w:cs="Arial"/>
        </w:rPr>
        <w:t xml:space="preserve"> highlighted the challenges entrepreneurs face, especially in regulatory aspects, underscoring the criticality of preparedness in the entrepreneurial journey. Echoing this sentiment </w:t>
      </w:r>
      <w:sdt>
        <w:sdtPr>
          <w:rPr>
            <w:rFonts w:ascii="Arial" w:hAnsi="Arial" w:cs="Arial"/>
            <w:color w:val="000000"/>
          </w:rPr>
          <w:tag w:val="MENDELEY_CITATION_v3_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"/>
          <w:id w:val="-841463625"/>
          <w:placeholder>
            <w:docPart w:val="4C9627CAD23DA14C99AE37482D87AE7F"/>
          </w:placeholder>
        </w:sdtPr>
        <w:sdtContent>
          <w:r w:rsidR="0097722A" w:rsidRPr="00E02899">
            <w:rPr>
              <w:rFonts w:ascii="Arial" w:hAnsi="Arial" w:cs="Arial"/>
              <w:color w:val="000000"/>
            </w:rPr>
            <w:t>Shepherd and Zacharakis (2002)</w:t>
          </w:r>
        </w:sdtContent>
      </w:sdt>
      <w:r w:rsidRPr="00E02899">
        <w:rPr>
          <w:rFonts w:ascii="Arial" w:hAnsi="Arial" w:cs="Arial"/>
        </w:rPr>
        <w:t xml:space="preserve"> </w:t>
      </w:r>
      <w:commentRangeStart w:id="15"/>
      <w:commentRangeStart w:id="16"/>
      <w:r w:rsidRPr="00E02899">
        <w:rPr>
          <w:rFonts w:ascii="Arial" w:hAnsi="Arial" w:cs="Arial"/>
        </w:rPr>
        <w:t>emphasized</w:t>
      </w:r>
      <w:commentRangeEnd w:id="16"/>
      <w:r w:rsidR="007F7EE3">
        <w:rPr>
          <w:rStyle w:val="CommentReference"/>
        </w:rPr>
        <w:commentReference w:id="16"/>
      </w:r>
      <w:r w:rsidRPr="00E02899">
        <w:rPr>
          <w:rFonts w:ascii="Arial" w:hAnsi="Arial" w:cs="Arial"/>
        </w:rPr>
        <w:t xml:space="preserve"> </w:t>
      </w:r>
      <w:commentRangeEnd w:id="15"/>
      <w:r w:rsidR="007F7EE3">
        <w:rPr>
          <w:rStyle w:val="CommentReference"/>
        </w:rPr>
        <w:commentReference w:id="15"/>
      </w:r>
      <w:r w:rsidRPr="00E02899">
        <w:rPr>
          <w:rFonts w:ascii="Arial" w:hAnsi="Arial" w:cs="Arial"/>
        </w:rPr>
        <w:t xml:space="preserve">the potential pitfalls for entrepreneurs navigating intricate regulatory landscapes. Concurrently, the evolving nature of entrepreneurial competencies has been addressed by </w:t>
      </w:r>
      <w:sdt>
        <w:sdtPr>
          <w:rPr>
            <w:rFonts w:ascii="Arial" w:hAnsi="Arial" w:cs="Arial"/>
            <w:color w:val="000000"/>
          </w:rPr>
          <w:tag w:val="MENDELEY_CITATION_v3_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"/>
          <w:id w:val="-1064946812"/>
          <w:placeholder>
            <w:docPart w:val="4C9627CAD23DA14C99AE37482D87AE7F"/>
          </w:placeholder>
        </w:sdtPr>
        <w:sdtContent>
          <w:r w:rsidR="0097722A" w:rsidRPr="00E02899">
            <w:rPr>
              <w:rFonts w:ascii="Arial" w:hAnsi="Arial" w:cs="Arial"/>
              <w:color w:val="000000"/>
            </w:rPr>
            <w:t>Shane, (2000)</w:t>
          </w:r>
        </w:sdtContent>
      </w:sdt>
      <w:r w:rsidRPr="00E02899">
        <w:rPr>
          <w:rFonts w:ascii="Arial" w:hAnsi="Arial" w:cs="Arial"/>
        </w:rPr>
        <w:t xml:space="preserve">, who discussed the shift towards </w:t>
      </w:r>
      <w:commentRangeStart w:id="17"/>
      <w:r w:rsidRPr="00E02899">
        <w:rPr>
          <w:rFonts w:ascii="Arial" w:hAnsi="Arial" w:cs="Arial"/>
        </w:rPr>
        <w:t xml:space="preserve">prioritizing </w:t>
      </w:r>
      <w:commentRangeEnd w:id="17"/>
      <w:r w:rsidR="007F7EE3">
        <w:rPr>
          <w:rStyle w:val="CommentReference"/>
        </w:rPr>
        <w:commentReference w:id="17"/>
      </w:r>
      <w:r w:rsidRPr="00E02899">
        <w:rPr>
          <w:rFonts w:ascii="Arial" w:hAnsi="Arial" w:cs="Arial"/>
        </w:rPr>
        <w:t xml:space="preserve">tangible business operations in contemporary business environments. Complementing these perspectives, </w:t>
      </w:r>
      <w:sdt>
        <w:sdtPr>
          <w:rPr>
            <w:rFonts w:ascii="Arial" w:hAnsi="Arial" w:cs="Arial"/>
            <w:color w:val="000000"/>
          </w:rPr>
          <w:tag w:val="MENDELEY_CITATION_v3_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"/>
          <w:id w:val="223334523"/>
          <w:placeholder>
            <w:docPart w:val="4C9627CAD23DA14C99AE37482D87AE7F"/>
          </w:placeholder>
        </w:sdtPr>
        <w:sdtContent>
          <w:r w:rsidR="0097722A" w:rsidRPr="00E02899">
            <w:rPr>
              <w:rFonts w:ascii="Arial" w:hAnsi="Arial" w:cs="Arial"/>
              <w:color w:val="000000"/>
            </w:rPr>
            <w:t>Baron (2006)</w:t>
          </w:r>
        </w:sdtContent>
      </w:sdt>
      <w:r w:rsidRPr="00E02899">
        <w:rPr>
          <w:rFonts w:ascii="Arial" w:hAnsi="Arial" w:cs="Arial"/>
        </w:rPr>
        <w:t xml:space="preserve"> stressed the importance of targeted interventions, especially in legal navigation, while leveraging the innate strengths of budding entrepreneurs.</w:t>
      </w:r>
    </w:p>
    <w:p w14:paraId="32FD2408" w14:textId="77777777" w:rsidR="00423110" w:rsidRPr="00E02899" w:rsidRDefault="00423110" w:rsidP="00175A9B">
      <w:pPr>
        <w:spacing w:line="240" w:lineRule="auto"/>
        <w:rPr>
          <w:rFonts w:ascii="Arial" w:hAnsi="Arial" w:cs="Arial"/>
        </w:rPr>
      </w:pPr>
    </w:p>
    <w:p w14:paraId="345C1176" w14:textId="16595EAE" w:rsidR="00423110" w:rsidRPr="00E02899" w:rsidRDefault="00423110" w:rsidP="00175A9B">
      <w:pPr>
        <w:spacing w:line="240" w:lineRule="auto"/>
        <w:rPr>
          <w:rFonts w:ascii="Arial" w:hAnsi="Arial" w:cs="Arial"/>
        </w:rPr>
      </w:pPr>
      <w:r w:rsidRPr="00E02899">
        <w:rPr>
          <w:rFonts w:ascii="Arial" w:hAnsi="Arial" w:cs="Arial"/>
        </w:rPr>
        <w:t xml:space="preserve">Furthermore, gender disparities in entrepreneurial dimensions have emerged as a focal point of discussion. </w:t>
      </w:r>
      <w:sdt>
        <w:sdtPr>
          <w:rPr>
            <w:rFonts w:ascii="Arial" w:hAnsi="Arial" w:cs="Arial"/>
            <w:color w:val="000000"/>
          </w:rPr>
          <w:tag w:val="MENDELEY_CITATION_v3_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"/>
          <w:id w:val="-147284298"/>
          <w:placeholder>
            <w:docPart w:val="4C9627CAD23DA14C99AE37482D87AE7F"/>
          </w:placeholder>
        </w:sdtPr>
        <w:sdtContent>
          <w:r w:rsidR="0097722A" w:rsidRPr="00E02899">
            <w:rPr>
              <w:rFonts w:ascii="Arial" w:hAnsi="Arial" w:cs="Arial"/>
              <w:color w:val="000000"/>
            </w:rPr>
            <w:t>Marlow and McAdam (2013)</w:t>
          </w:r>
        </w:sdtContent>
      </w:sdt>
      <w:r w:rsidRPr="00E02899">
        <w:rPr>
          <w:rFonts w:ascii="Arial" w:hAnsi="Arial" w:cs="Arial"/>
        </w:rPr>
        <w:t xml:space="preserve">, </w:t>
      </w:r>
      <w:sdt>
        <w:sdtPr>
          <w:rPr>
            <w:rFonts w:ascii="Arial" w:hAnsi="Arial" w:cs="Arial"/>
            <w:color w:val="000000"/>
          </w:rPr>
          <w:tag w:val="MENDELEY_CITATION_v3_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"/>
          <w:id w:val="-462357956"/>
          <w:placeholder>
            <w:docPart w:val="4C9627CAD23DA14C99AE37482D87AE7F"/>
          </w:placeholder>
        </w:sdtPr>
        <w:sdtContent>
          <w:r w:rsidR="0097722A" w:rsidRPr="00E02899">
            <w:rPr>
              <w:rFonts w:ascii="Arial" w:hAnsi="Arial" w:cs="Arial"/>
              <w:color w:val="000000"/>
            </w:rPr>
            <w:t>(Brush et al., 2009)</w:t>
          </w:r>
        </w:sdtContent>
      </w:sdt>
      <w:r w:rsidRPr="00E02899">
        <w:rPr>
          <w:rFonts w:ascii="Arial" w:hAnsi="Arial" w:cs="Arial"/>
          <w:color w:val="000000"/>
        </w:rPr>
        <w:t xml:space="preserve"> and  </w:t>
      </w:r>
      <w:sdt>
        <w:sdtPr>
          <w:rPr>
            <w:rFonts w:ascii="Arial" w:hAnsi="Arial" w:cs="Arial"/>
            <w:color w:val="000000"/>
          </w:rPr>
          <w:tag w:val="MENDELEY_CITATION_v3_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"/>
          <w:id w:val="-669798290"/>
          <w:placeholder>
            <w:docPart w:val="4C9627CAD23DA14C99AE37482D87AE7F"/>
          </w:placeholder>
        </w:sdtPr>
        <w:sdtContent>
          <w:r w:rsidR="0097722A" w:rsidRPr="00E02899">
            <w:rPr>
              <w:rFonts w:ascii="Arial" w:hAnsi="Arial" w:cs="Arial"/>
              <w:color w:val="000000"/>
            </w:rPr>
            <w:t>Greene, (2020)</w:t>
          </w:r>
        </w:sdtContent>
      </w:sdt>
      <w:r w:rsidRPr="00E02899">
        <w:rPr>
          <w:rFonts w:ascii="Arial" w:hAnsi="Arial" w:cs="Arial"/>
          <w:color w:val="000000"/>
        </w:rPr>
        <w:t xml:space="preserve">  </w:t>
      </w:r>
      <w:r w:rsidRPr="00E02899">
        <w:rPr>
          <w:rFonts w:ascii="Arial" w:hAnsi="Arial" w:cs="Arial"/>
        </w:rPr>
        <w:t xml:space="preserve">observed gendered patterns in entrepreneurial intentions and actions, shedding light on societal and structural determinants influencing women's entrepreneurial pursuits. A pronounced gender gap, particularly in the Legal and Compliance dimension, was also corroborated by </w:t>
      </w:r>
      <w:sdt>
        <w:sdtPr>
          <w:rPr>
            <w:rFonts w:ascii="Arial" w:hAnsi="Arial" w:cs="Arial"/>
            <w:color w:val="000000"/>
          </w:rPr>
          <w:tag w:val="MENDELEY_CITATION_v3_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"/>
          <w:id w:val="-1330524318"/>
          <w:placeholder>
            <w:docPart w:val="4C9627CAD23DA14C99AE37482D87AE7F"/>
          </w:placeholder>
        </w:sdtPr>
        <w:sdtContent>
          <w:r w:rsidR="0097722A" w:rsidRPr="00E02899">
            <w:rPr>
              <w:rFonts w:ascii="Arial" w:eastAsia="Times New Roman" w:hAnsi="Arial" w:cs="Arial"/>
            </w:rPr>
            <w:t>(Coleman &amp; Robb, 2009)</w:t>
          </w:r>
        </w:sdtContent>
      </w:sdt>
      <w:r w:rsidRPr="00E02899">
        <w:rPr>
          <w:rFonts w:ascii="Arial" w:hAnsi="Arial" w:cs="Arial"/>
        </w:rPr>
        <w:t xml:space="preserve"> </w:t>
      </w:r>
      <w:commentRangeStart w:id="18"/>
      <w:r w:rsidRPr="00E02899">
        <w:rPr>
          <w:rFonts w:ascii="Arial" w:hAnsi="Arial" w:cs="Arial"/>
        </w:rPr>
        <w:t>emphasizing</w:t>
      </w:r>
      <w:commentRangeEnd w:id="18"/>
      <w:r w:rsidR="007F7EE3">
        <w:rPr>
          <w:rStyle w:val="CommentReference"/>
        </w:rPr>
        <w:commentReference w:id="18"/>
      </w:r>
      <w:r w:rsidRPr="00E02899">
        <w:rPr>
          <w:rFonts w:ascii="Arial" w:hAnsi="Arial" w:cs="Arial"/>
        </w:rPr>
        <w:t xml:space="preserve"> the exigency for tailored interventions to bolster female entrepreneurial capacities.</w:t>
      </w:r>
    </w:p>
    <w:p w14:paraId="4B16AB71" w14:textId="77777777" w:rsidR="00423110" w:rsidRPr="00E02899" w:rsidRDefault="00423110" w:rsidP="00175A9B">
      <w:pPr>
        <w:spacing w:line="240" w:lineRule="auto"/>
        <w:rPr>
          <w:rFonts w:ascii="Arial" w:hAnsi="Arial" w:cs="Arial"/>
        </w:rPr>
      </w:pPr>
    </w:p>
    <w:p w14:paraId="3FBBE425" w14:textId="04373634" w:rsidR="00423110" w:rsidRPr="00E02899" w:rsidRDefault="00423110" w:rsidP="00175A9B">
      <w:pPr>
        <w:spacing w:line="240" w:lineRule="auto"/>
        <w:rPr>
          <w:rFonts w:ascii="Arial" w:hAnsi="Arial" w:cs="Arial"/>
        </w:rPr>
      </w:pPr>
      <w:r w:rsidRPr="00E02899">
        <w:rPr>
          <w:rFonts w:ascii="Arial" w:hAnsi="Arial" w:cs="Arial"/>
        </w:rPr>
        <w:t xml:space="preserve">Lastly, the influence of familial entrepreneurial backgrounds on entrepreneurial competencies offers intriguing insights. </w:t>
      </w:r>
      <w:sdt>
        <w:sdtPr>
          <w:rPr>
            <w:rFonts w:ascii="Arial" w:hAnsi="Arial" w:cs="Arial"/>
            <w:color w:val="000000"/>
          </w:rPr>
          <w:tag w:val="MENDELEY_CITATION_v3_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"/>
          <w:id w:val="1029382851"/>
          <w:placeholder>
            <w:docPart w:val="4C9627CAD23DA14C99AE37482D87AE7F"/>
          </w:placeholder>
        </w:sdtPr>
        <w:sdtContent>
          <w:r w:rsidR="0097722A" w:rsidRPr="00E02899">
            <w:rPr>
              <w:rFonts w:ascii="Arial" w:hAnsi="Arial" w:cs="Arial"/>
              <w:color w:val="000000"/>
            </w:rPr>
            <w:t>Jennings and Brush (2013)</w:t>
          </w:r>
        </w:sdtContent>
      </w:sdt>
      <w:r w:rsidRPr="00E02899">
        <w:rPr>
          <w:rFonts w:ascii="Arial" w:hAnsi="Arial" w:cs="Arial"/>
        </w:rPr>
        <w:t xml:space="preserve"> illuminated the enriched entrepreneurial environments fostered in entrepreneurial families, suggesting that such backgrounds might impart a deeper understanding of entrepreneurial nuances. This perspective finds resonance in the works of </w:t>
      </w:r>
      <w:sdt>
        <w:sdtPr>
          <w:rPr>
            <w:rFonts w:ascii="Arial" w:hAnsi="Arial" w:cs="Arial"/>
            <w:color w:val="000000"/>
          </w:rPr>
          <w:tag w:val="MENDELEY_CITATION_v3_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"/>
          <w:id w:val="290873622"/>
          <w:placeholder>
            <w:docPart w:val="4C9627CAD23DA14C99AE37482D87AE7F"/>
          </w:placeholder>
        </w:sdtPr>
        <w:sdtContent>
          <w:r w:rsidR="0097722A" w:rsidRPr="00E02899">
            <w:rPr>
              <w:rFonts w:ascii="Arial" w:hAnsi="Arial" w:cs="Arial"/>
              <w:color w:val="000000"/>
            </w:rPr>
            <w:t>Aldrich and Cliff (2003)</w:t>
          </w:r>
        </w:sdtContent>
      </w:sdt>
      <w:r w:rsidRPr="00E02899">
        <w:rPr>
          <w:rFonts w:ascii="Arial" w:hAnsi="Arial" w:cs="Arial"/>
        </w:rPr>
        <w:t xml:space="preserve"> and </w:t>
      </w:r>
      <w:sdt>
        <w:sdtPr>
          <w:rPr>
            <w:rFonts w:ascii="Arial" w:hAnsi="Arial" w:cs="Arial"/>
            <w:color w:val="000000"/>
          </w:rPr>
          <w:tag w:val="MENDELEY_CITATION_v3_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"/>
          <w:id w:val="-1369751219"/>
          <w:placeholder>
            <w:docPart w:val="4C9627CAD23DA14C99AE37482D87AE7F"/>
          </w:placeholder>
        </w:sdtPr>
        <w:sdtContent>
          <w:r w:rsidR="0097722A" w:rsidRPr="00E02899">
            <w:rPr>
              <w:rFonts w:ascii="Arial" w:hAnsi="Arial" w:cs="Arial"/>
              <w:color w:val="000000"/>
            </w:rPr>
            <w:t>(</w:t>
          </w:r>
          <w:proofErr w:type="spellStart"/>
          <w:r w:rsidR="0097722A" w:rsidRPr="00E02899">
            <w:rPr>
              <w:rFonts w:ascii="Arial" w:hAnsi="Arial" w:cs="Arial"/>
              <w:color w:val="000000"/>
            </w:rPr>
            <w:t>Obschonka</w:t>
          </w:r>
          <w:proofErr w:type="spellEnd"/>
          <w:r w:rsidR="0097722A" w:rsidRPr="00E02899">
            <w:rPr>
              <w:rFonts w:ascii="Arial" w:hAnsi="Arial" w:cs="Arial"/>
              <w:color w:val="000000"/>
            </w:rPr>
            <w:t xml:space="preserve"> et al. (2016)</w:t>
          </w:r>
        </w:sdtContent>
      </w:sdt>
      <w:r w:rsidRPr="00E02899">
        <w:rPr>
          <w:rFonts w:ascii="Arial" w:hAnsi="Arial" w:cs="Arial"/>
        </w:rPr>
        <w:t>, who underscored the multifaceted nature of entrepreneurial skills, shaped by a confluence of external and internal factors, transcending mere familial influence.</w:t>
      </w:r>
    </w:p>
    <w:p w14:paraId="2D7D49F0" w14:textId="77777777" w:rsidR="00423110" w:rsidRPr="00E02899" w:rsidRDefault="00423110" w:rsidP="00175A9B">
      <w:pPr>
        <w:spacing w:line="240" w:lineRule="auto"/>
        <w:rPr>
          <w:rFonts w:ascii="Arial" w:hAnsi="Arial" w:cs="Arial"/>
        </w:rPr>
      </w:pPr>
    </w:p>
    <w:p w14:paraId="6E82E5F8" w14:textId="77777777" w:rsidR="00EA6D75" w:rsidRPr="00E02899" w:rsidRDefault="00EA6D75" w:rsidP="00175A9B">
      <w:pPr>
        <w:pStyle w:val="Heading1"/>
        <w:spacing w:line="240" w:lineRule="auto"/>
        <w:rPr>
          <w:rFonts w:ascii="Arial" w:hAnsi="Arial" w:cs="Arial"/>
        </w:rPr>
      </w:pPr>
      <w:r w:rsidRPr="00E02899">
        <w:rPr>
          <w:rFonts w:ascii="Arial" w:hAnsi="Arial" w:cs="Arial"/>
        </w:rPr>
        <w:t>Theoretical Framework</w:t>
      </w:r>
    </w:p>
    <w:p w14:paraId="43B9C73B" w14:textId="53F19631" w:rsidR="00423110" w:rsidRPr="00E02899" w:rsidRDefault="00423110" w:rsidP="00175A9B">
      <w:pPr>
        <w:spacing w:line="240" w:lineRule="auto"/>
        <w:rPr>
          <w:rFonts w:ascii="Arial" w:hAnsi="Arial" w:cs="Arial"/>
        </w:rPr>
      </w:pPr>
      <w:r w:rsidRPr="00E02899">
        <w:rPr>
          <w:rFonts w:ascii="Arial" w:hAnsi="Arial" w:cs="Arial"/>
        </w:rPr>
        <w:t xml:space="preserve">The </w:t>
      </w:r>
      <w:r w:rsidRPr="00E02899">
        <w:rPr>
          <w:rFonts w:ascii="Arial" w:hAnsi="Arial" w:cs="Arial"/>
          <w:i/>
        </w:rPr>
        <w:t>Model of Entrepreneurial Event</w:t>
      </w:r>
      <w:r w:rsidRPr="00E02899">
        <w:rPr>
          <w:rFonts w:ascii="Arial" w:hAnsi="Arial" w:cs="Arial"/>
        </w:rPr>
        <w:t xml:space="preserve"> was developed by </w:t>
      </w:r>
      <w:sdt>
        <w:sdtPr>
          <w:rPr>
            <w:rFonts w:ascii="Arial" w:hAnsi="Arial" w:cs="Arial"/>
            <w:color w:val="000000"/>
          </w:rPr>
          <w:tag w:val="MENDELEY_CITATION_v3_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"/>
          <w:id w:val="-1285193690"/>
          <w:placeholder>
            <w:docPart w:val="11E3494EDAFC024F951E0429B227FEED"/>
          </w:placeholder>
        </w:sdtPr>
        <w:sdtContent>
          <w:r w:rsidR="0097722A" w:rsidRPr="00E02899">
            <w:rPr>
              <w:rFonts w:ascii="Arial" w:hAnsi="Arial" w:cs="Arial"/>
              <w:color w:val="000000"/>
            </w:rPr>
            <w:t>Shapero and Sokol (1982)</w:t>
          </w:r>
        </w:sdtContent>
      </w:sdt>
      <w:r w:rsidRPr="00E02899">
        <w:rPr>
          <w:rFonts w:ascii="Arial" w:hAnsi="Arial" w:cs="Arial"/>
        </w:rPr>
        <w:t>, to explain how situational and sociocultural factors interact to influence individual perceptions and potentially result in the creation of firms. The model has proven successful in the analysis of entrepreneurial activities and assessing entrepreneurial intentions. It explains the factors that make an entrepreneurial event, such as venture creation, happen. The model consists of three components namely Perceived Desirability (PD), Perceived Feasibility (PF), and Propensity to Act (PTA). Influenced by personal attitudes, values, and feelings, PD emanates from an individual’s perceptions of the desirability of entrepreneurship. PF assesses how an individual perceives available resources. It is a measure of an individual’s ability to carry out certain entrepreneurship-related behaviours. PTA entails the personal disposition of an individual to act on his or her decisions, reflecting volitional aspects of intention. The model is useful in understanding the process by which nascent entrepreneurs venture into business.</w:t>
      </w:r>
      <w:r w:rsidR="00E7701C" w:rsidRPr="00E02899">
        <w:rPr>
          <w:rFonts w:ascii="Arial" w:hAnsi="Arial" w:cs="Arial"/>
        </w:rPr>
        <w:t xml:space="preserve"> According to the Entrepreneurial Event theory, initiating a </w:t>
      </w:r>
      <w:r w:rsidR="00222DAE" w:rsidRPr="00E02899">
        <w:rPr>
          <w:rFonts w:ascii="Arial" w:hAnsi="Arial" w:cs="Arial"/>
        </w:rPr>
        <w:t>business hinge</w:t>
      </w:r>
      <w:r w:rsidR="00C75907" w:rsidRPr="00E02899">
        <w:rPr>
          <w:rFonts w:ascii="Arial" w:hAnsi="Arial" w:cs="Arial"/>
        </w:rPr>
        <w:t>s</w:t>
      </w:r>
      <w:r w:rsidR="00E7701C" w:rsidRPr="00E02899">
        <w:rPr>
          <w:rFonts w:ascii="Arial" w:hAnsi="Arial" w:cs="Arial"/>
        </w:rPr>
        <w:t xml:space="preserve"> on two prerequisites: a belief in the venture's appeal and feasibility, and the occurrence of a displacement event, be it neutral, negative (e.g., job loss), or positive (e.g., inheritance). Such events catalyse entrepreneurial actions, provided there's a credible belief in starting the business. This phenomenon, termed the </w:t>
      </w:r>
      <w:r w:rsidR="00E7701C" w:rsidRPr="00E02899">
        <w:rPr>
          <w:rFonts w:ascii="Arial" w:hAnsi="Arial" w:cs="Arial"/>
        </w:rPr>
        <w:lastRenderedPageBreak/>
        <w:t>"Entrepreneurial Event," integrates perceived feasibility, desirability, and propensity to act (Krueger et al., 2000; Shapero &amp; Sokol, 1982). The model reveals multifaceted interactions among perceived feasibility, desirability, and propensity to act in influencing entrepreneurial intentions (EI). The model's efficacy is context-dependent, and influenced by situational elements, social contexts, and individual attributes.</w:t>
      </w:r>
    </w:p>
    <w:p w14:paraId="44568D9E" w14:textId="77777777" w:rsidR="00423110" w:rsidRPr="00E02899" w:rsidRDefault="00423110" w:rsidP="00175A9B">
      <w:pPr>
        <w:spacing w:line="240" w:lineRule="auto"/>
        <w:rPr>
          <w:rFonts w:ascii="Arial" w:hAnsi="Arial" w:cs="Arial"/>
        </w:rPr>
      </w:pPr>
    </w:p>
    <w:p w14:paraId="1A6B259C" w14:textId="77777777" w:rsidR="00EA6D75" w:rsidRPr="00E02899" w:rsidRDefault="00EA6D75" w:rsidP="00175A9B">
      <w:pPr>
        <w:pStyle w:val="Heading1"/>
        <w:spacing w:line="240" w:lineRule="auto"/>
        <w:rPr>
          <w:rFonts w:ascii="Arial" w:hAnsi="Arial" w:cs="Arial"/>
        </w:rPr>
      </w:pPr>
      <w:r w:rsidRPr="00E02899">
        <w:rPr>
          <w:rFonts w:ascii="Arial" w:hAnsi="Arial" w:cs="Arial"/>
        </w:rPr>
        <w:t>Conceptual Framework</w:t>
      </w:r>
    </w:p>
    <w:p w14:paraId="599D3055" w14:textId="4E2B4A63" w:rsidR="00247183" w:rsidRPr="00E02899" w:rsidRDefault="00247183" w:rsidP="00175A9B">
      <w:pPr>
        <w:spacing w:line="240" w:lineRule="auto"/>
        <w:rPr>
          <w:rFonts w:ascii="Arial" w:hAnsi="Arial" w:cs="Arial"/>
        </w:rPr>
      </w:pPr>
      <w:r w:rsidRPr="00E02899">
        <w:rPr>
          <w:rFonts w:ascii="Arial" w:hAnsi="Arial" w:cs="Arial"/>
        </w:rPr>
        <w:t>Entrepreneurial actions are intricately tied to intentions, which are influenced by personal aspirations, perceived opportunities, and environmental cues. Yet, sociodemographic factors such as gender, occupational intentions, and family background play pivotal roles in shaping these actions. For instance, in financial planning, male and female entrepreneurs might adopt strategies reflecting gender-specific perceptions of risk and opportunity. Likewise, management styles and operational strategies can be influenced by occupational intentions and family legacies, introducing varied approaches and nuances in entrepreneurial endeavours.</w:t>
      </w:r>
    </w:p>
    <w:p w14:paraId="6DDADDF2" w14:textId="77777777" w:rsidR="00247183" w:rsidRPr="00E02899" w:rsidRDefault="00247183" w:rsidP="00175A9B">
      <w:pPr>
        <w:spacing w:line="240" w:lineRule="auto"/>
        <w:rPr>
          <w:rFonts w:ascii="Arial" w:hAnsi="Arial" w:cs="Arial"/>
        </w:rPr>
      </w:pPr>
    </w:p>
    <w:p w14:paraId="226E2D4A" w14:textId="235762B2" w:rsidR="008B0D8D" w:rsidRPr="00E02899" w:rsidRDefault="006E4699" w:rsidP="00175A9B">
      <w:pPr>
        <w:pStyle w:val="Caption"/>
        <w:spacing w:line="240" w:lineRule="auto"/>
        <w:rPr>
          <w:rFonts w:ascii="Arial" w:hAnsi="Arial" w:cs="Arial"/>
        </w:rPr>
      </w:pPr>
      <w:r w:rsidRPr="00E02899">
        <w:rPr>
          <w:rFonts w:ascii="Arial" w:hAnsi="Arial" w:cs="Arial"/>
        </w:rPr>
        <w:t xml:space="preserve">Figure </w:t>
      </w:r>
      <w:r w:rsidRPr="00E02899">
        <w:rPr>
          <w:rFonts w:ascii="Arial" w:hAnsi="Arial" w:cs="Arial"/>
        </w:rPr>
        <w:fldChar w:fldCharType="begin"/>
      </w:r>
      <w:r w:rsidRPr="00E02899">
        <w:rPr>
          <w:rFonts w:ascii="Arial" w:hAnsi="Arial" w:cs="Arial"/>
        </w:rPr>
        <w:instrText xml:space="preserve"> SEQ Figure \* ARABIC </w:instrText>
      </w:r>
      <w:r w:rsidRPr="00E02899">
        <w:rPr>
          <w:rFonts w:ascii="Arial" w:hAnsi="Arial" w:cs="Arial"/>
        </w:rPr>
        <w:fldChar w:fldCharType="separate"/>
      </w:r>
      <w:r w:rsidRPr="00E02899">
        <w:rPr>
          <w:rFonts w:ascii="Arial" w:hAnsi="Arial" w:cs="Arial"/>
          <w:noProof/>
        </w:rPr>
        <w:t>1</w:t>
      </w:r>
      <w:r w:rsidRPr="00E02899">
        <w:rPr>
          <w:rFonts w:ascii="Arial" w:hAnsi="Arial" w:cs="Arial"/>
        </w:rPr>
        <w:fldChar w:fldCharType="end"/>
      </w:r>
      <w:r w:rsidRPr="00E02899">
        <w:rPr>
          <w:rFonts w:ascii="Arial" w:hAnsi="Arial" w:cs="Arial"/>
        </w:rPr>
        <w:t>: A Conceptual Framework on the Relationship between Entrepreneurial Intention and Domains of Entrepreneurial Action</w:t>
      </w:r>
    </w:p>
    <w:p w14:paraId="77CC3D35" w14:textId="0DD9FE03" w:rsidR="008B0D8D" w:rsidRPr="00E02899" w:rsidRDefault="008A5037" w:rsidP="00175A9B">
      <w:pPr>
        <w:spacing w:line="240" w:lineRule="auto"/>
        <w:rPr>
          <w:rFonts w:ascii="Arial" w:hAnsi="Arial" w:cs="Arial"/>
        </w:rPr>
      </w:pPr>
      <w:r w:rsidRPr="00E02899">
        <w:rPr>
          <w:rFonts w:ascii="Arial" w:hAnsi="Arial" w:cs="Arial"/>
          <w:noProof/>
        </w:rPr>
        <w:drawing>
          <wp:inline distT="0" distB="0" distL="0" distR="0" wp14:anchorId="7EF27805" wp14:editId="2B17CA69">
            <wp:extent cx="5731510" cy="2634615"/>
            <wp:effectExtent l="0" t="0" r="0" b="0"/>
            <wp:docPr id="469935992" name="Picture 1" descr="A diagram of a business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35992" name="Picture 1" descr="A diagram of a business pla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2634615"/>
                    </a:xfrm>
                    <a:prstGeom prst="rect">
                      <a:avLst/>
                    </a:prstGeom>
                  </pic:spPr>
                </pic:pic>
              </a:graphicData>
            </a:graphic>
          </wp:inline>
        </w:drawing>
      </w:r>
    </w:p>
    <w:p w14:paraId="10DBF0A7" w14:textId="26BCF3E3" w:rsidR="005C50AF" w:rsidRPr="00E02899" w:rsidRDefault="005C50AF" w:rsidP="00175A9B">
      <w:pPr>
        <w:spacing w:line="240" w:lineRule="auto"/>
        <w:rPr>
          <w:rFonts w:ascii="Arial" w:hAnsi="Arial" w:cs="Arial"/>
        </w:rPr>
      </w:pPr>
      <w:r w:rsidRPr="00E02899">
        <w:rPr>
          <w:rFonts w:ascii="Arial" w:hAnsi="Arial" w:cs="Arial"/>
        </w:rPr>
        <w:t>Source: Authors’ Construct, 2024</w:t>
      </w:r>
    </w:p>
    <w:p w14:paraId="25F79CF8" w14:textId="77777777" w:rsidR="005C50AF" w:rsidRPr="00E02899" w:rsidRDefault="005C50AF" w:rsidP="00175A9B">
      <w:pPr>
        <w:spacing w:line="240" w:lineRule="auto"/>
        <w:rPr>
          <w:rFonts w:ascii="Arial" w:hAnsi="Arial" w:cs="Arial"/>
        </w:rPr>
      </w:pPr>
    </w:p>
    <w:p w14:paraId="585772BF" w14:textId="1AECFE13" w:rsidR="008B0D8D" w:rsidRPr="00E02899" w:rsidRDefault="00633B1F" w:rsidP="00175A9B">
      <w:pPr>
        <w:spacing w:line="240" w:lineRule="auto"/>
        <w:rPr>
          <w:rFonts w:ascii="Arial" w:hAnsi="Arial" w:cs="Arial"/>
        </w:rPr>
      </w:pPr>
      <w:r w:rsidRPr="00E02899">
        <w:rPr>
          <w:rFonts w:ascii="Arial" w:hAnsi="Arial" w:cs="Arial"/>
        </w:rPr>
        <w:t>Figure 1 illustrates that legal compliance, marketing strategies, and professional development in entrepreneurship are influenced by sociodemographic factors. Gender, occupational intentions, and family backgrounds shape interpretations of legal obligations and priorities in compliance. In marketing, these factors guide branding, target demographics, and product positioning. Moreover, in personal and professional development, they direct training choices and skill acquisition, reflecting generational values and industry demands.</w:t>
      </w:r>
    </w:p>
    <w:p w14:paraId="5F32DB31" w14:textId="77777777" w:rsidR="00633B1F" w:rsidRPr="00E02899" w:rsidRDefault="00633B1F" w:rsidP="00175A9B">
      <w:pPr>
        <w:spacing w:line="240" w:lineRule="auto"/>
        <w:rPr>
          <w:rFonts w:ascii="Arial" w:hAnsi="Arial" w:cs="Arial"/>
        </w:rPr>
      </w:pPr>
    </w:p>
    <w:p w14:paraId="6D618A55" w14:textId="77777777" w:rsidR="00F10F1D" w:rsidRPr="00E02899" w:rsidRDefault="00F10F1D" w:rsidP="00175A9B">
      <w:pPr>
        <w:pStyle w:val="Heading1"/>
        <w:spacing w:line="240" w:lineRule="auto"/>
        <w:rPr>
          <w:rFonts w:ascii="Arial" w:hAnsi="Arial" w:cs="Arial"/>
        </w:rPr>
      </w:pPr>
      <w:r w:rsidRPr="00E02899">
        <w:rPr>
          <w:rFonts w:ascii="Arial" w:hAnsi="Arial" w:cs="Arial"/>
        </w:rPr>
        <w:t>Methods</w:t>
      </w:r>
    </w:p>
    <w:p w14:paraId="5204DD82" w14:textId="77777777" w:rsidR="000D5DDC" w:rsidRPr="00E02899" w:rsidRDefault="000D5DDC" w:rsidP="00175A9B">
      <w:pPr>
        <w:pStyle w:val="Heading2"/>
        <w:spacing w:line="240" w:lineRule="auto"/>
        <w:rPr>
          <w:rFonts w:ascii="Arial" w:hAnsi="Arial" w:cs="Arial"/>
        </w:rPr>
      </w:pPr>
      <w:r w:rsidRPr="00E02899">
        <w:rPr>
          <w:rFonts w:ascii="Arial" w:hAnsi="Arial" w:cs="Arial"/>
        </w:rPr>
        <w:t>Sample Techniques and Selection</w:t>
      </w:r>
    </w:p>
    <w:p w14:paraId="1FB29D2B" w14:textId="36690687" w:rsidR="005D613C" w:rsidRPr="00E02899" w:rsidRDefault="000D5DDC" w:rsidP="00175A9B">
      <w:pPr>
        <w:spacing w:line="240" w:lineRule="auto"/>
        <w:rPr>
          <w:rFonts w:ascii="Arial" w:hAnsi="Arial" w:cs="Arial"/>
        </w:rPr>
      </w:pPr>
      <w:r w:rsidRPr="00E02899">
        <w:rPr>
          <w:rFonts w:ascii="Arial" w:hAnsi="Arial" w:cs="Arial"/>
        </w:rPr>
        <w:t xml:space="preserve">The study comprised a diverse sample purposively drawn from two (2) public universities, a private university and a technical university in the Ashanti Region of Ghana. The sample encompassed final-year university students of varying gender and academic backgrounds. </w:t>
      </w:r>
      <w:r w:rsidR="005D613C" w:rsidRPr="00E02899">
        <w:rPr>
          <w:rFonts w:ascii="Arial" w:hAnsi="Arial" w:cs="Arial"/>
        </w:rPr>
        <w:t xml:space="preserve">A total of 927 university students were recruited for the study. </w:t>
      </w:r>
      <w:r w:rsidRPr="00E02899">
        <w:rPr>
          <w:rFonts w:ascii="Arial" w:hAnsi="Arial" w:cs="Arial"/>
        </w:rPr>
        <w:t xml:space="preserve">The stratified random sampling technique, designed to ensure representativeness </w:t>
      </w:r>
      <w:r w:rsidRPr="00E02899">
        <w:rPr>
          <w:rFonts w:ascii="Arial" w:hAnsi="Arial" w:cs="Arial"/>
        </w:rPr>
        <w:lastRenderedPageBreak/>
        <w:t>across gender and academic disciplines</w:t>
      </w:r>
      <w:r w:rsidR="00014E6C" w:rsidRPr="00E02899">
        <w:rPr>
          <w:rFonts w:ascii="Arial" w:hAnsi="Arial" w:cs="Arial"/>
        </w:rPr>
        <w:t>,</w:t>
      </w:r>
      <w:r w:rsidRPr="00E02899">
        <w:rPr>
          <w:rFonts w:ascii="Arial" w:hAnsi="Arial" w:cs="Arial"/>
        </w:rPr>
        <w:t xml:space="preserve"> was employed for the quantitative phase</w:t>
      </w:r>
      <w:r w:rsidR="00014E6C" w:rsidRPr="00E02899">
        <w:rPr>
          <w:rFonts w:ascii="Arial" w:hAnsi="Arial" w:cs="Arial"/>
        </w:rPr>
        <w:t>,</w:t>
      </w:r>
      <w:r w:rsidRPr="00E02899">
        <w:rPr>
          <w:rFonts w:ascii="Arial" w:hAnsi="Arial" w:cs="Arial"/>
        </w:rPr>
        <w:t xml:space="preserve"> while the </w:t>
      </w:r>
      <w:r w:rsidR="008C1025" w:rsidRPr="00E02899">
        <w:rPr>
          <w:rFonts w:ascii="Arial" w:hAnsi="Arial" w:cs="Arial"/>
        </w:rPr>
        <w:t>convenien</w:t>
      </w:r>
      <w:r w:rsidR="00014E6C" w:rsidRPr="00E02899">
        <w:rPr>
          <w:rFonts w:ascii="Arial" w:hAnsi="Arial" w:cs="Arial"/>
        </w:rPr>
        <w:t>ce</w:t>
      </w:r>
      <w:r w:rsidR="008C1025" w:rsidRPr="00E02899">
        <w:rPr>
          <w:rFonts w:ascii="Arial" w:hAnsi="Arial" w:cs="Arial"/>
        </w:rPr>
        <w:t xml:space="preserve"> sample technique was used for the qualitative phase.</w:t>
      </w:r>
    </w:p>
    <w:p w14:paraId="22444567" w14:textId="77777777" w:rsidR="000D5DDC" w:rsidRPr="00E02899" w:rsidRDefault="000D5DDC" w:rsidP="00175A9B">
      <w:pPr>
        <w:spacing w:line="240" w:lineRule="auto"/>
        <w:rPr>
          <w:rFonts w:ascii="Arial" w:hAnsi="Arial" w:cs="Arial"/>
        </w:rPr>
      </w:pPr>
    </w:p>
    <w:p w14:paraId="30273E89" w14:textId="77777777" w:rsidR="000D5DDC" w:rsidRPr="00E02899" w:rsidRDefault="000D5DDC" w:rsidP="00175A9B">
      <w:pPr>
        <w:pStyle w:val="Heading2"/>
        <w:spacing w:line="240" w:lineRule="auto"/>
        <w:rPr>
          <w:rFonts w:ascii="Arial" w:hAnsi="Arial" w:cs="Arial"/>
        </w:rPr>
      </w:pPr>
      <w:r w:rsidRPr="00E02899">
        <w:rPr>
          <w:rFonts w:ascii="Arial" w:hAnsi="Arial" w:cs="Arial"/>
        </w:rPr>
        <w:t>Sample Selection Criteria</w:t>
      </w:r>
    </w:p>
    <w:p w14:paraId="6C96D77F" w14:textId="77777777" w:rsidR="000D5DDC" w:rsidRPr="00E02899" w:rsidRDefault="000D5DDC" w:rsidP="00175A9B">
      <w:pPr>
        <w:spacing w:line="240" w:lineRule="auto"/>
        <w:rPr>
          <w:rFonts w:ascii="Arial" w:hAnsi="Arial" w:cs="Arial"/>
        </w:rPr>
      </w:pPr>
      <w:r w:rsidRPr="00E02899">
        <w:rPr>
          <w:rFonts w:ascii="Arial" w:hAnsi="Arial" w:cs="Arial"/>
        </w:rPr>
        <w:t xml:space="preserve">The inclusion criteria for the study entailed final-year university students across various faculties, departments, and programmes with or without entrepreneurial experience who </w:t>
      </w:r>
      <w:r w:rsidR="008C1025" w:rsidRPr="00E02899">
        <w:rPr>
          <w:rFonts w:ascii="Arial" w:hAnsi="Arial" w:cs="Arial"/>
        </w:rPr>
        <w:t>were sampled</w:t>
      </w:r>
      <w:r w:rsidRPr="00E02899">
        <w:rPr>
          <w:rFonts w:ascii="Arial" w:hAnsi="Arial" w:cs="Arial"/>
        </w:rPr>
        <w:t xml:space="preserve"> to participate in the study. The exclusion criteria entailed university students in universities other than those selected, university students in first, second, and third year, graduate students, and university students in distance and sandwich programmes.</w:t>
      </w:r>
    </w:p>
    <w:p w14:paraId="71D61925" w14:textId="77777777" w:rsidR="005D613C" w:rsidRPr="00E02899" w:rsidRDefault="005D613C" w:rsidP="00175A9B">
      <w:pPr>
        <w:spacing w:line="240" w:lineRule="auto"/>
        <w:rPr>
          <w:rFonts w:ascii="Arial" w:hAnsi="Arial" w:cs="Arial"/>
        </w:rPr>
      </w:pPr>
    </w:p>
    <w:p w14:paraId="3D8FA3F1" w14:textId="77777777" w:rsidR="005D613C" w:rsidRPr="00E02899" w:rsidRDefault="005D613C" w:rsidP="00175A9B">
      <w:pPr>
        <w:pStyle w:val="Heading2"/>
        <w:spacing w:line="240" w:lineRule="auto"/>
        <w:rPr>
          <w:rFonts w:ascii="Arial" w:hAnsi="Arial" w:cs="Arial"/>
        </w:rPr>
      </w:pPr>
      <w:r w:rsidRPr="00E02899">
        <w:rPr>
          <w:rFonts w:ascii="Arial" w:hAnsi="Arial" w:cs="Arial"/>
        </w:rPr>
        <w:t>Materials</w:t>
      </w:r>
    </w:p>
    <w:p w14:paraId="331197F1" w14:textId="50689030" w:rsidR="008B0D8D" w:rsidRPr="00E02899" w:rsidRDefault="008B0D8D" w:rsidP="00175A9B">
      <w:pPr>
        <w:spacing w:line="240" w:lineRule="auto"/>
        <w:rPr>
          <w:rFonts w:ascii="Arial" w:hAnsi="Arial" w:cs="Arial"/>
        </w:rPr>
      </w:pPr>
      <w:r w:rsidRPr="00E02899">
        <w:rPr>
          <w:rFonts w:ascii="Arial" w:hAnsi="Arial" w:cs="Arial"/>
        </w:rPr>
        <w:t xml:space="preserve">A structured questionnaire was developed to capture demographic information, personal attitudes, subjective norms, perceived behavioural control, and overall entrepreneurial intentions. Personal attitude was gauged using a six-point Likert scale across two dimensions: affective and instrumental, drawing from </w:t>
      </w:r>
      <w:sdt>
        <w:sdtPr>
          <w:rPr>
            <w:rFonts w:ascii="Arial" w:hAnsi="Arial" w:cs="Arial"/>
          </w:rPr>
          <w:tag w:val="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"/>
          <w:id w:val="264040693"/>
          <w:placeholder>
            <w:docPart w:val="775F7F5E7EB3F047BC64475675D10D55"/>
          </w:placeholder>
        </w:sdtPr>
        <w:sdtContent>
          <w:r w:rsidR="0097722A" w:rsidRPr="00E02899">
            <w:rPr>
              <w:rFonts w:ascii="Arial" w:eastAsia="Times New Roman" w:hAnsi="Arial" w:cs="Arial"/>
            </w:rPr>
            <w:t>(</w:t>
          </w:r>
          <w:proofErr w:type="spellStart"/>
          <w:r w:rsidR="0097722A" w:rsidRPr="00E02899">
            <w:rPr>
              <w:rFonts w:ascii="Arial" w:eastAsia="Times New Roman" w:hAnsi="Arial" w:cs="Arial"/>
            </w:rPr>
            <w:t>Liñán</w:t>
          </w:r>
          <w:proofErr w:type="spellEnd"/>
          <w:r w:rsidR="0097722A" w:rsidRPr="00E02899">
            <w:rPr>
              <w:rFonts w:ascii="Arial" w:eastAsia="Times New Roman" w:hAnsi="Arial" w:cs="Arial"/>
            </w:rPr>
            <w:t xml:space="preserve"> &amp; Chen, 2009; Maes et al., 2014; </w:t>
          </w:r>
          <w:proofErr w:type="spellStart"/>
          <w:r w:rsidR="0097722A" w:rsidRPr="00E02899">
            <w:rPr>
              <w:rFonts w:ascii="Arial" w:eastAsia="Times New Roman" w:hAnsi="Arial" w:cs="Arial"/>
            </w:rPr>
            <w:t>Vamvaka</w:t>
          </w:r>
          <w:proofErr w:type="spellEnd"/>
          <w:r w:rsidR="0097722A" w:rsidRPr="00E02899">
            <w:rPr>
              <w:rFonts w:ascii="Arial" w:eastAsia="Times New Roman" w:hAnsi="Arial" w:cs="Arial"/>
            </w:rPr>
            <w:t xml:space="preserve"> et al., 2020)</w:t>
          </w:r>
        </w:sdtContent>
      </w:sdt>
      <w:r w:rsidRPr="00E02899">
        <w:rPr>
          <w:rFonts w:ascii="Arial" w:hAnsi="Arial" w:cs="Arial"/>
        </w:rPr>
        <w:t xml:space="preserve">. Concurrently, subjective norms assessed the perceived approval from close contacts like family and friends, </w:t>
      </w:r>
      <w:commentRangeStart w:id="19"/>
      <w:r w:rsidRPr="00E02899">
        <w:rPr>
          <w:rFonts w:ascii="Arial" w:hAnsi="Arial" w:cs="Arial"/>
        </w:rPr>
        <w:t>utilizing</w:t>
      </w:r>
      <w:commentRangeEnd w:id="19"/>
      <w:r w:rsidR="007F7EE3">
        <w:rPr>
          <w:rStyle w:val="CommentReference"/>
        </w:rPr>
        <w:commentReference w:id="19"/>
      </w:r>
      <w:r w:rsidRPr="00E02899">
        <w:rPr>
          <w:rFonts w:ascii="Arial" w:hAnsi="Arial" w:cs="Arial"/>
        </w:rPr>
        <w:t xml:space="preserve"> a Likert scale adapted from </w:t>
      </w:r>
      <w:sdt>
        <w:sdtPr>
          <w:rPr>
            <w:rFonts w:ascii="Arial" w:hAnsi="Arial" w:cs="Arial"/>
          </w:rPr>
          <w:tag w:val="MENDELEY_CITATION_v3_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"/>
          <w:id w:val="-2123915365"/>
          <w:placeholder>
            <w:docPart w:val="775F7F5E7EB3F047BC64475675D10D55"/>
          </w:placeholder>
        </w:sdtPr>
        <w:sdtContent>
          <w:r w:rsidR="0097722A" w:rsidRPr="00E02899">
            <w:rPr>
              <w:rFonts w:ascii="Arial" w:eastAsia="Times New Roman" w:hAnsi="Arial" w:cs="Arial"/>
            </w:rPr>
            <w:t>(</w:t>
          </w:r>
          <w:proofErr w:type="spellStart"/>
          <w:r w:rsidR="0097722A" w:rsidRPr="00E02899">
            <w:rPr>
              <w:rFonts w:ascii="Arial" w:eastAsia="Times New Roman" w:hAnsi="Arial" w:cs="Arial"/>
            </w:rPr>
            <w:t>Kolvereid</w:t>
          </w:r>
          <w:proofErr w:type="spellEnd"/>
          <w:r w:rsidR="0097722A" w:rsidRPr="00E02899">
            <w:rPr>
              <w:rFonts w:ascii="Arial" w:eastAsia="Times New Roman" w:hAnsi="Arial" w:cs="Arial"/>
            </w:rPr>
            <w:t xml:space="preserve">, 1996; </w:t>
          </w:r>
          <w:proofErr w:type="spellStart"/>
          <w:r w:rsidR="0097722A" w:rsidRPr="00E02899">
            <w:rPr>
              <w:rFonts w:ascii="Arial" w:eastAsia="Times New Roman" w:hAnsi="Arial" w:cs="Arial"/>
            </w:rPr>
            <w:t>Liñán</w:t>
          </w:r>
          <w:proofErr w:type="spellEnd"/>
          <w:r w:rsidR="0097722A" w:rsidRPr="00E02899">
            <w:rPr>
              <w:rFonts w:ascii="Arial" w:eastAsia="Times New Roman" w:hAnsi="Arial" w:cs="Arial"/>
            </w:rPr>
            <w:t xml:space="preserve"> &amp; Chen, 2009)</w:t>
          </w:r>
        </w:sdtContent>
      </w:sdt>
      <w:r w:rsidRPr="00E02899">
        <w:rPr>
          <w:rFonts w:ascii="Arial" w:hAnsi="Arial" w:cs="Arial"/>
        </w:rPr>
        <w:t xml:space="preserve">. Perceived behavioural control (PBC), encompassing dimensions of perceived difficulty, confidence, and controllability, was measured on a nine-item scale derived from multiple studies </w:t>
      </w:r>
      <w:sdt>
        <w:sdtPr>
          <w:rPr>
            <w:rFonts w:ascii="Arial" w:hAnsi="Arial" w:cs="Arial"/>
            <w:color w:val="000000"/>
          </w:rPr>
          <w:tag w:val="MENDELEY_CITATION_v3_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"/>
          <w:id w:val="215082865"/>
          <w:placeholder>
            <w:docPart w:val="775F7F5E7EB3F047BC64475675D10D55"/>
          </w:placeholder>
        </w:sdtPr>
        <w:sdtContent>
          <w:r w:rsidR="0097722A" w:rsidRPr="00E02899">
            <w:rPr>
              <w:rFonts w:ascii="Arial" w:hAnsi="Arial" w:cs="Arial"/>
              <w:color w:val="000000"/>
            </w:rPr>
            <w:t>(</w:t>
          </w:r>
          <w:proofErr w:type="spellStart"/>
          <w:r w:rsidR="0097722A" w:rsidRPr="00E02899">
            <w:rPr>
              <w:rFonts w:ascii="Arial" w:hAnsi="Arial" w:cs="Arial"/>
              <w:color w:val="000000"/>
            </w:rPr>
            <w:t>Grundstén</w:t>
          </w:r>
          <w:proofErr w:type="spellEnd"/>
          <w:r w:rsidR="0097722A" w:rsidRPr="00E02899">
            <w:rPr>
              <w:rFonts w:ascii="Arial" w:hAnsi="Arial" w:cs="Arial"/>
              <w:color w:val="000000"/>
            </w:rPr>
            <w:t xml:space="preserve">, 2004; Guerrero et al., 2009; </w:t>
          </w:r>
          <w:proofErr w:type="spellStart"/>
          <w:r w:rsidR="0097722A" w:rsidRPr="00E02899">
            <w:rPr>
              <w:rFonts w:ascii="Arial" w:hAnsi="Arial" w:cs="Arial"/>
              <w:color w:val="000000"/>
            </w:rPr>
            <w:t>Kolvereid</w:t>
          </w:r>
          <w:proofErr w:type="spellEnd"/>
          <w:r w:rsidR="0097722A" w:rsidRPr="00E02899">
            <w:rPr>
              <w:rFonts w:ascii="Arial" w:hAnsi="Arial" w:cs="Arial"/>
              <w:color w:val="000000"/>
            </w:rPr>
            <w:t xml:space="preserve">, 1996; </w:t>
          </w:r>
          <w:proofErr w:type="spellStart"/>
          <w:r w:rsidR="0097722A" w:rsidRPr="00E02899">
            <w:rPr>
              <w:rFonts w:ascii="Arial" w:hAnsi="Arial" w:cs="Arial"/>
              <w:color w:val="000000"/>
            </w:rPr>
            <w:t>Vamvaka</w:t>
          </w:r>
          <w:proofErr w:type="spellEnd"/>
          <w:r w:rsidR="0097722A" w:rsidRPr="00E02899">
            <w:rPr>
              <w:rFonts w:ascii="Arial" w:hAnsi="Arial" w:cs="Arial"/>
              <w:color w:val="000000"/>
            </w:rPr>
            <w:t xml:space="preserve"> et al., 2020)</w:t>
          </w:r>
        </w:sdtContent>
      </w:sdt>
      <w:r w:rsidRPr="00E02899">
        <w:rPr>
          <w:rFonts w:ascii="Arial" w:hAnsi="Arial" w:cs="Arial"/>
        </w:rPr>
        <w:t xml:space="preserve">. Lastly, overall entrepreneurial intentions, covering choice intention, commitment, and nascent entrepreneurship, were captured through a 14-item Likert scale, with items sourced from studies such as </w:t>
      </w:r>
      <w:sdt>
        <w:sdtPr>
          <w:rPr>
            <w:rFonts w:ascii="Arial" w:hAnsi="Arial" w:cs="Arial"/>
          </w:rPr>
          <w:tag w:val="MENDELEY_CITATION_v3_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
          <w:id w:val="-691608635"/>
          <w:placeholder>
            <w:docPart w:val="775F7F5E7EB3F047BC64475675D10D55"/>
          </w:placeholder>
        </w:sdtPr>
        <w:sdtContent>
          <w:r w:rsidR="0097722A" w:rsidRPr="00E02899">
            <w:rPr>
              <w:rFonts w:ascii="Arial" w:eastAsia="Times New Roman" w:hAnsi="Arial" w:cs="Arial"/>
            </w:rPr>
            <w:t>(</w:t>
          </w:r>
          <w:proofErr w:type="spellStart"/>
          <w:r w:rsidR="0097722A" w:rsidRPr="00E02899">
            <w:rPr>
              <w:rFonts w:ascii="Arial" w:eastAsia="Times New Roman" w:hAnsi="Arial" w:cs="Arial"/>
            </w:rPr>
            <w:t>Liñán</w:t>
          </w:r>
          <w:proofErr w:type="spellEnd"/>
          <w:r w:rsidR="0097722A" w:rsidRPr="00E02899">
            <w:rPr>
              <w:rFonts w:ascii="Arial" w:eastAsia="Times New Roman" w:hAnsi="Arial" w:cs="Arial"/>
            </w:rPr>
            <w:t xml:space="preserve"> &amp; Chen, 2009; Thompson, 2009)</w:t>
          </w:r>
        </w:sdtContent>
      </w:sdt>
      <w:r w:rsidRPr="00E02899">
        <w:rPr>
          <w:rFonts w:ascii="Arial" w:hAnsi="Arial" w:cs="Arial"/>
        </w:rPr>
        <w:t xml:space="preserve">, including some reverse-worded items for enhanced robustness. </w:t>
      </w:r>
    </w:p>
    <w:p w14:paraId="44FEB551" w14:textId="77777777" w:rsidR="008B0D8D" w:rsidRPr="00E02899" w:rsidRDefault="008B0D8D" w:rsidP="00175A9B">
      <w:pPr>
        <w:spacing w:line="240" w:lineRule="auto"/>
        <w:rPr>
          <w:rFonts w:ascii="Arial" w:hAnsi="Arial" w:cs="Arial"/>
        </w:rPr>
      </w:pPr>
    </w:p>
    <w:p w14:paraId="7A7ECA2D" w14:textId="5B2BF20A" w:rsidR="008B0D8D" w:rsidRPr="00E02899" w:rsidRDefault="008B0D8D" w:rsidP="00175A9B">
      <w:pPr>
        <w:spacing w:line="240" w:lineRule="auto"/>
        <w:rPr>
          <w:rFonts w:ascii="Arial" w:hAnsi="Arial" w:cs="Arial"/>
        </w:rPr>
      </w:pPr>
      <w:r w:rsidRPr="00E02899">
        <w:rPr>
          <w:rFonts w:ascii="Arial" w:hAnsi="Arial" w:cs="Arial"/>
        </w:rPr>
        <w:t xml:space="preserve">Entrepreneurial action was defined in the study as “the index reflecting the scope of start-up activities that a student has already carried out on his or her way to the new venture creation” </w:t>
      </w:r>
      <w:sdt>
        <w:sdtPr>
          <w:rPr>
            <w:rFonts w:ascii="Arial" w:hAnsi="Arial" w:cs="Arial"/>
            <w:color w:val="000000"/>
          </w:rPr>
          <w:tag w:val="MENDELEY_CITATION_v3_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"/>
          <w:id w:val="757021702"/>
          <w:placeholder>
            <w:docPart w:val="E0F9C2A58825DC40B2DF8BCAAEAC45C8"/>
          </w:placeholder>
        </w:sdtPr>
        <w:sdtContent>
          <w:r w:rsidR="0097722A" w:rsidRPr="00E02899">
            <w:rPr>
              <w:rFonts w:ascii="Arial" w:hAnsi="Arial" w:cs="Arial"/>
              <w:color w:val="000000"/>
            </w:rPr>
            <w:t xml:space="preserve">(Shirokova, </w:t>
          </w:r>
          <w:proofErr w:type="spellStart"/>
          <w:r w:rsidR="0097722A" w:rsidRPr="00E02899">
            <w:rPr>
              <w:rFonts w:ascii="Arial" w:hAnsi="Arial" w:cs="Arial"/>
              <w:color w:val="000000"/>
            </w:rPr>
            <w:t>Osiyevskyy</w:t>
          </w:r>
          <w:proofErr w:type="spellEnd"/>
          <w:r w:rsidR="0097722A" w:rsidRPr="00E02899">
            <w:rPr>
              <w:rFonts w:ascii="Arial" w:hAnsi="Arial" w:cs="Arial"/>
              <w:color w:val="000000"/>
            </w:rPr>
            <w:t xml:space="preserve"> and </w:t>
          </w:r>
          <w:proofErr w:type="spellStart"/>
          <w:r w:rsidR="0097722A" w:rsidRPr="00E02899">
            <w:rPr>
              <w:rFonts w:ascii="Arial" w:hAnsi="Arial" w:cs="Arial"/>
              <w:color w:val="000000"/>
            </w:rPr>
            <w:t>Bogatyreva</w:t>
          </w:r>
          <w:proofErr w:type="spellEnd"/>
          <w:r w:rsidR="0097722A" w:rsidRPr="00E02899">
            <w:rPr>
              <w:rFonts w:ascii="Arial" w:hAnsi="Arial" w:cs="Arial"/>
              <w:color w:val="000000"/>
            </w:rPr>
            <w:t>, 2016, p. 391)</w:t>
          </w:r>
        </w:sdtContent>
      </w:sdt>
      <w:r w:rsidRPr="00E02899">
        <w:rPr>
          <w:rFonts w:ascii="Arial" w:hAnsi="Arial" w:cs="Arial"/>
        </w:rPr>
        <w:t xml:space="preserve">. The 26-item scale from </w:t>
      </w:r>
      <w:sdt>
        <w:sdtPr>
          <w:rPr>
            <w:rFonts w:ascii="Arial" w:hAnsi="Arial" w:cs="Arial"/>
            <w:color w:val="000000"/>
          </w:rPr>
          <w:tag w:val="MENDELEY_CITATION_v3_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CcnVzaCIsImdpdmVuIjoiQ2FuZGlkYSBHLiIsInBhcnNlLW5hbWVzIjpmYWxzZSwiZHJvcHBpbmctcGFydGljbGUiOiIiLCJub24tZHJvcHBpbmctcGFydGljbGUiOiIifV0sImNvbnRhaW5lci10aXRsZSI6IkFjYWRlbXkgb2YgTWFuYWdlbWVudCBMZWFybmluZyAmIEVkdWNhdGlvbiIsImlzc3VlZCI6eyJkYXRlLXBhcnRzIjpbWzIwMDhdXX0sInBhZ2UiOiI1Ni03MCIsImlzc3VlIjoiMSIsInZvbHVtZSI6IjciLCJjb250YWluZXItdGl0bGUtc2hvcnQiOiIifSwiaXNUZW1wb3JhcnkiOmZhbHNlfV19"/>
          <w:id w:val="-1840229365"/>
          <w:placeholder>
            <w:docPart w:val="E0F9C2A58825DC40B2DF8BCAAEAC45C8"/>
          </w:placeholder>
        </w:sdtPr>
        <w:sdtContent>
          <w:r w:rsidR="0097722A" w:rsidRPr="00E02899">
            <w:rPr>
              <w:rFonts w:ascii="Arial" w:hAnsi="Arial" w:cs="Arial"/>
              <w:color w:val="000000"/>
            </w:rPr>
            <w:t xml:space="preserve">Edelman, </w:t>
          </w:r>
          <w:proofErr w:type="spellStart"/>
          <w:r w:rsidR="0097722A" w:rsidRPr="00E02899">
            <w:rPr>
              <w:rFonts w:ascii="Arial" w:hAnsi="Arial" w:cs="Arial"/>
              <w:color w:val="000000"/>
            </w:rPr>
            <w:t>Manolova</w:t>
          </w:r>
          <w:proofErr w:type="spellEnd"/>
          <w:r w:rsidR="0097722A" w:rsidRPr="00E02899">
            <w:rPr>
              <w:rFonts w:ascii="Arial" w:hAnsi="Arial" w:cs="Arial"/>
              <w:color w:val="000000"/>
            </w:rPr>
            <w:t xml:space="preserve"> and Brush’s (2008)</w:t>
          </w:r>
        </w:sdtContent>
      </w:sdt>
      <w:r w:rsidRPr="00E02899">
        <w:rPr>
          <w:rFonts w:ascii="Arial" w:hAnsi="Arial" w:cs="Arial"/>
        </w:rPr>
        <w:t xml:space="preserve"> Panel Study of Entrepreneurial Dynamics was adapted with sample items including “Defined market opportunities/customers, competitors”. The scale entailed responses to 26 yes-or-no questions about start-up activities. An index was assessed by summing the “yes” responses with higher scores indicating more entrepreneurial action</w:t>
      </w:r>
      <w:r w:rsidR="00FC4AEB" w:rsidRPr="00E02899">
        <w:rPr>
          <w:rFonts w:ascii="Arial" w:hAnsi="Arial" w:cs="Arial"/>
        </w:rPr>
        <w:t>,</w:t>
      </w:r>
      <w:r w:rsidRPr="00E02899">
        <w:rPr>
          <w:rFonts w:ascii="Arial" w:hAnsi="Arial" w:cs="Arial"/>
        </w:rPr>
        <w:t xml:space="preserve"> while lower scores indicated lower entrepreneurial action.</w:t>
      </w:r>
      <w:r w:rsidR="00F1342F" w:rsidRPr="00E02899">
        <w:rPr>
          <w:rFonts w:ascii="Arial" w:hAnsi="Arial" w:cs="Arial"/>
        </w:rPr>
        <w:t xml:space="preserve"> </w:t>
      </w:r>
      <w:r w:rsidRPr="00E02899">
        <w:rPr>
          <w:rFonts w:ascii="Arial" w:hAnsi="Arial" w:cs="Arial"/>
        </w:rPr>
        <w:t>The authors also developed a semi-structured interview for the qualitative phase</w:t>
      </w:r>
      <w:r w:rsidR="00FC4AEB" w:rsidRPr="00E02899">
        <w:rPr>
          <w:rFonts w:ascii="Arial" w:hAnsi="Arial" w:cs="Arial"/>
        </w:rPr>
        <w:t>,</w:t>
      </w:r>
      <w:r w:rsidRPr="00E02899">
        <w:rPr>
          <w:rFonts w:ascii="Arial" w:hAnsi="Arial" w:cs="Arial"/>
        </w:rPr>
        <w:t xml:space="preserve"> comprising open-ended questions meant to evaluate student entrepreneurial intentions following the same constructs in the quantitative phase.</w:t>
      </w:r>
    </w:p>
    <w:p w14:paraId="3D6B927C" w14:textId="77777777" w:rsidR="005D613C" w:rsidRPr="00E02899" w:rsidRDefault="005D613C" w:rsidP="00175A9B">
      <w:pPr>
        <w:spacing w:line="240" w:lineRule="auto"/>
        <w:rPr>
          <w:rFonts w:ascii="Arial" w:hAnsi="Arial" w:cs="Arial"/>
        </w:rPr>
      </w:pPr>
    </w:p>
    <w:p w14:paraId="62DF79A2" w14:textId="77777777" w:rsidR="005D613C" w:rsidRPr="00E02899" w:rsidRDefault="005D613C" w:rsidP="00175A9B">
      <w:pPr>
        <w:pStyle w:val="Heading2"/>
        <w:spacing w:line="240" w:lineRule="auto"/>
        <w:rPr>
          <w:rFonts w:ascii="Arial" w:hAnsi="Arial" w:cs="Arial"/>
        </w:rPr>
      </w:pPr>
      <w:r w:rsidRPr="00E02899">
        <w:rPr>
          <w:rFonts w:ascii="Arial" w:hAnsi="Arial" w:cs="Arial"/>
        </w:rPr>
        <w:t>Data Collection</w:t>
      </w:r>
      <w:r w:rsidR="000D5DDC" w:rsidRPr="00E02899">
        <w:rPr>
          <w:rFonts w:ascii="Arial" w:hAnsi="Arial" w:cs="Arial"/>
        </w:rPr>
        <w:t xml:space="preserve"> Procedure</w:t>
      </w:r>
    </w:p>
    <w:p w14:paraId="324A2CD8" w14:textId="3FF159BA" w:rsidR="005D613C" w:rsidRPr="00E02899" w:rsidRDefault="005D613C" w:rsidP="00175A9B">
      <w:pPr>
        <w:spacing w:line="240" w:lineRule="auto"/>
        <w:rPr>
          <w:rFonts w:ascii="Arial" w:hAnsi="Arial" w:cs="Arial"/>
        </w:rPr>
      </w:pPr>
      <w:r w:rsidRPr="00E02899">
        <w:rPr>
          <w:rFonts w:ascii="Arial" w:hAnsi="Arial" w:cs="Arial"/>
        </w:rPr>
        <w:t>Respondents were recruited through face-to-face interactions on the university campuses</w:t>
      </w:r>
      <w:r w:rsidR="00FC4AEB" w:rsidRPr="00E02899">
        <w:rPr>
          <w:rFonts w:ascii="Arial" w:hAnsi="Arial" w:cs="Arial"/>
        </w:rPr>
        <w:t>,</w:t>
      </w:r>
      <w:r w:rsidRPr="00E02899">
        <w:rPr>
          <w:rFonts w:ascii="Arial" w:hAnsi="Arial" w:cs="Arial"/>
        </w:rPr>
        <w:t xml:space="preserve"> after which questionnaires were shared online. </w:t>
      </w:r>
      <w:r w:rsidR="000D5DDC" w:rsidRPr="00E02899">
        <w:rPr>
          <w:rFonts w:ascii="Arial" w:hAnsi="Arial" w:cs="Arial"/>
        </w:rPr>
        <w:t>Potential respondents were initially approached through classroom announcements detailing the study’s objectives, procedures, and potential implications</w:t>
      </w:r>
      <w:r w:rsidR="008C1025" w:rsidRPr="00E02899">
        <w:rPr>
          <w:rFonts w:ascii="Arial" w:hAnsi="Arial" w:cs="Arial"/>
        </w:rPr>
        <w:t xml:space="preserve"> after which samples were drawn using the stated sampling technique</w:t>
      </w:r>
      <w:r w:rsidR="000D5DDC" w:rsidRPr="00E02899">
        <w:rPr>
          <w:rFonts w:ascii="Arial" w:hAnsi="Arial" w:cs="Arial"/>
        </w:rPr>
        <w:t xml:space="preserve">. </w:t>
      </w:r>
      <w:r w:rsidRPr="00E02899">
        <w:rPr>
          <w:rFonts w:ascii="Arial" w:hAnsi="Arial" w:cs="Arial"/>
        </w:rPr>
        <w:t xml:space="preserve">Following the survey, respondents who indicated readiness to participate in the qualitative interviews were selected and consent forms </w:t>
      </w:r>
      <w:r w:rsidR="000D5DDC" w:rsidRPr="00E02899">
        <w:rPr>
          <w:rFonts w:ascii="Arial" w:hAnsi="Arial" w:cs="Arial"/>
        </w:rPr>
        <w:t xml:space="preserve">were </w:t>
      </w:r>
      <w:r w:rsidRPr="00E02899">
        <w:rPr>
          <w:rFonts w:ascii="Arial" w:hAnsi="Arial" w:cs="Arial"/>
        </w:rPr>
        <w:t>shared for subsequent face-to-face and telephone interviews.</w:t>
      </w:r>
    </w:p>
    <w:p w14:paraId="62A73102" w14:textId="77777777" w:rsidR="005D613C" w:rsidRPr="00E02899" w:rsidRDefault="005D613C" w:rsidP="00175A9B">
      <w:pPr>
        <w:spacing w:line="240" w:lineRule="auto"/>
        <w:rPr>
          <w:rFonts w:ascii="Arial" w:hAnsi="Arial" w:cs="Arial"/>
        </w:rPr>
      </w:pPr>
    </w:p>
    <w:p w14:paraId="43101210" w14:textId="77777777" w:rsidR="005D613C" w:rsidRPr="00E02899" w:rsidRDefault="005D613C" w:rsidP="00175A9B">
      <w:pPr>
        <w:pStyle w:val="Heading2"/>
        <w:spacing w:line="240" w:lineRule="auto"/>
        <w:rPr>
          <w:rFonts w:ascii="Arial" w:hAnsi="Arial" w:cs="Arial"/>
        </w:rPr>
      </w:pPr>
      <w:r w:rsidRPr="00E02899">
        <w:rPr>
          <w:rFonts w:ascii="Arial" w:hAnsi="Arial" w:cs="Arial"/>
        </w:rPr>
        <w:lastRenderedPageBreak/>
        <w:t>Data Analysis</w:t>
      </w:r>
    </w:p>
    <w:p w14:paraId="3A0B6729" w14:textId="4D0AB567" w:rsidR="008B0D8D" w:rsidRPr="00E02899" w:rsidRDefault="008B0D8D" w:rsidP="00175A9B">
      <w:pPr>
        <w:spacing w:line="240" w:lineRule="auto"/>
        <w:rPr>
          <w:rFonts w:ascii="Arial" w:hAnsi="Arial" w:cs="Arial"/>
        </w:rPr>
      </w:pPr>
      <w:r w:rsidRPr="00E02899">
        <w:rPr>
          <w:rFonts w:ascii="Arial" w:hAnsi="Arial" w:cs="Arial"/>
        </w:rPr>
        <w:t>In the study's quantitative phase, data w</w:t>
      </w:r>
      <w:r w:rsidR="00FC4AEB" w:rsidRPr="00E02899">
        <w:rPr>
          <w:rFonts w:ascii="Arial" w:hAnsi="Arial" w:cs="Arial"/>
        </w:rPr>
        <w:t>ere</w:t>
      </w:r>
      <w:r w:rsidRPr="00E02899">
        <w:rPr>
          <w:rFonts w:ascii="Arial" w:hAnsi="Arial" w:cs="Arial"/>
        </w:rPr>
        <w:t xml:space="preserve"> analysed using SPSS, Excel, and the </w:t>
      </w:r>
      <w:commentRangeStart w:id="20"/>
      <w:r w:rsidRPr="00E02899">
        <w:rPr>
          <w:rFonts w:ascii="Arial" w:hAnsi="Arial" w:cs="Arial"/>
        </w:rPr>
        <w:t xml:space="preserve">specialized </w:t>
      </w:r>
      <w:commentRangeEnd w:id="20"/>
      <w:r w:rsidR="007F7EE3">
        <w:rPr>
          <w:rStyle w:val="CommentReference"/>
        </w:rPr>
        <w:commentReference w:id="20"/>
      </w:r>
      <w:r w:rsidRPr="00E02899">
        <w:rPr>
          <w:rFonts w:ascii="Arial" w:hAnsi="Arial" w:cs="Arial"/>
        </w:rPr>
        <w:t xml:space="preserve">software AMOS for structural equation modelling (SEM). Due to data complexity, non-parametric tests were chosen over correlation analyses. SEM through SPSS AMOS provided a holistic view of relationships among the determinants of entrepreneurial intention and the potential of their significance in defining overall intention. Qualitative insights were derived using Braun and Clarke's thematic analysis, with verbatim transcriptions capturing participant nuances </w:t>
      </w:r>
      <w:sdt>
        <w:sdtPr>
          <w:rPr>
            <w:rFonts w:ascii="Arial" w:hAnsi="Arial" w:cs="Arial"/>
          </w:rPr>
          <w:tag w:val="MENDELEY_CITATION_v3_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"/>
          <w:id w:val="-1736229622"/>
          <w:placeholder>
            <w:docPart w:val="408AC1EA0B2A314E86DF9D53F3C29F49"/>
          </w:placeholder>
        </w:sdtPr>
        <w:sdtContent>
          <w:r w:rsidR="0097722A" w:rsidRPr="00E02899">
            <w:rPr>
              <w:rFonts w:ascii="Arial" w:eastAsia="Times New Roman" w:hAnsi="Arial" w:cs="Arial"/>
            </w:rPr>
            <w:t>(Braun &amp; Clarke, 2006; Sutton &amp; Austin, 2015)</w:t>
          </w:r>
        </w:sdtContent>
      </w:sdt>
      <w:r w:rsidRPr="00E02899">
        <w:rPr>
          <w:rFonts w:ascii="Arial" w:hAnsi="Arial" w:cs="Arial"/>
        </w:rPr>
        <w:t xml:space="preserve">. Themes evolved from initial codes and were enriched by direct quotes. Integrating both data types sequentially, a joint display highlighted key insights, ensuring a comprehensive interpretation of converging elements </w:t>
      </w:r>
      <w:sdt>
        <w:sdtPr>
          <w:rPr>
            <w:rFonts w:ascii="Arial" w:hAnsi="Arial" w:cs="Arial"/>
          </w:rPr>
          <w:tag w:val="MENDELEY_CITATION_v3_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"/>
          <w:id w:val="-105347059"/>
          <w:placeholder>
            <w:docPart w:val="408AC1EA0B2A314E86DF9D53F3C29F49"/>
          </w:placeholder>
        </w:sdtPr>
        <w:sdtContent>
          <w:r w:rsidR="0097722A" w:rsidRPr="00E02899">
            <w:rPr>
              <w:rFonts w:ascii="Arial" w:eastAsia="Times New Roman" w:hAnsi="Arial" w:cs="Arial"/>
            </w:rPr>
            <w:t xml:space="preserve">(Creswell, 2011; Fetters et al., 2013; </w:t>
          </w:r>
          <w:proofErr w:type="spellStart"/>
          <w:r w:rsidR="0097722A" w:rsidRPr="00E02899">
            <w:rPr>
              <w:rFonts w:ascii="Arial" w:eastAsia="Times New Roman" w:hAnsi="Arial" w:cs="Arial"/>
            </w:rPr>
            <w:t>Tashakkori</w:t>
          </w:r>
          <w:proofErr w:type="spellEnd"/>
          <w:r w:rsidR="0097722A" w:rsidRPr="00E02899">
            <w:rPr>
              <w:rFonts w:ascii="Arial" w:eastAsia="Times New Roman" w:hAnsi="Arial" w:cs="Arial"/>
            </w:rPr>
            <w:t xml:space="preserve"> &amp; Teddlie, 2003, 2010)</w:t>
          </w:r>
        </w:sdtContent>
      </w:sdt>
      <w:r w:rsidRPr="00E02899">
        <w:rPr>
          <w:rFonts w:ascii="Arial" w:hAnsi="Arial" w:cs="Arial"/>
        </w:rPr>
        <w:t>.</w:t>
      </w:r>
    </w:p>
    <w:p w14:paraId="244E3039" w14:textId="77777777" w:rsidR="005D613C" w:rsidRPr="00E02899" w:rsidRDefault="005D613C" w:rsidP="00175A9B">
      <w:pPr>
        <w:spacing w:line="240" w:lineRule="auto"/>
        <w:rPr>
          <w:rFonts w:ascii="Arial" w:hAnsi="Arial" w:cs="Arial"/>
        </w:rPr>
      </w:pPr>
    </w:p>
    <w:p w14:paraId="669CC7F5" w14:textId="77777777" w:rsidR="005D613C" w:rsidRPr="00E02899" w:rsidRDefault="005D613C" w:rsidP="00175A9B">
      <w:pPr>
        <w:pStyle w:val="Heading2"/>
        <w:spacing w:line="240" w:lineRule="auto"/>
        <w:rPr>
          <w:rFonts w:ascii="Arial" w:hAnsi="Arial" w:cs="Arial"/>
        </w:rPr>
      </w:pPr>
      <w:r w:rsidRPr="00E02899">
        <w:rPr>
          <w:rFonts w:ascii="Arial" w:hAnsi="Arial" w:cs="Arial"/>
        </w:rPr>
        <w:t>Ethical Considerations</w:t>
      </w:r>
    </w:p>
    <w:p w14:paraId="27AFE643" w14:textId="77777777" w:rsidR="005D613C" w:rsidRPr="00E02899" w:rsidRDefault="005D613C" w:rsidP="00175A9B">
      <w:pPr>
        <w:spacing w:line="240" w:lineRule="auto"/>
        <w:rPr>
          <w:rFonts w:ascii="Arial" w:hAnsi="Arial" w:cs="Arial"/>
        </w:rPr>
      </w:pPr>
      <w:r w:rsidRPr="00E02899">
        <w:rPr>
          <w:rFonts w:ascii="Arial" w:hAnsi="Arial" w:cs="Arial"/>
        </w:rPr>
        <w:t xml:space="preserve">Ethical clearance was secured from the Institutional Review Board at Ashesi University, </w:t>
      </w:r>
      <w:proofErr w:type="spellStart"/>
      <w:r w:rsidRPr="00E02899">
        <w:rPr>
          <w:rFonts w:ascii="Arial" w:hAnsi="Arial" w:cs="Arial"/>
        </w:rPr>
        <w:t>Berekuso</w:t>
      </w:r>
      <w:proofErr w:type="spellEnd"/>
      <w:r w:rsidRPr="00E02899">
        <w:rPr>
          <w:rFonts w:ascii="Arial" w:hAnsi="Arial" w:cs="Arial"/>
        </w:rPr>
        <w:t>. Introductory letters from the Department of Planning, Kwame Nkrumah University of Science and Technology vouched for the research team's credibility during data collection. Participants gave informed consent before interviews and questionnaire administration, with written consent obtained. They were informed of the study's objectives, processes, and their rights, ensuring voluntary participation. Anonymity was maintained using codes and pseudonyms in qualitative data, and all personal identifiers were securely stored separately. Data confidentiality was upheld, with access limited to the researcher and supervisory committee. To uphold intellectual integrity, proper citations were meticulously provided, ensuring due credit to original works and ideas. All external contributions, including direct quotes and collaborations, were duly acknowledged in the manuscript.</w:t>
      </w:r>
    </w:p>
    <w:p w14:paraId="22214D2B" w14:textId="77777777" w:rsidR="005D613C" w:rsidRPr="00E02899" w:rsidRDefault="005D613C" w:rsidP="00175A9B">
      <w:pPr>
        <w:spacing w:line="240" w:lineRule="auto"/>
        <w:rPr>
          <w:rFonts w:ascii="Arial" w:hAnsi="Arial" w:cs="Arial"/>
        </w:rPr>
      </w:pPr>
    </w:p>
    <w:p w14:paraId="729A2044" w14:textId="77777777" w:rsidR="00F10F1D" w:rsidRPr="00E02899" w:rsidRDefault="00F10F1D" w:rsidP="00175A9B">
      <w:pPr>
        <w:pStyle w:val="Heading1"/>
        <w:spacing w:line="240" w:lineRule="auto"/>
        <w:rPr>
          <w:rFonts w:ascii="Arial" w:hAnsi="Arial" w:cs="Arial"/>
        </w:rPr>
      </w:pPr>
      <w:bookmarkStart w:id="21" w:name="OLE_LINK1"/>
      <w:r w:rsidRPr="00E02899">
        <w:rPr>
          <w:rFonts w:ascii="Arial" w:hAnsi="Arial" w:cs="Arial"/>
        </w:rPr>
        <w:t>Results</w:t>
      </w:r>
      <w:r w:rsidR="002C3E1E" w:rsidRPr="00E02899">
        <w:rPr>
          <w:rFonts w:ascii="Arial" w:hAnsi="Arial" w:cs="Arial"/>
        </w:rPr>
        <w:t xml:space="preserve"> and Discussions</w:t>
      </w:r>
    </w:p>
    <w:p w14:paraId="1DD4D301" w14:textId="77777777" w:rsidR="005D613C" w:rsidRPr="00E02899" w:rsidRDefault="005D613C" w:rsidP="00175A9B">
      <w:pPr>
        <w:pStyle w:val="Heading2"/>
        <w:spacing w:line="240" w:lineRule="auto"/>
        <w:rPr>
          <w:rFonts w:ascii="Arial" w:hAnsi="Arial" w:cs="Arial"/>
        </w:rPr>
      </w:pPr>
      <w:r w:rsidRPr="00E02899">
        <w:rPr>
          <w:rFonts w:ascii="Arial" w:hAnsi="Arial" w:cs="Arial"/>
        </w:rPr>
        <w:t>Profile of Respondents</w:t>
      </w:r>
    </w:p>
    <w:p w14:paraId="08AFA269" w14:textId="77777777" w:rsidR="005D613C" w:rsidRPr="00E02899" w:rsidRDefault="005D613C" w:rsidP="00175A9B">
      <w:pPr>
        <w:spacing w:line="240" w:lineRule="auto"/>
        <w:rPr>
          <w:rFonts w:ascii="Arial" w:hAnsi="Arial" w:cs="Arial"/>
        </w:rPr>
      </w:pPr>
      <w:r w:rsidRPr="00E02899">
        <w:rPr>
          <w:rFonts w:ascii="Arial" w:hAnsi="Arial" w:cs="Arial"/>
        </w:rPr>
        <w:t xml:space="preserve">A total of 927 participants were recruited for the study. As presented in Table 1, the sample comprised 53.7% females and 46.3% males. A predominant age bracket was 21-25 years, representing 73.0% of the participants, with fewer individuals aged above 40 years. Regarding educational backgrounds, 90.1% attended public universities, while private and technical institutions constituted 5.2% and 4.7%, respectively. Disciplinary representation showcased social sciences (28.6%) as the leading field, succeeded by built environment (16.6%) and business (13.7%). Less represented fields included engineering (2.8%) and humanities (7.0%). </w:t>
      </w:r>
    </w:p>
    <w:p w14:paraId="48EE2840" w14:textId="77777777" w:rsidR="00A11E50" w:rsidRPr="00E02899" w:rsidRDefault="00A11E50" w:rsidP="00175A9B">
      <w:pPr>
        <w:spacing w:line="240" w:lineRule="auto"/>
        <w:rPr>
          <w:rFonts w:ascii="Arial" w:hAnsi="Arial" w:cs="Arial"/>
        </w:rPr>
      </w:pPr>
    </w:p>
    <w:p w14:paraId="30F3589E" w14:textId="3FE2DC4B" w:rsidR="00A11E50" w:rsidRPr="00E02899" w:rsidRDefault="00A11E50" w:rsidP="00A11E50">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Pr="00E02899">
        <w:rPr>
          <w:rFonts w:ascii="Arial" w:hAnsi="Arial" w:cs="Arial"/>
          <w:noProof/>
        </w:rPr>
        <w:t>2</w:t>
      </w:r>
      <w:r w:rsidRPr="00E02899">
        <w:rPr>
          <w:rFonts w:ascii="Arial" w:hAnsi="Arial" w:cs="Arial"/>
        </w:rPr>
        <w:fldChar w:fldCharType="end"/>
      </w:r>
      <w:r w:rsidRPr="00E02899">
        <w:rPr>
          <w:rFonts w:ascii="Arial" w:hAnsi="Arial" w:cs="Arial"/>
        </w:rPr>
        <w:t>: Socio-Demographic Profile of Survey Respondents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68"/>
        <w:gridCol w:w="3238"/>
        <w:gridCol w:w="1614"/>
        <w:gridCol w:w="2106"/>
      </w:tblGrid>
      <w:tr w:rsidR="00A11E50" w:rsidRPr="00E02899" w14:paraId="1DA91D82" w14:textId="77777777" w:rsidTr="00A11E50">
        <w:trPr>
          <w:tblHeader/>
        </w:trPr>
        <w:tc>
          <w:tcPr>
            <w:tcW w:w="0" w:type="auto"/>
            <w:tcMar>
              <w:top w:w="150" w:type="dxa"/>
              <w:left w:w="0" w:type="dxa"/>
              <w:bottom w:w="150" w:type="dxa"/>
              <w:right w:w="240" w:type="dxa"/>
            </w:tcMar>
            <w:vAlign w:val="center"/>
            <w:hideMark/>
          </w:tcPr>
          <w:p w14:paraId="30F299E3" w14:textId="77777777" w:rsidR="00A11E50" w:rsidRPr="00E02899" w:rsidRDefault="00A11E50" w:rsidP="00A11E50">
            <w:pPr>
              <w:spacing w:line="240" w:lineRule="auto"/>
              <w:rPr>
                <w:rFonts w:ascii="Arial" w:hAnsi="Arial" w:cs="Arial"/>
              </w:rPr>
            </w:pPr>
            <w:r w:rsidRPr="00E02899">
              <w:rPr>
                <w:rFonts w:ascii="Arial" w:hAnsi="Arial" w:cs="Arial"/>
              </w:rPr>
              <w:t>Variable</w:t>
            </w:r>
          </w:p>
        </w:tc>
        <w:tc>
          <w:tcPr>
            <w:tcW w:w="0" w:type="auto"/>
            <w:tcMar>
              <w:top w:w="150" w:type="dxa"/>
              <w:left w:w="240" w:type="dxa"/>
              <w:bottom w:w="150" w:type="dxa"/>
              <w:right w:w="240" w:type="dxa"/>
            </w:tcMar>
            <w:vAlign w:val="center"/>
            <w:hideMark/>
          </w:tcPr>
          <w:p w14:paraId="660667FD" w14:textId="77777777" w:rsidR="00A11E50" w:rsidRPr="00E02899" w:rsidRDefault="00A11E50" w:rsidP="00A11E50">
            <w:pPr>
              <w:spacing w:line="240" w:lineRule="auto"/>
              <w:rPr>
                <w:rFonts w:ascii="Arial" w:hAnsi="Arial" w:cs="Arial"/>
              </w:rPr>
            </w:pPr>
            <w:r w:rsidRPr="00E02899">
              <w:rPr>
                <w:rFonts w:ascii="Arial" w:hAnsi="Arial" w:cs="Arial"/>
              </w:rPr>
              <w:t>Category</w:t>
            </w:r>
          </w:p>
        </w:tc>
        <w:tc>
          <w:tcPr>
            <w:tcW w:w="0" w:type="auto"/>
            <w:tcMar>
              <w:top w:w="150" w:type="dxa"/>
              <w:left w:w="240" w:type="dxa"/>
              <w:bottom w:w="150" w:type="dxa"/>
              <w:right w:w="240" w:type="dxa"/>
            </w:tcMar>
            <w:vAlign w:val="center"/>
            <w:hideMark/>
          </w:tcPr>
          <w:p w14:paraId="1ED03C8A" w14:textId="77777777" w:rsidR="00A11E50" w:rsidRPr="00E02899" w:rsidRDefault="00A11E50" w:rsidP="00A11E50">
            <w:pPr>
              <w:spacing w:line="240" w:lineRule="auto"/>
              <w:rPr>
                <w:rFonts w:ascii="Arial" w:hAnsi="Arial" w:cs="Arial"/>
              </w:rPr>
            </w:pPr>
            <w:r w:rsidRPr="00E02899">
              <w:rPr>
                <w:rFonts w:ascii="Arial" w:hAnsi="Arial" w:cs="Arial"/>
              </w:rPr>
              <w:t>Frequency</w:t>
            </w:r>
          </w:p>
        </w:tc>
        <w:tc>
          <w:tcPr>
            <w:tcW w:w="0" w:type="auto"/>
            <w:tcMar>
              <w:top w:w="150" w:type="dxa"/>
              <w:left w:w="240" w:type="dxa"/>
              <w:bottom w:w="150" w:type="dxa"/>
              <w:right w:w="240" w:type="dxa"/>
            </w:tcMar>
            <w:vAlign w:val="center"/>
            <w:hideMark/>
          </w:tcPr>
          <w:p w14:paraId="35AF35A0" w14:textId="77777777" w:rsidR="00A11E50" w:rsidRPr="00E02899" w:rsidRDefault="00A11E50" w:rsidP="00A11E50">
            <w:pPr>
              <w:spacing w:line="240" w:lineRule="auto"/>
              <w:rPr>
                <w:rFonts w:ascii="Arial" w:hAnsi="Arial" w:cs="Arial"/>
              </w:rPr>
            </w:pPr>
            <w:r w:rsidRPr="00E02899">
              <w:rPr>
                <w:rFonts w:ascii="Arial" w:hAnsi="Arial" w:cs="Arial"/>
              </w:rPr>
              <w:t>Percentage (%)</w:t>
            </w:r>
          </w:p>
        </w:tc>
      </w:tr>
      <w:tr w:rsidR="00A11E50" w:rsidRPr="00E02899" w14:paraId="20FBF6E6" w14:textId="77777777" w:rsidTr="00A11E50">
        <w:tc>
          <w:tcPr>
            <w:tcW w:w="0" w:type="auto"/>
            <w:tcMar>
              <w:top w:w="150" w:type="dxa"/>
              <w:left w:w="0" w:type="dxa"/>
              <w:bottom w:w="150" w:type="dxa"/>
              <w:right w:w="240" w:type="dxa"/>
            </w:tcMar>
            <w:vAlign w:val="center"/>
            <w:hideMark/>
          </w:tcPr>
          <w:p w14:paraId="7BDDCAA8" w14:textId="77777777" w:rsidR="00A11E50" w:rsidRPr="00E02899" w:rsidRDefault="00A11E50" w:rsidP="00A11E50">
            <w:pPr>
              <w:spacing w:line="240" w:lineRule="auto"/>
              <w:rPr>
                <w:rFonts w:ascii="Arial" w:hAnsi="Arial" w:cs="Arial"/>
              </w:rPr>
            </w:pPr>
            <w:r w:rsidRPr="00E02899">
              <w:rPr>
                <w:rFonts w:ascii="Arial" w:hAnsi="Arial" w:cs="Arial"/>
              </w:rPr>
              <w:t>Gender</w:t>
            </w:r>
          </w:p>
        </w:tc>
        <w:tc>
          <w:tcPr>
            <w:tcW w:w="0" w:type="auto"/>
            <w:tcMar>
              <w:top w:w="150" w:type="dxa"/>
              <w:left w:w="240" w:type="dxa"/>
              <w:bottom w:w="150" w:type="dxa"/>
              <w:right w:w="240" w:type="dxa"/>
            </w:tcMar>
            <w:vAlign w:val="center"/>
            <w:hideMark/>
          </w:tcPr>
          <w:p w14:paraId="06B48559"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566C539D"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14D0954A" w14:textId="77777777" w:rsidR="00A11E50" w:rsidRPr="00E02899" w:rsidRDefault="00A11E50" w:rsidP="00A11E50">
            <w:pPr>
              <w:spacing w:line="240" w:lineRule="auto"/>
              <w:rPr>
                <w:rFonts w:ascii="Arial" w:hAnsi="Arial" w:cs="Arial"/>
              </w:rPr>
            </w:pPr>
          </w:p>
        </w:tc>
      </w:tr>
      <w:tr w:rsidR="00A11E50" w:rsidRPr="00E02899" w14:paraId="37C1F288" w14:textId="77777777" w:rsidTr="00A11E50">
        <w:tc>
          <w:tcPr>
            <w:tcW w:w="0" w:type="auto"/>
            <w:tcMar>
              <w:top w:w="150" w:type="dxa"/>
              <w:left w:w="0" w:type="dxa"/>
              <w:bottom w:w="150" w:type="dxa"/>
              <w:right w:w="240" w:type="dxa"/>
            </w:tcMar>
            <w:vAlign w:val="center"/>
            <w:hideMark/>
          </w:tcPr>
          <w:p w14:paraId="7D3BA62D"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7462F744"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13B4F3B3" w14:textId="77777777" w:rsidR="00A11E50" w:rsidRPr="00E02899" w:rsidRDefault="00A11E50" w:rsidP="00A11E50">
            <w:pPr>
              <w:spacing w:line="240" w:lineRule="auto"/>
              <w:rPr>
                <w:rFonts w:ascii="Arial" w:hAnsi="Arial" w:cs="Arial"/>
              </w:rPr>
            </w:pPr>
            <w:r w:rsidRPr="00E02899">
              <w:rPr>
                <w:rFonts w:ascii="Arial" w:hAnsi="Arial" w:cs="Arial"/>
              </w:rPr>
              <w:t>429</w:t>
            </w:r>
          </w:p>
        </w:tc>
        <w:tc>
          <w:tcPr>
            <w:tcW w:w="0" w:type="auto"/>
            <w:tcMar>
              <w:top w:w="150" w:type="dxa"/>
              <w:left w:w="240" w:type="dxa"/>
              <w:bottom w:w="150" w:type="dxa"/>
              <w:right w:w="240" w:type="dxa"/>
            </w:tcMar>
            <w:vAlign w:val="center"/>
            <w:hideMark/>
          </w:tcPr>
          <w:p w14:paraId="1FF5E795" w14:textId="77777777" w:rsidR="00A11E50" w:rsidRPr="00E02899" w:rsidRDefault="00A11E50" w:rsidP="00A11E50">
            <w:pPr>
              <w:spacing w:line="240" w:lineRule="auto"/>
              <w:rPr>
                <w:rFonts w:ascii="Arial" w:hAnsi="Arial" w:cs="Arial"/>
              </w:rPr>
            </w:pPr>
            <w:r w:rsidRPr="00E02899">
              <w:rPr>
                <w:rFonts w:ascii="Arial" w:hAnsi="Arial" w:cs="Arial"/>
              </w:rPr>
              <w:t>46.3</w:t>
            </w:r>
          </w:p>
        </w:tc>
      </w:tr>
      <w:tr w:rsidR="00A11E50" w:rsidRPr="00E02899" w14:paraId="62071F98" w14:textId="77777777" w:rsidTr="00A11E50">
        <w:tc>
          <w:tcPr>
            <w:tcW w:w="0" w:type="auto"/>
            <w:tcMar>
              <w:top w:w="150" w:type="dxa"/>
              <w:left w:w="0" w:type="dxa"/>
              <w:bottom w:w="150" w:type="dxa"/>
              <w:right w:w="240" w:type="dxa"/>
            </w:tcMar>
            <w:vAlign w:val="center"/>
            <w:hideMark/>
          </w:tcPr>
          <w:p w14:paraId="2682161D"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67970DAE" w14:textId="77777777" w:rsidR="00A11E50" w:rsidRPr="00E02899" w:rsidRDefault="00A11E50" w:rsidP="00A11E50">
            <w:pPr>
              <w:spacing w:line="240" w:lineRule="auto"/>
              <w:rPr>
                <w:rFonts w:ascii="Arial" w:hAnsi="Arial" w:cs="Arial"/>
              </w:rPr>
            </w:pPr>
            <w:r w:rsidRPr="00E02899">
              <w:rPr>
                <w:rFonts w:ascii="Arial" w:hAnsi="Arial" w:cs="Arial"/>
              </w:rPr>
              <w:t>Female</w:t>
            </w:r>
          </w:p>
        </w:tc>
        <w:tc>
          <w:tcPr>
            <w:tcW w:w="0" w:type="auto"/>
            <w:tcMar>
              <w:top w:w="150" w:type="dxa"/>
              <w:left w:w="240" w:type="dxa"/>
              <w:bottom w:w="150" w:type="dxa"/>
              <w:right w:w="240" w:type="dxa"/>
            </w:tcMar>
            <w:vAlign w:val="center"/>
            <w:hideMark/>
          </w:tcPr>
          <w:p w14:paraId="28F4C06D" w14:textId="77777777" w:rsidR="00A11E50" w:rsidRPr="00E02899" w:rsidRDefault="00A11E50" w:rsidP="00A11E50">
            <w:pPr>
              <w:spacing w:line="240" w:lineRule="auto"/>
              <w:rPr>
                <w:rFonts w:ascii="Arial" w:hAnsi="Arial" w:cs="Arial"/>
              </w:rPr>
            </w:pPr>
            <w:r w:rsidRPr="00E02899">
              <w:rPr>
                <w:rFonts w:ascii="Arial" w:hAnsi="Arial" w:cs="Arial"/>
              </w:rPr>
              <w:t>498</w:t>
            </w:r>
          </w:p>
        </w:tc>
        <w:tc>
          <w:tcPr>
            <w:tcW w:w="0" w:type="auto"/>
            <w:tcMar>
              <w:top w:w="150" w:type="dxa"/>
              <w:left w:w="240" w:type="dxa"/>
              <w:bottom w:w="150" w:type="dxa"/>
              <w:right w:w="240" w:type="dxa"/>
            </w:tcMar>
            <w:vAlign w:val="center"/>
            <w:hideMark/>
          </w:tcPr>
          <w:p w14:paraId="5086E4DF" w14:textId="77777777" w:rsidR="00A11E50" w:rsidRPr="00E02899" w:rsidRDefault="00A11E50" w:rsidP="00A11E50">
            <w:pPr>
              <w:spacing w:line="240" w:lineRule="auto"/>
              <w:rPr>
                <w:rFonts w:ascii="Arial" w:hAnsi="Arial" w:cs="Arial"/>
              </w:rPr>
            </w:pPr>
            <w:r w:rsidRPr="00E02899">
              <w:rPr>
                <w:rFonts w:ascii="Arial" w:hAnsi="Arial" w:cs="Arial"/>
              </w:rPr>
              <w:t>53.7</w:t>
            </w:r>
          </w:p>
        </w:tc>
      </w:tr>
      <w:tr w:rsidR="00A11E50" w:rsidRPr="00E02899" w14:paraId="064D9469" w14:textId="77777777" w:rsidTr="00A11E50">
        <w:tc>
          <w:tcPr>
            <w:tcW w:w="0" w:type="auto"/>
            <w:tcMar>
              <w:top w:w="150" w:type="dxa"/>
              <w:left w:w="0" w:type="dxa"/>
              <w:bottom w:w="150" w:type="dxa"/>
              <w:right w:w="240" w:type="dxa"/>
            </w:tcMar>
            <w:vAlign w:val="center"/>
            <w:hideMark/>
          </w:tcPr>
          <w:p w14:paraId="4653E93A" w14:textId="77777777" w:rsidR="00A11E50" w:rsidRPr="00E02899" w:rsidRDefault="00A11E50" w:rsidP="00A11E50">
            <w:pPr>
              <w:spacing w:line="240" w:lineRule="auto"/>
              <w:rPr>
                <w:rFonts w:ascii="Arial" w:hAnsi="Arial" w:cs="Arial"/>
              </w:rPr>
            </w:pPr>
            <w:r w:rsidRPr="00E02899">
              <w:rPr>
                <w:rFonts w:ascii="Arial" w:hAnsi="Arial" w:cs="Arial"/>
              </w:rPr>
              <w:lastRenderedPageBreak/>
              <w:t>Age</w:t>
            </w:r>
          </w:p>
        </w:tc>
        <w:tc>
          <w:tcPr>
            <w:tcW w:w="0" w:type="auto"/>
            <w:tcMar>
              <w:top w:w="150" w:type="dxa"/>
              <w:left w:w="240" w:type="dxa"/>
              <w:bottom w:w="150" w:type="dxa"/>
              <w:right w:w="240" w:type="dxa"/>
            </w:tcMar>
            <w:vAlign w:val="center"/>
            <w:hideMark/>
          </w:tcPr>
          <w:p w14:paraId="1C273C33"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283D3A1C"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FEB05E2" w14:textId="77777777" w:rsidR="00A11E50" w:rsidRPr="00E02899" w:rsidRDefault="00A11E50" w:rsidP="00A11E50">
            <w:pPr>
              <w:spacing w:line="240" w:lineRule="auto"/>
              <w:rPr>
                <w:rFonts w:ascii="Arial" w:hAnsi="Arial" w:cs="Arial"/>
              </w:rPr>
            </w:pPr>
          </w:p>
        </w:tc>
      </w:tr>
      <w:tr w:rsidR="00A11E50" w:rsidRPr="00E02899" w14:paraId="2DA0B4CE" w14:textId="77777777" w:rsidTr="00A11E50">
        <w:tc>
          <w:tcPr>
            <w:tcW w:w="0" w:type="auto"/>
            <w:tcMar>
              <w:top w:w="150" w:type="dxa"/>
              <w:left w:w="0" w:type="dxa"/>
              <w:bottom w:w="150" w:type="dxa"/>
              <w:right w:w="240" w:type="dxa"/>
            </w:tcMar>
            <w:vAlign w:val="center"/>
            <w:hideMark/>
          </w:tcPr>
          <w:p w14:paraId="6943236F"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FB3485E" w14:textId="77777777" w:rsidR="00A11E50" w:rsidRPr="00E02899" w:rsidRDefault="00A11E50" w:rsidP="00A11E50">
            <w:pPr>
              <w:spacing w:line="240" w:lineRule="auto"/>
              <w:rPr>
                <w:rFonts w:ascii="Arial" w:hAnsi="Arial" w:cs="Arial"/>
              </w:rPr>
            </w:pPr>
            <w:r w:rsidRPr="00E02899">
              <w:rPr>
                <w:rFonts w:ascii="Arial" w:hAnsi="Arial" w:cs="Arial"/>
              </w:rPr>
              <w:t>Under 20 years old</w:t>
            </w:r>
          </w:p>
        </w:tc>
        <w:tc>
          <w:tcPr>
            <w:tcW w:w="0" w:type="auto"/>
            <w:tcMar>
              <w:top w:w="150" w:type="dxa"/>
              <w:left w:w="240" w:type="dxa"/>
              <w:bottom w:w="150" w:type="dxa"/>
              <w:right w:w="240" w:type="dxa"/>
            </w:tcMar>
            <w:vAlign w:val="center"/>
            <w:hideMark/>
          </w:tcPr>
          <w:p w14:paraId="2BEC1F55" w14:textId="77777777" w:rsidR="00A11E50" w:rsidRPr="00E02899" w:rsidRDefault="00A11E50" w:rsidP="00A11E50">
            <w:pPr>
              <w:spacing w:line="240" w:lineRule="auto"/>
              <w:rPr>
                <w:rFonts w:ascii="Arial" w:hAnsi="Arial" w:cs="Arial"/>
              </w:rPr>
            </w:pPr>
            <w:r w:rsidRPr="00E02899">
              <w:rPr>
                <w:rFonts w:ascii="Arial" w:hAnsi="Arial" w:cs="Arial"/>
              </w:rPr>
              <w:t>101</w:t>
            </w:r>
          </w:p>
        </w:tc>
        <w:tc>
          <w:tcPr>
            <w:tcW w:w="0" w:type="auto"/>
            <w:tcMar>
              <w:top w:w="150" w:type="dxa"/>
              <w:left w:w="240" w:type="dxa"/>
              <w:bottom w:w="150" w:type="dxa"/>
              <w:right w:w="240" w:type="dxa"/>
            </w:tcMar>
            <w:vAlign w:val="center"/>
            <w:hideMark/>
          </w:tcPr>
          <w:p w14:paraId="1C7AC9E9" w14:textId="77777777" w:rsidR="00A11E50" w:rsidRPr="00E02899" w:rsidRDefault="00A11E50" w:rsidP="00A11E50">
            <w:pPr>
              <w:spacing w:line="240" w:lineRule="auto"/>
              <w:rPr>
                <w:rFonts w:ascii="Arial" w:hAnsi="Arial" w:cs="Arial"/>
              </w:rPr>
            </w:pPr>
            <w:r w:rsidRPr="00E02899">
              <w:rPr>
                <w:rFonts w:ascii="Arial" w:hAnsi="Arial" w:cs="Arial"/>
              </w:rPr>
              <w:t>10.9</w:t>
            </w:r>
          </w:p>
        </w:tc>
      </w:tr>
      <w:tr w:rsidR="00A11E50" w:rsidRPr="00E02899" w14:paraId="0F356AA1" w14:textId="77777777" w:rsidTr="00A11E50">
        <w:tc>
          <w:tcPr>
            <w:tcW w:w="0" w:type="auto"/>
            <w:tcMar>
              <w:top w:w="150" w:type="dxa"/>
              <w:left w:w="0" w:type="dxa"/>
              <w:bottom w:w="150" w:type="dxa"/>
              <w:right w:w="240" w:type="dxa"/>
            </w:tcMar>
            <w:vAlign w:val="center"/>
            <w:hideMark/>
          </w:tcPr>
          <w:p w14:paraId="09450F6B"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396D2169" w14:textId="77777777" w:rsidR="00A11E50" w:rsidRPr="00E02899" w:rsidRDefault="00A11E50" w:rsidP="00A11E50">
            <w:pPr>
              <w:spacing w:line="240" w:lineRule="auto"/>
              <w:rPr>
                <w:rFonts w:ascii="Arial" w:hAnsi="Arial" w:cs="Arial"/>
              </w:rPr>
            </w:pPr>
            <w:r w:rsidRPr="00E02899">
              <w:rPr>
                <w:rFonts w:ascii="Arial" w:hAnsi="Arial" w:cs="Arial"/>
              </w:rPr>
              <w:t>21-25 years old</w:t>
            </w:r>
          </w:p>
        </w:tc>
        <w:tc>
          <w:tcPr>
            <w:tcW w:w="0" w:type="auto"/>
            <w:tcMar>
              <w:top w:w="150" w:type="dxa"/>
              <w:left w:w="240" w:type="dxa"/>
              <w:bottom w:w="150" w:type="dxa"/>
              <w:right w:w="240" w:type="dxa"/>
            </w:tcMar>
            <w:vAlign w:val="center"/>
            <w:hideMark/>
          </w:tcPr>
          <w:p w14:paraId="2AA7930F" w14:textId="77777777" w:rsidR="00A11E50" w:rsidRPr="00E02899" w:rsidRDefault="00A11E50" w:rsidP="00A11E50">
            <w:pPr>
              <w:spacing w:line="240" w:lineRule="auto"/>
              <w:rPr>
                <w:rFonts w:ascii="Arial" w:hAnsi="Arial" w:cs="Arial"/>
              </w:rPr>
            </w:pPr>
            <w:r w:rsidRPr="00E02899">
              <w:rPr>
                <w:rFonts w:ascii="Arial" w:hAnsi="Arial" w:cs="Arial"/>
              </w:rPr>
              <w:t>667</w:t>
            </w:r>
          </w:p>
        </w:tc>
        <w:tc>
          <w:tcPr>
            <w:tcW w:w="0" w:type="auto"/>
            <w:tcMar>
              <w:top w:w="150" w:type="dxa"/>
              <w:left w:w="240" w:type="dxa"/>
              <w:bottom w:w="150" w:type="dxa"/>
              <w:right w:w="240" w:type="dxa"/>
            </w:tcMar>
            <w:vAlign w:val="center"/>
            <w:hideMark/>
          </w:tcPr>
          <w:p w14:paraId="79C17F16" w14:textId="77777777" w:rsidR="00A11E50" w:rsidRPr="00E02899" w:rsidRDefault="00A11E50" w:rsidP="00A11E50">
            <w:pPr>
              <w:spacing w:line="240" w:lineRule="auto"/>
              <w:rPr>
                <w:rFonts w:ascii="Arial" w:hAnsi="Arial" w:cs="Arial"/>
              </w:rPr>
            </w:pPr>
            <w:r w:rsidRPr="00E02899">
              <w:rPr>
                <w:rFonts w:ascii="Arial" w:hAnsi="Arial" w:cs="Arial"/>
              </w:rPr>
              <w:t>72.0</w:t>
            </w:r>
          </w:p>
        </w:tc>
      </w:tr>
      <w:tr w:rsidR="00A11E50" w:rsidRPr="00E02899" w14:paraId="425C5BBD" w14:textId="77777777" w:rsidTr="00A11E50">
        <w:tc>
          <w:tcPr>
            <w:tcW w:w="0" w:type="auto"/>
            <w:tcMar>
              <w:top w:w="150" w:type="dxa"/>
              <w:left w:w="0" w:type="dxa"/>
              <w:bottom w:w="150" w:type="dxa"/>
              <w:right w:w="240" w:type="dxa"/>
            </w:tcMar>
            <w:vAlign w:val="center"/>
            <w:hideMark/>
          </w:tcPr>
          <w:p w14:paraId="0F484AE1"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636D498A" w14:textId="77777777" w:rsidR="00A11E50" w:rsidRPr="00E02899" w:rsidRDefault="00A11E50" w:rsidP="00A11E50">
            <w:pPr>
              <w:spacing w:line="240" w:lineRule="auto"/>
              <w:rPr>
                <w:rFonts w:ascii="Arial" w:hAnsi="Arial" w:cs="Arial"/>
              </w:rPr>
            </w:pPr>
            <w:r w:rsidRPr="00E02899">
              <w:rPr>
                <w:rFonts w:ascii="Arial" w:hAnsi="Arial" w:cs="Arial"/>
              </w:rPr>
              <w:t>26-30 years old</w:t>
            </w:r>
          </w:p>
        </w:tc>
        <w:tc>
          <w:tcPr>
            <w:tcW w:w="0" w:type="auto"/>
            <w:tcMar>
              <w:top w:w="150" w:type="dxa"/>
              <w:left w:w="240" w:type="dxa"/>
              <w:bottom w:w="150" w:type="dxa"/>
              <w:right w:w="240" w:type="dxa"/>
            </w:tcMar>
            <w:vAlign w:val="center"/>
            <w:hideMark/>
          </w:tcPr>
          <w:p w14:paraId="72AB2EFD" w14:textId="77777777" w:rsidR="00A11E50" w:rsidRPr="00E02899" w:rsidRDefault="00A11E50" w:rsidP="00A11E50">
            <w:pPr>
              <w:spacing w:line="240" w:lineRule="auto"/>
              <w:rPr>
                <w:rFonts w:ascii="Arial" w:hAnsi="Arial" w:cs="Arial"/>
              </w:rPr>
            </w:pPr>
            <w:r w:rsidRPr="00E02899">
              <w:rPr>
                <w:rFonts w:ascii="Arial" w:hAnsi="Arial" w:cs="Arial"/>
              </w:rPr>
              <w:t>77</w:t>
            </w:r>
          </w:p>
        </w:tc>
        <w:tc>
          <w:tcPr>
            <w:tcW w:w="0" w:type="auto"/>
            <w:tcMar>
              <w:top w:w="150" w:type="dxa"/>
              <w:left w:w="240" w:type="dxa"/>
              <w:bottom w:w="150" w:type="dxa"/>
              <w:right w:w="240" w:type="dxa"/>
            </w:tcMar>
            <w:vAlign w:val="center"/>
            <w:hideMark/>
          </w:tcPr>
          <w:p w14:paraId="2C36836B" w14:textId="77777777" w:rsidR="00A11E50" w:rsidRPr="00E02899" w:rsidRDefault="00A11E50" w:rsidP="00A11E50">
            <w:pPr>
              <w:spacing w:line="240" w:lineRule="auto"/>
              <w:rPr>
                <w:rFonts w:ascii="Arial" w:hAnsi="Arial" w:cs="Arial"/>
              </w:rPr>
            </w:pPr>
            <w:r w:rsidRPr="00E02899">
              <w:rPr>
                <w:rFonts w:ascii="Arial" w:hAnsi="Arial" w:cs="Arial"/>
              </w:rPr>
              <w:t>8.3</w:t>
            </w:r>
          </w:p>
        </w:tc>
      </w:tr>
      <w:tr w:rsidR="00A11E50" w:rsidRPr="00E02899" w14:paraId="748C29CF" w14:textId="77777777" w:rsidTr="00A11E50">
        <w:tc>
          <w:tcPr>
            <w:tcW w:w="0" w:type="auto"/>
            <w:tcMar>
              <w:top w:w="150" w:type="dxa"/>
              <w:left w:w="0" w:type="dxa"/>
              <w:bottom w:w="150" w:type="dxa"/>
              <w:right w:w="240" w:type="dxa"/>
            </w:tcMar>
            <w:vAlign w:val="center"/>
            <w:hideMark/>
          </w:tcPr>
          <w:p w14:paraId="6C384084"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5100682" w14:textId="77777777" w:rsidR="00A11E50" w:rsidRPr="00E02899" w:rsidRDefault="00A11E50" w:rsidP="00A11E50">
            <w:pPr>
              <w:spacing w:line="240" w:lineRule="auto"/>
              <w:rPr>
                <w:rFonts w:ascii="Arial" w:hAnsi="Arial" w:cs="Arial"/>
              </w:rPr>
            </w:pPr>
            <w:r w:rsidRPr="00E02899">
              <w:rPr>
                <w:rFonts w:ascii="Arial" w:hAnsi="Arial" w:cs="Arial"/>
              </w:rPr>
              <w:t>31-35 years old</w:t>
            </w:r>
          </w:p>
        </w:tc>
        <w:tc>
          <w:tcPr>
            <w:tcW w:w="0" w:type="auto"/>
            <w:tcMar>
              <w:top w:w="150" w:type="dxa"/>
              <w:left w:w="240" w:type="dxa"/>
              <w:bottom w:w="150" w:type="dxa"/>
              <w:right w:w="240" w:type="dxa"/>
            </w:tcMar>
            <w:vAlign w:val="center"/>
            <w:hideMark/>
          </w:tcPr>
          <w:p w14:paraId="12D67B20" w14:textId="77777777" w:rsidR="00A11E50" w:rsidRPr="00E02899" w:rsidRDefault="00A11E50" w:rsidP="00A11E50">
            <w:pPr>
              <w:spacing w:line="240" w:lineRule="auto"/>
              <w:rPr>
                <w:rFonts w:ascii="Arial" w:hAnsi="Arial" w:cs="Arial"/>
              </w:rPr>
            </w:pPr>
            <w:r w:rsidRPr="00E02899">
              <w:rPr>
                <w:rFonts w:ascii="Arial" w:hAnsi="Arial" w:cs="Arial"/>
              </w:rPr>
              <w:t>50</w:t>
            </w:r>
          </w:p>
        </w:tc>
        <w:tc>
          <w:tcPr>
            <w:tcW w:w="0" w:type="auto"/>
            <w:tcMar>
              <w:top w:w="150" w:type="dxa"/>
              <w:left w:w="240" w:type="dxa"/>
              <w:bottom w:w="150" w:type="dxa"/>
              <w:right w:w="240" w:type="dxa"/>
            </w:tcMar>
            <w:vAlign w:val="center"/>
            <w:hideMark/>
          </w:tcPr>
          <w:p w14:paraId="493E428E" w14:textId="77777777" w:rsidR="00A11E50" w:rsidRPr="00E02899" w:rsidRDefault="00A11E50" w:rsidP="00A11E50">
            <w:pPr>
              <w:spacing w:line="240" w:lineRule="auto"/>
              <w:rPr>
                <w:rFonts w:ascii="Arial" w:hAnsi="Arial" w:cs="Arial"/>
              </w:rPr>
            </w:pPr>
            <w:r w:rsidRPr="00E02899">
              <w:rPr>
                <w:rFonts w:ascii="Arial" w:hAnsi="Arial" w:cs="Arial"/>
              </w:rPr>
              <w:t>5.4</w:t>
            </w:r>
          </w:p>
        </w:tc>
      </w:tr>
      <w:tr w:rsidR="00A11E50" w:rsidRPr="00E02899" w14:paraId="4B96335B" w14:textId="77777777" w:rsidTr="00A11E50">
        <w:tc>
          <w:tcPr>
            <w:tcW w:w="0" w:type="auto"/>
            <w:tcMar>
              <w:top w:w="150" w:type="dxa"/>
              <w:left w:w="0" w:type="dxa"/>
              <w:bottom w:w="150" w:type="dxa"/>
              <w:right w:w="240" w:type="dxa"/>
            </w:tcMar>
            <w:vAlign w:val="center"/>
            <w:hideMark/>
          </w:tcPr>
          <w:p w14:paraId="402CDD70"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1437F99E" w14:textId="77777777" w:rsidR="00A11E50" w:rsidRPr="00E02899" w:rsidRDefault="00A11E50" w:rsidP="00A11E50">
            <w:pPr>
              <w:spacing w:line="240" w:lineRule="auto"/>
              <w:rPr>
                <w:rFonts w:ascii="Arial" w:hAnsi="Arial" w:cs="Arial"/>
              </w:rPr>
            </w:pPr>
            <w:r w:rsidRPr="00E02899">
              <w:rPr>
                <w:rFonts w:ascii="Arial" w:hAnsi="Arial" w:cs="Arial"/>
              </w:rPr>
              <w:t>36-40 years old</w:t>
            </w:r>
          </w:p>
        </w:tc>
        <w:tc>
          <w:tcPr>
            <w:tcW w:w="0" w:type="auto"/>
            <w:tcMar>
              <w:top w:w="150" w:type="dxa"/>
              <w:left w:w="240" w:type="dxa"/>
              <w:bottom w:w="150" w:type="dxa"/>
              <w:right w:w="240" w:type="dxa"/>
            </w:tcMar>
            <w:vAlign w:val="center"/>
            <w:hideMark/>
          </w:tcPr>
          <w:p w14:paraId="426FD367" w14:textId="77777777" w:rsidR="00A11E50" w:rsidRPr="00E02899" w:rsidRDefault="00A11E50" w:rsidP="00A11E50">
            <w:pPr>
              <w:spacing w:line="240" w:lineRule="auto"/>
              <w:rPr>
                <w:rFonts w:ascii="Arial" w:hAnsi="Arial" w:cs="Arial"/>
              </w:rPr>
            </w:pPr>
            <w:r w:rsidRPr="00E02899">
              <w:rPr>
                <w:rFonts w:ascii="Arial" w:hAnsi="Arial" w:cs="Arial"/>
              </w:rPr>
              <w:t>20</w:t>
            </w:r>
          </w:p>
        </w:tc>
        <w:tc>
          <w:tcPr>
            <w:tcW w:w="0" w:type="auto"/>
            <w:tcMar>
              <w:top w:w="150" w:type="dxa"/>
              <w:left w:w="240" w:type="dxa"/>
              <w:bottom w:w="150" w:type="dxa"/>
              <w:right w:w="240" w:type="dxa"/>
            </w:tcMar>
            <w:vAlign w:val="center"/>
            <w:hideMark/>
          </w:tcPr>
          <w:p w14:paraId="570DE850" w14:textId="77777777" w:rsidR="00A11E50" w:rsidRPr="00E02899" w:rsidRDefault="00A11E50" w:rsidP="00A11E50">
            <w:pPr>
              <w:spacing w:line="240" w:lineRule="auto"/>
              <w:rPr>
                <w:rFonts w:ascii="Arial" w:hAnsi="Arial" w:cs="Arial"/>
              </w:rPr>
            </w:pPr>
            <w:r w:rsidRPr="00E02899">
              <w:rPr>
                <w:rFonts w:ascii="Arial" w:hAnsi="Arial" w:cs="Arial"/>
              </w:rPr>
              <w:t>2.2</w:t>
            </w:r>
          </w:p>
        </w:tc>
      </w:tr>
      <w:tr w:rsidR="00A11E50" w:rsidRPr="00E02899" w14:paraId="73178E51" w14:textId="77777777" w:rsidTr="00A11E50">
        <w:tc>
          <w:tcPr>
            <w:tcW w:w="0" w:type="auto"/>
            <w:tcMar>
              <w:top w:w="150" w:type="dxa"/>
              <w:left w:w="0" w:type="dxa"/>
              <w:bottom w:w="150" w:type="dxa"/>
              <w:right w:w="240" w:type="dxa"/>
            </w:tcMar>
            <w:vAlign w:val="center"/>
            <w:hideMark/>
          </w:tcPr>
          <w:p w14:paraId="5C3D1248"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2DF34766" w14:textId="77777777" w:rsidR="00A11E50" w:rsidRPr="00E02899" w:rsidRDefault="00A11E50" w:rsidP="00A11E50">
            <w:pPr>
              <w:spacing w:line="240" w:lineRule="auto"/>
              <w:rPr>
                <w:rFonts w:ascii="Arial" w:hAnsi="Arial" w:cs="Arial"/>
              </w:rPr>
            </w:pPr>
            <w:r w:rsidRPr="00E02899">
              <w:rPr>
                <w:rFonts w:ascii="Arial" w:hAnsi="Arial" w:cs="Arial"/>
              </w:rPr>
              <w:t>41-45 years old</w:t>
            </w:r>
          </w:p>
        </w:tc>
        <w:tc>
          <w:tcPr>
            <w:tcW w:w="0" w:type="auto"/>
            <w:tcMar>
              <w:top w:w="150" w:type="dxa"/>
              <w:left w:w="240" w:type="dxa"/>
              <w:bottom w:w="150" w:type="dxa"/>
              <w:right w:w="240" w:type="dxa"/>
            </w:tcMar>
            <w:vAlign w:val="center"/>
            <w:hideMark/>
          </w:tcPr>
          <w:p w14:paraId="6906D577" w14:textId="77777777" w:rsidR="00A11E50" w:rsidRPr="00E02899" w:rsidRDefault="00A11E50" w:rsidP="00A11E50">
            <w:pPr>
              <w:spacing w:line="240" w:lineRule="auto"/>
              <w:rPr>
                <w:rFonts w:ascii="Arial" w:hAnsi="Arial" w:cs="Arial"/>
              </w:rPr>
            </w:pPr>
            <w:r w:rsidRPr="00E02899">
              <w:rPr>
                <w:rFonts w:ascii="Arial" w:hAnsi="Arial" w:cs="Arial"/>
              </w:rPr>
              <w:t>10</w:t>
            </w:r>
          </w:p>
        </w:tc>
        <w:tc>
          <w:tcPr>
            <w:tcW w:w="0" w:type="auto"/>
            <w:tcMar>
              <w:top w:w="150" w:type="dxa"/>
              <w:left w:w="240" w:type="dxa"/>
              <w:bottom w:w="150" w:type="dxa"/>
              <w:right w:w="240" w:type="dxa"/>
            </w:tcMar>
            <w:vAlign w:val="center"/>
            <w:hideMark/>
          </w:tcPr>
          <w:p w14:paraId="46382606" w14:textId="77777777" w:rsidR="00A11E50" w:rsidRPr="00E02899" w:rsidRDefault="00A11E50" w:rsidP="00A11E50">
            <w:pPr>
              <w:spacing w:line="240" w:lineRule="auto"/>
              <w:rPr>
                <w:rFonts w:ascii="Arial" w:hAnsi="Arial" w:cs="Arial"/>
              </w:rPr>
            </w:pPr>
            <w:r w:rsidRPr="00E02899">
              <w:rPr>
                <w:rFonts w:ascii="Arial" w:hAnsi="Arial" w:cs="Arial"/>
              </w:rPr>
              <w:t>1.1</w:t>
            </w:r>
          </w:p>
        </w:tc>
      </w:tr>
      <w:tr w:rsidR="00A11E50" w:rsidRPr="00E02899" w14:paraId="2B0DC7AB" w14:textId="77777777" w:rsidTr="00A11E50">
        <w:tc>
          <w:tcPr>
            <w:tcW w:w="0" w:type="auto"/>
            <w:tcMar>
              <w:top w:w="150" w:type="dxa"/>
              <w:left w:w="0" w:type="dxa"/>
              <w:bottom w:w="150" w:type="dxa"/>
              <w:right w:w="240" w:type="dxa"/>
            </w:tcMar>
            <w:vAlign w:val="center"/>
            <w:hideMark/>
          </w:tcPr>
          <w:p w14:paraId="69BBA6F8"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5F016783" w14:textId="77777777" w:rsidR="00A11E50" w:rsidRPr="00E02899" w:rsidRDefault="00A11E50" w:rsidP="00A11E50">
            <w:pPr>
              <w:spacing w:line="240" w:lineRule="auto"/>
              <w:rPr>
                <w:rFonts w:ascii="Arial" w:hAnsi="Arial" w:cs="Arial"/>
              </w:rPr>
            </w:pPr>
            <w:r w:rsidRPr="00E02899">
              <w:rPr>
                <w:rFonts w:ascii="Arial" w:hAnsi="Arial" w:cs="Arial"/>
              </w:rPr>
              <w:t>46-50 years old</w:t>
            </w:r>
          </w:p>
        </w:tc>
        <w:tc>
          <w:tcPr>
            <w:tcW w:w="0" w:type="auto"/>
            <w:tcMar>
              <w:top w:w="150" w:type="dxa"/>
              <w:left w:w="240" w:type="dxa"/>
              <w:bottom w:w="150" w:type="dxa"/>
              <w:right w:w="240" w:type="dxa"/>
            </w:tcMar>
            <w:vAlign w:val="center"/>
            <w:hideMark/>
          </w:tcPr>
          <w:p w14:paraId="53ECEA40" w14:textId="77777777" w:rsidR="00A11E50" w:rsidRPr="00E02899" w:rsidRDefault="00A11E50" w:rsidP="00A11E50">
            <w:pPr>
              <w:spacing w:line="240" w:lineRule="auto"/>
              <w:rPr>
                <w:rFonts w:ascii="Arial" w:hAnsi="Arial" w:cs="Arial"/>
              </w:rPr>
            </w:pPr>
            <w:r w:rsidRPr="00E02899">
              <w:rPr>
                <w:rFonts w:ascii="Arial" w:hAnsi="Arial" w:cs="Arial"/>
              </w:rPr>
              <w:t>2</w:t>
            </w:r>
          </w:p>
        </w:tc>
        <w:tc>
          <w:tcPr>
            <w:tcW w:w="0" w:type="auto"/>
            <w:tcMar>
              <w:top w:w="150" w:type="dxa"/>
              <w:left w:w="240" w:type="dxa"/>
              <w:bottom w:w="150" w:type="dxa"/>
              <w:right w:w="240" w:type="dxa"/>
            </w:tcMar>
            <w:vAlign w:val="center"/>
            <w:hideMark/>
          </w:tcPr>
          <w:p w14:paraId="42E3750A" w14:textId="77777777" w:rsidR="00A11E50" w:rsidRPr="00E02899" w:rsidRDefault="00A11E50" w:rsidP="00A11E50">
            <w:pPr>
              <w:spacing w:line="240" w:lineRule="auto"/>
              <w:rPr>
                <w:rFonts w:ascii="Arial" w:hAnsi="Arial" w:cs="Arial"/>
              </w:rPr>
            </w:pPr>
            <w:r w:rsidRPr="00E02899">
              <w:rPr>
                <w:rFonts w:ascii="Arial" w:hAnsi="Arial" w:cs="Arial"/>
              </w:rPr>
              <w:t>0.2</w:t>
            </w:r>
          </w:p>
        </w:tc>
      </w:tr>
      <w:tr w:rsidR="00A11E50" w:rsidRPr="00E02899" w14:paraId="209A7983" w14:textId="77777777" w:rsidTr="00A11E50">
        <w:tc>
          <w:tcPr>
            <w:tcW w:w="0" w:type="auto"/>
            <w:tcMar>
              <w:top w:w="150" w:type="dxa"/>
              <w:left w:w="0" w:type="dxa"/>
              <w:bottom w:w="150" w:type="dxa"/>
              <w:right w:w="240" w:type="dxa"/>
            </w:tcMar>
            <w:vAlign w:val="center"/>
            <w:hideMark/>
          </w:tcPr>
          <w:p w14:paraId="4AB1A617" w14:textId="77777777" w:rsidR="00A11E50" w:rsidRPr="00E02899" w:rsidRDefault="00A11E50" w:rsidP="00A11E50">
            <w:pPr>
              <w:spacing w:line="240" w:lineRule="auto"/>
              <w:rPr>
                <w:rFonts w:ascii="Arial" w:hAnsi="Arial" w:cs="Arial"/>
              </w:rPr>
            </w:pPr>
            <w:r w:rsidRPr="00E02899">
              <w:rPr>
                <w:rFonts w:ascii="Arial" w:hAnsi="Arial" w:cs="Arial"/>
              </w:rPr>
              <w:t>Type of University</w:t>
            </w:r>
          </w:p>
        </w:tc>
        <w:tc>
          <w:tcPr>
            <w:tcW w:w="0" w:type="auto"/>
            <w:tcMar>
              <w:top w:w="150" w:type="dxa"/>
              <w:left w:w="240" w:type="dxa"/>
              <w:bottom w:w="150" w:type="dxa"/>
              <w:right w:w="240" w:type="dxa"/>
            </w:tcMar>
            <w:vAlign w:val="center"/>
            <w:hideMark/>
          </w:tcPr>
          <w:p w14:paraId="1C3D9853"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02096513"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3D7730DE" w14:textId="77777777" w:rsidR="00A11E50" w:rsidRPr="00E02899" w:rsidRDefault="00A11E50" w:rsidP="00A11E50">
            <w:pPr>
              <w:spacing w:line="240" w:lineRule="auto"/>
              <w:rPr>
                <w:rFonts w:ascii="Arial" w:hAnsi="Arial" w:cs="Arial"/>
              </w:rPr>
            </w:pPr>
          </w:p>
        </w:tc>
      </w:tr>
      <w:tr w:rsidR="00A11E50" w:rsidRPr="00E02899" w14:paraId="6614C334" w14:textId="77777777" w:rsidTr="00A11E50">
        <w:tc>
          <w:tcPr>
            <w:tcW w:w="0" w:type="auto"/>
            <w:tcMar>
              <w:top w:w="150" w:type="dxa"/>
              <w:left w:w="0" w:type="dxa"/>
              <w:bottom w:w="150" w:type="dxa"/>
              <w:right w:w="240" w:type="dxa"/>
            </w:tcMar>
            <w:vAlign w:val="center"/>
            <w:hideMark/>
          </w:tcPr>
          <w:p w14:paraId="61345E4B"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31125CEE" w14:textId="77777777" w:rsidR="00A11E50" w:rsidRPr="00E02899" w:rsidRDefault="00A11E50" w:rsidP="00A11E50">
            <w:pPr>
              <w:spacing w:line="240" w:lineRule="auto"/>
              <w:rPr>
                <w:rFonts w:ascii="Arial" w:hAnsi="Arial" w:cs="Arial"/>
              </w:rPr>
            </w:pPr>
            <w:r w:rsidRPr="00E02899">
              <w:rPr>
                <w:rFonts w:ascii="Arial" w:hAnsi="Arial" w:cs="Arial"/>
              </w:rPr>
              <w:t>Private University</w:t>
            </w:r>
          </w:p>
        </w:tc>
        <w:tc>
          <w:tcPr>
            <w:tcW w:w="0" w:type="auto"/>
            <w:tcMar>
              <w:top w:w="150" w:type="dxa"/>
              <w:left w:w="240" w:type="dxa"/>
              <w:bottom w:w="150" w:type="dxa"/>
              <w:right w:w="240" w:type="dxa"/>
            </w:tcMar>
            <w:vAlign w:val="center"/>
            <w:hideMark/>
          </w:tcPr>
          <w:p w14:paraId="2883EFB4" w14:textId="77777777" w:rsidR="00A11E50" w:rsidRPr="00E02899" w:rsidRDefault="00A11E50" w:rsidP="00A11E50">
            <w:pPr>
              <w:spacing w:line="240" w:lineRule="auto"/>
              <w:rPr>
                <w:rFonts w:ascii="Arial" w:hAnsi="Arial" w:cs="Arial"/>
              </w:rPr>
            </w:pPr>
            <w:r w:rsidRPr="00E02899">
              <w:rPr>
                <w:rFonts w:ascii="Arial" w:hAnsi="Arial" w:cs="Arial"/>
              </w:rPr>
              <w:t>48</w:t>
            </w:r>
          </w:p>
        </w:tc>
        <w:tc>
          <w:tcPr>
            <w:tcW w:w="0" w:type="auto"/>
            <w:tcMar>
              <w:top w:w="150" w:type="dxa"/>
              <w:left w:w="240" w:type="dxa"/>
              <w:bottom w:w="150" w:type="dxa"/>
              <w:right w:w="240" w:type="dxa"/>
            </w:tcMar>
            <w:vAlign w:val="center"/>
            <w:hideMark/>
          </w:tcPr>
          <w:p w14:paraId="688F8CAD" w14:textId="77777777" w:rsidR="00A11E50" w:rsidRPr="00E02899" w:rsidRDefault="00A11E50" w:rsidP="00A11E50">
            <w:pPr>
              <w:spacing w:line="240" w:lineRule="auto"/>
              <w:rPr>
                <w:rFonts w:ascii="Arial" w:hAnsi="Arial" w:cs="Arial"/>
              </w:rPr>
            </w:pPr>
            <w:r w:rsidRPr="00E02899">
              <w:rPr>
                <w:rFonts w:ascii="Arial" w:hAnsi="Arial" w:cs="Arial"/>
              </w:rPr>
              <w:t>5.2</w:t>
            </w:r>
          </w:p>
        </w:tc>
      </w:tr>
      <w:tr w:rsidR="00A11E50" w:rsidRPr="00E02899" w14:paraId="06F2FF15" w14:textId="77777777" w:rsidTr="00A11E50">
        <w:tc>
          <w:tcPr>
            <w:tcW w:w="0" w:type="auto"/>
            <w:tcMar>
              <w:top w:w="150" w:type="dxa"/>
              <w:left w:w="0" w:type="dxa"/>
              <w:bottom w:w="150" w:type="dxa"/>
              <w:right w:w="240" w:type="dxa"/>
            </w:tcMar>
            <w:vAlign w:val="center"/>
            <w:hideMark/>
          </w:tcPr>
          <w:p w14:paraId="4591937B"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7CD3BD9B" w14:textId="77777777" w:rsidR="00A11E50" w:rsidRPr="00E02899" w:rsidRDefault="00A11E50" w:rsidP="00A11E50">
            <w:pPr>
              <w:spacing w:line="240" w:lineRule="auto"/>
              <w:rPr>
                <w:rFonts w:ascii="Arial" w:hAnsi="Arial" w:cs="Arial"/>
              </w:rPr>
            </w:pPr>
            <w:r w:rsidRPr="00E02899">
              <w:rPr>
                <w:rFonts w:ascii="Arial" w:hAnsi="Arial" w:cs="Arial"/>
              </w:rPr>
              <w:t>Public University</w:t>
            </w:r>
          </w:p>
        </w:tc>
        <w:tc>
          <w:tcPr>
            <w:tcW w:w="0" w:type="auto"/>
            <w:tcMar>
              <w:top w:w="150" w:type="dxa"/>
              <w:left w:w="240" w:type="dxa"/>
              <w:bottom w:w="150" w:type="dxa"/>
              <w:right w:w="240" w:type="dxa"/>
            </w:tcMar>
            <w:vAlign w:val="center"/>
            <w:hideMark/>
          </w:tcPr>
          <w:p w14:paraId="621DE109" w14:textId="77777777" w:rsidR="00A11E50" w:rsidRPr="00E02899" w:rsidRDefault="00A11E50" w:rsidP="00A11E50">
            <w:pPr>
              <w:spacing w:line="240" w:lineRule="auto"/>
              <w:rPr>
                <w:rFonts w:ascii="Arial" w:hAnsi="Arial" w:cs="Arial"/>
              </w:rPr>
            </w:pPr>
            <w:r w:rsidRPr="00E02899">
              <w:rPr>
                <w:rFonts w:ascii="Arial" w:hAnsi="Arial" w:cs="Arial"/>
              </w:rPr>
              <w:t>835</w:t>
            </w:r>
          </w:p>
        </w:tc>
        <w:tc>
          <w:tcPr>
            <w:tcW w:w="0" w:type="auto"/>
            <w:tcMar>
              <w:top w:w="150" w:type="dxa"/>
              <w:left w:w="240" w:type="dxa"/>
              <w:bottom w:w="150" w:type="dxa"/>
              <w:right w:w="240" w:type="dxa"/>
            </w:tcMar>
            <w:vAlign w:val="center"/>
            <w:hideMark/>
          </w:tcPr>
          <w:p w14:paraId="2F4F0EAE" w14:textId="77777777" w:rsidR="00A11E50" w:rsidRPr="00E02899" w:rsidRDefault="00A11E50" w:rsidP="00A11E50">
            <w:pPr>
              <w:spacing w:line="240" w:lineRule="auto"/>
              <w:rPr>
                <w:rFonts w:ascii="Arial" w:hAnsi="Arial" w:cs="Arial"/>
              </w:rPr>
            </w:pPr>
            <w:r w:rsidRPr="00E02899">
              <w:rPr>
                <w:rFonts w:ascii="Arial" w:hAnsi="Arial" w:cs="Arial"/>
              </w:rPr>
              <w:t>90.1</w:t>
            </w:r>
          </w:p>
        </w:tc>
      </w:tr>
      <w:tr w:rsidR="00A11E50" w:rsidRPr="00E02899" w14:paraId="253D7A00" w14:textId="77777777" w:rsidTr="00A11E50">
        <w:tc>
          <w:tcPr>
            <w:tcW w:w="0" w:type="auto"/>
            <w:tcMar>
              <w:top w:w="150" w:type="dxa"/>
              <w:left w:w="0" w:type="dxa"/>
              <w:bottom w:w="150" w:type="dxa"/>
              <w:right w:w="240" w:type="dxa"/>
            </w:tcMar>
            <w:vAlign w:val="center"/>
            <w:hideMark/>
          </w:tcPr>
          <w:p w14:paraId="33308240"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67019EE0" w14:textId="77777777" w:rsidR="00A11E50" w:rsidRPr="00E02899" w:rsidRDefault="00A11E50" w:rsidP="00A11E50">
            <w:pPr>
              <w:spacing w:line="240" w:lineRule="auto"/>
              <w:rPr>
                <w:rFonts w:ascii="Arial" w:hAnsi="Arial" w:cs="Arial"/>
              </w:rPr>
            </w:pPr>
            <w:r w:rsidRPr="00E02899">
              <w:rPr>
                <w:rFonts w:ascii="Arial" w:hAnsi="Arial" w:cs="Arial"/>
              </w:rPr>
              <w:t>Technical University</w:t>
            </w:r>
          </w:p>
        </w:tc>
        <w:tc>
          <w:tcPr>
            <w:tcW w:w="0" w:type="auto"/>
            <w:tcMar>
              <w:top w:w="150" w:type="dxa"/>
              <w:left w:w="240" w:type="dxa"/>
              <w:bottom w:w="150" w:type="dxa"/>
              <w:right w:w="240" w:type="dxa"/>
            </w:tcMar>
            <w:vAlign w:val="center"/>
            <w:hideMark/>
          </w:tcPr>
          <w:p w14:paraId="4438D81C" w14:textId="77777777" w:rsidR="00A11E50" w:rsidRPr="00E02899" w:rsidRDefault="00A11E50" w:rsidP="00A11E50">
            <w:pPr>
              <w:spacing w:line="240" w:lineRule="auto"/>
              <w:rPr>
                <w:rFonts w:ascii="Arial" w:hAnsi="Arial" w:cs="Arial"/>
              </w:rPr>
            </w:pPr>
            <w:r w:rsidRPr="00E02899">
              <w:rPr>
                <w:rFonts w:ascii="Arial" w:hAnsi="Arial" w:cs="Arial"/>
              </w:rPr>
              <w:t>44</w:t>
            </w:r>
          </w:p>
        </w:tc>
        <w:tc>
          <w:tcPr>
            <w:tcW w:w="0" w:type="auto"/>
            <w:tcMar>
              <w:top w:w="150" w:type="dxa"/>
              <w:left w:w="240" w:type="dxa"/>
              <w:bottom w:w="150" w:type="dxa"/>
              <w:right w:w="240" w:type="dxa"/>
            </w:tcMar>
            <w:vAlign w:val="center"/>
            <w:hideMark/>
          </w:tcPr>
          <w:p w14:paraId="53C770C1" w14:textId="77777777" w:rsidR="00A11E50" w:rsidRPr="00E02899" w:rsidRDefault="00A11E50" w:rsidP="00A11E50">
            <w:pPr>
              <w:spacing w:line="240" w:lineRule="auto"/>
              <w:rPr>
                <w:rFonts w:ascii="Arial" w:hAnsi="Arial" w:cs="Arial"/>
              </w:rPr>
            </w:pPr>
            <w:r w:rsidRPr="00E02899">
              <w:rPr>
                <w:rFonts w:ascii="Arial" w:hAnsi="Arial" w:cs="Arial"/>
              </w:rPr>
              <w:t>4.7</w:t>
            </w:r>
          </w:p>
        </w:tc>
      </w:tr>
      <w:tr w:rsidR="00A11E50" w:rsidRPr="00E02899" w14:paraId="5F5134A8" w14:textId="77777777" w:rsidTr="00A11E50">
        <w:tc>
          <w:tcPr>
            <w:tcW w:w="0" w:type="auto"/>
            <w:tcMar>
              <w:top w:w="150" w:type="dxa"/>
              <w:left w:w="0" w:type="dxa"/>
              <w:bottom w:w="150" w:type="dxa"/>
              <w:right w:w="240" w:type="dxa"/>
            </w:tcMar>
            <w:vAlign w:val="center"/>
            <w:hideMark/>
          </w:tcPr>
          <w:p w14:paraId="427E1C54" w14:textId="77777777" w:rsidR="00A11E50" w:rsidRPr="00E02899" w:rsidRDefault="00A11E50" w:rsidP="00A11E50">
            <w:pPr>
              <w:spacing w:line="240" w:lineRule="auto"/>
              <w:rPr>
                <w:rFonts w:ascii="Arial" w:hAnsi="Arial" w:cs="Arial"/>
              </w:rPr>
            </w:pPr>
            <w:r w:rsidRPr="00E02899">
              <w:rPr>
                <w:rFonts w:ascii="Arial" w:hAnsi="Arial" w:cs="Arial"/>
              </w:rPr>
              <w:t>Field of Study</w:t>
            </w:r>
          </w:p>
        </w:tc>
        <w:tc>
          <w:tcPr>
            <w:tcW w:w="0" w:type="auto"/>
            <w:tcMar>
              <w:top w:w="150" w:type="dxa"/>
              <w:left w:w="240" w:type="dxa"/>
              <w:bottom w:w="150" w:type="dxa"/>
              <w:right w:w="240" w:type="dxa"/>
            </w:tcMar>
            <w:vAlign w:val="center"/>
            <w:hideMark/>
          </w:tcPr>
          <w:p w14:paraId="7B11A38B"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6EBC1450"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06434FA" w14:textId="77777777" w:rsidR="00A11E50" w:rsidRPr="00E02899" w:rsidRDefault="00A11E50" w:rsidP="00A11E50">
            <w:pPr>
              <w:spacing w:line="240" w:lineRule="auto"/>
              <w:rPr>
                <w:rFonts w:ascii="Arial" w:hAnsi="Arial" w:cs="Arial"/>
              </w:rPr>
            </w:pPr>
          </w:p>
        </w:tc>
      </w:tr>
      <w:tr w:rsidR="00A11E50" w:rsidRPr="00E02899" w14:paraId="7213D189" w14:textId="77777777" w:rsidTr="00A11E50">
        <w:tc>
          <w:tcPr>
            <w:tcW w:w="0" w:type="auto"/>
            <w:tcMar>
              <w:top w:w="150" w:type="dxa"/>
              <w:left w:w="0" w:type="dxa"/>
              <w:bottom w:w="150" w:type="dxa"/>
              <w:right w:w="240" w:type="dxa"/>
            </w:tcMar>
            <w:vAlign w:val="center"/>
            <w:hideMark/>
          </w:tcPr>
          <w:p w14:paraId="495E0911"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378EAA91" w14:textId="77777777" w:rsidR="00A11E50" w:rsidRPr="00E02899" w:rsidRDefault="00A11E50" w:rsidP="00A11E50">
            <w:pPr>
              <w:spacing w:line="240" w:lineRule="auto"/>
              <w:rPr>
                <w:rFonts w:ascii="Arial" w:hAnsi="Arial" w:cs="Arial"/>
              </w:rPr>
            </w:pPr>
            <w:r w:rsidRPr="00E02899">
              <w:rPr>
                <w:rFonts w:ascii="Arial" w:hAnsi="Arial" w:cs="Arial"/>
              </w:rPr>
              <w:t>Arts</w:t>
            </w:r>
          </w:p>
        </w:tc>
        <w:tc>
          <w:tcPr>
            <w:tcW w:w="0" w:type="auto"/>
            <w:tcMar>
              <w:top w:w="150" w:type="dxa"/>
              <w:left w:w="240" w:type="dxa"/>
              <w:bottom w:w="150" w:type="dxa"/>
              <w:right w:w="240" w:type="dxa"/>
            </w:tcMar>
            <w:vAlign w:val="center"/>
            <w:hideMark/>
          </w:tcPr>
          <w:p w14:paraId="77324AE6" w14:textId="77777777" w:rsidR="00A11E50" w:rsidRPr="00E02899" w:rsidRDefault="00A11E50" w:rsidP="00A11E50">
            <w:pPr>
              <w:spacing w:line="240" w:lineRule="auto"/>
              <w:rPr>
                <w:rFonts w:ascii="Arial" w:hAnsi="Arial" w:cs="Arial"/>
              </w:rPr>
            </w:pPr>
            <w:r w:rsidRPr="00E02899">
              <w:rPr>
                <w:rFonts w:ascii="Arial" w:hAnsi="Arial" w:cs="Arial"/>
              </w:rPr>
              <w:t>44</w:t>
            </w:r>
          </w:p>
        </w:tc>
        <w:tc>
          <w:tcPr>
            <w:tcW w:w="0" w:type="auto"/>
            <w:tcMar>
              <w:top w:w="150" w:type="dxa"/>
              <w:left w:w="240" w:type="dxa"/>
              <w:bottom w:w="150" w:type="dxa"/>
              <w:right w:w="240" w:type="dxa"/>
            </w:tcMar>
            <w:vAlign w:val="center"/>
            <w:hideMark/>
          </w:tcPr>
          <w:p w14:paraId="5F704BAB" w14:textId="77777777" w:rsidR="00A11E50" w:rsidRPr="00E02899" w:rsidRDefault="00A11E50" w:rsidP="00A11E50">
            <w:pPr>
              <w:spacing w:line="240" w:lineRule="auto"/>
              <w:rPr>
                <w:rFonts w:ascii="Arial" w:hAnsi="Arial" w:cs="Arial"/>
              </w:rPr>
            </w:pPr>
            <w:r w:rsidRPr="00E02899">
              <w:rPr>
                <w:rFonts w:ascii="Arial" w:hAnsi="Arial" w:cs="Arial"/>
              </w:rPr>
              <w:t>4.7</w:t>
            </w:r>
          </w:p>
        </w:tc>
      </w:tr>
      <w:tr w:rsidR="00A11E50" w:rsidRPr="00E02899" w14:paraId="5A8B9C5B" w14:textId="77777777" w:rsidTr="00A11E50">
        <w:tc>
          <w:tcPr>
            <w:tcW w:w="0" w:type="auto"/>
            <w:tcMar>
              <w:top w:w="150" w:type="dxa"/>
              <w:left w:w="0" w:type="dxa"/>
              <w:bottom w:w="150" w:type="dxa"/>
              <w:right w:w="240" w:type="dxa"/>
            </w:tcMar>
            <w:vAlign w:val="center"/>
            <w:hideMark/>
          </w:tcPr>
          <w:p w14:paraId="7D5A5C9E"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0EA01050" w14:textId="77777777" w:rsidR="00A11E50" w:rsidRPr="00E02899" w:rsidRDefault="00A11E50" w:rsidP="00A11E50">
            <w:pPr>
              <w:spacing w:line="240" w:lineRule="auto"/>
              <w:rPr>
                <w:rFonts w:ascii="Arial" w:hAnsi="Arial" w:cs="Arial"/>
              </w:rPr>
            </w:pPr>
            <w:r w:rsidRPr="00E02899">
              <w:rPr>
                <w:rFonts w:ascii="Arial" w:hAnsi="Arial" w:cs="Arial"/>
              </w:rPr>
              <w:t>Built Environment</w:t>
            </w:r>
          </w:p>
        </w:tc>
        <w:tc>
          <w:tcPr>
            <w:tcW w:w="0" w:type="auto"/>
            <w:tcMar>
              <w:top w:w="150" w:type="dxa"/>
              <w:left w:w="240" w:type="dxa"/>
              <w:bottom w:w="150" w:type="dxa"/>
              <w:right w:w="240" w:type="dxa"/>
            </w:tcMar>
            <w:vAlign w:val="center"/>
            <w:hideMark/>
          </w:tcPr>
          <w:p w14:paraId="2D9E8ABB" w14:textId="77777777" w:rsidR="00A11E50" w:rsidRPr="00E02899" w:rsidRDefault="00A11E50" w:rsidP="00A11E50">
            <w:pPr>
              <w:spacing w:line="240" w:lineRule="auto"/>
              <w:rPr>
                <w:rFonts w:ascii="Arial" w:hAnsi="Arial" w:cs="Arial"/>
              </w:rPr>
            </w:pPr>
            <w:r w:rsidRPr="00E02899">
              <w:rPr>
                <w:rFonts w:ascii="Arial" w:hAnsi="Arial" w:cs="Arial"/>
              </w:rPr>
              <w:t>154</w:t>
            </w:r>
          </w:p>
        </w:tc>
        <w:tc>
          <w:tcPr>
            <w:tcW w:w="0" w:type="auto"/>
            <w:tcMar>
              <w:top w:w="150" w:type="dxa"/>
              <w:left w:w="240" w:type="dxa"/>
              <w:bottom w:w="150" w:type="dxa"/>
              <w:right w:w="240" w:type="dxa"/>
            </w:tcMar>
            <w:vAlign w:val="center"/>
            <w:hideMark/>
          </w:tcPr>
          <w:p w14:paraId="363CEE38" w14:textId="77777777" w:rsidR="00A11E50" w:rsidRPr="00E02899" w:rsidRDefault="00A11E50" w:rsidP="00A11E50">
            <w:pPr>
              <w:spacing w:line="240" w:lineRule="auto"/>
              <w:rPr>
                <w:rFonts w:ascii="Arial" w:hAnsi="Arial" w:cs="Arial"/>
              </w:rPr>
            </w:pPr>
            <w:r w:rsidRPr="00E02899">
              <w:rPr>
                <w:rFonts w:ascii="Arial" w:hAnsi="Arial" w:cs="Arial"/>
              </w:rPr>
              <w:t>16.6</w:t>
            </w:r>
          </w:p>
        </w:tc>
      </w:tr>
      <w:tr w:rsidR="00A11E50" w:rsidRPr="00E02899" w14:paraId="40F4EC03" w14:textId="77777777" w:rsidTr="00A11E50">
        <w:tc>
          <w:tcPr>
            <w:tcW w:w="0" w:type="auto"/>
            <w:tcMar>
              <w:top w:w="150" w:type="dxa"/>
              <w:left w:w="0" w:type="dxa"/>
              <w:bottom w:w="150" w:type="dxa"/>
              <w:right w:w="240" w:type="dxa"/>
            </w:tcMar>
            <w:vAlign w:val="center"/>
            <w:hideMark/>
          </w:tcPr>
          <w:p w14:paraId="38FA29DF"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70252F8B" w14:textId="77777777" w:rsidR="00A11E50" w:rsidRPr="00E02899" w:rsidRDefault="00A11E50" w:rsidP="00A11E50">
            <w:pPr>
              <w:spacing w:line="240" w:lineRule="auto"/>
              <w:rPr>
                <w:rFonts w:ascii="Arial" w:hAnsi="Arial" w:cs="Arial"/>
              </w:rPr>
            </w:pPr>
            <w:r w:rsidRPr="00E02899">
              <w:rPr>
                <w:rFonts w:ascii="Arial" w:hAnsi="Arial" w:cs="Arial"/>
              </w:rPr>
              <w:t>Business</w:t>
            </w:r>
          </w:p>
        </w:tc>
        <w:tc>
          <w:tcPr>
            <w:tcW w:w="0" w:type="auto"/>
            <w:tcMar>
              <w:top w:w="150" w:type="dxa"/>
              <w:left w:w="240" w:type="dxa"/>
              <w:bottom w:w="150" w:type="dxa"/>
              <w:right w:w="240" w:type="dxa"/>
            </w:tcMar>
            <w:vAlign w:val="center"/>
            <w:hideMark/>
          </w:tcPr>
          <w:p w14:paraId="5D9DD809" w14:textId="77777777" w:rsidR="00A11E50" w:rsidRPr="00E02899" w:rsidRDefault="00A11E50" w:rsidP="00A11E50">
            <w:pPr>
              <w:spacing w:line="240" w:lineRule="auto"/>
              <w:rPr>
                <w:rFonts w:ascii="Arial" w:hAnsi="Arial" w:cs="Arial"/>
              </w:rPr>
            </w:pPr>
            <w:r w:rsidRPr="00E02899">
              <w:rPr>
                <w:rFonts w:ascii="Arial" w:hAnsi="Arial" w:cs="Arial"/>
              </w:rPr>
              <w:t>127</w:t>
            </w:r>
          </w:p>
        </w:tc>
        <w:tc>
          <w:tcPr>
            <w:tcW w:w="0" w:type="auto"/>
            <w:tcMar>
              <w:top w:w="150" w:type="dxa"/>
              <w:left w:w="240" w:type="dxa"/>
              <w:bottom w:w="150" w:type="dxa"/>
              <w:right w:w="240" w:type="dxa"/>
            </w:tcMar>
            <w:vAlign w:val="center"/>
            <w:hideMark/>
          </w:tcPr>
          <w:p w14:paraId="0B75CAE2" w14:textId="77777777" w:rsidR="00A11E50" w:rsidRPr="00E02899" w:rsidRDefault="00A11E50" w:rsidP="00A11E50">
            <w:pPr>
              <w:spacing w:line="240" w:lineRule="auto"/>
              <w:rPr>
                <w:rFonts w:ascii="Arial" w:hAnsi="Arial" w:cs="Arial"/>
              </w:rPr>
            </w:pPr>
            <w:r w:rsidRPr="00E02899">
              <w:rPr>
                <w:rFonts w:ascii="Arial" w:hAnsi="Arial" w:cs="Arial"/>
              </w:rPr>
              <w:t>13.7</w:t>
            </w:r>
          </w:p>
        </w:tc>
      </w:tr>
      <w:tr w:rsidR="00A11E50" w:rsidRPr="00E02899" w14:paraId="7541BF78" w14:textId="77777777" w:rsidTr="00A11E50">
        <w:tc>
          <w:tcPr>
            <w:tcW w:w="0" w:type="auto"/>
            <w:tcMar>
              <w:top w:w="150" w:type="dxa"/>
              <w:left w:w="0" w:type="dxa"/>
              <w:bottom w:w="150" w:type="dxa"/>
              <w:right w:w="240" w:type="dxa"/>
            </w:tcMar>
            <w:vAlign w:val="center"/>
            <w:hideMark/>
          </w:tcPr>
          <w:p w14:paraId="0F0EF381"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BA0491F" w14:textId="77777777" w:rsidR="00A11E50" w:rsidRPr="00E02899" w:rsidRDefault="00A11E50" w:rsidP="00A11E50">
            <w:pPr>
              <w:spacing w:line="240" w:lineRule="auto"/>
              <w:rPr>
                <w:rFonts w:ascii="Arial" w:hAnsi="Arial" w:cs="Arial"/>
              </w:rPr>
            </w:pPr>
            <w:r w:rsidRPr="00E02899">
              <w:rPr>
                <w:rFonts w:ascii="Arial" w:hAnsi="Arial" w:cs="Arial"/>
              </w:rPr>
              <w:t>Engineering</w:t>
            </w:r>
          </w:p>
        </w:tc>
        <w:tc>
          <w:tcPr>
            <w:tcW w:w="0" w:type="auto"/>
            <w:tcMar>
              <w:top w:w="150" w:type="dxa"/>
              <w:left w:w="240" w:type="dxa"/>
              <w:bottom w:w="150" w:type="dxa"/>
              <w:right w:w="240" w:type="dxa"/>
            </w:tcMar>
            <w:vAlign w:val="center"/>
            <w:hideMark/>
          </w:tcPr>
          <w:p w14:paraId="5F21F903" w14:textId="77777777" w:rsidR="00A11E50" w:rsidRPr="00E02899" w:rsidRDefault="00A11E50" w:rsidP="00A11E50">
            <w:pPr>
              <w:spacing w:line="240" w:lineRule="auto"/>
              <w:rPr>
                <w:rFonts w:ascii="Arial" w:hAnsi="Arial" w:cs="Arial"/>
              </w:rPr>
            </w:pPr>
            <w:r w:rsidRPr="00E02899">
              <w:rPr>
                <w:rFonts w:ascii="Arial" w:hAnsi="Arial" w:cs="Arial"/>
              </w:rPr>
              <w:t>26</w:t>
            </w:r>
          </w:p>
        </w:tc>
        <w:tc>
          <w:tcPr>
            <w:tcW w:w="0" w:type="auto"/>
            <w:tcMar>
              <w:top w:w="150" w:type="dxa"/>
              <w:left w:w="240" w:type="dxa"/>
              <w:bottom w:w="150" w:type="dxa"/>
              <w:right w:w="240" w:type="dxa"/>
            </w:tcMar>
            <w:vAlign w:val="center"/>
            <w:hideMark/>
          </w:tcPr>
          <w:p w14:paraId="355ABE42" w14:textId="77777777" w:rsidR="00A11E50" w:rsidRPr="00E02899" w:rsidRDefault="00A11E50" w:rsidP="00A11E50">
            <w:pPr>
              <w:spacing w:line="240" w:lineRule="auto"/>
              <w:rPr>
                <w:rFonts w:ascii="Arial" w:hAnsi="Arial" w:cs="Arial"/>
              </w:rPr>
            </w:pPr>
            <w:r w:rsidRPr="00E02899">
              <w:rPr>
                <w:rFonts w:ascii="Arial" w:hAnsi="Arial" w:cs="Arial"/>
              </w:rPr>
              <w:t>2.8</w:t>
            </w:r>
          </w:p>
        </w:tc>
      </w:tr>
      <w:tr w:rsidR="00A11E50" w:rsidRPr="00E02899" w14:paraId="6734FAF5" w14:textId="77777777" w:rsidTr="00A11E50">
        <w:tc>
          <w:tcPr>
            <w:tcW w:w="0" w:type="auto"/>
            <w:tcMar>
              <w:top w:w="150" w:type="dxa"/>
              <w:left w:w="0" w:type="dxa"/>
              <w:bottom w:w="150" w:type="dxa"/>
              <w:right w:w="240" w:type="dxa"/>
            </w:tcMar>
            <w:vAlign w:val="center"/>
            <w:hideMark/>
          </w:tcPr>
          <w:p w14:paraId="765B4218"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26039B51" w14:textId="77777777" w:rsidR="00A11E50" w:rsidRPr="00E02899" w:rsidRDefault="00A11E50" w:rsidP="00A11E50">
            <w:pPr>
              <w:spacing w:line="240" w:lineRule="auto"/>
              <w:rPr>
                <w:rFonts w:ascii="Arial" w:hAnsi="Arial" w:cs="Arial"/>
              </w:rPr>
            </w:pPr>
            <w:r w:rsidRPr="00E02899">
              <w:rPr>
                <w:rFonts w:ascii="Arial" w:hAnsi="Arial" w:cs="Arial"/>
              </w:rPr>
              <w:t>Health Sciences</w:t>
            </w:r>
          </w:p>
        </w:tc>
        <w:tc>
          <w:tcPr>
            <w:tcW w:w="0" w:type="auto"/>
            <w:tcMar>
              <w:top w:w="150" w:type="dxa"/>
              <w:left w:w="240" w:type="dxa"/>
              <w:bottom w:w="150" w:type="dxa"/>
              <w:right w:w="240" w:type="dxa"/>
            </w:tcMar>
            <w:vAlign w:val="center"/>
            <w:hideMark/>
          </w:tcPr>
          <w:p w14:paraId="736A2AFE" w14:textId="77777777" w:rsidR="00A11E50" w:rsidRPr="00E02899" w:rsidRDefault="00A11E50" w:rsidP="00A11E50">
            <w:pPr>
              <w:spacing w:line="240" w:lineRule="auto"/>
              <w:rPr>
                <w:rFonts w:ascii="Arial" w:hAnsi="Arial" w:cs="Arial"/>
              </w:rPr>
            </w:pPr>
            <w:r w:rsidRPr="00E02899">
              <w:rPr>
                <w:rFonts w:ascii="Arial" w:hAnsi="Arial" w:cs="Arial"/>
              </w:rPr>
              <w:t>118</w:t>
            </w:r>
          </w:p>
        </w:tc>
        <w:tc>
          <w:tcPr>
            <w:tcW w:w="0" w:type="auto"/>
            <w:tcMar>
              <w:top w:w="150" w:type="dxa"/>
              <w:left w:w="240" w:type="dxa"/>
              <w:bottom w:w="150" w:type="dxa"/>
              <w:right w:w="240" w:type="dxa"/>
            </w:tcMar>
            <w:vAlign w:val="center"/>
            <w:hideMark/>
          </w:tcPr>
          <w:p w14:paraId="4B0057CC" w14:textId="77777777" w:rsidR="00A11E50" w:rsidRPr="00E02899" w:rsidRDefault="00A11E50" w:rsidP="00A11E50">
            <w:pPr>
              <w:spacing w:line="240" w:lineRule="auto"/>
              <w:rPr>
                <w:rFonts w:ascii="Arial" w:hAnsi="Arial" w:cs="Arial"/>
              </w:rPr>
            </w:pPr>
            <w:r w:rsidRPr="00E02899">
              <w:rPr>
                <w:rFonts w:ascii="Arial" w:hAnsi="Arial" w:cs="Arial"/>
              </w:rPr>
              <w:t>12.7</w:t>
            </w:r>
          </w:p>
        </w:tc>
      </w:tr>
      <w:tr w:rsidR="00A11E50" w:rsidRPr="00E02899" w14:paraId="751470D4" w14:textId="77777777" w:rsidTr="00A11E50">
        <w:tc>
          <w:tcPr>
            <w:tcW w:w="0" w:type="auto"/>
            <w:tcMar>
              <w:top w:w="150" w:type="dxa"/>
              <w:left w:w="0" w:type="dxa"/>
              <w:bottom w:w="150" w:type="dxa"/>
              <w:right w:w="240" w:type="dxa"/>
            </w:tcMar>
            <w:vAlign w:val="center"/>
            <w:hideMark/>
          </w:tcPr>
          <w:p w14:paraId="768C7EA3"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06E33A2A" w14:textId="77777777" w:rsidR="00A11E50" w:rsidRPr="00E02899" w:rsidRDefault="00A11E50" w:rsidP="00A11E50">
            <w:pPr>
              <w:spacing w:line="240" w:lineRule="auto"/>
              <w:rPr>
                <w:rFonts w:ascii="Arial" w:hAnsi="Arial" w:cs="Arial"/>
              </w:rPr>
            </w:pPr>
            <w:r w:rsidRPr="00E02899">
              <w:rPr>
                <w:rFonts w:ascii="Arial" w:hAnsi="Arial" w:cs="Arial"/>
              </w:rPr>
              <w:t>Humanities</w:t>
            </w:r>
          </w:p>
        </w:tc>
        <w:tc>
          <w:tcPr>
            <w:tcW w:w="0" w:type="auto"/>
            <w:tcMar>
              <w:top w:w="150" w:type="dxa"/>
              <w:left w:w="240" w:type="dxa"/>
              <w:bottom w:w="150" w:type="dxa"/>
              <w:right w:w="240" w:type="dxa"/>
            </w:tcMar>
            <w:vAlign w:val="center"/>
            <w:hideMark/>
          </w:tcPr>
          <w:p w14:paraId="563B15FA" w14:textId="77777777" w:rsidR="00A11E50" w:rsidRPr="00E02899" w:rsidRDefault="00A11E50" w:rsidP="00A11E50">
            <w:pPr>
              <w:spacing w:line="240" w:lineRule="auto"/>
              <w:rPr>
                <w:rFonts w:ascii="Arial" w:hAnsi="Arial" w:cs="Arial"/>
              </w:rPr>
            </w:pPr>
            <w:r w:rsidRPr="00E02899">
              <w:rPr>
                <w:rFonts w:ascii="Arial" w:hAnsi="Arial" w:cs="Arial"/>
              </w:rPr>
              <w:t>65</w:t>
            </w:r>
          </w:p>
        </w:tc>
        <w:tc>
          <w:tcPr>
            <w:tcW w:w="0" w:type="auto"/>
            <w:tcMar>
              <w:top w:w="150" w:type="dxa"/>
              <w:left w:w="240" w:type="dxa"/>
              <w:bottom w:w="150" w:type="dxa"/>
              <w:right w:w="240" w:type="dxa"/>
            </w:tcMar>
            <w:vAlign w:val="center"/>
            <w:hideMark/>
          </w:tcPr>
          <w:p w14:paraId="33C704EB" w14:textId="77777777" w:rsidR="00A11E50" w:rsidRPr="00E02899" w:rsidRDefault="00A11E50" w:rsidP="00A11E50">
            <w:pPr>
              <w:spacing w:line="240" w:lineRule="auto"/>
              <w:rPr>
                <w:rFonts w:ascii="Arial" w:hAnsi="Arial" w:cs="Arial"/>
              </w:rPr>
            </w:pPr>
            <w:r w:rsidRPr="00E02899">
              <w:rPr>
                <w:rFonts w:ascii="Arial" w:hAnsi="Arial" w:cs="Arial"/>
              </w:rPr>
              <w:t>7.0</w:t>
            </w:r>
          </w:p>
        </w:tc>
      </w:tr>
      <w:tr w:rsidR="00A11E50" w:rsidRPr="00E02899" w14:paraId="2DD479ED" w14:textId="77777777" w:rsidTr="00A11E50">
        <w:tc>
          <w:tcPr>
            <w:tcW w:w="0" w:type="auto"/>
            <w:tcMar>
              <w:top w:w="150" w:type="dxa"/>
              <w:left w:w="0" w:type="dxa"/>
              <w:bottom w:w="150" w:type="dxa"/>
              <w:right w:w="240" w:type="dxa"/>
            </w:tcMar>
            <w:vAlign w:val="center"/>
            <w:hideMark/>
          </w:tcPr>
          <w:p w14:paraId="2C395D78"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2FC3802A" w14:textId="77777777" w:rsidR="00A11E50" w:rsidRPr="00E02899" w:rsidRDefault="00A11E50" w:rsidP="00A11E50">
            <w:pPr>
              <w:spacing w:line="240" w:lineRule="auto"/>
              <w:rPr>
                <w:rFonts w:ascii="Arial" w:hAnsi="Arial" w:cs="Arial"/>
              </w:rPr>
            </w:pPr>
            <w:r w:rsidRPr="00E02899">
              <w:rPr>
                <w:rFonts w:ascii="Arial" w:hAnsi="Arial" w:cs="Arial"/>
              </w:rPr>
              <w:t>Multidisciplinary</w:t>
            </w:r>
          </w:p>
        </w:tc>
        <w:tc>
          <w:tcPr>
            <w:tcW w:w="0" w:type="auto"/>
            <w:tcMar>
              <w:top w:w="150" w:type="dxa"/>
              <w:left w:w="240" w:type="dxa"/>
              <w:bottom w:w="150" w:type="dxa"/>
              <w:right w:w="240" w:type="dxa"/>
            </w:tcMar>
            <w:vAlign w:val="center"/>
            <w:hideMark/>
          </w:tcPr>
          <w:p w14:paraId="7A188E3E" w14:textId="77777777" w:rsidR="00A11E50" w:rsidRPr="00E02899" w:rsidRDefault="00A11E50" w:rsidP="00A11E50">
            <w:pPr>
              <w:spacing w:line="240" w:lineRule="auto"/>
              <w:rPr>
                <w:rFonts w:ascii="Arial" w:hAnsi="Arial" w:cs="Arial"/>
              </w:rPr>
            </w:pPr>
            <w:r w:rsidRPr="00E02899">
              <w:rPr>
                <w:rFonts w:ascii="Arial" w:hAnsi="Arial" w:cs="Arial"/>
              </w:rPr>
              <w:t>48</w:t>
            </w:r>
          </w:p>
        </w:tc>
        <w:tc>
          <w:tcPr>
            <w:tcW w:w="0" w:type="auto"/>
            <w:tcMar>
              <w:top w:w="150" w:type="dxa"/>
              <w:left w:w="240" w:type="dxa"/>
              <w:bottom w:w="150" w:type="dxa"/>
              <w:right w:w="240" w:type="dxa"/>
            </w:tcMar>
            <w:vAlign w:val="center"/>
            <w:hideMark/>
          </w:tcPr>
          <w:p w14:paraId="1B15C933" w14:textId="77777777" w:rsidR="00A11E50" w:rsidRPr="00E02899" w:rsidRDefault="00A11E50" w:rsidP="00A11E50">
            <w:pPr>
              <w:spacing w:line="240" w:lineRule="auto"/>
              <w:rPr>
                <w:rFonts w:ascii="Arial" w:hAnsi="Arial" w:cs="Arial"/>
              </w:rPr>
            </w:pPr>
            <w:r w:rsidRPr="00E02899">
              <w:rPr>
                <w:rFonts w:ascii="Arial" w:hAnsi="Arial" w:cs="Arial"/>
              </w:rPr>
              <w:t>5.2</w:t>
            </w:r>
          </w:p>
        </w:tc>
      </w:tr>
      <w:tr w:rsidR="00A11E50" w:rsidRPr="00E02899" w14:paraId="6121ACD1" w14:textId="77777777" w:rsidTr="00A11E50">
        <w:tc>
          <w:tcPr>
            <w:tcW w:w="0" w:type="auto"/>
            <w:tcMar>
              <w:top w:w="150" w:type="dxa"/>
              <w:left w:w="0" w:type="dxa"/>
              <w:bottom w:w="150" w:type="dxa"/>
              <w:right w:w="240" w:type="dxa"/>
            </w:tcMar>
            <w:vAlign w:val="center"/>
            <w:hideMark/>
          </w:tcPr>
          <w:p w14:paraId="4B564F1D"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925F974" w14:textId="77777777" w:rsidR="00A11E50" w:rsidRPr="00E02899" w:rsidRDefault="00A11E50" w:rsidP="00A11E50">
            <w:pPr>
              <w:spacing w:line="240" w:lineRule="auto"/>
              <w:rPr>
                <w:rFonts w:ascii="Arial" w:hAnsi="Arial" w:cs="Arial"/>
              </w:rPr>
            </w:pPr>
            <w:r w:rsidRPr="00E02899">
              <w:rPr>
                <w:rFonts w:ascii="Arial" w:hAnsi="Arial" w:cs="Arial"/>
              </w:rPr>
              <w:t>Sciences and Mathematics</w:t>
            </w:r>
          </w:p>
        </w:tc>
        <w:tc>
          <w:tcPr>
            <w:tcW w:w="0" w:type="auto"/>
            <w:tcMar>
              <w:top w:w="150" w:type="dxa"/>
              <w:left w:w="240" w:type="dxa"/>
              <w:bottom w:w="150" w:type="dxa"/>
              <w:right w:w="240" w:type="dxa"/>
            </w:tcMar>
            <w:vAlign w:val="center"/>
            <w:hideMark/>
          </w:tcPr>
          <w:p w14:paraId="50DFC2E3" w14:textId="77777777" w:rsidR="00A11E50" w:rsidRPr="00E02899" w:rsidRDefault="00A11E50" w:rsidP="00A11E50">
            <w:pPr>
              <w:spacing w:line="240" w:lineRule="auto"/>
              <w:rPr>
                <w:rFonts w:ascii="Arial" w:hAnsi="Arial" w:cs="Arial"/>
              </w:rPr>
            </w:pPr>
            <w:r w:rsidRPr="00E02899">
              <w:rPr>
                <w:rFonts w:ascii="Arial" w:hAnsi="Arial" w:cs="Arial"/>
              </w:rPr>
              <w:t>80</w:t>
            </w:r>
          </w:p>
        </w:tc>
        <w:tc>
          <w:tcPr>
            <w:tcW w:w="0" w:type="auto"/>
            <w:tcMar>
              <w:top w:w="150" w:type="dxa"/>
              <w:left w:w="240" w:type="dxa"/>
              <w:bottom w:w="150" w:type="dxa"/>
              <w:right w:w="240" w:type="dxa"/>
            </w:tcMar>
            <w:vAlign w:val="center"/>
            <w:hideMark/>
          </w:tcPr>
          <w:p w14:paraId="33445FF3" w14:textId="77777777" w:rsidR="00A11E50" w:rsidRPr="00E02899" w:rsidRDefault="00A11E50" w:rsidP="00A11E50">
            <w:pPr>
              <w:spacing w:line="240" w:lineRule="auto"/>
              <w:rPr>
                <w:rFonts w:ascii="Arial" w:hAnsi="Arial" w:cs="Arial"/>
              </w:rPr>
            </w:pPr>
            <w:r w:rsidRPr="00E02899">
              <w:rPr>
                <w:rFonts w:ascii="Arial" w:hAnsi="Arial" w:cs="Arial"/>
              </w:rPr>
              <w:t>8.6</w:t>
            </w:r>
          </w:p>
        </w:tc>
      </w:tr>
      <w:tr w:rsidR="00A11E50" w:rsidRPr="00E02899" w14:paraId="480C777D" w14:textId="77777777" w:rsidTr="00A11E50">
        <w:tc>
          <w:tcPr>
            <w:tcW w:w="0" w:type="auto"/>
            <w:tcMar>
              <w:top w:w="150" w:type="dxa"/>
              <w:left w:w="0" w:type="dxa"/>
              <w:bottom w:w="150" w:type="dxa"/>
              <w:right w:w="240" w:type="dxa"/>
            </w:tcMar>
            <w:vAlign w:val="center"/>
            <w:hideMark/>
          </w:tcPr>
          <w:p w14:paraId="63EFA8F6"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7C31D9CD" w14:textId="77777777" w:rsidR="00A11E50" w:rsidRPr="00E02899" w:rsidRDefault="00A11E50" w:rsidP="00A11E50">
            <w:pPr>
              <w:spacing w:line="240" w:lineRule="auto"/>
              <w:rPr>
                <w:rFonts w:ascii="Arial" w:hAnsi="Arial" w:cs="Arial"/>
              </w:rPr>
            </w:pPr>
            <w:r w:rsidRPr="00E02899">
              <w:rPr>
                <w:rFonts w:ascii="Arial" w:hAnsi="Arial" w:cs="Arial"/>
              </w:rPr>
              <w:t>Social Sciences</w:t>
            </w:r>
          </w:p>
        </w:tc>
        <w:tc>
          <w:tcPr>
            <w:tcW w:w="0" w:type="auto"/>
            <w:tcMar>
              <w:top w:w="150" w:type="dxa"/>
              <w:left w:w="240" w:type="dxa"/>
              <w:bottom w:w="150" w:type="dxa"/>
              <w:right w:w="240" w:type="dxa"/>
            </w:tcMar>
            <w:vAlign w:val="center"/>
            <w:hideMark/>
          </w:tcPr>
          <w:p w14:paraId="1F7D9804" w14:textId="77777777" w:rsidR="00A11E50" w:rsidRPr="00E02899" w:rsidRDefault="00A11E50" w:rsidP="00A11E50">
            <w:pPr>
              <w:spacing w:line="240" w:lineRule="auto"/>
              <w:rPr>
                <w:rFonts w:ascii="Arial" w:hAnsi="Arial" w:cs="Arial"/>
              </w:rPr>
            </w:pPr>
            <w:r w:rsidRPr="00E02899">
              <w:rPr>
                <w:rFonts w:ascii="Arial" w:hAnsi="Arial" w:cs="Arial"/>
              </w:rPr>
              <w:t>265</w:t>
            </w:r>
          </w:p>
        </w:tc>
        <w:tc>
          <w:tcPr>
            <w:tcW w:w="0" w:type="auto"/>
            <w:tcMar>
              <w:top w:w="150" w:type="dxa"/>
              <w:left w:w="240" w:type="dxa"/>
              <w:bottom w:w="150" w:type="dxa"/>
              <w:right w:w="240" w:type="dxa"/>
            </w:tcMar>
            <w:vAlign w:val="center"/>
            <w:hideMark/>
          </w:tcPr>
          <w:p w14:paraId="303DA5C0" w14:textId="77777777" w:rsidR="00A11E50" w:rsidRPr="00E02899" w:rsidRDefault="00A11E50" w:rsidP="00A11E50">
            <w:pPr>
              <w:spacing w:line="240" w:lineRule="auto"/>
              <w:rPr>
                <w:rFonts w:ascii="Arial" w:hAnsi="Arial" w:cs="Arial"/>
              </w:rPr>
            </w:pPr>
            <w:r w:rsidRPr="00E02899">
              <w:rPr>
                <w:rFonts w:ascii="Arial" w:hAnsi="Arial" w:cs="Arial"/>
              </w:rPr>
              <w:t>28.6</w:t>
            </w:r>
          </w:p>
        </w:tc>
      </w:tr>
    </w:tbl>
    <w:p w14:paraId="2150CDDB" w14:textId="77777777" w:rsidR="00A11E50" w:rsidRPr="00E02899" w:rsidRDefault="00A11E50" w:rsidP="00A11E50">
      <w:pPr>
        <w:spacing w:line="240" w:lineRule="auto"/>
        <w:rPr>
          <w:rFonts w:ascii="Arial" w:hAnsi="Arial" w:cs="Arial"/>
        </w:rPr>
      </w:pPr>
      <w:r w:rsidRPr="00E02899">
        <w:rPr>
          <w:rFonts w:ascii="Arial" w:hAnsi="Arial" w:cs="Arial"/>
          <w:i/>
          <w:iCs/>
        </w:rPr>
        <w:t>Source: Survey Data, 2024</w:t>
      </w:r>
    </w:p>
    <w:p w14:paraId="5AC237D7" w14:textId="77777777" w:rsidR="005C50AF" w:rsidRPr="00E02899" w:rsidRDefault="005C50AF" w:rsidP="00175A9B">
      <w:pPr>
        <w:spacing w:line="240" w:lineRule="auto"/>
        <w:rPr>
          <w:rFonts w:ascii="Arial" w:hAnsi="Arial" w:cs="Arial"/>
        </w:rPr>
      </w:pPr>
    </w:p>
    <w:p w14:paraId="106CCF61" w14:textId="77777777" w:rsidR="005D613C" w:rsidRPr="00E02899" w:rsidRDefault="005D613C" w:rsidP="00175A9B">
      <w:pPr>
        <w:spacing w:line="240" w:lineRule="auto"/>
        <w:rPr>
          <w:rFonts w:ascii="Arial" w:hAnsi="Arial" w:cs="Arial"/>
        </w:rPr>
      </w:pPr>
      <w:r w:rsidRPr="00E02899">
        <w:rPr>
          <w:rFonts w:ascii="Arial" w:hAnsi="Arial" w:cs="Arial"/>
        </w:rPr>
        <w:t>Table 2 shows the demographic and academic attributes of the interviewees. A predominant male representation is observed, comprising 70% of the cohort, with females constituting the remaining 30%. In terms of age, a significant 60% fall within the 23-27 years bracket.</w:t>
      </w:r>
    </w:p>
    <w:p w14:paraId="2FB82392" w14:textId="77777777" w:rsidR="008D7493" w:rsidRPr="00E02899" w:rsidRDefault="008D7493" w:rsidP="00175A9B">
      <w:pPr>
        <w:spacing w:line="240" w:lineRule="auto"/>
        <w:rPr>
          <w:rFonts w:ascii="Arial" w:hAnsi="Arial" w:cs="Arial"/>
        </w:rPr>
      </w:pPr>
    </w:p>
    <w:p w14:paraId="0C5E43E1" w14:textId="28BC4A51" w:rsidR="00A11E50" w:rsidRPr="00E02899" w:rsidRDefault="00A11E50" w:rsidP="00A11E50">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Pr="00E02899">
        <w:rPr>
          <w:rFonts w:ascii="Arial" w:hAnsi="Arial" w:cs="Arial"/>
          <w:noProof/>
        </w:rPr>
        <w:t>3</w:t>
      </w:r>
      <w:r w:rsidRPr="00E02899">
        <w:rPr>
          <w:rFonts w:ascii="Arial" w:hAnsi="Arial" w:cs="Arial"/>
        </w:rPr>
        <w:fldChar w:fldCharType="end"/>
      </w:r>
      <w:r w:rsidRPr="00E02899">
        <w:rPr>
          <w:rFonts w:ascii="Arial" w:hAnsi="Arial" w:cs="Arial"/>
        </w:rPr>
        <w:t>: Socio-Demographic Profile of Interview Respondents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97"/>
        <w:gridCol w:w="1281"/>
        <w:gridCol w:w="908"/>
        <w:gridCol w:w="3048"/>
        <w:gridCol w:w="1992"/>
      </w:tblGrid>
      <w:tr w:rsidR="00A11E50" w:rsidRPr="00E02899" w14:paraId="5811AE45" w14:textId="77777777" w:rsidTr="00A11E5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7ABFA7A1" w14:textId="77777777" w:rsidR="00A11E50" w:rsidRPr="00E02899" w:rsidRDefault="00A11E50" w:rsidP="00A11E50">
            <w:pPr>
              <w:spacing w:line="240" w:lineRule="auto"/>
              <w:rPr>
                <w:rFonts w:ascii="Arial" w:hAnsi="Arial" w:cs="Arial"/>
              </w:rPr>
            </w:pPr>
            <w:r w:rsidRPr="00E02899">
              <w:rPr>
                <w:rFonts w:ascii="Arial" w:hAnsi="Arial" w:cs="Arial"/>
              </w:rPr>
              <w:t>Pseudonym</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58ECE6D" w14:textId="77777777" w:rsidR="00A11E50" w:rsidRPr="00E02899" w:rsidRDefault="00A11E50" w:rsidP="00A11E50">
            <w:pPr>
              <w:spacing w:line="240" w:lineRule="auto"/>
              <w:rPr>
                <w:rFonts w:ascii="Arial" w:hAnsi="Arial" w:cs="Arial"/>
              </w:rPr>
            </w:pPr>
            <w:r w:rsidRPr="00E02899">
              <w:rPr>
                <w:rFonts w:ascii="Arial" w:hAnsi="Arial" w:cs="Arial"/>
              </w:rPr>
              <w:t>Sex</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2920249" w14:textId="77777777" w:rsidR="00A11E50" w:rsidRPr="00E02899" w:rsidRDefault="00A11E50" w:rsidP="00A11E50">
            <w:pPr>
              <w:spacing w:line="240" w:lineRule="auto"/>
              <w:rPr>
                <w:rFonts w:ascii="Arial" w:hAnsi="Arial" w:cs="Arial"/>
              </w:rPr>
            </w:pPr>
            <w:r w:rsidRPr="00E02899">
              <w:rPr>
                <w:rFonts w:ascii="Arial" w:hAnsi="Arial" w:cs="Arial"/>
              </w:rPr>
              <w:t>Age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66EB0CA" w14:textId="77777777" w:rsidR="00A11E50" w:rsidRPr="00E02899" w:rsidRDefault="00A11E50" w:rsidP="00A11E50">
            <w:pPr>
              <w:spacing w:line="240" w:lineRule="auto"/>
              <w:rPr>
                <w:rFonts w:ascii="Arial" w:hAnsi="Arial" w:cs="Arial"/>
              </w:rPr>
            </w:pPr>
            <w:r w:rsidRPr="00E02899">
              <w:rPr>
                <w:rFonts w:ascii="Arial" w:hAnsi="Arial" w:cs="Arial"/>
              </w:rPr>
              <w:t>Programme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F812267" w14:textId="77777777" w:rsidR="00A11E50" w:rsidRPr="00E02899" w:rsidRDefault="00A11E50" w:rsidP="00A11E50">
            <w:pPr>
              <w:spacing w:line="240" w:lineRule="auto"/>
              <w:rPr>
                <w:rFonts w:ascii="Arial" w:hAnsi="Arial" w:cs="Arial"/>
              </w:rPr>
            </w:pPr>
            <w:r w:rsidRPr="00E02899">
              <w:rPr>
                <w:rFonts w:ascii="Arial" w:hAnsi="Arial" w:cs="Arial"/>
              </w:rPr>
              <w:t>University Type</w:t>
            </w:r>
          </w:p>
        </w:tc>
      </w:tr>
      <w:tr w:rsidR="00A11E50" w:rsidRPr="00E02899" w14:paraId="1EAC5A4A" w14:textId="77777777" w:rsidTr="00A11E50">
        <w:tc>
          <w:tcPr>
            <w:tcW w:w="0" w:type="auto"/>
            <w:tcBorders>
              <w:top w:val="single" w:sz="4" w:space="0" w:color="auto"/>
            </w:tcBorders>
            <w:tcMar>
              <w:top w:w="150" w:type="dxa"/>
              <w:left w:w="0" w:type="dxa"/>
              <w:bottom w:w="150" w:type="dxa"/>
              <w:right w:w="240" w:type="dxa"/>
            </w:tcMar>
            <w:vAlign w:val="center"/>
            <w:hideMark/>
          </w:tcPr>
          <w:p w14:paraId="395779A3" w14:textId="77777777" w:rsidR="00A11E50" w:rsidRPr="00E02899" w:rsidRDefault="00A11E50" w:rsidP="00A11E50">
            <w:pPr>
              <w:spacing w:line="240" w:lineRule="auto"/>
              <w:rPr>
                <w:rFonts w:ascii="Arial" w:hAnsi="Arial" w:cs="Arial"/>
              </w:rPr>
            </w:pPr>
            <w:r w:rsidRPr="00E02899">
              <w:rPr>
                <w:rFonts w:ascii="Arial" w:hAnsi="Arial" w:cs="Arial"/>
              </w:rPr>
              <w:t>Respondent 1</w:t>
            </w:r>
          </w:p>
        </w:tc>
        <w:tc>
          <w:tcPr>
            <w:tcW w:w="0" w:type="auto"/>
            <w:tcBorders>
              <w:top w:val="single" w:sz="4" w:space="0" w:color="auto"/>
            </w:tcBorders>
            <w:tcMar>
              <w:top w:w="150" w:type="dxa"/>
              <w:left w:w="240" w:type="dxa"/>
              <w:bottom w:w="150" w:type="dxa"/>
              <w:right w:w="240" w:type="dxa"/>
            </w:tcMar>
            <w:vAlign w:val="center"/>
            <w:hideMark/>
          </w:tcPr>
          <w:p w14:paraId="6BE2439F"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Borders>
              <w:top w:val="single" w:sz="4" w:space="0" w:color="auto"/>
            </w:tcBorders>
            <w:tcMar>
              <w:top w:w="150" w:type="dxa"/>
              <w:left w:w="240" w:type="dxa"/>
              <w:bottom w:w="150" w:type="dxa"/>
              <w:right w:w="240" w:type="dxa"/>
            </w:tcMar>
            <w:vAlign w:val="center"/>
            <w:hideMark/>
          </w:tcPr>
          <w:p w14:paraId="624909B2" w14:textId="77777777" w:rsidR="00A11E50" w:rsidRPr="00E02899" w:rsidRDefault="00A11E50" w:rsidP="00A11E50">
            <w:pPr>
              <w:spacing w:line="240" w:lineRule="auto"/>
              <w:rPr>
                <w:rFonts w:ascii="Arial" w:hAnsi="Arial" w:cs="Arial"/>
              </w:rPr>
            </w:pPr>
            <w:r w:rsidRPr="00E02899">
              <w:rPr>
                <w:rFonts w:ascii="Arial" w:hAnsi="Arial" w:cs="Arial"/>
              </w:rPr>
              <w:t>27</w:t>
            </w:r>
          </w:p>
        </w:tc>
        <w:tc>
          <w:tcPr>
            <w:tcW w:w="0" w:type="auto"/>
            <w:tcBorders>
              <w:top w:val="single" w:sz="4" w:space="0" w:color="auto"/>
            </w:tcBorders>
            <w:tcMar>
              <w:top w:w="150" w:type="dxa"/>
              <w:left w:w="240" w:type="dxa"/>
              <w:bottom w:w="150" w:type="dxa"/>
              <w:right w:w="240" w:type="dxa"/>
            </w:tcMar>
            <w:vAlign w:val="center"/>
            <w:hideMark/>
          </w:tcPr>
          <w:p w14:paraId="2705D0E6" w14:textId="77777777" w:rsidR="00A11E50" w:rsidRPr="00E02899" w:rsidRDefault="00A11E50" w:rsidP="00A11E50">
            <w:pPr>
              <w:spacing w:line="240" w:lineRule="auto"/>
              <w:rPr>
                <w:rFonts w:ascii="Arial" w:hAnsi="Arial" w:cs="Arial"/>
              </w:rPr>
            </w:pPr>
            <w:r w:rsidRPr="00E02899">
              <w:rPr>
                <w:rFonts w:ascii="Arial" w:hAnsi="Arial" w:cs="Arial"/>
              </w:rPr>
              <w:t>Planning and Development</w:t>
            </w:r>
          </w:p>
        </w:tc>
        <w:tc>
          <w:tcPr>
            <w:tcW w:w="0" w:type="auto"/>
            <w:tcBorders>
              <w:top w:val="single" w:sz="4" w:space="0" w:color="auto"/>
            </w:tcBorders>
            <w:tcMar>
              <w:top w:w="150" w:type="dxa"/>
              <w:left w:w="240" w:type="dxa"/>
              <w:bottom w:w="150" w:type="dxa"/>
              <w:right w:w="240" w:type="dxa"/>
            </w:tcMar>
            <w:vAlign w:val="center"/>
            <w:hideMark/>
          </w:tcPr>
          <w:p w14:paraId="252BDC3A" w14:textId="77777777" w:rsidR="00A11E50" w:rsidRPr="00E02899" w:rsidRDefault="00A11E50" w:rsidP="00A11E50">
            <w:pPr>
              <w:spacing w:line="240" w:lineRule="auto"/>
              <w:rPr>
                <w:rFonts w:ascii="Arial" w:hAnsi="Arial" w:cs="Arial"/>
              </w:rPr>
            </w:pPr>
            <w:r w:rsidRPr="00E02899">
              <w:rPr>
                <w:rFonts w:ascii="Arial" w:hAnsi="Arial" w:cs="Arial"/>
              </w:rPr>
              <w:t>Private</w:t>
            </w:r>
          </w:p>
        </w:tc>
      </w:tr>
      <w:tr w:rsidR="00A11E50" w:rsidRPr="00E02899" w14:paraId="71EB0DC7" w14:textId="77777777" w:rsidTr="00A11E50">
        <w:tc>
          <w:tcPr>
            <w:tcW w:w="0" w:type="auto"/>
            <w:tcMar>
              <w:top w:w="150" w:type="dxa"/>
              <w:left w:w="0" w:type="dxa"/>
              <w:bottom w:w="150" w:type="dxa"/>
              <w:right w:w="240" w:type="dxa"/>
            </w:tcMar>
            <w:vAlign w:val="center"/>
            <w:hideMark/>
          </w:tcPr>
          <w:p w14:paraId="55108BB8" w14:textId="77777777" w:rsidR="00A11E50" w:rsidRPr="00E02899" w:rsidRDefault="00A11E50" w:rsidP="00A11E50">
            <w:pPr>
              <w:spacing w:line="240" w:lineRule="auto"/>
              <w:rPr>
                <w:rFonts w:ascii="Arial" w:hAnsi="Arial" w:cs="Arial"/>
              </w:rPr>
            </w:pPr>
            <w:r w:rsidRPr="00E02899">
              <w:rPr>
                <w:rFonts w:ascii="Arial" w:hAnsi="Arial" w:cs="Arial"/>
              </w:rPr>
              <w:t>Respondent 2</w:t>
            </w:r>
          </w:p>
        </w:tc>
        <w:tc>
          <w:tcPr>
            <w:tcW w:w="0" w:type="auto"/>
            <w:tcMar>
              <w:top w:w="150" w:type="dxa"/>
              <w:left w:w="240" w:type="dxa"/>
              <w:bottom w:w="150" w:type="dxa"/>
              <w:right w:w="240" w:type="dxa"/>
            </w:tcMar>
            <w:vAlign w:val="center"/>
            <w:hideMark/>
          </w:tcPr>
          <w:p w14:paraId="76CCEC94"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2E9CE8B2" w14:textId="77777777" w:rsidR="00A11E50" w:rsidRPr="00E02899" w:rsidRDefault="00A11E50" w:rsidP="00A11E50">
            <w:pPr>
              <w:spacing w:line="240" w:lineRule="auto"/>
              <w:rPr>
                <w:rFonts w:ascii="Arial" w:hAnsi="Arial" w:cs="Arial"/>
              </w:rPr>
            </w:pPr>
            <w:r w:rsidRPr="00E02899">
              <w:rPr>
                <w:rFonts w:ascii="Arial" w:hAnsi="Arial" w:cs="Arial"/>
              </w:rPr>
              <w:t>24</w:t>
            </w:r>
          </w:p>
        </w:tc>
        <w:tc>
          <w:tcPr>
            <w:tcW w:w="0" w:type="auto"/>
            <w:tcMar>
              <w:top w:w="150" w:type="dxa"/>
              <w:left w:w="240" w:type="dxa"/>
              <w:bottom w:w="150" w:type="dxa"/>
              <w:right w:w="240" w:type="dxa"/>
            </w:tcMar>
            <w:vAlign w:val="center"/>
            <w:hideMark/>
          </w:tcPr>
          <w:p w14:paraId="5497C31D" w14:textId="77777777" w:rsidR="00A11E50" w:rsidRPr="00E02899" w:rsidRDefault="00A11E50" w:rsidP="00A11E50">
            <w:pPr>
              <w:spacing w:line="240" w:lineRule="auto"/>
              <w:rPr>
                <w:rFonts w:ascii="Arial" w:hAnsi="Arial" w:cs="Arial"/>
              </w:rPr>
            </w:pPr>
            <w:r w:rsidRPr="00E02899">
              <w:rPr>
                <w:rFonts w:ascii="Arial" w:hAnsi="Arial" w:cs="Arial"/>
              </w:rPr>
              <w:t>Biological Sciences</w:t>
            </w:r>
          </w:p>
        </w:tc>
        <w:tc>
          <w:tcPr>
            <w:tcW w:w="0" w:type="auto"/>
            <w:tcMar>
              <w:top w:w="150" w:type="dxa"/>
              <w:left w:w="240" w:type="dxa"/>
              <w:bottom w:w="150" w:type="dxa"/>
              <w:right w:w="240" w:type="dxa"/>
            </w:tcMar>
            <w:vAlign w:val="center"/>
            <w:hideMark/>
          </w:tcPr>
          <w:p w14:paraId="5D251031"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06FDDE12" w14:textId="77777777" w:rsidTr="00A11E50">
        <w:tc>
          <w:tcPr>
            <w:tcW w:w="0" w:type="auto"/>
            <w:tcMar>
              <w:top w:w="150" w:type="dxa"/>
              <w:left w:w="0" w:type="dxa"/>
              <w:bottom w:w="150" w:type="dxa"/>
              <w:right w:w="240" w:type="dxa"/>
            </w:tcMar>
            <w:vAlign w:val="center"/>
            <w:hideMark/>
          </w:tcPr>
          <w:p w14:paraId="617C6D4C" w14:textId="77777777" w:rsidR="00A11E50" w:rsidRPr="00E02899" w:rsidRDefault="00A11E50" w:rsidP="00A11E50">
            <w:pPr>
              <w:spacing w:line="240" w:lineRule="auto"/>
              <w:rPr>
                <w:rFonts w:ascii="Arial" w:hAnsi="Arial" w:cs="Arial"/>
              </w:rPr>
            </w:pPr>
            <w:r w:rsidRPr="00E02899">
              <w:rPr>
                <w:rFonts w:ascii="Arial" w:hAnsi="Arial" w:cs="Arial"/>
              </w:rPr>
              <w:t>Respondent 3</w:t>
            </w:r>
          </w:p>
        </w:tc>
        <w:tc>
          <w:tcPr>
            <w:tcW w:w="0" w:type="auto"/>
            <w:tcMar>
              <w:top w:w="150" w:type="dxa"/>
              <w:left w:w="240" w:type="dxa"/>
              <w:bottom w:w="150" w:type="dxa"/>
              <w:right w:w="240" w:type="dxa"/>
            </w:tcMar>
            <w:vAlign w:val="center"/>
            <w:hideMark/>
          </w:tcPr>
          <w:p w14:paraId="7D79ECEC"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498324A7" w14:textId="77777777" w:rsidR="00A11E50" w:rsidRPr="00E02899" w:rsidRDefault="00A11E50" w:rsidP="00A11E50">
            <w:pPr>
              <w:spacing w:line="240" w:lineRule="auto"/>
              <w:rPr>
                <w:rFonts w:ascii="Arial" w:hAnsi="Arial" w:cs="Arial"/>
              </w:rPr>
            </w:pPr>
            <w:r w:rsidRPr="00E02899">
              <w:rPr>
                <w:rFonts w:ascii="Arial" w:hAnsi="Arial" w:cs="Arial"/>
              </w:rPr>
              <w:t>24</w:t>
            </w:r>
          </w:p>
        </w:tc>
        <w:tc>
          <w:tcPr>
            <w:tcW w:w="0" w:type="auto"/>
            <w:tcMar>
              <w:top w:w="150" w:type="dxa"/>
              <w:left w:w="240" w:type="dxa"/>
              <w:bottom w:w="150" w:type="dxa"/>
              <w:right w:w="240" w:type="dxa"/>
            </w:tcMar>
            <w:vAlign w:val="center"/>
            <w:hideMark/>
          </w:tcPr>
          <w:p w14:paraId="4721EB84" w14:textId="77777777" w:rsidR="00A11E50" w:rsidRPr="00E02899" w:rsidRDefault="00A11E50" w:rsidP="00A11E50">
            <w:pPr>
              <w:spacing w:line="240" w:lineRule="auto"/>
              <w:rPr>
                <w:rFonts w:ascii="Arial" w:hAnsi="Arial" w:cs="Arial"/>
              </w:rPr>
            </w:pPr>
            <w:r w:rsidRPr="00E02899">
              <w:rPr>
                <w:rFonts w:ascii="Arial" w:hAnsi="Arial" w:cs="Arial"/>
              </w:rPr>
              <w:t>Settlement Planning</w:t>
            </w:r>
          </w:p>
        </w:tc>
        <w:tc>
          <w:tcPr>
            <w:tcW w:w="0" w:type="auto"/>
            <w:tcMar>
              <w:top w:w="150" w:type="dxa"/>
              <w:left w:w="240" w:type="dxa"/>
              <w:bottom w:w="150" w:type="dxa"/>
              <w:right w:w="240" w:type="dxa"/>
            </w:tcMar>
            <w:vAlign w:val="center"/>
            <w:hideMark/>
          </w:tcPr>
          <w:p w14:paraId="7B55006A"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6CBFC559" w14:textId="77777777" w:rsidTr="00A11E50">
        <w:tc>
          <w:tcPr>
            <w:tcW w:w="0" w:type="auto"/>
            <w:tcMar>
              <w:top w:w="150" w:type="dxa"/>
              <w:left w:w="0" w:type="dxa"/>
              <w:bottom w:w="150" w:type="dxa"/>
              <w:right w:w="240" w:type="dxa"/>
            </w:tcMar>
            <w:vAlign w:val="center"/>
            <w:hideMark/>
          </w:tcPr>
          <w:p w14:paraId="543CF9E2" w14:textId="77777777" w:rsidR="00A11E50" w:rsidRPr="00E02899" w:rsidRDefault="00A11E50" w:rsidP="00A11E50">
            <w:pPr>
              <w:spacing w:line="240" w:lineRule="auto"/>
              <w:rPr>
                <w:rFonts w:ascii="Arial" w:hAnsi="Arial" w:cs="Arial"/>
              </w:rPr>
            </w:pPr>
            <w:r w:rsidRPr="00E02899">
              <w:rPr>
                <w:rFonts w:ascii="Arial" w:hAnsi="Arial" w:cs="Arial"/>
              </w:rPr>
              <w:t>Respondent 4</w:t>
            </w:r>
          </w:p>
        </w:tc>
        <w:tc>
          <w:tcPr>
            <w:tcW w:w="0" w:type="auto"/>
            <w:tcMar>
              <w:top w:w="150" w:type="dxa"/>
              <w:left w:w="240" w:type="dxa"/>
              <w:bottom w:w="150" w:type="dxa"/>
              <w:right w:w="240" w:type="dxa"/>
            </w:tcMar>
            <w:vAlign w:val="center"/>
            <w:hideMark/>
          </w:tcPr>
          <w:p w14:paraId="424B266C"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580DD679" w14:textId="77777777" w:rsidR="00A11E50" w:rsidRPr="00E02899" w:rsidRDefault="00A11E50" w:rsidP="00A11E50">
            <w:pPr>
              <w:spacing w:line="240" w:lineRule="auto"/>
              <w:rPr>
                <w:rFonts w:ascii="Arial" w:hAnsi="Arial" w:cs="Arial"/>
              </w:rPr>
            </w:pPr>
            <w:r w:rsidRPr="00E02899">
              <w:rPr>
                <w:rFonts w:ascii="Arial" w:hAnsi="Arial" w:cs="Arial"/>
              </w:rPr>
              <w:t>23</w:t>
            </w:r>
          </w:p>
        </w:tc>
        <w:tc>
          <w:tcPr>
            <w:tcW w:w="0" w:type="auto"/>
            <w:tcMar>
              <w:top w:w="150" w:type="dxa"/>
              <w:left w:w="240" w:type="dxa"/>
              <w:bottom w:w="150" w:type="dxa"/>
              <w:right w:w="240" w:type="dxa"/>
            </w:tcMar>
            <w:vAlign w:val="center"/>
            <w:hideMark/>
          </w:tcPr>
          <w:p w14:paraId="25E9C69C" w14:textId="77777777" w:rsidR="00A11E50" w:rsidRPr="00E02899" w:rsidRDefault="00A11E50" w:rsidP="00A11E50">
            <w:pPr>
              <w:spacing w:line="240" w:lineRule="auto"/>
              <w:rPr>
                <w:rFonts w:ascii="Arial" w:hAnsi="Arial" w:cs="Arial"/>
              </w:rPr>
            </w:pPr>
            <w:r w:rsidRPr="00E02899">
              <w:rPr>
                <w:rFonts w:ascii="Arial" w:hAnsi="Arial" w:cs="Arial"/>
              </w:rPr>
              <w:t>Basic Education</w:t>
            </w:r>
          </w:p>
        </w:tc>
        <w:tc>
          <w:tcPr>
            <w:tcW w:w="0" w:type="auto"/>
            <w:tcMar>
              <w:top w:w="150" w:type="dxa"/>
              <w:left w:w="240" w:type="dxa"/>
              <w:bottom w:w="150" w:type="dxa"/>
              <w:right w:w="240" w:type="dxa"/>
            </w:tcMar>
            <w:vAlign w:val="center"/>
            <w:hideMark/>
          </w:tcPr>
          <w:p w14:paraId="147522AB"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13671486" w14:textId="77777777" w:rsidTr="00A11E50">
        <w:tc>
          <w:tcPr>
            <w:tcW w:w="0" w:type="auto"/>
            <w:tcMar>
              <w:top w:w="150" w:type="dxa"/>
              <w:left w:w="0" w:type="dxa"/>
              <w:bottom w:w="150" w:type="dxa"/>
              <w:right w:w="240" w:type="dxa"/>
            </w:tcMar>
            <w:vAlign w:val="center"/>
            <w:hideMark/>
          </w:tcPr>
          <w:p w14:paraId="1402CF43" w14:textId="77777777" w:rsidR="00A11E50" w:rsidRPr="00E02899" w:rsidRDefault="00A11E50" w:rsidP="00A11E50">
            <w:pPr>
              <w:spacing w:line="240" w:lineRule="auto"/>
              <w:rPr>
                <w:rFonts w:ascii="Arial" w:hAnsi="Arial" w:cs="Arial"/>
              </w:rPr>
            </w:pPr>
            <w:r w:rsidRPr="00E02899">
              <w:rPr>
                <w:rFonts w:ascii="Arial" w:hAnsi="Arial" w:cs="Arial"/>
              </w:rPr>
              <w:t>Respondent 5</w:t>
            </w:r>
          </w:p>
        </w:tc>
        <w:tc>
          <w:tcPr>
            <w:tcW w:w="0" w:type="auto"/>
            <w:tcMar>
              <w:top w:w="150" w:type="dxa"/>
              <w:left w:w="240" w:type="dxa"/>
              <w:bottom w:w="150" w:type="dxa"/>
              <w:right w:w="240" w:type="dxa"/>
            </w:tcMar>
            <w:vAlign w:val="center"/>
            <w:hideMark/>
          </w:tcPr>
          <w:p w14:paraId="4AD5EE6B" w14:textId="77777777" w:rsidR="00A11E50" w:rsidRPr="00E02899" w:rsidRDefault="00A11E50" w:rsidP="00A11E50">
            <w:pPr>
              <w:spacing w:line="240" w:lineRule="auto"/>
              <w:rPr>
                <w:rFonts w:ascii="Arial" w:hAnsi="Arial" w:cs="Arial"/>
              </w:rPr>
            </w:pPr>
            <w:r w:rsidRPr="00E02899">
              <w:rPr>
                <w:rFonts w:ascii="Arial" w:hAnsi="Arial" w:cs="Arial"/>
              </w:rPr>
              <w:t>Female</w:t>
            </w:r>
          </w:p>
        </w:tc>
        <w:tc>
          <w:tcPr>
            <w:tcW w:w="0" w:type="auto"/>
            <w:tcMar>
              <w:top w:w="150" w:type="dxa"/>
              <w:left w:w="240" w:type="dxa"/>
              <w:bottom w:w="150" w:type="dxa"/>
              <w:right w:w="240" w:type="dxa"/>
            </w:tcMar>
            <w:vAlign w:val="center"/>
            <w:hideMark/>
          </w:tcPr>
          <w:p w14:paraId="0C2857BD" w14:textId="77777777" w:rsidR="00A11E50" w:rsidRPr="00E02899" w:rsidRDefault="00A11E50" w:rsidP="00A11E50">
            <w:pPr>
              <w:spacing w:line="240" w:lineRule="auto"/>
              <w:rPr>
                <w:rFonts w:ascii="Arial" w:hAnsi="Arial" w:cs="Arial"/>
              </w:rPr>
            </w:pPr>
            <w:r w:rsidRPr="00E02899">
              <w:rPr>
                <w:rFonts w:ascii="Arial" w:hAnsi="Arial" w:cs="Arial"/>
              </w:rPr>
              <w:t>30</w:t>
            </w:r>
          </w:p>
        </w:tc>
        <w:tc>
          <w:tcPr>
            <w:tcW w:w="0" w:type="auto"/>
            <w:tcMar>
              <w:top w:w="150" w:type="dxa"/>
              <w:left w:w="240" w:type="dxa"/>
              <w:bottom w:w="150" w:type="dxa"/>
              <w:right w:w="240" w:type="dxa"/>
            </w:tcMar>
            <w:vAlign w:val="center"/>
            <w:hideMark/>
          </w:tcPr>
          <w:p w14:paraId="02BAB179" w14:textId="77777777" w:rsidR="00A11E50" w:rsidRPr="00E02899" w:rsidRDefault="00A11E50" w:rsidP="00A11E50">
            <w:pPr>
              <w:spacing w:line="240" w:lineRule="auto"/>
              <w:rPr>
                <w:rFonts w:ascii="Arial" w:hAnsi="Arial" w:cs="Arial"/>
              </w:rPr>
            </w:pPr>
            <w:r w:rsidRPr="00E02899">
              <w:rPr>
                <w:rFonts w:ascii="Arial" w:hAnsi="Arial" w:cs="Arial"/>
              </w:rPr>
              <w:t>Marketing</w:t>
            </w:r>
          </w:p>
        </w:tc>
        <w:tc>
          <w:tcPr>
            <w:tcW w:w="0" w:type="auto"/>
            <w:tcMar>
              <w:top w:w="150" w:type="dxa"/>
              <w:left w:w="240" w:type="dxa"/>
              <w:bottom w:w="150" w:type="dxa"/>
              <w:right w:w="240" w:type="dxa"/>
            </w:tcMar>
            <w:vAlign w:val="center"/>
            <w:hideMark/>
          </w:tcPr>
          <w:p w14:paraId="4F373131" w14:textId="77777777" w:rsidR="00A11E50" w:rsidRPr="00E02899" w:rsidRDefault="00A11E50" w:rsidP="00A11E50">
            <w:pPr>
              <w:spacing w:line="240" w:lineRule="auto"/>
              <w:rPr>
                <w:rFonts w:ascii="Arial" w:hAnsi="Arial" w:cs="Arial"/>
              </w:rPr>
            </w:pPr>
            <w:r w:rsidRPr="00E02899">
              <w:rPr>
                <w:rFonts w:ascii="Arial" w:hAnsi="Arial" w:cs="Arial"/>
              </w:rPr>
              <w:t>Technical</w:t>
            </w:r>
          </w:p>
        </w:tc>
      </w:tr>
      <w:tr w:rsidR="00A11E50" w:rsidRPr="00E02899" w14:paraId="71488FB6" w14:textId="77777777" w:rsidTr="00A11E50">
        <w:tc>
          <w:tcPr>
            <w:tcW w:w="0" w:type="auto"/>
            <w:tcMar>
              <w:top w:w="150" w:type="dxa"/>
              <w:left w:w="0" w:type="dxa"/>
              <w:bottom w:w="150" w:type="dxa"/>
              <w:right w:w="240" w:type="dxa"/>
            </w:tcMar>
            <w:vAlign w:val="center"/>
            <w:hideMark/>
          </w:tcPr>
          <w:p w14:paraId="748B1C7D" w14:textId="77777777" w:rsidR="00A11E50" w:rsidRPr="00E02899" w:rsidRDefault="00A11E50" w:rsidP="00A11E50">
            <w:pPr>
              <w:spacing w:line="240" w:lineRule="auto"/>
              <w:rPr>
                <w:rFonts w:ascii="Arial" w:hAnsi="Arial" w:cs="Arial"/>
              </w:rPr>
            </w:pPr>
            <w:r w:rsidRPr="00E02899">
              <w:rPr>
                <w:rFonts w:ascii="Arial" w:hAnsi="Arial" w:cs="Arial"/>
              </w:rPr>
              <w:t>Respondent 6</w:t>
            </w:r>
          </w:p>
        </w:tc>
        <w:tc>
          <w:tcPr>
            <w:tcW w:w="0" w:type="auto"/>
            <w:tcMar>
              <w:top w:w="150" w:type="dxa"/>
              <w:left w:w="240" w:type="dxa"/>
              <w:bottom w:w="150" w:type="dxa"/>
              <w:right w:w="240" w:type="dxa"/>
            </w:tcMar>
            <w:vAlign w:val="center"/>
            <w:hideMark/>
          </w:tcPr>
          <w:p w14:paraId="17D0D003"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40C8CC72" w14:textId="77777777" w:rsidR="00A11E50" w:rsidRPr="00E02899" w:rsidRDefault="00A11E50" w:rsidP="00A11E50">
            <w:pPr>
              <w:spacing w:line="240" w:lineRule="auto"/>
              <w:rPr>
                <w:rFonts w:ascii="Arial" w:hAnsi="Arial" w:cs="Arial"/>
              </w:rPr>
            </w:pPr>
            <w:r w:rsidRPr="00E02899">
              <w:rPr>
                <w:rFonts w:ascii="Arial" w:hAnsi="Arial" w:cs="Arial"/>
              </w:rPr>
              <w:t>26</w:t>
            </w:r>
          </w:p>
        </w:tc>
        <w:tc>
          <w:tcPr>
            <w:tcW w:w="0" w:type="auto"/>
            <w:tcMar>
              <w:top w:w="150" w:type="dxa"/>
              <w:left w:w="240" w:type="dxa"/>
              <w:bottom w:w="150" w:type="dxa"/>
              <w:right w:w="240" w:type="dxa"/>
            </w:tcMar>
            <w:vAlign w:val="center"/>
            <w:hideMark/>
          </w:tcPr>
          <w:p w14:paraId="72580495" w14:textId="77777777" w:rsidR="00A11E50" w:rsidRPr="00E02899" w:rsidRDefault="00A11E50" w:rsidP="00A11E50">
            <w:pPr>
              <w:spacing w:line="240" w:lineRule="auto"/>
              <w:rPr>
                <w:rFonts w:ascii="Arial" w:hAnsi="Arial" w:cs="Arial"/>
              </w:rPr>
            </w:pPr>
            <w:r w:rsidRPr="00E02899">
              <w:rPr>
                <w:rFonts w:ascii="Arial" w:hAnsi="Arial" w:cs="Arial"/>
              </w:rPr>
              <w:t>Mathematics</w:t>
            </w:r>
          </w:p>
        </w:tc>
        <w:tc>
          <w:tcPr>
            <w:tcW w:w="0" w:type="auto"/>
            <w:tcMar>
              <w:top w:w="150" w:type="dxa"/>
              <w:left w:w="240" w:type="dxa"/>
              <w:bottom w:w="150" w:type="dxa"/>
              <w:right w:w="240" w:type="dxa"/>
            </w:tcMar>
            <w:vAlign w:val="center"/>
            <w:hideMark/>
          </w:tcPr>
          <w:p w14:paraId="35B4B9CC"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6C4A8C73" w14:textId="77777777" w:rsidTr="00A11E50">
        <w:tc>
          <w:tcPr>
            <w:tcW w:w="0" w:type="auto"/>
            <w:tcMar>
              <w:top w:w="150" w:type="dxa"/>
              <w:left w:w="0" w:type="dxa"/>
              <w:bottom w:w="150" w:type="dxa"/>
              <w:right w:w="240" w:type="dxa"/>
            </w:tcMar>
            <w:vAlign w:val="center"/>
            <w:hideMark/>
          </w:tcPr>
          <w:p w14:paraId="07BE39B3" w14:textId="77777777" w:rsidR="00A11E50" w:rsidRPr="00E02899" w:rsidRDefault="00A11E50" w:rsidP="00A11E50">
            <w:pPr>
              <w:spacing w:line="240" w:lineRule="auto"/>
              <w:rPr>
                <w:rFonts w:ascii="Arial" w:hAnsi="Arial" w:cs="Arial"/>
              </w:rPr>
            </w:pPr>
            <w:r w:rsidRPr="00E02899">
              <w:rPr>
                <w:rFonts w:ascii="Arial" w:hAnsi="Arial" w:cs="Arial"/>
              </w:rPr>
              <w:t>Respondent 7</w:t>
            </w:r>
          </w:p>
        </w:tc>
        <w:tc>
          <w:tcPr>
            <w:tcW w:w="0" w:type="auto"/>
            <w:tcMar>
              <w:top w:w="150" w:type="dxa"/>
              <w:left w:w="240" w:type="dxa"/>
              <w:bottom w:w="150" w:type="dxa"/>
              <w:right w:w="240" w:type="dxa"/>
            </w:tcMar>
            <w:vAlign w:val="center"/>
            <w:hideMark/>
          </w:tcPr>
          <w:p w14:paraId="27B82FD1"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600F29B5" w14:textId="77777777" w:rsidR="00A11E50" w:rsidRPr="00E02899" w:rsidRDefault="00A11E50" w:rsidP="00A11E50">
            <w:pPr>
              <w:spacing w:line="240" w:lineRule="auto"/>
              <w:rPr>
                <w:rFonts w:ascii="Arial" w:hAnsi="Arial" w:cs="Arial"/>
              </w:rPr>
            </w:pPr>
            <w:r w:rsidRPr="00E02899">
              <w:rPr>
                <w:rFonts w:ascii="Arial" w:hAnsi="Arial" w:cs="Arial"/>
              </w:rPr>
              <w:t>27</w:t>
            </w:r>
          </w:p>
        </w:tc>
        <w:tc>
          <w:tcPr>
            <w:tcW w:w="0" w:type="auto"/>
            <w:tcMar>
              <w:top w:w="150" w:type="dxa"/>
              <w:left w:w="240" w:type="dxa"/>
              <w:bottom w:w="150" w:type="dxa"/>
              <w:right w:w="240" w:type="dxa"/>
            </w:tcMar>
            <w:vAlign w:val="center"/>
            <w:hideMark/>
          </w:tcPr>
          <w:p w14:paraId="40BFFB37" w14:textId="77777777" w:rsidR="00A11E50" w:rsidRPr="00E02899" w:rsidRDefault="00A11E50" w:rsidP="00A11E50">
            <w:pPr>
              <w:spacing w:line="240" w:lineRule="auto"/>
              <w:rPr>
                <w:rFonts w:ascii="Arial" w:hAnsi="Arial" w:cs="Arial"/>
              </w:rPr>
            </w:pPr>
            <w:r w:rsidRPr="00E02899">
              <w:rPr>
                <w:rFonts w:ascii="Arial" w:hAnsi="Arial" w:cs="Arial"/>
              </w:rPr>
              <w:t>English</w:t>
            </w:r>
          </w:p>
        </w:tc>
        <w:tc>
          <w:tcPr>
            <w:tcW w:w="0" w:type="auto"/>
            <w:tcMar>
              <w:top w:w="150" w:type="dxa"/>
              <w:left w:w="240" w:type="dxa"/>
              <w:bottom w:w="150" w:type="dxa"/>
              <w:right w:w="240" w:type="dxa"/>
            </w:tcMar>
            <w:vAlign w:val="center"/>
            <w:hideMark/>
          </w:tcPr>
          <w:p w14:paraId="20154D7E" w14:textId="77777777" w:rsidR="00A11E50" w:rsidRPr="00E02899" w:rsidRDefault="00A11E50" w:rsidP="00A11E50">
            <w:pPr>
              <w:spacing w:line="240" w:lineRule="auto"/>
              <w:rPr>
                <w:rFonts w:ascii="Arial" w:hAnsi="Arial" w:cs="Arial"/>
              </w:rPr>
            </w:pPr>
            <w:r w:rsidRPr="00E02899">
              <w:rPr>
                <w:rFonts w:ascii="Arial" w:hAnsi="Arial" w:cs="Arial"/>
              </w:rPr>
              <w:t>Private</w:t>
            </w:r>
          </w:p>
        </w:tc>
      </w:tr>
      <w:tr w:rsidR="00A11E50" w:rsidRPr="00E02899" w14:paraId="69F5FDD9" w14:textId="77777777" w:rsidTr="00A11E50">
        <w:tc>
          <w:tcPr>
            <w:tcW w:w="0" w:type="auto"/>
            <w:tcMar>
              <w:top w:w="150" w:type="dxa"/>
              <w:left w:w="0" w:type="dxa"/>
              <w:bottom w:w="150" w:type="dxa"/>
              <w:right w:w="240" w:type="dxa"/>
            </w:tcMar>
            <w:vAlign w:val="center"/>
            <w:hideMark/>
          </w:tcPr>
          <w:p w14:paraId="02FB0208" w14:textId="77777777" w:rsidR="00A11E50" w:rsidRPr="00E02899" w:rsidRDefault="00A11E50" w:rsidP="00A11E50">
            <w:pPr>
              <w:spacing w:line="240" w:lineRule="auto"/>
              <w:rPr>
                <w:rFonts w:ascii="Arial" w:hAnsi="Arial" w:cs="Arial"/>
              </w:rPr>
            </w:pPr>
            <w:r w:rsidRPr="00E02899">
              <w:rPr>
                <w:rFonts w:ascii="Arial" w:hAnsi="Arial" w:cs="Arial"/>
              </w:rPr>
              <w:t>Respondent 8</w:t>
            </w:r>
          </w:p>
        </w:tc>
        <w:tc>
          <w:tcPr>
            <w:tcW w:w="0" w:type="auto"/>
            <w:tcMar>
              <w:top w:w="150" w:type="dxa"/>
              <w:left w:w="240" w:type="dxa"/>
              <w:bottom w:w="150" w:type="dxa"/>
              <w:right w:w="240" w:type="dxa"/>
            </w:tcMar>
            <w:vAlign w:val="center"/>
            <w:hideMark/>
          </w:tcPr>
          <w:p w14:paraId="72898FE5" w14:textId="77777777" w:rsidR="00A11E50" w:rsidRPr="00E02899" w:rsidRDefault="00A11E50" w:rsidP="00A11E50">
            <w:pPr>
              <w:spacing w:line="240" w:lineRule="auto"/>
              <w:rPr>
                <w:rFonts w:ascii="Arial" w:hAnsi="Arial" w:cs="Arial"/>
              </w:rPr>
            </w:pPr>
            <w:r w:rsidRPr="00E02899">
              <w:rPr>
                <w:rFonts w:ascii="Arial" w:hAnsi="Arial" w:cs="Arial"/>
              </w:rPr>
              <w:t>Female</w:t>
            </w:r>
          </w:p>
        </w:tc>
        <w:tc>
          <w:tcPr>
            <w:tcW w:w="0" w:type="auto"/>
            <w:tcMar>
              <w:top w:w="150" w:type="dxa"/>
              <w:left w:w="240" w:type="dxa"/>
              <w:bottom w:w="150" w:type="dxa"/>
              <w:right w:w="240" w:type="dxa"/>
            </w:tcMar>
            <w:vAlign w:val="center"/>
            <w:hideMark/>
          </w:tcPr>
          <w:p w14:paraId="22623DBB" w14:textId="77777777" w:rsidR="00A11E50" w:rsidRPr="00E02899" w:rsidRDefault="00A11E50" w:rsidP="00A11E50">
            <w:pPr>
              <w:spacing w:line="240" w:lineRule="auto"/>
              <w:rPr>
                <w:rFonts w:ascii="Arial" w:hAnsi="Arial" w:cs="Arial"/>
              </w:rPr>
            </w:pPr>
            <w:r w:rsidRPr="00E02899">
              <w:rPr>
                <w:rFonts w:ascii="Arial" w:hAnsi="Arial" w:cs="Arial"/>
              </w:rPr>
              <w:t>22</w:t>
            </w:r>
          </w:p>
        </w:tc>
        <w:tc>
          <w:tcPr>
            <w:tcW w:w="0" w:type="auto"/>
            <w:tcMar>
              <w:top w:w="150" w:type="dxa"/>
              <w:left w:w="240" w:type="dxa"/>
              <w:bottom w:w="150" w:type="dxa"/>
              <w:right w:w="240" w:type="dxa"/>
            </w:tcMar>
            <w:vAlign w:val="center"/>
            <w:hideMark/>
          </w:tcPr>
          <w:p w14:paraId="2DE6EAF4" w14:textId="77777777" w:rsidR="00A11E50" w:rsidRPr="00E02899" w:rsidRDefault="00A11E50" w:rsidP="00A11E50">
            <w:pPr>
              <w:spacing w:line="240" w:lineRule="auto"/>
              <w:rPr>
                <w:rFonts w:ascii="Arial" w:hAnsi="Arial" w:cs="Arial"/>
              </w:rPr>
            </w:pPr>
            <w:r w:rsidRPr="00E02899">
              <w:rPr>
                <w:rFonts w:ascii="Arial" w:hAnsi="Arial" w:cs="Arial"/>
              </w:rPr>
              <w:t>Sociology</w:t>
            </w:r>
          </w:p>
        </w:tc>
        <w:tc>
          <w:tcPr>
            <w:tcW w:w="0" w:type="auto"/>
            <w:tcMar>
              <w:top w:w="150" w:type="dxa"/>
              <w:left w:w="240" w:type="dxa"/>
              <w:bottom w:w="150" w:type="dxa"/>
              <w:right w:w="240" w:type="dxa"/>
            </w:tcMar>
            <w:vAlign w:val="center"/>
            <w:hideMark/>
          </w:tcPr>
          <w:p w14:paraId="0ED05914"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62271569" w14:textId="77777777" w:rsidTr="00A11E50">
        <w:tc>
          <w:tcPr>
            <w:tcW w:w="0" w:type="auto"/>
            <w:tcMar>
              <w:top w:w="150" w:type="dxa"/>
              <w:left w:w="0" w:type="dxa"/>
              <w:bottom w:w="150" w:type="dxa"/>
              <w:right w:w="240" w:type="dxa"/>
            </w:tcMar>
            <w:vAlign w:val="center"/>
            <w:hideMark/>
          </w:tcPr>
          <w:p w14:paraId="1D1866C5" w14:textId="77777777" w:rsidR="00A11E50" w:rsidRPr="00E02899" w:rsidRDefault="00A11E50" w:rsidP="00A11E50">
            <w:pPr>
              <w:spacing w:line="240" w:lineRule="auto"/>
              <w:rPr>
                <w:rFonts w:ascii="Arial" w:hAnsi="Arial" w:cs="Arial"/>
              </w:rPr>
            </w:pPr>
            <w:r w:rsidRPr="00E02899">
              <w:rPr>
                <w:rFonts w:ascii="Arial" w:hAnsi="Arial" w:cs="Arial"/>
              </w:rPr>
              <w:t>Respondent 9</w:t>
            </w:r>
          </w:p>
        </w:tc>
        <w:tc>
          <w:tcPr>
            <w:tcW w:w="0" w:type="auto"/>
            <w:tcMar>
              <w:top w:w="150" w:type="dxa"/>
              <w:left w:w="240" w:type="dxa"/>
              <w:bottom w:w="150" w:type="dxa"/>
              <w:right w:w="240" w:type="dxa"/>
            </w:tcMar>
            <w:vAlign w:val="center"/>
            <w:hideMark/>
          </w:tcPr>
          <w:p w14:paraId="4C2B4D7C" w14:textId="77777777" w:rsidR="00A11E50" w:rsidRPr="00E02899" w:rsidRDefault="00A11E50" w:rsidP="00A11E50">
            <w:pPr>
              <w:spacing w:line="240" w:lineRule="auto"/>
              <w:rPr>
                <w:rFonts w:ascii="Arial" w:hAnsi="Arial" w:cs="Arial"/>
              </w:rPr>
            </w:pPr>
            <w:r w:rsidRPr="00E02899">
              <w:rPr>
                <w:rFonts w:ascii="Arial" w:hAnsi="Arial" w:cs="Arial"/>
              </w:rPr>
              <w:t>Female</w:t>
            </w:r>
          </w:p>
        </w:tc>
        <w:tc>
          <w:tcPr>
            <w:tcW w:w="0" w:type="auto"/>
            <w:tcMar>
              <w:top w:w="150" w:type="dxa"/>
              <w:left w:w="240" w:type="dxa"/>
              <w:bottom w:w="150" w:type="dxa"/>
              <w:right w:w="240" w:type="dxa"/>
            </w:tcMar>
            <w:vAlign w:val="center"/>
            <w:hideMark/>
          </w:tcPr>
          <w:p w14:paraId="3448778C" w14:textId="77777777" w:rsidR="00A11E50" w:rsidRPr="00E02899" w:rsidRDefault="00A11E50" w:rsidP="00A11E50">
            <w:pPr>
              <w:spacing w:line="240" w:lineRule="auto"/>
              <w:rPr>
                <w:rFonts w:ascii="Arial" w:hAnsi="Arial" w:cs="Arial"/>
              </w:rPr>
            </w:pPr>
            <w:r w:rsidRPr="00E02899">
              <w:rPr>
                <w:rFonts w:ascii="Arial" w:hAnsi="Arial" w:cs="Arial"/>
              </w:rPr>
              <w:t>24</w:t>
            </w:r>
          </w:p>
        </w:tc>
        <w:tc>
          <w:tcPr>
            <w:tcW w:w="0" w:type="auto"/>
            <w:tcMar>
              <w:top w:w="150" w:type="dxa"/>
              <w:left w:w="240" w:type="dxa"/>
              <w:bottom w:w="150" w:type="dxa"/>
              <w:right w:w="240" w:type="dxa"/>
            </w:tcMar>
            <w:vAlign w:val="center"/>
            <w:hideMark/>
          </w:tcPr>
          <w:p w14:paraId="5B1F061B" w14:textId="77777777" w:rsidR="00A11E50" w:rsidRPr="00E02899" w:rsidRDefault="00A11E50" w:rsidP="00A11E50">
            <w:pPr>
              <w:spacing w:line="240" w:lineRule="auto"/>
              <w:rPr>
                <w:rFonts w:ascii="Arial" w:hAnsi="Arial" w:cs="Arial"/>
              </w:rPr>
            </w:pPr>
            <w:r w:rsidRPr="00E02899">
              <w:rPr>
                <w:rFonts w:ascii="Arial" w:hAnsi="Arial" w:cs="Arial"/>
              </w:rPr>
              <w:t>Settlement Planning</w:t>
            </w:r>
          </w:p>
        </w:tc>
        <w:tc>
          <w:tcPr>
            <w:tcW w:w="0" w:type="auto"/>
            <w:tcMar>
              <w:top w:w="150" w:type="dxa"/>
              <w:left w:w="240" w:type="dxa"/>
              <w:bottom w:w="150" w:type="dxa"/>
              <w:right w:w="240" w:type="dxa"/>
            </w:tcMar>
            <w:vAlign w:val="center"/>
            <w:hideMark/>
          </w:tcPr>
          <w:p w14:paraId="503A2841"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659DA5BF" w14:textId="77777777" w:rsidTr="00A11E50">
        <w:tc>
          <w:tcPr>
            <w:tcW w:w="0" w:type="auto"/>
            <w:tcMar>
              <w:top w:w="150" w:type="dxa"/>
              <w:left w:w="0" w:type="dxa"/>
              <w:bottom w:w="150" w:type="dxa"/>
              <w:right w:w="240" w:type="dxa"/>
            </w:tcMar>
            <w:vAlign w:val="center"/>
            <w:hideMark/>
          </w:tcPr>
          <w:p w14:paraId="106D4825" w14:textId="77777777" w:rsidR="00A11E50" w:rsidRPr="00E02899" w:rsidRDefault="00A11E50" w:rsidP="00A11E50">
            <w:pPr>
              <w:spacing w:line="240" w:lineRule="auto"/>
              <w:rPr>
                <w:rFonts w:ascii="Arial" w:hAnsi="Arial" w:cs="Arial"/>
              </w:rPr>
            </w:pPr>
            <w:r w:rsidRPr="00E02899">
              <w:rPr>
                <w:rFonts w:ascii="Arial" w:hAnsi="Arial" w:cs="Arial"/>
              </w:rPr>
              <w:t>Respondent 10</w:t>
            </w:r>
          </w:p>
        </w:tc>
        <w:tc>
          <w:tcPr>
            <w:tcW w:w="0" w:type="auto"/>
            <w:tcMar>
              <w:top w:w="150" w:type="dxa"/>
              <w:left w:w="240" w:type="dxa"/>
              <w:bottom w:w="150" w:type="dxa"/>
              <w:right w:w="240" w:type="dxa"/>
            </w:tcMar>
            <w:vAlign w:val="center"/>
            <w:hideMark/>
          </w:tcPr>
          <w:p w14:paraId="4B75759A"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742D7DB1" w14:textId="77777777" w:rsidR="00A11E50" w:rsidRPr="00E02899" w:rsidRDefault="00A11E50" w:rsidP="00A11E50">
            <w:pPr>
              <w:spacing w:line="240" w:lineRule="auto"/>
              <w:rPr>
                <w:rFonts w:ascii="Arial" w:hAnsi="Arial" w:cs="Arial"/>
              </w:rPr>
            </w:pPr>
            <w:r w:rsidRPr="00E02899">
              <w:rPr>
                <w:rFonts w:ascii="Arial" w:hAnsi="Arial" w:cs="Arial"/>
              </w:rPr>
              <w:t>23</w:t>
            </w:r>
          </w:p>
        </w:tc>
        <w:tc>
          <w:tcPr>
            <w:tcW w:w="0" w:type="auto"/>
            <w:tcMar>
              <w:top w:w="150" w:type="dxa"/>
              <w:left w:w="240" w:type="dxa"/>
              <w:bottom w:w="150" w:type="dxa"/>
              <w:right w:w="240" w:type="dxa"/>
            </w:tcMar>
            <w:vAlign w:val="center"/>
            <w:hideMark/>
          </w:tcPr>
          <w:p w14:paraId="103BECF5" w14:textId="77777777" w:rsidR="00A11E50" w:rsidRPr="00E02899" w:rsidRDefault="00A11E50" w:rsidP="00A11E50">
            <w:pPr>
              <w:spacing w:line="240" w:lineRule="auto"/>
              <w:rPr>
                <w:rFonts w:ascii="Arial" w:hAnsi="Arial" w:cs="Arial"/>
              </w:rPr>
            </w:pPr>
            <w:r w:rsidRPr="00E02899">
              <w:rPr>
                <w:rFonts w:ascii="Arial" w:hAnsi="Arial" w:cs="Arial"/>
              </w:rPr>
              <w:t>Sociology</w:t>
            </w:r>
          </w:p>
        </w:tc>
        <w:tc>
          <w:tcPr>
            <w:tcW w:w="0" w:type="auto"/>
            <w:tcMar>
              <w:top w:w="150" w:type="dxa"/>
              <w:left w:w="240" w:type="dxa"/>
              <w:bottom w:w="150" w:type="dxa"/>
              <w:right w:w="240" w:type="dxa"/>
            </w:tcMar>
            <w:vAlign w:val="center"/>
            <w:hideMark/>
          </w:tcPr>
          <w:p w14:paraId="65FE3E01" w14:textId="77777777" w:rsidR="00A11E50" w:rsidRPr="00E02899" w:rsidRDefault="00A11E50" w:rsidP="00A11E50">
            <w:pPr>
              <w:spacing w:line="240" w:lineRule="auto"/>
              <w:rPr>
                <w:rFonts w:ascii="Arial" w:hAnsi="Arial" w:cs="Arial"/>
              </w:rPr>
            </w:pPr>
            <w:r w:rsidRPr="00E02899">
              <w:rPr>
                <w:rFonts w:ascii="Arial" w:hAnsi="Arial" w:cs="Arial"/>
              </w:rPr>
              <w:t>Public</w:t>
            </w:r>
          </w:p>
        </w:tc>
      </w:tr>
    </w:tbl>
    <w:p w14:paraId="6BEC741D" w14:textId="77777777" w:rsidR="00A11E50" w:rsidRPr="00E02899" w:rsidRDefault="00A11E50" w:rsidP="00A11E50">
      <w:pPr>
        <w:spacing w:line="240" w:lineRule="auto"/>
        <w:rPr>
          <w:rFonts w:ascii="Arial" w:hAnsi="Arial" w:cs="Arial"/>
        </w:rPr>
      </w:pPr>
      <w:r w:rsidRPr="00E02899">
        <w:rPr>
          <w:rFonts w:ascii="Arial" w:hAnsi="Arial" w:cs="Arial"/>
          <w:i/>
          <w:iCs/>
        </w:rPr>
        <w:t>Source: Field Data, 2024</w:t>
      </w:r>
    </w:p>
    <w:p w14:paraId="24AA5839" w14:textId="77777777" w:rsidR="008D7493" w:rsidRPr="00E02899" w:rsidRDefault="008D7493" w:rsidP="00175A9B">
      <w:pPr>
        <w:spacing w:line="240" w:lineRule="auto"/>
        <w:rPr>
          <w:rFonts w:ascii="Arial" w:hAnsi="Arial" w:cs="Arial"/>
        </w:rPr>
      </w:pPr>
    </w:p>
    <w:p w14:paraId="7ABAD2C1" w14:textId="77777777" w:rsidR="005D613C" w:rsidRPr="00E02899" w:rsidRDefault="005D613C" w:rsidP="00175A9B">
      <w:pPr>
        <w:spacing w:line="240" w:lineRule="auto"/>
        <w:rPr>
          <w:rFonts w:ascii="Arial" w:hAnsi="Arial" w:cs="Arial"/>
        </w:rPr>
      </w:pPr>
      <w:r w:rsidRPr="00E02899">
        <w:rPr>
          <w:rFonts w:ascii="Arial" w:hAnsi="Arial" w:cs="Arial"/>
        </w:rPr>
        <w:t>Academically, the participants span diverse fields such as Planning and Development, Biological Sciences, Settlement Planning, Basic Education, Marketing, Mathematics, English, and Sociology. Notably, Sociology is the most prevalent discipline, represented by 20% of the respondents. Regarding institutional affiliation, a majority (70%) hail from public universities, while the remainder are from private and technical institutions.</w:t>
      </w:r>
    </w:p>
    <w:p w14:paraId="6C343E8E" w14:textId="77777777" w:rsidR="005D613C" w:rsidRPr="00E02899" w:rsidRDefault="005D613C" w:rsidP="00175A9B">
      <w:pPr>
        <w:spacing w:line="240" w:lineRule="auto"/>
        <w:rPr>
          <w:rFonts w:ascii="Arial" w:hAnsi="Arial" w:cs="Arial"/>
        </w:rPr>
      </w:pPr>
    </w:p>
    <w:p w14:paraId="266D55AC" w14:textId="7EAE308D" w:rsidR="008B0D8D" w:rsidRPr="00E02899" w:rsidRDefault="008B0D8D" w:rsidP="00175A9B">
      <w:pPr>
        <w:pStyle w:val="Heading2"/>
        <w:spacing w:line="240" w:lineRule="auto"/>
        <w:rPr>
          <w:rFonts w:ascii="Arial" w:hAnsi="Arial" w:cs="Arial"/>
        </w:rPr>
      </w:pPr>
      <w:bookmarkStart w:id="22" w:name="_Toc154728028"/>
      <w:r w:rsidRPr="00E02899">
        <w:rPr>
          <w:rFonts w:ascii="Arial" w:hAnsi="Arial" w:cs="Arial"/>
        </w:rPr>
        <w:lastRenderedPageBreak/>
        <w:t>Assessment of Entrepreneurial Action</w:t>
      </w:r>
      <w:bookmarkEnd w:id="22"/>
    </w:p>
    <w:p w14:paraId="4B7C630D" w14:textId="1D2C658C" w:rsidR="008B0D8D" w:rsidRPr="00E02899" w:rsidRDefault="008B0D8D" w:rsidP="00175A9B">
      <w:pPr>
        <w:spacing w:line="240" w:lineRule="auto"/>
        <w:rPr>
          <w:rFonts w:ascii="Arial" w:hAnsi="Arial" w:cs="Arial"/>
        </w:rPr>
      </w:pPr>
      <w:r w:rsidRPr="00E02899">
        <w:rPr>
          <w:rFonts w:ascii="Arial" w:hAnsi="Arial" w:cs="Arial"/>
        </w:rPr>
        <w:t>In exploring the influence of entrepreneurial intentions on entrepreneurial action, the study assessed the entrepreneurial actions among the sample. This was deemed necessary to determine the levels of actual entrepreneurial action among university students. Entrepreneurial actions encompass a range of activities and competencies essential for starting and running a successful venture. Based on the scale adapted, overall entrepreneurial action was segmented into five distinct dimensions, each highlighting a specific aspect of entrepreneurial activity: Financial Planning, Operations and Management, Legal and Compliance, Marketing and Customer Acquisition, and Personal and Professional Development. Table 4 presents varying levels of engagement in activities related to entrepreneurial action.</w:t>
      </w:r>
    </w:p>
    <w:p w14:paraId="25AAE9FF" w14:textId="77777777" w:rsidR="008D7493" w:rsidRPr="00E02899" w:rsidRDefault="008D7493" w:rsidP="00175A9B">
      <w:pPr>
        <w:spacing w:line="240" w:lineRule="auto"/>
        <w:rPr>
          <w:rFonts w:ascii="Arial" w:hAnsi="Arial" w:cs="Arial"/>
        </w:rPr>
      </w:pPr>
    </w:p>
    <w:p w14:paraId="2E4A78ED" w14:textId="0E8F1909" w:rsidR="008D7493" w:rsidRPr="00E02899" w:rsidRDefault="008D7493" w:rsidP="008D7493">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4</w:t>
      </w:r>
      <w:r w:rsidRPr="00E02899">
        <w:rPr>
          <w:rFonts w:ascii="Arial" w:hAnsi="Arial" w:cs="Arial"/>
        </w:rPr>
        <w:fldChar w:fldCharType="end"/>
      </w:r>
      <w:r w:rsidRPr="00E02899">
        <w:rPr>
          <w:rFonts w:ascii="Arial" w:hAnsi="Arial" w:cs="Arial"/>
        </w:rPr>
        <w:t>: Levels of Entrepreneurial Action by Dimension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48"/>
        <w:gridCol w:w="1644"/>
        <w:gridCol w:w="1604"/>
        <w:gridCol w:w="2130"/>
      </w:tblGrid>
      <w:tr w:rsidR="008D7493" w:rsidRPr="00E02899" w14:paraId="097D23C0" w14:textId="77777777" w:rsidTr="008D7493">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5F0FA9D6" w14:textId="77777777" w:rsidR="008D7493" w:rsidRPr="00E02899" w:rsidRDefault="008D7493" w:rsidP="008D7493">
            <w:pPr>
              <w:spacing w:line="240" w:lineRule="auto"/>
              <w:rPr>
                <w:rFonts w:ascii="Arial" w:hAnsi="Arial" w:cs="Arial"/>
              </w:rPr>
            </w:pPr>
            <w:r w:rsidRPr="00E02899">
              <w:rPr>
                <w:rFonts w:ascii="Arial" w:hAnsi="Arial" w:cs="Arial"/>
              </w:rPr>
              <w:t>Dimension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6F3615D" w14:textId="77777777" w:rsidR="008D7493" w:rsidRPr="00E02899" w:rsidRDefault="008D7493" w:rsidP="008D7493">
            <w:pPr>
              <w:spacing w:line="240" w:lineRule="auto"/>
              <w:rPr>
                <w:rFonts w:ascii="Arial" w:hAnsi="Arial" w:cs="Arial"/>
              </w:rPr>
            </w:pPr>
            <w:r w:rsidRPr="00E02899">
              <w:rPr>
                <w:rFonts w:ascii="Arial" w:hAnsi="Arial" w:cs="Arial"/>
              </w:rPr>
              <w:t>Mean Action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1EB18D4" w14:textId="77777777" w:rsidR="008D7493" w:rsidRPr="00E02899" w:rsidRDefault="008D7493" w:rsidP="008D7493">
            <w:pPr>
              <w:spacing w:line="240" w:lineRule="auto"/>
              <w:rPr>
                <w:rFonts w:ascii="Arial" w:hAnsi="Arial" w:cs="Arial"/>
              </w:rPr>
            </w:pPr>
            <w:r w:rsidRPr="00E02899">
              <w:rPr>
                <w:rFonts w:ascii="Arial" w:hAnsi="Arial" w:cs="Arial"/>
              </w:rPr>
              <w:t>No. of Items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3247A85" w14:textId="77777777" w:rsidR="008D7493" w:rsidRPr="00E02899" w:rsidRDefault="008D7493" w:rsidP="008D7493">
            <w:pPr>
              <w:spacing w:line="240" w:lineRule="auto"/>
              <w:rPr>
                <w:rFonts w:ascii="Arial" w:hAnsi="Arial" w:cs="Arial"/>
              </w:rPr>
            </w:pPr>
            <w:r w:rsidRPr="00E02899">
              <w:rPr>
                <w:rFonts w:ascii="Arial" w:hAnsi="Arial" w:cs="Arial"/>
              </w:rPr>
              <w:t>Completion Rate</w:t>
            </w:r>
          </w:p>
        </w:tc>
      </w:tr>
      <w:tr w:rsidR="008D7493" w:rsidRPr="00E02899" w14:paraId="27B40010" w14:textId="77777777" w:rsidTr="008D7493">
        <w:tc>
          <w:tcPr>
            <w:tcW w:w="0" w:type="auto"/>
            <w:tcBorders>
              <w:top w:val="single" w:sz="4" w:space="0" w:color="auto"/>
            </w:tcBorders>
            <w:tcMar>
              <w:top w:w="150" w:type="dxa"/>
              <w:left w:w="0" w:type="dxa"/>
              <w:bottom w:w="150" w:type="dxa"/>
              <w:right w:w="240" w:type="dxa"/>
            </w:tcMar>
            <w:vAlign w:val="center"/>
            <w:hideMark/>
          </w:tcPr>
          <w:p w14:paraId="20D131A7" w14:textId="77777777" w:rsidR="008D7493" w:rsidRPr="00E02899" w:rsidRDefault="008D7493" w:rsidP="008D7493">
            <w:pPr>
              <w:spacing w:line="240" w:lineRule="auto"/>
              <w:rPr>
                <w:rFonts w:ascii="Arial" w:hAnsi="Arial" w:cs="Arial"/>
              </w:rPr>
            </w:pPr>
            <w:r w:rsidRPr="00E02899">
              <w:rPr>
                <w:rFonts w:ascii="Arial" w:hAnsi="Arial" w:cs="Arial"/>
              </w:rPr>
              <w:t>Personal &amp; Professional Development</w:t>
            </w:r>
          </w:p>
        </w:tc>
        <w:tc>
          <w:tcPr>
            <w:tcW w:w="0" w:type="auto"/>
            <w:tcBorders>
              <w:top w:val="single" w:sz="4" w:space="0" w:color="auto"/>
            </w:tcBorders>
            <w:tcMar>
              <w:top w:w="150" w:type="dxa"/>
              <w:left w:w="240" w:type="dxa"/>
              <w:bottom w:w="150" w:type="dxa"/>
              <w:right w:w="240" w:type="dxa"/>
            </w:tcMar>
            <w:vAlign w:val="center"/>
            <w:hideMark/>
          </w:tcPr>
          <w:p w14:paraId="146A904A" w14:textId="77777777" w:rsidR="008D7493" w:rsidRPr="00E02899" w:rsidRDefault="008D7493" w:rsidP="008D7493">
            <w:pPr>
              <w:spacing w:line="240" w:lineRule="auto"/>
              <w:rPr>
                <w:rFonts w:ascii="Arial" w:hAnsi="Arial" w:cs="Arial"/>
              </w:rPr>
            </w:pPr>
            <w:r w:rsidRPr="00E02899">
              <w:rPr>
                <w:rFonts w:ascii="Arial" w:hAnsi="Arial" w:cs="Arial"/>
              </w:rPr>
              <w:t>2.20</w:t>
            </w:r>
          </w:p>
        </w:tc>
        <w:tc>
          <w:tcPr>
            <w:tcW w:w="0" w:type="auto"/>
            <w:tcBorders>
              <w:top w:val="single" w:sz="4" w:space="0" w:color="auto"/>
            </w:tcBorders>
            <w:tcMar>
              <w:top w:w="150" w:type="dxa"/>
              <w:left w:w="240" w:type="dxa"/>
              <w:bottom w:w="150" w:type="dxa"/>
              <w:right w:w="240" w:type="dxa"/>
            </w:tcMar>
            <w:vAlign w:val="center"/>
            <w:hideMark/>
          </w:tcPr>
          <w:p w14:paraId="572E1856" w14:textId="77777777" w:rsidR="008D7493" w:rsidRPr="00E02899" w:rsidRDefault="008D7493" w:rsidP="008D7493">
            <w:pPr>
              <w:spacing w:line="240" w:lineRule="auto"/>
              <w:rPr>
                <w:rFonts w:ascii="Arial" w:hAnsi="Arial" w:cs="Arial"/>
              </w:rPr>
            </w:pPr>
            <w:r w:rsidRPr="00E02899">
              <w:rPr>
                <w:rFonts w:ascii="Arial" w:hAnsi="Arial" w:cs="Arial"/>
              </w:rPr>
              <w:t>6</w:t>
            </w:r>
          </w:p>
        </w:tc>
        <w:tc>
          <w:tcPr>
            <w:tcW w:w="0" w:type="auto"/>
            <w:tcBorders>
              <w:top w:val="single" w:sz="4" w:space="0" w:color="auto"/>
            </w:tcBorders>
            <w:tcMar>
              <w:top w:w="150" w:type="dxa"/>
              <w:left w:w="240" w:type="dxa"/>
              <w:bottom w:w="150" w:type="dxa"/>
              <w:right w:w="240" w:type="dxa"/>
            </w:tcMar>
            <w:vAlign w:val="center"/>
            <w:hideMark/>
          </w:tcPr>
          <w:p w14:paraId="1E687096" w14:textId="77777777" w:rsidR="008D7493" w:rsidRPr="00E02899" w:rsidRDefault="008D7493" w:rsidP="008D7493">
            <w:pPr>
              <w:spacing w:line="240" w:lineRule="auto"/>
              <w:rPr>
                <w:rFonts w:ascii="Arial" w:hAnsi="Arial" w:cs="Arial"/>
              </w:rPr>
            </w:pPr>
            <w:r w:rsidRPr="00E02899">
              <w:rPr>
                <w:rFonts w:ascii="Arial" w:hAnsi="Arial" w:cs="Arial"/>
              </w:rPr>
              <w:t>37%</w:t>
            </w:r>
          </w:p>
        </w:tc>
      </w:tr>
      <w:tr w:rsidR="008D7493" w:rsidRPr="00E02899" w14:paraId="3A337E08" w14:textId="77777777" w:rsidTr="008D7493">
        <w:tc>
          <w:tcPr>
            <w:tcW w:w="0" w:type="auto"/>
            <w:tcMar>
              <w:top w:w="150" w:type="dxa"/>
              <w:left w:w="0" w:type="dxa"/>
              <w:bottom w:w="150" w:type="dxa"/>
              <w:right w:w="240" w:type="dxa"/>
            </w:tcMar>
            <w:vAlign w:val="center"/>
            <w:hideMark/>
          </w:tcPr>
          <w:p w14:paraId="3F7329EC" w14:textId="77777777" w:rsidR="008D7493" w:rsidRPr="00E02899" w:rsidRDefault="008D7493" w:rsidP="008D7493">
            <w:pPr>
              <w:spacing w:line="240" w:lineRule="auto"/>
              <w:rPr>
                <w:rFonts w:ascii="Arial" w:hAnsi="Arial" w:cs="Arial"/>
              </w:rPr>
            </w:pPr>
            <w:r w:rsidRPr="00E02899">
              <w:rPr>
                <w:rFonts w:ascii="Arial" w:hAnsi="Arial" w:cs="Arial"/>
              </w:rPr>
              <w:t>Operations &amp; Management</w:t>
            </w:r>
          </w:p>
        </w:tc>
        <w:tc>
          <w:tcPr>
            <w:tcW w:w="0" w:type="auto"/>
            <w:tcMar>
              <w:top w:w="150" w:type="dxa"/>
              <w:left w:w="240" w:type="dxa"/>
              <w:bottom w:w="150" w:type="dxa"/>
              <w:right w:w="240" w:type="dxa"/>
            </w:tcMar>
            <w:vAlign w:val="center"/>
            <w:hideMark/>
          </w:tcPr>
          <w:p w14:paraId="401C20D8" w14:textId="77777777" w:rsidR="008D7493" w:rsidRPr="00E02899" w:rsidRDefault="008D7493" w:rsidP="008D7493">
            <w:pPr>
              <w:spacing w:line="240" w:lineRule="auto"/>
              <w:rPr>
                <w:rFonts w:ascii="Arial" w:hAnsi="Arial" w:cs="Arial"/>
              </w:rPr>
            </w:pPr>
            <w:r w:rsidRPr="00E02899">
              <w:rPr>
                <w:rFonts w:ascii="Arial" w:hAnsi="Arial" w:cs="Arial"/>
              </w:rPr>
              <w:t>1.41</w:t>
            </w:r>
          </w:p>
        </w:tc>
        <w:tc>
          <w:tcPr>
            <w:tcW w:w="0" w:type="auto"/>
            <w:tcMar>
              <w:top w:w="150" w:type="dxa"/>
              <w:left w:w="240" w:type="dxa"/>
              <w:bottom w:w="150" w:type="dxa"/>
              <w:right w:w="240" w:type="dxa"/>
            </w:tcMar>
            <w:vAlign w:val="center"/>
            <w:hideMark/>
          </w:tcPr>
          <w:p w14:paraId="1224DDB5" w14:textId="77777777" w:rsidR="008D7493" w:rsidRPr="00E02899" w:rsidRDefault="008D7493" w:rsidP="008D7493">
            <w:pPr>
              <w:spacing w:line="240" w:lineRule="auto"/>
              <w:rPr>
                <w:rFonts w:ascii="Arial" w:hAnsi="Arial" w:cs="Arial"/>
              </w:rPr>
            </w:pPr>
            <w:r w:rsidRPr="00E02899">
              <w:rPr>
                <w:rFonts w:ascii="Arial" w:hAnsi="Arial" w:cs="Arial"/>
              </w:rPr>
              <w:t>6</w:t>
            </w:r>
          </w:p>
        </w:tc>
        <w:tc>
          <w:tcPr>
            <w:tcW w:w="0" w:type="auto"/>
            <w:tcMar>
              <w:top w:w="150" w:type="dxa"/>
              <w:left w:w="240" w:type="dxa"/>
              <w:bottom w:w="150" w:type="dxa"/>
              <w:right w:w="240" w:type="dxa"/>
            </w:tcMar>
            <w:vAlign w:val="center"/>
            <w:hideMark/>
          </w:tcPr>
          <w:p w14:paraId="2B5A1710" w14:textId="77777777" w:rsidR="008D7493" w:rsidRPr="00E02899" w:rsidRDefault="008D7493" w:rsidP="008D7493">
            <w:pPr>
              <w:spacing w:line="240" w:lineRule="auto"/>
              <w:rPr>
                <w:rFonts w:ascii="Arial" w:hAnsi="Arial" w:cs="Arial"/>
              </w:rPr>
            </w:pPr>
            <w:r w:rsidRPr="00E02899">
              <w:rPr>
                <w:rFonts w:ascii="Arial" w:hAnsi="Arial" w:cs="Arial"/>
              </w:rPr>
              <w:t>24%</w:t>
            </w:r>
          </w:p>
        </w:tc>
      </w:tr>
      <w:tr w:rsidR="008D7493" w:rsidRPr="00E02899" w14:paraId="209EEF5A" w14:textId="77777777" w:rsidTr="008D7493">
        <w:tc>
          <w:tcPr>
            <w:tcW w:w="0" w:type="auto"/>
            <w:tcMar>
              <w:top w:w="150" w:type="dxa"/>
              <w:left w:w="0" w:type="dxa"/>
              <w:bottom w:w="150" w:type="dxa"/>
              <w:right w:w="240" w:type="dxa"/>
            </w:tcMar>
            <w:vAlign w:val="center"/>
            <w:hideMark/>
          </w:tcPr>
          <w:p w14:paraId="6476BBBE" w14:textId="77777777" w:rsidR="008D7493" w:rsidRPr="00E02899" w:rsidRDefault="008D7493" w:rsidP="008D7493">
            <w:pPr>
              <w:spacing w:line="240" w:lineRule="auto"/>
              <w:rPr>
                <w:rFonts w:ascii="Arial" w:hAnsi="Arial" w:cs="Arial"/>
              </w:rPr>
            </w:pPr>
            <w:r w:rsidRPr="00E02899">
              <w:rPr>
                <w:rFonts w:ascii="Arial" w:hAnsi="Arial" w:cs="Arial"/>
              </w:rPr>
              <w:t>Financial Planning</w:t>
            </w:r>
          </w:p>
        </w:tc>
        <w:tc>
          <w:tcPr>
            <w:tcW w:w="0" w:type="auto"/>
            <w:tcMar>
              <w:top w:w="150" w:type="dxa"/>
              <w:left w:w="240" w:type="dxa"/>
              <w:bottom w:w="150" w:type="dxa"/>
              <w:right w:w="240" w:type="dxa"/>
            </w:tcMar>
            <w:vAlign w:val="center"/>
            <w:hideMark/>
          </w:tcPr>
          <w:p w14:paraId="3A0D42C3" w14:textId="77777777" w:rsidR="008D7493" w:rsidRPr="00E02899" w:rsidRDefault="008D7493" w:rsidP="008D7493">
            <w:pPr>
              <w:spacing w:line="240" w:lineRule="auto"/>
              <w:rPr>
                <w:rFonts w:ascii="Arial" w:hAnsi="Arial" w:cs="Arial"/>
              </w:rPr>
            </w:pPr>
            <w:r w:rsidRPr="00E02899">
              <w:rPr>
                <w:rFonts w:ascii="Arial" w:hAnsi="Arial" w:cs="Arial"/>
              </w:rPr>
              <w:t>1.37</w:t>
            </w:r>
          </w:p>
        </w:tc>
        <w:tc>
          <w:tcPr>
            <w:tcW w:w="0" w:type="auto"/>
            <w:tcMar>
              <w:top w:w="150" w:type="dxa"/>
              <w:left w:w="240" w:type="dxa"/>
              <w:bottom w:w="150" w:type="dxa"/>
              <w:right w:w="240" w:type="dxa"/>
            </w:tcMar>
            <w:vAlign w:val="center"/>
            <w:hideMark/>
          </w:tcPr>
          <w:p w14:paraId="29C70B68" w14:textId="77777777" w:rsidR="008D7493" w:rsidRPr="00E02899" w:rsidRDefault="008D7493" w:rsidP="008D7493">
            <w:pPr>
              <w:spacing w:line="240" w:lineRule="auto"/>
              <w:rPr>
                <w:rFonts w:ascii="Arial" w:hAnsi="Arial" w:cs="Arial"/>
              </w:rPr>
            </w:pPr>
            <w:r w:rsidRPr="00E02899">
              <w:rPr>
                <w:rFonts w:ascii="Arial" w:hAnsi="Arial" w:cs="Arial"/>
              </w:rPr>
              <w:t>5</w:t>
            </w:r>
          </w:p>
        </w:tc>
        <w:tc>
          <w:tcPr>
            <w:tcW w:w="0" w:type="auto"/>
            <w:tcMar>
              <w:top w:w="150" w:type="dxa"/>
              <w:left w:w="240" w:type="dxa"/>
              <w:bottom w:w="150" w:type="dxa"/>
              <w:right w:w="240" w:type="dxa"/>
            </w:tcMar>
            <w:vAlign w:val="center"/>
            <w:hideMark/>
          </w:tcPr>
          <w:p w14:paraId="540D6315" w14:textId="77777777" w:rsidR="008D7493" w:rsidRPr="00E02899" w:rsidRDefault="008D7493" w:rsidP="008D7493">
            <w:pPr>
              <w:spacing w:line="240" w:lineRule="auto"/>
              <w:rPr>
                <w:rFonts w:ascii="Arial" w:hAnsi="Arial" w:cs="Arial"/>
              </w:rPr>
            </w:pPr>
            <w:r w:rsidRPr="00E02899">
              <w:rPr>
                <w:rFonts w:ascii="Arial" w:hAnsi="Arial" w:cs="Arial"/>
              </w:rPr>
              <w:t>27%</w:t>
            </w:r>
          </w:p>
        </w:tc>
      </w:tr>
      <w:tr w:rsidR="008D7493" w:rsidRPr="00E02899" w14:paraId="6D236DFC" w14:textId="77777777" w:rsidTr="008D7493">
        <w:tc>
          <w:tcPr>
            <w:tcW w:w="0" w:type="auto"/>
            <w:tcMar>
              <w:top w:w="150" w:type="dxa"/>
              <w:left w:w="0" w:type="dxa"/>
              <w:bottom w:w="150" w:type="dxa"/>
              <w:right w:w="240" w:type="dxa"/>
            </w:tcMar>
            <w:vAlign w:val="center"/>
            <w:hideMark/>
          </w:tcPr>
          <w:p w14:paraId="0C51178E" w14:textId="77777777" w:rsidR="008D7493" w:rsidRPr="00E02899" w:rsidRDefault="008D7493" w:rsidP="008D7493">
            <w:pPr>
              <w:spacing w:line="240" w:lineRule="auto"/>
              <w:rPr>
                <w:rFonts w:ascii="Arial" w:hAnsi="Arial" w:cs="Arial"/>
              </w:rPr>
            </w:pPr>
            <w:r w:rsidRPr="00E02899">
              <w:rPr>
                <w:rFonts w:ascii="Arial" w:hAnsi="Arial" w:cs="Arial"/>
              </w:rPr>
              <w:t>Marketing &amp; Customer Acquisition</w:t>
            </w:r>
          </w:p>
        </w:tc>
        <w:tc>
          <w:tcPr>
            <w:tcW w:w="0" w:type="auto"/>
            <w:tcMar>
              <w:top w:w="150" w:type="dxa"/>
              <w:left w:w="240" w:type="dxa"/>
              <w:bottom w:w="150" w:type="dxa"/>
              <w:right w:w="240" w:type="dxa"/>
            </w:tcMar>
            <w:vAlign w:val="center"/>
            <w:hideMark/>
          </w:tcPr>
          <w:p w14:paraId="1E015D7B" w14:textId="77777777" w:rsidR="008D7493" w:rsidRPr="00E02899" w:rsidRDefault="008D7493" w:rsidP="008D7493">
            <w:pPr>
              <w:spacing w:line="240" w:lineRule="auto"/>
              <w:rPr>
                <w:rFonts w:ascii="Arial" w:hAnsi="Arial" w:cs="Arial"/>
              </w:rPr>
            </w:pPr>
            <w:r w:rsidRPr="00E02899">
              <w:rPr>
                <w:rFonts w:ascii="Arial" w:hAnsi="Arial" w:cs="Arial"/>
              </w:rPr>
              <w:t>1.26</w:t>
            </w:r>
          </w:p>
        </w:tc>
        <w:tc>
          <w:tcPr>
            <w:tcW w:w="0" w:type="auto"/>
            <w:tcMar>
              <w:top w:w="150" w:type="dxa"/>
              <w:left w:w="240" w:type="dxa"/>
              <w:bottom w:w="150" w:type="dxa"/>
              <w:right w:w="240" w:type="dxa"/>
            </w:tcMar>
            <w:vAlign w:val="center"/>
            <w:hideMark/>
          </w:tcPr>
          <w:p w14:paraId="356C08AF" w14:textId="77777777" w:rsidR="008D7493" w:rsidRPr="00E02899" w:rsidRDefault="008D7493" w:rsidP="008D7493">
            <w:pPr>
              <w:spacing w:line="240" w:lineRule="auto"/>
              <w:rPr>
                <w:rFonts w:ascii="Arial" w:hAnsi="Arial" w:cs="Arial"/>
              </w:rPr>
            </w:pPr>
            <w:r w:rsidRPr="00E02899">
              <w:rPr>
                <w:rFonts w:ascii="Arial" w:hAnsi="Arial" w:cs="Arial"/>
              </w:rPr>
              <w:t>5</w:t>
            </w:r>
          </w:p>
        </w:tc>
        <w:tc>
          <w:tcPr>
            <w:tcW w:w="0" w:type="auto"/>
            <w:tcMar>
              <w:top w:w="150" w:type="dxa"/>
              <w:left w:w="240" w:type="dxa"/>
              <w:bottom w:w="150" w:type="dxa"/>
              <w:right w:w="240" w:type="dxa"/>
            </w:tcMar>
            <w:vAlign w:val="center"/>
            <w:hideMark/>
          </w:tcPr>
          <w:p w14:paraId="0C95E29E" w14:textId="77777777" w:rsidR="008D7493" w:rsidRPr="00E02899" w:rsidRDefault="008D7493" w:rsidP="008D7493">
            <w:pPr>
              <w:spacing w:line="240" w:lineRule="auto"/>
              <w:rPr>
                <w:rFonts w:ascii="Arial" w:hAnsi="Arial" w:cs="Arial"/>
              </w:rPr>
            </w:pPr>
            <w:r w:rsidRPr="00E02899">
              <w:rPr>
                <w:rFonts w:ascii="Arial" w:hAnsi="Arial" w:cs="Arial"/>
              </w:rPr>
              <w:t>25%</w:t>
            </w:r>
          </w:p>
        </w:tc>
      </w:tr>
      <w:tr w:rsidR="008D7493" w:rsidRPr="00E02899" w14:paraId="3F075B2D" w14:textId="77777777" w:rsidTr="008D7493">
        <w:tc>
          <w:tcPr>
            <w:tcW w:w="0" w:type="auto"/>
            <w:tcMar>
              <w:top w:w="150" w:type="dxa"/>
              <w:left w:w="0" w:type="dxa"/>
              <w:bottom w:w="150" w:type="dxa"/>
              <w:right w:w="240" w:type="dxa"/>
            </w:tcMar>
            <w:vAlign w:val="center"/>
            <w:hideMark/>
          </w:tcPr>
          <w:p w14:paraId="033F4B4C" w14:textId="77777777" w:rsidR="008D7493" w:rsidRPr="00E02899" w:rsidRDefault="008D7493" w:rsidP="008D7493">
            <w:pPr>
              <w:spacing w:line="240" w:lineRule="auto"/>
              <w:rPr>
                <w:rFonts w:ascii="Arial" w:hAnsi="Arial" w:cs="Arial"/>
              </w:rPr>
            </w:pPr>
            <w:r w:rsidRPr="00E02899">
              <w:rPr>
                <w:rFonts w:ascii="Arial" w:hAnsi="Arial" w:cs="Arial"/>
              </w:rPr>
              <w:t>Legal &amp; Compliance</w:t>
            </w:r>
          </w:p>
        </w:tc>
        <w:tc>
          <w:tcPr>
            <w:tcW w:w="0" w:type="auto"/>
            <w:tcMar>
              <w:top w:w="150" w:type="dxa"/>
              <w:left w:w="240" w:type="dxa"/>
              <w:bottom w:w="150" w:type="dxa"/>
              <w:right w:w="240" w:type="dxa"/>
            </w:tcMar>
            <w:vAlign w:val="center"/>
            <w:hideMark/>
          </w:tcPr>
          <w:p w14:paraId="2E3841B5" w14:textId="77777777" w:rsidR="008D7493" w:rsidRPr="00E02899" w:rsidRDefault="008D7493" w:rsidP="008D7493">
            <w:pPr>
              <w:spacing w:line="240" w:lineRule="auto"/>
              <w:rPr>
                <w:rFonts w:ascii="Arial" w:hAnsi="Arial" w:cs="Arial"/>
              </w:rPr>
            </w:pPr>
            <w:r w:rsidRPr="00E02899">
              <w:rPr>
                <w:rFonts w:ascii="Arial" w:hAnsi="Arial" w:cs="Arial"/>
              </w:rPr>
              <w:t>0.52</w:t>
            </w:r>
          </w:p>
        </w:tc>
        <w:tc>
          <w:tcPr>
            <w:tcW w:w="0" w:type="auto"/>
            <w:tcMar>
              <w:top w:w="150" w:type="dxa"/>
              <w:left w:w="240" w:type="dxa"/>
              <w:bottom w:w="150" w:type="dxa"/>
              <w:right w:w="240" w:type="dxa"/>
            </w:tcMar>
            <w:vAlign w:val="center"/>
            <w:hideMark/>
          </w:tcPr>
          <w:p w14:paraId="3F3D7ED8" w14:textId="77777777" w:rsidR="008D7493" w:rsidRPr="00E02899" w:rsidRDefault="008D7493" w:rsidP="008D7493">
            <w:pPr>
              <w:spacing w:line="240" w:lineRule="auto"/>
              <w:rPr>
                <w:rFonts w:ascii="Arial" w:hAnsi="Arial" w:cs="Arial"/>
              </w:rPr>
            </w:pPr>
            <w:r w:rsidRPr="00E02899">
              <w:rPr>
                <w:rFonts w:ascii="Arial" w:hAnsi="Arial" w:cs="Arial"/>
              </w:rPr>
              <w:t>3</w:t>
            </w:r>
          </w:p>
        </w:tc>
        <w:tc>
          <w:tcPr>
            <w:tcW w:w="0" w:type="auto"/>
            <w:tcMar>
              <w:top w:w="150" w:type="dxa"/>
              <w:left w:w="240" w:type="dxa"/>
              <w:bottom w:w="150" w:type="dxa"/>
              <w:right w:w="240" w:type="dxa"/>
            </w:tcMar>
            <w:vAlign w:val="center"/>
            <w:hideMark/>
          </w:tcPr>
          <w:p w14:paraId="3537F6E4" w14:textId="77777777" w:rsidR="008D7493" w:rsidRPr="00E02899" w:rsidRDefault="008D7493" w:rsidP="008D7493">
            <w:pPr>
              <w:spacing w:line="240" w:lineRule="auto"/>
              <w:rPr>
                <w:rFonts w:ascii="Arial" w:hAnsi="Arial" w:cs="Arial"/>
              </w:rPr>
            </w:pPr>
            <w:r w:rsidRPr="00E02899">
              <w:rPr>
                <w:rFonts w:ascii="Arial" w:hAnsi="Arial" w:cs="Arial"/>
              </w:rPr>
              <w:t>17%</w:t>
            </w:r>
          </w:p>
        </w:tc>
      </w:tr>
    </w:tbl>
    <w:p w14:paraId="184198BA" w14:textId="77777777" w:rsidR="008D7493" w:rsidRPr="00E02899" w:rsidRDefault="008D7493" w:rsidP="008D7493">
      <w:pPr>
        <w:spacing w:line="240" w:lineRule="auto"/>
        <w:rPr>
          <w:rFonts w:ascii="Arial" w:hAnsi="Arial" w:cs="Arial"/>
        </w:rPr>
      </w:pPr>
      <w:r w:rsidRPr="00E02899">
        <w:rPr>
          <w:rFonts w:ascii="Arial" w:hAnsi="Arial" w:cs="Arial"/>
          <w:i/>
          <w:iCs/>
        </w:rPr>
        <w:t>Source: Survey Data, 2024</w:t>
      </w:r>
    </w:p>
    <w:p w14:paraId="3A380B39" w14:textId="77777777" w:rsidR="00041CD3" w:rsidRPr="00E02899" w:rsidRDefault="00041CD3" w:rsidP="00175A9B">
      <w:pPr>
        <w:spacing w:line="240" w:lineRule="auto"/>
        <w:rPr>
          <w:rFonts w:ascii="Arial" w:hAnsi="Arial" w:cs="Arial"/>
        </w:rPr>
      </w:pPr>
    </w:p>
    <w:p w14:paraId="4B278624" w14:textId="7A9D98DD" w:rsidR="008B0D8D" w:rsidRPr="00E02899" w:rsidRDefault="00FA622A" w:rsidP="00175A9B">
      <w:pPr>
        <w:spacing w:line="240" w:lineRule="auto"/>
        <w:rPr>
          <w:rFonts w:ascii="Arial" w:hAnsi="Arial" w:cs="Arial"/>
        </w:rPr>
      </w:pPr>
      <w:r w:rsidRPr="00E02899">
        <w:rPr>
          <w:rFonts w:ascii="Arial" w:hAnsi="Arial" w:cs="Arial"/>
        </w:rPr>
        <w:t>As depicted in Table 4, university students exhibited a moderate level of involvement in financial planning, engaging in approximately 27% of the expected actions, as indicated by a mean statistic of 1.37 across five subscales. For operations and management, students demonstrated a balanced participation, accounting for about 24% of anticipated actions with a mean statistic of 1.41 across six subscales. Concerning the legal and compliance dimension, there was a lower engagement level, with students participating in roughly 17% of expected actions, as reflected by a mean statistic of 0.52 over three subscales. In the realm of marketing and customer acquisition, students were moderately engaged, undertaking about 25% of the anticipated actions, with a mean statistic of 1.26 across five subscales. Noteworthy is the students' robust commitment to personal and professional development, where they engaged in approximately 37% of the expected actions, represented by a mean statistic of 2.20 over six subscales.</w:t>
      </w:r>
    </w:p>
    <w:p w14:paraId="4651E80D" w14:textId="3796D4DB" w:rsidR="008B0D8D" w:rsidRPr="00E02899" w:rsidRDefault="008B0D8D" w:rsidP="00175A9B">
      <w:pPr>
        <w:pStyle w:val="Heading2"/>
        <w:spacing w:line="240" w:lineRule="auto"/>
        <w:rPr>
          <w:rFonts w:ascii="Arial" w:hAnsi="Arial" w:cs="Arial"/>
        </w:rPr>
      </w:pPr>
      <w:bookmarkStart w:id="23" w:name="_Toc154728029"/>
      <w:r w:rsidRPr="00E02899">
        <w:rPr>
          <w:rFonts w:ascii="Arial" w:hAnsi="Arial" w:cs="Arial"/>
        </w:rPr>
        <w:t>Entrepreneurial Intention and Entrepreneurial Action: Model Fit</w:t>
      </w:r>
      <w:bookmarkEnd w:id="23"/>
    </w:p>
    <w:p w14:paraId="4F400474" w14:textId="4DB071B9" w:rsidR="008B0D8D" w:rsidRPr="00E02899" w:rsidRDefault="008B0D8D" w:rsidP="00175A9B">
      <w:pPr>
        <w:spacing w:line="240" w:lineRule="auto"/>
        <w:rPr>
          <w:rFonts w:ascii="Arial" w:hAnsi="Arial" w:cs="Arial"/>
        </w:rPr>
      </w:pPr>
      <w:r w:rsidRPr="00E02899">
        <w:rPr>
          <w:rFonts w:ascii="Arial" w:hAnsi="Arial" w:cs="Arial"/>
        </w:rPr>
        <w:t xml:space="preserve">The structural equation model, constructed using AMOS, facilitated the examination of relationships between entrepreneurial intention and entrepreneurial action. The appropriateness of the model's fit was assessed based on several established benchmarks. For instance, a CMIN/df value below 5 was deemed indicative of a well-fitting model. According to the data, the Default model yielded a CMIN/df value of </w:t>
      </w:r>
      <w:r w:rsidRPr="00E02899">
        <w:rPr>
          <w:rFonts w:ascii="Arial" w:hAnsi="Arial" w:cs="Arial"/>
        </w:rPr>
        <w:lastRenderedPageBreak/>
        <w:t xml:space="preserve">4.782, suggesting an acceptable fit. Furthermore, established goodness-of-fit indices such as the Normed Fit Index (NFI), Incremental Fit Index (IFI), and Comparative Fit Index (CFI) were crucial. The Default model reported values of .942, .953, and .953 for NFI, IFI, and CFI, respectively, all surpassing the recommended threshold of 0.90, signifying a good fit. Additionally, the standardized root </w:t>
      </w:r>
      <w:r w:rsidR="00FA622A" w:rsidRPr="00E02899">
        <w:rPr>
          <w:rFonts w:ascii="Arial" w:hAnsi="Arial" w:cs="Arial"/>
        </w:rPr>
        <w:t>means</w:t>
      </w:r>
      <w:r w:rsidRPr="00E02899">
        <w:rPr>
          <w:rFonts w:ascii="Arial" w:hAnsi="Arial" w:cs="Arial"/>
        </w:rPr>
        <w:t xml:space="preserve"> square residual (SRMR) and root mean square error approximation (RMSEA) were considered. The Default model's RMSEA value was .064, within the acceptable range of 0.05 to 0.08. Collectively, these indices suggest that the model provides a reasonably good fit to the data, aligning with the established criteria </w:t>
      </w:r>
      <w:sdt>
        <w:sdtPr>
          <w:rPr>
            <w:rFonts w:ascii="Arial" w:hAnsi="Arial" w:cs="Arial"/>
            <w:color w:val="000000"/>
          </w:rPr>
          <w:tag w:val="MENDELEY_CITATION_v3_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"/>
          <w:id w:val="2071614524"/>
          <w:placeholder>
            <w:docPart w:val="DefaultPlaceholder_-1854013440"/>
          </w:placeholder>
        </w:sdtPr>
        <w:sdtContent>
          <w:r w:rsidR="0097722A" w:rsidRPr="00E02899">
            <w:rPr>
              <w:rFonts w:ascii="Arial" w:hAnsi="Arial" w:cs="Arial"/>
              <w:color w:val="000000"/>
            </w:rPr>
            <w:t>(Hair et al., 2010, 2021; Rose et al., 2012)</w:t>
          </w:r>
        </w:sdtContent>
      </w:sdt>
    </w:p>
    <w:p w14:paraId="65F7A5CA" w14:textId="77777777" w:rsidR="008B0D8D" w:rsidRPr="00E02899" w:rsidRDefault="008B0D8D" w:rsidP="00175A9B">
      <w:pPr>
        <w:spacing w:line="240" w:lineRule="auto"/>
        <w:rPr>
          <w:rFonts w:ascii="Arial" w:hAnsi="Arial" w:cs="Arial"/>
        </w:rPr>
      </w:pPr>
    </w:p>
    <w:p w14:paraId="68A01371" w14:textId="3DEBF627" w:rsidR="008B0D8D" w:rsidRPr="00E02899" w:rsidRDefault="008B0D8D" w:rsidP="00175A9B">
      <w:pPr>
        <w:spacing w:line="240" w:lineRule="auto"/>
        <w:rPr>
          <w:rFonts w:ascii="Arial" w:hAnsi="Arial" w:cs="Arial"/>
        </w:rPr>
      </w:pPr>
      <w:r w:rsidRPr="00E02899">
        <w:rPr>
          <w:rFonts w:ascii="Arial" w:hAnsi="Arial" w:cs="Arial"/>
        </w:rPr>
        <w:t xml:space="preserve">Figure </w:t>
      </w:r>
      <w:r w:rsidR="00204748" w:rsidRPr="00E02899">
        <w:rPr>
          <w:rFonts w:ascii="Arial" w:hAnsi="Arial" w:cs="Arial"/>
        </w:rPr>
        <w:t>2</w:t>
      </w:r>
      <w:r w:rsidRPr="00E02899">
        <w:rPr>
          <w:rFonts w:ascii="Arial" w:hAnsi="Arial" w:cs="Arial"/>
        </w:rPr>
        <w:t xml:space="preserve"> presents a path diagram representing the visual structural relationships between the latent variables and observed indicators in the SEM. In the path diagram, Entrepreneurial Action is a latent variable indicated by five observed indicators: financial planning, operations and management, legal and compliance, marketing and customer acquisition, and personal and professional development. The other six latent variables and their respective observed variables are as follows: instrumental attitude, affective attitude, subjective norm, perceived difficulty, perceived confidence, and perceived controllability.</w:t>
      </w:r>
    </w:p>
    <w:p w14:paraId="64D627ED" w14:textId="77777777" w:rsidR="008B0D8D" w:rsidRPr="00E02899" w:rsidRDefault="008B0D8D" w:rsidP="00175A9B">
      <w:pPr>
        <w:spacing w:line="240" w:lineRule="auto"/>
        <w:rPr>
          <w:rFonts w:ascii="Arial" w:hAnsi="Arial" w:cs="Arial"/>
          <w:color w:val="C00000"/>
        </w:rPr>
      </w:pPr>
    </w:p>
    <w:p w14:paraId="06C68D70" w14:textId="061908E3" w:rsidR="008B0D8D" w:rsidRPr="00E02899" w:rsidRDefault="008B0D8D" w:rsidP="00175A9B">
      <w:pPr>
        <w:pStyle w:val="Caption"/>
        <w:keepNext/>
        <w:spacing w:line="240" w:lineRule="auto"/>
        <w:rPr>
          <w:rFonts w:ascii="Arial" w:hAnsi="Arial" w:cs="Arial"/>
        </w:rPr>
      </w:pPr>
      <w:bookmarkStart w:id="24" w:name="_Toc154645905"/>
      <w:r w:rsidRPr="00E02899">
        <w:rPr>
          <w:rFonts w:ascii="Arial" w:hAnsi="Arial" w:cs="Arial"/>
        </w:rPr>
        <w:t xml:space="preserve">Figure </w:t>
      </w:r>
      <w:r w:rsidR="006E4699" w:rsidRPr="00E02899">
        <w:rPr>
          <w:rFonts w:ascii="Arial" w:hAnsi="Arial" w:cs="Arial"/>
        </w:rPr>
        <w:fldChar w:fldCharType="begin"/>
      </w:r>
      <w:r w:rsidR="006E4699" w:rsidRPr="00E02899">
        <w:rPr>
          <w:rFonts w:ascii="Arial" w:hAnsi="Arial" w:cs="Arial"/>
        </w:rPr>
        <w:instrText xml:space="preserve"> SEQ Figure \* ARABIC </w:instrText>
      </w:r>
      <w:r w:rsidR="006E4699" w:rsidRPr="00E02899">
        <w:rPr>
          <w:rFonts w:ascii="Arial" w:hAnsi="Arial" w:cs="Arial"/>
        </w:rPr>
        <w:fldChar w:fldCharType="separate"/>
      </w:r>
      <w:r w:rsidR="006E4699" w:rsidRPr="00E02899">
        <w:rPr>
          <w:rFonts w:ascii="Arial" w:hAnsi="Arial" w:cs="Arial"/>
          <w:noProof/>
        </w:rPr>
        <w:t>2</w:t>
      </w:r>
      <w:r w:rsidR="006E4699" w:rsidRPr="00E02899">
        <w:rPr>
          <w:rFonts w:ascii="Arial" w:hAnsi="Arial" w:cs="Arial"/>
        </w:rPr>
        <w:fldChar w:fldCharType="end"/>
      </w:r>
      <w:r w:rsidRPr="00E02899">
        <w:rPr>
          <w:rFonts w:ascii="Arial" w:hAnsi="Arial" w:cs="Arial"/>
        </w:rPr>
        <w:t xml:space="preserve">: Path Diagram of the </w:t>
      </w:r>
      <w:commentRangeStart w:id="25"/>
      <w:r w:rsidRPr="00E02899">
        <w:rPr>
          <w:rFonts w:ascii="Arial" w:hAnsi="Arial" w:cs="Arial"/>
        </w:rPr>
        <w:t xml:space="preserve">Structural Equation Model Showing the Influence of </w:t>
      </w:r>
      <w:commentRangeEnd w:id="25"/>
      <w:r w:rsidR="00233747">
        <w:rPr>
          <w:rStyle w:val="CommentReference"/>
          <w:rFonts w:eastAsiaTheme="minorHAnsi" w:cs="Times New Roman (Body CS)"/>
          <w:i w:val="0"/>
          <w:iCs w:val="0"/>
          <w:kern w:val="2"/>
          <w:lang w:eastAsia="en-US"/>
          <w14:ligatures w14:val="standardContextual"/>
        </w:rPr>
        <w:commentReference w:id="25"/>
      </w:r>
      <w:r w:rsidRPr="00E02899">
        <w:rPr>
          <w:rFonts w:ascii="Arial" w:hAnsi="Arial" w:cs="Arial"/>
        </w:rPr>
        <w:t>Entrepreneurial Intention Determinants on Entrepreneurial Action</w:t>
      </w:r>
      <w:bookmarkEnd w:id="24"/>
    </w:p>
    <w:p w14:paraId="0A2CA91A" w14:textId="77777777" w:rsidR="008B0D8D" w:rsidRPr="00E02899" w:rsidRDefault="008B0D8D" w:rsidP="00175A9B">
      <w:pPr>
        <w:spacing w:line="240" w:lineRule="auto"/>
        <w:rPr>
          <w:rFonts w:ascii="Arial" w:hAnsi="Arial" w:cs="Arial"/>
        </w:rPr>
      </w:pPr>
      <w:r w:rsidRPr="00E02899">
        <w:rPr>
          <w:rFonts w:ascii="Arial" w:hAnsi="Arial" w:cs="Arial"/>
          <w:noProof/>
        </w:rPr>
        <w:drawing>
          <wp:inline distT="0" distB="0" distL="0" distR="0" wp14:anchorId="313F2925" wp14:editId="65F07B40">
            <wp:extent cx="3866952" cy="5004000"/>
            <wp:effectExtent l="0" t="0" r="0" b="0"/>
            <wp:docPr id="1669762585"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62585" name="Picture 1" descr="A diagram of a network&#10;&#10;Description automatically generated"/>
                    <pic:cNvPicPr/>
                  </pic:nvPicPr>
                  <pic:blipFill>
                    <a:blip r:embed="rId19"/>
                    <a:stretch>
                      <a:fillRect/>
                    </a:stretch>
                  </pic:blipFill>
                  <pic:spPr>
                    <a:xfrm>
                      <a:off x="0" y="0"/>
                      <a:ext cx="3866952" cy="5004000"/>
                    </a:xfrm>
                    <a:prstGeom prst="rect">
                      <a:avLst/>
                    </a:prstGeom>
                  </pic:spPr>
                </pic:pic>
              </a:graphicData>
            </a:graphic>
          </wp:inline>
        </w:drawing>
      </w:r>
    </w:p>
    <w:p w14:paraId="6E6012C0" w14:textId="0AA01469" w:rsidR="008B0D8D" w:rsidRPr="00E02899" w:rsidRDefault="00041CD3" w:rsidP="00175A9B">
      <w:pPr>
        <w:spacing w:line="240" w:lineRule="auto"/>
        <w:rPr>
          <w:rFonts w:ascii="Arial" w:hAnsi="Arial" w:cs="Arial"/>
          <w:i/>
          <w:iCs/>
        </w:rPr>
      </w:pPr>
      <w:r w:rsidRPr="00E02899">
        <w:rPr>
          <w:rFonts w:ascii="Arial" w:hAnsi="Arial" w:cs="Arial"/>
          <w:i/>
          <w:iCs/>
        </w:rPr>
        <w:t>Source: Survey Data, 2024</w:t>
      </w:r>
    </w:p>
    <w:p w14:paraId="76BC3473" w14:textId="77777777" w:rsidR="008B0D8D" w:rsidRPr="00E02899" w:rsidRDefault="008B0D8D" w:rsidP="00175A9B">
      <w:pPr>
        <w:spacing w:line="240" w:lineRule="auto"/>
        <w:rPr>
          <w:rFonts w:ascii="Arial" w:hAnsi="Arial" w:cs="Arial"/>
        </w:rPr>
      </w:pPr>
    </w:p>
    <w:p w14:paraId="2D3524C7" w14:textId="4DC5CAA2" w:rsidR="008B0D8D" w:rsidRPr="00E02899" w:rsidRDefault="008B0D8D" w:rsidP="00175A9B">
      <w:pPr>
        <w:pStyle w:val="Heading2"/>
        <w:spacing w:line="240" w:lineRule="auto"/>
        <w:rPr>
          <w:rFonts w:ascii="Arial" w:hAnsi="Arial" w:cs="Arial"/>
        </w:rPr>
      </w:pPr>
      <w:bookmarkStart w:id="26" w:name="_Toc154728030"/>
      <w:r w:rsidRPr="00E02899">
        <w:rPr>
          <w:rFonts w:ascii="Arial" w:hAnsi="Arial" w:cs="Arial"/>
        </w:rPr>
        <w:t>Influence of Dimensions of Entrepreneurial Intention on Entrepreneurial Action: Model Description and Results</w:t>
      </w:r>
      <w:bookmarkEnd w:id="26"/>
    </w:p>
    <w:p w14:paraId="620950D2" w14:textId="432EF6C4" w:rsidR="008B0D8D" w:rsidRPr="00E02899" w:rsidRDefault="008B0D8D" w:rsidP="00175A9B">
      <w:pPr>
        <w:spacing w:line="240" w:lineRule="auto"/>
        <w:rPr>
          <w:rFonts w:ascii="Arial" w:hAnsi="Arial" w:cs="Arial"/>
        </w:rPr>
      </w:pPr>
      <w:r w:rsidRPr="00E02899">
        <w:rPr>
          <w:rFonts w:ascii="Arial" w:hAnsi="Arial" w:cs="Arial"/>
        </w:rPr>
        <w:t>This section aims at exploring the influence of entrepreneurial intention and its determinants on entrepreneurial action. The determinants of entrepreneurial intention encompass Instrumental Attitude (IA), Affective Attitude (AA), Subjective Norm (SN), Perceived Difficulty (PD), Perceived Confidence (</w:t>
      </w:r>
      <w:proofErr w:type="spellStart"/>
      <w:r w:rsidRPr="00E02899">
        <w:rPr>
          <w:rFonts w:ascii="Arial" w:hAnsi="Arial" w:cs="Arial"/>
        </w:rPr>
        <w:t>PCf</w:t>
      </w:r>
      <w:proofErr w:type="spellEnd"/>
      <w:r w:rsidRPr="00E02899">
        <w:rPr>
          <w:rFonts w:ascii="Arial" w:hAnsi="Arial" w:cs="Arial"/>
        </w:rPr>
        <w:t>), and Perceived Controllability (</w:t>
      </w:r>
      <w:proofErr w:type="spellStart"/>
      <w:r w:rsidRPr="00E02899">
        <w:rPr>
          <w:rFonts w:ascii="Arial" w:hAnsi="Arial" w:cs="Arial"/>
        </w:rPr>
        <w:t>PCt</w:t>
      </w:r>
      <w:proofErr w:type="spellEnd"/>
      <w:r w:rsidRPr="00E02899">
        <w:rPr>
          <w:rFonts w:ascii="Arial" w:hAnsi="Arial" w:cs="Arial"/>
        </w:rPr>
        <w:t>). By examining the direct effects of these determinants on Entrepreneurial Action (EA), this section aims to explore how the cognitive, emotional, and social factors of entrepreneurial intention influence individuals to undertake entrepreneurial action. The hypotheses presented below provide a structured foundation for evaluating these relationships.</w:t>
      </w:r>
    </w:p>
    <w:p w14:paraId="18F94F2E" w14:textId="7868B46A" w:rsidR="008B0D8D" w:rsidRPr="00E02899" w:rsidRDefault="00204748" w:rsidP="00175A9B">
      <w:pPr>
        <w:numPr>
          <w:ilvl w:val="0"/>
          <w:numId w:val="1"/>
        </w:numPr>
        <w:spacing w:line="240" w:lineRule="auto"/>
        <w:rPr>
          <w:rFonts w:ascii="Arial" w:hAnsi="Arial" w:cs="Arial"/>
        </w:rPr>
      </w:pPr>
      <w:r w:rsidRPr="00E02899">
        <w:rPr>
          <w:rFonts w:ascii="Arial" w:hAnsi="Arial" w:cs="Arial"/>
        </w:rPr>
        <w:t>H1</w:t>
      </w:r>
      <w:r w:rsidR="008B0D8D" w:rsidRPr="00E02899">
        <w:rPr>
          <w:rFonts w:ascii="Arial" w:hAnsi="Arial" w:cs="Arial"/>
        </w:rPr>
        <w:t>: Instrumental Attitude (IA) has no significant direct effect on (EA).</w:t>
      </w:r>
    </w:p>
    <w:p w14:paraId="70EBEBF7" w14:textId="63DE32C7" w:rsidR="008B0D8D" w:rsidRPr="00E02899" w:rsidRDefault="00204748" w:rsidP="00175A9B">
      <w:pPr>
        <w:numPr>
          <w:ilvl w:val="0"/>
          <w:numId w:val="2"/>
        </w:numPr>
        <w:spacing w:line="240" w:lineRule="auto"/>
        <w:rPr>
          <w:rFonts w:ascii="Arial" w:hAnsi="Arial" w:cs="Arial"/>
        </w:rPr>
      </w:pPr>
      <w:r w:rsidRPr="00E02899">
        <w:rPr>
          <w:rFonts w:ascii="Arial" w:hAnsi="Arial" w:cs="Arial"/>
        </w:rPr>
        <w:t xml:space="preserve">H2: </w:t>
      </w:r>
      <w:r w:rsidR="008B0D8D" w:rsidRPr="00E02899">
        <w:rPr>
          <w:rFonts w:ascii="Arial" w:hAnsi="Arial" w:cs="Arial"/>
        </w:rPr>
        <w:t xml:space="preserve"> Affective Attitude (AA) has no significant direct effect on (EA).</w:t>
      </w:r>
    </w:p>
    <w:p w14:paraId="33EB5A43" w14:textId="5E4EE843" w:rsidR="008B0D8D" w:rsidRPr="00E02899" w:rsidRDefault="00204748" w:rsidP="00175A9B">
      <w:pPr>
        <w:numPr>
          <w:ilvl w:val="0"/>
          <w:numId w:val="3"/>
        </w:numPr>
        <w:spacing w:line="240" w:lineRule="auto"/>
        <w:rPr>
          <w:rFonts w:ascii="Arial" w:hAnsi="Arial" w:cs="Arial"/>
        </w:rPr>
      </w:pPr>
      <w:r w:rsidRPr="00E02899">
        <w:rPr>
          <w:rFonts w:ascii="Arial" w:hAnsi="Arial" w:cs="Arial"/>
        </w:rPr>
        <w:t>H3</w:t>
      </w:r>
      <w:r w:rsidR="008B0D8D" w:rsidRPr="00E02899">
        <w:rPr>
          <w:rFonts w:ascii="Arial" w:hAnsi="Arial" w:cs="Arial"/>
        </w:rPr>
        <w:t>: Subjective Norm (SN) has no significant direct effect on (EA).</w:t>
      </w:r>
    </w:p>
    <w:p w14:paraId="4B24E856" w14:textId="143148BB" w:rsidR="008B0D8D" w:rsidRPr="00E02899" w:rsidRDefault="00204748" w:rsidP="00175A9B">
      <w:pPr>
        <w:numPr>
          <w:ilvl w:val="0"/>
          <w:numId w:val="4"/>
        </w:numPr>
        <w:spacing w:line="240" w:lineRule="auto"/>
        <w:rPr>
          <w:rFonts w:ascii="Arial" w:hAnsi="Arial" w:cs="Arial"/>
        </w:rPr>
      </w:pPr>
      <w:r w:rsidRPr="00E02899">
        <w:rPr>
          <w:rFonts w:ascii="Arial" w:hAnsi="Arial" w:cs="Arial"/>
        </w:rPr>
        <w:t xml:space="preserve">H4: </w:t>
      </w:r>
      <w:r w:rsidR="008B0D8D" w:rsidRPr="00E02899">
        <w:rPr>
          <w:rFonts w:ascii="Arial" w:hAnsi="Arial" w:cs="Arial"/>
        </w:rPr>
        <w:t xml:space="preserve"> Perceived Difficulty (PD) has no significant direct effect on (EA).</w:t>
      </w:r>
    </w:p>
    <w:p w14:paraId="45E45707" w14:textId="41BFE11C" w:rsidR="008B0D8D" w:rsidRPr="00E02899" w:rsidRDefault="00265B44" w:rsidP="00175A9B">
      <w:pPr>
        <w:numPr>
          <w:ilvl w:val="0"/>
          <w:numId w:val="5"/>
        </w:numPr>
        <w:spacing w:line="240" w:lineRule="auto"/>
        <w:rPr>
          <w:rFonts w:ascii="Arial" w:hAnsi="Arial" w:cs="Arial"/>
        </w:rPr>
      </w:pPr>
      <w:r w:rsidRPr="00E02899">
        <w:rPr>
          <w:rFonts w:ascii="Arial" w:hAnsi="Arial" w:cs="Arial"/>
        </w:rPr>
        <w:t xml:space="preserve">H5: </w:t>
      </w:r>
      <w:r w:rsidR="008B0D8D" w:rsidRPr="00E02899">
        <w:rPr>
          <w:rFonts w:ascii="Arial" w:hAnsi="Arial" w:cs="Arial"/>
        </w:rPr>
        <w:t xml:space="preserve"> Perceived Confidence (</w:t>
      </w:r>
      <w:proofErr w:type="spellStart"/>
      <w:r w:rsidR="008B0D8D" w:rsidRPr="00E02899">
        <w:rPr>
          <w:rFonts w:ascii="Arial" w:hAnsi="Arial" w:cs="Arial"/>
        </w:rPr>
        <w:t>PCf</w:t>
      </w:r>
      <w:proofErr w:type="spellEnd"/>
      <w:r w:rsidR="008B0D8D" w:rsidRPr="00E02899">
        <w:rPr>
          <w:rFonts w:ascii="Arial" w:hAnsi="Arial" w:cs="Arial"/>
        </w:rPr>
        <w:t>) has no significant direct effect on (EA).</w:t>
      </w:r>
    </w:p>
    <w:p w14:paraId="357D6A24" w14:textId="792BCB55" w:rsidR="008B0D8D" w:rsidRPr="00E02899" w:rsidRDefault="00265B44" w:rsidP="00175A9B">
      <w:pPr>
        <w:numPr>
          <w:ilvl w:val="0"/>
          <w:numId w:val="6"/>
        </w:numPr>
        <w:spacing w:line="240" w:lineRule="auto"/>
        <w:rPr>
          <w:rFonts w:ascii="Arial" w:hAnsi="Arial" w:cs="Arial"/>
        </w:rPr>
      </w:pPr>
      <w:r w:rsidRPr="00E02899">
        <w:rPr>
          <w:rFonts w:ascii="Arial" w:hAnsi="Arial" w:cs="Arial"/>
        </w:rPr>
        <w:t>H6</w:t>
      </w:r>
      <w:r w:rsidR="008B0D8D" w:rsidRPr="00E02899">
        <w:rPr>
          <w:rFonts w:ascii="Arial" w:hAnsi="Arial" w:cs="Arial"/>
        </w:rPr>
        <w:t>: Perceived Controllability (</w:t>
      </w:r>
      <w:proofErr w:type="spellStart"/>
      <w:r w:rsidR="008B0D8D" w:rsidRPr="00E02899">
        <w:rPr>
          <w:rFonts w:ascii="Arial" w:hAnsi="Arial" w:cs="Arial"/>
        </w:rPr>
        <w:t>PCt</w:t>
      </w:r>
      <w:proofErr w:type="spellEnd"/>
      <w:r w:rsidR="008B0D8D" w:rsidRPr="00E02899">
        <w:rPr>
          <w:rFonts w:ascii="Arial" w:hAnsi="Arial" w:cs="Arial"/>
        </w:rPr>
        <w:t>) has no significant direct effect on (EI).</w:t>
      </w:r>
    </w:p>
    <w:p w14:paraId="5334A3BD" w14:textId="77777777" w:rsidR="008B0D8D" w:rsidRPr="00E02899" w:rsidRDefault="008B0D8D" w:rsidP="00175A9B">
      <w:pPr>
        <w:spacing w:line="240" w:lineRule="auto"/>
        <w:rPr>
          <w:rFonts w:ascii="Arial" w:hAnsi="Arial" w:cs="Arial"/>
        </w:rPr>
      </w:pPr>
    </w:p>
    <w:p w14:paraId="257A79E8" w14:textId="77777777" w:rsidR="008B0D8D" w:rsidRPr="00E02899" w:rsidRDefault="008B0D8D" w:rsidP="00175A9B">
      <w:pPr>
        <w:spacing w:line="240" w:lineRule="auto"/>
        <w:rPr>
          <w:rFonts w:ascii="Arial" w:hAnsi="Arial" w:cs="Arial"/>
        </w:rPr>
      </w:pPr>
      <w:r w:rsidRPr="00E02899">
        <w:rPr>
          <w:rFonts w:ascii="Arial" w:hAnsi="Arial" w:cs="Arial"/>
        </w:rPr>
        <w:t>The squared multiple correlation was 0.04 for entrepreneurial action, showing that only 4% variance in entrepreneurial action is accounted for by Instrumental Attitude (IA), Affective Attitude (AA), Subjective Norm (SN) Perceived Difficulty (PD), Perceived Confidence (</w:t>
      </w:r>
      <w:proofErr w:type="spellStart"/>
      <w:r w:rsidRPr="00E02899">
        <w:rPr>
          <w:rFonts w:ascii="Arial" w:hAnsi="Arial" w:cs="Arial"/>
        </w:rPr>
        <w:t>PCf</w:t>
      </w:r>
      <w:proofErr w:type="spellEnd"/>
      <w:r w:rsidRPr="00E02899">
        <w:rPr>
          <w:rFonts w:ascii="Arial" w:hAnsi="Arial" w:cs="Arial"/>
        </w:rPr>
        <w:t>), and Perceived Controllability (</w:t>
      </w:r>
      <w:proofErr w:type="spellStart"/>
      <w:r w:rsidRPr="00E02899">
        <w:rPr>
          <w:rFonts w:ascii="Arial" w:hAnsi="Arial" w:cs="Arial"/>
        </w:rPr>
        <w:t>PCt</w:t>
      </w:r>
      <w:proofErr w:type="spellEnd"/>
      <w:r w:rsidRPr="00E02899">
        <w:rPr>
          <w:rFonts w:ascii="Arial" w:hAnsi="Arial" w:cs="Arial"/>
        </w:rPr>
        <w:t xml:space="preserve">). The study further assessed the impact of IA, AA, SN, PD, </w:t>
      </w:r>
      <w:proofErr w:type="spellStart"/>
      <w:r w:rsidRPr="00E02899">
        <w:rPr>
          <w:rFonts w:ascii="Arial" w:hAnsi="Arial" w:cs="Arial"/>
        </w:rPr>
        <w:t>PCf</w:t>
      </w:r>
      <w:proofErr w:type="spellEnd"/>
      <w:r w:rsidRPr="00E02899">
        <w:rPr>
          <w:rFonts w:ascii="Arial" w:hAnsi="Arial" w:cs="Arial"/>
        </w:rPr>
        <w:t xml:space="preserve">, and </w:t>
      </w:r>
      <w:proofErr w:type="spellStart"/>
      <w:r w:rsidRPr="00E02899">
        <w:rPr>
          <w:rFonts w:ascii="Arial" w:hAnsi="Arial" w:cs="Arial"/>
        </w:rPr>
        <w:t>PCt</w:t>
      </w:r>
      <w:proofErr w:type="spellEnd"/>
      <w:r w:rsidRPr="00E02899">
        <w:rPr>
          <w:rFonts w:ascii="Arial" w:hAnsi="Arial" w:cs="Arial"/>
        </w:rPr>
        <w:t xml:space="preserve"> on entrepreneurial action. The results revealed a negative and marginally significant impact of IA on entrepreneurial action (b = -.344, t. = -1.903, p = 0.057), suggesting a potential influence that did not reach conventional levels of significance and hence not supporting H1. A similar trend was observed for the positive impact of AA on entrepreneurial action, although it was also not statistically significant (b = .275, t = 1.592, p = 0.111), not supporting H2.</w:t>
      </w:r>
    </w:p>
    <w:p w14:paraId="137A89EF" w14:textId="77777777" w:rsidR="00B24067" w:rsidRPr="00E02899" w:rsidRDefault="00B24067" w:rsidP="00175A9B">
      <w:pPr>
        <w:spacing w:line="240" w:lineRule="auto"/>
        <w:rPr>
          <w:rFonts w:ascii="Arial" w:hAnsi="Arial" w:cs="Arial"/>
        </w:rPr>
      </w:pPr>
    </w:p>
    <w:p w14:paraId="7A7ED84A" w14:textId="4D5759F9" w:rsidR="00B24067" w:rsidRPr="00E02899" w:rsidRDefault="00B24067" w:rsidP="00B24067">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5</w:t>
      </w:r>
      <w:r w:rsidRPr="00E02899">
        <w:rPr>
          <w:rFonts w:ascii="Arial" w:hAnsi="Arial" w:cs="Arial"/>
        </w:rPr>
        <w:fldChar w:fldCharType="end"/>
      </w:r>
      <w:r w:rsidRPr="00E02899">
        <w:rPr>
          <w:rFonts w:ascii="Arial" w:hAnsi="Arial" w:cs="Arial"/>
        </w:rPr>
        <w:t>: Structural Equation Model Results for Predictors of Entrepreneurial Action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29"/>
        <w:gridCol w:w="2073"/>
        <w:gridCol w:w="1097"/>
        <w:gridCol w:w="1082"/>
        <w:gridCol w:w="1645"/>
      </w:tblGrid>
      <w:tr w:rsidR="00B24067" w:rsidRPr="00E02899" w14:paraId="4D40DE09" w14:textId="77777777" w:rsidTr="00B24067">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E107D04" w14:textId="77777777" w:rsidR="00B24067" w:rsidRPr="00E02899" w:rsidRDefault="00B24067" w:rsidP="00B24067">
            <w:pPr>
              <w:spacing w:line="240" w:lineRule="auto"/>
              <w:rPr>
                <w:rFonts w:ascii="Arial" w:hAnsi="Arial" w:cs="Arial"/>
              </w:rPr>
            </w:pPr>
            <w:r w:rsidRPr="00E02899">
              <w:rPr>
                <w:rFonts w:ascii="Arial" w:hAnsi="Arial" w:cs="Arial"/>
              </w:rPr>
              <w:t>Hypothesized Relationship</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998C837" w14:textId="77777777" w:rsidR="00B24067" w:rsidRPr="00E02899" w:rsidRDefault="00B24067" w:rsidP="00B24067">
            <w:pPr>
              <w:spacing w:line="240" w:lineRule="auto"/>
              <w:rPr>
                <w:rFonts w:ascii="Arial" w:hAnsi="Arial" w:cs="Arial"/>
              </w:rPr>
            </w:pPr>
            <w:r w:rsidRPr="00E02899">
              <w:rPr>
                <w:rFonts w:ascii="Arial" w:hAnsi="Arial" w:cs="Arial"/>
              </w:rPr>
              <w:t>Standardized Estimate (β)</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5459D95" w14:textId="77777777" w:rsidR="00B24067" w:rsidRPr="00E02899" w:rsidRDefault="00B24067" w:rsidP="00B24067">
            <w:pPr>
              <w:spacing w:line="240" w:lineRule="auto"/>
              <w:rPr>
                <w:rFonts w:ascii="Arial" w:hAnsi="Arial" w:cs="Arial"/>
              </w:rPr>
            </w:pPr>
            <w:r w:rsidRPr="00E02899">
              <w:rPr>
                <w:rFonts w:ascii="Arial" w:hAnsi="Arial" w:cs="Arial"/>
              </w:rPr>
              <w:t>t-value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ABB0810" w14:textId="77777777" w:rsidR="00B24067" w:rsidRPr="00E02899" w:rsidRDefault="00B24067" w:rsidP="00B24067">
            <w:pPr>
              <w:spacing w:line="240" w:lineRule="auto"/>
              <w:rPr>
                <w:rFonts w:ascii="Arial" w:hAnsi="Arial" w:cs="Arial"/>
              </w:rPr>
            </w:pPr>
            <w:r w:rsidRPr="00E02899">
              <w:rPr>
                <w:rFonts w:ascii="Arial" w:hAnsi="Arial" w:cs="Arial"/>
              </w:rPr>
              <w:t>p-value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4312AB9" w14:textId="77777777" w:rsidR="00B24067" w:rsidRPr="00E02899" w:rsidRDefault="00B24067" w:rsidP="00B24067">
            <w:pPr>
              <w:spacing w:line="240" w:lineRule="auto"/>
              <w:rPr>
                <w:rFonts w:ascii="Arial" w:hAnsi="Arial" w:cs="Arial"/>
              </w:rPr>
            </w:pPr>
            <w:r w:rsidRPr="00E02899">
              <w:rPr>
                <w:rFonts w:ascii="Arial" w:hAnsi="Arial" w:cs="Arial"/>
              </w:rPr>
              <w:t>Decision</w:t>
            </w:r>
          </w:p>
        </w:tc>
      </w:tr>
      <w:tr w:rsidR="00B24067" w:rsidRPr="00E02899" w14:paraId="5537A8F4" w14:textId="77777777" w:rsidTr="00B24067">
        <w:tc>
          <w:tcPr>
            <w:tcW w:w="0" w:type="auto"/>
            <w:tcBorders>
              <w:top w:val="single" w:sz="4" w:space="0" w:color="auto"/>
            </w:tcBorders>
            <w:tcMar>
              <w:top w:w="150" w:type="dxa"/>
              <w:left w:w="0" w:type="dxa"/>
              <w:bottom w:w="150" w:type="dxa"/>
              <w:right w:w="240" w:type="dxa"/>
            </w:tcMar>
            <w:vAlign w:val="center"/>
            <w:hideMark/>
          </w:tcPr>
          <w:p w14:paraId="4C92EF83" w14:textId="77777777" w:rsidR="00B24067" w:rsidRPr="00E02899" w:rsidRDefault="00B24067" w:rsidP="00B24067">
            <w:pPr>
              <w:spacing w:line="240" w:lineRule="auto"/>
              <w:rPr>
                <w:rFonts w:ascii="Arial" w:hAnsi="Arial" w:cs="Arial"/>
              </w:rPr>
            </w:pPr>
            <w:r w:rsidRPr="00E02899">
              <w:rPr>
                <w:rFonts w:ascii="Arial" w:hAnsi="Arial" w:cs="Arial"/>
              </w:rPr>
              <w:t>Instrumental Attitude (IA) → EA</w:t>
            </w:r>
          </w:p>
        </w:tc>
        <w:tc>
          <w:tcPr>
            <w:tcW w:w="0" w:type="auto"/>
            <w:tcBorders>
              <w:top w:val="single" w:sz="4" w:space="0" w:color="auto"/>
            </w:tcBorders>
            <w:tcMar>
              <w:top w:w="150" w:type="dxa"/>
              <w:left w:w="240" w:type="dxa"/>
              <w:bottom w:w="150" w:type="dxa"/>
              <w:right w:w="240" w:type="dxa"/>
            </w:tcMar>
            <w:vAlign w:val="center"/>
            <w:hideMark/>
          </w:tcPr>
          <w:p w14:paraId="3BFB522D" w14:textId="77777777" w:rsidR="00B24067" w:rsidRPr="00E02899" w:rsidRDefault="00B24067" w:rsidP="00B24067">
            <w:pPr>
              <w:spacing w:line="240" w:lineRule="auto"/>
              <w:rPr>
                <w:rFonts w:ascii="Arial" w:hAnsi="Arial" w:cs="Arial"/>
              </w:rPr>
            </w:pPr>
            <w:r w:rsidRPr="00E02899">
              <w:rPr>
                <w:rFonts w:ascii="Arial" w:hAnsi="Arial" w:cs="Arial"/>
              </w:rPr>
              <w:t>-0.344</w:t>
            </w:r>
          </w:p>
        </w:tc>
        <w:tc>
          <w:tcPr>
            <w:tcW w:w="0" w:type="auto"/>
            <w:tcBorders>
              <w:top w:val="single" w:sz="4" w:space="0" w:color="auto"/>
            </w:tcBorders>
            <w:tcMar>
              <w:top w:w="150" w:type="dxa"/>
              <w:left w:w="240" w:type="dxa"/>
              <w:bottom w:w="150" w:type="dxa"/>
              <w:right w:w="240" w:type="dxa"/>
            </w:tcMar>
            <w:vAlign w:val="center"/>
            <w:hideMark/>
          </w:tcPr>
          <w:p w14:paraId="338C5D2B" w14:textId="77777777" w:rsidR="00B24067" w:rsidRPr="00E02899" w:rsidRDefault="00B24067" w:rsidP="00B24067">
            <w:pPr>
              <w:spacing w:line="240" w:lineRule="auto"/>
              <w:rPr>
                <w:rFonts w:ascii="Arial" w:hAnsi="Arial" w:cs="Arial"/>
              </w:rPr>
            </w:pPr>
            <w:r w:rsidRPr="00E02899">
              <w:rPr>
                <w:rFonts w:ascii="Arial" w:hAnsi="Arial" w:cs="Arial"/>
              </w:rPr>
              <w:t>-1.903</w:t>
            </w:r>
          </w:p>
        </w:tc>
        <w:tc>
          <w:tcPr>
            <w:tcW w:w="0" w:type="auto"/>
            <w:tcBorders>
              <w:top w:val="single" w:sz="4" w:space="0" w:color="auto"/>
            </w:tcBorders>
            <w:tcMar>
              <w:top w:w="150" w:type="dxa"/>
              <w:left w:w="240" w:type="dxa"/>
              <w:bottom w:w="150" w:type="dxa"/>
              <w:right w:w="240" w:type="dxa"/>
            </w:tcMar>
            <w:vAlign w:val="center"/>
            <w:hideMark/>
          </w:tcPr>
          <w:p w14:paraId="2ADF05C7" w14:textId="77777777" w:rsidR="00B24067" w:rsidRPr="00E02899" w:rsidRDefault="00B24067" w:rsidP="00B24067">
            <w:pPr>
              <w:spacing w:line="240" w:lineRule="auto"/>
              <w:rPr>
                <w:rFonts w:ascii="Arial" w:hAnsi="Arial" w:cs="Arial"/>
              </w:rPr>
            </w:pPr>
            <w:r w:rsidRPr="00E02899">
              <w:rPr>
                <w:rFonts w:ascii="Arial" w:hAnsi="Arial" w:cs="Arial"/>
              </w:rPr>
              <w:t>.057</w:t>
            </w:r>
          </w:p>
        </w:tc>
        <w:tc>
          <w:tcPr>
            <w:tcW w:w="0" w:type="auto"/>
            <w:tcBorders>
              <w:top w:val="single" w:sz="4" w:space="0" w:color="auto"/>
            </w:tcBorders>
            <w:tcMar>
              <w:top w:w="150" w:type="dxa"/>
              <w:left w:w="240" w:type="dxa"/>
              <w:bottom w:w="150" w:type="dxa"/>
              <w:right w:w="240" w:type="dxa"/>
            </w:tcMar>
            <w:vAlign w:val="center"/>
            <w:hideMark/>
          </w:tcPr>
          <w:p w14:paraId="48ED5DE3"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5D804242" w14:textId="77777777" w:rsidTr="00B24067">
        <w:tc>
          <w:tcPr>
            <w:tcW w:w="0" w:type="auto"/>
            <w:tcMar>
              <w:top w:w="150" w:type="dxa"/>
              <w:left w:w="0" w:type="dxa"/>
              <w:bottom w:w="150" w:type="dxa"/>
              <w:right w:w="240" w:type="dxa"/>
            </w:tcMar>
            <w:vAlign w:val="center"/>
            <w:hideMark/>
          </w:tcPr>
          <w:p w14:paraId="53596A29" w14:textId="77777777" w:rsidR="00B24067" w:rsidRPr="00E02899" w:rsidRDefault="00B24067" w:rsidP="00B24067">
            <w:pPr>
              <w:spacing w:line="240" w:lineRule="auto"/>
              <w:rPr>
                <w:rFonts w:ascii="Arial" w:hAnsi="Arial" w:cs="Arial"/>
              </w:rPr>
            </w:pPr>
            <w:r w:rsidRPr="00E02899">
              <w:rPr>
                <w:rFonts w:ascii="Arial" w:hAnsi="Arial" w:cs="Arial"/>
              </w:rPr>
              <w:t>Affective Attitude (AA) → EA</w:t>
            </w:r>
          </w:p>
        </w:tc>
        <w:tc>
          <w:tcPr>
            <w:tcW w:w="0" w:type="auto"/>
            <w:tcMar>
              <w:top w:w="150" w:type="dxa"/>
              <w:left w:w="240" w:type="dxa"/>
              <w:bottom w:w="150" w:type="dxa"/>
              <w:right w:w="240" w:type="dxa"/>
            </w:tcMar>
            <w:vAlign w:val="center"/>
            <w:hideMark/>
          </w:tcPr>
          <w:p w14:paraId="284A98B6" w14:textId="77777777" w:rsidR="00B24067" w:rsidRPr="00E02899" w:rsidRDefault="00B24067" w:rsidP="00B24067">
            <w:pPr>
              <w:spacing w:line="240" w:lineRule="auto"/>
              <w:rPr>
                <w:rFonts w:ascii="Arial" w:hAnsi="Arial" w:cs="Arial"/>
              </w:rPr>
            </w:pPr>
            <w:r w:rsidRPr="00E02899">
              <w:rPr>
                <w:rFonts w:ascii="Arial" w:hAnsi="Arial" w:cs="Arial"/>
              </w:rPr>
              <w:t>0.275</w:t>
            </w:r>
          </w:p>
        </w:tc>
        <w:tc>
          <w:tcPr>
            <w:tcW w:w="0" w:type="auto"/>
            <w:tcMar>
              <w:top w:w="150" w:type="dxa"/>
              <w:left w:w="240" w:type="dxa"/>
              <w:bottom w:w="150" w:type="dxa"/>
              <w:right w:w="240" w:type="dxa"/>
            </w:tcMar>
            <w:vAlign w:val="center"/>
            <w:hideMark/>
          </w:tcPr>
          <w:p w14:paraId="50D15495" w14:textId="77777777" w:rsidR="00B24067" w:rsidRPr="00E02899" w:rsidRDefault="00B24067" w:rsidP="00B24067">
            <w:pPr>
              <w:spacing w:line="240" w:lineRule="auto"/>
              <w:rPr>
                <w:rFonts w:ascii="Arial" w:hAnsi="Arial" w:cs="Arial"/>
              </w:rPr>
            </w:pPr>
            <w:r w:rsidRPr="00E02899">
              <w:rPr>
                <w:rFonts w:ascii="Arial" w:hAnsi="Arial" w:cs="Arial"/>
              </w:rPr>
              <w:t>1.592</w:t>
            </w:r>
          </w:p>
        </w:tc>
        <w:tc>
          <w:tcPr>
            <w:tcW w:w="0" w:type="auto"/>
            <w:tcMar>
              <w:top w:w="150" w:type="dxa"/>
              <w:left w:w="240" w:type="dxa"/>
              <w:bottom w:w="150" w:type="dxa"/>
              <w:right w:w="240" w:type="dxa"/>
            </w:tcMar>
            <w:vAlign w:val="center"/>
            <w:hideMark/>
          </w:tcPr>
          <w:p w14:paraId="09A6C980" w14:textId="77777777" w:rsidR="00B24067" w:rsidRPr="00E02899" w:rsidRDefault="00B24067" w:rsidP="00B24067">
            <w:pPr>
              <w:spacing w:line="240" w:lineRule="auto"/>
              <w:rPr>
                <w:rFonts w:ascii="Arial" w:hAnsi="Arial" w:cs="Arial"/>
              </w:rPr>
            </w:pPr>
            <w:r w:rsidRPr="00E02899">
              <w:rPr>
                <w:rFonts w:ascii="Arial" w:hAnsi="Arial" w:cs="Arial"/>
              </w:rPr>
              <w:t>.111</w:t>
            </w:r>
          </w:p>
        </w:tc>
        <w:tc>
          <w:tcPr>
            <w:tcW w:w="0" w:type="auto"/>
            <w:tcMar>
              <w:top w:w="150" w:type="dxa"/>
              <w:left w:w="240" w:type="dxa"/>
              <w:bottom w:w="150" w:type="dxa"/>
              <w:right w:w="240" w:type="dxa"/>
            </w:tcMar>
            <w:vAlign w:val="center"/>
            <w:hideMark/>
          </w:tcPr>
          <w:p w14:paraId="5E8CE028"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6F36ADC8" w14:textId="77777777" w:rsidTr="00B24067">
        <w:tc>
          <w:tcPr>
            <w:tcW w:w="0" w:type="auto"/>
            <w:tcMar>
              <w:top w:w="150" w:type="dxa"/>
              <w:left w:w="0" w:type="dxa"/>
              <w:bottom w:w="150" w:type="dxa"/>
              <w:right w:w="240" w:type="dxa"/>
            </w:tcMar>
            <w:vAlign w:val="center"/>
            <w:hideMark/>
          </w:tcPr>
          <w:p w14:paraId="1C7AD51D" w14:textId="77777777" w:rsidR="00B24067" w:rsidRPr="00E02899" w:rsidRDefault="00B24067" w:rsidP="00B24067">
            <w:pPr>
              <w:spacing w:line="240" w:lineRule="auto"/>
              <w:rPr>
                <w:rFonts w:ascii="Arial" w:hAnsi="Arial" w:cs="Arial"/>
              </w:rPr>
            </w:pPr>
            <w:r w:rsidRPr="00E02899">
              <w:rPr>
                <w:rFonts w:ascii="Arial" w:hAnsi="Arial" w:cs="Arial"/>
              </w:rPr>
              <w:t>Subjective Norm (SN) → EA</w:t>
            </w:r>
          </w:p>
        </w:tc>
        <w:tc>
          <w:tcPr>
            <w:tcW w:w="0" w:type="auto"/>
            <w:tcMar>
              <w:top w:w="150" w:type="dxa"/>
              <w:left w:w="240" w:type="dxa"/>
              <w:bottom w:w="150" w:type="dxa"/>
              <w:right w:w="240" w:type="dxa"/>
            </w:tcMar>
            <w:vAlign w:val="center"/>
            <w:hideMark/>
          </w:tcPr>
          <w:p w14:paraId="2F4E8C08" w14:textId="77777777" w:rsidR="00B24067" w:rsidRPr="00E02899" w:rsidRDefault="00B24067" w:rsidP="00B24067">
            <w:pPr>
              <w:spacing w:line="240" w:lineRule="auto"/>
              <w:rPr>
                <w:rFonts w:ascii="Arial" w:hAnsi="Arial" w:cs="Arial"/>
              </w:rPr>
            </w:pPr>
            <w:r w:rsidRPr="00E02899">
              <w:rPr>
                <w:rFonts w:ascii="Arial" w:hAnsi="Arial" w:cs="Arial"/>
              </w:rPr>
              <w:t>-0.114</w:t>
            </w:r>
          </w:p>
        </w:tc>
        <w:tc>
          <w:tcPr>
            <w:tcW w:w="0" w:type="auto"/>
            <w:tcMar>
              <w:top w:w="150" w:type="dxa"/>
              <w:left w:w="240" w:type="dxa"/>
              <w:bottom w:w="150" w:type="dxa"/>
              <w:right w:w="240" w:type="dxa"/>
            </w:tcMar>
            <w:vAlign w:val="center"/>
            <w:hideMark/>
          </w:tcPr>
          <w:p w14:paraId="735EE838" w14:textId="77777777" w:rsidR="00B24067" w:rsidRPr="00E02899" w:rsidRDefault="00B24067" w:rsidP="00B24067">
            <w:pPr>
              <w:spacing w:line="240" w:lineRule="auto"/>
              <w:rPr>
                <w:rFonts w:ascii="Arial" w:hAnsi="Arial" w:cs="Arial"/>
              </w:rPr>
            </w:pPr>
            <w:r w:rsidRPr="00E02899">
              <w:rPr>
                <w:rFonts w:ascii="Arial" w:hAnsi="Arial" w:cs="Arial"/>
              </w:rPr>
              <w:t>-2.199</w:t>
            </w:r>
          </w:p>
        </w:tc>
        <w:tc>
          <w:tcPr>
            <w:tcW w:w="0" w:type="auto"/>
            <w:tcMar>
              <w:top w:w="150" w:type="dxa"/>
              <w:left w:w="240" w:type="dxa"/>
              <w:bottom w:w="150" w:type="dxa"/>
              <w:right w:w="240" w:type="dxa"/>
            </w:tcMar>
            <w:vAlign w:val="center"/>
            <w:hideMark/>
          </w:tcPr>
          <w:p w14:paraId="1AFF99F7" w14:textId="77777777" w:rsidR="00B24067" w:rsidRPr="00E02899" w:rsidRDefault="00B24067" w:rsidP="00B24067">
            <w:pPr>
              <w:spacing w:line="240" w:lineRule="auto"/>
              <w:rPr>
                <w:rFonts w:ascii="Arial" w:hAnsi="Arial" w:cs="Arial"/>
              </w:rPr>
            </w:pPr>
            <w:r w:rsidRPr="00E02899">
              <w:rPr>
                <w:rFonts w:ascii="Arial" w:hAnsi="Arial" w:cs="Arial"/>
              </w:rPr>
              <w:t>.028</w:t>
            </w:r>
          </w:p>
        </w:tc>
        <w:tc>
          <w:tcPr>
            <w:tcW w:w="0" w:type="auto"/>
            <w:tcMar>
              <w:top w:w="150" w:type="dxa"/>
              <w:left w:w="240" w:type="dxa"/>
              <w:bottom w:w="150" w:type="dxa"/>
              <w:right w:w="240" w:type="dxa"/>
            </w:tcMar>
            <w:vAlign w:val="center"/>
            <w:hideMark/>
          </w:tcPr>
          <w:p w14:paraId="5AC268AD" w14:textId="77777777" w:rsidR="00B24067" w:rsidRPr="00E02899" w:rsidRDefault="00B24067" w:rsidP="00B24067">
            <w:pPr>
              <w:spacing w:line="240" w:lineRule="auto"/>
              <w:rPr>
                <w:rFonts w:ascii="Arial" w:hAnsi="Arial" w:cs="Arial"/>
              </w:rPr>
            </w:pPr>
            <w:r w:rsidRPr="00E02899">
              <w:rPr>
                <w:rFonts w:ascii="Arial" w:hAnsi="Arial" w:cs="Arial"/>
              </w:rPr>
              <w:t>Supported</w:t>
            </w:r>
          </w:p>
        </w:tc>
      </w:tr>
      <w:tr w:rsidR="00B24067" w:rsidRPr="00E02899" w14:paraId="4ACA4EE7" w14:textId="77777777" w:rsidTr="00B24067">
        <w:tc>
          <w:tcPr>
            <w:tcW w:w="0" w:type="auto"/>
            <w:tcMar>
              <w:top w:w="150" w:type="dxa"/>
              <w:left w:w="0" w:type="dxa"/>
              <w:bottom w:w="150" w:type="dxa"/>
              <w:right w:w="240" w:type="dxa"/>
            </w:tcMar>
            <w:vAlign w:val="center"/>
            <w:hideMark/>
          </w:tcPr>
          <w:p w14:paraId="1FB5B1F1" w14:textId="77777777" w:rsidR="00B24067" w:rsidRPr="00E02899" w:rsidRDefault="00B24067" w:rsidP="00B24067">
            <w:pPr>
              <w:spacing w:line="240" w:lineRule="auto"/>
              <w:rPr>
                <w:rFonts w:ascii="Arial" w:hAnsi="Arial" w:cs="Arial"/>
              </w:rPr>
            </w:pPr>
            <w:r w:rsidRPr="00E02899">
              <w:rPr>
                <w:rFonts w:ascii="Arial" w:hAnsi="Arial" w:cs="Arial"/>
              </w:rPr>
              <w:t>Perceived Difficulty (PD) → EA</w:t>
            </w:r>
          </w:p>
        </w:tc>
        <w:tc>
          <w:tcPr>
            <w:tcW w:w="0" w:type="auto"/>
            <w:tcMar>
              <w:top w:w="150" w:type="dxa"/>
              <w:left w:w="240" w:type="dxa"/>
              <w:bottom w:w="150" w:type="dxa"/>
              <w:right w:w="240" w:type="dxa"/>
            </w:tcMar>
            <w:vAlign w:val="center"/>
            <w:hideMark/>
          </w:tcPr>
          <w:p w14:paraId="18782DC4" w14:textId="77777777" w:rsidR="00B24067" w:rsidRPr="00E02899" w:rsidRDefault="00B24067" w:rsidP="00B24067">
            <w:pPr>
              <w:spacing w:line="240" w:lineRule="auto"/>
              <w:rPr>
                <w:rFonts w:ascii="Arial" w:hAnsi="Arial" w:cs="Arial"/>
              </w:rPr>
            </w:pPr>
            <w:r w:rsidRPr="00E02899">
              <w:rPr>
                <w:rFonts w:ascii="Arial" w:hAnsi="Arial" w:cs="Arial"/>
              </w:rPr>
              <w:t>-0.008</w:t>
            </w:r>
          </w:p>
        </w:tc>
        <w:tc>
          <w:tcPr>
            <w:tcW w:w="0" w:type="auto"/>
            <w:tcMar>
              <w:top w:w="150" w:type="dxa"/>
              <w:left w:w="240" w:type="dxa"/>
              <w:bottom w:w="150" w:type="dxa"/>
              <w:right w:w="240" w:type="dxa"/>
            </w:tcMar>
            <w:vAlign w:val="center"/>
            <w:hideMark/>
          </w:tcPr>
          <w:p w14:paraId="5580690E" w14:textId="77777777" w:rsidR="00B24067" w:rsidRPr="00E02899" w:rsidRDefault="00B24067" w:rsidP="00B24067">
            <w:pPr>
              <w:spacing w:line="240" w:lineRule="auto"/>
              <w:rPr>
                <w:rFonts w:ascii="Arial" w:hAnsi="Arial" w:cs="Arial"/>
              </w:rPr>
            </w:pPr>
            <w:r w:rsidRPr="00E02899">
              <w:rPr>
                <w:rFonts w:ascii="Arial" w:hAnsi="Arial" w:cs="Arial"/>
              </w:rPr>
              <w:t>-0.087</w:t>
            </w:r>
          </w:p>
        </w:tc>
        <w:tc>
          <w:tcPr>
            <w:tcW w:w="0" w:type="auto"/>
            <w:tcMar>
              <w:top w:w="150" w:type="dxa"/>
              <w:left w:w="240" w:type="dxa"/>
              <w:bottom w:w="150" w:type="dxa"/>
              <w:right w:w="240" w:type="dxa"/>
            </w:tcMar>
            <w:vAlign w:val="center"/>
            <w:hideMark/>
          </w:tcPr>
          <w:p w14:paraId="3A4B2869" w14:textId="77777777" w:rsidR="00B24067" w:rsidRPr="00E02899" w:rsidRDefault="00B24067" w:rsidP="00B24067">
            <w:pPr>
              <w:spacing w:line="240" w:lineRule="auto"/>
              <w:rPr>
                <w:rFonts w:ascii="Arial" w:hAnsi="Arial" w:cs="Arial"/>
              </w:rPr>
            </w:pPr>
            <w:r w:rsidRPr="00E02899">
              <w:rPr>
                <w:rFonts w:ascii="Arial" w:hAnsi="Arial" w:cs="Arial"/>
              </w:rPr>
              <w:t>.931</w:t>
            </w:r>
          </w:p>
        </w:tc>
        <w:tc>
          <w:tcPr>
            <w:tcW w:w="0" w:type="auto"/>
            <w:tcMar>
              <w:top w:w="150" w:type="dxa"/>
              <w:left w:w="240" w:type="dxa"/>
              <w:bottom w:w="150" w:type="dxa"/>
              <w:right w:w="240" w:type="dxa"/>
            </w:tcMar>
            <w:vAlign w:val="center"/>
            <w:hideMark/>
          </w:tcPr>
          <w:p w14:paraId="705A1451"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301586FB" w14:textId="77777777" w:rsidTr="00B24067">
        <w:tc>
          <w:tcPr>
            <w:tcW w:w="0" w:type="auto"/>
            <w:tcMar>
              <w:top w:w="150" w:type="dxa"/>
              <w:left w:w="0" w:type="dxa"/>
              <w:bottom w:w="150" w:type="dxa"/>
              <w:right w:w="240" w:type="dxa"/>
            </w:tcMar>
            <w:vAlign w:val="center"/>
            <w:hideMark/>
          </w:tcPr>
          <w:p w14:paraId="4E41C7E9" w14:textId="77777777" w:rsidR="00B24067" w:rsidRPr="00E02899" w:rsidRDefault="00B24067" w:rsidP="00B24067">
            <w:pPr>
              <w:spacing w:line="240" w:lineRule="auto"/>
              <w:rPr>
                <w:rFonts w:ascii="Arial" w:hAnsi="Arial" w:cs="Arial"/>
              </w:rPr>
            </w:pPr>
            <w:r w:rsidRPr="00E02899">
              <w:rPr>
                <w:rFonts w:ascii="Arial" w:hAnsi="Arial" w:cs="Arial"/>
              </w:rPr>
              <w:t>Perceived Confidence (PCf) → EA</w:t>
            </w:r>
          </w:p>
        </w:tc>
        <w:tc>
          <w:tcPr>
            <w:tcW w:w="0" w:type="auto"/>
            <w:tcMar>
              <w:top w:w="150" w:type="dxa"/>
              <w:left w:w="240" w:type="dxa"/>
              <w:bottom w:w="150" w:type="dxa"/>
              <w:right w:w="240" w:type="dxa"/>
            </w:tcMar>
            <w:vAlign w:val="center"/>
            <w:hideMark/>
          </w:tcPr>
          <w:p w14:paraId="4C9F273C" w14:textId="77777777" w:rsidR="00B24067" w:rsidRPr="00E02899" w:rsidRDefault="00B24067" w:rsidP="00B24067">
            <w:pPr>
              <w:spacing w:line="240" w:lineRule="auto"/>
              <w:rPr>
                <w:rFonts w:ascii="Arial" w:hAnsi="Arial" w:cs="Arial"/>
              </w:rPr>
            </w:pPr>
            <w:r w:rsidRPr="00E02899">
              <w:rPr>
                <w:rFonts w:ascii="Arial" w:hAnsi="Arial" w:cs="Arial"/>
              </w:rPr>
              <w:t>0.112</w:t>
            </w:r>
          </w:p>
        </w:tc>
        <w:tc>
          <w:tcPr>
            <w:tcW w:w="0" w:type="auto"/>
            <w:tcMar>
              <w:top w:w="150" w:type="dxa"/>
              <w:left w:w="240" w:type="dxa"/>
              <w:bottom w:w="150" w:type="dxa"/>
              <w:right w:w="240" w:type="dxa"/>
            </w:tcMar>
            <w:vAlign w:val="center"/>
            <w:hideMark/>
          </w:tcPr>
          <w:p w14:paraId="10B110BA" w14:textId="77777777" w:rsidR="00B24067" w:rsidRPr="00E02899" w:rsidRDefault="00B24067" w:rsidP="00B24067">
            <w:pPr>
              <w:spacing w:line="240" w:lineRule="auto"/>
              <w:rPr>
                <w:rFonts w:ascii="Arial" w:hAnsi="Arial" w:cs="Arial"/>
              </w:rPr>
            </w:pPr>
            <w:r w:rsidRPr="00E02899">
              <w:rPr>
                <w:rFonts w:ascii="Arial" w:hAnsi="Arial" w:cs="Arial"/>
              </w:rPr>
              <w:t>0.979</w:t>
            </w:r>
          </w:p>
        </w:tc>
        <w:tc>
          <w:tcPr>
            <w:tcW w:w="0" w:type="auto"/>
            <w:tcMar>
              <w:top w:w="150" w:type="dxa"/>
              <w:left w:w="240" w:type="dxa"/>
              <w:bottom w:w="150" w:type="dxa"/>
              <w:right w:w="240" w:type="dxa"/>
            </w:tcMar>
            <w:vAlign w:val="center"/>
            <w:hideMark/>
          </w:tcPr>
          <w:p w14:paraId="73DB6092" w14:textId="77777777" w:rsidR="00B24067" w:rsidRPr="00E02899" w:rsidRDefault="00B24067" w:rsidP="00B24067">
            <w:pPr>
              <w:spacing w:line="240" w:lineRule="auto"/>
              <w:rPr>
                <w:rFonts w:ascii="Arial" w:hAnsi="Arial" w:cs="Arial"/>
              </w:rPr>
            </w:pPr>
            <w:r w:rsidRPr="00E02899">
              <w:rPr>
                <w:rFonts w:ascii="Arial" w:hAnsi="Arial" w:cs="Arial"/>
              </w:rPr>
              <w:t>.328</w:t>
            </w:r>
          </w:p>
        </w:tc>
        <w:tc>
          <w:tcPr>
            <w:tcW w:w="0" w:type="auto"/>
            <w:tcMar>
              <w:top w:w="150" w:type="dxa"/>
              <w:left w:w="240" w:type="dxa"/>
              <w:bottom w:w="150" w:type="dxa"/>
              <w:right w:w="240" w:type="dxa"/>
            </w:tcMar>
            <w:vAlign w:val="center"/>
            <w:hideMark/>
          </w:tcPr>
          <w:p w14:paraId="4214B94D"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20DD4FCD" w14:textId="77777777" w:rsidTr="00B24067">
        <w:tc>
          <w:tcPr>
            <w:tcW w:w="0" w:type="auto"/>
            <w:tcMar>
              <w:top w:w="150" w:type="dxa"/>
              <w:left w:w="0" w:type="dxa"/>
              <w:bottom w:w="150" w:type="dxa"/>
              <w:right w:w="240" w:type="dxa"/>
            </w:tcMar>
            <w:vAlign w:val="center"/>
            <w:hideMark/>
          </w:tcPr>
          <w:p w14:paraId="44E81404" w14:textId="77777777" w:rsidR="00B24067" w:rsidRPr="00E02899" w:rsidRDefault="00B24067" w:rsidP="00B24067">
            <w:pPr>
              <w:spacing w:line="240" w:lineRule="auto"/>
              <w:rPr>
                <w:rFonts w:ascii="Arial" w:hAnsi="Arial" w:cs="Arial"/>
              </w:rPr>
            </w:pPr>
            <w:r w:rsidRPr="00E02899">
              <w:rPr>
                <w:rFonts w:ascii="Arial" w:hAnsi="Arial" w:cs="Arial"/>
              </w:rPr>
              <w:lastRenderedPageBreak/>
              <w:t>Perceived Controllability (PCt) → EA</w:t>
            </w:r>
          </w:p>
        </w:tc>
        <w:tc>
          <w:tcPr>
            <w:tcW w:w="0" w:type="auto"/>
            <w:tcMar>
              <w:top w:w="150" w:type="dxa"/>
              <w:left w:w="240" w:type="dxa"/>
              <w:bottom w:w="150" w:type="dxa"/>
              <w:right w:w="240" w:type="dxa"/>
            </w:tcMar>
            <w:vAlign w:val="center"/>
            <w:hideMark/>
          </w:tcPr>
          <w:p w14:paraId="1654A636" w14:textId="77777777" w:rsidR="00B24067" w:rsidRPr="00E02899" w:rsidRDefault="00B24067" w:rsidP="00B24067">
            <w:pPr>
              <w:spacing w:line="240" w:lineRule="auto"/>
              <w:rPr>
                <w:rFonts w:ascii="Arial" w:hAnsi="Arial" w:cs="Arial"/>
              </w:rPr>
            </w:pPr>
            <w:r w:rsidRPr="00E02899">
              <w:rPr>
                <w:rFonts w:ascii="Arial" w:hAnsi="Arial" w:cs="Arial"/>
              </w:rPr>
              <w:t>0.032</w:t>
            </w:r>
          </w:p>
        </w:tc>
        <w:tc>
          <w:tcPr>
            <w:tcW w:w="0" w:type="auto"/>
            <w:tcMar>
              <w:top w:w="150" w:type="dxa"/>
              <w:left w:w="240" w:type="dxa"/>
              <w:bottom w:w="150" w:type="dxa"/>
              <w:right w:w="240" w:type="dxa"/>
            </w:tcMar>
            <w:vAlign w:val="center"/>
            <w:hideMark/>
          </w:tcPr>
          <w:p w14:paraId="48792767" w14:textId="77777777" w:rsidR="00B24067" w:rsidRPr="00E02899" w:rsidRDefault="00B24067" w:rsidP="00B24067">
            <w:pPr>
              <w:spacing w:line="240" w:lineRule="auto"/>
              <w:rPr>
                <w:rFonts w:ascii="Arial" w:hAnsi="Arial" w:cs="Arial"/>
              </w:rPr>
            </w:pPr>
            <w:r w:rsidRPr="00E02899">
              <w:rPr>
                <w:rFonts w:ascii="Arial" w:hAnsi="Arial" w:cs="Arial"/>
              </w:rPr>
              <w:t>0.262</w:t>
            </w:r>
          </w:p>
        </w:tc>
        <w:tc>
          <w:tcPr>
            <w:tcW w:w="0" w:type="auto"/>
            <w:tcMar>
              <w:top w:w="150" w:type="dxa"/>
              <w:left w:w="240" w:type="dxa"/>
              <w:bottom w:w="150" w:type="dxa"/>
              <w:right w:w="240" w:type="dxa"/>
            </w:tcMar>
            <w:vAlign w:val="center"/>
            <w:hideMark/>
          </w:tcPr>
          <w:p w14:paraId="6AE986B0" w14:textId="77777777" w:rsidR="00B24067" w:rsidRPr="00E02899" w:rsidRDefault="00B24067" w:rsidP="00B24067">
            <w:pPr>
              <w:spacing w:line="240" w:lineRule="auto"/>
              <w:rPr>
                <w:rFonts w:ascii="Arial" w:hAnsi="Arial" w:cs="Arial"/>
              </w:rPr>
            </w:pPr>
            <w:r w:rsidRPr="00E02899">
              <w:rPr>
                <w:rFonts w:ascii="Arial" w:hAnsi="Arial" w:cs="Arial"/>
              </w:rPr>
              <w:t>.793</w:t>
            </w:r>
          </w:p>
        </w:tc>
        <w:tc>
          <w:tcPr>
            <w:tcW w:w="0" w:type="auto"/>
            <w:tcMar>
              <w:top w:w="150" w:type="dxa"/>
              <w:left w:w="240" w:type="dxa"/>
              <w:bottom w:w="150" w:type="dxa"/>
              <w:right w:w="240" w:type="dxa"/>
            </w:tcMar>
            <w:vAlign w:val="center"/>
            <w:hideMark/>
          </w:tcPr>
          <w:p w14:paraId="1BE0F9D6"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772B6432" w14:textId="77777777" w:rsidTr="00B24067">
        <w:tc>
          <w:tcPr>
            <w:tcW w:w="0" w:type="auto"/>
            <w:tcMar>
              <w:top w:w="150" w:type="dxa"/>
              <w:left w:w="0" w:type="dxa"/>
              <w:bottom w:w="150" w:type="dxa"/>
              <w:right w:w="240" w:type="dxa"/>
            </w:tcMar>
            <w:vAlign w:val="center"/>
            <w:hideMark/>
          </w:tcPr>
          <w:p w14:paraId="654B22C5"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0E81BB5B"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21FD5918"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0F4FA8B1"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7E073FE6" w14:textId="77777777" w:rsidR="00B24067" w:rsidRPr="00E02899" w:rsidRDefault="00B24067" w:rsidP="00B24067">
            <w:pPr>
              <w:spacing w:line="240" w:lineRule="auto"/>
              <w:rPr>
                <w:rFonts w:ascii="Arial" w:hAnsi="Arial" w:cs="Arial"/>
              </w:rPr>
            </w:pPr>
          </w:p>
        </w:tc>
      </w:tr>
      <w:tr w:rsidR="00B24067" w:rsidRPr="00E02899" w14:paraId="2AD712E0" w14:textId="77777777" w:rsidTr="00B24067">
        <w:tc>
          <w:tcPr>
            <w:tcW w:w="0" w:type="auto"/>
            <w:tcMar>
              <w:top w:w="150" w:type="dxa"/>
              <w:left w:w="0" w:type="dxa"/>
              <w:bottom w:w="150" w:type="dxa"/>
              <w:right w:w="240" w:type="dxa"/>
            </w:tcMar>
            <w:vAlign w:val="center"/>
            <w:hideMark/>
          </w:tcPr>
          <w:p w14:paraId="56AFC5ED" w14:textId="77777777" w:rsidR="00B24067" w:rsidRPr="00E02899" w:rsidRDefault="00B24067" w:rsidP="00B24067">
            <w:pPr>
              <w:spacing w:line="240" w:lineRule="auto"/>
              <w:rPr>
                <w:rFonts w:ascii="Arial" w:hAnsi="Arial" w:cs="Arial"/>
              </w:rPr>
            </w:pPr>
            <w:r w:rsidRPr="00E02899">
              <w:rPr>
                <w:rFonts w:ascii="Arial" w:hAnsi="Arial" w:cs="Arial"/>
              </w:rPr>
              <w:t>R² (Entrepreneurial Action)</w:t>
            </w:r>
          </w:p>
        </w:tc>
        <w:tc>
          <w:tcPr>
            <w:tcW w:w="0" w:type="auto"/>
            <w:tcMar>
              <w:top w:w="150" w:type="dxa"/>
              <w:left w:w="240" w:type="dxa"/>
              <w:bottom w:w="150" w:type="dxa"/>
              <w:right w:w="240" w:type="dxa"/>
            </w:tcMar>
            <w:vAlign w:val="center"/>
            <w:hideMark/>
          </w:tcPr>
          <w:p w14:paraId="3049075D" w14:textId="77777777" w:rsidR="00B24067" w:rsidRPr="00E02899" w:rsidRDefault="00B24067" w:rsidP="00B24067">
            <w:pPr>
              <w:spacing w:line="240" w:lineRule="auto"/>
              <w:rPr>
                <w:rFonts w:ascii="Arial" w:hAnsi="Arial" w:cs="Arial"/>
              </w:rPr>
            </w:pPr>
            <w:r w:rsidRPr="00E02899">
              <w:rPr>
                <w:rFonts w:ascii="Arial" w:hAnsi="Arial" w:cs="Arial"/>
              </w:rPr>
              <w:t>0.04</w:t>
            </w:r>
          </w:p>
        </w:tc>
        <w:tc>
          <w:tcPr>
            <w:tcW w:w="0" w:type="auto"/>
            <w:tcMar>
              <w:top w:w="150" w:type="dxa"/>
              <w:left w:w="240" w:type="dxa"/>
              <w:bottom w:w="150" w:type="dxa"/>
              <w:right w:w="240" w:type="dxa"/>
            </w:tcMar>
            <w:vAlign w:val="center"/>
            <w:hideMark/>
          </w:tcPr>
          <w:p w14:paraId="7CAC54B2"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7A3A2FAA"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25438877" w14:textId="77777777" w:rsidR="00B24067" w:rsidRPr="00E02899" w:rsidRDefault="00B24067" w:rsidP="00B24067">
            <w:pPr>
              <w:spacing w:line="240" w:lineRule="auto"/>
              <w:rPr>
                <w:rFonts w:ascii="Arial" w:hAnsi="Arial" w:cs="Arial"/>
              </w:rPr>
            </w:pPr>
          </w:p>
        </w:tc>
      </w:tr>
      <w:tr w:rsidR="00B24067" w:rsidRPr="00E02899" w14:paraId="0562E05C" w14:textId="77777777" w:rsidTr="00B24067">
        <w:tc>
          <w:tcPr>
            <w:tcW w:w="0" w:type="auto"/>
            <w:tcMar>
              <w:top w:w="150" w:type="dxa"/>
              <w:left w:w="0" w:type="dxa"/>
              <w:bottom w:w="150" w:type="dxa"/>
              <w:right w:w="240" w:type="dxa"/>
            </w:tcMar>
            <w:vAlign w:val="center"/>
            <w:hideMark/>
          </w:tcPr>
          <w:p w14:paraId="17FBE675"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35C4CA21"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598B3398"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4C4745BB"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654AE5E8" w14:textId="77777777" w:rsidR="00B24067" w:rsidRPr="00E02899" w:rsidRDefault="00B24067" w:rsidP="00B24067">
            <w:pPr>
              <w:spacing w:line="240" w:lineRule="auto"/>
              <w:rPr>
                <w:rFonts w:ascii="Arial" w:hAnsi="Arial" w:cs="Arial"/>
              </w:rPr>
            </w:pPr>
          </w:p>
        </w:tc>
      </w:tr>
      <w:tr w:rsidR="00B24067" w:rsidRPr="00E02899" w14:paraId="5E8215CC" w14:textId="77777777" w:rsidTr="00B24067">
        <w:tc>
          <w:tcPr>
            <w:tcW w:w="0" w:type="auto"/>
            <w:tcMar>
              <w:top w:w="150" w:type="dxa"/>
              <w:left w:w="0" w:type="dxa"/>
              <w:bottom w:w="150" w:type="dxa"/>
              <w:right w:w="240" w:type="dxa"/>
            </w:tcMar>
            <w:vAlign w:val="center"/>
            <w:hideMark/>
          </w:tcPr>
          <w:p w14:paraId="3D45CC30" w14:textId="77777777" w:rsidR="00B24067" w:rsidRPr="00E02899" w:rsidRDefault="00B24067" w:rsidP="00B24067">
            <w:pPr>
              <w:spacing w:line="240" w:lineRule="auto"/>
              <w:rPr>
                <w:rFonts w:ascii="Arial" w:hAnsi="Arial" w:cs="Arial"/>
              </w:rPr>
            </w:pPr>
            <w:r w:rsidRPr="00E02899">
              <w:rPr>
                <w:rFonts w:ascii="Arial" w:hAnsi="Arial" w:cs="Arial"/>
              </w:rPr>
              <w:t>Model Fit Indices: CMIN/df = 4.782, NFI = .942, IFI = .953, TLI = .938, CFI = .953, RMSEA = .064</w:t>
            </w:r>
          </w:p>
        </w:tc>
        <w:tc>
          <w:tcPr>
            <w:tcW w:w="0" w:type="auto"/>
            <w:tcMar>
              <w:top w:w="150" w:type="dxa"/>
              <w:left w:w="240" w:type="dxa"/>
              <w:bottom w:w="150" w:type="dxa"/>
              <w:right w:w="240" w:type="dxa"/>
            </w:tcMar>
            <w:vAlign w:val="center"/>
            <w:hideMark/>
          </w:tcPr>
          <w:p w14:paraId="39B73211"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44088DD8"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17365EE1"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1BE29530" w14:textId="77777777" w:rsidR="00B24067" w:rsidRPr="00E02899" w:rsidRDefault="00B24067" w:rsidP="00B24067">
            <w:pPr>
              <w:spacing w:line="240" w:lineRule="auto"/>
              <w:rPr>
                <w:rFonts w:ascii="Arial" w:hAnsi="Arial" w:cs="Arial"/>
              </w:rPr>
            </w:pPr>
          </w:p>
        </w:tc>
      </w:tr>
    </w:tbl>
    <w:p w14:paraId="3F8B1843" w14:textId="77777777" w:rsidR="00B24067" w:rsidRPr="00E02899" w:rsidRDefault="00B24067" w:rsidP="00B24067">
      <w:pPr>
        <w:spacing w:line="240" w:lineRule="auto"/>
        <w:rPr>
          <w:rFonts w:ascii="Arial" w:hAnsi="Arial" w:cs="Arial"/>
        </w:rPr>
      </w:pPr>
      <w:r w:rsidRPr="00E02899">
        <w:rPr>
          <w:rFonts w:ascii="Arial" w:hAnsi="Arial" w:cs="Arial"/>
          <w:i/>
          <w:iCs/>
        </w:rPr>
        <w:t>Source: Survey Data, 2024</w:t>
      </w:r>
    </w:p>
    <w:p w14:paraId="48994A8A" w14:textId="77777777" w:rsidR="00041CD3" w:rsidRPr="00E02899" w:rsidRDefault="00041CD3" w:rsidP="00175A9B">
      <w:pPr>
        <w:spacing w:line="240" w:lineRule="auto"/>
        <w:rPr>
          <w:rFonts w:ascii="Arial" w:hAnsi="Arial" w:cs="Arial"/>
        </w:rPr>
      </w:pPr>
    </w:p>
    <w:p w14:paraId="3DDF0E94" w14:textId="77777777" w:rsidR="008B0D8D" w:rsidRPr="00E02899" w:rsidRDefault="008B0D8D" w:rsidP="00175A9B">
      <w:pPr>
        <w:spacing w:line="240" w:lineRule="auto"/>
        <w:rPr>
          <w:rFonts w:ascii="Arial" w:hAnsi="Arial" w:cs="Arial"/>
        </w:rPr>
      </w:pPr>
      <w:r w:rsidRPr="00E02899">
        <w:rPr>
          <w:rFonts w:ascii="Arial" w:hAnsi="Arial" w:cs="Arial"/>
        </w:rPr>
        <w:t>In contrast, SN exhibited a negative and statistically significant impact on entrepreneurial action (b = -.114, t = -2.199, p = 0.028), indicating a discernible influence on entrepreneurial actions and supporting H3. However, the impact of Perceived Difficulty (PDIFF) on entrepreneurial action was found to be non-significant (b = -.008, t = -0.087, p = 0.931), not supporting H4. Moreover, both Perceived Confidence (PCONF) and Perceived Controllability (PCONT) exhibited non-significant impacts on entrepreneurial action, with positive estimates (b = .112, t = 0.979, p = 0.328; b = .032, t = 0.262, p = 0.793, respectively), not supporting H5 and H6, respectively.</w:t>
      </w:r>
    </w:p>
    <w:p w14:paraId="0D5C3C51" w14:textId="77777777" w:rsidR="00F10F1D" w:rsidRPr="00E02899" w:rsidRDefault="00F10F1D" w:rsidP="00175A9B">
      <w:pPr>
        <w:spacing w:line="240" w:lineRule="auto"/>
        <w:rPr>
          <w:rFonts w:ascii="Arial" w:hAnsi="Arial" w:cs="Arial"/>
        </w:rPr>
      </w:pPr>
    </w:p>
    <w:p w14:paraId="31AC3B59" w14:textId="569D167E" w:rsidR="008B0D8D" w:rsidRPr="00E02899" w:rsidRDefault="005B418D" w:rsidP="00175A9B">
      <w:pPr>
        <w:spacing w:line="240" w:lineRule="auto"/>
        <w:rPr>
          <w:rFonts w:ascii="Arial" w:hAnsi="Arial" w:cs="Arial"/>
        </w:rPr>
      </w:pPr>
      <w:r w:rsidRPr="00E02899">
        <w:rPr>
          <w:rFonts w:ascii="Arial" w:hAnsi="Arial" w:cs="Arial"/>
        </w:rPr>
        <w:t>The study’s finding that 4% of the variance in entrepreneurial action is explained by the examined variables highlight</w:t>
      </w:r>
      <w:r w:rsidR="00C75907" w:rsidRPr="00E02899">
        <w:rPr>
          <w:rFonts w:ascii="Arial" w:hAnsi="Arial" w:cs="Arial"/>
        </w:rPr>
        <w:t>s</w:t>
      </w:r>
      <w:r w:rsidRPr="00E02899">
        <w:rPr>
          <w:rFonts w:ascii="Arial" w:hAnsi="Arial" w:cs="Arial"/>
        </w:rPr>
        <w:t xml:space="preserve"> the multifaceted nature of entrepreneurial behaviour. </w:t>
      </w:r>
      <w:sdt>
        <w:sdtPr>
          <w:rPr>
            <w:rFonts w:ascii="Arial" w:hAnsi="Arial" w:cs="Arial"/>
            <w:color w:val="000000"/>
          </w:rPr>
          <w:tag w:val="MENDELEY_CITATION_v3_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"/>
          <w:id w:val="-1688978511"/>
          <w:placeholder>
            <w:docPart w:val="DefaultPlaceholder_-1854013440"/>
          </w:placeholder>
        </w:sdtPr>
        <w:sdtContent>
          <w:r w:rsidR="0097722A" w:rsidRPr="00E02899">
            <w:rPr>
              <w:rFonts w:ascii="Arial" w:eastAsia="Times New Roman" w:hAnsi="Arial" w:cs="Arial"/>
            </w:rPr>
            <w:t>Norman &amp; Conner (2005)</w:t>
          </w:r>
        </w:sdtContent>
      </w:sdt>
      <w:r w:rsidR="006741B3" w:rsidRPr="00E02899">
        <w:rPr>
          <w:rFonts w:ascii="Arial" w:hAnsi="Arial" w:cs="Arial"/>
        </w:rPr>
        <w:t xml:space="preserve">. </w:t>
      </w:r>
      <w:r w:rsidRPr="00E02899">
        <w:rPr>
          <w:rFonts w:ascii="Arial" w:hAnsi="Arial" w:cs="Arial"/>
        </w:rPr>
        <w:t xml:space="preserve">This complexity aligns with existing literature on the "intention-action gap" in entrepreneurship.  further </w:t>
      </w:r>
      <w:commentRangeStart w:id="27"/>
      <w:r w:rsidRPr="00E02899">
        <w:rPr>
          <w:rFonts w:ascii="Arial" w:hAnsi="Arial" w:cs="Arial"/>
        </w:rPr>
        <w:t>emphasized</w:t>
      </w:r>
      <w:commentRangeEnd w:id="27"/>
      <w:r w:rsidR="00360BD0">
        <w:rPr>
          <w:rStyle w:val="CommentReference"/>
        </w:rPr>
        <w:commentReference w:id="27"/>
      </w:r>
      <w:r w:rsidRPr="00E02899">
        <w:rPr>
          <w:rFonts w:ascii="Arial" w:hAnsi="Arial" w:cs="Arial"/>
        </w:rPr>
        <w:t xml:space="preserve"> that this gap encompasses both unexecuted intentions and misaligned actions. Shapero's Entrepreneurial Event Theory underscores the role of diverse internal and external catalysts in driving entrepreneurial actions. Thus, the study underscores the intricate interplay of various triggers and their complex interactions in shaping entrepreneurial endeavours. </w:t>
      </w:r>
      <w:r w:rsidR="00726F9A" w:rsidRPr="00E02899">
        <w:rPr>
          <w:rFonts w:ascii="Arial" w:hAnsi="Arial" w:cs="Arial"/>
        </w:rPr>
        <w:t xml:space="preserve">Subjective Norm (SN) significantly influences entrepreneurial action, indicating the powerful role of societal and peer pressures over individual attitudes. This finding resonates with societal entrepreneurship theories and studies by </w:t>
      </w:r>
      <w:sdt>
        <w:sdtPr>
          <w:rPr>
            <w:rFonts w:ascii="Arial" w:hAnsi="Arial" w:cs="Arial"/>
            <w:color w:val="000000"/>
          </w:rPr>
          <w:tag w:val="MENDELEY_CITATION_v3_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"/>
          <w:id w:val="1374809679"/>
          <w:placeholder>
            <w:docPart w:val="DefaultPlaceholder_-1854013440"/>
          </w:placeholder>
        </w:sdtPr>
        <w:sdtContent>
          <w:r w:rsidR="0097722A" w:rsidRPr="00E02899">
            <w:rPr>
              <w:rFonts w:ascii="Arial" w:hAnsi="Arial" w:cs="Arial"/>
              <w:color w:val="000000"/>
            </w:rPr>
            <w:t xml:space="preserve">Aparicio et al. (2021) and </w:t>
          </w:r>
          <w:proofErr w:type="spellStart"/>
          <w:r w:rsidR="0097722A" w:rsidRPr="00E02899">
            <w:rPr>
              <w:rFonts w:ascii="Arial" w:hAnsi="Arial" w:cs="Arial"/>
              <w:color w:val="000000"/>
            </w:rPr>
            <w:t>Bogatyreva</w:t>
          </w:r>
          <w:proofErr w:type="spellEnd"/>
          <w:r w:rsidR="0097722A" w:rsidRPr="00E02899">
            <w:rPr>
              <w:rFonts w:ascii="Arial" w:hAnsi="Arial" w:cs="Arial"/>
              <w:color w:val="000000"/>
            </w:rPr>
            <w:t xml:space="preserve"> et al. (2019)</w:t>
          </w:r>
        </w:sdtContent>
      </w:sdt>
      <w:r w:rsidR="00726F9A" w:rsidRPr="00E02899">
        <w:rPr>
          <w:rFonts w:ascii="Arial" w:hAnsi="Arial" w:cs="Arial"/>
        </w:rPr>
        <w:t xml:space="preserve"> on cultural and institutional influences. While </w:t>
      </w:r>
      <w:sdt>
        <w:sdtPr>
          <w:rPr>
            <w:rFonts w:ascii="Arial" w:hAnsi="Arial" w:cs="Arial"/>
            <w:color w:val="000000"/>
          </w:rPr>
          <w:tag w:val="MENDELEY_CITATION_v3_eyJjaXRhdGlvbklEIjoiTUVOREVMRVlfQ0lUQVRJT05fMDEzMTMzYzctNTNjYS00YjE1LTkyNWItN2FiZDQzYWE0OWQ2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jb250YWluZXItdGl0bGUtc2hvcnQiOiJFdXIgU2NpIEo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fSwiaXNUZW1wb3JhcnkiOmZhbHNlfV19"/>
          <w:id w:val="1090966019"/>
          <w:placeholder>
            <w:docPart w:val="DefaultPlaceholder_-1854013440"/>
          </w:placeholder>
        </w:sdtPr>
        <w:sdtContent>
          <w:r w:rsidR="0097722A" w:rsidRPr="00E02899">
            <w:rPr>
              <w:rFonts w:ascii="Arial" w:hAnsi="Arial" w:cs="Arial"/>
              <w:color w:val="000000"/>
            </w:rPr>
            <w:t>Tiago et al. (2014)</w:t>
          </w:r>
        </w:sdtContent>
      </w:sdt>
      <w:r w:rsidR="00726F9A" w:rsidRPr="00E02899">
        <w:rPr>
          <w:rFonts w:ascii="Arial" w:hAnsi="Arial" w:cs="Arial"/>
        </w:rPr>
        <w:t xml:space="preserve"> offer a global perspective, the absence of African contexts like Ghana in their research underscores a gap potentially addressed by this study. </w:t>
      </w:r>
      <w:sdt>
        <w:sdtPr>
          <w:rPr>
            <w:rFonts w:ascii="Arial" w:hAnsi="Arial" w:cs="Arial"/>
            <w:color w:val="000000"/>
          </w:rPr>
          <w:tag w:val="MENDELEY_CITATION_v3_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"/>
          <w:id w:val="-630628701"/>
          <w:placeholder>
            <w:docPart w:val="DefaultPlaceholder_-1854013440"/>
          </w:placeholder>
        </w:sdtPr>
        <w:sdtContent>
          <w:r w:rsidR="00C75907" w:rsidRPr="00E02899">
            <w:rPr>
              <w:rFonts w:ascii="Arial" w:eastAsia="Times New Roman" w:hAnsi="Arial" w:cs="Arial"/>
              <w:color w:val="000000"/>
            </w:rPr>
            <w:t>Oliveira &amp; Rua’s (2018)</w:t>
          </w:r>
        </w:sdtContent>
      </w:sdt>
      <w:r w:rsidR="00726F9A" w:rsidRPr="00E02899">
        <w:rPr>
          <w:rFonts w:ascii="Arial" w:hAnsi="Arial" w:cs="Arial"/>
        </w:rPr>
        <w:t xml:space="preserve"> work further underscores the impact of sociocultural barriers on entrepreneurial intentions and actions.</w:t>
      </w:r>
    </w:p>
    <w:p w14:paraId="1557AE01" w14:textId="7C97BB4F" w:rsidR="005C7D3E" w:rsidRPr="00E02899" w:rsidRDefault="005C7D3E" w:rsidP="00175A9B">
      <w:pPr>
        <w:spacing w:line="240" w:lineRule="auto"/>
        <w:rPr>
          <w:rFonts w:ascii="Arial" w:hAnsi="Arial" w:cs="Arial"/>
        </w:rPr>
      </w:pPr>
    </w:p>
    <w:p w14:paraId="34365E5F" w14:textId="48F66A32" w:rsidR="008B0D8D" w:rsidRPr="00E02899" w:rsidRDefault="005C7D3E" w:rsidP="00175A9B">
      <w:pPr>
        <w:spacing w:line="240" w:lineRule="auto"/>
        <w:rPr>
          <w:rFonts w:ascii="Arial" w:hAnsi="Arial" w:cs="Arial"/>
        </w:rPr>
      </w:pPr>
      <w:r w:rsidRPr="00E02899">
        <w:rPr>
          <w:rFonts w:ascii="Arial" w:hAnsi="Arial" w:cs="Arial"/>
        </w:rPr>
        <w:t>Instrumental Attitude (IA) and Affective Attitude (AA) did not significantly influence entrepreneurial action in the study, challenging theories that emphasize their direct role. This finding diverges from literature like</w:t>
      </w:r>
      <w:r w:rsidRPr="00E02899">
        <w:rPr>
          <w:rFonts w:ascii="Arial" w:hAnsi="Arial" w:cs="Arial"/>
          <w:lang w:val="en-US"/>
        </w:rPr>
        <w:t xml:space="preserve"> </w:t>
      </w:r>
      <w:sdt>
        <w:sdtPr>
          <w:rPr>
            <w:rFonts w:ascii="Arial" w:hAnsi="Arial" w:cs="Arial"/>
            <w:color w:val="000000"/>
          </w:rPr>
          <w:tag w:val="MENDELEY_CITATION_v3_eyJjaXRhdGlvbklEIjoiTUVOREVMRVlfQ0lUQVRJT05fNzVjMjk5ZTktYjA0Mi00ZTNlLWE3YzQtNTFjOGJkOWMwOTVm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jb250YWluZXItdGl0bGUtc2hvcnQiOiJFdXIgU2NpIEo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fSwiaXNUZW1wb3JhcnkiOmZhbHNlfV19"/>
          <w:id w:val="211076979"/>
          <w:placeholder>
            <w:docPart w:val="85625C32904B0545A1CFC80180548518"/>
          </w:placeholder>
        </w:sdtPr>
        <w:sdtContent>
          <w:r w:rsidR="0097722A" w:rsidRPr="00E02899">
            <w:rPr>
              <w:rFonts w:ascii="Arial" w:hAnsi="Arial" w:cs="Arial"/>
              <w:color w:val="000000"/>
            </w:rPr>
            <w:t>Tiago et al. (2014)</w:t>
          </w:r>
        </w:sdtContent>
      </w:sdt>
      <w:r w:rsidR="008B0D8D" w:rsidRPr="00E02899">
        <w:rPr>
          <w:rFonts w:ascii="Arial" w:hAnsi="Arial" w:cs="Arial"/>
        </w:rPr>
        <w:t xml:space="preserve"> </w:t>
      </w:r>
      <w:r w:rsidRPr="00E02899">
        <w:rPr>
          <w:rFonts w:ascii="Arial" w:hAnsi="Arial" w:cs="Arial"/>
        </w:rPr>
        <w:t>and</w:t>
      </w:r>
      <w:r w:rsidR="008B0D8D" w:rsidRPr="00E02899">
        <w:rPr>
          <w:rFonts w:ascii="Arial" w:hAnsi="Arial" w:cs="Arial"/>
        </w:rPr>
        <w:t xml:space="preserve"> </w:t>
      </w:r>
      <w:sdt>
        <w:sdtPr>
          <w:rPr>
            <w:rFonts w:ascii="Arial" w:hAnsi="Arial" w:cs="Arial"/>
            <w:color w:val="000000"/>
          </w:rPr>
          <w:tag w:val="MENDELEY_CITATION_v3_eyJjaXRhdGlvbklEIjoiTUVOREVMRVlfQ0lUQVRJT05fNDQyYzE2ZTEtZGUzMC00Y2NhLTkzYWQtNGU3NTEyMzk5ZjY3IiwicHJvcGVydGllcyI6eyJub3RlSW5kZXgiOjB9LCJpc0VkaXRlZCI6ZmFsc2UsIm1hbnVhbE92ZXJyaWRlIjp7ImlzTWFudWFsbHlPdmVycmlkZGVuIjp0cnVlLCJjaXRlcHJvY1RleHQiOiIoQXBhcmljaW8gZXQgYWwuLCAyMDIxKSIsIm1hbnVhbE92ZXJyaWRlVGV4dCI6IkFwYXJpY2lvIGV0IGFsLiAoMjAyMSk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
          <w:id w:val="481423224"/>
          <w:placeholder>
            <w:docPart w:val="85625C32904B0545A1CFC80180548518"/>
          </w:placeholder>
        </w:sdtPr>
        <w:sdtContent>
          <w:r w:rsidR="0097722A" w:rsidRPr="00E02899">
            <w:rPr>
              <w:rFonts w:ascii="Arial" w:hAnsi="Arial" w:cs="Arial"/>
              <w:color w:val="000000"/>
            </w:rPr>
            <w:t>Aparicio et al. (2021)</w:t>
          </w:r>
        </w:sdtContent>
      </w:sdt>
      <w:r w:rsidR="008B0D8D" w:rsidRPr="00E02899">
        <w:rPr>
          <w:rFonts w:ascii="Arial" w:hAnsi="Arial" w:cs="Arial"/>
        </w:rPr>
        <w:t xml:space="preserve"> </w:t>
      </w:r>
      <w:r w:rsidRPr="00E02899">
        <w:rPr>
          <w:rFonts w:ascii="Arial" w:hAnsi="Arial" w:cs="Arial"/>
        </w:rPr>
        <w:t xml:space="preserve">which stress the importance of attitudes and institutional factors. </w:t>
      </w:r>
      <w:sdt>
        <w:sdtPr>
          <w:rPr>
            <w:rFonts w:ascii="Arial" w:hAnsi="Arial" w:cs="Arial"/>
            <w:color w:val="000000"/>
          </w:rPr>
          <w:tag w:val="MENDELEY_CITATION_v3_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"/>
          <w:id w:val="1377349803"/>
          <w:placeholder>
            <w:docPart w:val="85625C32904B0545A1CFC80180548518"/>
          </w:placeholder>
        </w:sdtPr>
        <w:sdtContent>
          <w:r w:rsidR="0097722A" w:rsidRPr="00E02899">
            <w:rPr>
              <w:rFonts w:ascii="Arial" w:hAnsi="Arial" w:cs="Arial"/>
              <w:color w:val="000000"/>
            </w:rPr>
            <w:t>Meoli et al. (2018)</w:t>
          </w:r>
        </w:sdtContent>
      </w:sdt>
      <w:r w:rsidR="008B0D8D" w:rsidRPr="00E02899">
        <w:rPr>
          <w:rFonts w:ascii="Arial" w:hAnsi="Arial" w:cs="Arial"/>
        </w:rPr>
        <w:t xml:space="preserve"> </w:t>
      </w:r>
      <w:r w:rsidRPr="00E02899">
        <w:rPr>
          <w:rFonts w:ascii="Arial" w:hAnsi="Arial" w:cs="Arial"/>
        </w:rPr>
        <w:t xml:space="preserve">further indicate that while entrepreneurial intention is crucial, it doesn't solely </w:t>
      </w:r>
      <w:r w:rsidRPr="00E02899">
        <w:rPr>
          <w:rFonts w:ascii="Arial" w:hAnsi="Arial" w:cs="Arial"/>
        </w:rPr>
        <w:lastRenderedPageBreak/>
        <w:t>determine action, suggesting a complex interplay of factors, including parental background and mentorship, in shaping entrepreneurial paths.</w:t>
      </w:r>
      <w:r w:rsidR="00BC1E00" w:rsidRPr="00E02899">
        <w:rPr>
          <w:rFonts w:ascii="Arial" w:hAnsi="Arial" w:cs="Arial"/>
        </w:rPr>
        <w:t xml:space="preserve"> </w:t>
      </w:r>
      <w:r w:rsidR="0097722A" w:rsidRPr="00E02899">
        <w:rPr>
          <w:rFonts w:ascii="Arial" w:hAnsi="Arial" w:cs="Arial"/>
        </w:rPr>
        <w:t>Perceived Difficulty (PD) showed no significant impact on entrepreneurial action, suggesting that challenges don't always hinder ventures. Similarly, Perceived Confidence (</w:t>
      </w:r>
      <w:proofErr w:type="spellStart"/>
      <w:r w:rsidR="0097722A" w:rsidRPr="00E02899">
        <w:rPr>
          <w:rFonts w:ascii="Arial" w:hAnsi="Arial" w:cs="Arial"/>
        </w:rPr>
        <w:t>PCf</w:t>
      </w:r>
      <w:proofErr w:type="spellEnd"/>
      <w:r w:rsidR="0097722A" w:rsidRPr="00E02899">
        <w:rPr>
          <w:rFonts w:ascii="Arial" w:hAnsi="Arial" w:cs="Arial"/>
        </w:rPr>
        <w:t>) and Perceived Controllability (</w:t>
      </w:r>
      <w:proofErr w:type="spellStart"/>
      <w:r w:rsidR="0097722A" w:rsidRPr="00E02899">
        <w:rPr>
          <w:rFonts w:ascii="Arial" w:hAnsi="Arial" w:cs="Arial"/>
        </w:rPr>
        <w:t>PCt</w:t>
      </w:r>
      <w:proofErr w:type="spellEnd"/>
      <w:r w:rsidR="0097722A" w:rsidRPr="00E02899">
        <w:rPr>
          <w:rFonts w:ascii="Arial" w:hAnsi="Arial" w:cs="Arial"/>
        </w:rPr>
        <w:t xml:space="preserve">) weren't prominent predictors. This contrasts with </w:t>
      </w:r>
      <w:sdt>
        <w:sdtPr>
          <w:rPr>
            <w:rFonts w:ascii="Arial" w:hAnsi="Arial" w:cs="Arial"/>
            <w:color w:val="000000"/>
          </w:rPr>
          <w:tag w:val="MENDELEY_CITATION_v3_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"/>
          <w:id w:val="2032225558"/>
          <w:placeholder>
            <w:docPart w:val="85625C32904B0545A1CFC80180548518"/>
          </w:placeholder>
        </w:sdtPr>
        <w:sdtContent>
          <w:r w:rsidR="0097722A" w:rsidRPr="00E02899">
            <w:rPr>
              <w:rFonts w:ascii="Arial" w:hAnsi="Arial" w:cs="Arial"/>
              <w:color w:val="000000"/>
            </w:rPr>
            <w:t>Botha, Carruthers and Venter’s (2019)</w:t>
          </w:r>
        </w:sdtContent>
      </w:sdt>
      <w:r w:rsidR="008B0D8D" w:rsidRPr="00E02899">
        <w:rPr>
          <w:rFonts w:ascii="Arial" w:hAnsi="Arial" w:cs="Arial"/>
        </w:rPr>
        <w:t xml:space="preserve"> </w:t>
      </w:r>
      <w:r w:rsidR="0097722A" w:rsidRPr="00E02899">
        <w:rPr>
          <w:rFonts w:ascii="Arial" w:hAnsi="Arial" w:cs="Arial"/>
        </w:rPr>
        <w:t xml:space="preserve">focus on entrepreneurial competencies and the barriers highlighted by </w:t>
      </w:r>
      <w:sdt>
        <w:sdtPr>
          <w:rPr>
            <w:rFonts w:ascii="Arial" w:hAnsi="Arial" w:cs="Arial"/>
            <w:color w:val="000000"/>
          </w:rPr>
          <w:tag w:val="MENDELEY_CITATION_v3_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"/>
          <w:id w:val="-400832048"/>
          <w:placeholder>
            <w:docPart w:val="DefaultPlaceholder_-1854013440"/>
          </w:placeholder>
        </w:sdtPr>
        <w:sdtContent>
          <w:r w:rsidR="00C75907" w:rsidRPr="00E02899">
            <w:rPr>
              <w:rFonts w:ascii="Arial" w:eastAsia="Times New Roman" w:hAnsi="Arial" w:cs="Arial"/>
              <w:color w:val="000000"/>
            </w:rPr>
            <w:t>Rusu &amp; Roman (2020)</w:t>
          </w:r>
        </w:sdtContent>
      </w:sdt>
      <w:r w:rsidR="00BC1E00" w:rsidRPr="00E02899">
        <w:rPr>
          <w:rFonts w:ascii="Arial" w:hAnsi="Arial" w:cs="Arial"/>
        </w:rPr>
        <w:t>. Such divergences underscore the nuanced influence of challenges and self-efficacy across contexts. This observation resonates with Shapero's Entrepreneurial Event Theory, emphasizing the delicate balance between entrepreneurial desirability and feasibility.</w:t>
      </w:r>
    </w:p>
    <w:p w14:paraId="68E84CCB" w14:textId="77777777" w:rsidR="008B0D8D" w:rsidRPr="00E02899" w:rsidRDefault="008B0D8D" w:rsidP="00175A9B">
      <w:pPr>
        <w:spacing w:line="240" w:lineRule="auto"/>
        <w:rPr>
          <w:rFonts w:ascii="Arial" w:hAnsi="Arial" w:cs="Arial"/>
        </w:rPr>
      </w:pPr>
    </w:p>
    <w:p w14:paraId="1E25B5A4" w14:textId="5D054C97" w:rsidR="008B0D8D" w:rsidRPr="00E02899" w:rsidRDefault="008B0D8D" w:rsidP="00175A9B">
      <w:pPr>
        <w:pStyle w:val="Heading2"/>
        <w:spacing w:line="240" w:lineRule="auto"/>
        <w:rPr>
          <w:rFonts w:ascii="Arial" w:hAnsi="Arial" w:cs="Arial"/>
        </w:rPr>
      </w:pPr>
      <w:bookmarkStart w:id="28" w:name="_Toc154728031"/>
      <w:r w:rsidRPr="00E02899">
        <w:rPr>
          <w:rFonts w:ascii="Arial" w:hAnsi="Arial" w:cs="Arial"/>
        </w:rPr>
        <w:t>Determinants of Entrepreneurial Action: A Qualitative Analysis</w:t>
      </w:r>
      <w:bookmarkEnd w:id="28"/>
    </w:p>
    <w:p w14:paraId="27B60C1A" w14:textId="48A8075B" w:rsidR="008B0D8D" w:rsidRPr="00E02899" w:rsidRDefault="008B0D8D" w:rsidP="00175A9B">
      <w:pPr>
        <w:spacing w:line="240" w:lineRule="auto"/>
        <w:rPr>
          <w:rFonts w:ascii="Arial" w:hAnsi="Arial" w:cs="Arial"/>
        </w:rPr>
      </w:pPr>
      <w:r w:rsidRPr="00E02899">
        <w:rPr>
          <w:rFonts w:ascii="Arial" w:hAnsi="Arial" w:cs="Arial"/>
        </w:rPr>
        <w:t>In the pursuit of unravelling the determinants of entrepreneurial action, the study engaged with respondents from diverse backgrounds, shedding light on the multifaceted factors influencing their entrepreneurial endeavours. Financial constraints and student status intertwine as significant barriers to initiating entrepreneurial ventures. Respondent 1, facing financial challenges as a student, expressed, "Currently, I am a student. I cannot run a business since I’m in school. I am using the little I have to pay my fees because I have no one supporting me." Echoing this sentiment, Respondent 2 emphasized the impact of being a student on their entrepreneurial aspirations: "As for now, financial challenges and the fact that I am a student, I don’t have the luxury of time to start a business." Educational pursuits emerged as both a push and a pull factor for entrepreneurship. Respondent 3's narrative unveiled the impact of education, stating, "The education I received pushed me to start my business." Additionally, the geographical challenge of managing a business remotely was emphasized: "I was in Kumasi while the business was in Tamale... I have decided to continue only when I complete school."</w:t>
      </w:r>
    </w:p>
    <w:p w14:paraId="0DFB0BC7" w14:textId="77777777" w:rsidR="008B0D8D" w:rsidRPr="00E02899" w:rsidRDefault="008B0D8D" w:rsidP="00175A9B">
      <w:pPr>
        <w:spacing w:line="240" w:lineRule="auto"/>
        <w:rPr>
          <w:rFonts w:ascii="Arial" w:hAnsi="Arial" w:cs="Arial"/>
        </w:rPr>
      </w:pPr>
    </w:p>
    <w:p w14:paraId="72FF8BF6" w14:textId="77777777" w:rsidR="008B0D8D" w:rsidRPr="00E02899" w:rsidRDefault="008B0D8D" w:rsidP="00175A9B">
      <w:pPr>
        <w:spacing w:line="240" w:lineRule="auto"/>
        <w:rPr>
          <w:rFonts w:ascii="Arial" w:hAnsi="Arial" w:cs="Arial"/>
        </w:rPr>
      </w:pPr>
      <w:r w:rsidRPr="00E02899">
        <w:rPr>
          <w:rFonts w:ascii="Arial" w:hAnsi="Arial" w:cs="Arial"/>
        </w:rPr>
        <w:t>Financial capital emerged as a pivotal determinant, with Respondent 4 pinpointing money as the primary obstacle: "The main thing preventing me from starting my business is money... If you can give me about 10,000 cedis now, I’m going to start it." This detailed quote underscores the crucial role financial resources play in translating entrepreneurial intentions into actions.</w:t>
      </w:r>
    </w:p>
    <w:p w14:paraId="50A93ED3" w14:textId="3F0A5593" w:rsidR="008B0D8D" w:rsidRPr="00E02899" w:rsidRDefault="008B0D8D" w:rsidP="00175A9B">
      <w:pPr>
        <w:spacing w:line="240" w:lineRule="auto"/>
        <w:rPr>
          <w:rFonts w:ascii="Arial" w:hAnsi="Arial" w:cs="Arial"/>
        </w:rPr>
      </w:pPr>
      <w:r w:rsidRPr="00E02899">
        <w:rPr>
          <w:rFonts w:ascii="Arial" w:hAnsi="Arial" w:cs="Arial"/>
        </w:rPr>
        <w:t xml:space="preserve">Respondent 5 detailed a transition from formal employment to entrepreneurship, motivated by the need for sustainability and supporting a social cause: "I had to leave my formal job like I was in the corporate world, I had to leave the corporate world to focus on the kaya." This intricate balance individuals navigate when transitioning from employment to entrepreneurship was vividly captured. Respondent 6 provided a unique perspective, citing gut feelings, hunger for financial freedom, and fear of failure as driving forces: "The major push I guess was from gut feelings! I was too hungry for financial freedom to not </w:t>
      </w:r>
      <w:r w:rsidR="00C75907" w:rsidRPr="00E02899">
        <w:rPr>
          <w:rFonts w:ascii="Arial" w:hAnsi="Arial" w:cs="Arial"/>
        </w:rPr>
        <w:t>start,</w:t>
      </w:r>
      <w:r w:rsidRPr="00E02899">
        <w:rPr>
          <w:rFonts w:ascii="Arial" w:hAnsi="Arial" w:cs="Arial"/>
        </w:rPr>
        <w:t xml:space="preserve"> and I did." This more detailed quote sheds light on the interplay of personal convictions and emotions influencing entrepreneurial actions.</w:t>
      </w:r>
    </w:p>
    <w:p w14:paraId="07DBF235" w14:textId="77777777" w:rsidR="008B0D8D" w:rsidRPr="00E02899" w:rsidRDefault="008B0D8D" w:rsidP="00175A9B">
      <w:pPr>
        <w:spacing w:line="240" w:lineRule="auto"/>
        <w:rPr>
          <w:rFonts w:ascii="Arial" w:hAnsi="Arial" w:cs="Arial"/>
        </w:rPr>
      </w:pPr>
    </w:p>
    <w:p w14:paraId="1BE78EA8" w14:textId="11351FDF" w:rsidR="008B0D8D" w:rsidRPr="00E02899" w:rsidRDefault="008B0D8D" w:rsidP="00175A9B">
      <w:pPr>
        <w:spacing w:line="240" w:lineRule="auto"/>
        <w:rPr>
          <w:rFonts w:ascii="Arial" w:hAnsi="Arial" w:cs="Arial"/>
        </w:rPr>
      </w:pPr>
      <w:r w:rsidRPr="00E02899">
        <w:rPr>
          <w:rFonts w:ascii="Arial" w:hAnsi="Arial" w:cs="Arial"/>
        </w:rPr>
        <w:t xml:space="preserve">Respondent 7 expressed a desire for impact and societal change as a motivating factor: "The desire to make a change, make </w:t>
      </w:r>
      <w:r w:rsidR="00FA622A" w:rsidRPr="00E02899">
        <w:rPr>
          <w:rFonts w:ascii="Arial" w:hAnsi="Arial" w:cs="Arial"/>
        </w:rPr>
        <w:t xml:space="preserve">an </w:t>
      </w:r>
      <w:r w:rsidRPr="00E02899">
        <w:rPr>
          <w:rFonts w:ascii="Arial" w:hAnsi="Arial" w:cs="Arial"/>
        </w:rPr>
        <w:t xml:space="preserve">impact in society and create a solution pushed to translate intentions into actions." This theme underscores the altruistic motivations that drive entrepreneurial action. Respondents 8, 9, and 10 highlighted personal ambitions, the desire for independence, and the aspiration to create employment opportunities. Respondent 8 stated, "I wanted to have my movie and also not depend on </w:t>
      </w:r>
      <w:r w:rsidR="00C75907" w:rsidRPr="00E02899">
        <w:rPr>
          <w:rFonts w:ascii="Arial" w:hAnsi="Arial" w:cs="Arial"/>
        </w:rPr>
        <w:t>anyone,</w:t>
      </w:r>
      <w:r w:rsidRPr="00E02899">
        <w:rPr>
          <w:rFonts w:ascii="Arial" w:hAnsi="Arial" w:cs="Arial"/>
        </w:rPr>
        <w:t xml:space="preserve"> so I wanted to start my cereal business so hard." Meanwhile, </w:t>
      </w:r>
      <w:r w:rsidRPr="00E02899">
        <w:rPr>
          <w:rFonts w:ascii="Arial" w:hAnsi="Arial" w:cs="Arial"/>
        </w:rPr>
        <w:lastRenderedPageBreak/>
        <w:t>Respondent 10 articulated, "The mindset of serving humanity, creating employment opportunities while building wealth for myself and being my boss is what’s gearing me to entrepreneurship."</w:t>
      </w:r>
    </w:p>
    <w:p w14:paraId="5FC7B7E5" w14:textId="77777777" w:rsidR="00364D4D" w:rsidRPr="00E02899" w:rsidRDefault="00364D4D" w:rsidP="00175A9B">
      <w:pPr>
        <w:spacing w:line="240" w:lineRule="auto"/>
        <w:rPr>
          <w:rFonts w:ascii="Arial" w:hAnsi="Arial" w:cs="Arial"/>
        </w:rPr>
      </w:pPr>
    </w:p>
    <w:p w14:paraId="2E7BA48A" w14:textId="36BF0FC2" w:rsidR="00364D4D" w:rsidRPr="00E02899" w:rsidRDefault="00562F2E" w:rsidP="00175A9B">
      <w:pPr>
        <w:spacing w:line="240" w:lineRule="auto"/>
        <w:rPr>
          <w:rFonts w:ascii="Arial" w:hAnsi="Arial" w:cs="Arial"/>
        </w:rPr>
      </w:pPr>
      <w:r w:rsidRPr="00E02899">
        <w:rPr>
          <w:rFonts w:ascii="Arial" w:hAnsi="Arial" w:cs="Arial"/>
        </w:rPr>
        <w:t>T</w:t>
      </w:r>
      <w:r w:rsidR="00364D4D" w:rsidRPr="00E02899">
        <w:rPr>
          <w:rFonts w:ascii="Arial" w:hAnsi="Arial" w:cs="Arial"/>
        </w:rPr>
        <w:t>he qualitative findings provide depth and context to the quantitative results, revealing the intricate personal, societal, and environmental nuances that influence entrepreneurial actions. While the quantitative data identifies overarching patterns and statistical significances, the qualitative insights illuminate the lived experiences, motivations, and challenges of individual entrepreneurs. For instance, financial constraints emerge as a tangible barrier in the qualitative narratives, resonating with the broader theme of financial capital's importance in the quantitative findings. Similarly, the societal pressures and personal convictions expressed by respondents echo the significant influence of Subjective Norm (SN) highlighted quantitatively. However, the absence of direct influence from Instrumental Attitude (IA) and Affective Attitude (AA) in the quantitative data is nuanced by the qualitative revelation of diverse emotional and practical motivations driving entrepreneurial actions.</w:t>
      </w:r>
    </w:p>
    <w:p w14:paraId="1D588DBD" w14:textId="77777777" w:rsidR="008B0D8D" w:rsidRPr="00E02899" w:rsidRDefault="008B0D8D" w:rsidP="00175A9B">
      <w:pPr>
        <w:spacing w:line="240" w:lineRule="auto"/>
        <w:rPr>
          <w:rFonts w:ascii="Arial" w:hAnsi="Arial" w:cs="Arial"/>
        </w:rPr>
      </w:pPr>
    </w:p>
    <w:p w14:paraId="2E09CD0D" w14:textId="7767ADA5" w:rsidR="008B0D8D" w:rsidRPr="00E02899" w:rsidRDefault="008B0D8D" w:rsidP="00175A9B">
      <w:pPr>
        <w:pStyle w:val="Heading2"/>
        <w:spacing w:line="240" w:lineRule="auto"/>
        <w:rPr>
          <w:rFonts w:ascii="Arial" w:hAnsi="Arial" w:cs="Arial"/>
        </w:rPr>
      </w:pPr>
      <w:bookmarkStart w:id="29" w:name="_Toc154728033"/>
      <w:bookmarkStart w:id="30" w:name="OLE_LINK14"/>
      <w:bookmarkStart w:id="31" w:name="OLE_LINK15"/>
      <w:r w:rsidRPr="00E02899">
        <w:rPr>
          <w:rFonts w:ascii="Arial" w:hAnsi="Arial" w:cs="Arial"/>
        </w:rPr>
        <w:t xml:space="preserve">Occupational </w:t>
      </w:r>
      <w:r w:rsidR="000F59F6" w:rsidRPr="00E02899">
        <w:rPr>
          <w:rFonts w:ascii="Arial" w:hAnsi="Arial" w:cs="Arial"/>
        </w:rPr>
        <w:t>C</w:t>
      </w:r>
      <w:r w:rsidRPr="00E02899">
        <w:rPr>
          <w:rFonts w:ascii="Arial" w:hAnsi="Arial" w:cs="Arial"/>
        </w:rPr>
        <w:t xml:space="preserve">hoice </w:t>
      </w:r>
      <w:r w:rsidR="000F59F6" w:rsidRPr="00E02899">
        <w:rPr>
          <w:rFonts w:ascii="Arial" w:hAnsi="Arial" w:cs="Arial"/>
        </w:rPr>
        <w:t>I</w:t>
      </w:r>
      <w:r w:rsidRPr="00E02899">
        <w:rPr>
          <w:rFonts w:ascii="Arial" w:hAnsi="Arial" w:cs="Arial"/>
        </w:rPr>
        <w:t xml:space="preserve">ntention </w:t>
      </w:r>
      <w:r w:rsidR="000F59F6" w:rsidRPr="00E02899">
        <w:rPr>
          <w:rFonts w:ascii="Arial" w:hAnsi="Arial" w:cs="Arial"/>
        </w:rPr>
        <w:t>Dynamics of</w:t>
      </w:r>
      <w:r w:rsidRPr="00E02899">
        <w:rPr>
          <w:rFonts w:ascii="Arial" w:hAnsi="Arial" w:cs="Arial"/>
        </w:rPr>
        <w:t xml:space="preserve"> </w:t>
      </w:r>
      <w:r w:rsidR="000F59F6" w:rsidRPr="00E02899">
        <w:rPr>
          <w:rFonts w:ascii="Arial" w:hAnsi="Arial" w:cs="Arial"/>
        </w:rPr>
        <w:t>E</w:t>
      </w:r>
      <w:r w:rsidRPr="00E02899">
        <w:rPr>
          <w:rFonts w:ascii="Arial" w:hAnsi="Arial" w:cs="Arial"/>
        </w:rPr>
        <w:t xml:space="preserve">ntrepreneurial </w:t>
      </w:r>
      <w:r w:rsidR="000F59F6" w:rsidRPr="00E02899">
        <w:rPr>
          <w:rFonts w:ascii="Arial" w:hAnsi="Arial" w:cs="Arial"/>
        </w:rPr>
        <w:t>A</w:t>
      </w:r>
      <w:r w:rsidRPr="00E02899">
        <w:rPr>
          <w:rFonts w:ascii="Arial" w:hAnsi="Arial" w:cs="Arial"/>
        </w:rPr>
        <w:t>ction</w:t>
      </w:r>
      <w:bookmarkEnd w:id="29"/>
      <w:r w:rsidRPr="00E02899">
        <w:rPr>
          <w:rFonts w:ascii="Arial" w:hAnsi="Arial" w:cs="Arial"/>
        </w:rPr>
        <w:t xml:space="preserve"> </w:t>
      </w:r>
    </w:p>
    <w:bookmarkEnd w:id="30"/>
    <w:bookmarkEnd w:id="31"/>
    <w:p w14:paraId="490C3AFF" w14:textId="2E05CF07" w:rsidR="008B0D8D" w:rsidRPr="00E02899" w:rsidRDefault="008B0D8D" w:rsidP="00175A9B">
      <w:pPr>
        <w:spacing w:line="240" w:lineRule="auto"/>
        <w:rPr>
          <w:rFonts w:ascii="Arial" w:hAnsi="Arial" w:cs="Arial"/>
        </w:rPr>
      </w:pPr>
      <w:r w:rsidRPr="00E02899">
        <w:rPr>
          <w:rFonts w:ascii="Arial" w:hAnsi="Arial" w:cs="Arial"/>
        </w:rPr>
        <w:t xml:space="preserve">The study assessed the occupational choice intention dynamics of entrepreneurial action by comparing the entrepreneurial action of individuals who aspire to be entrepreneurs with those who intend to be employed by organizations. The results are summarized in Table </w:t>
      </w:r>
      <w:r w:rsidR="000F59F6" w:rsidRPr="00E02899">
        <w:rPr>
          <w:rFonts w:ascii="Arial" w:hAnsi="Arial" w:cs="Arial"/>
        </w:rPr>
        <w:t>6.</w:t>
      </w:r>
    </w:p>
    <w:p w14:paraId="0F74BE12" w14:textId="77777777" w:rsidR="009A1B6C" w:rsidRPr="00E02899" w:rsidRDefault="009A1B6C" w:rsidP="00175A9B">
      <w:pPr>
        <w:spacing w:line="240" w:lineRule="auto"/>
        <w:rPr>
          <w:rFonts w:ascii="Arial" w:hAnsi="Arial" w:cs="Arial"/>
        </w:rPr>
      </w:pPr>
    </w:p>
    <w:p w14:paraId="213D9803" w14:textId="173A3BB3" w:rsidR="009A1B6C" w:rsidRPr="00E02899" w:rsidRDefault="009A1B6C" w:rsidP="009A1B6C">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6</w:t>
      </w:r>
      <w:r w:rsidRPr="00E02899">
        <w:rPr>
          <w:rFonts w:ascii="Arial" w:hAnsi="Arial" w:cs="Arial"/>
        </w:rPr>
        <w:fldChar w:fldCharType="end"/>
      </w:r>
      <w:r w:rsidRPr="00E02899">
        <w:rPr>
          <w:rFonts w:ascii="Arial" w:hAnsi="Arial" w:cs="Arial"/>
        </w:rPr>
        <w:t>: Comparison of Entrepreneurial Preparation Activities by Career Intention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83"/>
        <w:gridCol w:w="2268"/>
        <w:gridCol w:w="1161"/>
        <w:gridCol w:w="1268"/>
      </w:tblGrid>
      <w:tr w:rsidR="009A1B6C" w:rsidRPr="00E02899" w14:paraId="79B00041" w14:textId="77777777" w:rsidTr="009A1B6C">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22B22D86" w14:textId="77777777" w:rsidR="009A1B6C" w:rsidRPr="00E02899" w:rsidRDefault="009A1B6C" w:rsidP="009A1B6C">
            <w:pPr>
              <w:spacing w:line="240" w:lineRule="auto"/>
              <w:rPr>
                <w:rFonts w:ascii="Arial" w:hAnsi="Arial" w:cs="Arial"/>
              </w:rPr>
            </w:pPr>
            <w:r w:rsidRPr="00E02899">
              <w:rPr>
                <w:rFonts w:ascii="Arial" w:hAnsi="Arial" w:cs="Arial"/>
              </w:rPr>
              <w:t>Activity Area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8893E4E" w14:textId="77777777" w:rsidR="009A1B6C" w:rsidRPr="00E02899" w:rsidRDefault="009A1B6C" w:rsidP="009A1B6C">
            <w:pPr>
              <w:spacing w:line="240" w:lineRule="auto"/>
              <w:rPr>
                <w:rFonts w:ascii="Arial" w:hAnsi="Arial" w:cs="Arial"/>
              </w:rPr>
            </w:pPr>
            <w:r w:rsidRPr="00E02899">
              <w:rPr>
                <w:rFonts w:ascii="Arial" w:hAnsi="Arial" w:cs="Arial"/>
              </w:rPr>
              <w:t>Mann-Whitney U</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427FAE5" w14:textId="77777777" w:rsidR="009A1B6C" w:rsidRPr="00E02899" w:rsidRDefault="009A1B6C" w:rsidP="009A1B6C">
            <w:pPr>
              <w:spacing w:line="240" w:lineRule="auto"/>
              <w:rPr>
                <w:rFonts w:ascii="Arial" w:hAnsi="Arial" w:cs="Arial"/>
              </w:rPr>
            </w:pPr>
            <w:r w:rsidRPr="00E02899">
              <w:rPr>
                <w:rFonts w:ascii="Arial" w:hAnsi="Arial" w:cs="Arial"/>
              </w:rPr>
              <w:t>Z</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CD104BF" w14:textId="77777777" w:rsidR="009A1B6C" w:rsidRPr="00E02899" w:rsidRDefault="009A1B6C" w:rsidP="009A1B6C">
            <w:pPr>
              <w:spacing w:line="240" w:lineRule="auto"/>
              <w:rPr>
                <w:rFonts w:ascii="Arial" w:hAnsi="Arial" w:cs="Arial"/>
              </w:rPr>
            </w:pPr>
            <w:r w:rsidRPr="00E02899">
              <w:rPr>
                <w:rFonts w:ascii="Arial" w:hAnsi="Arial" w:cs="Arial"/>
              </w:rPr>
              <w:t>p-value</w:t>
            </w:r>
          </w:p>
        </w:tc>
      </w:tr>
      <w:tr w:rsidR="009A1B6C" w:rsidRPr="00E02899" w14:paraId="7C871F65" w14:textId="77777777" w:rsidTr="009A1B6C">
        <w:tc>
          <w:tcPr>
            <w:tcW w:w="0" w:type="auto"/>
            <w:tcBorders>
              <w:top w:val="single" w:sz="4" w:space="0" w:color="auto"/>
            </w:tcBorders>
            <w:tcMar>
              <w:top w:w="150" w:type="dxa"/>
              <w:left w:w="0" w:type="dxa"/>
              <w:bottom w:w="150" w:type="dxa"/>
              <w:right w:w="240" w:type="dxa"/>
            </w:tcMar>
            <w:vAlign w:val="center"/>
            <w:hideMark/>
          </w:tcPr>
          <w:p w14:paraId="7006BAF7" w14:textId="77777777" w:rsidR="009A1B6C" w:rsidRPr="00E02899" w:rsidRDefault="009A1B6C" w:rsidP="009A1B6C">
            <w:pPr>
              <w:spacing w:line="240" w:lineRule="auto"/>
              <w:rPr>
                <w:rFonts w:ascii="Arial" w:hAnsi="Arial" w:cs="Arial"/>
              </w:rPr>
            </w:pPr>
            <w:r w:rsidRPr="00E02899">
              <w:rPr>
                <w:rFonts w:ascii="Arial" w:hAnsi="Arial" w:cs="Arial"/>
              </w:rPr>
              <w:t>Financial Planning</w:t>
            </w:r>
          </w:p>
        </w:tc>
        <w:tc>
          <w:tcPr>
            <w:tcW w:w="0" w:type="auto"/>
            <w:tcBorders>
              <w:top w:val="single" w:sz="4" w:space="0" w:color="auto"/>
            </w:tcBorders>
            <w:tcMar>
              <w:top w:w="150" w:type="dxa"/>
              <w:left w:w="240" w:type="dxa"/>
              <w:bottom w:w="150" w:type="dxa"/>
              <w:right w:w="240" w:type="dxa"/>
            </w:tcMar>
            <w:vAlign w:val="center"/>
            <w:hideMark/>
          </w:tcPr>
          <w:p w14:paraId="4D3F9196" w14:textId="77777777" w:rsidR="009A1B6C" w:rsidRPr="00E02899" w:rsidRDefault="009A1B6C" w:rsidP="009A1B6C">
            <w:pPr>
              <w:spacing w:line="240" w:lineRule="auto"/>
              <w:rPr>
                <w:rFonts w:ascii="Arial" w:hAnsi="Arial" w:cs="Arial"/>
              </w:rPr>
            </w:pPr>
            <w:r w:rsidRPr="00E02899">
              <w:rPr>
                <w:rFonts w:ascii="Arial" w:hAnsi="Arial" w:cs="Arial"/>
              </w:rPr>
              <w:t>53517.000</w:t>
            </w:r>
          </w:p>
        </w:tc>
        <w:tc>
          <w:tcPr>
            <w:tcW w:w="0" w:type="auto"/>
            <w:tcBorders>
              <w:top w:val="single" w:sz="4" w:space="0" w:color="auto"/>
            </w:tcBorders>
            <w:tcMar>
              <w:top w:w="150" w:type="dxa"/>
              <w:left w:w="240" w:type="dxa"/>
              <w:bottom w:w="150" w:type="dxa"/>
              <w:right w:w="240" w:type="dxa"/>
            </w:tcMar>
            <w:vAlign w:val="center"/>
            <w:hideMark/>
          </w:tcPr>
          <w:p w14:paraId="1AC10B13" w14:textId="77777777" w:rsidR="009A1B6C" w:rsidRPr="00E02899" w:rsidRDefault="009A1B6C" w:rsidP="009A1B6C">
            <w:pPr>
              <w:spacing w:line="240" w:lineRule="auto"/>
              <w:rPr>
                <w:rFonts w:ascii="Arial" w:hAnsi="Arial" w:cs="Arial"/>
              </w:rPr>
            </w:pPr>
            <w:r w:rsidRPr="00E02899">
              <w:rPr>
                <w:rFonts w:ascii="Arial" w:hAnsi="Arial" w:cs="Arial"/>
              </w:rPr>
              <w:t>-0.619</w:t>
            </w:r>
          </w:p>
        </w:tc>
        <w:tc>
          <w:tcPr>
            <w:tcW w:w="0" w:type="auto"/>
            <w:tcBorders>
              <w:top w:val="single" w:sz="4" w:space="0" w:color="auto"/>
            </w:tcBorders>
            <w:tcMar>
              <w:top w:w="150" w:type="dxa"/>
              <w:left w:w="240" w:type="dxa"/>
              <w:bottom w:w="150" w:type="dxa"/>
              <w:right w:w="240" w:type="dxa"/>
            </w:tcMar>
            <w:vAlign w:val="center"/>
            <w:hideMark/>
          </w:tcPr>
          <w:p w14:paraId="7AD29ABC" w14:textId="77777777" w:rsidR="009A1B6C" w:rsidRPr="00E02899" w:rsidRDefault="009A1B6C" w:rsidP="009A1B6C">
            <w:pPr>
              <w:spacing w:line="240" w:lineRule="auto"/>
              <w:rPr>
                <w:rFonts w:ascii="Arial" w:hAnsi="Arial" w:cs="Arial"/>
              </w:rPr>
            </w:pPr>
            <w:r w:rsidRPr="00E02899">
              <w:rPr>
                <w:rFonts w:ascii="Arial" w:hAnsi="Arial" w:cs="Arial"/>
              </w:rPr>
              <w:t>0.536</w:t>
            </w:r>
          </w:p>
        </w:tc>
      </w:tr>
      <w:tr w:rsidR="009A1B6C" w:rsidRPr="00E02899" w14:paraId="0A917BF5" w14:textId="77777777" w:rsidTr="009A1B6C">
        <w:tc>
          <w:tcPr>
            <w:tcW w:w="0" w:type="auto"/>
            <w:tcMar>
              <w:top w:w="150" w:type="dxa"/>
              <w:left w:w="0" w:type="dxa"/>
              <w:bottom w:w="150" w:type="dxa"/>
              <w:right w:w="240" w:type="dxa"/>
            </w:tcMar>
            <w:vAlign w:val="center"/>
            <w:hideMark/>
          </w:tcPr>
          <w:p w14:paraId="66CC64B1" w14:textId="77777777" w:rsidR="009A1B6C" w:rsidRPr="00E02899" w:rsidRDefault="009A1B6C" w:rsidP="009A1B6C">
            <w:pPr>
              <w:spacing w:line="240" w:lineRule="auto"/>
              <w:rPr>
                <w:rFonts w:ascii="Arial" w:hAnsi="Arial" w:cs="Arial"/>
              </w:rPr>
            </w:pPr>
            <w:r w:rsidRPr="00E02899">
              <w:rPr>
                <w:rFonts w:ascii="Arial" w:hAnsi="Arial" w:cs="Arial"/>
              </w:rPr>
              <w:t>Operations and Management</w:t>
            </w:r>
          </w:p>
        </w:tc>
        <w:tc>
          <w:tcPr>
            <w:tcW w:w="0" w:type="auto"/>
            <w:tcMar>
              <w:top w:w="150" w:type="dxa"/>
              <w:left w:w="240" w:type="dxa"/>
              <w:bottom w:w="150" w:type="dxa"/>
              <w:right w:w="240" w:type="dxa"/>
            </w:tcMar>
            <w:vAlign w:val="center"/>
            <w:hideMark/>
          </w:tcPr>
          <w:p w14:paraId="4A3FD602" w14:textId="77777777" w:rsidR="009A1B6C" w:rsidRPr="00E02899" w:rsidRDefault="009A1B6C" w:rsidP="009A1B6C">
            <w:pPr>
              <w:spacing w:line="240" w:lineRule="auto"/>
              <w:rPr>
                <w:rFonts w:ascii="Arial" w:hAnsi="Arial" w:cs="Arial"/>
              </w:rPr>
            </w:pPr>
            <w:r w:rsidRPr="00E02899">
              <w:rPr>
                <w:rFonts w:ascii="Arial" w:hAnsi="Arial" w:cs="Arial"/>
              </w:rPr>
              <w:t>52493.500</w:t>
            </w:r>
          </w:p>
        </w:tc>
        <w:tc>
          <w:tcPr>
            <w:tcW w:w="0" w:type="auto"/>
            <w:tcMar>
              <w:top w:w="150" w:type="dxa"/>
              <w:left w:w="240" w:type="dxa"/>
              <w:bottom w:w="150" w:type="dxa"/>
              <w:right w:w="240" w:type="dxa"/>
            </w:tcMar>
            <w:vAlign w:val="center"/>
            <w:hideMark/>
          </w:tcPr>
          <w:p w14:paraId="0E01E04C" w14:textId="77777777" w:rsidR="009A1B6C" w:rsidRPr="00E02899" w:rsidRDefault="009A1B6C" w:rsidP="009A1B6C">
            <w:pPr>
              <w:spacing w:line="240" w:lineRule="auto"/>
              <w:rPr>
                <w:rFonts w:ascii="Arial" w:hAnsi="Arial" w:cs="Arial"/>
              </w:rPr>
            </w:pPr>
            <w:r w:rsidRPr="00E02899">
              <w:rPr>
                <w:rFonts w:ascii="Arial" w:hAnsi="Arial" w:cs="Arial"/>
              </w:rPr>
              <w:t>-0.551</w:t>
            </w:r>
          </w:p>
        </w:tc>
        <w:tc>
          <w:tcPr>
            <w:tcW w:w="0" w:type="auto"/>
            <w:tcMar>
              <w:top w:w="150" w:type="dxa"/>
              <w:left w:w="240" w:type="dxa"/>
              <w:bottom w:w="150" w:type="dxa"/>
              <w:right w:w="240" w:type="dxa"/>
            </w:tcMar>
            <w:vAlign w:val="center"/>
            <w:hideMark/>
          </w:tcPr>
          <w:p w14:paraId="790687B7" w14:textId="77777777" w:rsidR="009A1B6C" w:rsidRPr="00E02899" w:rsidRDefault="009A1B6C" w:rsidP="009A1B6C">
            <w:pPr>
              <w:spacing w:line="240" w:lineRule="auto"/>
              <w:rPr>
                <w:rFonts w:ascii="Arial" w:hAnsi="Arial" w:cs="Arial"/>
              </w:rPr>
            </w:pPr>
            <w:r w:rsidRPr="00E02899">
              <w:rPr>
                <w:rFonts w:ascii="Arial" w:hAnsi="Arial" w:cs="Arial"/>
              </w:rPr>
              <w:t>0.582</w:t>
            </w:r>
          </w:p>
        </w:tc>
      </w:tr>
      <w:tr w:rsidR="009A1B6C" w:rsidRPr="00E02899" w14:paraId="60A32BAF" w14:textId="77777777" w:rsidTr="009A1B6C">
        <w:tc>
          <w:tcPr>
            <w:tcW w:w="0" w:type="auto"/>
            <w:tcMar>
              <w:top w:w="150" w:type="dxa"/>
              <w:left w:w="0" w:type="dxa"/>
              <w:bottom w:w="150" w:type="dxa"/>
              <w:right w:w="240" w:type="dxa"/>
            </w:tcMar>
            <w:vAlign w:val="center"/>
            <w:hideMark/>
          </w:tcPr>
          <w:p w14:paraId="0A4D1EE1" w14:textId="77777777" w:rsidR="009A1B6C" w:rsidRPr="00E02899" w:rsidRDefault="009A1B6C" w:rsidP="009A1B6C">
            <w:pPr>
              <w:spacing w:line="240" w:lineRule="auto"/>
              <w:rPr>
                <w:rFonts w:ascii="Arial" w:hAnsi="Arial" w:cs="Arial"/>
              </w:rPr>
            </w:pPr>
            <w:r w:rsidRPr="00E02899">
              <w:rPr>
                <w:rFonts w:ascii="Arial" w:hAnsi="Arial" w:cs="Arial"/>
              </w:rPr>
              <w:t>Legal and Compliance</w:t>
            </w:r>
          </w:p>
        </w:tc>
        <w:tc>
          <w:tcPr>
            <w:tcW w:w="0" w:type="auto"/>
            <w:tcMar>
              <w:top w:w="150" w:type="dxa"/>
              <w:left w:w="240" w:type="dxa"/>
              <w:bottom w:w="150" w:type="dxa"/>
              <w:right w:w="240" w:type="dxa"/>
            </w:tcMar>
            <w:vAlign w:val="center"/>
            <w:hideMark/>
          </w:tcPr>
          <w:p w14:paraId="4BA64C0B" w14:textId="77777777" w:rsidR="009A1B6C" w:rsidRPr="00E02899" w:rsidRDefault="009A1B6C" w:rsidP="009A1B6C">
            <w:pPr>
              <w:spacing w:line="240" w:lineRule="auto"/>
              <w:rPr>
                <w:rFonts w:ascii="Arial" w:hAnsi="Arial" w:cs="Arial"/>
              </w:rPr>
            </w:pPr>
            <w:r w:rsidRPr="00E02899">
              <w:rPr>
                <w:rFonts w:ascii="Arial" w:hAnsi="Arial" w:cs="Arial"/>
              </w:rPr>
              <w:t>47770.000</w:t>
            </w:r>
          </w:p>
        </w:tc>
        <w:tc>
          <w:tcPr>
            <w:tcW w:w="0" w:type="auto"/>
            <w:tcMar>
              <w:top w:w="150" w:type="dxa"/>
              <w:left w:w="240" w:type="dxa"/>
              <w:bottom w:w="150" w:type="dxa"/>
              <w:right w:w="240" w:type="dxa"/>
            </w:tcMar>
            <w:vAlign w:val="center"/>
            <w:hideMark/>
          </w:tcPr>
          <w:p w14:paraId="45C02593" w14:textId="77777777" w:rsidR="009A1B6C" w:rsidRPr="00E02899" w:rsidRDefault="009A1B6C" w:rsidP="009A1B6C">
            <w:pPr>
              <w:spacing w:line="240" w:lineRule="auto"/>
              <w:rPr>
                <w:rFonts w:ascii="Arial" w:hAnsi="Arial" w:cs="Arial"/>
              </w:rPr>
            </w:pPr>
            <w:r w:rsidRPr="00E02899">
              <w:rPr>
                <w:rFonts w:ascii="Arial" w:hAnsi="Arial" w:cs="Arial"/>
              </w:rPr>
              <w:t>-2.423</w:t>
            </w:r>
          </w:p>
        </w:tc>
        <w:tc>
          <w:tcPr>
            <w:tcW w:w="0" w:type="auto"/>
            <w:tcMar>
              <w:top w:w="150" w:type="dxa"/>
              <w:left w:w="240" w:type="dxa"/>
              <w:bottom w:w="150" w:type="dxa"/>
              <w:right w:w="240" w:type="dxa"/>
            </w:tcMar>
            <w:vAlign w:val="center"/>
            <w:hideMark/>
          </w:tcPr>
          <w:p w14:paraId="776E6199" w14:textId="77777777" w:rsidR="009A1B6C" w:rsidRPr="00E02899" w:rsidRDefault="009A1B6C" w:rsidP="009A1B6C">
            <w:pPr>
              <w:spacing w:line="240" w:lineRule="auto"/>
              <w:rPr>
                <w:rFonts w:ascii="Arial" w:hAnsi="Arial" w:cs="Arial"/>
              </w:rPr>
            </w:pPr>
            <w:r w:rsidRPr="00E02899">
              <w:rPr>
                <w:rFonts w:ascii="Arial" w:hAnsi="Arial" w:cs="Arial"/>
              </w:rPr>
              <w:t>0.015*</w:t>
            </w:r>
          </w:p>
        </w:tc>
      </w:tr>
      <w:tr w:rsidR="009A1B6C" w:rsidRPr="00E02899" w14:paraId="0D6CFB44" w14:textId="77777777" w:rsidTr="009A1B6C">
        <w:tc>
          <w:tcPr>
            <w:tcW w:w="0" w:type="auto"/>
            <w:tcMar>
              <w:top w:w="150" w:type="dxa"/>
              <w:left w:w="0" w:type="dxa"/>
              <w:bottom w:w="150" w:type="dxa"/>
              <w:right w:w="240" w:type="dxa"/>
            </w:tcMar>
            <w:vAlign w:val="center"/>
            <w:hideMark/>
          </w:tcPr>
          <w:p w14:paraId="6ECFB136" w14:textId="77777777" w:rsidR="009A1B6C" w:rsidRPr="00E02899" w:rsidRDefault="009A1B6C" w:rsidP="009A1B6C">
            <w:pPr>
              <w:spacing w:line="240" w:lineRule="auto"/>
              <w:rPr>
                <w:rFonts w:ascii="Arial" w:hAnsi="Arial" w:cs="Arial"/>
              </w:rPr>
            </w:pPr>
            <w:r w:rsidRPr="00E02899">
              <w:rPr>
                <w:rFonts w:ascii="Arial" w:hAnsi="Arial" w:cs="Arial"/>
              </w:rPr>
              <w:t>Marketing and Customer Acquisition</w:t>
            </w:r>
          </w:p>
        </w:tc>
        <w:tc>
          <w:tcPr>
            <w:tcW w:w="0" w:type="auto"/>
            <w:tcMar>
              <w:top w:w="150" w:type="dxa"/>
              <w:left w:w="240" w:type="dxa"/>
              <w:bottom w:w="150" w:type="dxa"/>
              <w:right w:w="240" w:type="dxa"/>
            </w:tcMar>
            <w:vAlign w:val="center"/>
            <w:hideMark/>
          </w:tcPr>
          <w:p w14:paraId="30CE6040" w14:textId="77777777" w:rsidR="009A1B6C" w:rsidRPr="00E02899" w:rsidRDefault="009A1B6C" w:rsidP="009A1B6C">
            <w:pPr>
              <w:spacing w:line="240" w:lineRule="auto"/>
              <w:rPr>
                <w:rFonts w:ascii="Arial" w:hAnsi="Arial" w:cs="Arial"/>
              </w:rPr>
            </w:pPr>
            <w:r w:rsidRPr="00E02899">
              <w:rPr>
                <w:rFonts w:ascii="Arial" w:hAnsi="Arial" w:cs="Arial"/>
              </w:rPr>
              <w:t>50312.000</w:t>
            </w:r>
          </w:p>
        </w:tc>
        <w:tc>
          <w:tcPr>
            <w:tcW w:w="0" w:type="auto"/>
            <w:tcMar>
              <w:top w:w="150" w:type="dxa"/>
              <w:left w:w="240" w:type="dxa"/>
              <w:bottom w:w="150" w:type="dxa"/>
              <w:right w:w="240" w:type="dxa"/>
            </w:tcMar>
            <w:vAlign w:val="center"/>
            <w:hideMark/>
          </w:tcPr>
          <w:p w14:paraId="784F45FF" w14:textId="77777777" w:rsidR="009A1B6C" w:rsidRPr="00E02899" w:rsidRDefault="009A1B6C" w:rsidP="009A1B6C">
            <w:pPr>
              <w:spacing w:line="240" w:lineRule="auto"/>
              <w:rPr>
                <w:rFonts w:ascii="Arial" w:hAnsi="Arial" w:cs="Arial"/>
              </w:rPr>
            </w:pPr>
            <w:r w:rsidRPr="00E02899">
              <w:rPr>
                <w:rFonts w:ascii="Arial" w:hAnsi="Arial" w:cs="Arial"/>
              </w:rPr>
              <w:t>-0.981</w:t>
            </w:r>
          </w:p>
        </w:tc>
        <w:tc>
          <w:tcPr>
            <w:tcW w:w="0" w:type="auto"/>
            <w:tcMar>
              <w:top w:w="150" w:type="dxa"/>
              <w:left w:w="240" w:type="dxa"/>
              <w:bottom w:w="150" w:type="dxa"/>
              <w:right w:w="240" w:type="dxa"/>
            </w:tcMar>
            <w:vAlign w:val="center"/>
            <w:hideMark/>
          </w:tcPr>
          <w:p w14:paraId="143D442C" w14:textId="77777777" w:rsidR="009A1B6C" w:rsidRPr="00E02899" w:rsidRDefault="009A1B6C" w:rsidP="009A1B6C">
            <w:pPr>
              <w:spacing w:line="240" w:lineRule="auto"/>
              <w:rPr>
                <w:rFonts w:ascii="Arial" w:hAnsi="Arial" w:cs="Arial"/>
              </w:rPr>
            </w:pPr>
            <w:r w:rsidRPr="00E02899">
              <w:rPr>
                <w:rFonts w:ascii="Arial" w:hAnsi="Arial" w:cs="Arial"/>
              </w:rPr>
              <w:t>0.326</w:t>
            </w:r>
          </w:p>
        </w:tc>
      </w:tr>
      <w:tr w:rsidR="009A1B6C" w:rsidRPr="00E02899" w14:paraId="18B47A7D" w14:textId="77777777" w:rsidTr="009A1B6C">
        <w:tc>
          <w:tcPr>
            <w:tcW w:w="0" w:type="auto"/>
            <w:tcMar>
              <w:top w:w="150" w:type="dxa"/>
              <w:left w:w="0" w:type="dxa"/>
              <w:bottom w:w="150" w:type="dxa"/>
              <w:right w:w="240" w:type="dxa"/>
            </w:tcMar>
            <w:vAlign w:val="center"/>
            <w:hideMark/>
          </w:tcPr>
          <w:p w14:paraId="28F02AC8" w14:textId="77777777" w:rsidR="009A1B6C" w:rsidRPr="00E02899" w:rsidRDefault="009A1B6C" w:rsidP="009A1B6C">
            <w:pPr>
              <w:spacing w:line="240" w:lineRule="auto"/>
              <w:rPr>
                <w:rFonts w:ascii="Arial" w:hAnsi="Arial" w:cs="Arial"/>
              </w:rPr>
            </w:pPr>
            <w:r w:rsidRPr="00E02899">
              <w:rPr>
                <w:rFonts w:ascii="Arial" w:hAnsi="Arial" w:cs="Arial"/>
              </w:rPr>
              <w:t>Personal &amp; Professional Development</w:t>
            </w:r>
          </w:p>
        </w:tc>
        <w:tc>
          <w:tcPr>
            <w:tcW w:w="0" w:type="auto"/>
            <w:tcMar>
              <w:top w:w="150" w:type="dxa"/>
              <w:left w:w="240" w:type="dxa"/>
              <w:bottom w:w="150" w:type="dxa"/>
              <w:right w:w="240" w:type="dxa"/>
            </w:tcMar>
            <w:vAlign w:val="center"/>
            <w:hideMark/>
          </w:tcPr>
          <w:p w14:paraId="20A614A6" w14:textId="77777777" w:rsidR="009A1B6C" w:rsidRPr="00E02899" w:rsidRDefault="009A1B6C" w:rsidP="009A1B6C">
            <w:pPr>
              <w:spacing w:line="240" w:lineRule="auto"/>
              <w:rPr>
                <w:rFonts w:ascii="Arial" w:hAnsi="Arial" w:cs="Arial"/>
              </w:rPr>
            </w:pPr>
            <w:r w:rsidRPr="00E02899">
              <w:rPr>
                <w:rFonts w:ascii="Arial" w:hAnsi="Arial" w:cs="Arial"/>
              </w:rPr>
              <w:t>44898.000</w:t>
            </w:r>
          </w:p>
        </w:tc>
        <w:tc>
          <w:tcPr>
            <w:tcW w:w="0" w:type="auto"/>
            <w:tcMar>
              <w:top w:w="150" w:type="dxa"/>
              <w:left w:w="240" w:type="dxa"/>
              <w:bottom w:w="150" w:type="dxa"/>
              <w:right w:w="240" w:type="dxa"/>
            </w:tcMar>
            <w:vAlign w:val="center"/>
            <w:hideMark/>
          </w:tcPr>
          <w:p w14:paraId="1E72DD8D" w14:textId="77777777" w:rsidR="009A1B6C" w:rsidRPr="00E02899" w:rsidRDefault="009A1B6C" w:rsidP="009A1B6C">
            <w:pPr>
              <w:spacing w:line="240" w:lineRule="auto"/>
              <w:rPr>
                <w:rFonts w:ascii="Arial" w:hAnsi="Arial" w:cs="Arial"/>
              </w:rPr>
            </w:pPr>
            <w:r w:rsidRPr="00E02899">
              <w:rPr>
                <w:rFonts w:ascii="Arial" w:hAnsi="Arial" w:cs="Arial"/>
              </w:rPr>
              <w:t>-2.900</w:t>
            </w:r>
          </w:p>
        </w:tc>
        <w:tc>
          <w:tcPr>
            <w:tcW w:w="0" w:type="auto"/>
            <w:tcMar>
              <w:top w:w="150" w:type="dxa"/>
              <w:left w:w="240" w:type="dxa"/>
              <w:bottom w:w="150" w:type="dxa"/>
              <w:right w:w="240" w:type="dxa"/>
            </w:tcMar>
            <w:vAlign w:val="center"/>
            <w:hideMark/>
          </w:tcPr>
          <w:p w14:paraId="37AA3B5F" w14:textId="77777777" w:rsidR="009A1B6C" w:rsidRPr="00E02899" w:rsidRDefault="009A1B6C" w:rsidP="009A1B6C">
            <w:pPr>
              <w:spacing w:line="240" w:lineRule="auto"/>
              <w:rPr>
                <w:rFonts w:ascii="Arial" w:hAnsi="Arial" w:cs="Arial"/>
              </w:rPr>
            </w:pPr>
            <w:r w:rsidRPr="00E02899">
              <w:rPr>
                <w:rFonts w:ascii="Arial" w:hAnsi="Arial" w:cs="Arial"/>
              </w:rPr>
              <w:t>0.004*</w:t>
            </w:r>
          </w:p>
        </w:tc>
      </w:tr>
    </w:tbl>
    <w:p w14:paraId="5ECBD21E" w14:textId="77777777" w:rsidR="009A1B6C" w:rsidRPr="00E02899" w:rsidRDefault="009A1B6C" w:rsidP="009A1B6C">
      <w:pPr>
        <w:spacing w:line="240" w:lineRule="auto"/>
        <w:rPr>
          <w:rFonts w:ascii="Arial" w:hAnsi="Arial" w:cs="Arial"/>
        </w:rPr>
      </w:pPr>
      <w:r w:rsidRPr="00E02899">
        <w:rPr>
          <w:rFonts w:ascii="Arial" w:hAnsi="Arial" w:cs="Arial"/>
          <w:i/>
          <w:iCs/>
        </w:rPr>
        <w:t>Source: Survey Data, 2024</w:t>
      </w:r>
    </w:p>
    <w:p w14:paraId="6D219482" w14:textId="6E219F96" w:rsidR="009A1B6C" w:rsidRPr="00E02899" w:rsidRDefault="009A1B6C" w:rsidP="00175A9B">
      <w:pPr>
        <w:spacing w:line="240" w:lineRule="auto"/>
        <w:rPr>
          <w:rFonts w:ascii="Arial" w:hAnsi="Arial" w:cs="Arial"/>
        </w:rPr>
      </w:pPr>
      <w:r w:rsidRPr="00E02899">
        <w:rPr>
          <w:rFonts w:ascii="Arial" w:hAnsi="Arial" w:cs="Arial"/>
        </w:rPr>
        <w:t>*Note: * indicates statistical significance at p &lt; .05*</w:t>
      </w:r>
    </w:p>
    <w:p w14:paraId="0F2FE2C1" w14:textId="77777777" w:rsidR="00041CD3" w:rsidRPr="00E02899" w:rsidRDefault="00041CD3" w:rsidP="00175A9B">
      <w:pPr>
        <w:spacing w:line="240" w:lineRule="auto"/>
        <w:rPr>
          <w:rFonts w:ascii="Arial" w:hAnsi="Arial" w:cs="Arial"/>
        </w:rPr>
      </w:pPr>
    </w:p>
    <w:p w14:paraId="28661DAF" w14:textId="72400361" w:rsidR="008B0D8D" w:rsidRPr="00E02899" w:rsidRDefault="000F59F6" w:rsidP="00175A9B">
      <w:pPr>
        <w:spacing w:line="240" w:lineRule="auto"/>
        <w:rPr>
          <w:rFonts w:ascii="Arial" w:hAnsi="Arial" w:cs="Arial"/>
        </w:rPr>
      </w:pPr>
      <w:r w:rsidRPr="00E02899">
        <w:rPr>
          <w:rFonts w:ascii="Arial" w:hAnsi="Arial" w:cs="Arial"/>
        </w:rPr>
        <w:t xml:space="preserve">The study </w:t>
      </w:r>
      <w:commentRangeStart w:id="32"/>
      <w:r w:rsidRPr="00E02899">
        <w:rPr>
          <w:rFonts w:ascii="Arial" w:hAnsi="Arial" w:cs="Arial"/>
        </w:rPr>
        <w:t>utilized</w:t>
      </w:r>
      <w:commentRangeEnd w:id="32"/>
      <w:r w:rsidR="00360BD0">
        <w:rPr>
          <w:rStyle w:val="CommentReference"/>
        </w:rPr>
        <w:commentReference w:id="32"/>
      </w:r>
      <w:r w:rsidRPr="00E02899">
        <w:rPr>
          <w:rFonts w:ascii="Arial" w:hAnsi="Arial" w:cs="Arial"/>
        </w:rPr>
        <w:t xml:space="preserve"> Mann-Whitney U tests to compare entrepreneurial actions between two groups: aspiring entrepreneurs and those targeting organizational roles. Results showed no significant differences in financial planning (p = 0.536) or operations and management (p = 0.582). However, aspiring entrepreneurs exhibited lower engagement in legal and compliance actions (p = 0.015). Both groups had similar involvement in marketing (p = 0.326), but those aspiring to entrepreneurship displayed </w:t>
      </w:r>
      <w:r w:rsidR="00C75907" w:rsidRPr="00E02899">
        <w:rPr>
          <w:rFonts w:ascii="Arial" w:hAnsi="Arial" w:cs="Arial"/>
        </w:rPr>
        <w:t xml:space="preserve">a </w:t>
      </w:r>
      <w:r w:rsidRPr="00E02899">
        <w:rPr>
          <w:rFonts w:ascii="Arial" w:hAnsi="Arial" w:cs="Arial"/>
        </w:rPr>
        <w:t xml:space="preserve">heightened focus on personal and professional development (p = 0.004). </w:t>
      </w:r>
      <w:r w:rsidR="008B0D8D" w:rsidRPr="00E02899">
        <w:rPr>
          <w:rFonts w:ascii="Arial" w:hAnsi="Arial" w:cs="Arial"/>
        </w:rPr>
        <w:t xml:space="preserve">The observed pattern where aspiring entrepreneurs showed diminished engagement in legal and compliance actions resonates with earlier studies. For instance, </w:t>
      </w:r>
      <w:sdt>
        <w:sdtPr>
          <w:rPr>
            <w:rFonts w:ascii="Arial" w:hAnsi="Arial" w:cs="Arial"/>
            <w:color w:val="000000"/>
          </w:rPr>
          <w:tag w:val="MENDELEY_CITATION_v3_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"/>
          <w:id w:val="1566441164"/>
          <w:placeholder>
            <w:docPart w:val="0E6DAD6734E0F94B8FEB2C78FAAAD0B2"/>
          </w:placeholder>
        </w:sdtPr>
        <w:sdtContent>
          <w:r w:rsidR="0097722A" w:rsidRPr="00E02899">
            <w:rPr>
              <w:rFonts w:ascii="Arial" w:hAnsi="Arial" w:cs="Arial"/>
              <w:color w:val="000000"/>
            </w:rPr>
            <w:t>De Clercq and Voronov (2009)</w:t>
          </w:r>
        </w:sdtContent>
      </w:sdt>
      <w:r w:rsidR="008B0D8D" w:rsidRPr="00E02899">
        <w:rPr>
          <w:rFonts w:ascii="Arial" w:hAnsi="Arial" w:cs="Arial"/>
        </w:rPr>
        <w:t xml:space="preserve"> highlighted the challenges entrepreneurs face in regulatory </w:t>
      </w:r>
      <w:r w:rsidR="008B0D8D" w:rsidRPr="00E02899">
        <w:rPr>
          <w:rFonts w:ascii="Arial" w:hAnsi="Arial" w:cs="Arial"/>
        </w:rPr>
        <w:lastRenderedPageBreak/>
        <w:t xml:space="preserve">domains, </w:t>
      </w:r>
      <w:commentRangeStart w:id="33"/>
      <w:r w:rsidR="008B0D8D" w:rsidRPr="00E02899">
        <w:rPr>
          <w:rFonts w:ascii="Arial" w:hAnsi="Arial" w:cs="Arial"/>
        </w:rPr>
        <w:t>emphasizing</w:t>
      </w:r>
      <w:commentRangeEnd w:id="33"/>
      <w:r w:rsidR="00360BD0">
        <w:rPr>
          <w:rStyle w:val="CommentReference"/>
        </w:rPr>
        <w:commentReference w:id="33"/>
      </w:r>
      <w:r w:rsidR="008B0D8D" w:rsidRPr="00E02899">
        <w:rPr>
          <w:rFonts w:ascii="Arial" w:hAnsi="Arial" w:cs="Arial"/>
        </w:rPr>
        <w:t xml:space="preserve"> the importance of preparedness in navigating such complexities. Similarly, </w:t>
      </w:r>
      <w:sdt>
        <w:sdtPr>
          <w:rPr>
            <w:rFonts w:ascii="Arial" w:hAnsi="Arial" w:cs="Arial"/>
            <w:color w:val="000000"/>
          </w:rPr>
          <w:tag w:val="MENDELEY_CITATION_v3_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"/>
          <w:id w:val="295725358"/>
          <w:placeholder>
            <w:docPart w:val="0E6DAD6734E0F94B8FEB2C78FAAAD0B2"/>
          </w:placeholder>
        </w:sdtPr>
        <w:sdtContent>
          <w:r w:rsidR="0097722A" w:rsidRPr="00E02899">
            <w:rPr>
              <w:rFonts w:ascii="Arial" w:hAnsi="Arial" w:cs="Arial"/>
              <w:color w:val="000000"/>
            </w:rPr>
            <w:t>Shepherd and Zacharakis (2002)</w:t>
          </w:r>
        </w:sdtContent>
      </w:sdt>
      <w:r w:rsidR="008B0D8D" w:rsidRPr="00E02899">
        <w:rPr>
          <w:rFonts w:ascii="Arial" w:hAnsi="Arial" w:cs="Arial"/>
        </w:rPr>
        <w:t xml:space="preserve"> underscored the potential pitfalls that await entrepreneurs unfamiliar with regulatory intricacies. In contrast, the heightened focus of entrepreneurial aspirants on personal and professional development aligns with </w:t>
      </w:r>
      <w:sdt>
        <w:sdtPr>
          <w:rPr>
            <w:rFonts w:ascii="Arial" w:hAnsi="Arial" w:cs="Arial"/>
            <w:color w:val="000000"/>
          </w:rPr>
          <w:tag w:val="MENDELEY_CITATION_v3_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"/>
          <w:id w:val="194052340"/>
          <w:placeholder>
            <w:docPart w:val="0E6DAD6734E0F94B8FEB2C78FAAAD0B2"/>
          </w:placeholder>
        </w:sdtPr>
        <w:sdtContent>
          <w:r w:rsidR="0097722A" w:rsidRPr="00E02899">
            <w:rPr>
              <w:rFonts w:ascii="Arial" w:hAnsi="Arial" w:cs="Arial"/>
              <w:color w:val="000000"/>
            </w:rPr>
            <w:t>Shane’s (2000)</w:t>
          </w:r>
        </w:sdtContent>
      </w:sdt>
      <w:r w:rsidR="008B0D8D" w:rsidRPr="00E02899">
        <w:rPr>
          <w:rFonts w:ascii="Arial" w:hAnsi="Arial" w:cs="Arial"/>
        </w:rPr>
        <w:t xml:space="preserve"> perspective on the evolving competencies vital for contemporary entrepreneurs.</w:t>
      </w:r>
    </w:p>
    <w:p w14:paraId="3ABC10B8" w14:textId="77777777" w:rsidR="008B0D8D" w:rsidRPr="00E02899" w:rsidRDefault="008B0D8D" w:rsidP="00175A9B">
      <w:pPr>
        <w:spacing w:line="240" w:lineRule="auto"/>
        <w:rPr>
          <w:rFonts w:ascii="Arial" w:hAnsi="Arial" w:cs="Arial"/>
        </w:rPr>
      </w:pPr>
    </w:p>
    <w:p w14:paraId="4F8ACC43" w14:textId="314170C0" w:rsidR="008B0D8D" w:rsidRPr="00E02899" w:rsidRDefault="008B0D8D" w:rsidP="00175A9B">
      <w:pPr>
        <w:pStyle w:val="Heading2"/>
        <w:spacing w:line="240" w:lineRule="auto"/>
        <w:rPr>
          <w:rFonts w:ascii="Arial" w:hAnsi="Arial" w:cs="Arial"/>
        </w:rPr>
      </w:pPr>
      <w:bookmarkStart w:id="34" w:name="_Toc154728034"/>
      <w:r w:rsidRPr="00E02899">
        <w:rPr>
          <w:rFonts w:ascii="Arial" w:hAnsi="Arial" w:cs="Arial"/>
        </w:rPr>
        <w:t xml:space="preserve">Gender </w:t>
      </w:r>
      <w:r w:rsidR="000964D9" w:rsidRPr="00E02899">
        <w:rPr>
          <w:rFonts w:ascii="Arial" w:hAnsi="Arial" w:cs="Arial"/>
        </w:rPr>
        <w:t>D</w:t>
      </w:r>
      <w:r w:rsidRPr="00E02899">
        <w:rPr>
          <w:rFonts w:ascii="Arial" w:hAnsi="Arial" w:cs="Arial"/>
        </w:rPr>
        <w:t>ynamics of Entrepreneurial Action</w:t>
      </w:r>
      <w:bookmarkEnd w:id="34"/>
    </w:p>
    <w:p w14:paraId="1ACB12C4" w14:textId="2EF9A39F" w:rsidR="008B0D8D" w:rsidRPr="00E02899" w:rsidRDefault="008B0D8D" w:rsidP="00175A9B">
      <w:pPr>
        <w:spacing w:line="240" w:lineRule="auto"/>
        <w:rPr>
          <w:rFonts w:ascii="Arial" w:hAnsi="Arial" w:cs="Arial"/>
        </w:rPr>
      </w:pPr>
      <w:r w:rsidRPr="00E02899">
        <w:rPr>
          <w:rFonts w:ascii="Arial" w:hAnsi="Arial" w:cs="Arial"/>
        </w:rPr>
        <w:t xml:space="preserve">In this section of the study, the gender dynamics of entrepreneurial action are assessed across five dimensions: Financial Planning, Operations and Management, Legal and Compliance, Marketing and Customer Acquisition, and Personal and Professional Development. The results are presented in Table </w:t>
      </w:r>
      <w:r w:rsidR="000964D9" w:rsidRPr="00E02899">
        <w:rPr>
          <w:rFonts w:ascii="Arial" w:hAnsi="Arial" w:cs="Arial"/>
        </w:rPr>
        <w:t>7</w:t>
      </w:r>
      <w:r w:rsidRPr="00E02899">
        <w:rPr>
          <w:rFonts w:ascii="Arial" w:hAnsi="Arial" w:cs="Arial"/>
        </w:rPr>
        <w:t>.</w:t>
      </w:r>
    </w:p>
    <w:p w14:paraId="702F4F9E" w14:textId="77777777" w:rsidR="00A61E61" w:rsidRPr="00E02899" w:rsidRDefault="00A61E61" w:rsidP="00175A9B">
      <w:pPr>
        <w:spacing w:line="240" w:lineRule="auto"/>
        <w:rPr>
          <w:rFonts w:ascii="Arial" w:hAnsi="Arial" w:cs="Arial"/>
        </w:rPr>
      </w:pPr>
    </w:p>
    <w:p w14:paraId="73EB634C" w14:textId="1D8F8168" w:rsidR="00A61E61" w:rsidRPr="00E02899" w:rsidRDefault="00A61E61" w:rsidP="00A61E61">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7</w:t>
      </w:r>
      <w:r w:rsidRPr="00E02899">
        <w:rPr>
          <w:rFonts w:ascii="Arial" w:hAnsi="Arial" w:cs="Arial"/>
        </w:rPr>
        <w:fldChar w:fldCharType="end"/>
      </w:r>
      <w:r w:rsidRPr="00E02899">
        <w:rPr>
          <w:rFonts w:ascii="Arial" w:hAnsi="Arial" w:cs="Arial"/>
        </w:rPr>
        <w:t>: Gender Differences in Entrepreneurial Action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384"/>
        <w:gridCol w:w="2066"/>
        <w:gridCol w:w="1244"/>
        <w:gridCol w:w="1332"/>
      </w:tblGrid>
      <w:tr w:rsidR="00A61E61" w:rsidRPr="00E02899" w14:paraId="0612C2B2" w14:textId="77777777" w:rsidTr="00A61E61">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004D7EFE" w14:textId="77777777" w:rsidR="00A61E61" w:rsidRPr="00E02899" w:rsidRDefault="00A61E61" w:rsidP="00A61E61">
            <w:pPr>
              <w:spacing w:line="240" w:lineRule="auto"/>
              <w:rPr>
                <w:rFonts w:ascii="Arial" w:hAnsi="Arial" w:cs="Arial"/>
              </w:rPr>
            </w:pPr>
            <w:r w:rsidRPr="00E02899">
              <w:rPr>
                <w:rFonts w:ascii="Arial" w:hAnsi="Arial" w:cs="Arial"/>
              </w:rPr>
              <w:t>Dimension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80D9537" w14:textId="77777777" w:rsidR="00A61E61" w:rsidRPr="00E02899" w:rsidRDefault="00A61E61" w:rsidP="00A61E61">
            <w:pPr>
              <w:spacing w:line="240" w:lineRule="auto"/>
              <w:rPr>
                <w:rFonts w:ascii="Arial" w:hAnsi="Arial" w:cs="Arial"/>
              </w:rPr>
            </w:pPr>
            <w:r w:rsidRPr="00E02899">
              <w:rPr>
                <w:rFonts w:ascii="Arial" w:hAnsi="Arial" w:cs="Arial"/>
              </w:rPr>
              <w:t>Mann-Whitney U</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C2228A2" w14:textId="77777777" w:rsidR="00A61E61" w:rsidRPr="00E02899" w:rsidRDefault="00A61E61" w:rsidP="00A61E61">
            <w:pPr>
              <w:spacing w:line="240" w:lineRule="auto"/>
              <w:rPr>
                <w:rFonts w:ascii="Arial" w:hAnsi="Arial" w:cs="Arial"/>
              </w:rPr>
            </w:pPr>
            <w:r w:rsidRPr="00E02899">
              <w:rPr>
                <w:rFonts w:ascii="Arial" w:hAnsi="Arial" w:cs="Arial"/>
              </w:rPr>
              <w:t>Z-score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57DCC48" w14:textId="77777777" w:rsidR="00A61E61" w:rsidRPr="00E02899" w:rsidRDefault="00A61E61" w:rsidP="00A61E61">
            <w:pPr>
              <w:spacing w:line="240" w:lineRule="auto"/>
              <w:rPr>
                <w:rFonts w:ascii="Arial" w:hAnsi="Arial" w:cs="Arial"/>
              </w:rPr>
            </w:pPr>
            <w:r w:rsidRPr="00E02899">
              <w:rPr>
                <w:rFonts w:ascii="Arial" w:hAnsi="Arial" w:cs="Arial"/>
              </w:rPr>
              <w:t>p-value</w:t>
            </w:r>
          </w:p>
        </w:tc>
      </w:tr>
      <w:tr w:rsidR="00A61E61" w:rsidRPr="00E02899" w14:paraId="2E6A60B6" w14:textId="77777777" w:rsidTr="00A61E61">
        <w:tc>
          <w:tcPr>
            <w:tcW w:w="0" w:type="auto"/>
            <w:tcBorders>
              <w:top w:val="single" w:sz="4" w:space="0" w:color="auto"/>
            </w:tcBorders>
            <w:tcMar>
              <w:top w:w="150" w:type="dxa"/>
              <w:left w:w="0" w:type="dxa"/>
              <w:bottom w:w="150" w:type="dxa"/>
              <w:right w:w="240" w:type="dxa"/>
            </w:tcMar>
            <w:vAlign w:val="center"/>
            <w:hideMark/>
          </w:tcPr>
          <w:p w14:paraId="18C3E6A8" w14:textId="237AB00C" w:rsidR="00A61E61" w:rsidRPr="00360BD0" w:rsidRDefault="00A61E61" w:rsidP="00360BD0">
            <w:pPr>
              <w:pStyle w:val="CommentText"/>
            </w:pPr>
            <w:r w:rsidRPr="00E02899">
              <w:rPr>
                <w:rFonts w:ascii="Arial" w:hAnsi="Arial" w:cs="Arial"/>
              </w:rPr>
              <w:t>Financial Planning</w:t>
            </w:r>
            <w:r w:rsidR="00360BD0">
              <w:t xml:space="preserve"> </w:t>
            </w:r>
            <w:r w:rsidR="00360BD0">
              <w:t xml:space="preserve">Need to be consistent in the English style </w:t>
            </w:r>
          </w:p>
        </w:tc>
        <w:tc>
          <w:tcPr>
            <w:tcW w:w="0" w:type="auto"/>
            <w:tcBorders>
              <w:top w:val="single" w:sz="4" w:space="0" w:color="auto"/>
            </w:tcBorders>
            <w:tcMar>
              <w:top w:w="150" w:type="dxa"/>
              <w:left w:w="240" w:type="dxa"/>
              <w:bottom w:w="150" w:type="dxa"/>
              <w:right w:w="240" w:type="dxa"/>
            </w:tcMar>
            <w:vAlign w:val="center"/>
            <w:hideMark/>
          </w:tcPr>
          <w:p w14:paraId="2E747327" w14:textId="77777777" w:rsidR="00A61E61" w:rsidRPr="00E02899" w:rsidRDefault="00A61E61" w:rsidP="00A61E61">
            <w:pPr>
              <w:spacing w:line="240" w:lineRule="auto"/>
              <w:rPr>
                <w:rFonts w:ascii="Arial" w:hAnsi="Arial" w:cs="Arial"/>
              </w:rPr>
            </w:pPr>
            <w:r w:rsidRPr="00E02899">
              <w:rPr>
                <w:rFonts w:ascii="Arial" w:hAnsi="Arial" w:cs="Arial"/>
              </w:rPr>
              <w:t>74,404.0</w:t>
            </w:r>
          </w:p>
        </w:tc>
        <w:tc>
          <w:tcPr>
            <w:tcW w:w="0" w:type="auto"/>
            <w:tcBorders>
              <w:top w:val="single" w:sz="4" w:space="0" w:color="auto"/>
            </w:tcBorders>
            <w:tcMar>
              <w:top w:w="150" w:type="dxa"/>
              <w:left w:w="240" w:type="dxa"/>
              <w:bottom w:w="150" w:type="dxa"/>
              <w:right w:w="240" w:type="dxa"/>
            </w:tcMar>
            <w:vAlign w:val="center"/>
            <w:hideMark/>
          </w:tcPr>
          <w:p w14:paraId="44727AE1" w14:textId="77777777" w:rsidR="00A61E61" w:rsidRPr="00E02899" w:rsidRDefault="00A61E61" w:rsidP="00A61E61">
            <w:pPr>
              <w:spacing w:line="240" w:lineRule="auto"/>
              <w:rPr>
                <w:rFonts w:ascii="Arial" w:hAnsi="Arial" w:cs="Arial"/>
              </w:rPr>
            </w:pPr>
            <w:r w:rsidRPr="00E02899">
              <w:rPr>
                <w:rFonts w:ascii="Arial" w:hAnsi="Arial" w:cs="Arial"/>
              </w:rPr>
              <w:t>-5.116</w:t>
            </w:r>
          </w:p>
        </w:tc>
        <w:tc>
          <w:tcPr>
            <w:tcW w:w="0" w:type="auto"/>
            <w:tcBorders>
              <w:top w:val="single" w:sz="4" w:space="0" w:color="auto"/>
            </w:tcBorders>
            <w:tcMar>
              <w:top w:w="150" w:type="dxa"/>
              <w:left w:w="240" w:type="dxa"/>
              <w:bottom w:w="150" w:type="dxa"/>
              <w:right w:w="240" w:type="dxa"/>
            </w:tcMar>
            <w:vAlign w:val="center"/>
            <w:hideMark/>
          </w:tcPr>
          <w:p w14:paraId="76E0F02A" w14:textId="77777777" w:rsidR="00A61E61" w:rsidRPr="00E02899" w:rsidRDefault="00A61E61" w:rsidP="00A61E61">
            <w:pPr>
              <w:spacing w:line="240" w:lineRule="auto"/>
              <w:rPr>
                <w:rFonts w:ascii="Arial" w:hAnsi="Arial" w:cs="Arial"/>
              </w:rPr>
            </w:pPr>
            <w:r w:rsidRPr="00E02899">
              <w:rPr>
                <w:rFonts w:ascii="Arial" w:hAnsi="Arial" w:cs="Arial"/>
              </w:rPr>
              <w:t>&lt; 0.001*</w:t>
            </w:r>
          </w:p>
        </w:tc>
      </w:tr>
      <w:tr w:rsidR="00A61E61" w:rsidRPr="00E02899" w14:paraId="7F754A62" w14:textId="77777777" w:rsidTr="00A61E61">
        <w:tc>
          <w:tcPr>
            <w:tcW w:w="0" w:type="auto"/>
            <w:tcMar>
              <w:top w:w="150" w:type="dxa"/>
              <w:left w:w="0" w:type="dxa"/>
              <w:bottom w:w="150" w:type="dxa"/>
              <w:right w:w="240" w:type="dxa"/>
            </w:tcMar>
            <w:vAlign w:val="center"/>
            <w:hideMark/>
          </w:tcPr>
          <w:p w14:paraId="420CFDDC" w14:textId="77777777" w:rsidR="00A61E61" w:rsidRPr="00E02899" w:rsidRDefault="00A61E61" w:rsidP="00A61E61">
            <w:pPr>
              <w:spacing w:line="240" w:lineRule="auto"/>
              <w:rPr>
                <w:rFonts w:ascii="Arial" w:hAnsi="Arial" w:cs="Arial"/>
              </w:rPr>
            </w:pPr>
            <w:r w:rsidRPr="00E02899">
              <w:rPr>
                <w:rFonts w:ascii="Arial" w:hAnsi="Arial" w:cs="Arial"/>
              </w:rPr>
              <w:t>Operations and Management</w:t>
            </w:r>
          </w:p>
        </w:tc>
        <w:tc>
          <w:tcPr>
            <w:tcW w:w="0" w:type="auto"/>
            <w:tcMar>
              <w:top w:w="150" w:type="dxa"/>
              <w:left w:w="240" w:type="dxa"/>
              <w:bottom w:w="150" w:type="dxa"/>
              <w:right w:w="240" w:type="dxa"/>
            </w:tcMar>
            <w:vAlign w:val="center"/>
            <w:hideMark/>
          </w:tcPr>
          <w:p w14:paraId="0773AF4D" w14:textId="77777777" w:rsidR="00A61E61" w:rsidRPr="00E02899" w:rsidRDefault="00A61E61" w:rsidP="00A61E61">
            <w:pPr>
              <w:spacing w:line="240" w:lineRule="auto"/>
              <w:rPr>
                <w:rFonts w:ascii="Arial" w:hAnsi="Arial" w:cs="Arial"/>
              </w:rPr>
            </w:pPr>
            <w:r w:rsidRPr="00E02899">
              <w:rPr>
                <w:rFonts w:ascii="Arial" w:hAnsi="Arial" w:cs="Arial"/>
              </w:rPr>
              <w:t>73,690.0</w:t>
            </w:r>
          </w:p>
        </w:tc>
        <w:tc>
          <w:tcPr>
            <w:tcW w:w="0" w:type="auto"/>
            <w:tcMar>
              <w:top w:w="150" w:type="dxa"/>
              <w:left w:w="240" w:type="dxa"/>
              <w:bottom w:w="150" w:type="dxa"/>
              <w:right w:w="240" w:type="dxa"/>
            </w:tcMar>
            <w:vAlign w:val="center"/>
            <w:hideMark/>
          </w:tcPr>
          <w:p w14:paraId="7C18D04C" w14:textId="77777777" w:rsidR="00A61E61" w:rsidRPr="00E02899" w:rsidRDefault="00A61E61" w:rsidP="00A61E61">
            <w:pPr>
              <w:spacing w:line="240" w:lineRule="auto"/>
              <w:rPr>
                <w:rFonts w:ascii="Arial" w:hAnsi="Arial" w:cs="Arial"/>
              </w:rPr>
            </w:pPr>
            <w:r w:rsidRPr="00E02899">
              <w:rPr>
                <w:rFonts w:ascii="Arial" w:hAnsi="Arial" w:cs="Arial"/>
              </w:rPr>
              <w:t>-5.194</w:t>
            </w:r>
          </w:p>
        </w:tc>
        <w:tc>
          <w:tcPr>
            <w:tcW w:w="0" w:type="auto"/>
            <w:tcMar>
              <w:top w:w="150" w:type="dxa"/>
              <w:left w:w="240" w:type="dxa"/>
              <w:bottom w:w="150" w:type="dxa"/>
              <w:right w:w="240" w:type="dxa"/>
            </w:tcMar>
            <w:vAlign w:val="center"/>
            <w:hideMark/>
          </w:tcPr>
          <w:p w14:paraId="5EFBDDB5" w14:textId="77777777" w:rsidR="00A61E61" w:rsidRPr="00E02899" w:rsidRDefault="00A61E61" w:rsidP="00A61E61">
            <w:pPr>
              <w:spacing w:line="240" w:lineRule="auto"/>
              <w:rPr>
                <w:rFonts w:ascii="Arial" w:hAnsi="Arial" w:cs="Arial"/>
              </w:rPr>
            </w:pPr>
            <w:r w:rsidRPr="00E02899">
              <w:rPr>
                <w:rFonts w:ascii="Arial" w:hAnsi="Arial" w:cs="Arial"/>
              </w:rPr>
              <w:t>&lt; 0.001*</w:t>
            </w:r>
          </w:p>
        </w:tc>
      </w:tr>
      <w:tr w:rsidR="00A61E61" w:rsidRPr="00E02899" w14:paraId="454BCA24" w14:textId="77777777" w:rsidTr="00A61E61">
        <w:tc>
          <w:tcPr>
            <w:tcW w:w="0" w:type="auto"/>
            <w:tcMar>
              <w:top w:w="150" w:type="dxa"/>
              <w:left w:w="0" w:type="dxa"/>
              <w:bottom w:w="150" w:type="dxa"/>
              <w:right w:w="240" w:type="dxa"/>
            </w:tcMar>
            <w:vAlign w:val="center"/>
            <w:hideMark/>
          </w:tcPr>
          <w:p w14:paraId="51B38571" w14:textId="77777777" w:rsidR="00A61E61" w:rsidRPr="00E02899" w:rsidRDefault="00A61E61" w:rsidP="00A61E61">
            <w:pPr>
              <w:spacing w:line="240" w:lineRule="auto"/>
              <w:rPr>
                <w:rFonts w:ascii="Arial" w:hAnsi="Arial" w:cs="Arial"/>
              </w:rPr>
            </w:pPr>
            <w:r w:rsidRPr="00E02899">
              <w:rPr>
                <w:rFonts w:ascii="Arial" w:hAnsi="Arial" w:cs="Arial"/>
              </w:rPr>
              <w:t>Legal and Compliance</w:t>
            </w:r>
          </w:p>
        </w:tc>
        <w:tc>
          <w:tcPr>
            <w:tcW w:w="0" w:type="auto"/>
            <w:tcMar>
              <w:top w:w="150" w:type="dxa"/>
              <w:left w:w="240" w:type="dxa"/>
              <w:bottom w:w="150" w:type="dxa"/>
              <w:right w:w="240" w:type="dxa"/>
            </w:tcMar>
            <w:vAlign w:val="center"/>
            <w:hideMark/>
          </w:tcPr>
          <w:p w14:paraId="6F1312FE" w14:textId="77777777" w:rsidR="00A61E61" w:rsidRPr="00E02899" w:rsidRDefault="00A61E61" w:rsidP="00A61E61">
            <w:pPr>
              <w:spacing w:line="240" w:lineRule="auto"/>
              <w:rPr>
                <w:rFonts w:ascii="Arial" w:hAnsi="Arial" w:cs="Arial"/>
              </w:rPr>
            </w:pPr>
            <w:r w:rsidRPr="00E02899">
              <w:rPr>
                <w:rFonts w:ascii="Arial" w:hAnsi="Arial" w:cs="Arial"/>
              </w:rPr>
              <w:t>70,888.5</w:t>
            </w:r>
          </w:p>
        </w:tc>
        <w:tc>
          <w:tcPr>
            <w:tcW w:w="0" w:type="auto"/>
            <w:tcMar>
              <w:top w:w="150" w:type="dxa"/>
              <w:left w:w="240" w:type="dxa"/>
              <w:bottom w:w="150" w:type="dxa"/>
              <w:right w:w="240" w:type="dxa"/>
            </w:tcMar>
            <w:vAlign w:val="center"/>
            <w:hideMark/>
          </w:tcPr>
          <w:p w14:paraId="49CC9D66" w14:textId="77777777" w:rsidR="00A61E61" w:rsidRPr="00E02899" w:rsidRDefault="00A61E61" w:rsidP="00A61E61">
            <w:pPr>
              <w:spacing w:line="240" w:lineRule="auto"/>
              <w:rPr>
                <w:rFonts w:ascii="Arial" w:hAnsi="Arial" w:cs="Arial"/>
              </w:rPr>
            </w:pPr>
            <w:r w:rsidRPr="00E02899">
              <w:rPr>
                <w:rFonts w:ascii="Arial" w:hAnsi="Arial" w:cs="Arial"/>
              </w:rPr>
              <w:t>-6.758</w:t>
            </w:r>
          </w:p>
        </w:tc>
        <w:tc>
          <w:tcPr>
            <w:tcW w:w="0" w:type="auto"/>
            <w:tcMar>
              <w:top w:w="150" w:type="dxa"/>
              <w:left w:w="240" w:type="dxa"/>
              <w:bottom w:w="150" w:type="dxa"/>
              <w:right w:w="240" w:type="dxa"/>
            </w:tcMar>
            <w:vAlign w:val="center"/>
            <w:hideMark/>
          </w:tcPr>
          <w:p w14:paraId="49BF2719" w14:textId="77777777" w:rsidR="00A61E61" w:rsidRPr="00E02899" w:rsidRDefault="00A61E61" w:rsidP="00A61E61">
            <w:pPr>
              <w:spacing w:line="240" w:lineRule="auto"/>
              <w:rPr>
                <w:rFonts w:ascii="Arial" w:hAnsi="Arial" w:cs="Arial"/>
              </w:rPr>
            </w:pPr>
            <w:r w:rsidRPr="00E02899">
              <w:rPr>
                <w:rFonts w:ascii="Arial" w:hAnsi="Arial" w:cs="Arial"/>
              </w:rPr>
              <w:t>&lt; 0.001*</w:t>
            </w:r>
          </w:p>
        </w:tc>
      </w:tr>
      <w:tr w:rsidR="00A61E61" w:rsidRPr="00E02899" w14:paraId="37F157E0" w14:textId="77777777" w:rsidTr="00A61E61">
        <w:tc>
          <w:tcPr>
            <w:tcW w:w="0" w:type="auto"/>
            <w:tcMar>
              <w:top w:w="150" w:type="dxa"/>
              <w:left w:w="0" w:type="dxa"/>
              <w:bottom w:w="150" w:type="dxa"/>
              <w:right w:w="240" w:type="dxa"/>
            </w:tcMar>
            <w:vAlign w:val="center"/>
            <w:hideMark/>
          </w:tcPr>
          <w:p w14:paraId="07969BAD" w14:textId="77777777" w:rsidR="00A61E61" w:rsidRPr="00E02899" w:rsidRDefault="00A61E61" w:rsidP="00A61E61">
            <w:pPr>
              <w:spacing w:line="240" w:lineRule="auto"/>
              <w:rPr>
                <w:rFonts w:ascii="Arial" w:hAnsi="Arial" w:cs="Arial"/>
              </w:rPr>
            </w:pPr>
            <w:r w:rsidRPr="00E02899">
              <w:rPr>
                <w:rFonts w:ascii="Arial" w:hAnsi="Arial" w:cs="Arial"/>
              </w:rPr>
              <w:t>Marketing &amp; Customer Acquisition</w:t>
            </w:r>
          </w:p>
        </w:tc>
        <w:tc>
          <w:tcPr>
            <w:tcW w:w="0" w:type="auto"/>
            <w:tcMar>
              <w:top w:w="150" w:type="dxa"/>
              <w:left w:w="240" w:type="dxa"/>
              <w:bottom w:w="150" w:type="dxa"/>
              <w:right w:w="240" w:type="dxa"/>
            </w:tcMar>
            <w:vAlign w:val="center"/>
            <w:hideMark/>
          </w:tcPr>
          <w:p w14:paraId="37DEF219" w14:textId="77777777" w:rsidR="00A61E61" w:rsidRPr="00E02899" w:rsidRDefault="00A61E61" w:rsidP="00A61E61">
            <w:pPr>
              <w:spacing w:line="240" w:lineRule="auto"/>
              <w:rPr>
                <w:rFonts w:ascii="Arial" w:hAnsi="Arial" w:cs="Arial"/>
              </w:rPr>
            </w:pPr>
            <w:r w:rsidRPr="00E02899">
              <w:rPr>
                <w:rFonts w:ascii="Arial" w:hAnsi="Arial" w:cs="Arial"/>
              </w:rPr>
              <w:t>70,853.0</w:t>
            </w:r>
          </w:p>
        </w:tc>
        <w:tc>
          <w:tcPr>
            <w:tcW w:w="0" w:type="auto"/>
            <w:tcMar>
              <w:top w:w="150" w:type="dxa"/>
              <w:left w:w="240" w:type="dxa"/>
              <w:bottom w:w="150" w:type="dxa"/>
              <w:right w:w="240" w:type="dxa"/>
            </w:tcMar>
            <w:vAlign w:val="center"/>
            <w:hideMark/>
          </w:tcPr>
          <w:p w14:paraId="7EFA7009" w14:textId="77777777" w:rsidR="00A61E61" w:rsidRPr="00E02899" w:rsidRDefault="00A61E61" w:rsidP="00A61E61">
            <w:pPr>
              <w:spacing w:line="240" w:lineRule="auto"/>
              <w:rPr>
                <w:rFonts w:ascii="Arial" w:hAnsi="Arial" w:cs="Arial"/>
              </w:rPr>
            </w:pPr>
            <w:r w:rsidRPr="00E02899">
              <w:rPr>
                <w:rFonts w:ascii="Arial" w:hAnsi="Arial" w:cs="Arial"/>
              </w:rPr>
              <w:t>-5.579</w:t>
            </w:r>
          </w:p>
        </w:tc>
        <w:tc>
          <w:tcPr>
            <w:tcW w:w="0" w:type="auto"/>
            <w:tcMar>
              <w:top w:w="150" w:type="dxa"/>
              <w:left w:w="240" w:type="dxa"/>
              <w:bottom w:w="150" w:type="dxa"/>
              <w:right w:w="240" w:type="dxa"/>
            </w:tcMar>
            <w:vAlign w:val="center"/>
            <w:hideMark/>
          </w:tcPr>
          <w:p w14:paraId="68A909FF" w14:textId="77777777" w:rsidR="00A61E61" w:rsidRPr="00E02899" w:rsidRDefault="00A61E61" w:rsidP="00A61E61">
            <w:pPr>
              <w:spacing w:line="240" w:lineRule="auto"/>
              <w:rPr>
                <w:rFonts w:ascii="Arial" w:hAnsi="Arial" w:cs="Arial"/>
              </w:rPr>
            </w:pPr>
            <w:r w:rsidRPr="00E02899">
              <w:rPr>
                <w:rFonts w:ascii="Arial" w:hAnsi="Arial" w:cs="Arial"/>
              </w:rPr>
              <w:t>&lt; 0.001*</w:t>
            </w:r>
          </w:p>
        </w:tc>
      </w:tr>
      <w:tr w:rsidR="00A61E61" w:rsidRPr="00E02899" w14:paraId="02420BF6" w14:textId="77777777" w:rsidTr="00A61E61">
        <w:tc>
          <w:tcPr>
            <w:tcW w:w="0" w:type="auto"/>
            <w:tcMar>
              <w:top w:w="150" w:type="dxa"/>
              <w:left w:w="0" w:type="dxa"/>
              <w:bottom w:w="150" w:type="dxa"/>
              <w:right w:w="240" w:type="dxa"/>
            </w:tcMar>
            <w:vAlign w:val="center"/>
            <w:hideMark/>
          </w:tcPr>
          <w:p w14:paraId="40C4F6DB" w14:textId="77777777" w:rsidR="00A61E61" w:rsidRPr="00E02899" w:rsidRDefault="00A61E61" w:rsidP="00A61E61">
            <w:pPr>
              <w:spacing w:line="240" w:lineRule="auto"/>
              <w:rPr>
                <w:rFonts w:ascii="Arial" w:hAnsi="Arial" w:cs="Arial"/>
              </w:rPr>
            </w:pPr>
            <w:r w:rsidRPr="00E02899">
              <w:rPr>
                <w:rFonts w:ascii="Arial" w:hAnsi="Arial" w:cs="Arial"/>
              </w:rPr>
              <w:t>Personal &amp; Professional Development</w:t>
            </w:r>
          </w:p>
        </w:tc>
        <w:tc>
          <w:tcPr>
            <w:tcW w:w="0" w:type="auto"/>
            <w:tcMar>
              <w:top w:w="150" w:type="dxa"/>
              <w:left w:w="240" w:type="dxa"/>
              <w:bottom w:w="150" w:type="dxa"/>
              <w:right w:w="240" w:type="dxa"/>
            </w:tcMar>
            <w:vAlign w:val="center"/>
            <w:hideMark/>
          </w:tcPr>
          <w:p w14:paraId="5F3EF82A" w14:textId="77777777" w:rsidR="00A61E61" w:rsidRPr="00E02899" w:rsidRDefault="00A61E61" w:rsidP="00A61E61">
            <w:pPr>
              <w:spacing w:line="240" w:lineRule="auto"/>
              <w:rPr>
                <w:rFonts w:ascii="Arial" w:hAnsi="Arial" w:cs="Arial"/>
              </w:rPr>
            </w:pPr>
            <w:r w:rsidRPr="00E02899">
              <w:rPr>
                <w:rFonts w:ascii="Arial" w:hAnsi="Arial" w:cs="Arial"/>
              </w:rPr>
              <w:t>77,007.5</w:t>
            </w:r>
          </w:p>
        </w:tc>
        <w:tc>
          <w:tcPr>
            <w:tcW w:w="0" w:type="auto"/>
            <w:tcMar>
              <w:top w:w="150" w:type="dxa"/>
              <w:left w:w="240" w:type="dxa"/>
              <w:bottom w:w="150" w:type="dxa"/>
              <w:right w:w="240" w:type="dxa"/>
            </w:tcMar>
            <w:vAlign w:val="center"/>
            <w:hideMark/>
          </w:tcPr>
          <w:p w14:paraId="0DC33D7A" w14:textId="77777777" w:rsidR="00A61E61" w:rsidRPr="00E02899" w:rsidRDefault="00A61E61" w:rsidP="00A61E61">
            <w:pPr>
              <w:spacing w:line="240" w:lineRule="auto"/>
              <w:rPr>
                <w:rFonts w:ascii="Arial" w:hAnsi="Arial" w:cs="Arial"/>
              </w:rPr>
            </w:pPr>
            <w:r w:rsidRPr="00E02899">
              <w:rPr>
                <w:rFonts w:ascii="Arial" w:hAnsi="Arial" w:cs="Arial"/>
              </w:rPr>
              <w:t>-3.443</w:t>
            </w:r>
          </w:p>
        </w:tc>
        <w:tc>
          <w:tcPr>
            <w:tcW w:w="0" w:type="auto"/>
            <w:tcMar>
              <w:top w:w="150" w:type="dxa"/>
              <w:left w:w="240" w:type="dxa"/>
              <w:bottom w:w="150" w:type="dxa"/>
              <w:right w:w="240" w:type="dxa"/>
            </w:tcMar>
            <w:vAlign w:val="center"/>
            <w:hideMark/>
          </w:tcPr>
          <w:p w14:paraId="161A191C" w14:textId="77777777" w:rsidR="00A61E61" w:rsidRPr="00E02899" w:rsidRDefault="00A61E61" w:rsidP="00A61E61">
            <w:pPr>
              <w:spacing w:line="240" w:lineRule="auto"/>
              <w:rPr>
                <w:rFonts w:ascii="Arial" w:hAnsi="Arial" w:cs="Arial"/>
              </w:rPr>
            </w:pPr>
            <w:r w:rsidRPr="00E02899">
              <w:rPr>
                <w:rFonts w:ascii="Arial" w:hAnsi="Arial" w:cs="Arial"/>
              </w:rPr>
              <w:t>0.001*</w:t>
            </w:r>
          </w:p>
        </w:tc>
      </w:tr>
    </w:tbl>
    <w:p w14:paraId="3AD1861A" w14:textId="77777777" w:rsidR="00A61E61" w:rsidRPr="00E02899" w:rsidRDefault="00A61E61" w:rsidP="00A61E61">
      <w:pPr>
        <w:spacing w:line="240" w:lineRule="auto"/>
        <w:jc w:val="left"/>
        <w:rPr>
          <w:rFonts w:ascii="Arial" w:hAnsi="Arial" w:cs="Arial"/>
        </w:rPr>
      </w:pPr>
      <w:r w:rsidRPr="00E02899">
        <w:rPr>
          <w:rFonts w:ascii="Arial" w:hAnsi="Arial" w:cs="Arial"/>
          <w:i/>
          <w:iCs/>
        </w:rPr>
        <w:t>Source: Survey Data, 2024</w:t>
      </w:r>
      <w:r w:rsidRPr="00E02899">
        <w:rPr>
          <w:rFonts w:ascii="Arial" w:hAnsi="Arial" w:cs="Arial"/>
        </w:rPr>
        <w:br/>
        <w:t>*Note: * indicates statistical significance at p &lt; 0.01*</w:t>
      </w:r>
    </w:p>
    <w:p w14:paraId="5BB9AFD5" w14:textId="77777777" w:rsidR="00A61E61" w:rsidRPr="00E02899" w:rsidRDefault="00A61E61" w:rsidP="00175A9B">
      <w:pPr>
        <w:spacing w:line="240" w:lineRule="auto"/>
        <w:rPr>
          <w:rFonts w:ascii="Arial" w:hAnsi="Arial" w:cs="Arial"/>
        </w:rPr>
      </w:pPr>
    </w:p>
    <w:p w14:paraId="120624AF" w14:textId="1E80581E" w:rsidR="008B0D8D" w:rsidRPr="00E02899" w:rsidRDefault="000964D9" w:rsidP="00175A9B">
      <w:pPr>
        <w:spacing w:line="240" w:lineRule="auto"/>
        <w:rPr>
          <w:rFonts w:ascii="Arial" w:hAnsi="Arial" w:cs="Arial"/>
        </w:rPr>
      </w:pPr>
      <w:r w:rsidRPr="00E02899">
        <w:rPr>
          <w:rFonts w:ascii="Arial" w:hAnsi="Arial" w:cs="Arial"/>
        </w:rPr>
        <w:t xml:space="preserve">Gender differences in entrepreneurial action were assessed across five dimensions using Mann-Whitney U tests (Table </w:t>
      </w:r>
      <w:r w:rsidRPr="00E02899">
        <w:rPr>
          <w:rFonts w:ascii="Arial" w:hAnsi="Arial" w:cs="Arial"/>
          <w:lang w:val="en-US"/>
        </w:rPr>
        <w:t>7</w:t>
      </w:r>
      <w:r w:rsidRPr="00E02899">
        <w:rPr>
          <w:rFonts w:ascii="Arial" w:hAnsi="Arial" w:cs="Arial"/>
        </w:rPr>
        <w:t>). Significant disparities were found in Financial Planning (p = 0.000), Operations and Management (p = 0.000), Legal and Compliance (p = 0.000), Marketing and Customer Acquisition (p = 0.000), and Personal and Professional Development (p = 0.001).</w:t>
      </w:r>
      <w:r w:rsidRPr="00E02899">
        <w:rPr>
          <w:rFonts w:ascii="Arial" w:hAnsi="Arial" w:cs="Arial"/>
          <w:lang w:val="en-US"/>
        </w:rPr>
        <w:t xml:space="preserve"> </w:t>
      </w:r>
      <w:r w:rsidR="008B0D8D" w:rsidRPr="00E02899">
        <w:rPr>
          <w:rFonts w:ascii="Arial" w:hAnsi="Arial" w:cs="Arial"/>
        </w:rPr>
        <w:t xml:space="preserve">This observation aligns with research by </w:t>
      </w:r>
      <w:sdt>
        <w:sdtPr>
          <w:rPr>
            <w:rFonts w:ascii="Arial" w:hAnsi="Arial" w:cs="Arial"/>
            <w:color w:val="000000"/>
          </w:rPr>
          <w:tag w:val="MENDELEY_CITATION_v3_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"/>
          <w:id w:val="957608445"/>
          <w:placeholder>
            <w:docPart w:val="619049EA2BB34F4BB085BF3EA471CAD6"/>
          </w:placeholder>
        </w:sdtPr>
        <w:sdtContent>
          <w:r w:rsidR="0097722A" w:rsidRPr="00E02899">
            <w:rPr>
              <w:rFonts w:ascii="Arial" w:hAnsi="Arial" w:cs="Arial"/>
              <w:color w:val="000000"/>
            </w:rPr>
            <w:t>Marlow and McAdam (2013)</w:t>
          </w:r>
        </w:sdtContent>
      </w:sdt>
      <w:r w:rsidR="008B0D8D" w:rsidRPr="00E02899">
        <w:rPr>
          <w:rFonts w:ascii="Arial" w:hAnsi="Arial" w:cs="Arial"/>
        </w:rPr>
        <w:t xml:space="preserve">, as well as </w:t>
      </w:r>
      <w:sdt>
        <w:sdtPr>
          <w:rPr>
            <w:rFonts w:ascii="Arial" w:hAnsi="Arial" w:cs="Arial"/>
            <w:color w:val="000000"/>
          </w:rPr>
          <w:tag w:val="MENDELEY_CITATION_v3_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"/>
          <w:id w:val="-431751898"/>
          <w:placeholder>
            <w:docPart w:val="619049EA2BB34F4BB085BF3EA471CAD6"/>
          </w:placeholder>
        </w:sdtPr>
        <w:sdtContent>
          <w:r w:rsidR="0097722A" w:rsidRPr="00E02899">
            <w:rPr>
              <w:rFonts w:ascii="Arial" w:hAnsi="Arial" w:cs="Arial"/>
              <w:color w:val="000000"/>
            </w:rPr>
            <w:t>Brush, de Bruin and Welter 2009)</w:t>
          </w:r>
        </w:sdtContent>
      </w:sdt>
      <w:r w:rsidR="008B0D8D" w:rsidRPr="00E02899">
        <w:rPr>
          <w:rFonts w:ascii="Arial" w:hAnsi="Arial" w:cs="Arial"/>
        </w:rPr>
        <w:t xml:space="preserve">, which identified societal and structural influences affecting women's entrepreneurial activities. The pronounced gender gap, particularly in the </w:t>
      </w:r>
      <w:r w:rsidRPr="00E02899">
        <w:rPr>
          <w:rFonts w:ascii="Arial" w:hAnsi="Arial" w:cs="Arial"/>
        </w:rPr>
        <w:t>dimension</w:t>
      </w:r>
      <w:r w:rsidR="008B0D8D" w:rsidRPr="00E02899">
        <w:rPr>
          <w:rFonts w:ascii="Arial" w:hAnsi="Arial" w:cs="Arial"/>
        </w:rPr>
        <w:t xml:space="preserve"> of Legal and Compliance, emphasises the distinct challenges women entrepreneurs might confront.</w:t>
      </w:r>
    </w:p>
    <w:p w14:paraId="6208C3E2" w14:textId="77777777" w:rsidR="008B0D8D" w:rsidRPr="00E02899" w:rsidRDefault="008B0D8D" w:rsidP="00175A9B">
      <w:pPr>
        <w:spacing w:line="240" w:lineRule="auto"/>
        <w:rPr>
          <w:rFonts w:ascii="Arial" w:hAnsi="Arial" w:cs="Arial"/>
        </w:rPr>
      </w:pPr>
    </w:p>
    <w:p w14:paraId="054F99A9" w14:textId="02C94665" w:rsidR="008B0D8D" w:rsidRPr="00E02899" w:rsidRDefault="008B0D8D" w:rsidP="00175A9B">
      <w:pPr>
        <w:pStyle w:val="Heading2"/>
        <w:spacing w:line="240" w:lineRule="auto"/>
        <w:rPr>
          <w:rFonts w:ascii="Arial" w:hAnsi="Arial" w:cs="Arial"/>
        </w:rPr>
      </w:pPr>
      <w:bookmarkStart w:id="35" w:name="_Toc154728035"/>
      <w:r w:rsidRPr="00E02899">
        <w:rPr>
          <w:rFonts w:ascii="Arial" w:hAnsi="Arial" w:cs="Arial"/>
        </w:rPr>
        <w:t>Family Background Dynamics of Entrepreneurial Action</w:t>
      </w:r>
      <w:bookmarkEnd w:id="35"/>
      <w:r w:rsidRPr="00E02899">
        <w:rPr>
          <w:rFonts w:ascii="Arial" w:hAnsi="Arial" w:cs="Arial"/>
        </w:rPr>
        <w:t xml:space="preserve"> </w:t>
      </w:r>
    </w:p>
    <w:p w14:paraId="59C692BA" w14:textId="20F796BD" w:rsidR="008B0D8D" w:rsidRPr="00E02899" w:rsidRDefault="000964D9" w:rsidP="00175A9B">
      <w:pPr>
        <w:spacing w:line="240" w:lineRule="auto"/>
        <w:rPr>
          <w:rFonts w:ascii="Arial" w:hAnsi="Arial" w:cs="Arial"/>
        </w:rPr>
      </w:pPr>
      <w:r w:rsidRPr="00E02899">
        <w:rPr>
          <w:rFonts w:ascii="Arial" w:hAnsi="Arial" w:cs="Arial"/>
        </w:rPr>
        <w:t>The study</w:t>
      </w:r>
      <w:r w:rsidR="008B0D8D" w:rsidRPr="00E02899">
        <w:rPr>
          <w:rFonts w:ascii="Arial" w:hAnsi="Arial" w:cs="Arial"/>
        </w:rPr>
        <w:t xml:space="preserve"> assess</w:t>
      </w:r>
      <w:r w:rsidRPr="00E02899">
        <w:rPr>
          <w:rFonts w:ascii="Arial" w:hAnsi="Arial" w:cs="Arial"/>
        </w:rPr>
        <w:t>ed</w:t>
      </w:r>
      <w:r w:rsidR="008B0D8D" w:rsidRPr="00E02899">
        <w:rPr>
          <w:rFonts w:ascii="Arial" w:hAnsi="Arial" w:cs="Arial"/>
        </w:rPr>
        <w:t xml:space="preserve"> the family background dynamics of entrepreneurial action by comparing the entrepreneurial action of students who have at least one parent who is an entrepreneur with those who do not. The results are summarized in Table </w:t>
      </w:r>
      <w:r w:rsidRPr="00E02899">
        <w:rPr>
          <w:rFonts w:ascii="Arial" w:hAnsi="Arial" w:cs="Arial"/>
        </w:rPr>
        <w:t>8</w:t>
      </w:r>
      <w:r w:rsidR="008B0D8D" w:rsidRPr="00E02899">
        <w:rPr>
          <w:rFonts w:ascii="Arial" w:hAnsi="Arial" w:cs="Arial"/>
        </w:rPr>
        <w:t>.</w:t>
      </w:r>
    </w:p>
    <w:p w14:paraId="5C215325" w14:textId="77777777" w:rsidR="00B24067" w:rsidRPr="00E02899" w:rsidRDefault="00B24067" w:rsidP="00175A9B">
      <w:pPr>
        <w:spacing w:line="240" w:lineRule="auto"/>
        <w:rPr>
          <w:rFonts w:ascii="Arial" w:hAnsi="Arial" w:cs="Arial"/>
        </w:rPr>
      </w:pPr>
    </w:p>
    <w:p w14:paraId="0C96504A" w14:textId="27C6A4EB" w:rsidR="00B24067" w:rsidRPr="00E02899" w:rsidRDefault="00B24067" w:rsidP="00B24067">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8</w:t>
      </w:r>
      <w:r w:rsidRPr="00E02899">
        <w:rPr>
          <w:rFonts w:ascii="Arial" w:hAnsi="Arial" w:cs="Arial"/>
        </w:rPr>
        <w:fldChar w:fldCharType="end"/>
      </w:r>
      <w:r w:rsidRPr="00E02899">
        <w:rPr>
          <w:rFonts w:ascii="Arial" w:hAnsi="Arial" w:cs="Arial"/>
        </w:rPr>
        <w:t>: Influence of Parental Entrepreneurship on Entrepreneurial Preparation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83"/>
        <w:gridCol w:w="2268"/>
        <w:gridCol w:w="1161"/>
        <w:gridCol w:w="1268"/>
      </w:tblGrid>
      <w:tr w:rsidR="00B24067" w:rsidRPr="00E02899" w14:paraId="247B87B7" w14:textId="77777777" w:rsidTr="00B24067">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021F5AAF" w14:textId="77777777" w:rsidR="00B24067" w:rsidRPr="00E02899" w:rsidRDefault="00B24067" w:rsidP="00B24067">
            <w:pPr>
              <w:spacing w:line="240" w:lineRule="auto"/>
              <w:rPr>
                <w:rFonts w:ascii="Arial" w:hAnsi="Arial" w:cs="Arial"/>
              </w:rPr>
            </w:pPr>
            <w:r w:rsidRPr="00E02899">
              <w:rPr>
                <w:rFonts w:ascii="Arial" w:hAnsi="Arial" w:cs="Arial"/>
              </w:rPr>
              <w:t>Dimension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7E697DC" w14:textId="77777777" w:rsidR="00B24067" w:rsidRPr="00E02899" w:rsidRDefault="00B24067" w:rsidP="00B24067">
            <w:pPr>
              <w:spacing w:line="240" w:lineRule="auto"/>
              <w:rPr>
                <w:rFonts w:ascii="Arial" w:hAnsi="Arial" w:cs="Arial"/>
              </w:rPr>
            </w:pPr>
            <w:r w:rsidRPr="00E02899">
              <w:rPr>
                <w:rFonts w:ascii="Arial" w:hAnsi="Arial" w:cs="Arial"/>
              </w:rPr>
              <w:t>Mann-Whitney U</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45C93D0" w14:textId="77777777" w:rsidR="00B24067" w:rsidRPr="00E02899" w:rsidRDefault="00B24067" w:rsidP="00B24067">
            <w:pPr>
              <w:spacing w:line="240" w:lineRule="auto"/>
              <w:rPr>
                <w:rFonts w:ascii="Arial" w:hAnsi="Arial" w:cs="Arial"/>
              </w:rPr>
            </w:pPr>
            <w:r w:rsidRPr="00E02899">
              <w:rPr>
                <w:rFonts w:ascii="Arial" w:hAnsi="Arial" w:cs="Arial"/>
              </w:rPr>
              <w:t>Z</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E9F6892" w14:textId="77777777" w:rsidR="00B24067" w:rsidRPr="00E02899" w:rsidRDefault="00B24067" w:rsidP="00B24067">
            <w:pPr>
              <w:spacing w:line="240" w:lineRule="auto"/>
              <w:rPr>
                <w:rFonts w:ascii="Arial" w:hAnsi="Arial" w:cs="Arial"/>
              </w:rPr>
            </w:pPr>
            <w:r w:rsidRPr="00E02899">
              <w:rPr>
                <w:rFonts w:ascii="Arial" w:hAnsi="Arial" w:cs="Arial"/>
              </w:rPr>
              <w:t>p-value</w:t>
            </w:r>
          </w:p>
        </w:tc>
      </w:tr>
      <w:tr w:rsidR="00B24067" w:rsidRPr="00E02899" w14:paraId="28388AD4" w14:textId="77777777" w:rsidTr="00B24067">
        <w:tc>
          <w:tcPr>
            <w:tcW w:w="0" w:type="auto"/>
            <w:tcBorders>
              <w:top w:val="single" w:sz="4" w:space="0" w:color="auto"/>
            </w:tcBorders>
            <w:tcMar>
              <w:top w:w="150" w:type="dxa"/>
              <w:left w:w="0" w:type="dxa"/>
              <w:bottom w:w="150" w:type="dxa"/>
              <w:right w:w="240" w:type="dxa"/>
            </w:tcMar>
            <w:vAlign w:val="center"/>
            <w:hideMark/>
          </w:tcPr>
          <w:p w14:paraId="32122B08" w14:textId="77777777" w:rsidR="00B24067" w:rsidRPr="00E02899" w:rsidRDefault="00B24067" w:rsidP="00B24067">
            <w:pPr>
              <w:spacing w:line="240" w:lineRule="auto"/>
              <w:rPr>
                <w:rFonts w:ascii="Arial" w:hAnsi="Arial" w:cs="Arial"/>
              </w:rPr>
            </w:pPr>
            <w:r w:rsidRPr="00E02899">
              <w:rPr>
                <w:rFonts w:ascii="Arial" w:hAnsi="Arial" w:cs="Arial"/>
              </w:rPr>
              <w:t>Financial Planning</w:t>
            </w:r>
          </w:p>
        </w:tc>
        <w:tc>
          <w:tcPr>
            <w:tcW w:w="0" w:type="auto"/>
            <w:tcBorders>
              <w:top w:val="single" w:sz="4" w:space="0" w:color="auto"/>
            </w:tcBorders>
            <w:tcMar>
              <w:top w:w="150" w:type="dxa"/>
              <w:left w:w="240" w:type="dxa"/>
              <w:bottom w:w="150" w:type="dxa"/>
              <w:right w:w="240" w:type="dxa"/>
            </w:tcMar>
            <w:vAlign w:val="center"/>
            <w:hideMark/>
          </w:tcPr>
          <w:p w14:paraId="7E09AA8B" w14:textId="77777777" w:rsidR="00B24067" w:rsidRPr="00E02899" w:rsidRDefault="00B24067" w:rsidP="00B24067">
            <w:pPr>
              <w:spacing w:line="240" w:lineRule="auto"/>
              <w:rPr>
                <w:rFonts w:ascii="Arial" w:hAnsi="Arial" w:cs="Arial"/>
              </w:rPr>
            </w:pPr>
            <w:r w:rsidRPr="00E02899">
              <w:rPr>
                <w:rFonts w:ascii="Arial" w:hAnsi="Arial" w:cs="Arial"/>
              </w:rPr>
              <w:t>64,081.000</w:t>
            </w:r>
          </w:p>
        </w:tc>
        <w:tc>
          <w:tcPr>
            <w:tcW w:w="0" w:type="auto"/>
            <w:tcBorders>
              <w:top w:val="single" w:sz="4" w:space="0" w:color="auto"/>
            </w:tcBorders>
            <w:tcMar>
              <w:top w:w="150" w:type="dxa"/>
              <w:left w:w="240" w:type="dxa"/>
              <w:bottom w:w="150" w:type="dxa"/>
              <w:right w:w="240" w:type="dxa"/>
            </w:tcMar>
            <w:vAlign w:val="center"/>
            <w:hideMark/>
          </w:tcPr>
          <w:p w14:paraId="53E09220" w14:textId="77777777" w:rsidR="00B24067" w:rsidRPr="00E02899" w:rsidRDefault="00B24067" w:rsidP="00B24067">
            <w:pPr>
              <w:spacing w:line="240" w:lineRule="auto"/>
              <w:rPr>
                <w:rFonts w:ascii="Arial" w:hAnsi="Arial" w:cs="Arial"/>
              </w:rPr>
            </w:pPr>
            <w:r w:rsidRPr="00E02899">
              <w:rPr>
                <w:rFonts w:ascii="Arial" w:hAnsi="Arial" w:cs="Arial"/>
              </w:rPr>
              <w:t>-1.286</w:t>
            </w:r>
          </w:p>
        </w:tc>
        <w:tc>
          <w:tcPr>
            <w:tcW w:w="0" w:type="auto"/>
            <w:tcBorders>
              <w:top w:val="single" w:sz="4" w:space="0" w:color="auto"/>
            </w:tcBorders>
            <w:tcMar>
              <w:top w:w="150" w:type="dxa"/>
              <w:left w:w="240" w:type="dxa"/>
              <w:bottom w:w="150" w:type="dxa"/>
              <w:right w:w="240" w:type="dxa"/>
            </w:tcMar>
            <w:vAlign w:val="center"/>
            <w:hideMark/>
          </w:tcPr>
          <w:p w14:paraId="6952CABC" w14:textId="77777777" w:rsidR="00B24067" w:rsidRPr="00E02899" w:rsidRDefault="00B24067" w:rsidP="00B24067">
            <w:pPr>
              <w:spacing w:line="240" w:lineRule="auto"/>
              <w:rPr>
                <w:rFonts w:ascii="Arial" w:hAnsi="Arial" w:cs="Arial"/>
              </w:rPr>
            </w:pPr>
            <w:r w:rsidRPr="00E02899">
              <w:rPr>
                <w:rFonts w:ascii="Arial" w:hAnsi="Arial" w:cs="Arial"/>
              </w:rPr>
              <w:t>0.198</w:t>
            </w:r>
          </w:p>
        </w:tc>
      </w:tr>
      <w:tr w:rsidR="00B24067" w:rsidRPr="00E02899" w14:paraId="21CB1317" w14:textId="77777777" w:rsidTr="00B24067">
        <w:tc>
          <w:tcPr>
            <w:tcW w:w="0" w:type="auto"/>
            <w:tcMar>
              <w:top w:w="150" w:type="dxa"/>
              <w:left w:w="0" w:type="dxa"/>
              <w:bottom w:w="150" w:type="dxa"/>
              <w:right w:w="240" w:type="dxa"/>
            </w:tcMar>
            <w:vAlign w:val="center"/>
            <w:hideMark/>
          </w:tcPr>
          <w:p w14:paraId="1C32BC83" w14:textId="77777777" w:rsidR="00B24067" w:rsidRPr="00E02899" w:rsidRDefault="00B24067" w:rsidP="00B24067">
            <w:pPr>
              <w:spacing w:line="240" w:lineRule="auto"/>
              <w:rPr>
                <w:rFonts w:ascii="Arial" w:hAnsi="Arial" w:cs="Arial"/>
              </w:rPr>
            </w:pPr>
            <w:r w:rsidRPr="00E02899">
              <w:rPr>
                <w:rFonts w:ascii="Arial" w:hAnsi="Arial" w:cs="Arial"/>
              </w:rPr>
              <w:t>Operations and Management</w:t>
            </w:r>
          </w:p>
        </w:tc>
        <w:tc>
          <w:tcPr>
            <w:tcW w:w="0" w:type="auto"/>
            <w:tcMar>
              <w:top w:w="150" w:type="dxa"/>
              <w:left w:w="240" w:type="dxa"/>
              <w:bottom w:w="150" w:type="dxa"/>
              <w:right w:w="240" w:type="dxa"/>
            </w:tcMar>
            <w:vAlign w:val="center"/>
            <w:hideMark/>
          </w:tcPr>
          <w:p w14:paraId="6176AABB" w14:textId="77777777" w:rsidR="00B24067" w:rsidRPr="00E02899" w:rsidRDefault="00B24067" w:rsidP="00B24067">
            <w:pPr>
              <w:spacing w:line="240" w:lineRule="auto"/>
              <w:rPr>
                <w:rFonts w:ascii="Arial" w:hAnsi="Arial" w:cs="Arial"/>
              </w:rPr>
            </w:pPr>
            <w:r w:rsidRPr="00E02899">
              <w:rPr>
                <w:rFonts w:ascii="Arial" w:hAnsi="Arial" w:cs="Arial"/>
              </w:rPr>
              <w:t>61,880.500</w:t>
            </w:r>
          </w:p>
        </w:tc>
        <w:tc>
          <w:tcPr>
            <w:tcW w:w="0" w:type="auto"/>
            <w:tcMar>
              <w:top w:w="150" w:type="dxa"/>
              <w:left w:w="240" w:type="dxa"/>
              <w:bottom w:w="150" w:type="dxa"/>
              <w:right w:w="240" w:type="dxa"/>
            </w:tcMar>
            <w:vAlign w:val="center"/>
            <w:hideMark/>
          </w:tcPr>
          <w:p w14:paraId="2080AA2B" w14:textId="77777777" w:rsidR="00B24067" w:rsidRPr="00E02899" w:rsidRDefault="00B24067" w:rsidP="00B24067">
            <w:pPr>
              <w:spacing w:line="240" w:lineRule="auto"/>
              <w:rPr>
                <w:rFonts w:ascii="Arial" w:hAnsi="Arial" w:cs="Arial"/>
              </w:rPr>
            </w:pPr>
            <w:r w:rsidRPr="00E02899">
              <w:rPr>
                <w:rFonts w:ascii="Arial" w:hAnsi="Arial" w:cs="Arial"/>
              </w:rPr>
              <w:t>-1.899</w:t>
            </w:r>
          </w:p>
        </w:tc>
        <w:tc>
          <w:tcPr>
            <w:tcW w:w="0" w:type="auto"/>
            <w:tcMar>
              <w:top w:w="150" w:type="dxa"/>
              <w:left w:w="240" w:type="dxa"/>
              <w:bottom w:w="150" w:type="dxa"/>
              <w:right w:w="240" w:type="dxa"/>
            </w:tcMar>
            <w:vAlign w:val="center"/>
            <w:hideMark/>
          </w:tcPr>
          <w:p w14:paraId="030CEC1F" w14:textId="77777777" w:rsidR="00B24067" w:rsidRPr="00E02899" w:rsidRDefault="00B24067" w:rsidP="00B24067">
            <w:pPr>
              <w:spacing w:line="240" w:lineRule="auto"/>
              <w:rPr>
                <w:rFonts w:ascii="Arial" w:hAnsi="Arial" w:cs="Arial"/>
              </w:rPr>
            </w:pPr>
            <w:r w:rsidRPr="00E02899">
              <w:rPr>
                <w:rFonts w:ascii="Arial" w:hAnsi="Arial" w:cs="Arial"/>
              </w:rPr>
              <w:t>0.058</w:t>
            </w:r>
          </w:p>
        </w:tc>
      </w:tr>
      <w:tr w:rsidR="00B24067" w:rsidRPr="00E02899" w14:paraId="1ACC4228" w14:textId="77777777" w:rsidTr="00B24067">
        <w:tc>
          <w:tcPr>
            <w:tcW w:w="0" w:type="auto"/>
            <w:tcMar>
              <w:top w:w="150" w:type="dxa"/>
              <w:left w:w="0" w:type="dxa"/>
              <w:bottom w:w="150" w:type="dxa"/>
              <w:right w:w="240" w:type="dxa"/>
            </w:tcMar>
            <w:vAlign w:val="center"/>
            <w:hideMark/>
          </w:tcPr>
          <w:p w14:paraId="06A82B2F" w14:textId="77777777" w:rsidR="00B24067" w:rsidRPr="00E02899" w:rsidRDefault="00B24067" w:rsidP="00B24067">
            <w:pPr>
              <w:spacing w:line="240" w:lineRule="auto"/>
              <w:rPr>
                <w:rFonts w:ascii="Arial" w:hAnsi="Arial" w:cs="Arial"/>
              </w:rPr>
            </w:pPr>
            <w:r w:rsidRPr="00E02899">
              <w:rPr>
                <w:rFonts w:ascii="Arial" w:hAnsi="Arial" w:cs="Arial"/>
              </w:rPr>
              <w:t>Legal and Compliance</w:t>
            </w:r>
          </w:p>
        </w:tc>
        <w:tc>
          <w:tcPr>
            <w:tcW w:w="0" w:type="auto"/>
            <w:tcMar>
              <w:top w:w="150" w:type="dxa"/>
              <w:left w:w="240" w:type="dxa"/>
              <w:bottom w:w="150" w:type="dxa"/>
              <w:right w:w="240" w:type="dxa"/>
            </w:tcMar>
            <w:vAlign w:val="center"/>
            <w:hideMark/>
          </w:tcPr>
          <w:p w14:paraId="7C8D5BAC" w14:textId="77777777" w:rsidR="00B24067" w:rsidRPr="00E02899" w:rsidRDefault="00B24067" w:rsidP="00B24067">
            <w:pPr>
              <w:spacing w:line="240" w:lineRule="auto"/>
              <w:rPr>
                <w:rFonts w:ascii="Arial" w:hAnsi="Arial" w:cs="Arial"/>
              </w:rPr>
            </w:pPr>
            <w:r w:rsidRPr="00E02899">
              <w:rPr>
                <w:rFonts w:ascii="Arial" w:hAnsi="Arial" w:cs="Arial"/>
              </w:rPr>
              <w:t>60,015.000</w:t>
            </w:r>
          </w:p>
        </w:tc>
        <w:tc>
          <w:tcPr>
            <w:tcW w:w="0" w:type="auto"/>
            <w:tcMar>
              <w:top w:w="150" w:type="dxa"/>
              <w:left w:w="240" w:type="dxa"/>
              <w:bottom w:w="150" w:type="dxa"/>
              <w:right w:w="240" w:type="dxa"/>
            </w:tcMar>
            <w:vAlign w:val="center"/>
            <w:hideMark/>
          </w:tcPr>
          <w:p w14:paraId="5602DF20" w14:textId="77777777" w:rsidR="00B24067" w:rsidRPr="00E02899" w:rsidRDefault="00B24067" w:rsidP="00B24067">
            <w:pPr>
              <w:spacing w:line="240" w:lineRule="auto"/>
              <w:rPr>
                <w:rFonts w:ascii="Arial" w:hAnsi="Arial" w:cs="Arial"/>
              </w:rPr>
            </w:pPr>
            <w:r w:rsidRPr="00E02899">
              <w:rPr>
                <w:rFonts w:ascii="Arial" w:hAnsi="Arial" w:cs="Arial"/>
              </w:rPr>
              <w:t>-2.468</w:t>
            </w:r>
          </w:p>
        </w:tc>
        <w:tc>
          <w:tcPr>
            <w:tcW w:w="0" w:type="auto"/>
            <w:tcMar>
              <w:top w:w="150" w:type="dxa"/>
              <w:left w:w="240" w:type="dxa"/>
              <w:bottom w:w="150" w:type="dxa"/>
              <w:right w:w="240" w:type="dxa"/>
            </w:tcMar>
            <w:vAlign w:val="center"/>
            <w:hideMark/>
          </w:tcPr>
          <w:p w14:paraId="4736C264" w14:textId="77777777" w:rsidR="00B24067" w:rsidRPr="00E02899" w:rsidRDefault="00B24067" w:rsidP="00B24067">
            <w:pPr>
              <w:spacing w:line="240" w:lineRule="auto"/>
              <w:rPr>
                <w:rFonts w:ascii="Arial" w:hAnsi="Arial" w:cs="Arial"/>
              </w:rPr>
            </w:pPr>
            <w:r w:rsidRPr="00E02899">
              <w:rPr>
                <w:rFonts w:ascii="Arial" w:hAnsi="Arial" w:cs="Arial"/>
              </w:rPr>
              <w:t>0.014*</w:t>
            </w:r>
          </w:p>
        </w:tc>
      </w:tr>
      <w:tr w:rsidR="00B24067" w:rsidRPr="00E02899" w14:paraId="3CE8E14F" w14:textId="77777777" w:rsidTr="00B24067">
        <w:tc>
          <w:tcPr>
            <w:tcW w:w="0" w:type="auto"/>
            <w:tcMar>
              <w:top w:w="150" w:type="dxa"/>
              <w:left w:w="0" w:type="dxa"/>
              <w:bottom w:w="150" w:type="dxa"/>
              <w:right w:w="240" w:type="dxa"/>
            </w:tcMar>
            <w:vAlign w:val="center"/>
            <w:hideMark/>
          </w:tcPr>
          <w:p w14:paraId="2912CB7B" w14:textId="77777777" w:rsidR="00B24067" w:rsidRPr="00E02899" w:rsidRDefault="00B24067" w:rsidP="00B24067">
            <w:pPr>
              <w:spacing w:line="240" w:lineRule="auto"/>
              <w:rPr>
                <w:rFonts w:ascii="Arial" w:hAnsi="Arial" w:cs="Arial"/>
              </w:rPr>
            </w:pPr>
            <w:r w:rsidRPr="00E02899">
              <w:rPr>
                <w:rFonts w:ascii="Arial" w:hAnsi="Arial" w:cs="Arial"/>
              </w:rPr>
              <w:t>Marketing &amp; Customer Acquisition</w:t>
            </w:r>
          </w:p>
        </w:tc>
        <w:tc>
          <w:tcPr>
            <w:tcW w:w="0" w:type="auto"/>
            <w:tcMar>
              <w:top w:w="150" w:type="dxa"/>
              <w:left w:w="240" w:type="dxa"/>
              <w:bottom w:w="150" w:type="dxa"/>
              <w:right w:w="240" w:type="dxa"/>
            </w:tcMar>
            <w:vAlign w:val="center"/>
            <w:hideMark/>
          </w:tcPr>
          <w:p w14:paraId="5114E415" w14:textId="77777777" w:rsidR="00B24067" w:rsidRPr="00E02899" w:rsidRDefault="00B24067" w:rsidP="00B24067">
            <w:pPr>
              <w:spacing w:line="240" w:lineRule="auto"/>
              <w:rPr>
                <w:rFonts w:ascii="Arial" w:hAnsi="Arial" w:cs="Arial"/>
              </w:rPr>
            </w:pPr>
            <w:r w:rsidRPr="00E02899">
              <w:rPr>
                <w:rFonts w:ascii="Arial" w:hAnsi="Arial" w:cs="Arial"/>
              </w:rPr>
              <w:t>59,356.000</w:t>
            </w:r>
          </w:p>
        </w:tc>
        <w:tc>
          <w:tcPr>
            <w:tcW w:w="0" w:type="auto"/>
            <w:tcMar>
              <w:top w:w="150" w:type="dxa"/>
              <w:left w:w="240" w:type="dxa"/>
              <w:bottom w:w="150" w:type="dxa"/>
              <w:right w:w="240" w:type="dxa"/>
            </w:tcMar>
            <w:vAlign w:val="center"/>
            <w:hideMark/>
          </w:tcPr>
          <w:p w14:paraId="297ECE86" w14:textId="77777777" w:rsidR="00B24067" w:rsidRPr="00E02899" w:rsidRDefault="00B24067" w:rsidP="00B24067">
            <w:pPr>
              <w:spacing w:line="240" w:lineRule="auto"/>
              <w:rPr>
                <w:rFonts w:ascii="Arial" w:hAnsi="Arial" w:cs="Arial"/>
              </w:rPr>
            </w:pPr>
            <w:r w:rsidRPr="00E02899">
              <w:rPr>
                <w:rFonts w:ascii="Arial" w:hAnsi="Arial" w:cs="Arial"/>
              </w:rPr>
              <w:t>-2.008</w:t>
            </w:r>
          </w:p>
        </w:tc>
        <w:tc>
          <w:tcPr>
            <w:tcW w:w="0" w:type="auto"/>
            <w:tcMar>
              <w:top w:w="150" w:type="dxa"/>
              <w:left w:w="240" w:type="dxa"/>
              <w:bottom w:w="150" w:type="dxa"/>
              <w:right w:w="240" w:type="dxa"/>
            </w:tcMar>
            <w:vAlign w:val="center"/>
            <w:hideMark/>
          </w:tcPr>
          <w:p w14:paraId="00C5BCCE" w14:textId="77777777" w:rsidR="00B24067" w:rsidRPr="00E02899" w:rsidRDefault="00B24067" w:rsidP="00B24067">
            <w:pPr>
              <w:spacing w:line="240" w:lineRule="auto"/>
              <w:rPr>
                <w:rFonts w:ascii="Arial" w:hAnsi="Arial" w:cs="Arial"/>
              </w:rPr>
            </w:pPr>
            <w:r w:rsidRPr="00E02899">
              <w:rPr>
                <w:rFonts w:ascii="Arial" w:hAnsi="Arial" w:cs="Arial"/>
              </w:rPr>
              <w:t>0.045*</w:t>
            </w:r>
          </w:p>
        </w:tc>
      </w:tr>
      <w:tr w:rsidR="00B24067" w:rsidRPr="00E02899" w14:paraId="772AE858" w14:textId="77777777" w:rsidTr="00B24067">
        <w:tc>
          <w:tcPr>
            <w:tcW w:w="0" w:type="auto"/>
            <w:tcMar>
              <w:top w:w="150" w:type="dxa"/>
              <w:left w:w="0" w:type="dxa"/>
              <w:bottom w:w="150" w:type="dxa"/>
              <w:right w:w="240" w:type="dxa"/>
            </w:tcMar>
            <w:vAlign w:val="center"/>
            <w:hideMark/>
          </w:tcPr>
          <w:p w14:paraId="4D186F90" w14:textId="77777777" w:rsidR="00B24067" w:rsidRPr="00E02899" w:rsidRDefault="00B24067" w:rsidP="00B24067">
            <w:pPr>
              <w:spacing w:line="240" w:lineRule="auto"/>
              <w:rPr>
                <w:rFonts w:ascii="Arial" w:hAnsi="Arial" w:cs="Arial"/>
              </w:rPr>
            </w:pPr>
            <w:r w:rsidRPr="00E02899">
              <w:rPr>
                <w:rFonts w:ascii="Arial" w:hAnsi="Arial" w:cs="Arial"/>
              </w:rPr>
              <w:t>Personal &amp; Professional Development</w:t>
            </w:r>
          </w:p>
        </w:tc>
        <w:tc>
          <w:tcPr>
            <w:tcW w:w="0" w:type="auto"/>
            <w:tcMar>
              <w:top w:w="150" w:type="dxa"/>
              <w:left w:w="240" w:type="dxa"/>
              <w:bottom w:w="150" w:type="dxa"/>
              <w:right w:w="240" w:type="dxa"/>
            </w:tcMar>
            <w:vAlign w:val="center"/>
            <w:hideMark/>
          </w:tcPr>
          <w:p w14:paraId="3D7CC0C7" w14:textId="77777777" w:rsidR="00B24067" w:rsidRPr="00E02899" w:rsidRDefault="00B24067" w:rsidP="00B24067">
            <w:pPr>
              <w:spacing w:line="240" w:lineRule="auto"/>
              <w:rPr>
                <w:rFonts w:ascii="Arial" w:hAnsi="Arial" w:cs="Arial"/>
              </w:rPr>
            </w:pPr>
            <w:r w:rsidRPr="00E02899">
              <w:rPr>
                <w:rFonts w:ascii="Arial" w:hAnsi="Arial" w:cs="Arial"/>
              </w:rPr>
              <w:t>59,307.000</w:t>
            </w:r>
          </w:p>
        </w:tc>
        <w:tc>
          <w:tcPr>
            <w:tcW w:w="0" w:type="auto"/>
            <w:tcMar>
              <w:top w:w="150" w:type="dxa"/>
              <w:left w:w="240" w:type="dxa"/>
              <w:bottom w:w="150" w:type="dxa"/>
              <w:right w:w="240" w:type="dxa"/>
            </w:tcMar>
            <w:vAlign w:val="center"/>
            <w:hideMark/>
          </w:tcPr>
          <w:p w14:paraId="75FC677C" w14:textId="77777777" w:rsidR="00B24067" w:rsidRPr="00E02899" w:rsidRDefault="00B24067" w:rsidP="00B24067">
            <w:pPr>
              <w:spacing w:line="240" w:lineRule="auto"/>
              <w:rPr>
                <w:rFonts w:ascii="Arial" w:hAnsi="Arial" w:cs="Arial"/>
              </w:rPr>
            </w:pPr>
            <w:r w:rsidRPr="00E02899">
              <w:rPr>
                <w:rFonts w:ascii="Arial" w:hAnsi="Arial" w:cs="Arial"/>
              </w:rPr>
              <w:t>-1.720</w:t>
            </w:r>
          </w:p>
        </w:tc>
        <w:tc>
          <w:tcPr>
            <w:tcW w:w="0" w:type="auto"/>
            <w:tcMar>
              <w:top w:w="150" w:type="dxa"/>
              <w:left w:w="240" w:type="dxa"/>
              <w:bottom w:w="150" w:type="dxa"/>
              <w:right w:w="240" w:type="dxa"/>
            </w:tcMar>
            <w:vAlign w:val="center"/>
            <w:hideMark/>
          </w:tcPr>
          <w:p w14:paraId="6F1AEE0A" w14:textId="77777777" w:rsidR="00B24067" w:rsidRPr="00E02899" w:rsidRDefault="00B24067" w:rsidP="00B24067">
            <w:pPr>
              <w:spacing w:line="240" w:lineRule="auto"/>
              <w:rPr>
                <w:rFonts w:ascii="Arial" w:hAnsi="Arial" w:cs="Arial"/>
              </w:rPr>
            </w:pPr>
            <w:r w:rsidRPr="00E02899">
              <w:rPr>
                <w:rFonts w:ascii="Arial" w:hAnsi="Arial" w:cs="Arial"/>
              </w:rPr>
              <w:t>0.085</w:t>
            </w:r>
          </w:p>
        </w:tc>
      </w:tr>
    </w:tbl>
    <w:p w14:paraId="44207BC5" w14:textId="77777777" w:rsidR="00B24067" w:rsidRPr="00E02899" w:rsidRDefault="00B24067" w:rsidP="00B24067">
      <w:pPr>
        <w:spacing w:line="240" w:lineRule="auto"/>
        <w:jc w:val="left"/>
        <w:rPr>
          <w:rFonts w:ascii="Arial" w:hAnsi="Arial" w:cs="Arial"/>
        </w:rPr>
      </w:pPr>
      <w:r w:rsidRPr="00E02899">
        <w:rPr>
          <w:rFonts w:ascii="Arial" w:hAnsi="Arial" w:cs="Arial"/>
          <w:i/>
          <w:iCs/>
        </w:rPr>
        <w:t>Source: Survey Data, 2024</w:t>
      </w:r>
      <w:r w:rsidRPr="00E02899">
        <w:rPr>
          <w:rFonts w:ascii="Arial" w:hAnsi="Arial" w:cs="Arial"/>
        </w:rPr>
        <w:br/>
        <w:t>*Note: * indicates statistical significance at p &lt; .05*</w:t>
      </w:r>
    </w:p>
    <w:p w14:paraId="0AF8C387" w14:textId="77777777" w:rsidR="00B24067" w:rsidRPr="00E02899" w:rsidRDefault="00B24067" w:rsidP="00175A9B">
      <w:pPr>
        <w:spacing w:line="240" w:lineRule="auto"/>
        <w:rPr>
          <w:rFonts w:ascii="Arial" w:hAnsi="Arial" w:cs="Arial"/>
        </w:rPr>
      </w:pPr>
    </w:p>
    <w:p w14:paraId="2B91B625" w14:textId="612F064F" w:rsidR="008B0D8D" w:rsidRPr="00E02899" w:rsidRDefault="00DA268D" w:rsidP="00175A9B">
      <w:pPr>
        <w:spacing w:line="240" w:lineRule="auto"/>
        <w:rPr>
          <w:rFonts w:ascii="Arial" w:hAnsi="Arial" w:cs="Arial"/>
        </w:rPr>
      </w:pPr>
      <w:r w:rsidRPr="00E02899">
        <w:rPr>
          <w:rFonts w:ascii="Arial" w:hAnsi="Arial" w:cs="Arial"/>
        </w:rPr>
        <w:t xml:space="preserve">Table 8 contrasts entrepreneurial actions between students with and without entrepreneurial parents using Mann-Whitney U tests. Significant differences emerged in Legal and Compliance (p = 0.014) and Marketing and Customer Acquisition (p = 0.045). Marginal trends were observed in Operations and Management (p = 0.058) and Personal and Professional Development (p = 0.085), while Financial Planning showed no significant variance (p = 0.198). </w:t>
      </w:r>
      <w:r w:rsidR="00A33D8F" w:rsidRPr="00E02899">
        <w:rPr>
          <w:rFonts w:ascii="Arial" w:hAnsi="Arial" w:cs="Arial"/>
        </w:rPr>
        <w:t xml:space="preserve">Overall, </w:t>
      </w:r>
      <w:r w:rsidR="008B0D8D" w:rsidRPr="00E02899">
        <w:rPr>
          <w:rFonts w:ascii="Arial" w:hAnsi="Arial" w:cs="Arial"/>
        </w:rPr>
        <w:t xml:space="preserve">Students with entrepreneurial lineage showed a more distinct understanding of the regulatory facets of entrepreneurship. This observation aligns with </w:t>
      </w:r>
      <w:sdt>
        <w:sdtPr>
          <w:rPr>
            <w:rFonts w:ascii="Arial" w:hAnsi="Arial" w:cs="Arial"/>
            <w:color w:val="000000"/>
          </w:rPr>
          <w:tag w:val="MENDELEY_CITATION_v3_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"/>
          <w:id w:val="-1700620777"/>
          <w:placeholder>
            <w:docPart w:val="E566806219C2294291733E4650253711"/>
          </w:placeholder>
        </w:sdtPr>
        <w:sdtContent>
          <w:r w:rsidR="0097722A" w:rsidRPr="00E02899">
            <w:rPr>
              <w:rFonts w:ascii="Arial" w:hAnsi="Arial" w:cs="Arial"/>
              <w:color w:val="000000"/>
            </w:rPr>
            <w:t>Jennings and Brush (2013)</w:t>
          </w:r>
        </w:sdtContent>
      </w:sdt>
      <w:r w:rsidR="008B0D8D" w:rsidRPr="00E02899">
        <w:rPr>
          <w:rFonts w:ascii="Arial" w:hAnsi="Arial" w:cs="Arial"/>
        </w:rPr>
        <w:t xml:space="preserve">, who </w:t>
      </w:r>
      <w:commentRangeStart w:id="36"/>
      <w:r w:rsidR="008B0D8D" w:rsidRPr="00E02899">
        <w:rPr>
          <w:rFonts w:ascii="Arial" w:hAnsi="Arial" w:cs="Arial"/>
        </w:rPr>
        <w:t>emphasized</w:t>
      </w:r>
      <w:commentRangeEnd w:id="36"/>
      <w:r w:rsidR="00360BD0">
        <w:rPr>
          <w:rStyle w:val="CommentReference"/>
        </w:rPr>
        <w:commentReference w:id="36"/>
      </w:r>
      <w:r w:rsidR="008B0D8D" w:rsidRPr="00E02899">
        <w:rPr>
          <w:rFonts w:ascii="Arial" w:hAnsi="Arial" w:cs="Arial"/>
        </w:rPr>
        <w:t xml:space="preserve"> the conducive entrepreneurial environments prevalent in such families. However, it's essential to </w:t>
      </w:r>
      <w:commentRangeStart w:id="37"/>
      <w:r w:rsidR="008B0D8D" w:rsidRPr="00E02899">
        <w:rPr>
          <w:rFonts w:ascii="Arial" w:hAnsi="Arial" w:cs="Arial"/>
        </w:rPr>
        <w:t>recognize,</w:t>
      </w:r>
      <w:commentRangeEnd w:id="37"/>
      <w:r w:rsidR="00360BD0">
        <w:rPr>
          <w:rStyle w:val="CommentReference"/>
        </w:rPr>
        <w:commentReference w:id="37"/>
      </w:r>
      <w:r w:rsidR="008B0D8D" w:rsidRPr="00E02899">
        <w:rPr>
          <w:rFonts w:ascii="Arial" w:hAnsi="Arial" w:cs="Arial"/>
        </w:rPr>
        <w:t xml:space="preserve"> as posited by </w:t>
      </w:r>
      <w:sdt>
        <w:sdtPr>
          <w:rPr>
            <w:rFonts w:ascii="Arial" w:hAnsi="Arial" w:cs="Arial"/>
            <w:color w:val="000000"/>
          </w:rPr>
          <w:tag w:val="MENDELEY_CITATION_v3_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"/>
          <w:id w:val="-1604417741"/>
          <w:placeholder>
            <w:docPart w:val="E566806219C2294291733E4650253711"/>
          </w:placeholder>
        </w:sdtPr>
        <w:sdtContent>
          <w:r w:rsidR="0097722A" w:rsidRPr="00E02899">
            <w:rPr>
              <w:rFonts w:ascii="Arial" w:hAnsi="Arial" w:cs="Arial"/>
              <w:color w:val="000000"/>
            </w:rPr>
            <w:t>Shane (2000)</w:t>
          </w:r>
        </w:sdtContent>
      </w:sdt>
      <w:r w:rsidR="008B0D8D" w:rsidRPr="00E02899">
        <w:rPr>
          <w:rFonts w:ascii="Arial" w:hAnsi="Arial" w:cs="Arial"/>
        </w:rPr>
        <w:t xml:space="preserve"> that entrepreneurial orientations are shaped by a myriad of factors, both external and internal, extending beyond just familial influence.</w:t>
      </w:r>
    </w:p>
    <w:bookmarkEnd w:id="21"/>
    <w:p w14:paraId="1A4386A9" w14:textId="77777777" w:rsidR="008B0D8D" w:rsidRPr="00E02899" w:rsidRDefault="008B0D8D" w:rsidP="00175A9B">
      <w:pPr>
        <w:spacing w:line="240" w:lineRule="auto"/>
        <w:rPr>
          <w:rFonts w:ascii="Arial" w:hAnsi="Arial" w:cs="Arial"/>
        </w:rPr>
      </w:pPr>
    </w:p>
    <w:p w14:paraId="26829F9B" w14:textId="77777777" w:rsidR="00F10F1D" w:rsidRPr="00E02899" w:rsidRDefault="00F10F1D" w:rsidP="00175A9B">
      <w:pPr>
        <w:pStyle w:val="Heading1"/>
        <w:spacing w:line="240" w:lineRule="auto"/>
        <w:rPr>
          <w:rFonts w:ascii="Arial" w:hAnsi="Arial" w:cs="Arial"/>
        </w:rPr>
      </w:pPr>
      <w:r w:rsidRPr="00E02899">
        <w:rPr>
          <w:rFonts w:ascii="Arial" w:hAnsi="Arial" w:cs="Arial"/>
        </w:rPr>
        <w:t xml:space="preserve">Conclusions </w:t>
      </w:r>
    </w:p>
    <w:p w14:paraId="3847E4D9" w14:textId="252A76EC" w:rsidR="008B0D8D" w:rsidRPr="00E02899" w:rsidRDefault="008B0D8D" w:rsidP="00175A9B">
      <w:pPr>
        <w:spacing w:line="240" w:lineRule="auto"/>
        <w:rPr>
          <w:rFonts w:ascii="Arial" w:hAnsi="Arial" w:cs="Arial"/>
        </w:rPr>
      </w:pPr>
      <w:r w:rsidRPr="00E02899">
        <w:rPr>
          <w:rFonts w:ascii="Arial" w:hAnsi="Arial" w:cs="Arial"/>
        </w:rPr>
        <w:t xml:space="preserve">The study explored the intricate relationship between entrepreneurial intentions and subsequent actions among Ghanaian university students. Central to the investigation was the quest to determine how intentions translate into tangible entrepreneurial endeavours. The study highlights that a minimal 4% variance in entrepreneurial action is influenced by the examined intention variables, </w:t>
      </w:r>
      <w:commentRangeStart w:id="38"/>
      <w:r w:rsidRPr="00E02899">
        <w:rPr>
          <w:rFonts w:ascii="Arial" w:hAnsi="Arial" w:cs="Arial"/>
        </w:rPr>
        <w:t xml:space="preserve">emphasizing </w:t>
      </w:r>
      <w:commentRangeEnd w:id="38"/>
      <w:r w:rsidR="00954133">
        <w:rPr>
          <w:rStyle w:val="CommentReference"/>
        </w:rPr>
        <w:commentReference w:id="38"/>
      </w:r>
      <w:r w:rsidRPr="00E02899">
        <w:rPr>
          <w:rFonts w:ascii="Arial" w:hAnsi="Arial" w:cs="Arial"/>
        </w:rPr>
        <w:t xml:space="preserve">the complex interplay of numerous internal and external factors in shaping entrepreneurial behaviour. There is also a significant discrepancy: while entrepreneurial aspirations, particularly in personal and professional development, </w:t>
      </w:r>
      <w:r w:rsidR="00C75907" w:rsidRPr="00E02899">
        <w:rPr>
          <w:rFonts w:ascii="Arial" w:hAnsi="Arial" w:cs="Arial"/>
        </w:rPr>
        <w:t>are prevalent</w:t>
      </w:r>
      <w:r w:rsidRPr="00E02899">
        <w:rPr>
          <w:rFonts w:ascii="Arial" w:hAnsi="Arial" w:cs="Arial"/>
        </w:rPr>
        <w:t>, there is an apparent gap in areas crucial for business sustainability, such as legal compliance and financial planning. The pronounced influence of societal norms, as evidenced by the Subjective Norm (SN), suggests that external pressures significantly shape entrepreneurial decisions. Furthermore, gender-specific challenges highlight the nuanced experiences of female entrepreneurs, underscoring the need for tailored support mechanisms.</w:t>
      </w:r>
    </w:p>
    <w:p w14:paraId="1AA49DD6" w14:textId="77777777" w:rsidR="008B0D8D" w:rsidRPr="00E02899" w:rsidRDefault="008B0D8D" w:rsidP="00175A9B">
      <w:pPr>
        <w:spacing w:line="240" w:lineRule="auto"/>
        <w:rPr>
          <w:rFonts w:ascii="Arial" w:hAnsi="Arial" w:cs="Arial"/>
        </w:rPr>
      </w:pPr>
    </w:p>
    <w:p w14:paraId="2D461944" w14:textId="77777777" w:rsidR="00EA6D75" w:rsidRPr="00E02899" w:rsidRDefault="00EA6D75" w:rsidP="00175A9B">
      <w:pPr>
        <w:pStyle w:val="Heading1"/>
        <w:spacing w:line="240" w:lineRule="auto"/>
        <w:rPr>
          <w:rFonts w:ascii="Arial" w:hAnsi="Arial" w:cs="Arial"/>
        </w:rPr>
      </w:pPr>
      <w:r w:rsidRPr="00E02899">
        <w:rPr>
          <w:rFonts w:ascii="Arial" w:hAnsi="Arial" w:cs="Arial"/>
        </w:rPr>
        <w:t xml:space="preserve">Contribution to Knowledge </w:t>
      </w:r>
    </w:p>
    <w:p w14:paraId="5A852A9C" w14:textId="77777777" w:rsidR="008B0D8D" w:rsidRPr="00E02899" w:rsidRDefault="008B0D8D" w:rsidP="00175A9B">
      <w:pPr>
        <w:spacing w:line="240" w:lineRule="auto"/>
        <w:rPr>
          <w:rFonts w:ascii="Arial" w:hAnsi="Arial" w:cs="Arial"/>
        </w:rPr>
      </w:pPr>
      <w:r w:rsidRPr="00E02899">
        <w:rPr>
          <w:rFonts w:ascii="Arial" w:hAnsi="Arial" w:cs="Arial"/>
        </w:rPr>
        <w:t xml:space="preserve">On the front of entrepreneurial actions, the research provides invaluable insights into the current landscape among Ghanaian students. The departure from dichotomous measurements of entrepreneurial action to a detailed assessment of the construct </w:t>
      </w:r>
      <w:r w:rsidRPr="00E02899">
        <w:rPr>
          <w:rFonts w:ascii="Arial" w:hAnsi="Arial" w:cs="Arial"/>
        </w:rPr>
        <w:lastRenderedPageBreak/>
        <w:t xml:space="preserve">contributes to knowledge and presents comprehensible details of start-up preparation and activities. A striking observation is the </w:t>
      </w:r>
      <w:commentRangeStart w:id="39"/>
      <w:r w:rsidRPr="00E02899">
        <w:rPr>
          <w:rFonts w:ascii="Arial" w:hAnsi="Arial" w:cs="Arial"/>
        </w:rPr>
        <w:t>prioritization</w:t>
      </w:r>
      <w:commentRangeEnd w:id="39"/>
      <w:r w:rsidR="00954133">
        <w:rPr>
          <w:rStyle w:val="CommentReference"/>
        </w:rPr>
        <w:commentReference w:id="39"/>
      </w:r>
      <w:r w:rsidRPr="00E02899">
        <w:rPr>
          <w:rFonts w:ascii="Arial" w:hAnsi="Arial" w:cs="Arial"/>
        </w:rPr>
        <w:t xml:space="preserve"> of personal and professional development over critical entrepreneurial action domains such as legal compliance and financial planning. This </w:t>
      </w:r>
      <w:commentRangeStart w:id="40"/>
      <w:r w:rsidRPr="00E02899">
        <w:rPr>
          <w:rFonts w:ascii="Arial" w:hAnsi="Arial" w:cs="Arial"/>
        </w:rPr>
        <w:t>prioritization</w:t>
      </w:r>
      <w:commentRangeEnd w:id="40"/>
      <w:r w:rsidR="00954133">
        <w:rPr>
          <w:rStyle w:val="CommentReference"/>
        </w:rPr>
        <w:commentReference w:id="40"/>
      </w:r>
      <w:r w:rsidRPr="00E02899">
        <w:rPr>
          <w:rFonts w:ascii="Arial" w:hAnsi="Arial" w:cs="Arial"/>
        </w:rPr>
        <w:t xml:space="preserve"> signals an urgent need for educational reforms tailored to address these gaps. Furthermore, the intricate balance between internal motivations, external pressures, and actionable entrepreneurial behaviours underscores the complexity inherent in entrepreneurial decision-making and actions. This study therefore affords future studies a comprehensive framework to assess the levels of entrepreneurial activities as well as segregate these activities into the foundational dimensions.</w:t>
      </w:r>
    </w:p>
    <w:p w14:paraId="50A352DE" w14:textId="77777777" w:rsidR="00EA6D75" w:rsidRPr="00E02899" w:rsidRDefault="00EA6D75" w:rsidP="00175A9B">
      <w:pPr>
        <w:spacing w:line="240" w:lineRule="auto"/>
        <w:rPr>
          <w:rFonts w:ascii="Arial" w:hAnsi="Arial" w:cs="Arial"/>
        </w:rPr>
      </w:pPr>
    </w:p>
    <w:p w14:paraId="24AEEA4A" w14:textId="77777777" w:rsidR="00F10F1D" w:rsidRPr="00E02899" w:rsidRDefault="00F10F1D" w:rsidP="00175A9B">
      <w:pPr>
        <w:pStyle w:val="Heading1"/>
        <w:spacing w:line="240" w:lineRule="auto"/>
        <w:rPr>
          <w:rFonts w:ascii="Arial" w:hAnsi="Arial" w:cs="Arial"/>
        </w:rPr>
      </w:pPr>
      <w:r w:rsidRPr="00E02899">
        <w:rPr>
          <w:rFonts w:ascii="Arial" w:hAnsi="Arial" w:cs="Arial"/>
        </w:rPr>
        <w:t>Recommendations</w:t>
      </w:r>
    </w:p>
    <w:p w14:paraId="655ED1FA" w14:textId="77777777" w:rsidR="00F10F1D" w:rsidRPr="00E02899" w:rsidRDefault="00EA6D75" w:rsidP="00175A9B">
      <w:pPr>
        <w:pStyle w:val="Heading2"/>
        <w:spacing w:line="240" w:lineRule="auto"/>
        <w:rPr>
          <w:rFonts w:ascii="Arial" w:hAnsi="Arial" w:cs="Arial"/>
        </w:rPr>
      </w:pPr>
      <w:r w:rsidRPr="00E02899">
        <w:rPr>
          <w:rFonts w:ascii="Arial" w:hAnsi="Arial" w:cs="Arial"/>
        </w:rPr>
        <w:t>Implications for Policy and Practice</w:t>
      </w:r>
    </w:p>
    <w:p w14:paraId="109DAE0F" w14:textId="7DFD61DA" w:rsidR="008B0D8D" w:rsidRPr="00E02899" w:rsidRDefault="00A33D8F" w:rsidP="00175A9B">
      <w:pPr>
        <w:spacing w:line="240" w:lineRule="auto"/>
        <w:rPr>
          <w:rFonts w:ascii="Arial" w:hAnsi="Arial" w:cs="Arial"/>
        </w:rPr>
      </w:pPr>
      <w:r w:rsidRPr="00E02899">
        <w:rPr>
          <w:rFonts w:ascii="Arial" w:hAnsi="Arial" w:cs="Arial"/>
        </w:rPr>
        <w:t>The study underscores the imperative for integrating entrepreneurial education into Ghana's academic system</w:t>
      </w:r>
      <w:commentRangeStart w:id="41"/>
      <w:r w:rsidRPr="00E02899">
        <w:rPr>
          <w:rFonts w:ascii="Arial" w:hAnsi="Arial" w:cs="Arial"/>
        </w:rPr>
        <w:t xml:space="preserve">, emphasizing </w:t>
      </w:r>
      <w:commentRangeEnd w:id="41"/>
      <w:r w:rsidR="00954133">
        <w:rPr>
          <w:rStyle w:val="CommentReference"/>
        </w:rPr>
        <w:commentReference w:id="41"/>
      </w:r>
      <w:r w:rsidRPr="00E02899">
        <w:rPr>
          <w:rFonts w:ascii="Arial" w:hAnsi="Arial" w:cs="Arial"/>
        </w:rPr>
        <w:t>early introduction at secondary or tertiary levels. Collaborative efforts between entities like the Ghana Education Service (GES) and the National Entrepreneurship and Innovation Plan (NEIP) can infuse essential elements like legal compliance and financial planning into curricula. Additionally, the formation of entrepreneurship clubs in schools can provide platforms for hands-on learning and collaboration. Integrating mentorship, internships, and partnerships with local businesses will further bridge the gap between theory and practice, fostering a new wave of adept entrepreneurs equipped to navigate the complexities of the business world.</w:t>
      </w:r>
    </w:p>
    <w:p w14:paraId="3D285A2C" w14:textId="77777777" w:rsidR="00346F06" w:rsidRPr="00E02899" w:rsidRDefault="00346F06" w:rsidP="00175A9B">
      <w:pPr>
        <w:spacing w:line="240" w:lineRule="auto"/>
        <w:rPr>
          <w:rFonts w:ascii="Arial" w:hAnsi="Arial" w:cs="Arial"/>
        </w:rPr>
      </w:pPr>
    </w:p>
    <w:p w14:paraId="49FAD4A1" w14:textId="5B2F9DE0" w:rsidR="00346F06" w:rsidRPr="00E02899" w:rsidRDefault="00346F06" w:rsidP="00175A9B">
      <w:pPr>
        <w:spacing w:line="240" w:lineRule="auto"/>
        <w:rPr>
          <w:rFonts w:ascii="Arial" w:hAnsi="Arial" w:cs="Arial"/>
        </w:rPr>
      </w:pPr>
      <w:r w:rsidRPr="00E02899">
        <w:rPr>
          <w:rFonts w:ascii="Arial" w:hAnsi="Arial" w:cs="Arial"/>
        </w:rPr>
        <w:t xml:space="preserve">Addressing gender disparities in entrepreneurship requires tailored interventions. Collaborative efforts with </w:t>
      </w:r>
      <w:commentRangeStart w:id="42"/>
      <w:r w:rsidRPr="00E02899">
        <w:rPr>
          <w:rFonts w:ascii="Arial" w:hAnsi="Arial" w:cs="Arial"/>
        </w:rPr>
        <w:t>organizations</w:t>
      </w:r>
      <w:commentRangeEnd w:id="42"/>
      <w:r w:rsidR="00954133">
        <w:rPr>
          <w:rStyle w:val="CommentReference"/>
        </w:rPr>
        <w:commentReference w:id="42"/>
      </w:r>
      <w:r w:rsidRPr="00E02899">
        <w:rPr>
          <w:rFonts w:ascii="Arial" w:hAnsi="Arial" w:cs="Arial"/>
        </w:rPr>
        <w:t xml:space="preserve"> like Women in Business and Tourism can establish </w:t>
      </w:r>
      <w:commentRangeStart w:id="43"/>
      <w:r w:rsidRPr="00E02899">
        <w:rPr>
          <w:rFonts w:ascii="Arial" w:hAnsi="Arial" w:cs="Arial"/>
        </w:rPr>
        <w:t>specialized</w:t>
      </w:r>
      <w:commentRangeEnd w:id="43"/>
      <w:r w:rsidR="00954133">
        <w:rPr>
          <w:rStyle w:val="CommentReference"/>
        </w:rPr>
        <w:commentReference w:id="43"/>
      </w:r>
      <w:r w:rsidRPr="00E02899">
        <w:rPr>
          <w:rFonts w:ascii="Arial" w:hAnsi="Arial" w:cs="Arial"/>
        </w:rPr>
        <w:t xml:space="preserve"> mentorship programs for women entrepreneurs. Partnering with Empowerment Squared Ghana can facilitate targeted training workshops covering critical areas such as business strategy, financial planning, and legal compliance. Further collaborations with continental entities like the African Women's Entrepreneurship </w:t>
      </w:r>
      <w:commentRangeStart w:id="44"/>
      <w:r w:rsidRPr="00E02899">
        <w:rPr>
          <w:rFonts w:ascii="Arial" w:hAnsi="Arial" w:cs="Arial"/>
        </w:rPr>
        <w:t>Program</w:t>
      </w:r>
      <w:commentRangeEnd w:id="44"/>
      <w:r w:rsidR="00954133">
        <w:rPr>
          <w:rStyle w:val="CommentReference"/>
        </w:rPr>
        <w:commentReference w:id="44"/>
      </w:r>
      <w:r w:rsidRPr="00E02899">
        <w:rPr>
          <w:rFonts w:ascii="Arial" w:hAnsi="Arial" w:cs="Arial"/>
        </w:rPr>
        <w:t xml:space="preserve"> (AWEP) and the African Women's Development Fund (AWDF) can enhance resources and support. Ultimately, through coordinated efforts spanning governmental bodies, NGOs, and grassroots </w:t>
      </w:r>
      <w:commentRangeStart w:id="45"/>
      <w:r w:rsidRPr="00E02899">
        <w:rPr>
          <w:rFonts w:ascii="Arial" w:hAnsi="Arial" w:cs="Arial"/>
        </w:rPr>
        <w:t>organizations</w:t>
      </w:r>
      <w:commentRangeEnd w:id="45"/>
      <w:r w:rsidR="00954133">
        <w:rPr>
          <w:rStyle w:val="CommentReference"/>
        </w:rPr>
        <w:commentReference w:id="45"/>
      </w:r>
      <w:r w:rsidRPr="00E02899">
        <w:rPr>
          <w:rFonts w:ascii="Arial" w:hAnsi="Arial" w:cs="Arial"/>
        </w:rPr>
        <w:t>, Ghana can empower its women entrepreneurs, fostering both economic advancement and societal development.</w:t>
      </w:r>
    </w:p>
    <w:p w14:paraId="51914E18" w14:textId="77777777" w:rsidR="00DD0893" w:rsidRPr="00E02899" w:rsidRDefault="00DD0893" w:rsidP="00175A9B">
      <w:pPr>
        <w:spacing w:line="240" w:lineRule="auto"/>
        <w:rPr>
          <w:rFonts w:ascii="Arial" w:hAnsi="Arial" w:cs="Arial"/>
        </w:rPr>
      </w:pPr>
    </w:p>
    <w:p w14:paraId="4E6DDC1D" w14:textId="77777777" w:rsidR="00EA6D75" w:rsidRPr="00E02899" w:rsidRDefault="00EA6D75" w:rsidP="00175A9B">
      <w:pPr>
        <w:pStyle w:val="Heading2"/>
        <w:spacing w:line="240" w:lineRule="auto"/>
        <w:rPr>
          <w:rFonts w:ascii="Arial" w:hAnsi="Arial" w:cs="Arial"/>
        </w:rPr>
      </w:pPr>
      <w:r w:rsidRPr="00E02899">
        <w:rPr>
          <w:rFonts w:ascii="Arial" w:hAnsi="Arial" w:cs="Arial"/>
        </w:rPr>
        <w:t>Recommendations for Future Research</w:t>
      </w:r>
    </w:p>
    <w:p w14:paraId="61ECE623" w14:textId="412AB323" w:rsidR="008B0D8D" w:rsidRPr="00E02899" w:rsidRDefault="008B0D8D" w:rsidP="00175A9B">
      <w:pPr>
        <w:spacing w:line="240" w:lineRule="auto"/>
        <w:rPr>
          <w:rFonts w:ascii="Arial" w:hAnsi="Arial" w:cs="Arial"/>
        </w:rPr>
      </w:pPr>
      <w:r w:rsidRPr="00E02899">
        <w:rPr>
          <w:rFonts w:ascii="Arial" w:hAnsi="Arial" w:cs="Arial"/>
        </w:rPr>
        <w:t>Furthermore, given the stark gender disparities observed in entrepreneurial engagement, there's merit in dedicating focused research to dissect the unique challenges and opportunities that women entrepreneurs encounter in Ghana. Such an endeavour could unravel gender-specific barriers, ranging from access to resources and networks to societal perceptions and support systems. By pinpointing these challenges, stakeholders can design more targeted interventions and support mechanisms, fostering an inclusive entrepreneurial ecosystem.</w:t>
      </w:r>
      <w:r w:rsidR="00346F06" w:rsidRPr="00E02899">
        <w:rPr>
          <w:rFonts w:ascii="Arial" w:hAnsi="Arial" w:cs="Arial"/>
        </w:rPr>
        <w:t xml:space="preserve"> </w:t>
      </w:r>
      <w:r w:rsidRPr="00E02899">
        <w:rPr>
          <w:rFonts w:ascii="Arial" w:hAnsi="Arial" w:cs="Arial"/>
        </w:rPr>
        <w:t xml:space="preserve">Additionally, the study illustrated gaps in entrepreneurial education, particularly in areas like legal compliance and financial planning. A prospective research avenue could involve assessing the efficacy of embedding hands-on entrepreneurial training within tertiary education curricula. By gauging the immediate and long-term impacts of such interventions on graduates' entrepreneurial endeavours, academia and policymakers can refine </w:t>
      </w:r>
      <w:r w:rsidRPr="00E02899">
        <w:rPr>
          <w:rFonts w:ascii="Arial" w:hAnsi="Arial" w:cs="Arial"/>
        </w:rPr>
        <w:lastRenderedPageBreak/>
        <w:t>educational strategies, ensuring they resonate with real-world challenges and aspirations.</w:t>
      </w:r>
    </w:p>
    <w:p w14:paraId="52938D9D" w14:textId="77777777" w:rsidR="00F10F1D" w:rsidRPr="00E02899" w:rsidRDefault="00F10F1D" w:rsidP="00BF7772">
      <w:pPr>
        <w:rPr>
          <w:rFonts w:ascii="Arial" w:hAnsi="Arial" w:cs="Arial"/>
        </w:rPr>
      </w:pPr>
    </w:p>
    <w:p w14:paraId="2C76A18C" w14:textId="77777777" w:rsidR="004E6C62" w:rsidRPr="00E02899" w:rsidRDefault="004E6C62" w:rsidP="004E6C62">
      <w:pPr>
        <w:spacing w:line="240" w:lineRule="auto"/>
        <w:rPr>
          <w:rFonts w:ascii="Arial" w:hAnsi="Arial" w:cs="Arial"/>
          <w:b/>
        </w:rPr>
      </w:pPr>
      <w:r w:rsidRPr="00E02899">
        <w:rPr>
          <w:rFonts w:ascii="Arial" w:hAnsi="Arial" w:cs="Arial"/>
          <w:b/>
        </w:rPr>
        <w:t>Declarations</w:t>
      </w:r>
    </w:p>
    <w:p w14:paraId="5E204FE6" w14:textId="77777777" w:rsidR="004E6C62" w:rsidRPr="00E02899" w:rsidRDefault="004E6C62" w:rsidP="004E6C62">
      <w:pPr>
        <w:spacing w:line="240" w:lineRule="auto"/>
        <w:rPr>
          <w:rFonts w:ascii="Arial" w:hAnsi="Arial" w:cs="Arial"/>
          <w:b/>
        </w:rPr>
      </w:pPr>
      <w:r w:rsidRPr="00E02899">
        <w:rPr>
          <w:rFonts w:ascii="Arial" w:hAnsi="Arial" w:cs="Arial"/>
          <w:b/>
        </w:rPr>
        <w:t>Availability of Data and Materials</w:t>
      </w:r>
    </w:p>
    <w:p w14:paraId="18A614CE" w14:textId="77777777" w:rsidR="004E6C62" w:rsidRPr="00E02899" w:rsidRDefault="004E6C62" w:rsidP="004E6C62">
      <w:pPr>
        <w:spacing w:line="240" w:lineRule="auto"/>
        <w:rPr>
          <w:rFonts w:ascii="Arial" w:hAnsi="Arial" w:cs="Arial"/>
        </w:rPr>
      </w:pPr>
      <w:r w:rsidRPr="00E02899">
        <w:rPr>
          <w:rFonts w:ascii="Arial" w:hAnsi="Arial" w:cs="Arial"/>
        </w:rPr>
        <w:t>The datasets generated and analysed during the current study are not publicly available due to privacy and confidentiality considerations. However, reasonable requests for data sharing can be directed to the corresponding author. Materials, such as survey instruments, used in this research can also be made available upon request to facilitate transparency and further scholarly inquiry.</w:t>
      </w:r>
    </w:p>
    <w:p w14:paraId="3678EC0B" w14:textId="77777777" w:rsidR="004E6C62" w:rsidRPr="00E02899" w:rsidRDefault="004E6C62" w:rsidP="004E6C62">
      <w:pPr>
        <w:spacing w:line="240" w:lineRule="auto"/>
        <w:rPr>
          <w:rFonts w:ascii="Arial" w:hAnsi="Arial" w:cs="Arial"/>
        </w:rPr>
      </w:pPr>
    </w:p>
    <w:p w14:paraId="5DA56092" w14:textId="77777777" w:rsidR="004E6C62" w:rsidRPr="00E02899" w:rsidRDefault="004E6C62" w:rsidP="00BF7772">
      <w:pPr>
        <w:rPr>
          <w:rFonts w:ascii="Arial" w:hAnsi="Arial" w:cs="Arial"/>
        </w:rPr>
      </w:pPr>
    </w:p>
    <w:p w14:paraId="5F40C197" w14:textId="77777777" w:rsidR="008B0D8D" w:rsidRPr="00E02899" w:rsidRDefault="008B0D8D" w:rsidP="00BF7772">
      <w:pPr>
        <w:rPr>
          <w:rFonts w:ascii="Arial" w:hAnsi="Arial" w:cs="Arial"/>
        </w:rPr>
      </w:pPr>
    </w:p>
    <w:p w14:paraId="01ACA352" w14:textId="77777777" w:rsidR="00F10F1D" w:rsidRPr="00E02899" w:rsidRDefault="00F10F1D" w:rsidP="00DD0893">
      <w:pPr>
        <w:pStyle w:val="Heading1"/>
        <w:rPr>
          <w:rFonts w:ascii="Arial" w:hAnsi="Arial" w:cs="Arial"/>
        </w:rPr>
      </w:pPr>
      <w:r w:rsidRPr="00E02899">
        <w:rPr>
          <w:rFonts w:ascii="Arial" w:hAnsi="Arial" w:cs="Arial"/>
        </w:rPr>
        <w:t>References</w:t>
      </w:r>
    </w:p>
    <w:sdt>
      <w:sdtPr>
        <w:rPr>
          <w:rFonts w:ascii="Arial" w:hAnsi="Arial" w:cs="Arial"/>
        </w:rPr>
        <w:tag w:val="MENDELEY_BIBLIOGRAPHY"/>
        <w:id w:val="-941764440"/>
        <w:placeholder>
          <w:docPart w:val="DefaultPlaceholder_-1854013440"/>
        </w:placeholder>
      </w:sdtPr>
      <w:sdtContent>
        <w:p w14:paraId="26DA4644" w14:textId="77777777" w:rsidR="008A5037" w:rsidRPr="00E02899" w:rsidRDefault="008A5037" w:rsidP="008A5037">
          <w:pPr>
            <w:autoSpaceDE w:val="0"/>
            <w:autoSpaceDN w:val="0"/>
            <w:spacing w:line="240" w:lineRule="auto"/>
            <w:ind w:hanging="480"/>
            <w:divId w:val="1574389857"/>
            <w:rPr>
              <w:rFonts w:ascii="Arial" w:eastAsia="Times New Roman" w:hAnsi="Arial" w:cs="Arial"/>
              <w:kern w:val="0"/>
              <w14:ligatures w14:val="none"/>
            </w:rPr>
          </w:pPr>
          <w:r w:rsidRPr="00E02899">
            <w:rPr>
              <w:rFonts w:ascii="Arial" w:eastAsia="Times New Roman" w:hAnsi="Arial" w:cs="Arial"/>
            </w:rPr>
            <w:t xml:space="preserve">Ács, Z. J., Autio, E., &amp; Szerb, L. (2014). National Systems of Entrepreneurship: Measurement issues and policy implications. </w:t>
          </w:r>
          <w:r w:rsidRPr="00E02899">
            <w:rPr>
              <w:rFonts w:ascii="Arial" w:eastAsia="Times New Roman" w:hAnsi="Arial" w:cs="Arial"/>
              <w:i/>
              <w:iCs/>
            </w:rPr>
            <w:t>Research Policy</w:t>
          </w:r>
          <w:r w:rsidRPr="00E02899">
            <w:rPr>
              <w:rFonts w:ascii="Arial" w:eastAsia="Times New Roman" w:hAnsi="Arial" w:cs="Arial"/>
            </w:rPr>
            <w:t>, 476–494.</w:t>
          </w:r>
        </w:p>
        <w:p w14:paraId="1EC66DAE" w14:textId="77777777" w:rsidR="008A5037" w:rsidRPr="00E02899" w:rsidRDefault="008A5037" w:rsidP="008A5037">
          <w:pPr>
            <w:autoSpaceDE w:val="0"/>
            <w:autoSpaceDN w:val="0"/>
            <w:spacing w:line="240" w:lineRule="auto"/>
            <w:ind w:hanging="480"/>
            <w:divId w:val="1246919165"/>
            <w:rPr>
              <w:rFonts w:ascii="Arial" w:eastAsia="Times New Roman" w:hAnsi="Arial" w:cs="Arial"/>
            </w:rPr>
          </w:pPr>
          <w:r w:rsidRPr="00E02899">
            <w:rPr>
              <w:rFonts w:ascii="Arial" w:eastAsia="Times New Roman" w:hAnsi="Arial" w:cs="Arial"/>
            </w:rPr>
            <w:t xml:space="preserve">Adam, A.-F., &amp; Fayolle, A. (2015). Bridging the entrepreneurial intention-behaviour gap: the role of commitment and implementation intention. </w:t>
          </w:r>
          <w:commentRangeStart w:id="46"/>
          <w:r w:rsidRPr="00E02899">
            <w:rPr>
              <w:rFonts w:ascii="Arial" w:eastAsia="Times New Roman" w:hAnsi="Arial" w:cs="Arial"/>
              <w:i/>
              <w:iCs/>
            </w:rPr>
            <w:t xml:space="preserve">Int. J. </w:t>
          </w:r>
          <w:commentRangeEnd w:id="46"/>
          <w:r w:rsidR="00954133">
            <w:rPr>
              <w:rStyle w:val="CommentReference"/>
            </w:rPr>
            <w:commentReference w:id="46"/>
          </w:r>
          <w:r w:rsidRPr="00E02899">
            <w:rPr>
              <w:rFonts w:ascii="Arial" w:eastAsia="Times New Roman" w:hAnsi="Arial" w:cs="Arial"/>
              <w:i/>
              <w:iCs/>
            </w:rPr>
            <w:t>Entrepreneurship and Small Business</w:t>
          </w:r>
          <w:r w:rsidRPr="00E02899">
            <w:rPr>
              <w:rFonts w:ascii="Arial" w:eastAsia="Times New Roman" w:hAnsi="Arial" w:cs="Arial"/>
            </w:rPr>
            <w:t xml:space="preserve">, </w:t>
          </w:r>
          <w:r w:rsidRPr="00E02899">
            <w:rPr>
              <w:rFonts w:ascii="Arial" w:eastAsia="Times New Roman" w:hAnsi="Arial" w:cs="Arial"/>
              <w:i/>
              <w:iCs/>
            </w:rPr>
            <w:t>25</w:t>
          </w:r>
          <w:r w:rsidRPr="00E02899">
            <w:rPr>
              <w:rFonts w:ascii="Arial" w:eastAsia="Times New Roman" w:hAnsi="Arial" w:cs="Arial"/>
            </w:rPr>
            <w:t>(1), 36–54.</w:t>
          </w:r>
        </w:p>
        <w:p w14:paraId="3D6A70EC" w14:textId="77777777" w:rsidR="008A5037" w:rsidRPr="00E02899" w:rsidRDefault="008A5037" w:rsidP="008A5037">
          <w:pPr>
            <w:autoSpaceDE w:val="0"/>
            <w:autoSpaceDN w:val="0"/>
            <w:spacing w:line="240" w:lineRule="auto"/>
            <w:ind w:hanging="480"/>
            <w:divId w:val="2022471063"/>
            <w:rPr>
              <w:rFonts w:ascii="Arial" w:eastAsia="Times New Roman" w:hAnsi="Arial" w:cs="Arial"/>
            </w:rPr>
          </w:pPr>
          <w:r w:rsidRPr="00E02899">
            <w:rPr>
              <w:rFonts w:ascii="Arial" w:eastAsia="Times New Roman" w:hAnsi="Arial" w:cs="Arial"/>
            </w:rPr>
            <w:t xml:space="preserve">AfDB/OECD/UNDP. (2017). </w:t>
          </w:r>
          <w:r w:rsidRPr="00E02899">
            <w:rPr>
              <w:rFonts w:ascii="Arial" w:eastAsia="Times New Roman" w:hAnsi="Arial" w:cs="Arial"/>
              <w:i/>
              <w:iCs/>
            </w:rPr>
            <w:t>African Economic Outlook 2017: Entrepreneurship and Industrialisation</w:t>
          </w:r>
          <w:r w:rsidRPr="00E02899">
            <w:rPr>
              <w:rFonts w:ascii="Arial" w:eastAsia="Times New Roman" w:hAnsi="Arial" w:cs="Arial"/>
            </w:rPr>
            <w:t>.</w:t>
          </w:r>
        </w:p>
        <w:p w14:paraId="377AD6DE" w14:textId="77777777" w:rsidR="008A5037" w:rsidRPr="00E02899" w:rsidRDefault="008A5037" w:rsidP="008A5037">
          <w:pPr>
            <w:autoSpaceDE w:val="0"/>
            <w:autoSpaceDN w:val="0"/>
            <w:spacing w:line="240" w:lineRule="auto"/>
            <w:ind w:hanging="480"/>
            <w:divId w:val="1471289390"/>
            <w:rPr>
              <w:rFonts w:ascii="Arial" w:eastAsia="Times New Roman" w:hAnsi="Arial" w:cs="Arial"/>
            </w:rPr>
          </w:pPr>
          <w:r w:rsidRPr="00E02899">
            <w:rPr>
              <w:rFonts w:ascii="Arial" w:eastAsia="Times New Roman" w:hAnsi="Arial" w:cs="Arial"/>
            </w:rPr>
            <w:t xml:space="preserve">Ajzen, I. (1991). The Theory of Planned Behaviour. </w:t>
          </w:r>
          <w:commentRangeStart w:id="47"/>
          <w:r w:rsidRPr="00E02899">
            <w:rPr>
              <w:rFonts w:ascii="Arial" w:eastAsia="Times New Roman" w:hAnsi="Arial" w:cs="Arial"/>
              <w:i/>
              <w:iCs/>
            </w:rPr>
            <w:t>Organizational</w:t>
          </w:r>
          <w:commentRangeEnd w:id="47"/>
          <w:r w:rsidR="00954133">
            <w:rPr>
              <w:rStyle w:val="CommentReference"/>
            </w:rPr>
            <w:commentReference w:id="47"/>
          </w:r>
          <w:r w:rsidRPr="00E02899">
            <w:rPr>
              <w:rFonts w:ascii="Arial" w:eastAsia="Times New Roman" w:hAnsi="Arial" w:cs="Arial"/>
              <w:i/>
              <w:iCs/>
            </w:rPr>
            <w:t xml:space="preserve"> Behaviour and Human Decision</w:t>
          </w:r>
          <w:r w:rsidRPr="00E02899">
            <w:rPr>
              <w:rFonts w:ascii="Arial" w:eastAsia="Times New Roman" w:hAnsi="Arial" w:cs="Arial"/>
            </w:rPr>
            <w:t>, 179–211.</w:t>
          </w:r>
        </w:p>
        <w:p w14:paraId="7E91C0E9" w14:textId="77777777" w:rsidR="008A5037" w:rsidRPr="00E02899" w:rsidRDefault="008A5037" w:rsidP="008A5037">
          <w:pPr>
            <w:autoSpaceDE w:val="0"/>
            <w:autoSpaceDN w:val="0"/>
            <w:spacing w:line="240" w:lineRule="auto"/>
            <w:ind w:hanging="480"/>
            <w:divId w:val="827288827"/>
            <w:rPr>
              <w:rFonts w:ascii="Arial" w:eastAsia="Times New Roman" w:hAnsi="Arial" w:cs="Arial"/>
            </w:rPr>
          </w:pPr>
          <w:r w:rsidRPr="00E02899">
            <w:rPr>
              <w:rFonts w:ascii="Arial" w:eastAsia="Times New Roman" w:hAnsi="Arial" w:cs="Arial"/>
            </w:rPr>
            <w:t xml:space="preserve">Aldrich, H. E., &amp; Cliff, J. E. (2003). The pervasive effects of family on entrepreneurship: toward a family embeddedness perspective. </w:t>
          </w:r>
          <w:r w:rsidRPr="00E02899">
            <w:rPr>
              <w:rFonts w:ascii="Arial" w:eastAsia="Times New Roman" w:hAnsi="Arial" w:cs="Arial"/>
              <w:i/>
              <w:iCs/>
            </w:rPr>
            <w:t>Journal of Business Venturing</w:t>
          </w:r>
          <w:r w:rsidRPr="00E02899">
            <w:rPr>
              <w:rFonts w:ascii="Arial" w:eastAsia="Times New Roman" w:hAnsi="Arial" w:cs="Arial"/>
            </w:rPr>
            <w:t xml:space="preserve">, </w:t>
          </w:r>
          <w:r w:rsidRPr="00E02899">
            <w:rPr>
              <w:rFonts w:ascii="Arial" w:eastAsia="Times New Roman" w:hAnsi="Arial" w:cs="Arial"/>
              <w:i/>
              <w:iCs/>
            </w:rPr>
            <w:t>18</w:t>
          </w:r>
          <w:r w:rsidRPr="00E02899">
            <w:rPr>
              <w:rFonts w:ascii="Arial" w:eastAsia="Times New Roman" w:hAnsi="Arial" w:cs="Arial"/>
            </w:rPr>
            <w:t>(5), 573–596. https://doi.org/10.1016/S0883-9026(03)00011-9</w:t>
          </w:r>
        </w:p>
        <w:p w14:paraId="38A2A8AD" w14:textId="77777777" w:rsidR="008A5037" w:rsidRPr="00E02899" w:rsidRDefault="008A5037" w:rsidP="008A5037">
          <w:pPr>
            <w:autoSpaceDE w:val="0"/>
            <w:autoSpaceDN w:val="0"/>
            <w:spacing w:line="240" w:lineRule="auto"/>
            <w:ind w:hanging="480"/>
            <w:divId w:val="125778764"/>
            <w:rPr>
              <w:rFonts w:ascii="Arial" w:eastAsia="Times New Roman" w:hAnsi="Arial" w:cs="Arial"/>
            </w:rPr>
          </w:pPr>
          <w:r w:rsidRPr="00E02899">
            <w:rPr>
              <w:rFonts w:ascii="Arial" w:eastAsia="Times New Roman" w:hAnsi="Arial" w:cs="Arial"/>
            </w:rPr>
            <w:t xml:space="preserve">Alum, R. A., &amp; Drucker, P. F. (1986). Innovation and Entrepreneurship: Practice and Principles. </w:t>
          </w:r>
          <w:r w:rsidRPr="00E02899">
            <w:rPr>
              <w:rFonts w:ascii="Arial" w:eastAsia="Times New Roman" w:hAnsi="Arial" w:cs="Arial"/>
              <w:i/>
              <w:iCs/>
            </w:rPr>
            <w:t>Public Productivity Review</w:t>
          </w:r>
          <w:r w:rsidRPr="00E02899">
            <w:rPr>
              <w:rFonts w:ascii="Arial" w:eastAsia="Times New Roman" w:hAnsi="Arial" w:cs="Arial"/>
            </w:rPr>
            <w:t xml:space="preserve">, </w:t>
          </w:r>
          <w:r w:rsidRPr="00E02899">
            <w:rPr>
              <w:rFonts w:ascii="Arial" w:eastAsia="Times New Roman" w:hAnsi="Arial" w:cs="Arial"/>
              <w:i/>
              <w:iCs/>
            </w:rPr>
            <w:t>10</w:t>
          </w:r>
          <w:r w:rsidRPr="00E02899">
            <w:rPr>
              <w:rFonts w:ascii="Arial" w:eastAsia="Times New Roman" w:hAnsi="Arial" w:cs="Arial"/>
            </w:rPr>
            <w:t>(1), 105. https://doi.org/10.2307/3380320</w:t>
          </w:r>
        </w:p>
        <w:p w14:paraId="532DBC67" w14:textId="77777777" w:rsidR="008A5037" w:rsidRPr="00E02899" w:rsidRDefault="008A5037" w:rsidP="008A5037">
          <w:pPr>
            <w:autoSpaceDE w:val="0"/>
            <w:autoSpaceDN w:val="0"/>
            <w:spacing w:line="240" w:lineRule="auto"/>
            <w:ind w:hanging="480"/>
            <w:divId w:val="1527718759"/>
            <w:rPr>
              <w:rFonts w:ascii="Arial" w:eastAsia="Times New Roman" w:hAnsi="Arial" w:cs="Arial"/>
            </w:rPr>
          </w:pPr>
          <w:r w:rsidRPr="00E02899">
            <w:rPr>
              <w:rFonts w:ascii="Arial" w:eastAsia="Times New Roman" w:hAnsi="Arial" w:cs="Arial"/>
            </w:rPr>
            <w:t xml:space="preserve">Aparicio, S., Turro, A., Noguera, M., &amp; Urbano, D. (2021). </w:t>
          </w:r>
          <w:r w:rsidRPr="00E02899">
            <w:rPr>
              <w:rFonts w:ascii="Arial" w:eastAsia="Times New Roman" w:hAnsi="Arial" w:cs="Arial"/>
              <w:i/>
              <w:iCs/>
            </w:rPr>
            <w:t xml:space="preserve">From Entrepreneurial Intentions to Entrepreneurial </w:t>
          </w:r>
          <w:commentRangeStart w:id="48"/>
          <w:proofErr w:type="spellStart"/>
          <w:r w:rsidRPr="00E02899">
            <w:rPr>
              <w:rFonts w:ascii="Arial" w:eastAsia="Times New Roman" w:hAnsi="Arial" w:cs="Arial"/>
              <w:i/>
              <w:iCs/>
            </w:rPr>
            <w:t>Behavio</w:t>
          </w:r>
          <w:commentRangeEnd w:id="48"/>
          <w:r w:rsidR="00954133">
            <w:rPr>
              <w:rStyle w:val="CommentReference"/>
            </w:rPr>
            <w:commentReference w:id="48"/>
          </w:r>
          <w:r w:rsidRPr="00E02899">
            <w:rPr>
              <w:rFonts w:ascii="Arial" w:eastAsia="Times New Roman" w:hAnsi="Arial" w:cs="Arial"/>
              <w:i/>
              <w:iCs/>
            </w:rPr>
            <w:t>r</w:t>
          </w:r>
          <w:proofErr w:type="spellEnd"/>
          <w:r w:rsidRPr="00E02899">
            <w:rPr>
              <w:rFonts w:ascii="Arial" w:eastAsia="Times New Roman" w:hAnsi="Arial" w:cs="Arial"/>
            </w:rPr>
            <w:t xml:space="preserve"> (pp. 110–135). https://doi.org/10.4018/978-1-7998-5036-6.ch007</w:t>
          </w:r>
        </w:p>
        <w:p w14:paraId="1CA1A72B" w14:textId="77777777" w:rsidR="008A5037" w:rsidRPr="00E02899" w:rsidRDefault="008A5037" w:rsidP="008A5037">
          <w:pPr>
            <w:autoSpaceDE w:val="0"/>
            <w:autoSpaceDN w:val="0"/>
            <w:spacing w:line="240" w:lineRule="auto"/>
            <w:ind w:hanging="480"/>
            <w:divId w:val="662391778"/>
            <w:rPr>
              <w:rFonts w:ascii="Arial" w:eastAsia="Times New Roman" w:hAnsi="Arial" w:cs="Arial"/>
            </w:rPr>
          </w:pPr>
          <w:r w:rsidRPr="00E02899">
            <w:rPr>
              <w:rFonts w:ascii="Arial" w:eastAsia="Times New Roman" w:hAnsi="Arial" w:cs="Arial"/>
            </w:rPr>
            <w:t xml:space="preserve">Baron, R. A. (2006). Opportunity Recognition as Pattern Recognition: How Entrepreneurs ‘Connect the Dots’ to Identify New Business Opportunities Executive Overview. </w:t>
          </w:r>
          <w:r w:rsidRPr="00E02899">
            <w:rPr>
              <w:rFonts w:ascii="Arial" w:eastAsia="Times New Roman" w:hAnsi="Arial" w:cs="Arial"/>
              <w:i/>
              <w:iCs/>
            </w:rPr>
            <w:t>Academy of Management Perspectives</w:t>
          </w:r>
          <w:r w:rsidRPr="00E02899">
            <w:rPr>
              <w:rFonts w:ascii="Arial" w:eastAsia="Times New Roman" w:hAnsi="Arial" w:cs="Arial"/>
            </w:rPr>
            <w:t>, 104–119.</w:t>
          </w:r>
        </w:p>
        <w:p w14:paraId="0096D7BE" w14:textId="77777777" w:rsidR="008A5037" w:rsidRPr="00E02899" w:rsidRDefault="008A5037" w:rsidP="008A5037">
          <w:pPr>
            <w:autoSpaceDE w:val="0"/>
            <w:autoSpaceDN w:val="0"/>
            <w:spacing w:line="240" w:lineRule="auto"/>
            <w:ind w:hanging="480"/>
            <w:divId w:val="1259413578"/>
            <w:rPr>
              <w:rFonts w:ascii="Arial" w:eastAsia="Times New Roman" w:hAnsi="Arial" w:cs="Arial"/>
            </w:rPr>
          </w:pPr>
          <w:r w:rsidRPr="00E02899">
            <w:rPr>
              <w:rFonts w:ascii="Arial" w:eastAsia="Times New Roman" w:hAnsi="Arial" w:cs="Arial"/>
            </w:rPr>
            <w:t xml:space="preserve">Bernardus, D., </w:t>
          </w:r>
          <w:proofErr w:type="spellStart"/>
          <w:r w:rsidRPr="00E02899">
            <w:rPr>
              <w:rFonts w:ascii="Arial" w:eastAsia="Times New Roman" w:hAnsi="Arial" w:cs="Arial"/>
            </w:rPr>
            <w:t>Murwani</w:t>
          </w:r>
          <w:proofErr w:type="spellEnd"/>
          <w:r w:rsidRPr="00E02899">
            <w:rPr>
              <w:rFonts w:ascii="Arial" w:eastAsia="Times New Roman" w:hAnsi="Arial" w:cs="Arial"/>
            </w:rPr>
            <w:t xml:space="preserve">, F. D., </w:t>
          </w:r>
          <w:proofErr w:type="spellStart"/>
          <w:r w:rsidRPr="00E02899">
            <w:rPr>
              <w:rFonts w:ascii="Arial" w:eastAsia="Times New Roman" w:hAnsi="Arial" w:cs="Arial"/>
            </w:rPr>
            <w:t>Ardyan</w:t>
          </w:r>
          <w:proofErr w:type="spellEnd"/>
          <w:r w:rsidRPr="00E02899">
            <w:rPr>
              <w:rFonts w:ascii="Arial" w:eastAsia="Times New Roman" w:hAnsi="Arial" w:cs="Arial"/>
            </w:rPr>
            <w:t xml:space="preserve">, E., </w:t>
          </w:r>
          <w:proofErr w:type="spellStart"/>
          <w:r w:rsidRPr="00E02899">
            <w:rPr>
              <w:rFonts w:ascii="Arial" w:eastAsia="Times New Roman" w:hAnsi="Arial" w:cs="Arial"/>
            </w:rPr>
            <w:t>Padmawidjaja</w:t>
          </w:r>
          <w:proofErr w:type="spellEnd"/>
          <w:r w:rsidRPr="00E02899">
            <w:rPr>
              <w:rFonts w:ascii="Arial" w:eastAsia="Times New Roman" w:hAnsi="Arial" w:cs="Arial"/>
            </w:rPr>
            <w:t xml:space="preserve">, L., Aji, I. D. K., </w:t>
          </w:r>
          <w:proofErr w:type="spellStart"/>
          <w:r w:rsidRPr="00E02899">
            <w:rPr>
              <w:rFonts w:ascii="Arial" w:eastAsia="Times New Roman" w:hAnsi="Arial" w:cs="Arial"/>
            </w:rPr>
            <w:t>Jatiperwira</w:t>
          </w:r>
          <w:proofErr w:type="spellEnd"/>
          <w:r w:rsidRPr="00E02899">
            <w:rPr>
              <w:rFonts w:ascii="Arial" w:eastAsia="Times New Roman" w:hAnsi="Arial" w:cs="Arial"/>
            </w:rPr>
            <w:t xml:space="preserve">, S. Y., </w:t>
          </w:r>
          <w:proofErr w:type="spellStart"/>
          <w:r w:rsidRPr="00E02899">
            <w:rPr>
              <w:rFonts w:ascii="Arial" w:eastAsia="Times New Roman" w:hAnsi="Arial" w:cs="Arial"/>
            </w:rPr>
            <w:t>Kusumojanto</w:t>
          </w:r>
          <w:proofErr w:type="spellEnd"/>
          <w:r w:rsidRPr="00E02899">
            <w:rPr>
              <w:rFonts w:ascii="Arial" w:eastAsia="Times New Roman" w:hAnsi="Arial" w:cs="Arial"/>
            </w:rPr>
            <w:t>, D. D., Wardoyo, C., &amp; Hermanto, Y. B. (2020). Which psychological characteristics strengthen “The entrepreneurial intention-action relationship</w:t>
          </w:r>
          <w:proofErr w:type="gramStart"/>
          <w:r w:rsidRPr="00E02899">
            <w:rPr>
              <w:rFonts w:ascii="Arial" w:eastAsia="Times New Roman" w:hAnsi="Arial" w:cs="Arial"/>
            </w:rPr>
            <w:t>”?:</w:t>
          </w:r>
          <w:proofErr w:type="gramEnd"/>
          <w:r w:rsidRPr="00E02899">
            <w:rPr>
              <w:rFonts w:ascii="Arial" w:eastAsia="Times New Roman" w:hAnsi="Arial" w:cs="Arial"/>
            </w:rPr>
            <w:t xml:space="preserve"> An extension of the theory of planned </w:t>
          </w:r>
          <w:commentRangeStart w:id="49"/>
          <w:proofErr w:type="spellStart"/>
          <w:r w:rsidRPr="00E02899">
            <w:rPr>
              <w:rFonts w:ascii="Arial" w:eastAsia="Times New Roman" w:hAnsi="Arial" w:cs="Arial"/>
            </w:rPr>
            <w:t>behavior</w:t>
          </w:r>
          <w:commentRangeEnd w:id="49"/>
          <w:proofErr w:type="spellEnd"/>
          <w:r w:rsidR="00954133">
            <w:rPr>
              <w:rStyle w:val="CommentReference"/>
            </w:rPr>
            <w:commentReference w:id="49"/>
          </w:r>
          <w:r w:rsidRPr="00E02899">
            <w:rPr>
              <w:rFonts w:ascii="Arial" w:eastAsia="Times New Roman" w:hAnsi="Arial" w:cs="Arial"/>
            </w:rPr>
            <w:t xml:space="preserve">. </w:t>
          </w:r>
          <w:r w:rsidRPr="00E02899">
            <w:rPr>
              <w:rFonts w:ascii="Arial" w:eastAsia="Times New Roman" w:hAnsi="Arial" w:cs="Arial"/>
              <w:i/>
              <w:iCs/>
            </w:rPr>
            <w:t>Cogent Business and Management</w:t>
          </w:r>
          <w:r w:rsidRPr="00E02899">
            <w:rPr>
              <w:rFonts w:ascii="Arial" w:eastAsia="Times New Roman" w:hAnsi="Arial" w:cs="Arial"/>
            </w:rPr>
            <w:t xml:space="preserve">, </w:t>
          </w:r>
          <w:r w:rsidRPr="00E02899">
            <w:rPr>
              <w:rFonts w:ascii="Arial" w:eastAsia="Times New Roman" w:hAnsi="Arial" w:cs="Arial"/>
              <w:i/>
              <w:iCs/>
            </w:rPr>
            <w:t>7</w:t>
          </w:r>
          <w:r w:rsidRPr="00E02899">
            <w:rPr>
              <w:rFonts w:ascii="Arial" w:eastAsia="Times New Roman" w:hAnsi="Arial" w:cs="Arial"/>
            </w:rPr>
            <w:t>(1), 1–19. https://doi.org/10.1080/23311975.2020.1823579</w:t>
          </w:r>
        </w:p>
        <w:p w14:paraId="35DF5390" w14:textId="77777777" w:rsidR="008A5037" w:rsidRPr="00E02899" w:rsidRDefault="008A5037" w:rsidP="008A5037">
          <w:pPr>
            <w:autoSpaceDE w:val="0"/>
            <w:autoSpaceDN w:val="0"/>
            <w:spacing w:line="240" w:lineRule="auto"/>
            <w:ind w:hanging="480"/>
            <w:divId w:val="960308555"/>
            <w:rPr>
              <w:rFonts w:ascii="Arial" w:eastAsia="Times New Roman" w:hAnsi="Arial" w:cs="Arial"/>
            </w:rPr>
          </w:pPr>
          <w:r w:rsidRPr="00E02899">
            <w:rPr>
              <w:rFonts w:ascii="Arial" w:eastAsia="Times New Roman" w:hAnsi="Arial" w:cs="Arial"/>
            </w:rPr>
            <w:t xml:space="preserve">Bird, B. (1988). Implementing Entrepreneurial Ideas: The Case for Intention. </w:t>
          </w:r>
          <w:r w:rsidRPr="00E02899">
            <w:rPr>
              <w:rFonts w:ascii="Arial" w:eastAsia="Times New Roman" w:hAnsi="Arial" w:cs="Arial"/>
              <w:i/>
              <w:iCs/>
            </w:rPr>
            <w:t>The Academy of Management Review</w:t>
          </w:r>
          <w:r w:rsidRPr="00E02899">
            <w:rPr>
              <w:rFonts w:ascii="Arial" w:eastAsia="Times New Roman" w:hAnsi="Arial" w:cs="Arial"/>
            </w:rPr>
            <w:t xml:space="preserve">, </w:t>
          </w:r>
          <w:r w:rsidRPr="00E02899">
            <w:rPr>
              <w:rFonts w:ascii="Arial" w:eastAsia="Times New Roman" w:hAnsi="Arial" w:cs="Arial"/>
              <w:i/>
              <w:iCs/>
            </w:rPr>
            <w:t>13</w:t>
          </w:r>
          <w:r w:rsidRPr="00E02899">
            <w:rPr>
              <w:rFonts w:ascii="Arial" w:eastAsia="Times New Roman" w:hAnsi="Arial" w:cs="Arial"/>
            </w:rPr>
            <w:t>(3), 442–453.</w:t>
          </w:r>
        </w:p>
        <w:p w14:paraId="5395965A" w14:textId="49E531FA" w:rsidR="008A5037" w:rsidRPr="00E02899" w:rsidRDefault="008A5037" w:rsidP="008A5037">
          <w:pPr>
            <w:autoSpaceDE w:val="0"/>
            <w:autoSpaceDN w:val="0"/>
            <w:spacing w:line="240" w:lineRule="auto"/>
            <w:ind w:hanging="480"/>
            <w:divId w:val="922105180"/>
            <w:rPr>
              <w:rFonts w:ascii="Arial" w:eastAsia="Times New Roman" w:hAnsi="Arial" w:cs="Arial"/>
            </w:rPr>
          </w:pPr>
          <w:r w:rsidRPr="00E02899">
            <w:rPr>
              <w:rFonts w:ascii="Arial" w:eastAsia="Times New Roman" w:hAnsi="Arial" w:cs="Arial"/>
            </w:rPr>
            <w:t xml:space="preserve">Bird, B. (1992). The Operation of Intentions in Time: The Emergence of the New Venture. </w:t>
          </w:r>
          <w:r w:rsidRPr="00E02899">
            <w:rPr>
              <w:rFonts w:ascii="Arial" w:eastAsia="Times New Roman" w:hAnsi="Arial" w:cs="Arial"/>
              <w:i/>
              <w:iCs/>
            </w:rPr>
            <w:t>Entrepreneurship: Theory &amp; Practice</w:t>
          </w:r>
          <w:r w:rsidRPr="00E02899">
            <w:rPr>
              <w:rFonts w:ascii="Arial" w:eastAsia="Times New Roman" w:hAnsi="Arial" w:cs="Arial"/>
            </w:rPr>
            <w:t xml:space="preserve">, </w:t>
          </w:r>
          <w:r w:rsidRPr="00E02899">
            <w:rPr>
              <w:rFonts w:ascii="Arial" w:eastAsia="Times New Roman" w:hAnsi="Arial" w:cs="Arial"/>
              <w:i/>
              <w:iCs/>
            </w:rPr>
            <w:t>17</w:t>
          </w:r>
          <w:r w:rsidRPr="00E02899">
            <w:rPr>
              <w:rFonts w:ascii="Arial" w:eastAsia="Times New Roman" w:hAnsi="Arial" w:cs="Arial"/>
            </w:rPr>
            <w:t>(1), 11–20.</w:t>
          </w:r>
        </w:p>
        <w:p w14:paraId="2CB5D43C" w14:textId="77777777" w:rsidR="008A5037" w:rsidRPr="00E02899" w:rsidRDefault="008A5037" w:rsidP="008A5037">
          <w:pPr>
            <w:autoSpaceDE w:val="0"/>
            <w:autoSpaceDN w:val="0"/>
            <w:spacing w:line="240" w:lineRule="auto"/>
            <w:ind w:hanging="480"/>
            <w:divId w:val="736633684"/>
            <w:rPr>
              <w:rFonts w:ascii="Arial" w:eastAsia="Times New Roman" w:hAnsi="Arial" w:cs="Arial"/>
            </w:rPr>
          </w:pPr>
          <w:proofErr w:type="spellStart"/>
          <w:r w:rsidRPr="00E02899">
            <w:rPr>
              <w:rFonts w:ascii="Arial" w:eastAsia="Times New Roman" w:hAnsi="Arial" w:cs="Arial"/>
            </w:rPr>
            <w:t>Bogatyreva</w:t>
          </w:r>
          <w:proofErr w:type="spellEnd"/>
          <w:r w:rsidRPr="00E02899">
            <w:rPr>
              <w:rFonts w:ascii="Arial" w:eastAsia="Times New Roman" w:hAnsi="Arial" w:cs="Arial"/>
            </w:rPr>
            <w:t xml:space="preserve">, K., Edelman, L. F., </w:t>
          </w:r>
          <w:proofErr w:type="spellStart"/>
          <w:r w:rsidRPr="00E02899">
            <w:rPr>
              <w:rFonts w:ascii="Arial" w:eastAsia="Times New Roman" w:hAnsi="Arial" w:cs="Arial"/>
            </w:rPr>
            <w:t>Manolova</w:t>
          </w:r>
          <w:proofErr w:type="spellEnd"/>
          <w:r w:rsidRPr="00E02899">
            <w:rPr>
              <w:rFonts w:ascii="Arial" w:eastAsia="Times New Roman" w:hAnsi="Arial" w:cs="Arial"/>
            </w:rPr>
            <w:t xml:space="preserve">, T. S., </w:t>
          </w:r>
          <w:proofErr w:type="spellStart"/>
          <w:r w:rsidRPr="00E02899">
            <w:rPr>
              <w:rFonts w:ascii="Arial" w:eastAsia="Times New Roman" w:hAnsi="Arial" w:cs="Arial"/>
            </w:rPr>
            <w:t>Osiyevskyy</w:t>
          </w:r>
          <w:proofErr w:type="spellEnd"/>
          <w:r w:rsidRPr="00E02899">
            <w:rPr>
              <w:rFonts w:ascii="Arial" w:eastAsia="Times New Roman" w:hAnsi="Arial" w:cs="Arial"/>
            </w:rPr>
            <w:t xml:space="preserve">, O., &amp; Shirokova, G. (2019). When do entrepreneurial intentions lead to actions? The role of national culture. </w:t>
          </w:r>
          <w:r w:rsidRPr="00E02899">
            <w:rPr>
              <w:rFonts w:ascii="Arial" w:eastAsia="Times New Roman" w:hAnsi="Arial" w:cs="Arial"/>
              <w:i/>
              <w:iCs/>
            </w:rPr>
            <w:t>Journal of Business Research</w:t>
          </w:r>
          <w:r w:rsidRPr="00E02899">
            <w:rPr>
              <w:rFonts w:ascii="Arial" w:eastAsia="Times New Roman" w:hAnsi="Arial" w:cs="Arial"/>
            </w:rPr>
            <w:t xml:space="preserve">, </w:t>
          </w:r>
          <w:r w:rsidRPr="00E02899">
            <w:rPr>
              <w:rFonts w:ascii="Arial" w:eastAsia="Times New Roman" w:hAnsi="Arial" w:cs="Arial"/>
              <w:i/>
              <w:iCs/>
            </w:rPr>
            <w:t>96</w:t>
          </w:r>
          <w:r w:rsidRPr="00E02899">
            <w:rPr>
              <w:rFonts w:ascii="Arial" w:eastAsia="Times New Roman" w:hAnsi="Arial" w:cs="Arial"/>
            </w:rPr>
            <w:t>, 309–321. https://doi.org/10.1016/j.jbusres.2018.11.034</w:t>
          </w:r>
        </w:p>
        <w:p w14:paraId="569BDDF5" w14:textId="77777777" w:rsidR="008A5037" w:rsidRPr="00E02899" w:rsidRDefault="008A5037" w:rsidP="008A5037">
          <w:pPr>
            <w:autoSpaceDE w:val="0"/>
            <w:autoSpaceDN w:val="0"/>
            <w:spacing w:line="240" w:lineRule="auto"/>
            <w:ind w:hanging="480"/>
            <w:divId w:val="1824469213"/>
            <w:rPr>
              <w:rFonts w:ascii="Arial" w:eastAsia="Times New Roman" w:hAnsi="Arial" w:cs="Arial"/>
            </w:rPr>
          </w:pPr>
          <w:r w:rsidRPr="00E02899">
            <w:rPr>
              <w:rFonts w:ascii="Arial" w:eastAsia="Times New Roman" w:hAnsi="Arial" w:cs="Arial"/>
            </w:rPr>
            <w:lastRenderedPageBreak/>
            <w:t xml:space="preserve">Botha, M., Carruthers, T. J., &amp; Venter, M. W. (2019). The relationship between entrepreneurial competencies and the recurring entrepreneurial intention and action of existing entrepreneurs. </w:t>
          </w:r>
          <w:r w:rsidRPr="00E02899">
            <w:rPr>
              <w:rFonts w:ascii="Arial" w:eastAsia="Times New Roman" w:hAnsi="Arial" w:cs="Arial"/>
              <w:i/>
              <w:iCs/>
            </w:rPr>
            <w:t>The Southern African Journal of Entrepreneurship and Small Business Management</w:t>
          </w:r>
          <w:r w:rsidRPr="00E02899">
            <w:rPr>
              <w:rFonts w:ascii="Arial" w:eastAsia="Times New Roman" w:hAnsi="Arial" w:cs="Arial"/>
            </w:rPr>
            <w:t xml:space="preserve">, </w:t>
          </w:r>
          <w:r w:rsidRPr="00E02899">
            <w:rPr>
              <w:rFonts w:ascii="Arial" w:eastAsia="Times New Roman" w:hAnsi="Arial" w:cs="Arial"/>
              <w:i/>
              <w:iCs/>
            </w:rPr>
            <w:t>11</w:t>
          </w:r>
          <w:r w:rsidRPr="00E02899">
            <w:rPr>
              <w:rFonts w:ascii="Arial" w:eastAsia="Times New Roman" w:hAnsi="Arial" w:cs="Arial"/>
            </w:rPr>
            <w:t>(1). https://doi.org/10.4102/sajesbm.v11i1.191</w:t>
          </w:r>
        </w:p>
        <w:p w14:paraId="349EE9E1" w14:textId="77777777" w:rsidR="008A5037" w:rsidRPr="00E02899" w:rsidRDefault="008A5037" w:rsidP="008A5037">
          <w:pPr>
            <w:autoSpaceDE w:val="0"/>
            <w:autoSpaceDN w:val="0"/>
            <w:spacing w:line="240" w:lineRule="auto"/>
            <w:ind w:hanging="480"/>
            <w:divId w:val="561065397"/>
            <w:rPr>
              <w:rFonts w:ascii="Arial" w:eastAsia="Times New Roman" w:hAnsi="Arial" w:cs="Arial"/>
            </w:rPr>
          </w:pPr>
          <w:r w:rsidRPr="00E02899">
            <w:rPr>
              <w:rFonts w:ascii="Arial" w:eastAsia="Times New Roman" w:hAnsi="Arial" w:cs="Arial"/>
            </w:rPr>
            <w:t xml:space="preserve">Boyd, N. G., &amp; </w:t>
          </w:r>
          <w:proofErr w:type="spellStart"/>
          <w:r w:rsidRPr="00E02899">
            <w:rPr>
              <w:rFonts w:ascii="Arial" w:eastAsia="Times New Roman" w:hAnsi="Arial" w:cs="Arial"/>
            </w:rPr>
            <w:t>Vozikis</w:t>
          </w:r>
          <w:proofErr w:type="spellEnd"/>
          <w:r w:rsidRPr="00E02899">
            <w:rPr>
              <w:rFonts w:ascii="Arial" w:eastAsia="Times New Roman" w:hAnsi="Arial" w:cs="Arial"/>
            </w:rPr>
            <w:t xml:space="preserve">, G. S. (1994). The Influence of Self-Efficacy on the Development of Entrepreneurial Intentions and Actions. </w:t>
          </w:r>
          <w:r w:rsidRPr="00E02899">
            <w:rPr>
              <w:rFonts w:ascii="Arial" w:eastAsia="Times New Roman" w:hAnsi="Arial" w:cs="Arial"/>
              <w:i/>
              <w:iCs/>
            </w:rPr>
            <w:t>Entrepreneurship Theory and Practice</w:t>
          </w:r>
          <w:r w:rsidRPr="00E02899">
            <w:rPr>
              <w:rFonts w:ascii="Arial" w:eastAsia="Times New Roman" w:hAnsi="Arial" w:cs="Arial"/>
            </w:rPr>
            <w:t xml:space="preserve">, </w:t>
          </w:r>
          <w:r w:rsidRPr="00E02899">
            <w:rPr>
              <w:rFonts w:ascii="Arial" w:eastAsia="Times New Roman" w:hAnsi="Arial" w:cs="Arial"/>
              <w:i/>
              <w:iCs/>
            </w:rPr>
            <w:t>18</w:t>
          </w:r>
          <w:r w:rsidRPr="00E02899">
            <w:rPr>
              <w:rFonts w:ascii="Arial" w:eastAsia="Times New Roman" w:hAnsi="Arial" w:cs="Arial"/>
            </w:rPr>
            <w:t>, 63–77.</w:t>
          </w:r>
        </w:p>
        <w:p w14:paraId="4F7F2977" w14:textId="77777777" w:rsidR="008A5037" w:rsidRPr="00E02899" w:rsidRDefault="008A5037" w:rsidP="008A5037">
          <w:pPr>
            <w:autoSpaceDE w:val="0"/>
            <w:autoSpaceDN w:val="0"/>
            <w:spacing w:line="240" w:lineRule="auto"/>
            <w:ind w:hanging="480"/>
            <w:divId w:val="2069454042"/>
            <w:rPr>
              <w:rFonts w:ascii="Arial" w:eastAsia="Times New Roman" w:hAnsi="Arial" w:cs="Arial"/>
            </w:rPr>
          </w:pPr>
          <w:r w:rsidRPr="00E02899">
            <w:rPr>
              <w:rFonts w:ascii="Arial" w:eastAsia="Times New Roman" w:hAnsi="Arial" w:cs="Arial"/>
            </w:rPr>
            <w:t xml:space="preserve">Braun, V., &amp; Clarke, V. (2006). Using thematic analysis in psychology. </w:t>
          </w:r>
          <w:r w:rsidRPr="00E02899">
            <w:rPr>
              <w:rFonts w:ascii="Arial" w:eastAsia="Times New Roman" w:hAnsi="Arial" w:cs="Arial"/>
              <w:i/>
              <w:iCs/>
            </w:rPr>
            <w:t>Qualitative Research in Psychology</w:t>
          </w:r>
          <w:r w:rsidRPr="00E02899">
            <w:rPr>
              <w:rFonts w:ascii="Arial" w:eastAsia="Times New Roman" w:hAnsi="Arial" w:cs="Arial"/>
            </w:rPr>
            <w:t xml:space="preserve">, </w:t>
          </w:r>
          <w:r w:rsidRPr="00E02899">
            <w:rPr>
              <w:rFonts w:ascii="Arial" w:eastAsia="Times New Roman" w:hAnsi="Arial" w:cs="Arial"/>
              <w:i/>
              <w:iCs/>
            </w:rPr>
            <w:t>3</w:t>
          </w:r>
          <w:r w:rsidRPr="00E02899">
            <w:rPr>
              <w:rFonts w:ascii="Arial" w:eastAsia="Times New Roman" w:hAnsi="Arial" w:cs="Arial"/>
            </w:rPr>
            <w:t>(2), 77–101. https://doi.org/10.1191/1478088706qp063oa</w:t>
          </w:r>
        </w:p>
        <w:p w14:paraId="5C669411" w14:textId="77777777" w:rsidR="008A5037" w:rsidRPr="00E02899" w:rsidRDefault="008A5037" w:rsidP="008A5037">
          <w:pPr>
            <w:autoSpaceDE w:val="0"/>
            <w:autoSpaceDN w:val="0"/>
            <w:spacing w:line="240" w:lineRule="auto"/>
            <w:ind w:hanging="480"/>
            <w:divId w:val="1067535789"/>
            <w:rPr>
              <w:rFonts w:ascii="Arial" w:eastAsia="Times New Roman" w:hAnsi="Arial" w:cs="Arial"/>
            </w:rPr>
          </w:pPr>
          <w:r w:rsidRPr="00E02899">
            <w:rPr>
              <w:rFonts w:ascii="Arial" w:eastAsia="Times New Roman" w:hAnsi="Arial" w:cs="Arial"/>
            </w:rPr>
            <w:t xml:space="preserve">Brush, C. G., de Bruin, A., &amp; Welter, F. (2009). A gender-aware framework for women’s entrepreneurship. </w:t>
          </w:r>
          <w:r w:rsidRPr="00E02899">
            <w:rPr>
              <w:rFonts w:ascii="Arial" w:eastAsia="Times New Roman" w:hAnsi="Arial" w:cs="Arial"/>
              <w:i/>
              <w:iCs/>
            </w:rPr>
            <w:t>International Journal of Gender and Entrepreneurship</w:t>
          </w:r>
          <w:r w:rsidRPr="00E02899">
            <w:rPr>
              <w:rFonts w:ascii="Arial" w:eastAsia="Times New Roman" w:hAnsi="Arial" w:cs="Arial"/>
            </w:rPr>
            <w:t xml:space="preserve">, </w:t>
          </w:r>
          <w:r w:rsidRPr="00E02899">
            <w:rPr>
              <w:rFonts w:ascii="Arial" w:eastAsia="Times New Roman" w:hAnsi="Arial" w:cs="Arial"/>
              <w:i/>
              <w:iCs/>
            </w:rPr>
            <w:t>1</w:t>
          </w:r>
          <w:r w:rsidRPr="00E02899">
            <w:rPr>
              <w:rFonts w:ascii="Arial" w:eastAsia="Times New Roman" w:hAnsi="Arial" w:cs="Arial"/>
            </w:rPr>
            <w:t>(1), 8–24. https://doi.org/10.1108/17566260910942318</w:t>
          </w:r>
        </w:p>
        <w:p w14:paraId="664B4835" w14:textId="77777777" w:rsidR="008A5037" w:rsidRPr="00E02899" w:rsidRDefault="008A5037" w:rsidP="008A5037">
          <w:pPr>
            <w:autoSpaceDE w:val="0"/>
            <w:autoSpaceDN w:val="0"/>
            <w:spacing w:line="240" w:lineRule="auto"/>
            <w:ind w:hanging="480"/>
            <w:divId w:val="1990134465"/>
            <w:rPr>
              <w:rFonts w:ascii="Arial" w:eastAsia="Times New Roman" w:hAnsi="Arial" w:cs="Arial"/>
            </w:rPr>
          </w:pPr>
          <w:proofErr w:type="spellStart"/>
          <w:r w:rsidRPr="00E02899">
            <w:rPr>
              <w:rFonts w:ascii="Arial" w:eastAsia="Times New Roman" w:hAnsi="Arial" w:cs="Arial"/>
            </w:rPr>
            <w:t>Caredda</w:t>
          </w:r>
          <w:proofErr w:type="spellEnd"/>
          <w:r w:rsidRPr="00E02899">
            <w:rPr>
              <w:rFonts w:ascii="Arial" w:eastAsia="Times New Roman" w:hAnsi="Arial" w:cs="Arial"/>
            </w:rPr>
            <w:t xml:space="preserve">, S. (2020). </w:t>
          </w:r>
          <w:r w:rsidRPr="00E02899">
            <w:rPr>
              <w:rFonts w:ascii="Arial" w:eastAsia="Times New Roman" w:hAnsi="Arial" w:cs="Arial"/>
              <w:i/>
              <w:iCs/>
            </w:rPr>
            <w:t>A Brief History of Work</w:t>
          </w:r>
          <w:r w:rsidRPr="00E02899">
            <w:rPr>
              <w:rFonts w:ascii="Arial" w:eastAsia="Times New Roman" w:hAnsi="Arial" w:cs="Arial"/>
            </w:rPr>
            <w:t>. Sergio Caredda. https://sergiocaredda.eu</w:t>
          </w:r>
        </w:p>
        <w:p w14:paraId="711E1901" w14:textId="77777777" w:rsidR="008A5037" w:rsidRPr="00E02899" w:rsidRDefault="008A5037" w:rsidP="008A5037">
          <w:pPr>
            <w:autoSpaceDE w:val="0"/>
            <w:autoSpaceDN w:val="0"/>
            <w:spacing w:line="240" w:lineRule="auto"/>
            <w:ind w:hanging="480"/>
            <w:divId w:val="156312233"/>
            <w:rPr>
              <w:rFonts w:ascii="Arial" w:eastAsia="Times New Roman" w:hAnsi="Arial" w:cs="Arial"/>
            </w:rPr>
          </w:pPr>
          <w:r w:rsidRPr="00E02899">
            <w:rPr>
              <w:rFonts w:ascii="Arial" w:eastAsia="Times New Roman" w:hAnsi="Arial" w:cs="Arial"/>
            </w:rPr>
            <w:t xml:space="preserve">Coleman, S., &amp; Robb, A. (2009). A comparison of new firm financing by gender: Evidence from the Kauffman Firm Survey data. </w:t>
          </w:r>
          <w:r w:rsidRPr="00E02899">
            <w:rPr>
              <w:rFonts w:ascii="Arial" w:eastAsia="Times New Roman" w:hAnsi="Arial" w:cs="Arial"/>
              <w:i/>
              <w:iCs/>
            </w:rPr>
            <w:t>Small Business Economics</w:t>
          </w:r>
          <w:r w:rsidRPr="00E02899">
            <w:rPr>
              <w:rFonts w:ascii="Arial" w:eastAsia="Times New Roman" w:hAnsi="Arial" w:cs="Arial"/>
            </w:rPr>
            <w:t xml:space="preserve">, </w:t>
          </w:r>
          <w:r w:rsidRPr="00E02899">
            <w:rPr>
              <w:rFonts w:ascii="Arial" w:eastAsia="Times New Roman" w:hAnsi="Arial" w:cs="Arial"/>
              <w:i/>
              <w:iCs/>
            </w:rPr>
            <w:t>33</w:t>
          </w:r>
          <w:r w:rsidRPr="00E02899">
            <w:rPr>
              <w:rFonts w:ascii="Arial" w:eastAsia="Times New Roman" w:hAnsi="Arial" w:cs="Arial"/>
            </w:rPr>
            <w:t>(4), 397–411. https://doi.org/10.1007/s11187-009-9205-7</w:t>
          </w:r>
        </w:p>
        <w:p w14:paraId="2AB22FF4" w14:textId="77777777" w:rsidR="008A5037" w:rsidRPr="00E02899" w:rsidRDefault="008A5037" w:rsidP="008A5037">
          <w:pPr>
            <w:autoSpaceDE w:val="0"/>
            <w:autoSpaceDN w:val="0"/>
            <w:spacing w:line="240" w:lineRule="auto"/>
            <w:ind w:hanging="480"/>
            <w:divId w:val="1376080481"/>
            <w:rPr>
              <w:rFonts w:ascii="Arial" w:eastAsia="Times New Roman" w:hAnsi="Arial" w:cs="Arial"/>
            </w:rPr>
          </w:pPr>
          <w:r w:rsidRPr="00E02899">
            <w:rPr>
              <w:rFonts w:ascii="Arial" w:eastAsia="Times New Roman" w:hAnsi="Arial" w:cs="Arial"/>
            </w:rPr>
            <w:t xml:space="preserve">Contreras-Barraza, N., Espinosa-Cristia, J. F., Salazar-Sepulveda, G., &amp; Vega-Muñoz, A. (2021). Entrepreneurial intention: A gender study in business and economics students from Chile. </w:t>
          </w:r>
          <w:r w:rsidRPr="00E02899">
            <w:rPr>
              <w:rFonts w:ascii="Arial" w:eastAsia="Times New Roman" w:hAnsi="Arial" w:cs="Arial"/>
              <w:i/>
              <w:iCs/>
            </w:rPr>
            <w:t>Sustainability (Switzerland)</w:t>
          </w:r>
          <w:r w:rsidRPr="00E02899">
            <w:rPr>
              <w:rFonts w:ascii="Arial" w:eastAsia="Times New Roman" w:hAnsi="Arial" w:cs="Arial"/>
            </w:rPr>
            <w:t xml:space="preserve">, </w:t>
          </w:r>
          <w:r w:rsidRPr="00E02899">
            <w:rPr>
              <w:rFonts w:ascii="Arial" w:eastAsia="Times New Roman" w:hAnsi="Arial" w:cs="Arial"/>
              <w:i/>
              <w:iCs/>
            </w:rPr>
            <w:t>13</w:t>
          </w:r>
          <w:r w:rsidRPr="00E02899">
            <w:rPr>
              <w:rFonts w:ascii="Arial" w:eastAsia="Times New Roman" w:hAnsi="Arial" w:cs="Arial"/>
            </w:rPr>
            <w:t>(9). https://doi.org/10.3390/su13094693</w:t>
          </w:r>
        </w:p>
        <w:p w14:paraId="10E66F65" w14:textId="77777777" w:rsidR="008A5037" w:rsidRPr="00E02899" w:rsidRDefault="008A5037" w:rsidP="008A5037">
          <w:pPr>
            <w:autoSpaceDE w:val="0"/>
            <w:autoSpaceDN w:val="0"/>
            <w:spacing w:line="240" w:lineRule="auto"/>
            <w:ind w:hanging="480"/>
            <w:divId w:val="1786389064"/>
            <w:rPr>
              <w:rFonts w:ascii="Arial" w:eastAsia="Times New Roman" w:hAnsi="Arial" w:cs="Arial"/>
            </w:rPr>
          </w:pPr>
          <w:r w:rsidRPr="00E02899">
            <w:rPr>
              <w:rFonts w:ascii="Arial" w:eastAsia="Times New Roman" w:hAnsi="Arial" w:cs="Arial"/>
            </w:rPr>
            <w:t xml:space="preserve">Creswell, J. W. (2011). Controversies in Mixed Methods Research. In N. K. Denzin &amp; Y. S. Lincoln (Eds.), </w:t>
          </w:r>
          <w:r w:rsidRPr="00E02899">
            <w:rPr>
              <w:rFonts w:ascii="Arial" w:eastAsia="Times New Roman" w:hAnsi="Arial" w:cs="Arial"/>
              <w:i/>
              <w:iCs/>
            </w:rPr>
            <w:t>The SAGE Handbook of Qualitative Research</w:t>
          </w:r>
          <w:r w:rsidRPr="00E02899">
            <w:rPr>
              <w:rFonts w:ascii="Arial" w:eastAsia="Times New Roman" w:hAnsi="Arial" w:cs="Arial"/>
            </w:rPr>
            <w:t xml:space="preserve"> (pp. 269–283). Sage Publications, Inc.</w:t>
          </w:r>
        </w:p>
        <w:p w14:paraId="734C41AA" w14:textId="77777777" w:rsidR="008A5037" w:rsidRPr="00E02899" w:rsidRDefault="008A5037" w:rsidP="008A5037">
          <w:pPr>
            <w:autoSpaceDE w:val="0"/>
            <w:autoSpaceDN w:val="0"/>
            <w:spacing w:line="240" w:lineRule="auto"/>
            <w:ind w:hanging="480"/>
            <w:divId w:val="1024289814"/>
            <w:rPr>
              <w:rFonts w:ascii="Arial" w:eastAsia="Times New Roman" w:hAnsi="Arial" w:cs="Arial"/>
            </w:rPr>
          </w:pPr>
          <w:r w:rsidRPr="00E02899">
            <w:rPr>
              <w:rFonts w:ascii="Arial" w:eastAsia="Times New Roman" w:hAnsi="Arial" w:cs="Arial"/>
            </w:rPr>
            <w:t xml:space="preserve">de Alwis, D. T., Kodithuwakku, K. A. S. S., &amp; Hemachandra, D. (2022). Determinants of Translating Entrepreneurial Intention to Action: A Study of Undergraduate Students of the University of Peradeniya, Sri Lanka. </w:t>
          </w:r>
          <w:proofErr w:type="spellStart"/>
          <w:r w:rsidRPr="00E02899">
            <w:rPr>
              <w:rFonts w:ascii="Arial" w:eastAsia="Times New Roman" w:hAnsi="Arial" w:cs="Arial"/>
              <w:i/>
              <w:iCs/>
            </w:rPr>
            <w:t>Vidyodaya</w:t>
          </w:r>
          <w:proofErr w:type="spellEnd"/>
          <w:r w:rsidRPr="00E02899">
            <w:rPr>
              <w:rFonts w:ascii="Arial" w:eastAsia="Times New Roman" w:hAnsi="Arial" w:cs="Arial"/>
              <w:i/>
              <w:iCs/>
            </w:rPr>
            <w:t xml:space="preserve"> Journal of Management</w:t>
          </w:r>
          <w:r w:rsidRPr="00E02899">
            <w:rPr>
              <w:rFonts w:ascii="Arial" w:eastAsia="Times New Roman" w:hAnsi="Arial" w:cs="Arial"/>
            </w:rPr>
            <w:t xml:space="preserve">, </w:t>
          </w:r>
          <w:r w:rsidRPr="00E02899">
            <w:rPr>
              <w:rFonts w:ascii="Arial" w:eastAsia="Times New Roman" w:hAnsi="Arial" w:cs="Arial"/>
              <w:i/>
              <w:iCs/>
            </w:rPr>
            <w:t>8</w:t>
          </w:r>
          <w:r w:rsidRPr="00E02899">
            <w:rPr>
              <w:rFonts w:ascii="Arial" w:eastAsia="Times New Roman" w:hAnsi="Arial" w:cs="Arial"/>
            </w:rPr>
            <w:t>(II), 80–109. https://doi.org/10.31357/vjm.v8iII.6091</w:t>
          </w:r>
        </w:p>
        <w:p w14:paraId="4F801E01" w14:textId="77777777" w:rsidR="008A5037" w:rsidRPr="00E02899" w:rsidRDefault="008A5037" w:rsidP="008A5037">
          <w:pPr>
            <w:autoSpaceDE w:val="0"/>
            <w:autoSpaceDN w:val="0"/>
            <w:spacing w:line="240" w:lineRule="auto"/>
            <w:ind w:hanging="480"/>
            <w:divId w:val="725449320"/>
            <w:rPr>
              <w:rFonts w:ascii="Arial" w:eastAsia="Times New Roman" w:hAnsi="Arial" w:cs="Arial"/>
            </w:rPr>
          </w:pPr>
          <w:r w:rsidRPr="00E02899">
            <w:rPr>
              <w:rFonts w:ascii="Arial" w:eastAsia="Times New Roman" w:hAnsi="Arial" w:cs="Arial"/>
            </w:rPr>
            <w:t xml:space="preserve">De Clercq, D., &amp; Voronov, M. (2009). Toward a Practice Perspective of Entrepreneurship. </w:t>
          </w:r>
          <w:r w:rsidRPr="00E02899">
            <w:rPr>
              <w:rFonts w:ascii="Arial" w:eastAsia="Times New Roman" w:hAnsi="Arial" w:cs="Arial"/>
              <w:i/>
              <w:iCs/>
            </w:rPr>
            <w:t>International Small Business Journal: Researching Entrepreneurship</w:t>
          </w:r>
          <w:r w:rsidRPr="00E02899">
            <w:rPr>
              <w:rFonts w:ascii="Arial" w:eastAsia="Times New Roman" w:hAnsi="Arial" w:cs="Arial"/>
            </w:rPr>
            <w:t xml:space="preserve">, </w:t>
          </w:r>
          <w:r w:rsidRPr="00E02899">
            <w:rPr>
              <w:rFonts w:ascii="Arial" w:eastAsia="Times New Roman" w:hAnsi="Arial" w:cs="Arial"/>
              <w:i/>
              <w:iCs/>
            </w:rPr>
            <w:t>27</w:t>
          </w:r>
          <w:r w:rsidRPr="00E02899">
            <w:rPr>
              <w:rFonts w:ascii="Arial" w:eastAsia="Times New Roman" w:hAnsi="Arial" w:cs="Arial"/>
            </w:rPr>
            <w:t>(4), 395–419. https://doi.org/10.1177/0266242609334971</w:t>
          </w:r>
        </w:p>
        <w:p w14:paraId="010BE0F6" w14:textId="77777777" w:rsidR="008A5037" w:rsidRPr="00E02899" w:rsidRDefault="008A5037" w:rsidP="008A5037">
          <w:pPr>
            <w:autoSpaceDE w:val="0"/>
            <w:autoSpaceDN w:val="0"/>
            <w:spacing w:line="240" w:lineRule="auto"/>
            <w:ind w:hanging="480"/>
            <w:divId w:val="180360920"/>
            <w:rPr>
              <w:rFonts w:ascii="Arial" w:eastAsia="Times New Roman" w:hAnsi="Arial" w:cs="Arial"/>
            </w:rPr>
          </w:pPr>
          <w:proofErr w:type="spellStart"/>
          <w:r w:rsidRPr="00E02899">
            <w:rPr>
              <w:rFonts w:ascii="Arial" w:eastAsia="Times New Roman" w:hAnsi="Arial" w:cs="Arial"/>
            </w:rPr>
            <w:t>Ebewo</w:t>
          </w:r>
          <w:proofErr w:type="spellEnd"/>
          <w:r w:rsidRPr="00E02899">
            <w:rPr>
              <w:rFonts w:ascii="Arial" w:eastAsia="Times New Roman" w:hAnsi="Arial" w:cs="Arial"/>
            </w:rPr>
            <w:t xml:space="preserve">, P. E., </w:t>
          </w:r>
          <w:proofErr w:type="spellStart"/>
          <w:r w:rsidRPr="00E02899">
            <w:rPr>
              <w:rFonts w:ascii="Arial" w:eastAsia="Times New Roman" w:hAnsi="Arial" w:cs="Arial"/>
            </w:rPr>
            <w:t>Rugimbana</w:t>
          </w:r>
          <w:proofErr w:type="spellEnd"/>
          <w:r w:rsidRPr="00E02899">
            <w:rPr>
              <w:rFonts w:ascii="Arial" w:eastAsia="Times New Roman" w:hAnsi="Arial" w:cs="Arial"/>
            </w:rPr>
            <w:t xml:space="preserve">, R., &amp; Shambare, R. (2017). Effects of Entrepreneurship Education on Students’ Entrepreneurial Intentions: A Case of Botswana. </w:t>
          </w:r>
          <w:r w:rsidRPr="00E02899">
            <w:rPr>
              <w:rFonts w:ascii="Arial" w:eastAsia="Times New Roman" w:hAnsi="Arial" w:cs="Arial"/>
              <w:i/>
              <w:iCs/>
            </w:rPr>
            <w:t>Management Studies</w:t>
          </w:r>
          <w:r w:rsidRPr="00E02899">
            <w:rPr>
              <w:rFonts w:ascii="Arial" w:eastAsia="Times New Roman" w:hAnsi="Arial" w:cs="Arial"/>
            </w:rPr>
            <w:t xml:space="preserve">, </w:t>
          </w:r>
          <w:r w:rsidRPr="00E02899">
            <w:rPr>
              <w:rFonts w:ascii="Arial" w:eastAsia="Times New Roman" w:hAnsi="Arial" w:cs="Arial"/>
              <w:i/>
              <w:iCs/>
            </w:rPr>
            <w:t>5</w:t>
          </w:r>
          <w:r w:rsidRPr="00E02899">
            <w:rPr>
              <w:rFonts w:ascii="Arial" w:eastAsia="Times New Roman" w:hAnsi="Arial" w:cs="Arial"/>
            </w:rPr>
            <w:t>(4), 278–289. https://doi.org/10.17265/2328-2185/2017.04.002</w:t>
          </w:r>
        </w:p>
        <w:p w14:paraId="3FC1F39E" w14:textId="77777777" w:rsidR="008A5037" w:rsidRPr="00E02899" w:rsidRDefault="008A5037" w:rsidP="008A5037">
          <w:pPr>
            <w:autoSpaceDE w:val="0"/>
            <w:autoSpaceDN w:val="0"/>
            <w:spacing w:line="240" w:lineRule="auto"/>
            <w:ind w:hanging="480"/>
            <w:divId w:val="1518807074"/>
            <w:rPr>
              <w:rFonts w:ascii="Arial" w:eastAsia="Times New Roman" w:hAnsi="Arial" w:cs="Arial"/>
            </w:rPr>
          </w:pPr>
          <w:r w:rsidRPr="00E02899">
            <w:rPr>
              <w:rFonts w:ascii="Arial" w:eastAsia="Times New Roman" w:hAnsi="Arial" w:cs="Arial"/>
            </w:rPr>
            <w:t xml:space="preserve">Edelman, L. F., </w:t>
          </w:r>
          <w:proofErr w:type="spellStart"/>
          <w:r w:rsidRPr="00E02899">
            <w:rPr>
              <w:rFonts w:ascii="Arial" w:eastAsia="Times New Roman" w:hAnsi="Arial" w:cs="Arial"/>
            </w:rPr>
            <w:t>Manolova</w:t>
          </w:r>
          <w:proofErr w:type="spellEnd"/>
          <w:r w:rsidRPr="00E02899">
            <w:rPr>
              <w:rFonts w:ascii="Arial" w:eastAsia="Times New Roman" w:hAnsi="Arial" w:cs="Arial"/>
            </w:rPr>
            <w:t xml:space="preserve">, T. S., &amp; Brush, C. G. (2008). Entrepreneurship Education: Correspondence between Practices of Nascent Entrepreneurs and Textbook Prescriptions for Success. </w:t>
          </w:r>
          <w:r w:rsidRPr="00E02899">
            <w:rPr>
              <w:rFonts w:ascii="Arial" w:eastAsia="Times New Roman" w:hAnsi="Arial" w:cs="Arial"/>
              <w:i/>
              <w:iCs/>
            </w:rPr>
            <w:t>Academy of Management Learning &amp; Education</w:t>
          </w:r>
          <w:r w:rsidRPr="00E02899">
            <w:rPr>
              <w:rFonts w:ascii="Arial" w:eastAsia="Times New Roman" w:hAnsi="Arial" w:cs="Arial"/>
            </w:rPr>
            <w:t xml:space="preserve">, </w:t>
          </w:r>
          <w:r w:rsidRPr="00E02899">
            <w:rPr>
              <w:rFonts w:ascii="Arial" w:eastAsia="Times New Roman" w:hAnsi="Arial" w:cs="Arial"/>
              <w:i/>
              <w:iCs/>
            </w:rPr>
            <w:t>7</w:t>
          </w:r>
          <w:r w:rsidRPr="00E02899">
            <w:rPr>
              <w:rFonts w:ascii="Arial" w:eastAsia="Times New Roman" w:hAnsi="Arial" w:cs="Arial"/>
            </w:rPr>
            <w:t>(1), 56–70.</w:t>
          </w:r>
        </w:p>
        <w:p w14:paraId="0EABBB5C" w14:textId="77777777" w:rsidR="008A5037" w:rsidRPr="00E02899" w:rsidRDefault="008A5037" w:rsidP="008A5037">
          <w:pPr>
            <w:autoSpaceDE w:val="0"/>
            <w:autoSpaceDN w:val="0"/>
            <w:spacing w:line="240" w:lineRule="auto"/>
            <w:ind w:hanging="480"/>
            <w:divId w:val="1082599934"/>
            <w:rPr>
              <w:rFonts w:ascii="Arial" w:eastAsia="Times New Roman" w:hAnsi="Arial" w:cs="Arial"/>
            </w:rPr>
          </w:pPr>
          <w:r w:rsidRPr="00E02899">
            <w:rPr>
              <w:rFonts w:ascii="Arial" w:eastAsia="Times New Roman" w:hAnsi="Arial" w:cs="Arial"/>
            </w:rPr>
            <w:t xml:space="preserve">Fetters, M. D., Curry, L. A., &amp; Creswell, J. W. (2013). Achieving Integration in Mixed Methods Designs - Principles and Practices. </w:t>
          </w:r>
          <w:r w:rsidRPr="00E02899">
            <w:rPr>
              <w:rFonts w:ascii="Arial" w:eastAsia="Times New Roman" w:hAnsi="Arial" w:cs="Arial"/>
              <w:i/>
              <w:iCs/>
            </w:rPr>
            <w:t>Health Services Research</w:t>
          </w:r>
          <w:r w:rsidRPr="00E02899">
            <w:rPr>
              <w:rFonts w:ascii="Arial" w:eastAsia="Times New Roman" w:hAnsi="Arial" w:cs="Arial"/>
            </w:rPr>
            <w:t xml:space="preserve">, </w:t>
          </w:r>
          <w:r w:rsidRPr="00E02899">
            <w:rPr>
              <w:rFonts w:ascii="Arial" w:eastAsia="Times New Roman" w:hAnsi="Arial" w:cs="Arial"/>
              <w:i/>
              <w:iCs/>
            </w:rPr>
            <w:t>48</w:t>
          </w:r>
          <w:r w:rsidRPr="00E02899">
            <w:rPr>
              <w:rFonts w:ascii="Arial" w:eastAsia="Times New Roman" w:hAnsi="Arial" w:cs="Arial"/>
            </w:rPr>
            <w:t>(6), 2134–2156.</w:t>
          </w:r>
        </w:p>
        <w:p w14:paraId="6D3F77E2" w14:textId="77777777" w:rsidR="008A5037" w:rsidRPr="00E02899" w:rsidRDefault="008A5037" w:rsidP="008A5037">
          <w:pPr>
            <w:autoSpaceDE w:val="0"/>
            <w:autoSpaceDN w:val="0"/>
            <w:spacing w:line="240" w:lineRule="auto"/>
            <w:ind w:hanging="480"/>
            <w:divId w:val="7951424"/>
            <w:rPr>
              <w:rFonts w:ascii="Arial" w:eastAsia="Times New Roman" w:hAnsi="Arial" w:cs="Arial"/>
            </w:rPr>
          </w:pPr>
          <w:r w:rsidRPr="00E02899">
            <w:rPr>
              <w:rFonts w:ascii="Arial" w:eastAsia="Times New Roman" w:hAnsi="Arial" w:cs="Arial"/>
            </w:rPr>
            <w:t xml:space="preserve">Greene, F. J. (2020). </w:t>
          </w:r>
          <w:r w:rsidRPr="00E02899">
            <w:rPr>
              <w:rFonts w:ascii="Arial" w:eastAsia="Times New Roman" w:hAnsi="Arial" w:cs="Arial"/>
              <w:i/>
              <w:iCs/>
            </w:rPr>
            <w:t>Entrepreneurship Theory and Practice</w:t>
          </w:r>
          <w:r w:rsidRPr="00E02899">
            <w:rPr>
              <w:rFonts w:ascii="Arial" w:eastAsia="Times New Roman" w:hAnsi="Arial" w:cs="Arial"/>
            </w:rPr>
            <w:t>. Red Globe Press.</w:t>
          </w:r>
        </w:p>
        <w:p w14:paraId="36E71389" w14:textId="77777777" w:rsidR="008A5037" w:rsidRPr="00E02899" w:rsidRDefault="008A5037" w:rsidP="008A5037">
          <w:pPr>
            <w:autoSpaceDE w:val="0"/>
            <w:autoSpaceDN w:val="0"/>
            <w:spacing w:line="240" w:lineRule="auto"/>
            <w:ind w:hanging="480"/>
            <w:divId w:val="770199075"/>
            <w:rPr>
              <w:rFonts w:ascii="Arial" w:eastAsia="Times New Roman" w:hAnsi="Arial" w:cs="Arial"/>
            </w:rPr>
          </w:pPr>
          <w:proofErr w:type="spellStart"/>
          <w:r w:rsidRPr="00E02899">
            <w:rPr>
              <w:rFonts w:ascii="Arial" w:eastAsia="Times New Roman" w:hAnsi="Arial" w:cs="Arial"/>
            </w:rPr>
            <w:t>Grundstén</w:t>
          </w:r>
          <w:proofErr w:type="spellEnd"/>
          <w:r w:rsidRPr="00E02899">
            <w:rPr>
              <w:rFonts w:ascii="Arial" w:eastAsia="Times New Roman" w:hAnsi="Arial" w:cs="Arial"/>
            </w:rPr>
            <w:t xml:space="preserve">, H. (2004). </w:t>
          </w:r>
          <w:r w:rsidRPr="00E02899">
            <w:rPr>
              <w:rFonts w:ascii="Arial" w:eastAsia="Times New Roman" w:hAnsi="Arial" w:cs="Arial"/>
              <w:i/>
              <w:iCs/>
            </w:rPr>
            <w:t>Entrepreneurial intentions and the entrepreneurial environment: A study of technology-based new venture creation</w:t>
          </w:r>
          <w:r w:rsidRPr="00E02899">
            <w:rPr>
              <w:rFonts w:ascii="Arial" w:eastAsia="Times New Roman" w:hAnsi="Arial" w:cs="Arial"/>
            </w:rPr>
            <w:t xml:space="preserve"> [PhD Dissertation]. Helsinki University of Technology.</w:t>
          </w:r>
        </w:p>
        <w:p w14:paraId="59E5411D" w14:textId="77777777" w:rsidR="008A5037" w:rsidRPr="00E02899" w:rsidRDefault="008A5037" w:rsidP="008A5037">
          <w:pPr>
            <w:autoSpaceDE w:val="0"/>
            <w:autoSpaceDN w:val="0"/>
            <w:spacing w:line="240" w:lineRule="auto"/>
            <w:ind w:hanging="480"/>
            <w:divId w:val="618336960"/>
            <w:rPr>
              <w:rFonts w:ascii="Arial" w:eastAsia="Times New Roman" w:hAnsi="Arial" w:cs="Arial"/>
            </w:rPr>
          </w:pPr>
          <w:r w:rsidRPr="00E02899">
            <w:rPr>
              <w:rFonts w:ascii="Arial" w:eastAsia="Times New Roman" w:hAnsi="Arial" w:cs="Arial"/>
            </w:rPr>
            <w:t xml:space="preserve">Guerrero, M., Lavin, J., &amp; Alvarez, M. (2009). </w:t>
          </w:r>
          <w:r w:rsidRPr="00E02899">
            <w:rPr>
              <w:rFonts w:ascii="Arial" w:eastAsia="Times New Roman" w:hAnsi="Arial" w:cs="Arial"/>
              <w:i/>
              <w:iCs/>
            </w:rPr>
            <w:t>The role of education on start-up intentions: A structural equation model of Mexican university students.</w:t>
          </w:r>
        </w:p>
        <w:p w14:paraId="4AFFE747" w14:textId="77777777" w:rsidR="008A5037" w:rsidRPr="00E02899" w:rsidRDefault="008A5037" w:rsidP="008A5037">
          <w:pPr>
            <w:autoSpaceDE w:val="0"/>
            <w:autoSpaceDN w:val="0"/>
            <w:spacing w:line="240" w:lineRule="auto"/>
            <w:ind w:hanging="480"/>
            <w:divId w:val="1471022518"/>
            <w:rPr>
              <w:rFonts w:ascii="Arial" w:eastAsia="Times New Roman" w:hAnsi="Arial" w:cs="Arial"/>
            </w:rPr>
          </w:pPr>
          <w:r w:rsidRPr="00E02899">
            <w:rPr>
              <w:rFonts w:ascii="Arial" w:eastAsia="Times New Roman" w:hAnsi="Arial" w:cs="Arial"/>
            </w:rPr>
            <w:lastRenderedPageBreak/>
            <w:t xml:space="preserve">Hair, J. F., Black, W. C., Babin, B. J., &amp; Anderson, R. E. (2010). </w:t>
          </w:r>
          <w:r w:rsidRPr="00E02899">
            <w:rPr>
              <w:rFonts w:ascii="Arial" w:eastAsia="Times New Roman" w:hAnsi="Arial" w:cs="Arial"/>
              <w:i/>
              <w:iCs/>
            </w:rPr>
            <w:t>Multivariate Data Analysis</w:t>
          </w:r>
          <w:r w:rsidRPr="00E02899">
            <w:rPr>
              <w:rFonts w:ascii="Arial" w:eastAsia="Times New Roman" w:hAnsi="Arial" w:cs="Arial"/>
            </w:rPr>
            <w:t xml:space="preserve"> (7th Edition). Pearson.</w:t>
          </w:r>
        </w:p>
        <w:p w14:paraId="56585E4A" w14:textId="77777777" w:rsidR="008A5037" w:rsidRPr="00E02899" w:rsidRDefault="008A5037" w:rsidP="008A5037">
          <w:pPr>
            <w:autoSpaceDE w:val="0"/>
            <w:autoSpaceDN w:val="0"/>
            <w:spacing w:line="240" w:lineRule="auto"/>
            <w:ind w:hanging="480"/>
            <w:divId w:val="449318856"/>
            <w:rPr>
              <w:rFonts w:ascii="Arial" w:eastAsia="Times New Roman" w:hAnsi="Arial" w:cs="Arial"/>
            </w:rPr>
          </w:pPr>
          <w:r w:rsidRPr="00E02899">
            <w:rPr>
              <w:rFonts w:ascii="Arial" w:eastAsia="Times New Roman" w:hAnsi="Arial" w:cs="Arial"/>
            </w:rPr>
            <w:t xml:space="preserve">Hair, J. F., Hult, G. T. M., Ringle, C. M., Sarstedt, M., Danks, N. P., &amp; Ray, S. (2021). </w:t>
          </w:r>
          <w:r w:rsidRPr="00E02899">
            <w:rPr>
              <w:rFonts w:ascii="Arial" w:eastAsia="Times New Roman" w:hAnsi="Arial" w:cs="Arial"/>
              <w:i/>
              <w:iCs/>
            </w:rPr>
            <w:t xml:space="preserve">An Introduction to Structural Equation </w:t>
          </w:r>
          <w:proofErr w:type="spellStart"/>
          <w:r w:rsidRPr="00E02899">
            <w:rPr>
              <w:rFonts w:ascii="Arial" w:eastAsia="Times New Roman" w:hAnsi="Arial" w:cs="Arial"/>
              <w:i/>
              <w:iCs/>
            </w:rPr>
            <w:t>Modeling</w:t>
          </w:r>
          <w:proofErr w:type="spellEnd"/>
          <w:r w:rsidRPr="00E02899">
            <w:rPr>
              <w:rFonts w:ascii="Arial" w:eastAsia="Times New Roman" w:hAnsi="Arial" w:cs="Arial"/>
            </w:rPr>
            <w:t xml:space="preserve"> (pp. 1–29). https://doi.org/10.1007/978-3-030-80519-7_1</w:t>
          </w:r>
        </w:p>
        <w:p w14:paraId="17263260" w14:textId="77777777" w:rsidR="008A5037" w:rsidRPr="00E02899" w:rsidRDefault="008A5037" w:rsidP="008A5037">
          <w:pPr>
            <w:autoSpaceDE w:val="0"/>
            <w:autoSpaceDN w:val="0"/>
            <w:spacing w:line="240" w:lineRule="auto"/>
            <w:ind w:hanging="480"/>
            <w:divId w:val="1740984370"/>
            <w:rPr>
              <w:rFonts w:ascii="Arial" w:eastAsia="Times New Roman" w:hAnsi="Arial" w:cs="Arial"/>
            </w:rPr>
          </w:pPr>
          <w:r w:rsidRPr="00E02899">
            <w:rPr>
              <w:rFonts w:ascii="Arial" w:eastAsia="Times New Roman" w:hAnsi="Arial" w:cs="Arial"/>
            </w:rPr>
            <w:t xml:space="preserve">Hisrich, R. D., &amp; Peters, M. P. (2002). </w:t>
          </w:r>
          <w:r w:rsidRPr="00E02899">
            <w:rPr>
              <w:rFonts w:ascii="Arial" w:eastAsia="Times New Roman" w:hAnsi="Arial" w:cs="Arial"/>
              <w:i/>
              <w:iCs/>
            </w:rPr>
            <w:t>Entrepreneurship</w:t>
          </w:r>
          <w:r w:rsidRPr="00E02899">
            <w:rPr>
              <w:rFonts w:ascii="Arial" w:eastAsia="Times New Roman" w:hAnsi="Arial" w:cs="Arial"/>
            </w:rPr>
            <w:t xml:space="preserve"> (5th Edition). McGraw-Hill.</w:t>
          </w:r>
        </w:p>
        <w:p w14:paraId="2F673929" w14:textId="77777777" w:rsidR="008A5037" w:rsidRPr="00E02899" w:rsidRDefault="008A5037" w:rsidP="008A5037">
          <w:pPr>
            <w:autoSpaceDE w:val="0"/>
            <w:autoSpaceDN w:val="0"/>
            <w:spacing w:line="240" w:lineRule="auto"/>
            <w:ind w:hanging="480"/>
            <w:divId w:val="472910765"/>
            <w:rPr>
              <w:rFonts w:ascii="Arial" w:eastAsia="Times New Roman" w:hAnsi="Arial" w:cs="Arial"/>
            </w:rPr>
          </w:pPr>
          <w:r w:rsidRPr="00E02899">
            <w:rPr>
              <w:rFonts w:ascii="Arial" w:eastAsia="Times New Roman" w:hAnsi="Arial" w:cs="Arial"/>
            </w:rPr>
            <w:t xml:space="preserve">Holcombe, R. G. (1998). Entrepreneurship and economic growth. </w:t>
          </w:r>
          <w:r w:rsidRPr="00E02899">
            <w:rPr>
              <w:rFonts w:ascii="Arial" w:eastAsia="Times New Roman" w:hAnsi="Arial" w:cs="Arial"/>
              <w:i/>
              <w:iCs/>
            </w:rPr>
            <w:t>Quarterly Journal of Austrian Economics</w:t>
          </w:r>
          <w:r w:rsidRPr="00E02899">
            <w:rPr>
              <w:rFonts w:ascii="Arial" w:eastAsia="Times New Roman" w:hAnsi="Arial" w:cs="Arial"/>
            </w:rPr>
            <w:t>, 45–62.</w:t>
          </w:r>
        </w:p>
        <w:p w14:paraId="26089AC9" w14:textId="77777777" w:rsidR="008A5037" w:rsidRPr="00E02899" w:rsidRDefault="008A5037" w:rsidP="008A5037">
          <w:pPr>
            <w:autoSpaceDE w:val="0"/>
            <w:autoSpaceDN w:val="0"/>
            <w:spacing w:line="240" w:lineRule="auto"/>
            <w:ind w:hanging="480"/>
            <w:divId w:val="79715896"/>
            <w:rPr>
              <w:rFonts w:ascii="Arial" w:eastAsia="Times New Roman" w:hAnsi="Arial" w:cs="Arial"/>
            </w:rPr>
          </w:pPr>
          <w:r w:rsidRPr="00E02899">
            <w:rPr>
              <w:rFonts w:ascii="Arial" w:eastAsia="Times New Roman" w:hAnsi="Arial" w:cs="Arial"/>
            </w:rPr>
            <w:t xml:space="preserve">Jennings, J. E., &amp; Brush, C. G. (2013). Research on Women Entrepreneurs: Challenges to (and from) the Broader Entrepreneurship Literature? </w:t>
          </w:r>
          <w:r w:rsidRPr="00E02899">
            <w:rPr>
              <w:rFonts w:ascii="Arial" w:eastAsia="Times New Roman" w:hAnsi="Arial" w:cs="Arial"/>
              <w:i/>
              <w:iCs/>
            </w:rPr>
            <w:t>The Academy of Management Annals</w:t>
          </w:r>
          <w:r w:rsidRPr="00E02899">
            <w:rPr>
              <w:rFonts w:ascii="Arial" w:eastAsia="Times New Roman" w:hAnsi="Arial" w:cs="Arial"/>
            </w:rPr>
            <w:t xml:space="preserve">, </w:t>
          </w:r>
          <w:r w:rsidRPr="00E02899">
            <w:rPr>
              <w:rFonts w:ascii="Arial" w:eastAsia="Times New Roman" w:hAnsi="Arial" w:cs="Arial"/>
              <w:i/>
              <w:iCs/>
            </w:rPr>
            <w:t>7</w:t>
          </w:r>
          <w:r w:rsidRPr="00E02899">
            <w:rPr>
              <w:rFonts w:ascii="Arial" w:eastAsia="Times New Roman" w:hAnsi="Arial" w:cs="Arial"/>
            </w:rPr>
            <w:t>(1), 663–715. https://doi.org/10.1080/19416520.2013.782190</w:t>
          </w:r>
        </w:p>
        <w:p w14:paraId="3326D009" w14:textId="77777777" w:rsidR="008A5037" w:rsidRPr="00E02899" w:rsidRDefault="008A5037" w:rsidP="008A5037">
          <w:pPr>
            <w:autoSpaceDE w:val="0"/>
            <w:autoSpaceDN w:val="0"/>
            <w:spacing w:line="240" w:lineRule="auto"/>
            <w:ind w:hanging="480"/>
            <w:divId w:val="779572353"/>
            <w:rPr>
              <w:rFonts w:ascii="Arial" w:eastAsia="Times New Roman" w:hAnsi="Arial" w:cs="Arial"/>
            </w:rPr>
          </w:pPr>
          <w:r w:rsidRPr="00E02899">
            <w:rPr>
              <w:rFonts w:ascii="Arial" w:eastAsia="Times New Roman" w:hAnsi="Arial" w:cs="Arial"/>
            </w:rPr>
            <w:t xml:space="preserve">Johnmark, D. R., Munene, J. C., &amp; </w:t>
          </w:r>
          <w:proofErr w:type="spellStart"/>
          <w:r w:rsidRPr="00E02899">
            <w:rPr>
              <w:rFonts w:ascii="Arial" w:eastAsia="Times New Roman" w:hAnsi="Arial" w:cs="Arial"/>
            </w:rPr>
            <w:t>Balunywa</w:t>
          </w:r>
          <w:proofErr w:type="spellEnd"/>
          <w:r w:rsidRPr="00E02899">
            <w:rPr>
              <w:rFonts w:ascii="Arial" w:eastAsia="Times New Roman" w:hAnsi="Arial" w:cs="Arial"/>
            </w:rPr>
            <w:t xml:space="preserve">, W. (2016). Robustness of personal initiative in moderating entrepreneurial intentions and actions of disabled students. </w:t>
          </w:r>
          <w:r w:rsidRPr="00E02899">
            <w:rPr>
              <w:rFonts w:ascii="Arial" w:eastAsia="Times New Roman" w:hAnsi="Arial" w:cs="Arial"/>
              <w:i/>
              <w:iCs/>
            </w:rPr>
            <w:t>Cogent Business and Management</w:t>
          </w:r>
          <w:r w:rsidRPr="00E02899">
            <w:rPr>
              <w:rFonts w:ascii="Arial" w:eastAsia="Times New Roman" w:hAnsi="Arial" w:cs="Arial"/>
            </w:rPr>
            <w:t xml:space="preserve">, </w:t>
          </w:r>
          <w:r w:rsidRPr="00E02899">
            <w:rPr>
              <w:rFonts w:ascii="Arial" w:eastAsia="Times New Roman" w:hAnsi="Arial" w:cs="Arial"/>
              <w:i/>
              <w:iCs/>
            </w:rPr>
            <w:t>3</w:t>
          </w:r>
          <w:r w:rsidRPr="00E02899">
            <w:rPr>
              <w:rFonts w:ascii="Arial" w:eastAsia="Times New Roman" w:hAnsi="Arial" w:cs="Arial"/>
            </w:rPr>
            <w:t>(1). https://doi.org/10.1080/23311975.2016.1169575</w:t>
          </w:r>
        </w:p>
        <w:p w14:paraId="7307B9E4" w14:textId="78BB12DE" w:rsidR="008A5037" w:rsidRPr="00E02899" w:rsidRDefault="008A5037" w:rsidP="008A5037">
          <w:pPr>
            <w:autoSpaceDE w:val="0"/>
            <w:autoSpaceDN w:val="0"/>
            <w:spacing w:line="240" w:lineRule="auto"/>
            <w:ind w:hanging="480"/>
            <w:divId w:val="2119791474"/>
            <w:rPr>
              <w:rFonts w:ascii="Arial" w:eastAsia="Times New Roman" w:hAnsi="Arial" w:cs="Arial"/>
            </w:rPr>
          </w:pPr>
          <w:proofErr w:type="spellStart"/>
          <w:r w:rsidRPr="00E02899">
            <w:rPr>
              <w:rFonts w:ascii="Arial" w:eastAsia="Times New Roman" w:hAnsi="Arial" w:cs="Arial"/>
            </w:rPr>
            <w:t>Kautonen</w:t>
          </w:r>
          <w:proofErr w:type="spellEnd"/>
          <w:r w:rsidRPr="00E02899">
            <w:rPr>
              <w:rFonts w:ascii="Arial" w:eastAsia="Times New Roman" w:hAnsi="Arial" w:cs="Arial"/>
            </w:rPr>
            <w:t xml:space="preserve">, T., van </w:t>
          </w:r>
          <w:proofErr w:type="spellStart"/>
          <w:r w:rsidRPr="00E02899">
            <w:rPr>
              <w:rFonts w:ascii="Arial" w:eastAsia="Times New Roman" w:hAnsi="Arial" w:cs="Arial"/>
            </w:rPr>
            <w:t>Gelderen</w:t>
          </w:r>
          <w:proofErr w:type="spellEnd"/>
          <w:r w:rsidRPr="00E02899">
            <w:rPr>
              <w:rFonts w:ascii="Arial" w:eastAsia="Times New Roman" w:hAnsi="Arial" w:cs="Arial"/>
            </w:rPr>
            <w:t xml:space="preserve">, M., &amp; Fink, M. (2015). Robustness of the theory of planned behaviour in predicting entrepreneurial intentions and actions. </w:t>
          </w:r>
          <w:r w:rsidRPr="00E02899">
            <w:rPr>
              <w:rFonts w:ascii="Arial" w:eastAsia="Times New Roman" w:hAnsi="Arial" w:cs="Arial"/>
              <w:i/>
              <w:iCs/>
            </w:rPr>
            <w:t>Entrepreneurship: Theory and Practice</w:t>
          </w:r>
          <w:r w:rsidRPr="00E02899">
            <w:rPr>
              <w:rFonts w:ascii="Arial" w:eastAsia="Times New Roman" w:hAnsi="Arial" w:cs="Arial"/>
            </w:rPr>
            <w:t xml:space="preserve">, </w:t>
          </w:r>
          <w:r w:rsidRPr="00E02899">
            <w:rPr>
              <w:rFonts w:ascii="Arial" w:eastAsia="Times New Roman" w:hAnsi="Arial" w:cs="Arial"/>
              <w:i/>
              <w:iCs/>
            </w:rPr>
            <w:t>39</w:t>
          </w:r>
          <w:r w:rsidRPr="00E02899">
            <w:rPr>
              <w:rFonts w:ascii="Arial" w:eastAsia="Times New Roman" w:hAnsi="Arial" w:cs="Arial"/>
            </w:rPr>
            <w:t>(3), 655–674. https://doi.org/10.1111/etap.12056</w:t>
          </w:r>
        </w:p>
        <w:p w14:paraId="0A734AC1" w14:textId="77777777" w:rsidR="008A5037" w:rsidRPr="00E02899" w:rsidRDefault="008A5037" w:rsidP="008A5037">
          <w:pPr>
            <w:autoSpaceDE w:val="0"/>
            <w:autoSpaceDN w:val="0"/>
            <w:spacing w:line="240" w:lineRule="auto"/>
            <w:ind w:hanging="480"/>
            <w:divId w:val="2021661829"/>
            <w:rPr>
              <w:rFonts w:ascii="Arial" w:eastAsia="Times New Roman" w:hAnsi="Arial" w:cs="Arial"/>
            </w:rPr>
          </w:pPr>
          <w:r w:rsidRPr="00E02899">
            <w:rPr>
              <w:rFonts w:ascii="Arial" w:eastAsia="Times New Roman" w:hAnsi="Arial" w:cs="Arial"/>
            </w:rPr>
            <w:t xml:space="preserve">Knight, F. H. (1921). </w:t>
          </w:r>
          <w:r w:rsidRPr="00E02899">
            <w:rPr>
              <w:rFonts w:ascii="Arial" w:eastAsia="Times New Roman" w:hAnsi="Arial" w:cs="Arial"/>
              <w:i/>
              <w:iCs/>
            </w:rPr>
            <w:t>Risk, Uncertainty, and Profit</w:t>
          </w:r>
          <w:r w:rsidRPr="00E02899">
            <w:rPr>
              <w:rFonts w:ascii="Arial" w:eastAsia="Times New Roman" w:hAnsi="Arial" w:cs="Arial"/>
            </w:rPr>
            <w:t>. Hart, Schaffner, and Marx.</w:t>
          </w:r>
        </w:p>
        <w:p w14:paraId="04078963" w14:textId="77777777" w:rsidR="008A5037" w:rsidRPr="00E02899" w:rsidRDefault="008A5037" w:rsidP="008A5037">
          <w:pPr>
            <w:autoSpaceDE w:val="0"/>
            <w:autoSpaceDN w:val="0"/>
            <w:spacing w:line="240" w:lineRule="auto"/>
            <w:ind w:hanging="480"/>
            <w:divId w:val="619461601"/>
            <w:rPr>
              <w:rFonts w:ascii="Arial" w:eastAsia="Times New Roman" w:hAnsi="Arial" w:cs="Arial"/>
            </w:rPr>
          </w:pPr>
          <w:proofErr w:type="spellStart"/>
          <w:r w:rsidRPr="00E02899">
            <w:rPr>
              <w:rFonts w:ascii="Arial" w:eastAsia="Times New Roman" w:hAnsi="Arial" w:cs="Arial"/>
            </w:rPr>
            <w:t>Kolvereid</w:t>
          </w:r>
          <w:proofErr w:type="spellEnd"/>
          <w:r w:rsidRPr="00E02899">
            <w:rPr>
              <w:rFonts w:ascii="Arial" w:eastAsia="Times New Roman" w:hAnsi="Arial" w:cs="Arial"/>
            </w:rPr>
            <w:t xml:space="preserve">, L. (1996). Prediction of employment status choice intentions. </w:t>
          </w:r>
          <w:r w:rsidRPr="00E02899">
            <w:rPr>
              <w:rFonts w:ascii="Arial" w:eastAsia="Times New Roman" w:hAnsi="Arial" w:cs="Arial"/>
              <w:i/>
              <w:iCs/>
            </w:rPr>
            <w:t>Entrepreneurship: Theory and Practice</w:t>
          </w:r>
          <w:r w:rsidRPr="00E02899">
            <w:rPr>
              <w:rFonts w:ascii="Arial" w:eastAsia="Times New Roman" w:hAnsi="Arial" w:cs="Arial"/>
            </w:rPr>
            <w:t xml:space="preserve">, </w:t>
          </w:r>
          <w:r w:rsidRPr="00E02899">
            <w:rPr>
              <w:rFonts w:ascii="Arial" w:eastAsia="Times New Roman" w:hAnsi="Arial" w:cs="Arial"/>
              <w:i/>
              <w:iCs/>
            </w:rPr>
            <w:t>21</w:t>
          </w:r>
          <w:r w:rsidRPr="00E02899">
            <w:rPr>
              <w:rFonts w:ascii="Arial" w:eastAsia="Times New Roman" w:hAnsi="Arial" w:cs="Arial"/>
            </w:rPr>
            <w:t>(6), 47–56.</w:t>
          </w:r>
        </w:p>
        <w:p w14:paraId="302E4214" w14:textId="77777777" w:rsidR="008A5037" w:rsidRPr="00E02899" w:rsidRDefault="008A5037" w:rsidP="008A5037">
          <w:pPr>
            <w:autoSpaceDE w:val="0"/>
            <w:autoSpaceDN w:val="0"/>
            <w:spacing w:line="240" w:lineRule="auto"/>
            <w:ind w:hanging="480"/>
            <w:divId w:val="1061515763"/>
            <w:rPr>
              <w:rFonts w:ascii="Arial" w:eastAsia="Times New Roman" w:hAnsi="Arial" w:cs="Arial"/>
            </w:rPr>
          </w:pPr>
          <w:r w:rsidRPr="00E02899">
            <w:rPr>
              <w:rFonts w:ascii="Arial" w:eastAsia="Times New Roman" w:hAnsi="Arial" w:cs="Arial"/>
            </w:rPr>
            <w:t xml:space="preserve">Kong, F., Zhao, L., &amp; Tsai, C. H. (2020). The Relationship Between Entrepreneurial Intention and Action: The Effects of Fear of Failure and Role Model. </w:t>
          </w:r>
          <w:r w:rsidRPr="00E02899">
            <w:rPr>
              <w:rFonts w:ascii="Arial" w:eastAsia="Times New Roman" w:hAnsi="Arial" w:cs="Arial"/>
              <w:i/>
              <w:iCs/>
            </w:rPr>
            <w:t>Frontiers in Psychology</w:t>
          </w:r>
          <w:r w:rsidRPr="00E02899">
            <w:rPr>
              <w:rFonts w:ascii="Arial" w:eastAsia="Times New Roman" w:hAnsi="Arial" w:cs="Arial"/>
            </w:rPr>
            <w:t xml:space="preserve">, </w:t>
          </w:r>
          <w:r w:rsidRPr="00E02899">
            <w:rPr>
              <w:rFonts w:ascii="Arial" w:eastAsia="Times New Roman" w:hAnsi="Arial" w:cs="Arial"/>
              <w:i/>
              <w:iCs/>
            </w:rPr>
            <w:t>11</w:t>
          </w:r>
          <w:r w:rsidRPr="00E02899">
            <w:rPr>
              <w:rFonts w:ascii="Arial" w:eastAsia="Times New Roman" w:hAnsi="Arial" w:cs="Arial"/>
            </w:rPr>
            <w:t>(229), 1–9. https://doi.org/10.3389/fpsyg.2020.00229</w:t>
          </w:r>
        </w:p>
        <w:p w14:paraId="79A9CC0F" w14:textId="77777777" w:rsidR="008A5037" w:rsidRPr="00E02899" w:rsidRDefault="008A5037" w:rsidP="008A5037">
          <w:pPr>
            <w:autoSpaceDE w:val="0"/>
            <w:autoSpaceDN w:val="0"/>
            <w:spacing w:line="240" w:lineRule="auto"/>
            <w:ind w:hanging="480"/>
            <w:divId w:val="521554523"/>
            <w:rPr>
              <w:rFonts w:ascii="Arial" w:eastAsia="Times New Roman" w:hAnsi="Arial" w:cs="Arial"/>
            </w:rPr>
          </w:pPr>
          <w:r w:rsidRPr="00E02899">
            <w:rPr>
              <w:rFonts w:ascii="Arial" w:eastAsia="Times New Roman" w:hAnsi="Arial" w:cs="Arial"/>
            </w:rPr>
            <w:t xml:space="preserve">Krueger, N. F., Reilly, M. D., &amp; Carsrud, A. L. (2000). Competing models of entrepreneurial intentions. </w:t>
          </w:r>
          <w:r w:rsidRPr="00E02899">
            <w:rPr>
              <w:rFonts w:ascii="Arial" w:eastAsia="Times New Roman" w:hAnsi="Arial" w:cs="Arial"/>
              <w:i/>
              <w:iCs/>
            </w:rPr>
            <w:t>Journal of Business Venturing</w:t>
          </w:r>
          <w:r w:rsidRPr="00E02899">
            <w:rPr>
              <w:rFonts w:ascii="Arial" w:eastAsia="Times New Roman" w:hAnsi="Arial" w:cs="Arial"/>
            </w:rPr>
            <w:t xml:space="preserve">, </w:t>
          </w:r>
          <w:r w:rsidRPr="00E02899">
            <w:rPr>
              <w:rFonts w:ascii="Arial" w:eastAsia="Times New Roman" w:hAnsi="Arial" w:cs="Arial"/>
              <w:i/>
              <w:iCs/>
            </w:rPr>
            <w:t>15</w:t>
          </w:r>
          <w:r w:rsidRPr="00E02899">
            <w:rPr>
              <w:rFonts w:ascii="Arial" w:eastAsia="Times New Roman" w:hAnsi="Arial" w:cs="Arial"/>
            </w:rPr>
            <w:t>(5–6), 411–432.</w:t>
          </w:r>
        </w:p>
        <w:p w14:paraId="020650A4" w14:textId="77777777" w:rsidR="008A5037" w:rsidRPr="00E02899" w:rsidRDefault="008A5037" w:rsidP="008A5037">
          <w:pPr>
            <w:autoSpaceDE w:val="0"/>
            <w:autoSpaceDN w:val="0"/>
            <w:spacing w:line="240" w:lineRule="auto"/>
            <w:ind w:hanging="480"/>
            <w:divId w:val="898175603"/>
            <w:rPr>
              <w:rFonts w:ascii="Arial" w:eastAsia="Times New Roman" w:hAnsi="Arial" w:cs="Arial"/>
            </w:rPr>
          </w:pPr>
          <w:r w:rsidRPr="00E02899">
            <w:rPr>
              <w:rFonts w:ascii="Arial" w:eastAsia="Times New Roman" w:hAnsi="Arial" w:cs="Arial"/>
            </w:rPr>
            <w:t xml:space="preserve">Kuratko, D. F. (2014). </w:t>
          </w:r>
          <w:r w:rsidRPr="00E02899">
            <w:rPr>
              <w:rFonts w:ascii="Arial" w:eastAsia="Times New Roman" w:hAnsi="Arial" w:cs="Arial"/>
              <w:i/>
              <w:iCs/>
            </w:rPr>
            <w:t>Introduction to Entrepreneurship</w:t>
          </w:r>
          <w:r w:rsidRPr="00E02899">
            <w:rPr>
              <w:rFonts w:ascii="Arial" w:eastAsia="Times New Roman" w:hAnsi="Arial" w:cs="Arial"/>
            </w:rPr>
            <w:t xml:space="preserve"> (9th edition). South-Western, Cengage Learning.</w:t>
          </w:r>
        </w:p>
        <w:p w14:paraId="47505A5A" w14:textId="77777777" w:rsidR="008A5037" w:rsidRPr="00E02899" w:rsidRDefault="008A5037" w:rsidP="008A5037">
          <w:pPr>
            <w:autoSpaceDE w:val="0"/>
            <w:autoSpaceDN w:val="0"/>
            <w:spacing w:line="240" w:lineRule="auto"/>
            <w:ind w:hanging="480"/>
            <w:divId w:val="1660304156"/>
            <w:rPr>
              <w:rFonts w:ascii="Arial" w:eastAsia="Times New Roman" w:hAnsi="Arial" w:cs="Arial"/>
            </w:rPr>
          </w:pPr>
          <w:proofErr w:type="spellStart"/>
          <w:r w:rsidRPr="00E02899">
            <w:rPr>
              <w:rFonts w:ascii="Arial" w:eastAsia="Times New Roman" w:hAnsi="Arial" w:cs="Arial"/>
            </w:rPr>
            <w:t>Liñán</w:t>
          </w:r>
          <w:proofErr w:type="spellEnd"/>
          <w:r w:rsidRPr="00E02899">
            <w:rPr>
              <w:rFonts w:ascii="Arial" w:eastAsia="Times New Roman" w:hAnsi="Arial" w:cs="Arial"/>
            </w:rPr>
            <w:t xml:space="preserve">, F., &amp; Chen, Y.-W. (2009). Development and Cross-Cultural Application of a Specific Instrument to Measure Entrepreneurial Intentions. </w:t>
          </w:r>
          <w:r w:rsidRPr="00E02899">
            <w:rPr>
              <w:rFonts w:ascii="Arial" w:eastAsia="Times New Roman" w:hAnsi="Arial" w:cs="Arial"/>
              <w:i/>
              <w:iCs/>
            </w:rPr>
            <w:t>Entrepreneurship Theory and Practice</w:t>
          </w:r>
          <w:r w:rsidRPr="00E02899">
            <w:rPr>
              <w:rFonts w:ascii="Arial" w:eastAsia="Times New Roman" w:hAnsi="Arial" w:cs="Arial"/>
            </w:rPr>
            <w:t>, 593–617.</w:t>
          </w:r>
        </w:p>
        <w:p w14:paraId="70A70011" w14:textId="77777777" w:rsidR="008A5037" w:rsidRPr="00E02899" w:rsidRDefault="008A5037" w:rsidP="008A5037">
          <w:pPr>
            <w:autoSpaceDE w:val="0"/>
            <w:autoSpaceDN w:val="0"/>
            <w:spacing w:line="240" w:lineRule="auto"/>
            <w:ind w:hanging="480"/>
            <w:divId w:val="858275923"/>
            <w:rPr>
              <w:rFonts w:ascii="Arial" w:eastAsia="Times New Roman" w:hAnsi="Arial" w:cs="Arial"/>
            </w:rPr>
          </w:pPr>
          <w:r w:rsidRPr="00E02899">
            <w:rPr>
              <w:rFonts w:ascii="Arial" w:eastAsia="Times New Roman" w:hAnsi="Arial" w:cs="Arial"/>
            </w:rPr>
            <w:t xml:space="preserve">Maes, J., Leroy, H., &amp; Sels, L. (2014). Gender differences in entrepreneurial intentions: A TPB multi-group analysis at factor and indicator level. </w:t>
          </w:r>
          <w:r w:rsidRPr="00E02899">
            <w:rPr>
              <w:rFonts w:ascii="Arial" w:eastAsia="Times New Roman" w:hAnsi="Arial" w:cs="Arial"/>
              <w:i/>
              <w:iCs/>
            </w:rPr>
            <w:t>European Management Journal</w:t>
          </w:r>
          <w:r w:rsidRPr="00E02899">
            <w:rPr>
              <w:rFonts w:ascii="Arial" w:eastAsia="Times New Roman" w:hAnsi="Arial" w:cs="Arial"/>
            </w:rPr>
            <w:t xml:space="preserve">, </w:t>
          </w:r>
          <w:r w:rsidRPr="00E02899">
            <w:rPr>
              <w:rFonts w:ascii="Arial" w:eastAsia="Times New Roman" w:hAnsi="Arial" w:cs="Arial"/>
              <w:i/>
              <w:iCs/>
            </w:rPr>
            <w:t>32</w:t>
          </w:r>
          <w:r w:rsidRPr="00E02899">
            <w:rPr>
              <w:rFonts w:ascii="Arial" w:eastAsia="Times New Roman" w:hAnsi="Arial" w:cs="Arial"/>
            </w:rPr>
            <w:t>(5), 784–794. https://doi.org/10.1016/j.emj.2014.01.001</w:t>
          </w:r>
        </w:p>
        <w:p w14:paraId="51BA870F" w14:textId="77777777" w:rsidR="008A5037" w:rsidRPr="00E02899" w:rsidRDefault="008A5037" w:rsidP="008A5037">
          <w:pPr>
            <w:autoSpaceDE w:val="0"/>
            <w:autoSpaceDN w:val="0"/>
            <w:spacing w:line="240" w:lineRule="auto"/>
            <w:ind w:hanging="480"/>
            <w:divId w:val="1483615960"/>
            <w:rPr>
              <w:rFonts w:ascii="Arial" w:eastAsia="Times New Roman" w:hAnsi="Arial" w:cs="Arial"/>
            </w:rPr>
          </w:pPr>
          <w:r w:rsidRPr="00E02899">
            <w:rPr>
              <w:rFonts w:ascii="Arial" w:eastAsia="Times New Roman" w:hAnsi="Arial" w:cs="Arial"/>
            </w:rPr>
            <w:t xml:space="preserve">Marlow, S., &amp; McAdam, M. (2013). Gender and entrepreneurship: Advancing debate and challenging myths; exploring the mystery of the under-performing female entrepreneur. </w:t>
          </w:r>
          <w:r w:rsidRPr="00E02899">
            <w:rPr>
              <w:rFonts w:ascii="Arial" w:eastAsia="Times New Roman" w:hAnsi="Arial" w:cs="Arial"/>
              <w:i/>
              <w:iCs/>
            </w:rPr>
            <w:t xml:space="preserve">International Journal of Entrepreneurial </w:t>
          </w:r>
          <w:commentRangeStart w:id="50"/>
          <w:proofErr w:type="spellStart"/>
          <w:r w:rsidRPr="00E02899">
            <w:rPr>
              <w:rFonts w:ascii="Arial" w:eastAsia="Times New Roman" w:hAnsi="Arial" w:cs="Arial"/>
              <w:i/>
              <w:iCs/>
            </w:rPr>
            <w:t>Behavior</w:t>
          </w:r>
          <w:commentRangeEnd w:id="50"/>
          <w:proofErr w:type="spellEnd"/>
          <w:r w:rsidR="00233747">
            <w:rPr>
              <w:rStyle w:val="CommentReference"/>
            </w:rPr>
            <w:commentReference w:id="50"/>
          </w:r>
          <w:r w:rsidRPr="00E02899">
            <w:rPr>
              <w:rFonts w:ascii="Arial" w:eastAsia="Times New Roman" w:hAnsi="Arial" w:cs="Arial"/>
              <w:i/>
              <w:iCs/>
            </w:rPr>
            <w:t xml:space="preserve"> &amp; Research</w:t>
          </w:r>
          <w:r w:rsidRPr="00E02899">
            <w:rPr>
              <w:rFonts w:ascii="Arial" w:eastAsia="Times New Roman" w:hAnsi="Arial" w:cs="Arial"/>
            </w:rPr>
            <w:t xml:space="preserve">, </w:t>
          </w:r>
          <w:r w:rsidRPr="00E02899">
            <w:rPr>
              <w:rFonts w:ascii="Arial" w:eastAsia="Times New Roman" w:hAnsi="Arial" w:cs="Arial"/>
              <w:i/>
              <w:iCs/>
            </w:rPr>
            <w:t>19</w:t>
          </w:r>
          <w:r w:rsidRPr="00E02899">
            <w:rPr>
              <w:rFonts w:ascii="Arial" w:eastAsia="Times New Roman" w:hAnsi="Arial" w:cs="Arial"/>
            </w:rPr>
            <w:t>(1), 114–124. https://doi.org/10.1108/13552551311299288</w:t>
          </w:r>
        </w:p>
        <w:p w14:paraId="7BDC2017" w14:textId="77777777" w:rsidR="008A5037" w:rsidRPr="00E02899" w:rsidRDefault="008A5037" w:rsidP="008A5037">
          <w:pPr>
            <w:autoSpaceDE w:val="0"/>
            <w:autoSpaceDN w:val="0"/>
            <w:spacing w:line="240" w:lineRule="auto"/>
            <w:ind w:hanging="480"/>
            <w:divId w:val="691418330"/>
            <w:rPr>
              <w:rFonts w:ascii="Arial" w:eastAsia="Times New Roman" w:hAnsi="Arial" w:cs="Arial"/>
            </w:rPr>
          </w:pPr>
          <w:r w:rsidRPr="00E02899">
            <w:rPr>
              <w:rFonts w:ascii="Arial" w:eastAsia="Times New Roman" w:hAnsi="Arial" w:cs="Arial"/>
            </w:rPr>
            <w:t xml:space="preserve">Martínez-González, J. A., Álvarez-Albelo, C. D., Mendoza-Jiménez, J., &amp; </w:t>
          </w:r>
          <w:proofErr w:type="spellStart"/>
          <w:r w:rsidRPr="00E02899">
            <w:rPr>
              <w:rFonts w:ascii="Arial" w:eastAsia="Times New Roman" w:hAnsi="Arial" w:cs="Arial"/>
            </w:rPr>
            <w:t>Kobylinska</w:t>
          </w:r>
          <w:proofErr w:type="spellEnd"/>
          <w:r w:rsidRPr="00E02899">
            <w:rPr>
              <w:rFonts w:ascii="Arial" w:eastAsia="Times New Roman" w:hAnsi="Arial" w:cs="Arial"/>
            </w:rPr>
            <w:t xml:space="preserve">, U. (2022). Predicting the Entrepreneurial Behaviour of Starting Up a New Company: A Regional Study Using PLS-SEM and Data from the Global Entrepreneurship Monitor. </w:t>
          </w:r>
          <w:r w:rsidRPr="00E02899">
            <w:rPr>
              <w:rFonts w:ascii="Arial" w:eastAsia="Times New Roman" w:hAnsi="Arial" w:cs="Arial"/>
              <w:i/>
              <w:iCs/>
            </w:rPr>
            <w:t>Mathematics</w:t>
          </w:r>
          <w:r w:rsidRPr="00E02899">
            <w:rPr>
              <w:rFonts w:ascii="Arial" w:eastAsia="Times New Roman" w:hAnsi="Arial" w:cs="Arial"/>
            </w:rPr>
            <w:t xml:space="preserve">, </w:t>
          </w:r>
          <w:r w:rsidRPr="00E02899">
            <w:rPr>
              <w:rFonts w:ascii="Arial" w:eastAsia="Times New Roman" w:hAnsi="Arial" w:cs="Arial"/>
              <w:i/>
              <w:iCs/>
            </w:rPr>
            <w:t>10</w:t>
          </w:r>
          <w:r w:rsidRPr="00E02899">
            <w:rPr>
              <w:rFonts w:ascii="Arial" w:eastAsia="Times New Roman" w:hAnsi="Arial" w:cs="Arial"/>
            </w:rPr>
            <w:t>(5), 1–25. https://doi.org/10.3390/math10050704</w:t>
          </w:r>
        </w:p>
        <w:p w14:paraId="46C803CC" w14:textId="77777777" w:rsidR="008A5037" w:rsidRPr="00E02899" w:rsidRDefault="008A5037" w:rsidP="008A5037">
          <w:pPr>
            <w:autoSpaceDE w:val="0"/>
            <w:autoSpaceDN w:val="0"/>
            <w:spacing w:line="240" w:lineRule="auto"/>
            <w:ind w:hanging="480"/>
            <w:divId w:val="970862959"/>
            <w:rPr>
              <w:rFonts w:ascii="Arial" w:eastAsia="Times New Roman" w:hAnsi="Arial" w:cs="Arial"/>
            </w:rPr>
          </w:pPr>
          <w:r w:rsidRPr="00E02899">
            <w:rPr>
              <w:rFonts w:ascii="Arial" w:eastAsia="Times New Roman" w:hAnsi="Arial" w:cs="Arial"/>
            </w:rPr>
            <w:t xml:space="preserve">Meoli, A., Fini, R., Sobrero, M., &amp; Wiklund, J. (2018). </w:t>
          </w:r>
          <w:r w:rsidRPr="00E02899">
            <w:rPr>
              <w:rFonts w:ascii="Arial" w:eastAsia="Times New Roman" w:hAnsi="Arial" w:cs="Arial"/>
              <w:i/>
              <w:iCs/>
            </w:rPr>
            <w:t>The Gap Between Entrepreneurial Intention and Action. The Influence of Social Context</w:t>
          </w:r>
          <w:r w:rsidRPr="00E02899">
            <w:rPr>
              <w:rFonts w:ascii="Arial" w:eastAsia="Times New Roman" w:hAnsi="Arial" w:cs="Arial"/>
            </w:rPr>
            <w:t>. BBS Initiative for Sustainable Society and Business. https://www.bbs.unibo.eu/the-gap-between-entrepreneurial-intention-and-action-the-influence-of-social-context/</w:t>
          </w:r>
        </w:p>
        <w:p w14:paraId="02468341" w14:textId="77777777" w:rsidR="008A5037" w:rsidRPr="00E02899" w:rsidRDefault="008A5037" w:rsidP="008A5037">
          <w:pPr>
            <w:autoSpaceDE w:val="0"/>
            <w:autoSpaceDN w:val="0"/>
            <w:spacing w:line="240" w:lineRule="auto"/>
            <w:ind w:hanging="480"/>
            <w:divId w:val="1960991938"/>
            <w:rPr>
              <w:rFonts w:ascii="Arial" w:eastAsia="Times New Roman" w:hAnsi="Arial" w:cs="Arial"/>
            </w:rPr>
          </w:pPr>
          <w:r w:rsidRPr="00E02899">
            <w:rPr>
              <w:rFonts w:ascii="Arial" w:eastAsia="Times New Roman" w:hAnsi="Arial" w:cs="Arial"/>
            </w:rPr>
            <w:lastRenderedPageBreak/>
            <w:t xml:space="preserve">Naudé, W. (2011). Entrepreneurship and Economic Development. In </w:t>
          </w:r>
          <w:r w:rsidRPr="00E02899">
            <w:rPr>
              <w:rFonts w:ascii="Arial" w:eastAsia="Times New Roman" w:hAnsi="Arial" w:cs="Arial"/>
              <w:i/>
              <w:iCs/>
            </w:rPr>
            <w:t>Entrepreneurship and Economic Development</w:t>
          </w:r>
          <w:r w:rsidRPr="00E02899">
            <w:rPr>
              <w:rFonts w:ascii="Arial" w:eastAsia="Times New Roman" w:hAnsi="Arial" w:cs="Arial"/>
            </w:rPr>
            <w:t>. Palgrave Macmillan UK. https://doi.org/10.1057/9780230295155</w:t>
          </w:r>
        </w:p>
        <w:p w14:paraId="6625F56E" w14:textId="77777777" w:rsidR="008A5037" w:rsidRPr="00E02899" w:rsidRDefault="008A5037" w:rsidP="008A5037">
          <w:pPr>
            <w:autoSpaceDE w:val="0"/>
            <w:autoSpaceDN w:val="0"/>
            <w:spacing w:line="240" w:lineRule="auto"/>
            <w:ind w:hanging="480"/>
            <w:divId w:val="622886012"/>
            <w:rPr>
              <w:rFonts w:ascii="Arial" w:eastAsia="Times New Roman" w:hAnsi="Arial" w:cs="Arial"/>
            </w:rPr>
          </w:pPr>
          <w:r w:rsidRPr="00E02899">
            <w:rPr>
              <w:rFonts w:ascii="Arial" w:eastAsia="Times New Roman" w:hAnsi="Arial" w:cs="Arial"/>
            </w:rPr>
            <w:t xml:space="preserve">Norman, P., &amp; Conner, M. (2005). The Theory of Planned </w:t>
          </w:r>
          <w:commentRangeStart w:id="51"/>
          <w:proofErr w:type="spellStart"/>
          <w:r w:rsidRPr="00E02899">
            <w:rPr>
              <w:rFonts w:ascii="Arial" w:eastAsia="Times New Roman" w:hAnsi="Arial" w:cs="Arial"/>
            </w:rPr>
            <w:t>Behavior</w:t>
          </w:r>
          <w:commentRangeEnd w:id="51"/>
          <w:proofErr w:type="spellEnd"/>
          <w:r w:rsidR="00233747">
            <w:rPr>
              <w:rStyle w:val="CommentReference"/>
            </w:rPr>
            <w:commentReference w:id="51"/>
          </w:r>
          <w:r w:rsidRPr="00E02899">
            <w:rPr>
              <w:rFonts w:ascii="Arial" w:eastAsia="Times New Roman" w:hAnsi="Arial" w:cs="Arial"/>
            </w:rPr>
            <w:t xml:space="preserve"> and Exercise: Evidence for the Mediating and Moderating Roles of Planning on Intention-</w:t>
          </w:r>
          <w:commentRangeStart w:id="52"/>
          <w:proofErr w:type="spellStart"/>
          <w:r w:rsidRPr="00E02899">
            <w:rPr>
              <w:rFonts w:ascii="Arial" w:eastAsia="Times New Roman" w:hAnsi="Arial" w:cs="Arial"/>
            </w:rPr>
            <w:t>Behavio</w:t>
          </w:r>
          <w:commentRangeEnd w:id="52"/>
          <w:r w:rsidR="00233747">
            <w:rPr>
              <w:rStyle w:val="CommentReference"/>
            </w:rPr>
            <w:commentReference w:id="52"/>
          </w:r>
          <w:r w:rsidRPr="00E02899">
            <w:rPr>
              <w:rFonts w:ascii="Arial" w:eastAsia="Times New Roman" w:hAnsi="Arial" w:cs="Arial"/>
            </w:rPr>
            <w:t>r</w:t>
          </w:r>
          <w:proofErr w:type="spellEnd"/>
          <w:r w:rsidRPr="00E02899">
            <w:rPr>
              <w:rFonts w:ascii="Arial" w:eastAsia="Times New Roman" w:hAnsi="Arial" w:cs="Arial"/>
            </w:rPr>
            <w:t xml:space="preserve"> Relationships. </w:t>
          </w:r>
          <w:r w:rsidRPr="00E02899">
            <w:rPr>
              <w:rFonts w:ascii="Arial" w:eastAsia="Times New Roman" w:hAnsi="Arial" w:cs="Arial"/>
              <w:i/>
              <w:iCs/>
            </w:rPr>
            <w:t>Journal of Sport &amp; Exercise Psychology</w:t>
          </w:r>
          <w:r w:rsidRPr="00E02899">
            <w:rPr>
              <w:rFonts w:ascii="Arial" w:eastAsia="Times New Roman" w:hAnsi="Arial" w:cs="Arial"/>
            </w:rPr>
            <w:t xml:space="preserve">, </w:t>
          </w:r>
          <w:r w:rsidRPr="00E02899">
            <w:rPr>
              <w:rFonts w:ascii="Arial" w:eastAsia="Times New Roman" w:hAnsi="Arial" w:cs="Arial"/>
              <w:i/>
              <w:iCs/>
            </w:rPr>
            <w:t>27</w:t>
          </w:r>
          <w:r w:rsidRPr="00E02899">
            <w:rPr>
              <w:rFonts w:ascii="Arial" w:eastAsia="Times New Roman" w:hAnsi="Arial" w:cs="Arial"/>
            </w:rPr>
            <w:t>, 488–504.</w:t>
          </w:r>
        </w:p>
        <w:p w14:paraId="59456C3B" w14:textId="77777777" w:rsidR="008A5037" w:rsidRPr="00E02899" w:rsidRDefault="008A5037" w:rsidP="008A5037">
          <w:pPr>
            <w:autoSpaceDE w:val="0"/>
            <w:autoSpaceDN w:val="0"/>
            <w:spacing w:line="240" w:lineRule="auto"/>
            <w:ind w:hanging="480"/>
            <w:divId w:val="1154174878"/>
            <w:rPr>
              <w:rFonts w:ascii="Arial" w:eastAsia="Times New Roman" w:hAnsi="Arial" w:cs="Arial"/>
            </w:rPr>
          </w:pPr>
          <w:proofErr w:type="spellStart"/>
          <w:r w:rsidRPr="00E02899">
            <w:rPr>
              <w:rFonts w:ascii="Arial" w:eastAsia="Times New Roman" w:hAnsi="Arial" w:cs="Arial"/>
            </w:rPr>
            <w:t>Obschonka</w:t>
          </w:r>
          <w:proofErr w:type="spellEnd"/>
          <w:r w:rsidRPr="00E02899">
            <w:rPr>
              <w:rFonts w:ascii="Arial" w:eastAsia="Times New Roman" w:hAnsi="Arial" w:cs="Arial"/>
            </w:rPr>
            <w:t xml:space="preserve">, M., Stuetzer, M., Audretsch, D. B., Rentfrow, P. J., Potter, J., &amp; Gosling, S. D. (2016). </w:t>
          </w:r>
          <w:proofErr w:type="spellStart"/>
          <w:r w:rsidRPr="00E02899">
            <w:rPr>
              <w:rFonts w:ascii="Arial" w:eastAsia="Times New Roman" w:hAnsi="Arial" w:cs="Arial"/>
            </w:rPr>
            <w:t>Macropsychological</w:t>
          </w:r>
          <w:proofErr w:type="spellEnd"/>
          <w:r w:rsidRPr="00E02899">
            <w:rPr>
              <w:rFonts w:ascii="Arial" w:eastAsia="Times New Roman" w:hAnsi="Arial" w:cs="Arial"/>
            </w:rPr>
            <w:t xml:space="preserve"> Factors Predict Regional Economic Resilience During a Major Economic Crisis. </w:t>
          </w:r>
          <w:r w:rsidRPr="00E02899">
            <w:rPr>
              <w:rFonts w:ascii="Arial" w:eastAsia="Times New Roman" w:hAnsi="Arial" w:cs="Arial"/>
              <w:i/>
              <w:iCs/>
            </w:rPr>
            <w:t>Social Psychological and Personality Science</w:t>
          </w:r>
          <w:r w:rsidRPr="00E02899">
            <w:rPr>
              <w:rFonts w:ascii="Arial" w:eastAsia="Times New Roman" w:hAnsi="Arial" w:cs="Arial"/>
            </w:rPr>
            <w:t xml:space="preserve">, </w:t>
          </w:r>
          <w:r w:rsidRPr="00E02899">
            <w:rPr>
              <w:rFonts w:ascii="Arial" w:eastAsia="Times New Roman" w:hAnsi="Arial" w:cs="Arial"/>
              <w:i/>
              <w:iCs/>
            </w:rPr>
            <w:t>7</w:t>
          </w:r>
          <w:r w:rsidRPr="00E02899">
            <w:rPr>
              <w:rFonts w:ascii="Arial" w:eastAsia="Times New Roman" w:hAnsi="Arial" w:cs="Arial"/>
            </w:rPr>
            <w:t>(2), 95–104. https://doi.org/10.1177/1948550615608402</w:t>
          </w:r>
        </w:p>
        <w:p w14:paraId="5755FA29" w14:textId="77777777" w:rsidR="008A5037" w:rsidRPr="00E02899" w:rsidRDefault="008A5037" w:rsidP="008A5037">
          <w:pPr>
            <w:autoSpaceDE w:val="0"/>
            <w:autoSpaceDN w:val="0"/>
            <w:spacing w:line="240" w:lineRule="auto"/>
            <w:ind w:hanging="480"/>
            <w:divId w:val="2142384722"/>
            <w:rPr>
              <w:rFonts w:ascii="Arial" w:eastAsia="Times New Roman" w:hAnsi="Arial" w:cs="Arial"/>
            </w:rPr>
          </w:pPr>
          <w:r w:rsidRPr="00E02899">
            <w:rPr>
              <w:rFonts w:ascii="Arial" w:eastAsia="Times New Roman" w:hAnsi="Arial" w:cs="Arial"/>
            </w:rPr>
            <w:t xml:space="preserve">Oliveira, A., &amp; Rua, O. L. (2018). From intention to entrepreneurial action: Assessing the impact of the barriers on the creation of new </w:t>
          </w:r>
          <w:commentRangeStart w:id="53"/>
          <w:r w:rsidRPr="00E02899">
            <w:rPr>
              <w:rFonts w:ascii="Arial" w:eastAsia="Times New Roman" w:hAnsi="Arial" w:cs="Arial"/>
            </w:rPr>
            <w:t>organizations</w:t>
          </w:r>
          <w:commentRangeEnd w:id="53"/>
          <w:r w:rsidR="00233747">
            <w:rPr>
              <w:rStyle w:val="CommentReference"/>
            </w:rPr>
            <w:commentReference w:id="53"/>
          </w:r>
          <w:r w:rsidRPr="00E02899">
            <w:rPr>
              <w:rFonts w:ascii="Arial" w:eastAsia="Times New Roman" w:hAnsi="Arial" w:cs="Arial"/>
            </w:rPr>
            <w:t xml:space="preserve">. </w:t>
          </w:r>
          <w:r w:rsidRPr="00E02899">
            <w:rPr>
              <w:rFonts w:ascii="Arial" w:eastAsia="Times New Roman" w:hAnsi="Arial" w:cs="Arial"/>
              <w:i/>
              <w:iCs/>
            </w:rPr>
            <w:t>RAUSP Management Journal</w:t>
          </w:r>
          <w:r w:rsidRPr="00E02899">
            <w:rPr>
              <w:rFonts w:ascii="Arial" w:eastAsia="Times New Roman" w:hAnsi="Arial" w:cs="Arial"/>
            </w:rPr>
            <w:t xml:space="preserve">, </w:t>
          </w:r>
          <w:r w:rsidRPr="00E02899">
            <w:rPr>
              <w:rFonts w:ascii="Arial" w:eastAsia="Times New Roman" w:hAnsi="Arial" w:cs="Arial"/>
              <w:i/>
              <w:iCs/>
            </w:rPr>
            <w:t>53</w:t>
          </w:r>
          <w:r w:rsidRPr="00E02899">
            <w:rPr>
              <w:rFonts w:ascii="Arial" w:eastAsia="Times New Roman" w:hAnsi="Arial" w:cs="Arial"/>
            </w:rPr>
            <w:t>(4), 507–534. https://doi.org/10.1108/RAUSP-07-2018-0039</w:t>
          </w:r>
        </w:p>
        <w:p w14:paraId="186AD1DC" w14:textId="3BCFC0B1" w:rsidR="008A5037" w:rsidRPr="00E02899" w:rsidRDefault="008A5037" w:rsidP="008A5037">
          <w:pPr>
            <w:autoSpaceDE w:val="0"/>
            <w:autoSpaceDN w:val="0"/>
            <w:spacing w:line="240" w:lineRule="auto"/>
            <w:ind w:hanging="480"/>
            <w:divId w:val="158467139"/>
            <w:rPr>
              <w:rFonts w:ascii="Arial" w:eastAsia="Times New Roman" w:hAnsi="Arial" w:cs="Arial"/>
            </w:rPr>
          </w:pPr>
          <w:r w:rsidRPr="00E02899">
            <w:rPr>
              <w:rFonts w:ascii="Arial" w:eastAsia="Times New Roman" w:hAnsi="Arial" w:cs="Arial"/>
            </w:rPr>
            <w:t xml:space="preserve">Ozaralli, N., &amp; Rivenburgh, N. K. (2016). Entrepreneurial intention: antecedents to entrepreneurial behaviour in the U.S.A. and Turkey. </w:t>
          </w:r>
          <w:r w:rsidRPr="00E02899">
            <w:rPr>
              <w:rFonts w:ascii="Arial" w:eastAsia="Times New Roman" w:hAnsi="Arial" w:cs="Arial"/>
              <w:i/>
              <w:iCs/>
            </w:rPr>
            <w:t>Journal of Global Entrepreneurship Research</w:t>
          </w:r>
          <w:r w:rsidRPr="00E02899">
            <w:rPr>
              <w:rFonts w:ascii="Arial" w:eastAsia="Times New Roman" w:hAnsi="Arial" w:cs="Arial"/>
            </w:rPr>
            <w:t xml:space="preserve">, </w:t>
          </w:r>
          <w:r w:rsidRPr="00E02899">
            <w:rPr>
              <w:rFonts w:ascii="Arial" w:eastAsia="Times New Roman" w:hAnsi="Arial" w:cs="Arial"/>
              <w:i/>
              <w:iCs/>
            </w:rPr>
            <w:t>6</w:t>
          </w:r>
          <w:r w:rsidRPr="00E02899">
            <w:rPr>
              <w:rFonts w:ascii="Arial" w:eastAsia="Times New Roman" w:hAnsi="Arial" w:cs="Arial"/>
            </w:rPr>
            <w:t>(1). https://doi.org/10.1186/s40497-016-0047-x</w:t>
          </w:r>
        </w:p>
        <w:p w14:paraId="5501AC07" w14:textId="77777777" w:rsidR="008A5037" w:rsidRPr="00E02899" w:rsidRDefault="008A5037" w:rsidP="008A5037">
          <w:pPr>
            <w:autoSpaceDE w:val="0"/>
            <w:autoSpaceDN w:val="0"/>
            <w:spacing w:line="240" w:lineRule="auto"/>
            <w:ind w:hanging="480"/>
            <w:divId w:val="295110244"/>
            <w:rPr>
              <w:rFonts w:ascii="Arial" w:eastAsia="Times New Roman" w:hAnsi="Arial" w:cs="Arial"/>
            </w:rPr>
          </w:pPr>
          <w:r w:rsidRPr="00E02899">
            <w:rPr>
              <w:rFonts w:ascii="Arial" w:eastAsia="Times New Roman" w:hAnsi="Arial" w:cs="Arial"/>
            </w:rPr>
            <w:t xml:space="preserve">Reynolds, P. D., Hay, M., &amp; Camp, M. S. (2000). </w:t>
          </w:r>
          <w:r w:rsidRPr="00E02899">
            <w:rPr>
              <w:rFonts w:ascii="Arial" w:eastAsia="Times New Roman" w:hAnsi="Arial" w:cs="Arial"/>
              <w:i/>
              <w:iCs/>
            </w:rPr>
            <w:t>Global Entrepreneurship Monitor: Executive Report</w:t>
          </w:r>
          <w:r w:rsidRPr="00E02899">
            <w:rPr>
              <w:rFonts w:ascii="Arial" w:eastAsia="Times New Roman" w:hAnsi="Arial" w:cs="Arial"/>
            </w:rPr>
            <w:t>. https://doi.org/10.13140/RG.2.1.4860.6247</w:t>
          </w:r>
        </w:p>
        <w:p w14:paraId="3C3170D8" w14:textId="77777777" w:rsidR="008A5037" w:rsidRPr="00E02899" w:rsidRDefault="008A5037" w:rsidP="008A5037">
          <w:pPr>
            <w:autoSpaceDE w:val="0"/>
            <w:autoSpaceDN w:val="0"/>
            <w:spacing w:line="240" w:lineRule="auto"/>
            <w:ind w:hanging="480"/>
            <w:divId w:val="584150163"/>
            <w:rPr>
              <w:rFonts w:ascii="Arial" w:eastAsia="Times New Roman" w:hAnsi="Arial" w:cs="Arial"/>
            </w:rPr>
          </w:pPr>
          <w:r w:rsidRPr="00E02899">
            <w:rPr>
              <w:rFonts w:ascii="Arial" w:eastAsia="Times New Roman" w:hAnsi="Arial" w:cs="Arial"/>
            </w:rPr>
            <w:t xml:space="preserve">Rose, S., Clark, M., Samouel, P., &amp; Hair, N. (2012). Online Customer Experience in e-Retailing: An Empirical Model of Antecedents and Outcomes. </w:t>
          </w:r>
          <w:r w:rsidRPr="00E02899">
            <w:rPr>
              <w:rFonts w:ascii="Arial" w:eastAsia="Times New Roman" w:hAnsi="Arial" w:cs="Arial"/>
              <w:i/>
              <w:iCs/>
            </w:rPr>
            <w:t>Journal of Retailing</w:t>
          </w:r>
          <w:r w:rsidRPr="00E02899">
            <w:rPr>
              <w:rFonts w:ascii="Arial" w:eastAsia="Times New Roman" w:hAnsi="Arial" w:cs="Arial"/>
            </w:rPr>
            <w:t xml:space="preserve">, </w:t>
          </w:r>
          <w:r w:rsidRPr="00E02899">
            <w:rPr>
              <w:rFonts w:ascii="Arial" w:eastAsia="Times New Roman" w:hAnsi="Arial" w:cs="Arial"/>
              <w:i/>
              <w:iCs/>
            </w:rPr>
            <w:t>88</w:t>
          </w:r>
          <w:r w:rsidRPr="00E02899">
            <w:rPr>
              <w:rFonts w:ascii="Arial" w:eastAsia="Times New Roman" w:hAnsi="Arial" w:cs="Arial"/>
            </w:rPr>
            <w:t>(2), 308–322.</w:t>
          </w:r>
        </w:p>
        <w:p w14:paraId="4FC2E250" w14:textId="77777777" w:rsidR="008A5037" w:rsidRPr="00E02899" w:rsidRDefault="008A5037" w:rsidP="008A5037">
          <w:pPr>
            <w:autoSpaceDE w:val="0"/>
            <w:autoSpaceDN w:val="0"/>
            <w:spacing w:line="240" w:lineRule="auto"/>
            <w:ind w:hanging="480"/>
            <w:divId w:val="1763381516"/>
            <w:rPr>
              <w:rFonts w:ascii="Arial" w:eastAsia="Times New Roman" w:hAnsi="Arial" w:cs="Arial"/>
            </w:rPr>
          </w:pPr>
          <w:r w:rsidRPr="00E02899">
            <w:rPr>
              <w:rFonts w:ascii="Arial" w:eastAsia="Times New Roman" w:hAnsi="Arial" w:cs="Arial"/>
            </w:rPr>
            <w:t xml:space="preserve">Ruiz-Alba, J. L., Guzman-Parra, V. F., Vila Oblitas, J. R., &amp; Morales Mediano, J. (2021). Entrepreneurial intentions: a bibliometric analysis. In </w:t>
          </w:r>
          <w:r w:rsidRPr="00E02899">
            <w:rPr>
              <w:rFonts w:ascii="Arial" w:eastAsia="Times New Roman" w:hAnsi="Arial" w:cs="Arial"/>
              <w:i/>
              <w:iCs/>
            </w:rPr>
            <w:t>Journal of Small Business and Enterprise Development</w:t>
          </w:r>
          <w:r w:rsidRPr="00E02899">
            <w:rPr>
              <w:rFonts w:ascii="Arial" w:eastAsia="Times New Roman" w:hAnsi="Arial" w:cs="Arial"/>
            </w:rPr>
            <w:t xml:space="preserve"> (Vol. 28, Issue 1, pp. 121–133). Emerald Group Holdings Ltd. https://doi.org/10.1108/JSBED-07-2019-0221</w:t>
          </w:r>
        </w:p>
        <w:p w14:paraId="0270FAB9" w14:textId="2C200B76" w:rsidR="008A5037" w:rsidRPr="00E02899" w:rsidRDefault="008A5037" w:rsidP="008A5037">
          <w:pPr>
            <w:autoSpaceDE w:val="0"/>
            <w:autoSpaceDN w:val="0"/>
            <w:spacing w:line="240" w:lineRule="auto"/>
            <w:ind w:hanging="480"/>
            <w:divId w:val="1982224073"/>
            <w:rPr>
              <w:rFonts w:ascii="Arial" w:eastAsia="Times New Roman" w:hAnsi="Arial" w:cs="Arial"/>
            </w:rPr>
          </w:pPr>
          <w:r w:rsidRPr="00E02899">
            <w:rPr>
              <w:rFonts w:ascii="Arial" w:eastAsia="Times New Roman" w:hAnsi="Arial" w:cs="Arial"/>
            </w:rPr>
            <w:t xml:space="preserve">Rusu, V. D., &amp; Roman, A. (2020). Assessing the Role of Access to Finance for Young Potential Entrepreneurs: The Case of Romania. </w:t>
          </w:r>
          <w:r w:rsidRPr="00E02899">
            <w:rPr>
              <w:rFonts w:ascii="Arial" w:eastAsia="Times New Roman" w:hAnsi="Arial" w:cs="Arial"/>
              <w:i/>
              <w:iCs/>
            </w:rPr>
            <w:t>Economies of the Balkan and Eastern European Countries, KnE Social Sciences</w:t>
          </w:r>
          <w:r w:rsidRPr="00E02899">
            <w:rPr>
              <w:rFonts w:ascii="Arial" w:eastAsia="Times New Roman" w:hAnsi="Arial" w:cs="Arial"/>
            </w:rPr>
            <w:t>, 301–324. https://doi.org/10.18502/kss.v4i1.5996</w:t>
          </w:r>
        </w:p>
        <w:p w14:paraId="434F2EA6" w14:textId="77777777" w:rsidR="008A5037" w:rsidRPr="00E02899" w:rsidRDefault="008A5037" w:rsidP="008A5037">
          <w:pPr>
            <w:autoSpaceDE w:val="0"/>
            <w:autoSpaceDN w:val="0"/>
            <w:spacing w:line="240" w:lineRule="auto"/>
            <w:ind w:hanging="480"/>
            <w:divId w:val="219025083"/>
            <w:rPr>
              <w:rFonts w:ascii="Arial" w:eastAsia="Times New Roman" w:hAnsi="Arial" w:cs="Arial"/>
            </w:rPr>
          </w:pPr>
          <w:proofErr w:type="spellStart"/>
          <w:r w:rsidRPr="00E02899">
            <w:rPr>
              <w:rFonts w:ascii="Arial" w:eastAsia="Times New Roman" w:hAnsi="Arial" w:cs="Arial"/>
            </w:rPr>
            <w:t>Sarasvathy</w:t>
          </w:r>
          <w:proofErr w:type="spellEnd"/>
          <w:r w:rsidRPr="00E02899">
            <w:rPr>
              <w:rFonts w:ascii="Arial" w:eastAsia="Times New Roman" w:hAnsi="Arial" w:cs="Arial"/>
            </w:rPr>
            <w:t xml:space="preserve">, S. D. (2001). Causation and Effectuation: Toward a Theoretical Shift from Economic Inevitability to Entrepreneurial Contingency. </w:t>
          </w:r>
          <w:r w:rsidRPr="00E02899">
            <w:rPr>
              <w:rFonts w:ascii="Arial" w:eastAsia="Times New Roman" w:hAnsi="Arial" w:cs="Arial"/>
              <w:i/>
              <w:iCs/>
            </w:rPr>
            <w:t>The Academy of Management Review</w:t>
          </w:r>
          <w:r w:rsidRPr="00E02899">
            <w:rPr>
              <w:rFonts w:ascii="Arial" w:eastAsia="Times New Roman" w:hAnsi="Arial" w:cs="Arial"/>
            </w:rPr>
            <w:t xml:space="preserve">, </w:t>
          </w:r>
          <w:r w:rsidRPr="00E02899">
            <w:rPr>
              <w:rFonts w:ascii="Arial" w:eastAsia="Times New Roman" w:hAnsi="Arial" w:cs="Arial"/>
              <w:i/>
              <w:iCs/>
            </w:rPr>
            <w:t>26</w:t>
          </w:r>
          <w:r w:rsidRPr="00E02899">
            <w:rPr>
              <w:rFonts w:ascii="Arial" w:eastAsia="Times New Roman" w:hAnsi="Arial" w:cs="Arial"/>
            </w:rPr>
            <w:t>(2), 243. https://doi.org/10.2307/259121</w:t>
          </w:r>
        </w:p>
        <w:p w14:paraId="4FBD6CEC" w14:textId="77777777" w:rsidR="008A5037" w:rsidRPr="00E02899" w:rsidRDefault="008A5037" w:rsidP="008A5037">
          <w:pPr>
            <w:autoSpaceDE w:val="0"/>
            <w:autoSpaceDN w:val="0"/>
            <w:spacing w:line="240" w:lineRule="auto"/>
            <w:ind w:hanging="480"/>
            <w:divId w:val="474958087"/>
            <w:rPr>
              <w:rFonts w:ascii="Arial" w:eastAsia="Times New Roman" w:hAnsi="Arial" w:cs="Arial"/>
            </w:rPr>
          </w:pPr>
          <w:r w:rsidRPr="00E02899">
            <w:rPr>
              <w:rFonts w:ascii="Arial" w:eastAsia="Times New Roman" w:hAnsi="Arial" w:cs="Arial"/>
            </w:rPr>
            <w:t xml:space="preserve">Schumpeter, J. A. (1934). </w:t>
          </w:r>
          <w:r w:rsidRPr="00E02899">
            <w:rPr>
              <w:rFonts w:ascii="Arial" w:eastAsia="Times New Roman" w:hAnsi="Arial" w:cs="Arial"/>
              <w:i/>
              <w:iCs/>
            </w:rPr>
            <w:t>The Theory of Economic Development: An Inquiry into Profits, Capital, Credit, Interest, and the Business Cycle</w:t>
          </w:r>
          <w:r w:rsidRPr="00E02899">
            <w:rPr>
              <w:rFonts w:ascii="Arial" w:eastAsia="Times New Roman" w:hAnsi="Arial" w:cs="Arial"/>
            </w:rPr>
            <w:t>. Harvard University Press.</w:t>
          </w:r>
        </w:p>
        <w:p w14:paraId="310889AE" w14:textId="77777777" w:rsidR="008A5037" w:rsidRPr="00E02899" w:rsidRDefault="008A5037" w:rsidP="008A5037">
          <w:pPr>
            <w:autoSpaceDE w:val="0"/>
            <w:autoSpaceDN w:val="0"/>
            <w:spacing w:line="240" w:lineRule="auto"/>
            <w:ind w:hanging="480"/>
            <w:divId w:val="1062023678"/>
            <w:rPr>
              <w:rFonts w:ascii="Arial" w:eastAsia="Times New Roman" w:hAnsi="Arial" w:cs="Arial"/>
            </w:rPr>
          </w:pPr>
          <w:r w:rsidRPr="00E02899">
            <w:rPr>
              <w:rFonts w:ascii="Arial" w:eastAsia="Times New Roman" w:hAnsi="Arial" w:cs="Arial"/>
            </w:rPr>
            <w:t xml:space="preserve">Seers, D. (1969). The Meaning of Development. </w:t>
          </w:r>
          <w:r w:rsidRPr="00E02899">
            <w:rPr>
              <w:rFonts w:ascii="Arial" w:eastAsia="Times New Roman" w:hAnsi="Arial" w:cs="Arial"/>
              <w:i/>
              <w:iCs/>
            </w:rPr>
            <w:t>International Development Review</w:t>
          </w:r>
          <w:r w:rsidRPr="00E02899">
            <w:rPr>
              <w:rFonts w:ascii="Arial" w:eastAsia="Times New Roman" w:hAnsi="Arial" w:cs="Arial"/>
            </w:rPr>
            <w:t>, 3–4. https://sergiocaredda.eu</w:t>
          </w:r>
        </w:p>
        <w:p w14:paraId="2F9699ED" w14:textId="77777777" w:rsidR="008A5037" w:rsidRPr="00E02899" w:rsidRDefault="008A5037" w:rsidP="008A5037">
          <w:pPr>
            <w:autoSpaceDE w:val="0"/>
            <w:autoSpaceDN w:val="0"/>
            <w:spacing w:line="240" w:lineRule="auto"/>
            <w:ind w:hanging="480"/>
            <w:divId w:val="1814714775"/>
            <w:rPr>
              <w:rFonts w:ascii="Arial" w:eastAsia="Times New Roman" w:hAnsi="Arial" w:cs="Arial"/>
            </w:rPr>
          </w:pPr>
          <w:r w:rsidRPr="00E02899">
            <w:rPr>
              <w:rFonts w:ascii="Arial" w:eastAsia="Times New Roman" w:hAnsi="Arial" w:cs="Arial"/>
            </w:rPr>
            <w:t xml:space="preserve">Shane, S. (2000). </w:t>
          </w:r>
          <w:r w:rsidRPr="00E02899">
            <w:rPr>
              <w:rFonts w:ascii="Arial" w:eastAsia="Times New Roman" w:hAnsi="Arial" w:cs="Arial"/>
              <w:i/>
              <w:iCs/>
            </w:rPr>
            <w:t>Prior Knowledge and the Discovery of Entrepreneurial Opportunities</w:t>
          </w:r>
          <w:r w:rsidRPr="00E02899">
            <w:rPr>
              <w:rFonts w:ascii="Arial" w:eastAsia="Times New Roman" w:hAnsi="Arial" w:cs="Arial"/>
            </w:rPr>
            <w:t xml:space="preserve"> (Vol. 11, Issue 4).</w:t>
          </w:r>
        </w:p>
        <w:p w14:paraId="3F9BD80A" w14:textId="7DBA3350" w:rsidR="008A5037" w:rsidRPr="00E02899" w:rsidRDefault="008A5037" w:rsidP="008A5037">
          <w:pPr>
            <w:autoSpaceDE w:val="0"/>
            <w:autoSpaceDN w:val="0"/>
            <w:spacing w:line="240" w:lineRule="auto"/>
            <w:ind w:hanging="480"/>
            <w:divId w:val="701393828"/>
            <w:rPr>
              <w:rFonts w:ascii="Arial" w:eastAsia="Times New Roman" w:hAnsi="Arial" w:cs="Arial"/>
            </w:rPr>
          </w:pPr>
          <w:r w:rsidRPr="00E02899">
            <w:rPr>
              <w:rFonts w:ascii="Arial" w:eastAsia="Times New Roman" w:hAnsi="Arial" w:cs="Arial"/>
            </w:rPr>
            <w:t xml:space="preserve">Shane, S., &amp; Venkataraman, S. (2000). The Promise of Entrepreneurship as a Field of Research. </w:t>
          </w:r>
          <w:r w:rsidRPr="00E02899">
            <w:rPr>
              <w:rFonts w:ascii="Arial" w:eastAsia="Times New Roman" w:hAnsi="Arial" w:cs="Arial"/>
              <w:i/>
              <w:iCs/>
            </w:rPr>
            <w:t>The Academy of Management Review</w:t>
          </w:r>
          <w:r w:rsidRPr="00E02899">
            <w:rPr>
              <w:rFonts w:ascii="Arial" w:eastAsia="Times New Roman" w:hAnsi="Arial" w:cs="Arial"/>
            </w:rPr>
            <w:t xml:space="preserve">, </w:t>
          </w:r>
          <w:r w:rsidRPr="00E02899">
            <w:rPr>
              <w:rFonts w:ascii="Arial" w:eastAsia="Times New Roman" w:hAnsi="Arial" w:cs="Arial"/>
              <w:i/>
              <w:iCs/>
            </w:rPr>
            <w:t>25</w:t>
          </w:r>
          <w:r w:rsidRPr="00E02899">
            <w:rPr>
              <w:rFonts w:ascii="Arial" w:eastAsia="Times New Roman" w:hAnsi="Arial" w:cs="Arial"/>
            </w:rPr>
            <w:t>(1), 217. https://doi.org/10.2307/259271</w:t>
          </w:r>
        </w:p>
        <w:p w14:paraId="58BBC149" w14:textId="77777777" w:rsidR="008A5037" w:rsidRPr="00E02899" w:rsidRDefault="008A5037" w:rsidP="008A5037">
          <w:pPr>
            <w:autoSpaceDE w:val="0"/>
            <w:autoSpaceDN w:val="0"/>
            <w:spacing w:line="240" w:lineRule="auto"/>
            <w:ind w:hanging="480"/>
            <w:divId w:val="579294079"/>
            <w:rPr>
              <w:rFonts w:ascii="Arial" w:eastAsia="Times New Roman" w:hAnsi="Arial" w:cs="Arial"/>
            </w:rPr>
          </w:pPr>
          <w:r w:rsidRPr="00E02899">
            <w:rPr>
              <w:rFonts w:ascii="Arial" w:eastAsia="Times New Roman" w:hAnsi="Arial" w:cs="Arial"/>
            </w:rPr>
            <w:t xml:space="preserve">Shapero, A., &amp; Sokol, L. (1982). The Social Dimensions of Entrepreneurship. In C. A. Kent, D. L. Sexton, &amp; K. H. Vesper (Eds.), </w:t>
          </w:r>
          <w:r w:rsidRPr="00E02899">
            <w:rPr>
              <w:rFonts w:ascii="Arial" w:eastAsia="Times New Roman" w:hAnsi="Arial" w:cs="Arial"/>
              <w:i/>
              <w:iCs/>
            </w:rPr>
            <w:t>The Encyclopaedia of Entrepreneurship</w:t>
          </w:r>
          <w:r w:rsidRPr="00E02899">
            <w:rPr>
              <w:rFonts w:ascii="Arial" w:eastAsia="Times New Roman" w:hAnsi="Arial" w:cs="Arial"/>
            </w:rPr>
            <w:t xml:space="preserve"> (pp. 72–90). Prentice-Hall.</w:t>
          </w:r>
        </w:p>
        <w:p w14:paraId="35F2FC90" w14:textId="77777777" w:rsidR="008A5037" w:rsidRPr="00E02899" w:rsidRDefault="008A5037" w:rsidP="008A5037">
          <w:pPr>
            <w:autoSpaceDE w:val="0"/>
            <w:autoSpaceDN w:val="0"/>
            <w:spacing w:line="240" w:lineRule="auto"/>
            <w:ind w:hanging="480"/>
            <w:divId w:val="1048645759"/>
            <w:rPr>
              <w:rFonts w:ascii="Arial" w:eastAsia="Times New Roman" w:hAnsi="Arial" w:cs="Arial"/>
            </w:rPr>
          </w:pPr>
          <w:r w:rsidRPr="00E02899">
            <w:rPr>
              <w:rFonts w:ascii="Arial" w:eastAsia="Times New Roman" w:hAnsi="Arial" w:cs="Arial"/>
            </w:rPr>
            <w:t>Sheeran, P. (2002). Intention—</w:t>
          </w:r>
          <w:commentRangeStart w:id="54"/>
          <w:proofErr w:type="spellStart"/>
          <w:r w:rsidRPr="00E02899">
            <w:rPr>
              <w:rFonts w:ascii="Arial" w:eastAsia="Times New Roman" w:hAnsi="Arial" w:cs="Arial"/>
            </w:rPr>
            <w:t>Behavior</w:t>
          </w:r>
          <w:commentRangeEnd w:id="54"/>
          <w:proofErr w:type="spellEnd"/>
          <w:r w:rsidR="00233747">
            <w:rPr>
              <w:rStyle w:val="CommentReference"/>
            </w:rPr>
            <w:commentReference w:id="54"/>
          </w:r>
          <w:r w:rsidRPr="00E02899">
            <w:rPr>
              <w:rFonts w:ascii="Arial" w:eastAsia="Times New Roman" w:hAnsi="Arial" w:cs="Arial"/>
            </w:rPr>
            <w:t xml:space="preserve"> Relations: A Conceptual and Empirical Review. </w:t>
          </w:r>
          <w:r w:rsidRPr="00E02899">
            <w:rPr>
              <w:rFonts w:ascii="Arial" w:eastAsia="Times New Roman" w:hAnsi="Arial" w:cs="Arial"/>
              <w:i/>
              <w:iCs/>
            </w:rPr>
            <w:t>European Review of Social Psychology</w:t>
          </w:r>
          <w:r w:rsidRPr="00E02899">
            <w:rPr>
              <w:rFonts w:ascii="Arial" w:eastAsia="Times New Roman" w:hAnsi="Arial" w:cs="Arial"/>
            </w:rPr>
            <w:t xml:space="preserve">, </w:t>
          </w:r>
          <w:r w:rsidRPr="00E02899">
            <w:rPr>
              <w:rFonts w:ascii="Arial" w:eastAsia="Times New Roman" w:hAnsi="Arial" w:cs="Arial"/>
              <w:i/>
              <w:iCs/>
            </w:rPr>
            <w:t>12</w:t>
          </w:r>
          <w:r w:rsidRPr="00E02899">
            <w:rPr>
              <w:rFonts w:ascii="Arial" w:eastAsia="Times New Roman" w:hAnsi="Arial" w:cs="Arial"/>
            </w:rPr>
            <w:t>(1), 1–36. https://doi.org/10.1080/14792772143000003</w:t>
          </w:r>
        </w:p>
        <w:p w14:paraId="45D0017F" w14:textId="77777777" w:rsidR="008A5037" w:rsidRPr="00E02899" w:rsidRDefault="008A5037" w:rsidP="008A5037">
          <w:pPr>
            <w:autoSpaceDE w:val="0"/>
            <w:autoSpaceDN w:val="0"/>
            <w:spacing w:line="240" w:lineRule="auto"/>
            <w:ind w:hanging="480"/>
            <w:divId w:val="1767655687"/>
            <w:rPr>
              <w:rFonts w:ascii="Arial" w:eastAsia="Times New Roman" w:hAnsi="Arial" w:cs="Arial"/>
            </w:rPr>
          </w:pPr>
          <w:r w:rsidRPr="00E02899">
            <w:rPr>
              <w:rFonts w:ascii="Arial" w:eastAsia="Times New Roman" w:hAnsi="Arial" w:cs="Arial"/>
            </w:rPr>
            <w:lastRenderedPageBreak/>
            <w:t xml:space="preserve">Shepherd, D. A., &amp; Zacharakis, A. (2002). Venture capitalists’ expertise: A call for research into decision aids and cognitive feedback. </w:t>
          </w:r>
          <w:r w:rsidRPr="00E02899">
            <w:rPr>
              <w:rFonts w:ascii="Arial" w:eastAsia="Times New Roman" w:hAnsi="Arial" w:cs="Arial"/>
              <w:i/>
              <w:iCs/>
            </w:rPr>
            <w:t>Journal of Business Venturing</w:t>
          </w:r>
          <w:r w:rsidRPr="00E02899">
            <w:rPr>
              <w:rFonts w:ascii="Arial" w:eastAsia="Times New Roman" w:hAnsi="Arial" w:cs="Arial"/>
            </w:rPr>
            <w:t xml:space="preserve">, </w:t>
          </w:r>
          <w:r w:rsidRPr="00E02899">
            <w:rPr>
              <w:rFonts w:ascii="Arial" w:eastAsia="Times New Roman" w:hAnsi="Arial" w:cs="Arial"/>
              <w:i/>
              <w:iCs/>
            </w:rPr>
            <w:t>17</w:t>
          </w:r>
          <w:r w:rsidRPr="00E02899">
            <w:rPr>
              <w:rFonts w:ascii="Arial" w:eastAsia="Times New Roman" w:hAnsi="Arial" w:cs="Arial"/>
            </w:rPr>
            <w:t>(1), 1–20. https://doi.org/10.1016/S0883-9026(00)00051-3</w:t>
          </w:r>
        </w:p>
        <w:p w14:paraId="57D62F2A" w14:textId="6B4F8456" w:rsidR="008A5037" w:rsidRPr="00E02899" w:rsidRDefault="008A5037" w:rsidP="008A5037">
          <w:pPr>
            <w:autoSpaceDE w:val="0"/>
            <w:autoSpaceDN w:val="0"/>
            <w:spacing w:line="240" w:lineRule="auto"/>
            <w:ind w:hanging="480"/>
            <w:divId w:val="737047995"/>
            <w:rPr>
              <w:rFonts w:ascii="Arial" w:eastAsia="Times New Roman" w:hAnsi="Arial" w:cs="Arial"/>
            </w:rPr>
          </w:pPr>
          <w:r w:rsidRPr="00E02899">
            <w:rPr>
              <w:rFonts w:ascii="Arial" w:eastAsia="Times New Roman" w:hAnsi="Arial" w:cs="Arial"/>
            </w:rPr>
            <w:t xml:space="preserve">Shirokova, G., </w:t>
          </w:r>
          <w:proofErr w:type="spellStart"/>
          <w:r w:rsidRPr="00E02899">
            <w:rPr>
              <w:rFonts w:ascii="Arial" w:eastAsia="Times New Roman" w:hAnsi="Arial" w:cs="Arial"/>
            </w:rPr>
            <w:t>Osiyevskyy</w:t>
          </w:r>
          <w:proofErr w:type="spellEnd"/>
          <w:r w:rsidRPr="00E02899">
            <w:rPr>
              <w:rFonts w:ascii="Arial" w:eastAsia="Times New Roman" w:hAnsi="Arial" w:cs="Arial"/>
            </w:rPr>
            <w:t xml:space="preserve">, O., &amp; </w:t>
          </w:r>
          <w:proofErr w:type="spellStart"/>
          <w:r w:rsidRPr="00E02899">
            <w:rPr>
              <w:rFonts w:ascii="Arial" w:eastAsia="Times New Roman" w:hAnsi="Arial" w:cs="Arial"/>
            </w:rPr>
            <w:t>Bogatyreva</w:t>
          </w:r>
          <w:proofErr w:type="spellEnd"/>
          <w:r w:rsidRPr="00E02899">
            <w:rPr>
              <w:rFonts w:ascii="Arial" w:eastAsia="Times New Roman" w:hAnsi="Arial" w:cs="Arial"/>
            </w:rPr>
            <w:t xml:space="preserve">, K. (2016). Exploring the intention–behaviour link in student entrepreneurship: Moderating effects of individual and environmental characteristics. </w:t>
          </w:r>
          <w:r w:rsidRPr="00E02899">
            <w:rPr>
              <w:rFonts w:ascii="Arial" w:eastAsia="Times New Roman" w:hAnsi="Arial" w:cs="Arial"/>
              <w:i/>
              <w:iCs/>
            </w:rPr>
            <w:t>European Management Journal</w:t>
          </w:r>
          <w:r w:rsidRPr="00E02899">
            <w:rPr>
              <w:rFonts w:ascii="Arial" w:eastAsia="Times New Roman" w:hAnsi="Arial" w:cs="Arial"/>
            </w:rPr>
            <w:t xml:space="preserve">, </w:t>
          </w:r>
          <w:r w:rsidRPr="00E02899">
            <w:rPr>
              <w:rFonts w:ascii="Arial" w:eastAsia="Times New Roman" w:hAnsi="Arial" w:cs="Arial"/>
              <w:i/>
              <w:iCs/>
            </w:rPr>
            <w:t>34</w:t>
          </w:r>
          <w:r w:rsidRPr="00E02899">
            <w:rPr>
              <w:rFonts w:ascii="Arial" w:eastAsia="Times New Roman" w:hAnsi="Arial" w:cs="Arial"/>
            </w:rPr>
            <w:t>(4), 386–399. https://doi.org/10.1016/j.emj.2015.12.007</w:t>
          </w:r>
        </w:p>
        <w:p w14:paraId="4EDC49C8" w14:textId="77777777" w:rsidR="008A5037" w:rsidRPr="00E02899" w:rsidRDefault="008A5037" w:rsidP="008A5037">
          <w:pPr>
            <w:autoSpaceDE w:val="0"/>
            <w:autoSpaceDN w:val="0"/>
            <w:spacing w:line="240" w:lineRule="auto"/>
            <w:ind w:hanging="480"/>
            <w:divId w:val="977105206"/>
            <w:rPr>
              <w:rFonts w:ascii="Arial" w:eastAsia="Times New Roman" w:hAnsi="Arial" w:cs="Arial"/>
            </w:rPr>
          </w:pPr>
          <w:r w:rsidRPr="00E02899">
            <w:rPr>
              <w:rFonts w:ascii="Arial" w:eastAsia="Times New Roman" w:hAnsi="Arial" w:cs="Arial"/>
            </w:rPr>
            <w:t xml:space="preserve">Shirokova, G., Tsukanova, T., &amp; Morris, M. H. (2018). The Moderating Role of National Culture in the Relationship Between University Entrepreneurship Offerings and Student Start-Up Activity: An Embeddedness Perspective. </w:t>
          </w:r>
          <w:r w:rsidRPr="00E02899">
            <w:rPr>
              <w:rFonts w:ascii="Arial" w:eastAsia="Times New Roman" w:hAnsi="Arial" w:cs="Arial"/>
              <w:i/>
              <w:iCs/>
            </w:rPr>
            <w:t>Journal of Small Business Management</w:t>
          </w:r>
          <w:r w:rsidRPr="00E02899">
            <w:rPr>
              <w:rFonts w:ascii="Arial" w:eastAsia="Times New Roman" w:hAnsi="Arial" w:cs="Arial"/>
            </w:rPr>
            <w:t xml:space="preserve">, </w:t>
          </w:r>
          <w:r w:rsidRPr="00E02899">
            <w:rPr>
              <w:rFonts w:ascii="Arial" w:eastAsia="Times New Roman" w:hAnsi="Arial" w:cs="Arial"/>
              <w:i/>
              <w:iCs/>
            </w:rPr>
            <w:t>56</w:t>
          </w:r>
          <w:r w:rsidRPr="00E02899">
            <w:rPr>
              <w:rFonts w:ascii="Arial" w:eastAsia="Times New Roman" w:hAnsi="Arial" w:cs="Arial"/>
            </w:rPr>
            <w:t>(1), 103–130. https://doi.org/10.1111/jsbm.12363</w:t>
          </w:r>
        </w:p>
        <w:p w14:paraId="74074A3B" w14:textId="77777777" w:rsidR="008A5037" w:rsidRPr="00E02899" w:rsidRDefault="008A5037" w:rsidP="008A5037">
          <w:pPr>
            <w:autoSpaceDE w:val="0"/>
            <w:autoSpaceDN w:val="0"/>
            <w:spacing w:line="240" w:lineRule="auto"/>
            <w:ind w:hanging="480"/>
            <w:divId w:val="1450276725"/>
            <w:rPr>
              <w:rFonts w:ascii="Arial" w:eastAsia="Times New Roman" w:hAnsi="Arial" w:cs="Arial"/>
            </w:rPr>
          </w:pPr>
          <w:r w:rsidRPr="00E02899">
            <w:rPr>
              <w:rFonts w:ascii="Arial" w:eastAsia="Times New Roman" w:hAnsi="Arial" w:cs="Arial"/>
            </w:rPr>
            <w:t xml:space="preserve">Stevenson, H. H., &amp; Jarillo, J. C. (1990). A Paradigm of Entrepreneurship: Entrepreneurial Management. </w:t>
          </w:r>
          <w:r w:rsidRPr="00E02899">
            <w:rPr>
              <w:rFonts w:ascii="Arial" w:eastAsia="Times New Roman" w:hAnsi="Arial" w:cs="Arial"/>
              <w:i/>
              <w:iCs/>
            </w:rPr>
            <w:t>Strategic Management Journal: Special Edition Corporate Entrepreneurship</w:t>
          </w:r>
          <w:r w:rsidRPr="00E02899">
            <w:rPr>
              <w:rFonts w:ascii="Arial" w:eastAsia="Times New Roman" w:hAnsi="Arial" w:cs="Arial"/>
            </w:rPr>
            <w:t xml:space="preserve">, </w:t>
          </w:r>
          <w:r w:rsidRPr="00E02899">
            <w:rPr>
              <w:rFonts w:ascii="Arial" w:eastAsia="Times New Roman" w:hAnsi="Arial" w:cs="Arial"/>
              <w:i/>
              <w:iCs/>
            </w:rPr>
            <w:t>11</w:t>
          </w:r>
          <w:r w:rsidRPr="00E02899">
            <w:rPr>
              <w:rFonts w:ascii="Arial" w:eastAsia="Times New Roman" w:hAnsi="Arial" w:cs="Arial"/>
            </w:rPr>
            <w:t>.</w:t>
          </w:r>
        </w:p>
        <w:p w14:paraId="56B7ABB3" w14:textId="77777777" w:rsidR="008A5037" w:rsidRPr="00E02899" w:rsidRDefault="008A5037" w:rsidP="008A5037">
          <w:pPr>
            <w:autoSpaceDE w:val="0"/>
            <w:autoSpaceDN w:val="0"/>
            <w:spacing w:line="240" w:lineRule="auto"/>
            <w:ind w:hanging="480"/>
            <w:divId w:val="1943603694"/>
            <w:rPr>
              <w:rFonts w:ascii="Arial" w:eastAsia="Times New Roman" w:hAnsi="Arial" w:cs="Arial"/>
            </w:rPr>
          </w:pPr>
          <w:r w:rsidRPr="00E02899">
            <w:rPr>
              <w:rFonts w:ascii="Arial" w:eastAsia="Times New Roman" w:hAnsi="Arial" w:cs="Arial"/>
            </w:rPr>
            <w:t xml:space="preserve">Stevenson, H. H., Sahlman, W. A., Marshall, P., &amp; Hamermesh, R. G. (2006). </w:t>
          </w:r>
          <w:r w:rsidRPr="00E02899">
            <w:rPr>
              <w:rFonts w:ascii="Arial" w:eastAsia="Times New Roman" w:hAnsi="Arial" w:cs="Arial"/>
              <w:i/>
              <w:iCs/>
            </w:rPr>
            <w:t>New Business Ventures and the Entrepreneur</w:t>
          </w:r>
          <w:r w:rsidRPr="00E02899">
            <w:rPr>
              <w:rFonts w:ascii="Arial" w:eastAsia="Times New Roman" w:hAnsi="Arial" w:cs="Arial"/>
            </w:rPr>
            <w:t xml:space="preserve"> (6th ed.). McGraw-Hill/Irwin.</w:t>
          </w:r>
        </w:p>
        <w:p w14:paraId="5F42CC04" w14:textId="77777777" w:rsidR="008A5037" w:rsidRPr="00E02899" w:rsidRDefault="008A5037" w:rsidP="008A5037">
          <w:pPr>
            <w:autoSpaceDE w:val="0"/>
            <w:autoSpaceDN w:val="0"/>
            <w:spacing w:line="240" w:lineRule="auto"/>
            <w:ind w:hanging="480"/>
            <w:divId w:val="22676457"/>
            <w:rPr>
              <w:rFonts w:ascii="Arial" w:eastAsia="Times New Roman" w:hAnsi="Arial" w:cs="Arial"/>
            </w:rPr>
          </w:pPr>
          <w:r w:rsidRPr="00E02899">
            <w:rPr>
              <w:rFonts w:ascii="Arial" w:eastAsia="Times New Roman" w:hAnsi="Arial" w:cs="Arial"/>
            </w:rPr>
            <w:t xml:space="preserve">Stokes, D., &amp; Wilson, N. (2010). </w:t>
          </w:r>
          <w:r w:rsidRPr="00E02899">
            <w:rPr>
              <w:rFonts w:ascii="Arial" w:eastAsia="Times New Roman" w:hAnsi="Arial" w:cs="Arial"/>
              <w:i/>
              <w:iCs/>
            </w:rPr>
            <w:t>Small Business Management and Entrepreneurship</w:t>
          </w:r>
          <w:r w:rsidRPr="00E02899">
            <w:rPr>
              <w:rFonts w:ascii="Arial" w:eastAsia="Times New Roman" w:hAnsi="Arial" w:cs="Arial"/>
            </w:rPr>
            <w:t xml:space="preserve"> (6th Edition). South-Western Cengage Learning.</w:t>
          </w:r>
        </w:p>
        <w:p w14:paraId="20999510" w14:textId="77777777" w:rsidR="008A5037" w:rsidRPr="00E02899" w:rsidRDefault="008A5037" w:rsidP="008A5037">
          <w:pPr>
            <w:autoSpaceDE w:val="0"/>
            <w:autoSpaceDN w:val="0"/>
            <w:spacing w:line="240" w:lineRule="auto"/>
            <w:ind w:hanging="480"/>
            <w:divId w:val="410392958"/>
            <w:rPr>
              <w:rFonts w:ascii="Arial" w:eastAsia="Times New Roman" w:hAnsi="Arial" w:cs="Arial"/>
            </w:rPr>
          </w:pPr>
          <w:r w:rsidRPr="00E02899">
            <w:rPr>
              <w:rFonts w:ascii="Arial" w:eastAsia="Times New Roman" w:hAnsi="Arial" w:cs="Arial"/>
            </w:rPr>
            <w:t xml:space="preserve">Sutton, J., &amp; Austin, Z. (2015). Qualitative Research: Data Collection, Analysis, and Management. </w:t>
          </w:r>
          <w:r w:rsidRPr="00E02899">
            <w:rPr>
              <w:rFonts w:ascii="Arial" w:eastAsia="Times New Roman" w:hAnsi="Arial" w:cs="Arial"/>
              <w:i/>
              <w:iCs/>
            </w:rPr>
            <w:t>The Canadian Journal of Hospital Pharmacy</w:t>
          </w:r>
          <w:r w:rsidRPr="00E02899">
            <w:rPr>
              <w:rFonts w:ascii="Arial" w:eastAsia="Times New Roman" w:hAnsi="Arial" w:cs="Arial"/>
            </w:rPr>
            <w:t xml:space="preserve">, </w:t>
          </w:r>
          <w:r w:rsidRPr="00E02899">
            <w:rPr>
              <w:rFonts w:ascii="Arial" w:eastAsia="Times New Roman" w:hAnsi="Arial" w:cs="Arial"/>
              <w:i/>
              <w:iCs/>
            </w:rPr>
            <w:t>68</w:t>
          </w:r>
          <w:r w:rsidRPr="00E02899">
            <w:rPr>
              <w:rFonts w:ascii="Arial" w:eastAsia="Times New Roman" w:hAnsi="Arial" w:cs="Arial"/>
            </w:rPr>
            <w:t>(3), 226–231.</w:t>
          </w:r>
        </w:p>
        <w:p w14:paraId="3EF857F6" w14:textId="77777777" w:rsidR="008A5037" w:rsidRPr="00E02899" w:rsidRDefault="008A5037" w:rsidP="008A5037">
          <w:pPr>
            <w:autoSpaceDE w:val="0"/>
            <w:autoSpaceDN w:val="0"/>
            <w:spacing w:line="240" w:lineRule="auto"/>
            <w:ind w:hanging="480"/>
            <w:divId w:val="187107047"/>
            <w:rPr>
              <w:rFonts w:ascii="Arial" w:eastAsia="Times New Roman" w:hAnsi="Arial" w:cs="Arial"/>
            </w:rPr>
          </w:pPr>
          <w:proofErr w:type="spellStart"/>
          <w:r w:rsidRPr="00E02899">
            <w:rPr>
              <w:rFonts w:ascii="Arial" w:eastAsia="Times New Roman" w:hAnsi="Arial" w:cs="Arial"/>
            </w:rPr>
            <w:t>Tashakkori</w:t>
          </w:r>
          <w:proofErr w:type="spellEnd"/>
          <w:r w:rsidRPr="00E02899">
            <w:rPr>
              <w:rFonts w:ascii="Arial" w:eastAsia="Times New Roman" w:hAnsi="Arial" w:cs="Arial"/>
            </w:rPr>
            <w:t xml:space="preserve">, A., &amp; Teddlie, C. (2003). </w:t>
          </w:r>
          <w:r w:rsidRPr="00E02899">
            <w:rPr>
              <w:rFonts w:ascii="Arial" w:eastAsia="Times New Roman" w:hAnsi="Arial" w:cs="Arial"/>
              <w:i/>
              <w:iCs/>
            </w:rPr>
            <w:t xml:space="preserve">Handbook of Mixed Methods in Social &amp; </w:t>
          </w:r>
          <w:commentRangeStart w:id="55"/>
          <w:proofErr w:type="spellStart"/>
          <w:r w:rsidRPr="00E02899">
            <w:rPr>
              <w:rFonts w:ascii="Arial" w:eastAsia="Times New Roman" w:hAnsi="Arial" w:cs="Arial"/>
              <w:i/>
              <w:iCs/>
            </w:rPr>
            <w:t>Behavioral</w:t>
          </w:r>
          <w:commentRangeEnd w:id="55"/>
          <w:proofErr w:type="spellEnd"/>
          <w:r w:rsidR="00233747">
            <w:rPr>
              <w:rStyle w:val="CommentReference"/>
            </w:rPr>
            <w:commentReference w:id="55"/>
          </w:r>
          <w:r w:rsidRPr="00E02899">
            <w:rPr>
              <w:rFonts w:ascii="Arial" w:eastAsia="Times New Roman" w:hAnsi="Arial" w:cs="Arial"/>
              <w:i/>
              <w:iCs/>
            </w:rPr>
            <w:t xml:space="preserve"> Research</w:t>
          </w:r>
          <w:r w:rsidRPr="00E02899">
            <w:rPr>
              <w:rFonts w:ascii="Arial" w:eastAsia="Times New Roman" w:hAnsi="Arial" w:cs="Arial"/>
            </w:rPr>
            <w:t>. Sage Publications, Inc.</w:t>
          </w:r>
        </w:p>
        <w:p w14:paraId="58534757" w14:textId="77777777" w:rsidR="008A5037" w:rsidRPr="00E02899" w:rsidRDefault="008A5037" w:rsidP="008A5037">
          <w:pPr>
            <w:autoSpaceDE w:val="0"/>
            <w:autoSpaceDN w:val="0"/>
            <w:spacing w:line="240" w:lineRule="auto"/>
            <w:ind w:hanging="480"/>
            <w:divId w:val="1221401694"/>
            <w:rPr>
              <w:rFonts w:ascii="Arial" w:eastAsia="Times New Roman" w:hAnsi="Arial" w:cs="Arial"/>
            </w:rPr>
          </w:pPr>
          <w:proofErr w:type="spellStart"/>
          <w:r w:rsidRPr="00E02899">
            <w:rPr>
              <w:rFonts w:ascii="Arial" w:eastAsia="Times New Roman" w:hAnsi="Arial" w:cs="Arial"/>
            </w:rPr>
            <w:t>Tashakkori</w:t>
          </w:r>
          <w:proofErr w:type="spellEnd"/>
          <w:r w:rsidRPr="00E02899">
            <w:rPr>
              <w:rFonts w:ascii="Arial" w:eastAsia="Times New Roman" w:hAnsi="Arial" w:cs="Arial"/>
            </w:rPr>
            <w:t xml:space="preserve">, A., &amp; Teddlie, C. (2010). </w:t>
          </w:r>
          <w:r w:rsidRPr="00E02899">
            <w:rPr>
              <w:rFonts w:ascii="Arial" w:eastAsia="Times New Roman" w:hAnsi="Arial" w:cs="Arial"/>
              <w:i/>
              <w:iCs/>
            </w:rPr>
            <w:t xml:space="preserve">Handbook of Mixed Methods in Social &amp; </w:t>
          </w:r>
          <w:commentRangeStart w:id="56"/>
          <w:proofErr w:type="spellStart"/>
          <w:r w:rsidRPr="00E02899">
            <w:rPr>
              <w:rFonts w:ascii="Arial" w:eastAsia="Times New Roman" w:hAnsi="Arial" w:cs="Arial"/>
              <w:i/>
              <w:iCs/>
            </w:rPr>
            <w:t>Behavioral</w:t>
          </w:r>
          <w:proofErr w:type="spellEnd"/>
          <w:r w:rsidRPr="00E02899">
            <w:rPr>
              <w:rFonts w:ascii="Arial" w:eastAsia="Times New Roman" w:hAnsi="Arial" w:cs="Arial"/>
              <w:i/>
              <w:iCs/>
            </w:rPr>
            <w:t xml:space="preserve"> </w:t>
          </w:r>
          <w:commentRangeEnd w:id="56"/>
          <w:r w:rsidR="00233747">
            <w:rPr>
              <w:rStyle w:val="CommentReference"/>
            </w:rPr>
            <w:commentReference w:id="56"/>
          </w:r>
          <w:r w:rsidRPr="00E02899">
            <w:rPr>
              <w:rFonts w:ascii="Arial" w:eastAsia="Times New Roman" w:hAnsi="Arial" w:cs="Arial"/>
              <w:i/>
              <w:iCs/>
            </w:rPr>
            <w:t>Research</w:t>
          </w:r>
          <w:r w:rsidRPr="00E02899">
            <w:rPr>
              <w:rFonts w:ascii="Arial" w:eastAsia="Times New Roman" w:hAnsi="Arial" w:cs="Arial"/>
            </w:rPr>
            <w:t xml:space="preserve"> (2nd Edition). Sage Publications, Inc.</w:t>
          </w:r>
        </w:p>
        <w:p w14:paraId="0DE4BFAE" w14:textId="77777777" w:rsidR="008A5037" w:rsidRPr="00E02899" w:rsidRDefault="008A5037" w:rsidP="008A5037">
          <w:pPr>
            <w:autoSpaceDE w:val="0"/>
            <w:autoSpaceDN w:val="0"/>
            <w:spacing w:line="240" w:lineRule="auto"/>
            <w:ind w:hanging="480"/>
            <w:divId w:val="1260024056"/>
            <w:rPr>
              <w:rFonts w:ascii="Arial" w:eastAsia="Times New Roman" w:hAnsi="Arial" w:cs="Arial"/>
            </w:rPr>
          </w:pPr>
          <w:r w:rsidRPr="00E02899">
            <w:rPr>
              <w:rFonts w:ascii="Arial" w:eastAsia="Times New Roman" w:hAnsi="Arial" w:cs="Arial"/>
            </w:rPr>
            <w:t xml:space="preserve">Thompson, E. R. (2009). Individual Entrepreneurial Intent: Construct Clarification and Development of an Internationally Reliable Metric. </w:t>
          </w:r>
          <w:r w:rsidRPr="00E02899">
            <w:rPr>
              <w:rFonts w:ascii="Arial" w:eastAsia="Times New Roman" w:hAnsi="Arial" w:cs="Arial"/>
              <w:i/>
              <w:iCs/>
            </w:rPr>
            <w:t>Entrepreneurship: Theory &amp; Practice</w:t>
          </w:r>
          <w:r w:rsidRPr="00E02899">
            <w:rPr>
              <w:rFonts w:ascii="Arial" w:eastAsia="Times New Roman" w:hAnsi="Arial" w:cs="Arial"/>
            </w:rPr>
            <w:t xml:space="preserve">, </w:t>
          </w:r>
          <w:r w:rsidRPr="00E02899">
            <w:rPr>
              <w:rFonts w:ascii="Arial" w:eastAsia="Times New Roman" w:hAnsi="Arial" w:cs="Arial"/>
              <w:i/>
              <w:iCs/>
            </w:rPr>
            <w:t>33</w:t>
          </w:r>
          <w:r w:rsidRPr="00E02899">
            <w:rPr>
              <w:rFonts w:ascii="Arial" w:eastAsia="Times New Roman" w:hAnsi="Arial" w:cs="Arial"/>
            </w:rPr>
            <w:t>(3), 669–694.</w:t>
          </w:r>
        </w:p>
        <w:p w14:paraId="1B9A3F58" w14:textId="77777777" w:rsidR="008A5037" w:rsidRPr="00E02899" w:rsidRDefault="008A5037" w:rsidP="008A5037">
          <w:pPr>
            <w:autoSpaceDE w:val="0"/>
            <w:autoSpaceDN w:val="0"/>
            <w:spacing w:line="240" w:lineRule="auto"/>
            <w:ind w:hanging="480"/>
            <w:divId w:val="2076854110"/>
            <w:rPr>
              <w:rFonts w:ascii="Arial" w:eastAsia="Times New Roman" w:hAnsi="Arial" w:cs="Arial"/>
            </w:rPr>
          </w:pPr>
          <w:r w:rsidRPr="00E02899">
            <w:rPr>
              <w:rFonts w:ascii="Arial" w:eastAsia="Times New Roman" w:hAnsi="Arial" w:cs="Arial"/>
            </w:rPr>
            <w:t xml:space="preserve">Thuo, M., Abo, T., &amp; Toma, S. (2016). Entrepreneurial Intentions of University Students: Insights for Entrepreneurial Education in Ethiopia. </w:t>
          </w:r>
          <w:r w:rsidRPr="00E02899">
            <w:rPr>
              <w:rFonts w:ascii="Arial" w:eastAsia="Times New Roman" w:hAnsi="Arial" w:cs="Arial"/>
              <w:i/>
              <w:iCs/>
            </w:rPr>
            <w:t>European Journal of Business and Management</w:t>
          </w:r>
          <w:r w:rsidRPr="00E02899">
            <w:rPr>
              <w:rFonts w:ascii="Arial" w:eastAsia="Times New Roman" w:hAnsi="Arial" w:cs="Arial"/>
            </w:rPr>
            <w:t xml:space="preserve">, </w:t>
          </w:r>
          <w:r w:rsidRPr="00E02899">
            <w:rPr>
              <w:rFonts w:ascii="Arial" w:eastAsia="Times New Roman" w:hAnsi="Arial" w:cs="Arial"/>
              <w:i/>
              <w:iCs/>
            </w:rPr>
            <w:t>8</w:t>
          </w:r>
          <w:r w:rsidRPr="00E02899">
            <w:rPr>
              <w:rFonts w:ascii="Arial" w:eastAsia="Times New Roman" w:hAnsi="Arial" w:cs="Arial"/>
            </w:rPr>
            <w:t>(22), 25–35. www.iiste.org</w:t>
          </w:r>
        </w:p>
        <w:p w14:paraId="077CD13D" w14:textId="39DDE779" w:rsidR="008A5037" w:rsidRPr="00E02899" w:rsidRDefault="008A5037" w:rsidP="008A5037">
          <w:pPr>
            <w:autoSpaceDE w:val="0"/>
            <w:autoSpaceDN w:val="0"/>
            <w:spacing w:line="240" w:lineRule="auto"/>
            <w:ind w:hanging="480"/>
            <w:divId w:val="51195760"/>
            <w:rPr>
              <w:rFonts w:ascii="Arial" w:eastAsia="Times New Roman" w:hAnsi="Arial" w:cs="Arial"/>
            </w:rPr>
          </w:pPr>
          <w:r w:rsidRPr="00E02899">
            <w:rPr>
              <w:rFonts w:ascii="Arial" w:eastAsia="Times New Roman" w:hAnsi="Arial" w:cs="Arial"/>
            </w:rPr>
            <w:t xml:space="preserve">Tiago, F. G. B., Faria, S. M. C. D., Couto, J. P. de A., Teresa, M., &amp; Tiago, M. T. P. M. B. (2014). From entrepreneurial intention to action: Cross-countries empirical evidence. </w:t>
          </w:r>
          <w:r w:rsidRPr="00E02899">
            <w:rPr>
              <w:rFonts w:ascii="Arial" w:eastAsia="Times New Roman" w:hAnsi="Arial" w:cs="Arial"/>
              <w:i/>
              <w:iCs/>
            </w:rPr>
            <w:t>European Scientific Journal</w:t>
          </w:r>
          <w:r w:rsidRPr="00E02899">
            <w:rPr>
              <w:rFonts w:ascii="Arial" w:eastAsia="Times New Roman" w:hAnsi="Arial" w:cs="Arial"/>
            </w:rPr>
            <w:t xml:space="preserve">, </w:t>
          </w:r>
          <w:r w:rsidRPr="00E02899">
            <w:rPr>
              <w:rFonts w:ascii="Arial" w:eastAsia="Times New Roman" w:hAnsi="Arial" w:cs="Arial"/>
              <w:i/>
              <w:iCs/>
            </w:rPr>
            <w:t>1</w:t>
          </w:r>
          <w:r w:rsidRPr="00E02899">
            <w:rPr>
              <w:rFonts w:ascii="Arial" w:eastAsia="Times New Roman" w:hAnsi="Arial" w:cs="Arial"/>
            </w:rPr>
            <w:t>, 385–394.</w:t>
          </w:r>
        </w:p>
        <w:p w14:paraId="5A73C276" w14:textId="77777777" w:rsidR="008A5037" w:rsidRPr="00E02899" w:rsidRDefault="008A5037" w:rsidP="008A5037">
          <w:pPr>
            <w:autoSpaceDE w:val="0"/>
            <w:autoSpaceDN w:val="0"/>
            <w:spacing w:line="240" w:lineRule="auto"/>
            <w:ind w:hanging="480"/>
            <w:divId w:val="1822967352"/>
            <w:rPr>
              <w:rFonts w:ascii="Arial" w:eastAsia="Times New Roman" w:hAnsi="Arial" w:cs="Arial"/>
            </w:rPr>
          </w:pPr>
          <w:r w:rsidRPr="00E02899">
            <w:rPr>
              <w:rFonts w:ascii="Arial" w:eastAsia="Times New Roman" w:hAnsi="Arial" w:cs="Arial"/>
            </w:rPr>
            <w:t xml:space="preserve">Timmons, J. A., &amp; Spinelli, S. (2004). </w:t>
          </w:r>
          <w:r w:rsidRPr="00E02899">
            <w:rPr>
              <w:rFonts w:ascii="Arial" w:eastAsia="Times New Roman" w:hAnsi="Arial" w:cs="Arial"/>
              <w:i/>
              <w:iCs/>
            </w:rPr>
            <w:t>New Venture Creation Entrepreneurship for the 21st Century</w:t>
          </w:r>
          <w:r w:rsidRPr="00E02899">
            <w:rPr>
              <w:rFonts w:ascii="Arial" w:eastAsia="Times New Roman" w:hAnsi="Arial" w:cs="Arial"/>
            </w:rPr>
            <w:t xml:space="preserve"> (6th Edition). McGraw-Hill.</w:t>
          </w:r>
        </w:p>
        <w:p w14:paraId="25F816A4" w14:textId="77777777" w:rsidR="008A5037" w:rsidRPr="00E02899" w:rsidRDefault="008A5037" w:rsidP="008A5037">
          <w:pPr>
            <w:autoSpaceDE w:val="0"/>
            <w:autoSpaceDN w:val="0"/>
            <w:spacing w:line="240" w:lineRule="auto"/>
            <w:ind w:hanging="480"/>
            <w:divId w:val="2009746949"/>
            <w:rPr>
              <w:rFonts w:ascii="Arial" w:eastAsia="Times New Roman" w:hAnsi="Arial" w:cs="Arial"/>
            </w:rPr>
          </w:pPr>
          <w:proofErr w:type="spellStart"/>
          <w:r w:rsidRPr="00E02899">
            <w:rPr>
              <w:rFonts w:ascii="Arial" w:eastAsia="Times New Roman" w:hAnsi="Arial" w:cs="Arial"/>
            </w:rPr>
            <w:t>Tonby</w:t>
          </w:r>
          <w:proofErr w:type="spellEnd"/>
          <w:r w:rsidRPr="00E02899">
            <w:rPr>
              <w:rFonts w:ascii="Arial" w:eastAsia="Times New Roman" w:hAnsi="Arial" w:cs="Arial"/>
            </w:rPr>
            <w:t xml:space="preserve">, O., &amp; </w:t>
          </w:r>
          <w:proofErr w:type="spellStart"/>
          <w:r w:rsidRPr="00E02899">
            <w:rPr>
              <w:rFonts w:ascii="Arial" w:eastAsia="Times New Roman" w:hAnsi="Arial" w:cs="Arial"/>
            </w:rPr>
            <w:t>Madgavkar</w:t>
          </w:r>
          <w:proofErr w:type="spellEnd"/>
          <w:r w:rsidRPr="00E02899">
            <w:rPr>
              <w:rFonts w:ascii="Arial" w:eastAsia="Times New Roman" w:hAnsi="Arial" w:cs="Arial"/>
            </w:rPr>
            <w:t xml:space="preserve">, A. (2018). </w:t>
          </w:r>
          <w:r w:rsidRPr="00E02899">
            <w:rPr>
              <w:rFonts w:ascii="Arial" w:eastAsia="Times New Roman" w:hAnsi="Arial" w:cs="Arial"/>
              <w:i/>
              <w:iCs/>
            </w:rPr>
            <w:t>The role companies play in boosting growth in emerging markets</w:t>
          </w:r>
          <w:r w:rsidRPr="00E02899">
            <w:rPr>
              <w:rFonts w:ascii="Arial" w:eastAsia="Times New Roman" w:hAnsi="Arial" w:cs="Arial"/>
            </w:rPr>
            <w:t>. World Economic Forum. https://www.weforum.org/agenda/2018/09/role-companies-emerging-markets/</w:t>
          </w:r>
        </w:p>
        <w:p w14:paraId="39894907" w14:textId="1105EB12" w:rsidR="008A5037" w:rsidRPr="00E02899" w:rsidRDefault="008A5037" w:rsidP="008A5037">
          <w:pPr>
            <w:autoSpaceDE w:val="0"/>
            <w:autoSpaceDN w:val="0"/>
            <w:spacing w:line="240" w:lineRule="auto"/>
            <w:ind w:hanging="480"/>
            <w:divId w:val="796264833"/>
            <w:rPr>
              <w:rFonts w:ascii="Arial" w:eastAsia="Times New Roman" w:hAnsi="Arial" w:cs="Arial"/>
            </w:rPr>
          </w:pPr>
          <w:proofErr w:type="spellStart"/>
          <w:r w:rsidRPr="00E02899">
            <w:rPr>
              <w:rFonts w:ascii="Arial" w:eastAsia="Times New Roman" w:hAnsi="Arial" w:cs="Arial"/>
            </w:rPr>
            <w:t>Vamvaka</w:t>
          </w:r>
          <w:proofErr w:type="spellEnd"/>
          <w:r w:rsidRPr="00E02899">
            <w:rPr>
              <w:rFonts w:ascii="Arial" w:eastAsia="Times New Roman" w:hAnsi="Arial" w:cs="Arial"/>
            </w:rPr>
            <w:t xml:space="preserve">, V., Stoforos, C., </w:t>
          </w:r>
          <w:proofErr w:type="spellStart"/>
          <w:r w:rsidRPr="00E02899">
            <w:rPr>
              <w:rFonts w:ascii="Arial" w:eastAsia="Times New Roman" w:hAnsi="Arial" w:cs="Arial"/>
            </w:rPr>
            <w:t>Palaskas</w:t>
          </w:r>
          <w:proofErr w:type="spellEnd"/>
          <w:r w:rsidRPr="00E02899">
            <w:rPr>
              <w:rFonts w:ascii="Arial" w:eastAsia="Times New Roman" w:hAnsi="Arial" w:cs="Arial"/>
            </w:rPr>
            <w:t xml:space="preserve">, T., &amp; </w:t>
          </w:r>
          <w:proofErr w:type="spellStart"/>
          <w:r w:rsidRPr="00E02899">
            <w:rPr>
              <w:rFonts w:ascii="Arial" w:eastAsia="Times New Roman" w:hAnsi="Arial" w:cs="Arial"/>
            </w:rPr>
            <w:t>Botsaris</w:t>
          </w:r>
          <w:proofErr w:type="spellEnd"/>
          <w:r w:rsidRPr="00E02899">
            <w:rPr>
              <w:rFonts w:ascii="Arial" w:eastAsia="Times New Roman" w:hAnsi="Arial" w:cs="Arial"/>
            </w:rPr>
            <w:t xml:space="preserve">, C. (2020). Attitude toward entrepreneurship perceived behavioural control, and entrepreneurial intention: dimensionality, structural relationships, and gender differences. </w:t>
          </w:r>
          <w:r w:rsidRPr="00E02899">
            <w:rPr>
              <w:rFonts w:ascii="Arial" w:eastAsia="Times New Roman" w:hAnsi="Arial" w:cs="Arial"/>
              <w:i/>
              <w:iCs/>
            </w:rPr>
            <w:t>Journal of Innovation and Entrepreneurship</w:t>
          </w:r>
          <w:r w:rsidRPr="00E02899">
            <w:rPr>
              <w:rFonts w:ascii="Arial" w:eastAsia="Times New Roman" w:hAnsi="Arial" w:cs="Arial"/>
            </w:rPr>
            <w:t xml:space="preserve">, </w:t>
          </w:r>
          <w:r w:rsidRPr="00E02899">
            <w:rPr>
              <w:rFonts w:ascii="Arial" w:eastAsia="Times New Roman" w:hAnsi="Arial" w:cs="Arial"/>
              <w:i/>
              <w:iCs/>
            </w:rPr>
            <w:t>9</w:t>
          </w:r>
          <w:r w:rsidRPr="00E02899">
            <w:rPr>
              <w:rFonts w:ascii="Arial" w:eastAsia="Times New Roman" w:hAnsi="Arial" w:cs="Arial"/>
            </w:rPr>
            <w:t>(1). https://doi.org/10.1186/s13731-020-0112-0</w:t>
          </w:r>
        </w:p>
        <w:p w14:paraId="62C354E7" w14:textId="77777777" w:rsidR="008A5037" w:rsidRPr="00E02899" w:rsidRDefault="008A5037" w:rsidP="008A5037">
          <w:pPr>
            <w:autoSpaceDE w:val="0"/>
            <w:autoSpaceDN w:val="0"/>
            <w:spacing w:line="240" w:lineRule="auto"/>
            <w:ind w:hanging="480"/>
            <w:divId w:val="865365509"/>
            <w:rPr>
              <w:rFonts w:ascii="Arial" w:eastAsia="Times New Roman" w:hAnsi="Arial" w:cs="Arial"/>
            </w:rPr>
          </w:pPr>
          <w:r w:rsidRPr="00E02899">
            <w:rPr>
              <w:rFonts w:ascii="Arial" w:eastAsia="Times New Roman" w:hAnsi="Arial" w:cs="Arial"/>
            </w:rPr>
            <w:t xml:space="preserve">Van Gelderen, M., Kautonen, T., &amp; Fink, M. (2015). From entrepreneurial intentions to actions: Self-control and action-related doubt, fear, and aversion. </w:t>
          </w:r>
          <w:r w:rsidRPr="00E02899">
            <w:rPr>
              <w:rFonts w:ascii="Arial" w:eastAsia="Times New Roman" w:hAnsi="Arial" w:cs="Arial"/>
              <w:i/>
              <w:iCs/>
            </w:rPr>
            <w:t>Journal of Business Venturing</w:t>
          </w:r>
          <w:r w:rsidRPr="00E02899">
            <w:rPr>
              <w:rFonts w:ascii="Arial" w:eastAsia="Times New Roman" w:hAnsi="Arial" w:cs="Arial"/>
            </w:rPr>
            <w:t xml:space="preserve">, </w:t>
          </w:r>
          <w:r w:rsidRPr="00E02899">
            <w:rPr>
              <w:rFonts w:ascii="Arial" w:eastAsia="Times New Roman" w:hAnsi="Arial" w:cs="Arial"/>
              <w:i/>
              <w:iCs/>
            </w:rPr>
            <w:t>30</w:t>
          </w:r>
          <w:r w:rsidRPr="00E02899">
            <w:rPr>
              <w:rFonts w:ascii="Arial" w:eastAsia="Times New Roman" w:hAnsi="Arial" w:cs="Arial"/>
            </w:rPr>
            <w:t>(5), 655–673. https://doi.org/10.1016/j.jbusvent.2015.01.003</w:t>
          </w:r>
        </w:p>
        <w:p w14:paraId="7A9D0711" w14:textId="77777777" w:rsidR="008A5037" w:rsidRPr="00E02899" w:rsidRDefault="008A5037" w:rsidP="008A5037">
          <w:pPr>
            <w:autoSpaceDE w:val="0"/>
            <w:autoSpaceDN w:val="0"/>
            <w:spacing w:line="240" w:lineRule="auto"/>
            <w:ind w:hanging="480"/>
            <w:divId w:val="1546137387"/>
            <w:rPr>
              <w:rFonts w:ascii="Arial" w:eastAsia="Times New Roman" w:hAnsi="Arial" w:cs="Arial"/>
            </w:rPr>
          </w:pPr>
          <w:r w:rsidRPr="00E02899">
            <w:rPr>
              <w:rFonts w:ascii="Arial" w:eastAsia="Times New Roman" w:hAnsi="Arial" w:cs="Arial"/>
            </w:rPr>
            <w:t xml:space="preserve">Weber, M., &amp; Winckelmann, J. (1982). </w:t>
          </w:r>
          <w:r w:rsidRPr="00E02899">
            <w:rPr>
              <w:rFonts w:ascii="Arial" w:eastAsia="Times New Roman" w:hAnsi="Arial" w:cs="Arial"/>
              <w:i/>
              <w:iCs/>
            </w:rPr>
            <w:t xml:space="preserve">Die </w:t>
          </w:r>
          <w:proofErr w:type="spellStart"/>
          <w:r w:rsidRPr="00E02899">
            <w:rPr>
              <w:rFonts w:ascii="Arial" w:eastAsia="Times New Roman" w:hAnsi="Arial" w:cs="Arial"/>
              <w:i/>
              <w:iCs/>
            </w:rPr>
            <w:t>protestantische</w:t>
          </w:r>
          <w:proofErr w:type="spellEnd"/>
          <w:r w:rsidRPr="00E02899">
            <w:rPr>
              <w:rFonts w:ascii="Arial" w:eastAsia="Times New Roman" w:hAnsi="Arial" w:cs="Arial"/>
              <w:i/>
              <w:iCs/>
            </w:rPr>
            <w:t xml:space="preserve"> </w:t>
          </w:r>
          <w:proofErr w:type="spellStart"/>
          <w:r w:rsidRPr="00E02899">
            <w:rPr>
              <w:rFonts w:ascii="Arial" w:eastAsia="Times New Roman" w:hAnsi="Arial" w:cs="Arial"/>
              <w:i/>
              <w:iCs/>
            </w:rPr>
            <w:t>Ethik</w:t>
          </w:r>
          <w:proofErr w:type="spellEnd"/>
          <w:r w:rsidRPr="00E02899">
            <w:rPr>
              <w:rFonts w:ascii="Arial" w:eastAsia="Times New Roman" w:hAnsi="Arial" w:cs="Arial"/>
            </w:rPr>
            <w:t xml:space="preserve">. </w:t>
          </w:r>
          <w:proofErr w:type="spellStart"/>
          <w:r w:rsidRPr="00E02899">
            <w:rPr>
              <w:rFonts w:ascii="Arial" w:eastAsia="Times New Roman" w:hAnsi="Arial" w:cs="Arial"/>
            </w:rPr>
            <w:t>Gütersloher</w:t>
          </w:r>
          <w:proofErr w:type="spellEnd"/>
          <w:r w:rsidRPr="00E02899">
            <w:rPr>
              <w:rFonts w:ascii="Arial" w:eastAsia="Times New Roman" w:hAnsi="Arial" w:cs="Arial"/>
            </w:rPr>
            <w:t xml:space="preserve"> V </w:t>
          </w:r>
          <w:proofErr w:type="spellStart"/>
          <w:r w:rsidRPr="00E02899">
            <w:rPr>
              <w:rFonts w:ascii="Arial" w:eastAsia="Times New Roman" w:hAnsi="Arial" w:cs="Arial"/>
            </w:rPr>
            <w:t>erlagshaus</w:t>
          </w:r>
          <w:proofErr w:type="spellEnd"/>
          <w:r w:rsidRPr="00E02899">
            <w:rPr>
              <w:rFonts w:ascii="Arial" w:eastAsia="Times New Roman" w:hAnsi="Arial" w:cs="Arial"/>
            </w:rPr>
            <w:t>.</w:t>
          </w:r>
        </w:p>
        <w:p w14:paraId="75251F9E" w14:textId="77777777" w:rsidR="008A5037" w:rsidRPr="00E02899" w:rsidRDefault="008A5037" w:rsidP="008A5037">
          <w:pPr>
            <w:autoSpaceDE w:val="0"/>
            <w:autoSpaceDN w:val="0"/>
            <w:spacing w:line="240" w:lineRule="auto"/>
            <w:ind w:hanging="480"/>
            <w:divId w:val="605844259"/>
            <w:rPr>
              <w:rFonts w:ascii="Arial" w:eastAsia="Times New Roman" w:hAnsi="Arial" w:cs="Arial"/>
            </w:rPr>
          </w:pPr>
          <w:r w:rsidRPr="00E02899">
            <w:rPr>
              <w:rFonts w:ascii="Arial" w:eastAsia="Times New Roman" w:hAnsi="Arial" w:cs="Arial"/>
            </w:rPr>
            <w:lastRenderedPageBreak/>
            <w:t xml:space="preserve">Webster, F. A. (1977). Entrepreneurs and Ventures: An Attempt at Classification and Clarification. </w:t>
          </w:r>
          <w:r w:rsidRPr="00E02899">
            <w:rPr>
              <w:rFonts w:ascii="Arial" w:eastAsia="Times New Roman" w:hAnsi="Arial" w:cs="Arial"/>
              <w:i/>
              <w:iCs/>
            </w:rPr>
            <w:t>Academy of Management Review</w:t>
          </w:r>
          <w:r w:rsidRPr="00E02899">
            <w:rPr>
              <w:rFonts w:ascii="Arial" w:eastAsia="Times New Roman" w:hAnsi="Arial" w:cs="Arial"/>
            </w:rPr>
            <w:t xml:space="preserve">, </w:t>
          </w:r>
          <w:r w:rsidRPr="00E02899">
            <w:rPr>
              <w:rFonts w:ascii="Arial" w:eastAsia="Times New Roman" w:hAnsi="Arial" w:cs="Arial"/>
              <w:i/>
              <w:iCs/>
            </w:rPr>
            <w:t>2</w:t>
          </w:r>
          <w:r w:rsidRPr="00E02899">
            <w:rPr>
              <w:rFonts w:ascii="Arial" w:eastAsia="Times New Roman" w:hAnsi="Arial" w:cs="Arial"/>
            </w:rPr>
            <w:t>(1), 54–61. https://doi.org/10.5465/amr.1977.4409165</w:t>
          </w:r>
        </w:p>
        <w:p w14:paraId="2C3AE7C3" w14:textId="77777777" w:rsidR="008A5037" w:rsidRPr="00E02899" w:rsidRDefault="008A5037" w:rsidP="008A5037">
          <w:pPr>
            <w:autoSpaceDE w:val="0"/>
            <w:autoSpaceDN w:val="0"/>
            <w:spacing w:line="240" w:lineRule="auto"/>
            <w:ind w:hanging="480"/>
            <w:divId w:val="1000962500"/>
            <w:rPr>
              <w:rFonts w:ascii="Arial" w:eastAsia="Times New Roman" w:hAnsi="Arial" w:cs="Arial"/>
            </w:rPr>
          </w:pPr>
          <w:proofErr w:type="spellStart"/>
          <w:r w:rsidRPr="00E02899">
            <w:rPr>
              <w:rFonts w:ascii="Arial" w:eastAsia="Times New Roman" w:hAnsi="Arial" w:cs="Arial"/>
            </w:rPr>
            <w:t>Wennekers</w:t>
          </w:r>
          <w:proofErr w:type="spellEnd"/>
          <w:r w:rsidRPr="00E02899">
            <w:rPr>
              <w:rFonts w:ascii="Arial" w:eastAsia="Times New Roman" w:hAnsi="Arial" w:cs="Arial"/>
            </w:rPr>
            <w:t xml:space="preserve">, S., &amp; </w:t>
          </w:r>
          <w:proofErr w:type="spellStart"/>
          <w:r w:rsidRPr="00E02899">
            <w:rPr>
              <w:rFonts w:ascii="Arial" w:eastAsia="Times New Roman" w:hAnsi="Arial" w:cs="Arial"/>
            </w:rPr>
            <w:t>Thurik</w:t>
          </w:r>
          <w:proofErr w:type="spellEnd"/>
          <w:r w:rsidRPr="00E02899">
            <w:rPr>
              <w:rFonts w:ascii="Arial" w:eastAsia="Times New Roman" w:hAnsi="Arial" w:cs="Arial"/>
            </w:rPr>
            <w:t xml:space="preserve">, R. (1999). Linking Entrepreneurship and Economic Growth. </w:t>
          </w:r>
          <w:r w:rsidRPr="00E02899">
            <w:rPr>
              <w:rFonts w:ascii="Arial" w:eastAsia="Times New Roman" w:hAnsi="Arial" w:cs="Arial"/>
              <w:i/>
              <w:iCs/>
            </w:rPr>
            <w:t>Small Business Economics</w:t>
          </w:r>
          <w:r w:rsidRPr="00E02899">
            <w:rPr>
              <w:rFonts w:ascii="Arial" w:eastAsia="Times New Roman" w:hAnsi="Arial" w:cs="Arial"/>
            </w:rPr>
            <w:t xml:space="preserve">, </w:t>
          </w:r>
          <w:r w:rsidRPr="00E02899">
            <w:rPr>
              <w:rFonts w:ascii="Arial" w:eastAsia="Times New Roman" w:hAnsi="Arial" w:cs="Arial"/>
              <w:i/>
              <w:iCs/>
            </w:rPr>
            <w:t>13</w:t>
          </w:r>
          <w:r w:rsidRPr="00E02899">
            <w:rPr>
              <w:rFonts w:ascii="Arial" w:eastAsia="Times New Roman" w:hAnsi="Arial" w:cs="Arial"/>
            </w:rPr>
            <w:t>(1), 27–55.</w:t>
          </w:r>
        </w:p>
        <w:p w14:paraId="6AD9E4F3" w14:textId="77777777" w:rsidR="008A5037" w:rsidRPr="00E02899" w:rsidRDefault="008A5037" w:rsidP="008A5037">
          <w:pPr>
            <w:autoSpaceDE w:val="0"/>
            <w:autoSpaceDN w:val="0"/>
            <w:spacing w:line="240" w:lineRule="auto"/>
            <w:ind w:hanging="480"/>
            <w:divId w:val="2018339988"/>
            <w:rPr>
              <w:rFonts w:ascii="Arial" w:eastAsia="Times New Roman" w:hAnsi="Arial" w:cs="Arial"/>
            </w:rPr>
          </w:pPr>
          <w:r w:rsidRPr="00E02899">
            <w:rPr>
              <w:rFonts w:ascii="Arial" w:eastAsia="Times New Roman" w:hAnsi="Arial" w:cs="Arial"/>
            </w:rPr>
            <w:t xml:space="preserve">Woetzel, J., Anu, M., Seong, J., Manyika, J., </w:t>
          </w:r>
          <w:proofErr w:type="spellStart"/>
          <w:r w:rsidRPr="00E02899">
            <w:rPr>
              <w:rFonts w:ascii="Arial" w:eastAsia="Times New Roman" w:hAnsi="Arial" w:cs="Arial"/>
            </w:rPr>
            <w:t>Sneader</w:t>
          </w:r>
          <w:proofErr w:type="spellEnd"/>
          <w:r w:rsidRPr="00E02899">
            <w:rPr>
              <w:rFonts w:ascii="Arial" w:eastAsia="Times New Roman" w:hAnsi="Arial" w:cs="Arial"/>
            </w:rPr>
            <w:t xml:space="preserve">, K., </w:t>
          </w:r>
          <w:proofErr w:type="spellStart"/>
          <w:r w:rsidRPr="00E02899">
            <w:rPr>
              <w:rFonts w:ascii="Arial" w:eastAsia="Times New Roman" w:hAnsi="Arial" w:cs="Arial"/>
            </w:rPr>
            <w:t>tonby</w:t>
          </w:r>
          <w:proofErr w:type="spellEnd"/>
          <w:r w:rsidRPr="00E02899">
            <w:rPr>
              <w:rFonts w:ascii="Arial" w:eastAsia="Times New Roman" w:hAnsi="Arial" w:cs="Arial"/>
            </w:rPr>
            <w:t xml:space="preserve">, O., Cadena, A., Gupta, R., Leke, A., Kim, H., &amp; Gupta, S. (2018). </w:t>
          </w:r>
          <w:r w:rsidRPr="00E02899">
            <w:rPr>
              <w:rFonts w:ascii="Arial" w:eastAsia="Times New Roman" w:hAnsi="Arial" w:cs="Arial"/>
              <w:i/>
              <w:iCs/>
            </w:rPr>
            <w:t>Outperformers: High-growth Emerging Economies and the Companies that Propel Them</w:t>
          </w:r>
          <w:r w:rsidRPr="00E02899">
            <w:rPr>
              <w:rFonts w:ascii="Arial" w:eastAsia="Times New Roman" w:hAnsi="Arial" w:cs="Arial"/>
            </w:rPr>
            <w:t>. www.mckinsey.com/mgi.</w:t>
          </w:r>
        </w:p>
        <w:p w14:paraId="0BDC9297" w14:textId="4431388F" w:rsidR="006E5FBD" w:rsidRPr="00E02899" w:rsidRDefault="008A5037" w:rsidP="008A5037">
          <w:pPr>
            <w:spacing w:after="120" w:line="240" w:lineRule="auto"/>
            <w:rPr>
              <w:rFonts w:ascii="Arial" w:hAnsi="Arial" w:cs="Arial"/>
            </w:rPr>
          </w:pPr>
          <w:r w:rsidRPr="00E02899">
            <w:rPr>
              <w:rFonts w:ascii="Arial" w:eastAsia="Times New Roman" w:hAnsi="Arial" w:cs="Arial"/>
            </w:rPr>
            <w:t> </w:t>
          </w:r>
        </w:p>
      </w:sdtContent>
    </w:sdt>
    <w:p w14:paraId="30797473" w14:textId="77777777" w:rsidR="00BF7772" w:rsidRPr="00E02899" w:rsidRDefault="00BF7772" w:rsidP="00BF7772">
      <w:pPr>
        <w:rPr>
          <w:rFonts w:ascii="Arial" w:hAnsi="Arial" w:cs="Arial"/>
        </w:rPr>
      </w:pPr>
    </w:p>
    <w:sectPr w:rsidR="00BF7772" w:rsidRPr="00E02899" w:rsidSect="000D4F55">
      <w:headerReference w:type="even" r:id="rId20"/>
      <w:headerReference w:type="default" r:id="rId21"/>
      <w:footerReference w:type="even" r:id="rId22"/>
      <w:footerReference w:type="default" r:id="rId23"/>
      <w:head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PC" w:date="2025-09-17T22:17:00Z" w:initials="LP">
    <w:p w14:paraId="18031AF6" w14:textId="29FABF31" w:rsidR="00DC4D47" w:rsidRDefault="00DC4D47">
      <w:pPr>
        <w:pStyle w:val="CommentText"/>
      </w:pPr>
      <w:r>
        <w:rPr>
          <w:rStyle w:val="CommentReference"/>
        </w:rPr>
        <w:annotationRef/>
      </w:r>
      <w:r>
        <w:t xml:space="preserve">Need to be consistent in the English style </w:t>
      </w:r>
    </w:p>
  </w:comment>
  <w:comment w:id="1" w:author="LENOVO PC" w:date="2025-09-17T22:18:00Z" w:initials="LP">
    <w:p w14:paraId="261A20C7" w14:textId="24F5B927" w:rsidR="00DC4D47" w:rsidRDefault="00DC4D47">
      <w:pPr>
        <w:pStyle w:val="CommentText"/>
      </w:pPr>
      <w:r>
        <w:rPr>
          <w:rStyle w:val="CommentReference"/>
        </w:rPr>
        <w:annotationRef/>
      </w:r>
      <w:r>
        <w:t xml:space="preserve">Need to be consistent in the English style </w:t>
      </w:r>
    </w:p>
  </w:comment>
  <w:comment w:id="5" w:author="LENOVO PC" w:date="2025-09-17T22:21:00Z" w:initials="LP">
    <w:p w14:paraId="01CCD51A" w14:textId="137A5E5E" w:rsidR="00DC4D47" w:rsidRDefault="00DC4D47">
      <w:pPr>
        <w:pStyle w:val="CommentText"/>
      </w:pPr>
      <w:r>
        <w:rPr>
          <w:rStyle w:val="CommentReference"/>
        </w:rPr>
        <w:annotationRef/>
      </w:r>
      <w:r>
        <w:t xml:space="preserve">Need to be consistent in the English style </w:t>
      </w:r>
    </w:p>
  </w:comment>
  <w:comment w:id="6" w:author="LENOVO PC" w:date="2025-09-17T22:22:00Z" w:initials="LP">
    <w:p w14:paraId="5883008F" w14:textId="1B0B3A91" w:rsidR="00DC4D47" w:rsidRDefault="00DC4D47">
      <w:pPr>
        <w:pStyle w:val="CommentText"/>
      </w:pPr>
      <w:r>
        <w:rPr>
          <w:rStyle w:val="CommentReference"/>
        </w:rPr>
        <w:annotationRef/>
      </w:r>
      <w:r>
        <w:t xml:space="preserve">Need to be consistent in the English style </w:t>
      </w:r>
    </w:p>
  </w:comment>
  <w:comment w:id="8" w:author="LENOVO PC" w:date="2025-09-17T22:23:00Z" w:initials="LP">
    <w:p w14:paraId="694A0A33" w14:textId="77777777" w:rsidR="00DC4D47" w:rsidRDefault="00DC4D47" w:rsidP="00DC4D47">
      <w:pPr>
        <w:pStyle w:val="CommentText"/>
      </w:pPr>
      <w:r>
        <w:rPr>
          <w:rStyle w:val="CommentReference"/>
        </w:rPr>
        <w:annotationRef/>
      </w:r>
      <w:r>
        <w:t xml:space="preserve">Need to be consistent in the English style </w:t>
      </w:r>
    </w:p>
    <w:p w14:paraId="13EA81E0" w14:textId="77777777" w:rsidR="00DC4D47" w:rsidRDefault="00DC4D47">
      <w:pPr>
        <w:pStyle w:val="CommentText"/>
      </w:pPr>
    </w:p>
    <w:p w14:paraId="18D27B0F" w14:textId="58762D41" w:rsidR="00DC4D47" w:rsidRDefault="00DC4D47">
      <w:pPr>
        <w:pStyle w:val="CommentText"/>
      </w:pPr>
    </w:p>
  </w:comment>
  <w:comment w:id="9" w:author="LENOVO PC" w:date="2025-09-17T22:25:00Z" w:initials="LP">
    <w:p w14:paraId="26853050" w14:textId="6506E808" w:rsidR="00DC4D47" w:rsidRDefault="00DC4D47">
      <w:pPr>
        <w:pStyle w:val="CommentText"/>
      </w:pPr>
      <w:r>
        <w:rPr>
          <w:rStyle w:val="CommentReference"/>
        </w:rPr>
        <w:annotationRef/>
      </w:r>
      <w:r>
        <w:t xml:space="preserve">Need to be consistent in the English style </w:t>
      </w:r>
    </w:p>
  </w:comment>
  <w:comment w:id="10" w:author="LENOVO PC" w:date="2025-09-17T22:25:00Z" w:initials="LP">
    <w:p w14:paraId="55005708" w14:textId="6F5B02FE" w:rsidR="00DC4D47" w:rsidRDefault="00DC4D47">
      <w:pPr>
        <w:pStyle w:val="CommentText"/>
      </w:pPr>
      <w:r>
        <w:rPr>
          <w:rStyle w:val="CommentReference"/>
        </w:rPr>
        <w:annotationRef/>
      </w:r>
      <w:r>
        <w:t xml:space="preserve">Need to be consistent in the English style </w:t>
      </w:r>
    </w:p>
  </w:comment>
  <w:comment w:id="11" w:author="LENOVO PC" w:date="2025-09-17T22:25:00Z" w:initials="LP">
    <w:p w14:paraId="118EBD5E" w14:textId="5AFE63B2" w:rsidR="00DC4D47" w:rsidRDefault="00DC4D47">
      <w:pPr>
        <w:pStyle w:val="CommentText"/>
      </w:pPr>
      <w:r>
        <w:rPr>
          <w:rStyle w:val="CommentReference"/>
        </w:rPr>
        <w:annotationRef/>
      </w:r>
      <w:r>
        <w:t xml:space="preserve">Need to be consistent in the English style </w:t>
      </w:r>
    </w:p>
  </w:comment>
  <w:comment w:id="12" w:author="LENOVO PC" w:date="2025-09-17T22:26:00Z" w:initials="LP">
    <w:p w14:paraId="26E875B4" w14:textId="7EED7477" w:rsidR="00DC4D47" w:rsidRDefault="00DC4D47">
      <w:pPr>
        <w:pStyle w:val="CommentText"/>
      </w:pPr>
      <w:r>
        <w:rPr>
          <w:rStyle w:val="CommentReference"/>
        </w:rPr>
        <w:annotationRef/>
      </w:r>
      <w:r>
        <w:t xml:space="preserve">Need to be consistent in the English style </w:t>
      </w:r>
    </w:p>
  </w:comment>
  <w:comment w:id="13" w:author="LENOVO PC" w:date="2025-09-17T22:27:00Z" w:initials="LP">
    <w:p w14:paraId="1CB55D52" w14:textId="5E6BEB26" w:rsidR="007F7EE3" w:rsidRDefault="007F7EE3">
      <w:pPr>
        <w:pStyle w:val="CommentText"/>
      </w:pPr>
      <w:r>
        <w:rPr>
          <w:rStyle w:val="CommentReference"/>
        </w:rPr>
        <w:annotationRef/>
      </w:r>
      <w:r>
        <w:t xml:space="preserve">Need to be consistent in the English style </w:t>
      </w:r>
    </w:p>
  </w:comment>
  <w:comment w:id="16" w:author="LENOVO PC" w:date="2025-09-17T22:28:00Z" w:initials="LP">
    <w:p w14:paraId="09431861" w14:textId="1FCA884A" w:rsidR="007F7EE3" w:rsidRDefault="007F7EE3">
      <w:pPr>
        <w:pStyle w:val="CommentText"/>
      </w:pPr>
      <w:r>
        <w:rPr>
          <w:rStyle w:val="CommentReference"/>
        </w:rPr>
        <w:annotationRef/>
      </w:r>
      <w:r>
        <w:t xml:space="preserve">Need to be consistent in the English style </w:t>
      </w:r>
    </w:p>
  </w:comment>
  <w:comment w:id="15" w:author="LENOVO PC" w:date="2025-09-17T22:28:00Z" w:initials="LP">
    <w:p w14:paraId="6D290863" w14:textId="3D6AC89F" w:rsidR="007F7EE3" w:rsidRDefault="007F7EE3">
      <w:pPr>
        <w:pStyle w:val="CommentText"/>
      </w:pPr>
      <w:r>
        <w:rPr>
          <w:rStyle w:val="CommentReference"/>
        </w:rPr>
        <w:annotationRef/>
      </w:r>
      <w:r>
        <w:t xml:space="preserve">Need to be consistent in the English style </w:t>
      </w:r>
    </w:p>
  </w:comment>
  <w:comment w:id="17" w:author="LENOVO PC" w:date="2025-09-17T22:28:00Z" w:initials="LP">
    <w:p w14:paraId="449F439E" w14:textId="3B4E62E2" w:rsidR="007F7EE3" w:rsidRDefault="007F7EE3">
      <w:pPr>
        <w:pStyle w:val="CommentText"/>
      </w:pPr>
      <w:r>
        <w:rPr>
          <w:rStyle w:val="CommentReference"/>
        </w:rPr>
        <w:annotationRef/>
      </w:r>
      <w:r>
        <w:t xml:space="preserve">Need to be consistent in the English style </w:t>
      </w:r>
    </w:p>
  </w:comment>
  <w:comment w:id="18" w:author="LENOVO PC" w:date="2025-09-17T22:29:00Z" w:initials="LP">
    <w:p w14:paraId="37DB2F36" w14:textId="3436DAF7" w:rsidR="007F7EE3" w:rsidRDefault="007F7EE3">
      <w:pPr>
        <w:pStyle w:val="CommentText"/>
      </w:pPr>
      <w:r>
        <w:rPr>
          <w:rStyle w:val="CommentReference"/>
        </w:rPr>
        <w:annotationRef/>
      </w:r>
      <w:r>
        <w:t xml:space="preserve">Need to be consistent in the English style </w:t>
      </w:r>
    </w:p>
  </w:comment>
  <w:comment w:id="19" w:author="LENOVO PC" w:date="2025-09-17T22:35:00Z" w:initials="LP">
    <w:p w14:paraId="377B0AC6" w14:textId="15F49F7E" w:rsidR="007F7EE3" w:rsidRDefault="007F7EE3">
      <w:pPr>
        <w:pStyle w:val="CommentText"/>
      </w:pPr>
      <w:r>
        <w:rPr>
          <w:rStyle w:val="CommentReference"/>
        </w:rPr>
        <w:annotationRef/>
      </w:r>
      <w:r>
        <w:t xml:space="preserve">Need to be consistent in the English style </w:t>
      </w:r>
    </w:p>
  </w:comment>
  <w:comment w:id="20" w:author="LENOVO PC" w:date="2025-09-17T22:37:00Z" w:initials="LP">
    <w:p w14:paraId="649773D2" w14:textId="1F5355DE" w:rsidR="007F7EE3" w:rsidRDefault="007F7EE3">
      <w:pPr>
        <w:pStyle w:val="CommentText"/>
      </w:pPr>
      <w:r>
        <w:rPr>
          <w:rStyle w:val="CommentReference"/>
        </w:rPr>
        <w:annotationRef/>
      </w:r>
      <w:r>
        <w:t xml:space="preserve">Need to be consistent in the English style </w:t>
      </w:r>
    </w:p>
  </w:comment>
  <w:comment w:id="25" w:author="LENOVO PC" w:date="2025-09-17T23:04:00Z" w:initials="LP">
    <w:p w14:paraId="3891A64B" w14:textId="646B275B" w:rsidR="00233747" w:rsidRDefault="00233747">
      <w:pPr>
        <w:pStyle w:val="CommentText"/>
      </w:pPr>
      <w:r>
        <w:rPr>
          <w:rStyle w:val="CommentReference"/>
        </w:rPr>
        <w:annotationRef/>
      </w:r>
      <w:r>
        <w:t xml:space="preserve">The name of figure should be at the bottom of the figure not on the top. This path diagram is a measurement model and cannot predict the relationship, direct and the indirect. </w:t>
      </w:r>
      <w:r>
        <w:t xml:space="preserve">However, </w:t>
      </w:r>
      <w:r w:rsidR="00CA3F18">
        <w:t xml:space="preserve">I suggest, </w:t>
      </w:r>
      <w:r>
        <w:t xml:space="preserve">you </w:t>
      </w:r>
      <w:r w:rsidR="00CA3F18">
        <w:t>should</w:t>
      </w:r>
      <w:r>
        <w:t xml:space="preserve"> run structural model for the direct relationship and MMA for the indirect i.e. mediation to predict </w:t>
      </w:r>
      <w:r w:rsidR="00CA3F18">
        <w:t>the indirect relationship among the variables.</w:t>
      </w:r>
    </w:p>
  </w:comment>
  <w:comment w:id="27" w:author="LENOVO PC" w:date="2025-09-17T22:41:00Z" w:initials="LP">
    <w:p w14:paraId="6DD8FF68" w14:textId="332AD130" w:rsidR="00360BD0" w:rsidRDefault="00360BD0">
      <w:pPr>
        <w:pStyle w:val="CommentText"/>
      </w:pPr>
      <w:r>
        <w:rPr>
          <w:rStyle w:val="CommentReference"/>
        </w:rPr>
        <w:annotationRef/>
      </w:r>
      <w:r>
        <w:t xml:space="preserve">Need to be consistent in the English style </w:t>
      </w:r>
    </w:p>
  </w:comment>
  <w:comment w:id="32" w:author="LENOVO PC" w:date="2025-09-17T22:44:00Z" w:initials="LP">
    <w:p w14:paraId="6E696C75" w14:textId="42C2B7B2" w:rsidR="00360BD0" w:rsidRDefault="00360BD0">
      <w:pPr>
        <w:pStyle w:val="CommentText"/>
      </w:pPr>
      <w:r>
        <w:rPr>
          <w:rStyle w:val="CommentReference"/>
        </w:rPr>
        <w:annotationRef/>
      </w:r>
      <w:r>
        <w:t xml:space="preserve">Need to be consistent in the English style </w:t>
      </w:r>
    </w:p>
  </w:comment>
  <w:comment w:id="33" w:author="LENOVO PC" w:date="2025-09-17T22:44:00Z" w:initials="LP">
    <w:p w14:paraId="430DED33" w14:textId="08518696" w:rsidR="00360BD0" w:rsidRDefault="00360BD0">
      <w:pPr>
        <w:pStyle w:val="CommentText"/>
      </w:pPr>
      <w:r>
        <w:rPr>
          <w:rStyle w:val="CommentReference"/>
        </w:rPr>
        <w:annotationRef/>
      </w:r>
    </w:p>
  </w:comment>
  <w:comment w:id="36" w:author="LENOVO PC" w:date="2025-09-17T22:46:00Z" w:initials="LP">
    <w:p w14:paraId="1A0D3CB6" w14:textId="66996ADC" w:rsidR="00360BD0" w:rsidRDefault="00360BD0">
      <w:pPr>
        <w:pStyle w:val="CommentText"/>
      </w:pPr>
      <w:r>
        <w:rPr>
          <w:rStyle w:val="CommentReference"/>
        </w:rPr>
        <w:annotationRef/>
      </w:r>
      <w:r>
        <w:t xml:space="preserve">Need to be consistent in the English style </w:t>
      </w:r>
    </w:p>
  </w:comment>
  <w:comment w:id="37" w:author="LENOVO PC" w:date="2025-09-17T22:47:00Z" w:initials="LP">
    <w:p w14:paraId="26A57508" w14:textId="7AB13D3A" w:rsidR="00360BD0" w:rsidRDefault="00360BD0">
      <w:pPr>
        <w:pStyle w:val="CommentText"/>
      </w:pPr>
      <w:r>
        <w:rPr>
          <w:rStyle w:val="CommentReference"/>
        </w:rPr>
        <w:annotationRef/>
      </w:r>
      <w:r>
        <w:t xml:space="preserve">Need to be consistent in the English style </w:t>
      </w:r>
    </w:p>
  </w:comment>
  <w:comment w:id="38" w:author="LENOVO PC" w:date="2025-09-17T22:47:00Z" w:initials="LP">
    <w:p w14:paraId="129A5437" w14:textId="430E1227" w:rsidR="00954133" w:rsidRDefault="00954133">
      <w:pPr>
        <w:pStyle w:val="CommentText"/>
      </w:pPr>
      <w:r>
        <w:rPr>
          <w:rStyle w:val="CommentReference"/>
        </w:rPr>
        <w:annotationRef/>
      </w:r>
      <w:r>
        <w:t xml:space="preserve">Need to be consistent in the English style </w:t>
      </w:r>
    </w:p>
  </w:comment>
  <w:comment w:id="39" w:author="LENOVO PC" w:date="2025-09-17T22:49:00Z" w:initials="LP">
    <w:p w14:paraId="4151C47C" w14:textId="77777777" w:rsidR="00954133" w:rsidRDefault="00954133" w:rsidP="00954133">
      <w:pPr>
        <w:pStyle w:val="CommentText"/>
      </w:pPr>
      <w:r>
        <w:rPr>
          <w:rStyle w:val="CommentReference"/>
        </w:rPr>
        <w:annotationRef/>
      </w:r>
      <w:r>
        <w:t xml:space="preserve">Need to be consistent in the English style </w:t>
      </w:r>
    </w:p>
    <w:p w14:paraId="0DDB39C3" w14:textId="78EB903A" w:rsidR="00954133" w:rsidRDefault="00954133">
      <w:pPr>
        <w:pStyle w:val="CommentText"/>
      </w:pPr>
    </w:p>
  </w:comment>
  <w:comment w:id="40" w:author="LENOVO PC" w:date="2025-09-17T22:49:00Z" w:initials="LP">
    <w:p w14:paraId="0008F058" w14:textId="3F62C783" w:rsidR="00954133" w:rsidRDefault="00954133">
      <w:pPr>
        <w:pStyle w:val="CommentText"/>
      </w:pPr>
      <w:r>
        <w:rPr>
          <w:rStyle w:val="CommentReference"/>
        </w:rPr>
        <w:annotationRef/>
      </w:r>
      <w:r>
        <w:t xml:space="preserve">Need to be consistent in the English style </w:t>
      </w:r>
    </w:p>
  </w:comment>
  <w:comment w:id="41" w:author="LENOVO PC" w:date="2025-09-17T22:50:00Z" w:initials="LP">
    <w:p w14:paraId="4B8CBFAF" w14:textId="2CC072E4" w:rsidR="00954133" w:rsidRDefault="00954133">
      <w:pPr>
        <w:pStyle w:val="CommentText"/>
      </w:pPr>
      <w:r>
        <w:rPr>
          <w:rStyle w:val="CommentReference"/>
        </w:rPr>
        <w:annotationRef/>
      </w:r>
      <w:r>
        <w:t xml:space="preserve">Need to be consistent in the English style </w:t>
      </w:r>
    </w:p>
  </w:comment>
  <w:comment w:id="42" w:author="LENOVO PC" w:date="2025-09-17T22:50:00Z" w:initials="LP">
    <w:p w14:paraId="6E04600E" w14:textId="134831AA" w:rsidR="00954133" w:rsidRDefault="00954133">
      <w:pPr>
        <w:pStyle w:val="CommentText"/>
      </w:pPr>
      <w:r>
        <w:rPr>
          <w:rStyle w:val="CommentReference"/>
        </w:rPr>
        <w:annotationRef/>
      </w:r>
      <w:r>
        <w:t xml:space="preserve">Need to be consistent in the English style </w:t>
      </w:r>
    </w:p>
  </w:comment>
  <w:comment w:id="43" w:author="LENOVO PC" w:date="2025-09-17T22:51:00Z" w:initials="LP">
    <w:p w14:paraId="53A60DA4" w14:textId="2985D3A5" w:rsidR="00954133" w:rsidRDefault="00954133">
      <w:pPr>
        <w:pStyle w:val="CommentText"/>
      </w:pPr>
      <w:r>
        <w:rPr>
          <w:rStyle w:val="CommentReference"/>
        </w:rPr>
        <w:annotationRef/>
      </w:r>
      <w:r>
        <w:t xml:space="preserve">Need to be consistent in the English style </w:t>
      </w:r>
    </w:p>
  </w:comment>
  <w:comment w:id="44" w:author="LENOVO PC" w:date="2025-09-17T22:51:00Z" w:initials="LP">
    <w:p w14:paraId="0E152D86" w14:textId="4AC132C3" w:rsidR="00954133" w:rsidRDefault="00954133">
      <w:pPr>
        <w:pStyle w:val="CommentText"/>
      </w:pPr>
      <w:r>
        <w:rPr>
          <w:rStyle w:val="CommentReference"/>
        </w:rPr>
        <w:annotationRef/>
      </w:r>
      <w:r>
        <w:t xml:space="preserve">Need to be consistent in the English style </w:t>
      </w:r>
    </w:p>
  </w:comment>
  <w:comment w:id="45" w:author="LENOVO PC" w:date="2025-09-17T22:51:00Z" w:initials="LP">
    <w:p w14:paraId="70C53422" w14:textId="0E764E2D" w:rsidR="00954133" w:rsidRDefault="00954133">
      <w:pPr>
        <w:pStyle w:val="CommentText"/>
      </w:pPr>
      <w:r>
        <w:rPr>
          <w:rStyle w:val="CommentReference"/>
        </w:rPr>
        <w:annotationRef/>
      </w:r>
      <w:r>
        <w:t xml:space="preserve">Need to be consistent in the English style </w:t>
      </w:r>
    </w:p>
  </w:comment>
  <w:comment w:id="46" w:author="LENOVO PC" w:date="2025-09-17T22:52:00Z" w:initials="LP">
    <w:p w14:paraId="6BA1D263" w14:textId="38B8B43F" w:rsidR="00954133" w:rsidRDefault="00954133">
      <w:pPr>
        <w:pStyle w:val="CommentText"/>
      </w:pPr>
      <w:r>
        <w:rPr>
          <w:rStyle w:val="CommentReference"/>
        </w:rPr>
        <w:annotationRef/>
      </w:r>
      <w:r>
        <w:t>Write in full</w:t>
      </w:r>
    </w:p>
  </w:comment>
  <w:comment w:id="47" w:author="LENOVO PC" w:date="2025-09-17T22:53:00Z" w:initials="LP">
    <w:p w14:paraId="20E7A344" w14:textId="4D391488" w:rsidR="00954133" w:rsidRDefault="00954133">
      <w:pPr>
        <w:pStyle w:val="CommentText"/>
      </w:pPr>
      <w:r>
        <w:rPr>
          <w:rStyle w:val="CommentReference"/>
        </w:rPr>
        <w:annotationRef/>
      </w:r>
      <w:r>
        <w:t xml:space="preserve">Need to be consistent in the English style </w:t>
      </w:r>
    </w:p>
  </w:comment>
  <w:comment w:id="48" w:author="LENOVO PC" w:date="2025-09-17T22:53:00Z" w:initials="LP">
    <w:p w14:paraId="21D5938E" w14:textId="5014BDDB" w:rsidR="00954133" w:rsidRDefault="00954133">
      <w:pPr>
        <w:pStyle w:val="CommentText"/>
      </w:pPr>
      <w:r>
        <w:rPr>
          <w:rStyle w:val="CommentReference"/>
        </w:rPr>
        <w:annotationRef/>
      </w:r>
      <w:r>
        <w:t xml:space="preserve">Need to be consistent in the English style </w:t>
      </w:r>
    </w:p>
  </w:comment>
  <w:comment w:id="49" w:author="LENOVO PC" w:date="2025-09-17T22:54:00Z" w:initials="LP">
    <w:p w14:paraId="46C45226" w14:textId="5F4DB95A" w:rsidR="00954133" w:rsidRDefault="00954133">
      <w:pPr>
        <w:pStyle w:val="CommentText"/>
      </w:pPr>
      <w:r>
        <w:rPr>
          <w:rStyle w:val="CommentReference"/>
        </w:rPr>
        <w:annotationRef/>
      </w:r>
      <w:r>
        <w:t xml:space="preserve">Need to be consistent in the English style </w:t>
      </w:r>
    </w:p>
  </w:comment>
  <w:comment w:id="50" w:author="LENOVO PC" w:date="2025-09-17T22:58:00Z" w:initials="LP">
    <w:p w14:paraId="5BFA5E40" w14:textId="6FE12D0C" w:rsidR="00233747" w:rsidRDefault="00233747">
      <w:pPr>
        <w:pStyle w:val="CommentText"/>
      </w:pPr>
      <w:r>
        <w:rPr>
          <w:rStyle w:val="CommentReference"/>
        </w:rPr>
        <w:annotationRef/>
      </w:r>
      <w:r>
        <w:t xml:space="preserve">Need to be consistent in the English style </w:t>
      </w:r>
    </w:p>
  </w:comment>
  <w:comment w:id="51" w:author="LENOVO PC" w:date="2025-09-17T22:58:00Z" w:initials="LP">
    <w:p w14:paraId="2C8A07D1" w14:textId="13137815" w:rsidR="00233747" w:rsidRDefault="00233747">
      <w:pPr>
        <w:pStyle w:val="CommentText"/>
      </w:pPr>
      <w:r>
        <w:rPr>
          <w:rStyle w:val="CommentReference"/>
        </w:rPr>
        <w:annotationRef/>
      </w:r>
      <w:r>
        <w:t xml:space="preserve">Need to be consistent in the English style </w:t>
      </w:r>
    </w:p>
  </w:comment>
  <w:comment w:id="52" w:author="LENOVO PC" w:date="2025-09-17T22:59:00Z" w:initials="LP">
    <w:p w14:paraId="6CF27BE4" w14:textId="2ED46833" w:rsidR="00233747" w:rsidRDefault="00233747">
      <w:pPr>
        <w:pStyle w:val="CommentText"/>
      </w:pPr>
      <w:r>
        <w:rPr>
          <w:rStyle w:val="CommentReference"/>
        </w:rPr>
        <w:annotationRef/>
      </w:r>
      <w:r>
        <w:t xml:space="preserve">Need to be consistent in the English style </w:t>
      </w:r>
    </w:p>
  </w:comment>
  <w:comment w:id="53" w:author="LENOVO PC" w:date="2025-09-17T22:59:00Z" w:initials="LP">
    <w:p w14:paraId="25AE435F" w14:textId="37FD6510" w:rsidR="00233747" w:rsidRDefault="00233747">
      <w:pPr>
        <w:pStyle w:val="CommentText"/>
      </w:pPr>
      <w:r>
        <w:rPr>
          <w:rStyle w:val="CommentReference"/>
        </w:rPr>
        <w:annotationRef/>
      </w:r>
      <w:r>
        <w:t xml:space="preserve">Need to be consistent in the English style </w:t>
      </w:r>
    </w:p>
  </w:comment>
  <w:comment w:id="54" w:author="LENOVO PC" w:date="2025-09-17T23:00:00Z" w:initials="LP">
    <w:p w14:paraId="0F1AE830" w14:textId="5761F283" w:rsidR="00233747" w:rsidRDefault="00233747">
      <w:pPr>
        <w:pStyle w:val="CommentText"/>
      </w:pPr>
      <w:r>
        <w:rPr>
          <w:rStyle w:val="CommentReference"/>
        </w:rPr>
        <w:annotationRef/>
      </w:r>
      <w:r>
        <w:t xml:space="preserve">Need to be consistent in the English style </w:t>
      </w:r>
    </w:p>
  </w:comment>
  <w:comment w:id="55" w:author="LENOVO PC" w:date="2025-09-17T23:01:00Z" w:initials="LP">
    <w:p w14:paraId="63A16008" w14:textId="2D1E20FA" w:rsidR="00233747" w:rsidRDefault="00233747">
      <w:pPr>
        <w:pStyle w:val="CommentText"/>
      </w:pPr>
      <w:r>
        <w:rPr>
          <w:rStyle w:val="CommentReference"/>
        </w:rPr>
        <w:annotationRef/>
      </w:r>
      <w:r>
        <w:t xml:space="preserve">Need to be consistent in the English style </w:t>
      </w:r>
    </w:p>
  </w:comment>
  <w:comment w:id="56" w:author="LENOVO PC" w:date="2025-09-17T23:01:00Z" w:initials="LP">
    <w:p w14:paraId="77E3D8C1" w14:textId="0558BE85" w:rsidR="00233747" w:rsidRDefault="00233747">
      <w:pPr>
        <w:pStyle w:val="CommentText"/>
      </w:pPr>
      <w:r>
        <w:rPr>
          <w:rStyle w:val="CommentReference"/>
        </w:rPr>
        <w:annotationRef/>
      </w:r>
      <w:r>
        <w:t xml:space="preserve">Need to be consistent in the English style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031AF6" w15:done="0"/>
  <w15:commentEx w15:paraId="261A20C7" w15:done="0"/>
  <w15:commentEx w15:paraId="01CCD51A" w15:done="0"/>
  <w15:commentEx w15:paraId="5883008F" w15:done="0"/>
  <w15:commentEx w15:paraId="18D27B0F" w15:done="0"/>
  <w15:commentEx w15:paraId="26853050" w15:done="0"/>
  <w15:commentEx w15:paraId="55005708" w15:done="0"/>
  <w15:commentEx w15:paraId="118EBD5E" w15:done="0"/>
  <w15:commentEx w15:paraId="26E875B4" w15:done="0"/>
  <w15:commentEx w15:paraId="1CB55D52" w15:done="0"/>
  <w15:commentEx w15:paraId="09431861" w15:done="0"/>
  <w15:commentEx w15:paraId="6D290863" w15:done="0"/>
  <w15:commentEx w15:paraId="449F439E" w15:done="0"/>
  <w15:commentEx w15:paraId="37DB2F36" w15:done="0"/>
  <w15:commentEx w15:paraId="377B0AC6" w15:done="0"/>
  <w15:commentEx w15:paraId="649773D2" w15:done="0"/>
  <w15:commentEx w15:paraId="3891A64B" w15:done="0"/>
  <w15:commentEx w15:paraId="6DD8FF68" w15:done="0"/>
  <w15:commentEx w15:paraId="6E696C75" w15:done="0"/>
  <w15:commentEx w15:paraId="430DED33" w15:done="0"/>
  <w15:commentEx w15:paraId="1A0D3CB6" w15:done="0"/>
  <w15:commentEx w15:paraId="26A57508" w15:done="0"/>
  <w15:commentEx w15:paraId="129A5437" w15:done="0"/>
  <w15:commentEx w15:paraId="0DDB39C3" w15:done="0"/>
  <w15:commentEx w15:paraId="0008F058" w15:done="0"/>
  <w15:commentEx w15:paraId="4B8CBFAF" w15:done="0"/>
  <w15:commentEx w15:paraId="6E04600E" w15:done="0"/>
  <w15:commentEx w15:paraId="53A60DA4" w15:done="0"/>
  <w15:commentEx w15:paraId="0E152D86" w15:done="0"/>
  <w15:commentEx w15:paraId="70C53422" w15:done="0"/>
  <w15:commentEx w15:paraId="6BA1D263" w15:done="0"/>
  <w15:commentEx w15:paraId="20E7A344" w15:done="0"/>
  <w15:commentEx w15:paraId="21D5938E" w15:done="0"/>
  <w15:commentEx w15:paraId="46C45226" w15:done="0"/>
  <w15:commentEx w15:paraId="5BFA5E40" w15:done="0"/>
  <w15:commentEx w15:paraId="2C8A07D1" w15:done="0"/>
  <w15:commentEx w15:paraId="6CF27BE4" w15:done="0"/>
  <w15:commentEx w15:paraId="25AE435F" w15:done="0"/>
  <w15:commentEx w15:paraId="0F1AE830" w15:done="0"/>
  <w15:commentEx w15:paraId="63A16008" w15:done="0"/>
  <w15:commentEx w15:paraId="77E3D8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B81008" w16cex:dateUtc="2025-09-17T21:17:00Z"/>
  <w16cex:commentExtensible w16cex:durableId="13F1D602" w16cex:dateUtc="2025-09-17T21:18:00Z"/>
  <w16cex:commentExtensible w16cex:durableId="3C4C6EF9" w16cex:dateUtc="2025-09-17T21:21:00Z"/>
  <w16cex:commentExtensible w16cex:durableId="56414927" w16cex:dateUtc="2025-09-17T21:22:00Z"/>
  <w16cex:commentExtensible w16cex:durableId="5C13B52F" w16cex:dateUtc="2025-09-17T21:23:00Z"/>
  <w16cex:commentExtensible w16cex:durableId="2FDAFBC2" w16cex:dateUtc="2025-09-17T21:25:00Z"/>
  <w16cex:commentExtensible w16cex:durableId="5AB938C6" w16cex:dateUtc="2025-09-17T21:25:00Z"/>
  <w16cex:commentExtensible w16cex:durableId="31851FC7" w16cex:dateUtc="2025-09-17T21:25:00Z"/>
  <w16cex:commentExtensible w16cex:durableId="48C70E18" w16cex:dateUtc="2025-09-17T21:26:00Z"/>
  <w16cex:commentExtensible w16cex:durableId="5ED302B7" w16cex:dateUtc="2025-09-17T21:27:00Z"/>
  <w16cex:commentExtensible w16cex:durableId="0920CF92" w16cex:dateUtc="2025-09-17T21:28:00Z"/>
  <w16cex:commentExtensible w16cex:durableId="38B4B3A8" w16cex:dateUtc="2025-09-17T21:28:00Z"/>
  <w16cex:commentExtensible w16cex:durableId="4BC7F802" w16cex:dateUtc="2025-09-17T21:28:00Z"/>
  <w16cex:commentExtensible w16cex:durableId="5AC21BA1" w16cex:dateUtc="2025-09-17T21:29:00Z"/>
  <w16cex:commentExtensible w16cex:durableId="5710896B" w16cex:dateUtc="2025-09-17T21:35:00Z"/>
  <w16cex:commentExtensible w16cex:durableId="7D587496" w16cex:dateUtc="2025-09-17T21:37:00Z"/>
  <w16cex:commentExtensible w16cex:durableId="2123106B" w16cex:dateUtc="2025-09-17T22:04:00Z"/>
  <w16cex:commentExtensible w16cex:durableId="376EFD9E" w16cex:dateUtc="2025-09-17T21:41:00Z"/>
  <w16cex:commentExtensible w16cex:durableId="111354AD" w16cex:dateUtc="2025-09-17T21:44:00Z"/>
  <w16cex:commentExtensible w16cex:durableId="244A40AF" w16cex:dateUtc="2025-09-17T21:44:00Z"/>
  <w16cex:commentExtensible w16cex:durableId="53891FD0" w16cex:dateUtc="2025-09-17T21:46:00Z"/>
  <w16cex:commentExtensible w16cex:durableId="78973975" w16cex:dateUtc="2025-09-17T21:47:00Z"/>
  <w16cex:commentExtensible w16cex:durableId="06B6B2DB" w16cex:dateUtc="2025-09-17T21:47:00Z"/>
  <w16cex:commentExtensible w16cex:durableId="3255D952" w16cex:dateUtc="2025-09-17T21:49:00Z"/>
  <w16cex:commentExtensible w16cex:durableId="682DCBBB" w16cex:dateUtc="2025-09-17T21:49:00Z"/>
  <w16cex:commentExtensible w16cex:durableId="291AD762" w16cex:dateUtc="2025-09-17T21:50:00Z"/>
  <w16cex:commentExtensible w16cex:durableId="2AE16777" w16cex:dateUtc="2025-09-17T21:50:00Z"/>
  <w16cex:commentExtensible w16cex:durableId="1B5C2378" w16cex:dateUtc="2025-09-17T21:51:00Z"/>
  <w16cex:commentExtensible w16cex:durableId="424AFA21" w16cex:dateUtc="2025-09-17T21:51:00Z"/>
  <w16cex:commentExtensible w16cex:durableId="64B6AA36" w16cex:dateUtc="2025-09-17T21:51:00Z"/>
  <w16cex:commentExtensible w16cex:durableId="4612E28A" w16cex:dateUtc="2025-09-17T21:52:00Z"/>
  <w16cex:commentExtensible w16cex:durableId="3DC0B378" w16cex:dateUtc="2025-09-17T21:53:00Z"/>
  <w16cex:commentExtensible w16cex:durableId="7C0F650F" w16cex:dateUtc="2025-09-17T21:53:00Z"/>
  <w16cex:commentExtensible w16cex:durableId="303CDDF5" w16cex:dateUtc="2025-09-17T21:54:00Z"/>
  <w16cex:commentExtensible w16cex:durableId="02E1C81A" w16cex:dateUtc="2025-09-17T21:58:00Z"/>
  <w16cex:commentExtensible w16cex:durableId="284FF4FC" w16cex:dateUtc="2025-09-17T21:58:00Z"/>
  <w16cex:commentExtensible w16cex:durableId="020A3547" w16cex:dateUtc="2025-09-17T21:59:00Z"/>
  <w16cex:commentExtensible w16cex:durableId="16DE332E" w16cex:dateUtc="2025-09-17T21:59:00Z"/>
  <w16cex:commentExtensible w16cex:durableId="4393D547" w16cex:dateUtc="2025-09-17T22:00:00Z"/>
  <w16cex:commentExtensible w16cex:durableId="6EDE4201" w16cex:dateUtc="2025-09-17T22:01:00Z"/>
  <w16cex:commentExtensible w16cex:durableId="2A245263" w16cex:dateUtc="2025-09-17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031AF6" w16cid:durableId="67B81008"/>
  <w16cid:commentId w16cid:paraId="261A20C7" w16cid:durableId="13F1D602"/>
  <w16cid:commentId w16cid:paraId="01CCD51A" w16cid:durableId="3C4C6EF9"/>
  <w16cid:commentId w16cid:paraId="5883008F" w16cid:durableId="56414927"/>
  <w16cid:commentId w16cid:paraId="18D27B0F" w16cid:durableId="5C13B52F"/>
  <w16cid:commentId w16cid:paraId="26853050" w16cid:durableId="2FDAFBC2"/>
  <w16cid:commentId w16cid:paraId="55005708" w16cid:durableId="5AB938C6"/>
  <w16cid:commentId w16cid:paraId="118EBD5E" w16cid:durableId="31851FC7"/>
  <w16cid:commentId w16cid:paraId="26E875B4" w16cid:durableId="48C70E18"/>
  <w16cid:commentId w16cid:paraId="1CB55D52" w16cid:durableId="5ED302B7"/>
  <w16cid:commentId w16cid:paraId="09431861" w16cid:durableId="0920CF92"/>
  <w16cid:commentId w16cid:paraId="6D290863" w16cid:durableId="38B4B3A8"/>
  <w16cid:commentId w16cid:paraId="449F439E" w16cid:durableId="4BC7F802"/>
  <w16cid:commentId w16cid:paraId="37DB2F36" w16cid:durableId="5AC21BA1"/>
  <w16cid:commentId w16cid:paraId="377B0AC6" w16cid:durableId="5710896B"/>
  <w16cid:commentId w16cid:paraId="649773D2" w16cid:durableId="7D587496"/>
  <w16cid:commentId w16cid:paraId="3891A64B" w16cid:durableId="2123106B"/>
  <w16cid:commentId w16cid:paraId="6DD8FF68" w16cid:durableId="376EFD9E"/>
  <w16cid:commentId w16cid:paraId="6E696C75" w16cid:durableId="111354AD"/>
  <w16cid:commentId w16cid:paraId="430DED33" w16cid:durableId="244A40AF"/>
  <w16cid:commentId w16cid:paraId="1A0D3CB6" w16cid:durableId="53891FD0"/>
  <w16cid:commentId w16cid:paraId="26A57508" w16cid:durableId="78973975"/>
  <w16cid:commentId w16cid:paraId="129A5437" w16cid:durableId="06B6B2DB"/>
  <w16cid:commentId w16cid:paraId="0DDB39C3" w16cid:durableId="3255D952"/>
  <w16cid:commentId w16cid:paraId="0008F058" w16cid:durableId="682DCBBB"/>
  <w16cid:commentId w16cid:paraId="4B8CBFAF" w16cid:durableId="291AD762"/>
  <w16cid:commentId w16cid:paraId="6E04600E" w16cid:durableId="2AE16777"/>
  <w16cid:commentId w16cid:paraId="53A60DA4" w16cid:durableId="1B5C2378"/>
  <w16cid:commentId w16cid:paraId="0E152D86" w16cid:durableId="424AFA21"/>
  <w16cid:commentId w16cid:paraId="70C53422" w16cid:durableId="64B6AA36"/>
  <w16cid:commentId w16cid:paraId="6BA1D263" w16cid:durableId="4612E28A"/>
  <w16cid:commentId w16cid:paraId="20E7A344" w16cid:durableId="3DC0B378"/>
  <w16cid:commentId w16cid:paraId="21D5938E" w16cid:durableId="7C0F650F"/>
  <w16cid:commentId w16cid:paraId="46C45226" w16cid:durableId="303CDDF5"/>
  <w16cid:commentId w16cid:paraId="5BFA5E40" w16cid:durableId="02E1C81A"/>
  <w16cid:commentId w16cid:paraId="2C8A07D1" w16cid:durableId="284FF4FC"/>
  <w16cid:commentId w16cid:paraId="6CF27BE4" w16cid:durableId="020A3547"/>
  <w16cid:commentId w16cid:paraId="25AE435F" w16cid:durableId="16DE332E"/>
  <w16cid:commentId w16cid:paraId="0F1AE830" w16cid:durableId="4393D547"/>
  <w16cid:commentId w16cid:paraId="63A16008" w16cid:durableId="6EDE4201"/>
  <w16cid:commentId w16cid:paraId="77E3D8C1" w16cid:durableId="2A2452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9B7E" w14:textId="77777777" w:rsidR="0070361E" w:rsidRDefault="0070361E" w:rsidP="00F10F1D">
      <w:pPr>
        <w:spacing w:line="240" w:lineRule="auto"/>
      </w:pPr>
      <w:r>
        <w:separator/>
      </w:r>
    </w:p>
  </w:endnote>
  <w:endnote w:type="continuationSeparator" w:id="0">
    <w:p w14:paraId="0D1A4228" w14:textId="77777777" w:rsidR="0070361E" w:rsidRDefault="0070361E" w:rsidP="00F10F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8356824"/>
      <w:docPartObj>
        <w:docPartGallery w:val="Page Numbers (Bottom of Page)"/>
        <w:docPartUnique/>
      </w:docPartObj>
    </w:sdtPr>
    <w:sdtContent>
      <w:p w14:paraId="0E129F1E" w14:textId="6CE1BD5C" w:rsidR="00D832F5" w:rsidRDefault="00D832F5" w:rsidP="000450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D7CE50" w14:textId="77777777" w:rsidR="00D832F5" w:rsidRDefault="00D83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1146620"/>
      <w:docPartObj>
        <w:docPartGallery w:val="Page Numbers (Bottom of Page)"/>
        <w:docPartUnique/>
      </w:docPartObj>
    </w:sdtPr>
    <w:sdtContent>
      <w:p w14:paraId="4DFC8313" w14:textId="46AE98A1" w:rsidR="00D832F5" w:rsidRDefault="00D832F5" w:rsidP="000450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CD387B" w14:textId="77777777" w:rsidR="00D832F5" w:rsidRDefault="00D832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39B5" w14:textId="77777777" w:rsidR="00716883" w:rsidRDefault="007168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8056331"/>
      <w:docPartObj>
        <w:docPartGallery w:val="Page Numbers (Bottom of Page)"/>
        <w:docPartUnique/>
      </w:docPartObj>
    </w:sdtPr>
    <w:sdtContent>
      <w:p w14:paraId="673FB792" w14:textId="77777777" w:rsidR="00F10F1D" w:rsidRDefault="00F10F1D" w:rsidP="00241C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24564" w14:textId="77777777" w:rsidR="00F10F1D" w:rsidRDefault="00F10F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1624035"/>
      <w:docPartObj>
        <w:docPartGallery w:val="Page Numbers (Bottom of Page)"/>
        <w:docPartUnique/>
      </w:docPartObj>
    </w:sdtPr>
    <w:sdtContent>
      <w:p w14:paraId="661696E6" w14:textId="77777777" w:rsidR="00F10F1D" w:rsidRDefault="00F10F1D" w:rsidP="00241C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0BA7EAF9" w14:textId="77777777" w:rsidR="00F10F1D" w:rsidRDefault="00F10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26D3" w14:textId="77777777" w:rsidR="0070361E" w:rsidRDefault="0070361E" w:rsidP="00F10F1D">
      <w:pPr>
        <w:spacing w:line="240" w:lineRule="auto"/>
      </w:pPr>
      <w:r>
        <w:separator/>
      </w:r>
    </w:p>
  </w:footnote>
  <w:footnote w:type="continuationSeparator" w:id="0">
    <w:p w14:paraId="5764AD66" w14:textId="77777777" w:rsidR="0070361E" w:rsidRDefault="0070361E" w:rsidP="00F10F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B410" w14:textId="3413D935" w:rsidR="00716883" w:rsidRDefault="00000000">
    <w:pPr>
      <w:pStyle w:val="Header"/>
    </w:pPr>
    <w:r>
      <w:rPr>
        <w:noProof/>
      </w:rPr>
      <w:pict w14:anchorId="69C48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2"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433E" w14:textId="2B3F3109" w:rsidR="00716883" w:rsidRDefault="00000000">
    <w:pPr>
      <w:pStyle w:val="Header"/>
    </w:pPr>
    <w:r>
      <w:rPr>
        <w:noProof/>
      </w:rPr>
      <w:pict w14:anchorId="61058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3"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BB00" w14:textId="3AF267E4" w:rsidR="00716883" w:rsidRDefault="00000000">
    <w:pPr>
      <w:pStyle w:val="Header"/>
    </w:pPr>
    <w:r>
      <w:rPr>
        <w:noProof/>
      </w:rPr>
      <w:pict w14:anchorId="568B5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1"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022E" w14:textId="6E785262" w:rsidR="00716883" w:rsidRDefault="00000000">
    <w:pPr>
      <w:pStyle w:val="Header"/>
    </w:pPr>
    <w:r>
      <w:rPr>
        <w:noProof/>
      </w:rPr>
      <w:pict w14:anchorId="2DBAB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5" o:spid="_x0000_s1029" type="#_x0000_t136" style="position:absolute;left:0;text-align:left;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FFB5" w14:textId="6BE2EEEE" w:rsidR="00716883" w:rsidRDefault="00000000">
    <w:pPr>
      <w:pStyle w:val="Header"/>
    </w:pPr>
    <w:r>
      <w:rPr>
        <w:noProof/>
      </w:rPr>
      <w:pict w14:anchorId="673B6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6" o:spid="_x0000_s1030" type="#_x0000_t136" style="position:absolute;left:0;text-align:left;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69BB" w14:textId="69A68093" w:rsidR="00716883" w:rsidRDefault="00000000">
    <w:pPr>
      <w:pStyle w:val="Header"/>
    </w:pPr>
    <w:r>
      <w:rPr>
        <w:noProof/>
      </w:rPr>
      <w:pict w14:anchorId="493DF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4" o:spid="_x0000_s1028" type="#_x0000_t136" style="position:absolute;left:0;text-align:left;margin-left:0;margin-top:0;width:572.65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BA9"/>
    <w:multiLevelType w:val="multilevel"/>
    <w:tmpl w:val="68D8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25A82"/>
    <w:multiLevelType w:val="multilevel"/>
    <w:tmpl w:val="E8B8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47816"/>
    <w:multiLevelType w:val="multilevel"/>
    <w:tmpl w:val="91E4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801FF"/>
    <w:multiLevelType w:val="multilevel"/>
    <w:tmpl w:val="9B9C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94A28"/>
    <w:multiLevelType w:val="multilevel"/>
    <w:tmpl w:val="4E2C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20589"/>
    <w:multiLevelType w:val="multilevel"/>
    <w:tmpl w:val="34A8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389564">
    <w:abstractNumId w:val="4"/>
  </w:num>
  <w:num w:numId="2" w16cid:durableId="91514593">
    <w:abstractNumId w:val="1"/>
  </w:num>
  <w:num w:numId="3" w16cid:durableId="1682775633">
    <w:abstractNumId w:val="3"/>
  </w:num>
  <w:num w:numId="4" w16cid:durableId="549610008">
    <w:abstractNumId w:val="2"/>
  </w:num>
  <w:num w:numId="5" w16cid:durableId="1996104867">
    <w:abstractNumId w:val="5"/>
  </w:num>
  <w:num w:numId="6" w16cid:durableId="1577732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PC">
    <w15:presenceInfo w15:providerId="None" w15:userId="LENOVO 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72"/>
    <w:rsid w:val="00014E6C"/>
    <w:rsid w:val="00041CD3"/>
    <w:rsid w:val="0005643C"/>
    <w:rsid w:val="00057FBD"/>
    <w:rsid w:val="0006491F"/>
    <w:rsid w:val="0008283B"/>
    <w:rsid w:val="000964D9"/>
    <w:rsid w:val="000A66F2"/>
    <w:rsid w:val="000D4F55"/>
    <w:rsid w:val="000D5DDC"/>
    <w:rsid w:val="000E220C"/>
    <w:rsid w:val="000F59F6"/>
    <w:rsid w:val="00117B64"/>
    <w:rsid w:val="001403A5"/>
    <w:rsid w:val="00175A9B"/>
    <w:rsid w:val="00176ABC"/>
    <w:rsid w:val="00204748"/>
    <w:rsid w:val="00205E6C"/>
    <w:rsid w:val="00210990"/>
    <w:rsid w:val="00222DAE"/>
    <w:rsid w:val="00232B3A"/>
    <w:rsid w:val="00233747"/>
    <w:rsid w:val="002469A3"/>
    <w:rsid w:val="00247183"/>
    <w:rsid w:val="00265B44"/>
    <w:rsid w:val="002722DB"/>
    <w:rsid w:val="002C3E1E"/>
    <w:rsid w:val="002D71F5"/>
    <w:rsid w:val="002D76E6"/>
    <w:rsid w:val="003061EE"/>
    <w:rsid w:val="003215B5"/>
    <w:rsid w:val="00346F06"/>
    <w:rsid w:val="00360BD0"/>
    <w:rsid w:val="00364D4D"/>
    <w:rsid w:val="00374227"/>
    <w:rsid w:val="003E3770"/>
    <w:rsid w:val="00423110"/>
    <w:rsid w:val="00423DAE"/>
    <w:rsid w:val="004769EA"/>
    <w:rsid w:val="0049677C"/>
    <w:rsid w:val="004C5654"/>
    <w:rsid w:val="004E6C62"/>
    <w:rsid w:val="004F673A"/>
    <w:rsid w:val="00562F2E"/>
    <w:rsid w:val="005B418D"/>
    <w:rsid w:val="005C50AF"/>
    <w:rsid w:val="005C7D3E"/>
    <w:rsid w:val="005D613C"/>
    <w:rsid w:val="00626BB6"/>
    <w:rsid w:val="00633B1F"/>
    <w:rsid w:val="006741B3"/>
    <w:rsid w:val="006B7D42"/>
    <w:rsid w:val="006E4699"/>
    <w:rsid w:val="006E5FBD"/>
    <w:rsid w:val="006E6CE2"/>
    <w:rsid w:val="0070361E"/>
    <w:rsid w:val="00716883"/>
    <w:rsid w:val="00726F9A"/>
    <w:rsid w:val="007876D3"/>
    <w:rsid w:val="007F0E0A"/>
    <w:rsid w:val="007F7EE3"/>
    <w:rsid w:val="00814C34"/>
    <w:rsid w:val="00817D14"/>
    <w:rsid w:val="0085329F"/>
    <w:rsid w:val="00890B7F"/>
    <w:rsid w:val="008A5037"/>
    <w:rsid w:val="008B0D8D"/>
    <w:rsid w:val="008C1025"/>
    <w:rsid w:val="008C7DF8"/>
    <w:rsid w:val="008D7493"/>
    <w:rsid w:val="009311A0"/>
    <w:rsid w:val="00934548"/>
    <w:rsid w:val="00954133"/>
    <w:rsid w:val="0097722A"/>
    <w:rsid w:val="009A1B6C"/>
    <w:rsid w:val="009C2DBE"/>
    <w:rsid w:val="009C4213"/>
    <w:rsid w:val="00A00954"/>
    <w:rsid w:val="00A05DEA"/>
    <w:rsid w:val="00A11E50"/>
    <w:rsid w:val="00A2170C"/>
    <w:rsid w:val="00A33D8F"/>
    <w:rsid w:val="00A502EA"/>
    <w:rsid w:val="00A53B8F"/>
    <w:rsid w:val="00A56A0F"/>
    <w:rsid w:val="00A61E61"/>
    <w:rsid w:val="00A735A1"/>
    <w:rsid w:val="00A92440"/>
    <w:rsid w:val="00B24067"/>
    <w:rsid w:val="00B33B91"/>
    <w:rsid w:val="00B46F97"/>
    <w:rsid w:val="00B637A5"/>
    <w:rsid w:val="00BC1E00"/>
    <w:rsid w:val="00BC33D9"/>
    <w:rsid w:val="00BD788C"/>
    <w:rsid w:val="00BF7772"/>
    <w:rsid w:val="00C05CCA"/>
    <w:rsid w:val="00C5330F"/>
    <w:rsid w:val="00C75907"/>
    <w:rsid w:val="00C801C5"/>
    <w:rsid w:val="00CA17CF"/>
    <w:rsid w:val="00CA3F18"/>
    <w:rsid w:val="00CF6F7D"/>
    <w:rsid w:val="00D24887"/>
    <w:rsid w:val="00D7514E"/>
    <w:rsid w:val="00D832F5"/>
    <w:rsid w:val="00D9627E"/>
    <w:rsid w:val="00DA268D"/>
    <w:rsid w:val="00DA331C"/>
    <w:rsid w:val="00DB59E9"/>
    <w:rsid w:val="00DC4D47"/>
    <w:rsid w:val="00DD0893"/>
    <w:rsid w:val="00DE461C"/>
    <w:rsid w:val="00E02899"/>
    <w:rsid w:val="00E067F3"/>
    <w:rsid w:val="00E7701C"/>
    <w:rsid w:val="00E85784"/>
    <w:rsid w:val="00EA6D75"/>
    <w:rsid w:val="00ED21DC"/>
    <w:rsid w:val="00EF5B8C"/>
    <w:rsid w:val="00F050A9"/>
    <w:rsid w:val="00F10F1D"/>
    <w:rsid w:val="00F1342F"/>
    <w:rsid w:val="00F36063"/>
    <w:rsid w:val="00F44A64"/>
    <w:rsid w:val="00F60F2E"/>
    <w:rsid w:val="00F66008"/>
    <w:rsid w:val="00F80F2B"/>
    <w:rsid w:val="00FA622A"/>
    <w:rsid w:val="00FC4AEB"/>
    <w:rsid w:val="00FD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BDAF2"/>
  <w15:chartTrackingRefBased/>
  <w15:docId w15:val="{F503E4F4-E625-DE4F-B924-76279A81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9EA"/>
    <w:pPr>
      <w:spacing w:line="360" w:lineRule="auto"/>
      <w:jc w:val="both"/>
    </w:pPr>
    <w:rPr>
      <w:rFonts w:ascii="Times New Roman" w:hAnsi="Times New Roman" w:cs="Times New Roman (Body CS)"/>
      <w:lang w:val="en-GB"/>
    </w:rPr>
  </w:style>
  <w:style w:type="paragraph" w:styleId="Heading1">
    <w:name w:val="heading 1"/>
    <w:basedOn w:val="Normal"/>
    <w:next w:val="Normal"/>
    <w:link w:val="Heading1Char"/>
    <w:uiPriority w:val="9"/>
    <w:qFormat/>
    <w:rsid w:val="00BF7772"/>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10F1D"/>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10F1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772"/>
    <w:rPr>
      <w:rFonts w:ascii="Times New Roman" w:eastAsiaTheme="majorEastAsia" w:hAnsi="Times New Roman" w:cstheme="majorBidi"/>
      <w:b/>
      <w:szCs w:val="32"/>
      <w:lang w:val="en-GB"/>
    </w:rPr>
  </w:style>
  <w:style w:type="paragraph" w:styleId="Title">
    <w:name w:val="Title"/>
    <w:basedOn w:val="Normal"/>
    <w:next w:val="Normal"/>
    <w:link w:val="TitleChar"/>
    <w:uiPriority w:val="10"/>
    <w:qFormat/>
    <w:rsid w:val="00BF7772"/>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BF7772"/>
    <w:rPr>
      <w:rFonts w:ascii="Times New Roman" w:eastAsiaTheme="majorEastAsia" w:hAnsi="Times New Roman" w:cstheme="majorBidi"/>
      <w:b/>
      <w:spacing w:val="-10"/>
      <w:kern w:val="28"/>
      <w:sz w:val="28"/>
      <w:szCs w:val="56"/>
      <w:lang w:val="en-GB"/>
    </w:rPr>
  </w:style>
  <w:style w:type="character" w:styleId="Hyperlink">
    <w:name w:val="Hyperlink"/>
    <w:basedOn w:val="DefaultParagraphFont"/>
    <w:uiPriority w:val="99"/>
    <w:unhideWhenUsed/>
    <w:rsid w:val="00F10F1D"/>
    <w:rPr>
      <w:color w:val="0563C1" w:themeColor="hyperlink"/>
      <w:u w:val="single"/>
    </w:rPr>
  </w:style>
  <w:style w:type="character" w:customStyle="1" w:styleId="Heading2Char">
    <w:name w:val="Heading 2 Char"/>
    <w:basedOn w:val="DefaultParagraphFont"/>
    <w:link w:val="Heading2"/>
    <w:uiPriority w:val="9"/>
    <w:rsid w:val="00F10F1D"/>
    <w:rPr>
      <w:rFonts w:ascii="Times New Roman" w:eastAsiaTheme="majorEastAsia" w:hAnsi="Times New Roman" w:cstheme="majorBidi"/>
      <w:b/>
      <w:szCs w:val="26"/>
      <w:lang w:val="en-GB"/>
    </w:rPr>
  </w:style>
  <w:style w:type="paragraph" w:styleId="Footer">
    <w:name w:val="footer"/>
    <w:basedOn w:val="Normal"/>
    <w:link w:val="FooterChar"/>
    <w:uiPriority w:val="99"/>
    <w:unhideWhenUsed/>
    <w:rsid w:val="00F10F1D"/>
    <w:pPr>
      <w:tabs>
        <w:tab w:val="center" w:pos="4513"/>
        <w:tab w:val="right" w:pos="9026"/>
      </w:tabs>
      <w:spacing w:line="240" w:lineRule="auto"/>
    </w:pPr>
  </w:style>
  <w:style w:type="character" w:customStyle="1" w:styleId="FooterChar">
    <w:name w:val="Footer Char"/>
    <w:basedOn w:val="DefaultParagraphFont"/>
    <w:link w:val="Footer"/>
    <w:uiPriority w:val="99"/>
    <w:rsid w:val="00F10F1D"/>
    <w:rPr>
      <w:rFonts w:ascii="Times New Roman" w:hAnsi="Times New Roman" w:cs="Times New Roman (Body CS)"/>
      <w:lang w:val="en-GB"/>
    </w:rPr>
  </w:style>
  <w:style w:type="character" w:styleId="PageNumber">
    <w:name w:val="page number"/>
    <w:basedOn w:val="DefaultParagraphFont"/>
    <w:uiPriority w:val="99"/>
    <w:semiHidden/>
    <w:unhideWhenUsed/>
    <w:rsid w:val="00F10F1D"/>
  </w:style>
  <w:style w:type="character" w:customStyle="1" w:styleId="Heading3Char">
    <w:name w:val="Heading 3 Char"/>
    <w:basedOn w:val="DefaultParagraphFont"/>
    <w:link w:val="Heading3"/>
    <w:uiPriority w:val="9"/>
    <w:rsid w:val="00F10F1D"/>
    <w:rPr>
      <w:rFonts w:asciiTheme="majorHAnsi" w:eastAsiaTheme="majorEastAsia" w:hAnsiTheme="majorHAnsi" w:cstheme="majorBidi"/>
      <w:color w:val="1F3763" w:themeColor="accent1" w:themeShade="7F"/>
      <w:lang w:val="en-GB"/>
    </w:rPr>
  </w:style>
  <w:style w:type="paragraph" w:styleId="Caption">
    <w:name w:val="caption"/>
    <w:basedOn w:val="Normal"/>
    <w:next w:val="Normal"/>
    <w:uiPriority w:val="35"/>
    <w:unhideWhenUsed/>
    <w:qFormat/>
    <w:rsid w:val="00EA6D75"/>
    <w:pPr>
      <w:spacing w:line="480" w:lineRule="auto"/>
    </w:pPr>
    <w:rPr>
      <w:rFonts w:eastAsia="Times New Roman" w:cs="Times New Roman"/>
      <w:i/>
      <w:iCs/>
      <w:kern w:val="0"/>
      <w:sz w:val="22"/>
      <w:szCs w:val="18"/>
      <w:lang w:eastAsia="en-GB"/>
      <w14:ligatures w14:val="none"/>
    </w:rPr>
  </w:style>
  <w:style w:type="character" w:styleId="PlaceholderText">
    <w:name w:val="Placeholder Text"/>
    <w:basedOn w:val="DefaultParagraphFont"/>
    <w:uiPriority w:val="99"/>
    <w:semiHidden/>
    <w:rsid w:val="00DD0893"/>
    <w:rPr>
      <w:color w:val="808080"/>
    </w:rPr>
  </w:style>
  <w:style w:type="paragraph" w:styleId="NormalWeb">
    <w:name w:val="Normal (Web)"/>
    <w:basedOn w:val="Normal"/>
    <w:uiPriority w:val="99"/>
    <w:semiHidden/>
    <w:unhideWhenUsed/>
    <w:rsid w:val="007876D3"/>
    <w:rPr>
      <w:rFonts w:cs="Times New Roman"/>
    </w:rPr>
  </w:style>
  <w:style w:type="table" w:styleId="TableGrid">
    <w:name w:val="Table Grid"/>
    <w:basedOn w:val="TableNormal"/>
    <w:uiPriority w:val="39"/>
    <w:rsid w:val="005D6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5FBD"/>
    <w:rPr>
      <w:color w:val="605E5C"/>
      <w:shd w:val="clear" w:color="auto" w:fill="E1DFDD"/>
    </w:rPr>
  </w:style>
  <w:style w:type="paragraph" w:styleId="Header">
    <w:name w:val="header"/>
    <w:basedOn w:val="Normal"/>
    <w:link w:val="HeaderChar"/>
    <w:uiPriority w:val="99"/>
    <w:unhideWhenUsed/>
    <w:rsid w:val="00C75907"/>
    <w:pPr>
      <w:tabs>
        <w:tab w:val="center" w:pos="4513"/>
        <w:tab w:val="right" w:pos="9026"/>
      </w:tabs>
      <w:spacing w:line="240" w:lineRule="auto"/>
    </w:pPr>
  </w:style>
  <w:style w:type="character" w:customStyle="1" w:styleId="HeaderChar">
    <w:name w:val="Header Char"/>
    <w:basedOn w:val="DefaultParagraphFont"/>
    <w:link w:val="Header"/>
    <w:uiPriority w:val="99"/>
    <w:rsid w:val="00C75907"/>
    <w:rPr>
      <w:rFonts w:ascii="Times New Roman" w:hAnsi="Times New Roman" w:cs="Times New Roman (Body CS)"/>
      <w:lang w:val="en-GB"/>
    </w:rPr>
  </w:style>
  <w:style w:type="character" w:styleId="CommentReference">
    <w:name w:val="annotation reference"/>
    <w:basedOn w:val="DefaultParagraphFont"/>
    <w:uiPriority w:val="99"/>
    <w:semiHidden/>
    <w:unhideWhenUsed/>
    <w:rsid w:val="00DC4D47"/>
    <w:rPr>
      <w:sz w:val="16"/>
      <w:szCs w:val="16"/>
    </w:rPr>
  </w:style>
  <w:style w:type="paragraph" w:styleId="CommentText">
    <w:name w:val="annotation text"/>
    <w:basedOn w:val="Normal"/>
    <w:link w:val="CommentTextChar"/>
    <w:uiPriority w:val="99"/>
    <w:unhideWhenUsed/>
    <w:rsid w:val="00DC4D47"/>
    <w:pPr>
      <w:spacing w:line="240" w:lineRule="auto"/>
    </w:pPr>
    <w:rPr>
      <w:sz w:val="20"/>
      <w:szCs w:val="20"/>
    </w:rPr>
  </w:style>
  <w:style w:type="character" w:customStyle="1" w:styleId="CommentTextChar">
    <w:name w:val="Comment Text Char"/>
    <w:basedOn w:val="DefaultParagraphFont"/>
    <w:link w:val="CommentText"/>
    <w:uiPriority w:val="99"/>
    <w:rsid w:val="00DC4D47"/>
    <w:rPr>
      <w:rFonts w:ascii="Times New Roman" w:hAnsi="Times New Roman" w:cs="Times New Roman (Body CS)"/>
      <w:sz w:val="20"/>
      <w:szCs w:val="20"/>
      <w:lang w:val="en-GB"/>
    </w:rPr>
  </w:style>
  <w:style w:type="paragraph" w:styleId="CommentSubject">
    <w:name w:val="annotation subject"/>
    <w:basedOn w:val="CommentText"/>
    <w:next w:val="CommentText"/>
    <w:link w:val="CommentSubjectChar"/>
    <w:uiPriority w:val="99"/>
    <w:semiHidden/>
    <w:unhideWhenUsed/>
    <w:rsid w:val="00DC4D47"/>
    <w:rPr>
      <w:b/>
      <w:bCs/>
    </w:rPr>
  </w:style>
  <w:style w:type="character" w:customStyle="1" w:styleId="CommentSubjectChar">
    <w:name w:val="Comment Subject Char"/>
    <w:basedOn w:val="CommentTextChar"/>
    <w:link w:val="CommentSubject"/>
    <w:uiPriority w:val="99"/>
    <w:semiHidden/>
    <w:rsid w:val="00DC4D47"/>
    <w:rPr>
      <w:rFonts w:ascii="Times New Roman" w:hAnsi="Times New Roman" w:cs="Times New Roman (Body CS)"/>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86">
      <w:bodyDiv w:val="1"/>
      <w:marLeft w:val="0"/>
      <w:marRight w:val="0"/>
      <w:marTop w:val="0"/>
      <w:marBottom w:val="0"/>
      <w:divBdr>
        <w:top w:val="none" w:sz="0" w:space="0" w:color="auto"/>
        <w:left w:val="none" w:sz="0" w:space="0" w:color="auto"/>
        <w:bottom w:val="none" w:sz="0" w:space="0" w:color="auto"/>
        <w:right w:val="none" w:sz="0" w:space="0" w:color="auto"/>
      </w:divBdr>
    </w:div>
    <w:div w:id="2128397">
      <w:bodyDiv w:val="1"/>
      <w:marLeft w:val="0"/>
      <w:marRight w:val="0"/>
      <w:marTop w:val="0"/>
      <w:marBottom w:val="0"/>
      <w:divBdr>
        <w:top w:val="none" w:sz="0" w:space="0" w:color="auto"/>
        <w:left w:val="none" w:sz="0" w:space="0" w:color="auto"/>
        <w:bottom w:val="none" w:sz="0" w:space="0" w:color="auto"/>
        <w:right w:val="none" w:sz="0" w:space="0" w:color="auto"/>
      </w:divBdr>
    </w:div>
    <w:div w:id="2824514">
      <w:bodyDiv w:val="1"/>
      <w:marLeft w:val="0"/>
      <w:marRight w:val="0"/>
      <w:marTop w:val="0"/>
      <w:marBottom w:val="0"/>
      <w:divBdr>
        <w:top w:val="none" w:sz="0" w:space="0" w:color="auto"/>
        <w:left w:val="none" w:sz="0" w:space="0" w:color="auto"/>
        <w:bottom w:val="none" w:sz="0" w:space="0" w:color="auto"/>
        <w:right w:val="none" w:sz="0" w:space="0" w:color="auto"/>
      </w:divBdr>
    </w:div>
    <w:div w:id="3173222">
      <w:bodyDiv w:val="1"/>
      <w:marLeft w:val="0"/>
      <w:marRight w:val="0"/>
      <w:marTop w:val="0"/>
      <w:marBottom w:val="0"/>
      <w:divBdr>
        <w:top w:val="none" w:sz="0" w:space="0" w:color="auto"/>
        <w:left w:val="none" w:sz="0" w:space="0" w:color="auto"/>
        <w:bottom w:val="none" w:sz="0" w:space="0" w:color="auto"/>
        <w:right w:val="none" w:sz="0" w:space="0" w:color="auto"/>
      </w:divBdr>
    </w:div>
    <w:div w:id="7799964">
      <w:bodyDiv w:val="1"/>
      <w:marLeft w:val="0"/>
      <w:marRight w:val="0"/>
      <w:marTop w:val="0"/>
      <w:marBottom w:val="0"/>
      <w:divBdr>
        <w:top w:val="none" w:sz="0" w:space="0" w:color="auto"/>
        <w:left w:val="none" w:sz="0" w:space="0" w:color="auto"/>
        <w:bottom w:val="none" w:sz="0" w:space="0" w:color="auto"/>
        <w:right w:val="none" w:sz="0" w:space="0" w:color="auto"/>
      </w:divBdr>
    </w:div>
    <w:div w:id="8144879">
      <w:bodyDiv w:val="1"/>
      <w:marLeft w:val="0"/>
      <w:marRight w:val="0"/>
      <w:marTop w:val="0"/>
      <w:marBottom w:val="0"/>
      <w:divBdr>
        <w:top w:val="none" w:sz="0" w:space="0" w:color="auto"/>
        <w:left w:val="none" w:sz="0" w:space="0" w:color="auto"/>
        <w:bottom w:val="none" w:sz="0" w:space="0" w:color="auto"/>
        <w:right w:val="none" w:sz="0" w:space="0" w:color="auto"/>
      </w:divBdr>
    </w:div>
    <w:div w:id="9532732">
      <w:bodyDiv w:val="1"/>
      <w:marLeft w:val="0"/>
      <w:marRight w:val="0"/>
      <w:marTop w:val="0"/>
      <w:marBottom w:val="0"/>
      <w:divBdr>
        <w:top w:val="none" w:sz="0" w:space="0" w:color="auto"/>
        <w:left w:val="none" w:sz="0" w:space="0" w:color="auto"/>
        <w:bottom w:val="none" w:sz="0" w:space="0" w:color="auto"/>
        <w:right w:val="none" w:sz="0" w:space="0" w:color="auto"/>
      </w:divBdr>
    </w:div>
    <w:div w:id="10181342">
      <w:bodyDiv w:val="1"/>
      <w:marLeft w:val="0"/>
      <w:marRight w:val="0"/>
      <w:marTop w:val="0"/>
      <w:marBottom w:val="0"/>
      <w:divBdr>
        <w:top w:val="none" w:sz="0" w:space="0" w:color="auto"/>
        <w:left w:val="none" w:sz="0" w:space="0" w:color="auto"/>
        <w:bottom w:val="none" w:sz="0" w:space="0" w:color="auto"/>
        <w:right w:val="none" w:sz="0" w:space="0" w:color="auto"/>
      </w:divBdr>
    </w:div>
    <w:div w:id="10186157">
      <w:bodyDiv w:val="1"/>
      <w:marLeft w:val="0"/>
      <w:marRight w:val="0"/>
      <w:marTop w:val="0"/>
      <w:marBottom w:val="0"/>
      <w:divBdr>
        <w:top w:val="none" w:sz="0" w:space="0" w:color="auto"/>
        <w:left w:val="none" w:sz="0" w:space="0" w:color="auto"/>
        <w:bottom w:val="none" w:sz="0" w:space="0" w:color="auto"/>
        <w:right w:val="none" w:sz="0" w:space="0" w:color="auto"/>
      </w:divBdr>
    </w:div>
    <w:div w:id="11036611">
      <w:bodyDiv w:val="1"/>
      <w:marLeft w:val="0"/>
      <w:marRight w:val="0"/>
      <w:marTop w:val="0"/>
      <w:marBottom w:val="0"/>
      <w:divBdr>
        <w:top w:val="none" w:sz="0" w:space="0" w:color="auto"/>
        <w:left w:val="none" w:sz="0" w:space="0" w:color="auto"/>
        <w:bottom w:val="none" w:sz="0" w:space="0" w:color="auto"/>
        <w:right w:val="none" w:sz="0" w:space="0" w:color="auto"/>
      </w:divBdr>
    </w:div>
    <w:div w:id="11496334">
      <w:bodyDiv w:val="1"/>
      <w:marLeft w:val="0"/>
      <w:marRight w:val="0"/>
      <w:marTop w:val="0"/>
      <w:marBottom w:val="0"/>
      <w:divBdr>
        <w:top w:val="none" w:sz="0" w:space="0" w:color="auto"/>
        <w:left w:val="none" w:sz="0" w:space="0" w:color="auto"/>
        <w:bottom w:val="none" w:sz="0" w:space="0" w:color="auto"/>
        <w:right w:val="none" w:sz="0" w:space="0" w:color="auto"/>
      </w:divBdr>
    </w:div>
    <w:div w:id="11609013">
      <w:bodyDiv w:val="1"/>
      <w:marLeft w:val="0"/>
      <w:marRight w:val="0"/>
      <w:marTop w:val="0"/>
      <w:marBottom w:val="0"/>
      <w:divBdr>
        <w:top w:val="none" w:sz="0" w:space="0" w:color="auto"/>
        <w:left w:val="none" w:sz="0" w:space="0" w:color="auto"/>
        <w:bottom w:val="none" w:sz="0" w:space="0" w:color="auto"/>
        <w:right w:val="none" w:sz="0" w:space="0" w:color="auto"/>
      </w:divBdr>
    </w:div>
    <w:div w:id="11762850">
      <w:bodyDiv w:val="1"/>
      <w:marLeft w:val="0"/>
      <w:marRight w:val="0"/>
      <w:marTop w:val="0"/>
      <w:marBottom w:val="0"/>
      <w:divBdr>
        <w:top w:val="none" w:sz="0" w:space="0" w:color="auto"/>
        <w:left w:val="none" w:sz="0" w:space="0" w:color="auto"/>
        <w:bottom w:val="none" w:sz="0" w:space="0" w:color="auto"/>
        <w:right w:val="none" w:sz="0" w:space="0" w:color="auto"/>
      </w:divBdr>
    </w:div>
    <w:div w:id="19549975">
      <w:bodyDiv w:val="1"/>
      <w:marLeft w:val="0"/>
      <w:marRight w:val="0"/>
      <w:marTop w:val="0"/>
      <w:marBottom w:val="0"/>
      <w:divBdr>
        <w:top w:val="none" w:sz="0" w:space="0" w:color="auto"/>
        <w:left w:val="none" w:sz="0" w:space="0" w:color="auto"/>
        <w:bottom w:val="none" w:sz="0" w:space="0" w:color="auto"/>
        <w:right w:val="none" w:sz="0" w:space="0" w:color="auto"/>
      </w:divBdr>
    </w:div>
    <w:div w:id="21563555">
      <w:bodyDiv w:val="1"/>
      <w:marLeft w:val="0"/>
      <w:marRight w:val="0"/>
      <w:marTop w:val="0"/>
      <w:marBottom w:val="0"/>
      <w:divBdr>
        <w:top w:val="none" w:sz="0" w:space="0" w:color="auto"/>
        <w:left w:val="none" w:sz="0" w:space="0" w:color="auto"/>
        <w:bottom w:val="none" w:sz="0" w:space="0" w:color="auto"/>
        <w:right w:val="none" w:sz="0" w:space="0" w:color="auto"/>
      </w:divBdr>
    </w:div>
    <w:div w:id="22485383">
      <w:bodyDiv w:val="1"/>
      <w:marLeft w:val="0"/>
      <w:marRight w:val="0"/>
      <w:marTop w:val="0"/>
      <w:marBottom w:val="0"/>
      <w:divBdr>
        <w:top w:val="none" w:sz="0" w:space="0" w:color="auto"/>
        <w:left w:val="none" w:sz="0" w:space="0" w:color="auto"/>
        <w:bottom w:val="none" w:sz="0" w:space="0" w:color="auto"/>
        <w:right w:val="none" w:sz="0" w:space="0" w:color="auto"/>
      </w:divBdr>
    </w:div>
    <w:div w:id="24454640">
      <w:bodyDiv w:val="1"/>
      <w:marLeft w:val="0"/>
      <w:marRight w:val="0"/>
      <w:marTop w:val="0"/>
      <w:marBottom w:val="0"/>
      <w:divBdr>
        <w:top w:val="none" w:sz="0" w:space="0" w:color="auto"/>
        <w:left w:val="none" w:sz="0" w:space="0" w:color="auto"/>
        <w:bottom w:val="none" w:sz="0" w:space="0" w:color="auto"/>
        <w:right w:val="none" w:sz="0" w:space="0" w:color="auto"/>
      </w:divBdr>
    </w:div>
    <w:div w:id="26831102">
      <w:bodyDiv w:val="1"/>
      <w:marLeft w:val="0"/>
      <w:marRight w:val="0"/>
      <w:marTop w:val="0"/>
      <w:marBottom w:val="0"/>
      <w:divBdr>
        <w:top w:val="none" w:sz="0" w:space="0" w:color="auto"/>
        <w:left w:val="none" w:sz="0" w:space="0" w:color="auto"/>
        <w:bottom w:val="none" w:sz="0" w:space="0" w:color="auto"/>
        <w:right w:val="none" w:sz="0" w:space="0" w:color="auto"/>
      </w:divBdr>
    </w:div>
    <w:div w:id="32191469">
      <w:bodyDiv w:val="1"/>
      <w:marLeft w:val="0"/>
      <w:marRight w:val="0"/>
      <w:marTop w:val="0"/>
      <w:marBottom w:val="0"/>
      <w:divBdr>
        <w:top w:val="none" w:sz="0" w:space="0" w:color="auto"/>
        <w:left w:val="none" w:sz="0" w:space="0" w:color="auto"/>
        <w:bottom w:val="none" w:sz="0" w:space="0" w:color="auto"/>
        <w:right w:val="none" w:sz="0" w:space="0" w:color="auto"/>
      </w:divBdr>
    </w:div>
    <w:div w:id="35202620">
      <w:bodyDiv w:val="1"/>
      <w:marLeft w:val="0"/>
      <w:marRight w:val="0"/>
      <w:marTop w:val="0"/>
      <w:marBottom w:val="0"/>
      <w:divBdr>
        <w:top w:val="none" w:sz="0" w:space="0" w:color="auto"/>
        <w:left w:val="none" w:sz="0" w:space="0" w:color="auto"/>
        <w:bottom w:val="none" w:sz="0" w:space="0" w:color="auto"/>
        <w:right w:val="none" w:sz="0" w:space="0" w:color="auto"/>
      </w:divBdr>
    </w:div>
    <w:div w:id="36004544">
      <w:bodyDiv w:val="1"/>
      <w:marLeft w:val="0"/>
      <w:marRight w:val="0"/>
      <w:marTop w:val="0"/>
      <w:marBottom w:val="0"/>
      <w:divBdr>
        <w:top w:val="none" w:sz="0" w:space="0" w:color="auto"/>
        <w:left w:val="none" w:sz="0" w:space="0" w:color="auto"/>
        <w:bottom w:val="none" w:sz="0" w:space="0" w:color="auto"/>
        <w:right w:val="none" w:sz="0" w:space="0" w:color="auto"/>
      </w:divBdr>
    </w:div>
    <w:div w:id="39015424">
      <w:bodyDiv w:val="1"/>
      <w:marLeft w:val="0"/>
      <w:marRight w:val="0"/>
      <w:marTop w:val="0"/>
      <w:marBottom w:val="0"/>
      <w:divBdr>
        <w:top w:val="none" w:sz="0" w:space="0" w:color="auto"/>
        <w:left w:val="none" w:sz="0" w:space="0" w:color="auto"/>
        <w:bottom w:val="none" w:sz="0" w:space="0" w:color="auto"/>
        <w:right w:val="none" w:sz="0" w:space="0" w:color="auto"/>
      </w:divBdr>
    </w:div>
    <w:div w:id="39283382">
      <w:bodyDiv w:val="1"/>
      <w:marLeft w:val="0"/>
      <w:marRight w:val="0"/>
      <w:marTop w:val="0"/>
      <w:marBottom w:val="0"/>
      <w:divBdr>
        <w:top w:val="none" w:sz="0" w:space="0" w:color="auto"/>
        <w:left w:val="none" w:sz="0" w:space="0" w:color="auto"/>
        <w:bottom w:val="none" w:sz="0" w:space="0" w:color="auto"/>
        <w:right w:val="none" w:sz="0" w:space="0" w:color="auto"/>
      </w:divBdr>
    </w:div>
    <w:div w:id="40138435">
      <w:bodyDiv w:val="1"/>
      <w:marLeft w:val="0"/>
      <w:marRight w:val="0"/>
      <w:marTop w:val="0"/>
      <w:marBottom w:val="0"/>
      <w:divBdr>
        <w:top w:val="none" w:sz="0" w:space="0" w:color="auto"/>
        <w:left w:val="none" w:sz="0" w:space="0" w:color="auto"/>
        <w:bottom w:val="none" w:sz="0" w:space="0" w:color="auto"/>
        <w:right w:val="none" w:sz="0" w:space="0" w:color="auto"/>
      </w:divBdr>
    </w:div>
    <w:div w:id="41907013">
      <w:bodyDiv w:val="1"/>
      <w:marLeft w:val="0"/>
      <w:marRight w:val="0"/>
      <w:marTop w:val="0"/>
      <w:marBottom w:val="0"/>
      <w:divBdr>
        <w:top w:val="none" w:sz="0" w:space="0" w:color="auto"/>
        <w:left w:val="none" w:sz="0" w:space="0" w:color="auto"/>
        <w:bottom w:val="none" w:sz="0" w:space="0" w:color="auto"/>
        <w:right w:val="none" w:sz="0" w:space="0" w:color="auto"/>
      </w:divBdr>
    </w:div>
    <w:div w:id="43216721">
      <w:bodyDiv w:val="1"/>
      <w:marLeft w:val="0"/>
      <w:marRight w:val="0"/>
      <w:marTop w:val="0"/>
      <w:marBottom w:val="0"/>
      <w:divBdr>
        <w:top w:val="none" w:sz="0" w:space="0" w:color="auto"/>
        <w:left w:val="none" w:sz="0" w:space="0" w:color="auto"/>
        <w:bottom w:val="none" w:sz="0" w:space="0" w:color="auto"/>
        <w:right w:val="none" w:sz="0" w:space="0" w:color="auto"/>
      </w:divBdr>
    </w:div>
    <w:div w:id="46341973">
      <w:bodyDiv w:val="1"/>
      <w:marLeft w:val="0"/>
      <w:marRight w:val="0"/>
      <w:marTop w:val="0"/>
      <w:marBottom w:val="0"/>
      <w:divBdr>
        <w:top w:val="none" w:sz="0" w:space="0" w:color="auto"/>
        <w:left w:val="none" w:sz="0" w:space="0" w:color="auto"/>
        <w:bottom w:val="none" w:sz="0" w:space="0" w:color="auto"/>
        <w:right w:val="none" w:sz="0" w:space="0" w:color="auto"/>
      </w:divBdr>
    </w:div>
    <w:div w:id="49380104">
      <w:bodyDiv w:val="1"/>
      <w:marLeft w:val="0"/>
      <w:marRight w:val="0"/>
      <w:marTop w:val="0"/>
      <w:marBottom w:val="0"/>
      <w:divBdr>
        <w:top w:val="none" w:sz="0" w:space="0" w:color="auto"/>
        <w:left w:val="none" w:sz="0" w:space="0" w:color="auto"/>
        <w:bottom w:val="none" w:sz="0" w:space="0" w:color="auto"/>
        <w:right w:val="none" w:sz="0" w:space="0" w:color="auto"/>
      </w:divBdr>
    </w:div>
    <w:div w:id="51394206">
      <w:bodyDiv w:val="1"/>
      <w:marLeft w:val="0"/>
      <w:marRight w:val="0"/>
      <w:marTop w:val="0"/>
      <w:marBottom w:val="0"/>
      <w:divBdr>
        <w:top w:val="none" w:sz="0" w:space="0" w:color="auto"/>
        <w:left w:val="none" w:sz="0" w:space="0" w:color="auto"/>
        <w:bottom w:val="none" w:sz="0" w:space="0" w:color="auto"/>
        <w:right w:val="none" w:sz="0" w:space="0" w:color="auto"/>
      </w:divBdr>
    </w:div>
    <w:div w:id="53549691">
      <w:bodyDiv w:val="1"/>
      <w:marLeft w:val="0"/>
      <w:marRight w:val="0"/>
      <w:marTop w:val="0"/>
      <w:marBottom w:val="0"/>
      <w:divBdr>
        <w:top w:val="none" w:sz="0" w:space="0" w:color="auto"/>
        <w:left w:val="none" w:sz="0" w:space="0" w:color="auto"/>
        <w:bottom w:val="none" w:sz="0" w:space="0" w:color="auto"/>
        <w:right w:val="none" w:sz="0" w:space="0" w:color="auto"/>
      </w:divBdr>
    </w:div>
    <w:div w:id="53551614">
      <w:bodyDiv w:val="1"/>
      <w:marLeft w:val="0"/>
      <w:marRight w:val="0"/>
      <w:marTop w:val="0"/>
      <w:marBottom w:val="0"/>
      <w:divBdr>
        <w:top w:val="none" w:sz="0" w:space="0" w:color="auto"/>
        <w:left w:val="none" w:sz="0" w:space="0" w:color="auto"/>
        <w:bottom w:val="none" w:sz="0" w:space="0" w:color="auto"/>
        <w:right w:val="none" w:sz="0" w:space="0" w:color="auto"/>
      </w:divBdr>
    </w:div>
    <w:div w:id="53629356">
      <w:bodyDiv w:val="1"/>
      <w:marLeft w:val="0"/>
      <w:marRight w:val="0"/>
      <w:marTop w:val="0"/>
      <w:marBottom w:val="0"/>
      <w:divBdr>
        <w:top w:val="none" w:sz="0" w:space="0" w:color="auto"/>
        <w:left w:val="none" w:sz="0" w:space="0" w:color="auto"/>
        <w:bottom w:val="none" w:sz="0" w:space="0" w:color="auto"/>
        <w:right w:val="none" w:sz="0" w:space="0" w:color="auto"/>
      </w:divBdr>
    </w:div>
    <w:div w:id="54361431">
      <w:bodyDiv w:val="1"/>
      <w:marLeft w:val="0"/>
      <w:marRight w:val="0"/>
      <w:marTop w:val="0"/>
      <w:marBottom w:val="0"/>
      <w:divBdr>
        <w:top w:val="none" w:sz="0" w:space="0" w:color="auto"/>
        <w:left w:val="none" w:sz="0" w:space="0" w:color="auto"/>
        <w:bottom w:val="none" w:sz="0" w:space="0" w:color="auto"/>
        <w:right w:val="none" w:sz="0" w:space="0" w:color="auto"/>
      </w:divBdr>
    </w:div>
    <w:div w:id="56242636">
      <w:bodyDiv w:val="1"/>
      <w:marLeft w:val="0"/>
      <w:marRight w:val="0"/>
      <w:marTop w:val="0"/>
      <w:marBottom w:val="0"/>
      <w:divBdr>
        <w:top w:val="none" w:sz="0" w:space="0" w:color="auto"/>
        <w:left w:val="none" w:sz="0" w:space="0" w:color="auto"/>
        <w:bottom w:val="none" w:sz="0" w:space="0" w:color="auto"/>
        <w:right w:val="none" w:sz="0" w:space="0" w:color="auto"/>
      </w:divBdr>
    </w:div>
    <w:div w:id="57091073">
      <w:bodyDiv w:val="1"/>
      <w:marLeft w:val="0"/>
      <w:marRight w:val="0"/>
      <w:marTop w:val="0"/>
      <w:marBottom w:val="0"/>
      <w:divBdr>
        <w:top w:val="none" w:sz="0" w:space="0" w:color="auto"/>
        <w:left w:val="none" w:sz="0" w:space="0" w:color="auto"/>
        <w:bottom w:val="none" w:sz="0" w:space="0" w:color="auto"/>
        <w:right w:val="none" w:sz="0" w:space="0" w:color="auto"/>
      </w:divBdr>
    </w:div>
    <w:div w:id="59057088">
      <w:bodyDiv w:val="1"/>
      <w:marLeft w:val="0"/>
      <w:marRight w:val="0"/>
      <w:marTop w:val="0"/>
      <w:marBottom w:val="0"/>
      <w:divBdr>
        <w:top w:val="none" w:sz="0" w:space="0" w:color="auto"/>
        <w:left w:val="none" w:sz="0" w:space="0" w:color="auto"/>
        <w:bottom w:val="none" w:sz="0" w:space="0" w:color="auto"/>
        <w:right w:val="none" w:sz="0" w:space="0" w:color="auto"/>
      </w:divBdr>
    </w:div>
    <w:div w:id="59980516">
      <w:bodyDiv w:val="1"/>
      <w:marLeft w:val="0"/>
      <w:marRight w:val="0"/>
      <w:marTop w:val="0"/>
      <w:marBottom w:val="0"/>
      <w:divBdr>
        <w:top w:val="none" w:sz="0" w:space="0" w:color="auto"/>
        <w:left w:val="none" w:sz="0" w:space="0" w:color="auto"/>
        <w:bottom w:val="none" w:sz="0" w:space="0" w:color="auto"/>
        <w:right w:val="none" w:sz="0" w:space="0" w:color="auto"/>
      </w:divBdr>
    </w:div>
    <w:div w:id="61568437">
      <w:bodyDiv w:val="1"/>
      <w:marLeft w:val="0"/>
      <w:marRight w:val="0"/>
      <w:marTop w:val="0"/>
      <w:marBottom w:val="0"/>
      <w:divBdr>
        <w:top w:val="none" w:sz="0" w:space="0" w:color="auto"/>
        <w:left w:val="none" w:sz="0" w:space="0" w:color="auto"/>
        <w:bottom w:val="none" w:sz="0" w:space="0" w:color="auto"/>
        <w:right w:val="none" w:sz="0" w:space="0" w:color="auto"/>
      </w:divBdr>
    </w:div>
    <w:div w:id="62991278">
      <w:bodyDiv w:val="1"/>
      <w:marLeft w:val="0"/>
      <w:marRight w:val="0"/>
      <w:marTop w:val="0"/>
      <w:marBottom w:val="0"/>
      <w:divBdr>
        <w:top w:val="none" w:sz="0" w:space="0" w:color="auto"/>
        <w:left w:val="none" w:sz="0" w:space="0" w:color="auto"/>
        <w:bottom w:val="none" w:sz="0" w:space="0" w:color="auto"/>
        <w:right w:val="none" w:sz="0" w:space="0" w:color="auto"/>
      </w:divBdr>
    </w:div>
    <w:div w:id="63534462">
      <w:bodyDiv w:val="1"/>
      <w:marLeft w:val="0"/>
      <w:marRight w:val="0"/>
      <w:marTop w:val="0"/>
      <w:marBottom w:val="0"/>
      <w:divBdr>
        <w:top w:val="none" w:sz="0" w:space="0" w:color="auto"/>
        <w:left w:val="none" w:sz="0" w:space="0" w:color="auto"/>
        <w:bottom w:val="none" w:sz="0" w:space="0" w:color="auto"/>
        <w:right w:val="none" w:sz="0" w:space="0" w:color="auto"/>
      </w:divBdr>
    </w:div>
    <w:div w:id="65879587">
      <w:bodyDiv w:val="1"/>
      <w:marLeft w:val="0"/>
      <w:marRight w:val="0"/>
      <w:marTop w:val="0"/>
      <w:marBottom w:val="0"/>
      <w:divBdr>
        <w:top w:val="none" w:sz="0" w:space="0" w:color="auto"/>
        <w:left w:val="none" w:sz="0" w:space="0" w:color="auto"/>
        <w:bottom w:val="none" w:sz="0" w:space="0" w:color="auto"/>
        <w:right w:val="none" w:sz="0" w:space="0" w:color="auto"/>
      </w:divBdr>
    </w:div>
    <w:div w:id="66271347">
      <w:bodyDiv w:val="1"/>
      <w:marLeft w:val="0"/>
      <w:marRight w:val="0"/>
      <w:marTop w:val="0"/>
      <w:marBottom w:val="0"/>
      <w:divBdr>
        <w:top w:val="none" w:sz="0" w:space="0" w:color="auto"/>
        <w:left w:val="none" w:sz="0" w:space="0" w:color="auto"/>
        <w:bottom w:val="none" w:sz="0" w:space="0" w:color="auto"/>
        <w:right w:val="none" w:sz="0" w:space="0" w:color="auto"/>
      </w:divBdr>
    </w:div>
    <w:div w:id="66465792">
      <w:bodyDiv w:val="1"/>
      <w:marLeft w:val="0"/>
      <w:marRight w:val="0"/>
      <w:marTop w:val="0"/>
      <w:marBottom w:val="0"/>
      <w:divBdr>
        <w:top w:val="none" w:sz="0" w:space="0" w:color="auto"/>
        <w:left w:val="none" w:sz="0" w:space="0" w:color="auto"/>
        <w:bottom w:val="none" w:sz="0" w:space="0" w:color="auto"/>
        <w:right w:val="none" w:sz="0" w:space="0" w:color="auto"/>
      </w:divBdr>
    </w:div>
    <w:div w:id="67188383">
      <w:bodyDiv w:val="1"/>
      <w:marLeft w:val="0"/>
      <w:marRight w:val="0"/>
      <w:marTop w:val="0"/>
      <w:marBottom w:val="0"/>
      <w:divBdr>
        <w:top w:val="none" w:sz="0" w:space="0" w:color="auto"/>
        <w:left w:val="none" w:sz="0" w:space="0" w:color="auto"/>
        <w:bottom w:val="none" w:sz="0" w:space="0" w:color="auto"/>
        <w:right w:val="none" w:sz="0" w:space="0" w:color="auto"/>
      </w:divBdr>
    </w:div>
    <w:div w:id="67659096">
      <w:bodyDiv w:val="1"/>
      <w:marLeft w:val="0"/>
      <w:marRight w:val="0"/>
      <w:marTop w:val="0"/>
      <w:marBottom w:val="0"/>
      <w:divBdr>
        <w:top w:val="none" w:sz="0" w:space="0" w:color="auto"/>
        <w:left w:val="none" w:sz="0" w:space="0" w:color="auto"/>
        <w:bottom w:val="none" w:sz="0" w:space="0" w:color="auto"/>
        <w:right w:val="none" w:sz="0" w:space="0" w:color="auto"/>
      </w:divBdr>
    </w:div>
    <w:div w:id="70517116">
      <w:bodyDiv w:val="1"/>
      <w:marLeft w:val="0"/>
      <w:marRight w:val="0"/>
      <w:marTop w:val="0"/>
      <w:marBottom w:val="0"/>
      <w:divBdr>
        <w:top w:val="none" w:sz="0" w:space="0" w:color="auto"/>
        <w:left w:val="none" w:sz="0" w:space="0" w:color="auto"/>
        <w:bottom w:val="none" w:sz="0" w:space="0" w:color="auto"/>
        <w:right w:val="none" w:sz="0" w:space="0" w:color="auto"/>
      </w:divBdr>
    </w:div>
    <w:div w:id="71584724">
      <w:bodyDiv w:val="1"/>
      <w:marLeft w:val="0"/>
      <w:marRight w:val="0"/>
      <w:marTop w:val="0"/>
      <w:marBottom w:val="0"/>
      <w:divBdr>
        <w:top w:val="none" w:sz="0" w:space="0" w:color="auto"/>
        <w:left w:val="none" w:sz="0" w:space="0" w:color="auto"/>
        <w:bottom w:val="none" w:sz="0" w:space="0" w:color="auto"/>
        <w:right w:val="none" w:sz="0" w:space="0" w:color="auto"/>
      </w:divBdr>
    </w:div>
    <w:div w:id="73673177">
      <w:bodyDiv w:val="1"/>
      <w:marLeft w:val="0"/>
      <w:marRight w:val="0"/>
      <w:marTop w:val="0"/>
      <w:marBottom w:val="0"/>
      <w:divBdr>
        <w:top w:val="none" w:sz="0" w:space="0" w:color="auto"/>
        <w:left w:val="none" w:sz="0" w:space="0" w:color="auto"/>
        <w:bottom w:val="none" w:sz="0" w:space="0" w:color="auto"/>
        <w:right w:val="none" w:sz="0" w:space="0" w:color="auto"/>
      </w:divBdr>
    </w:div>
    <w:div w:id="75323846">
      <w:bodyDiv w:val="1"/>
      <w:marLeft w:val="0"/>
      <w:marRight w:val="0"/>
      <w:marTop w:val="0"/>
      <w:marBottom w:val="0"/>
      <w:divBdr>
        <w:top w:val="none" w:sz="0" w:space="0" w:color="auto"/>
        <w:left w:val="none" w:sz="0" w:space="0" w:color="auto"/>
        <w:bottom w:val="none" w:sz="0" w:space="0" w:color="auto"/>
        <w:right w:val="none" w:sz="0" w:space="0" w:color="auto"/>
      </w:divBdr>
    </w:div>
    <w:div w:id="76482028">
      <w:bodyDiv w:val="1"/>
      <w:marLeft w:val="0"/>
      <w:marRight w:val="0"/>
      <w:marTop w:val="0"/>
      <w:marBottom w:val="0"/>
      <w:divBdr>
        <w:top w:val="none" w:sz="0" w:space="0" w:color="auto"/>
        <w:left w:val="none" w:sz="0" w:space="0" w:color="auto"/>
        <w:bottom w:val="none" w:sz="0" w:space="0" w:color="auto"/>
        <w:right w:val="none" w:sz="0" w:space="0" w:color="auto"/>
      </w:divBdr>
    </w:div>
    <w:div w:id="76708564">
      <w:bodyDiv w:val="1"/>
      <w:marLeft w:val="0"/>
      <w:marRight w:val="0"/>
      <w:marTop w:val="0"/>
      <w:marBottom w:val="0"/>
      <w:divBdr>
        <w:top w:val="none" w:sz="0" w:space="0" w:color="auto"/>
        <w:left w:val="none" w:sz="0" w:space="0" w:color="auto"/>
        <w:bottom w:val="none" w:sz="0" w:space="0" w:color="auto"/>
        <w:right w:val="none" w:sz="0" w:space="0" w:color="auto"/>
      </w:divBdr>
    </w:div>
    <w:div w:id="81611058">
      <w:bodyDiv w:val="1"/>
      <w:marLeft w:val="0"/>
      <w:marRight w:val="0"/>
      <w:marTop w:val="0"/>
      <w:marBottom w:val="0"/>
      <w:divBdr>
        <w:top w:val="none" w:sz="0" w:space="0" w:color="auto"/>
        <w:left w:val="none" w:sz="0" w:space="0" w:color="auto"/>
        <w:bottom w:val="none" w:sz="0" w:space="0" w:color="auto"/>
        <w:right w:val="none" w:sz="0" w:space="0" w:color="auto"/>
      </w:divBdr>
    </w:div>
    <w:div w:id="83381671">
      <w:bodyDiv w:val="1"/>
      <w:marLeft w:val="0"/>
      <w:marRight w:val="0"/>
      <w:marTop w:val="0"/>
      <w:marBottom w:val="0"/>
      <w:divBdr>
        <w:top w:val="none" w:sz="0" w:space="0" w:color="auto"/>
        <w:left w:val="none" w:sz="0" w:space="0" w:color="auto"/>
        <w:bottom w:val="none" w:sz="0" w:space="0" w:color="auto"/>
        <w:right w:val="none" w:sz="0" w:space="0" w:color="auto"/>
      </w:divBdr>
    </w:div>
    <w:div w:id="83960988">
      <w:bodyDiv w:val="1"/>
      <w:marLeft w:val="0"/>
      <w:marRight w:val="0"/>
      <w:marTop w:val="0"/>
      <w:marBottom w:val="0"/>
      <w:divBdr>
        <w:top w:val="none" w:sz="0" w:space="0" w:color="auto"/>
        <w:left w:val="none" w:sz="0" w:space="0" w:color="auto"/>
        <w:bottom w:val="none" w:sz="0" w:space="0" w:color="auto"/>
        <w:right w:val="none" w:sz="0" w:space="0" w:color="auto"/>
      </w:divBdr>
    </w:div>
    <w:div w:id="86579231">
      <w:bodyDiv w:val="1"/>
      <w:marLeft w:val="0"/>
      <w:marRight w:val="0"/>
      <w:marTop w:val="0"/>
      <w:marBottom w:val="0"/>
      <w:divBdr>
        <w:top w:val="none" w:sz="0" w:space="0" w:color="auto"/>
        <w:left w:val="none" w:sz="0" w:space="0" w:color="auto"/>
        <w:bottom w:val="none" w:sz="0" w:space="0" w:color="auto"/>
        <w:right w:val="none" w:sz="0" w:space="0" w:color="auto"/>
      </w:divBdr>
    </w:div>
    <w:div w:id="86846906">
      <w:bodyDiv w:val="1"/>
      <w:marLeft w:val="0"/>
      <w:marRight w:val="0"/>
      <w:marTop w:val="0"/>
      <w:marBottom w:val="0"/>
      <w:divBdr>
        <w:top w:val="none" w:sz="0" w:space="0" w:color="auto"/>
        <w:left w:val="none" w:sz="0" w:space="0" w:color="auto"/>
        <w:bottom w:val="none" w:sz="0" w:space="0" w:color="auto"/>
        <w:right w:val="none" w:sz="0" w:space="0" w:color="auto"/>
      </w:divBdr>
    </w:div>
    <w:div w:id="87238054">
      <w:bodyDiv w:val="1"/>
      <w:marLeft w:val="0"/>
      <w:marRight w:val="0"/>
      <w:marTop w:val="0"/>
      <w:marBottom w:val="0"/>
      <w:divBdr>
        <w:top w:val="none" w:sz="0" w:space="0" w:color="auto"/>
        <w:left w:val="none" w:sz="0" w:space="0" w:color="auto"/>
        <w:bottom w:val="none" w:sz="0" w:space="0" w:color="auto"/>
        <w:right w:val="none" w:sz="0" w:space="0" w:color="auto"/>
      </w:divBdr>
    </w:div>
    <w:div w:id="87390517">
      <w:bodyDiv w:val="1"/>
      <w:marLeft w:val="0"/>
      <w:marRight w:val="0"/>
      <w:marTop w:val="0"/>
      <w:marBottom w:val="0"/>
      <w:divBdr>
        <w:top w:val="none" w:sz="0" w:space="0" w:color="auto"/>
        <w:left w:val="none" w:sz="0" w:space="0" w:color="auto"/>
        <w:bottom w:val="none" w:sz="0" w:space="0" w:color="auto"/>
        <w:right w:val="none" w:sz="0" w:space="0" w:color="auto"/>
      </w:divBdr>
    </w:div>
    <w:div w:id="87581138">
      <w:bodyDiv w:val="1"/>
      <w:marLeft w:val="0"/>
      <w:marRight w:val="0"/>
      <w:marTop w:val="0"/>
      <w:marBottom w:val="0"/>
      <w:divBdr>
        <w:top w:val="none" w:sz="0" w:space="0" w:color="auto"/>
        <w:left w:val="none" w:sz="0" w:space="0" w:color="auto"/>
        <w:bottom w:val="none" w:sz="0" w:space="0" w:color="auto"/>
        <w:right w:val="none" w:sz="0" w:space="0" w:color="auto"/>
      </w:divBdr>
    </w:div>
    <w:div w:id="88939062">
      <w:bodyDiv w:val="1"/>
      <w:marLeft w:val="0"/>
      <w:marRight w:val="0"/>
      <w:marTop w:val="0"/>
      <w:marBottom w:val="0"/>
      <w:divBdr>
        <w:top w:val="none" w:sz="0" w:space="0" w:color="auto"/>
        <w:left w:val="none" w:sz="0" w:space="0" w:color="auto"/>
        <w:bottom w:val="none" w:sz="0" w:space="0" w:color="auto"/>
        <w:right w:val="none" w:sz="0" w:space="0" w:color="auto"/>
      </w:divBdr>
    </w:div>
    <w:div w:id="94399222">
      <w:bodyDiv w:val="1"/>
      <w:marLeft w:val="0"/>
      <w:marRight w:val="0"/>
      <w:marTop w:val="0"/>
      <w:marBottom w:val="0"/>
      <w:divBdr>
        <w:top w:val="none" w:sz="0" w:space="0" w:color="auto"/>
        <w:left w:val="none" w:sz="0" w:space="0" w:color="auto"/>
        <w:bottom w:val="none" w:sz="0" w:space="0" w:color="auto"/>
        <w:right w:val="none" w:sz="0" w:space="0" w:color="auto"/>
      </w:divBdr>
    </w:div>
    <w:div w:id="96802422">
      <w:bodyDiv w:val="1"/>
      <w:marLeft w:val="0"/>
      <w:marRight w:val="0"/>
      <w:marTop w:val="0"/>
      <w:marBottom w:val="0"/>
      <w:divBdr>
        <w:top w:val="none" w:sz="0" w:space="0" w:color="auto"/>
        <w:left w:val="none" w:sz="0" w:space="0" w:color="auto"/>
        <w:bottom w:val="none" w:sz="0" w:space="0" w:color="auto"/>
        <w:right w:val="none" w:sz="0" w:space="0" w:color="auto"/>
      </w:divBdr>
    </w:div>
    <w:div w:id="97458059">
      <w:bodyDiv w:val="1"/>
      <w:marLeft w:val="0"/>
      <w:marRight w:val="0"/>
      <w:marTop w:val="0"/>
      <w:marBottom w:val="0"/>
      <w:divBdr>
        <w:top w:val="none" w:sz="0" w:space="0" w:color="auto"/>
        <w:left w:val="none" w:sz="0" w:space="0" w:color="auto"/>
        <w:bottom w:val="none" w:sz="0" w:space="0" w:color="auto"/>
        <w:right w:val="none" w:sz="0" w:space="0" w:color="auto"/>
      </w:divBdr>
    </w:div>
    <w:div w:id="98070516">
      <w:bodyDiv w:val="1"/>
      <w:marLeft w:val="0"/>
      <w:marRight w:val="0"/>
      <w:marTop w:val="0"/>
      <w:marBottom w:val="0"/>
      <w:divBdr>
        <w:top w:val="none" w:sz="0" w:space="0" w:color="auto"/>
        <w:left w:val="none" w:sz="0" w:space="0" w:color="auto"/>
        <w:bottom w:val="none" w:sz="0" w:space="0" w:color="auto"/>
        <w:right w:val="none" w:sz="0" w:space="0" w:color="auto"/>
      </w:divBdr>
    </w:div>
    <w:div w:id="99641141">
      <w:bodyDiv w:val="1"/>
      <w:marLeft w:val="0"/>
      <w:marRight w:val="0"/>
      <w:marTop w:val="0"/>
      <w:marBottom w:val="0"/>
      <w:divBdr>
        <w:top w:val="none" w:sz="0" w:space="0" w:color="auto"/>
        <w:left w:val="none" w:sz="0" w:space="0" w:color="auto"/>
        <w:bottom w:val="none" w:sz="0" w:space="0" w:color="auto"/>
        <w:right w:val="none" w:sz="0" w:space="0" w:color="auto"/>
      </w:divBdr>
    </w:div>
    <w:div w:id="103043200">
      <w:bodyDiv w:val="1"/>
      <w:marLeft w:val="0"/>
      <w:marRight w:val="0"/>
      <w:marTop w:val="0"/>
      <w:marBottom w:val="0"/>
      <w:divBdr>
        <w:top w:val="none" w:sz="0" w:space="0" w:color="auto"/>
        <w:left w:val="none" w:sz="0" w:space="0" w:color="auto"/>
        <w:bottom w:val="none" w:sz="0" w:space="0" w:color="auto"/>
        <w:right w:val="none" w:sz="0" w:space="0" w:color="auto"/>
      </w:divBdr>
    </w:div>
    <w:div w:id="103110935">
      <w:bodyDiv w:val="1"/>
      <w:marLeft w:val="0"/>
      <w:marRight w:val="0"/>
      <w:marTop w:val="0"/>
      <w:marBottom w:val="0"/>
      <w:divBdr>
        <w:top w:val="none" w:sz="0" w:space="0" w:color="auto"/>
        <w:left w:val="none" w:sz="0" w:space="0" w:color="auto"/>
        <w:bottom w:val="none" w:sz="0" w:space="0" w:color="auto"/>
        <w:right w:val="none" w:sz="0" w:space="0" w:color="auto"/>
      </w:divBdr>
    </w:div>
    <w:div w:id="103304026">
      <w:bodyDiv w:val="1"/>
      <w:marLeft w:val="0"/>
      <w:marRight w:val="0"/>
      <w:marTop w:val="0"/>
      <w:marBottom w:val="0"/>
      <w:divBdr>
        <w:top w:val="none" w:sz="0" w:space="0" w:color="auto"/>
        <w:left w:val="none" w:sz="0" w:space="0" w:color="auto"/>
        <w:bottom w:val="none" w:sz="0" w:space="0" w:color="auto"/>
        <w:right w:val="none" w:sz="0" w:space="0" w:color="auto"/>
      </w:divBdr>
    </w:div>
    <w:div w:id="107434102">
      <w:bodyDiv w:val="1"/>
      <w:marLeft w:val="0"/>
      <w:marRight w:val="0"/>
      <w:marTop w:val="0"/>
      <w:marBottom w:val="0"/>
      <w:divBdr>
        <w:top w:val="none" w:sz="0" w:space="0" w:color="auto"/>
        <w:left w:val="none" w:sz="0" w:space="0" w:color="auto"/>
        <w:bottom w:val="none" w:sz="0" w:space="0" w:color="auto"/>
        <w:right w:val="none" w:sz="0" w:space="0" w:color="auto"/>
      </w:divBdr>
    </w:div>
    <w:div w:id="111628875">
      <w:bodyDiv w:val="1"/>
      <w:marLeft w:val="0"/>
      <w:marRight w:val="0"/>
      <w:marTop w:val="0"/>
      <w:marBottom w:val="0"/>
      <w:divBdr>
        <w:top w:val="none" w:sz="0" w:space="0" w:color="auto"/>
        <w:left w:val="none" w:sz="0" w:space="0" w:color="auto"/>
        <w:bottom w:val="none" w:sz="0" w:space="0" w:color="auto"/>
        <w:right w:val="none" w:sz="0" w:space="0" w:color="auto"/>
      </w:divBdr>
    </w:div>
    <w:div w:id="111826850">
      <w:bodyDiv w:val="1"/>
      <w:marLeft w:val="0"/>
      <w:marRight w:val="0"/>
      <w:marTop w:val="0"/>
      <w:marBottom w:val="0"/>
      <w:divBdr>
        <w:top w:val="none" w:sz="0" w:space="0" w:color="auto"/>
        <w:left w:val="none" w:sz="0" w:space="0" w:color="auto"/>
        <w:bottom w:val="none" w:sz="0" w:space="0" w:color="auto"/>
        <w:right w:val="none" w:sz="0" w:space="0" w:color="auto"/>
      </w:divBdr>
    </w:div>
    <w:div w:id="111901738">
      <w:bodyDiv w:val="1"/>
      <w:marLeft w:val="0"/>
      <w:marRight w:val="0"/>
      <w:marTop w:val="0"/>
      <w:marBottom w:val="0"/>
      <w:divBdr>
        <w:top w:val="none" w:sz="0" w:space="0" w:color="auto"/>
        <w:left w:val="none" w:sz="0" w:space="0" w:color="auto"/>
        <w:bottom w:val="none" w:sz="0" w:space="0" w:color="auto"/>
        <w:right w:val="none" w:sz="0" w:space="0" w:color="auto"/>
      </w:divBdr>
    </w:div>
    <w:div w:id="113914621">
      <w:bodyDiv w:val="1"/>
      <w:marLeft w:val="0"/>
      <w:marRight w:val="0"/>
      <w:marTop w:val="0"/>
      <w:marBottom w:val="0"/>
      <w:divBdr>
        <w:top w:val="none" w:sz="0" w:space="0" w:color="auto"/>
        <w:left w:val="none" w:sz="0" w:space="0" w:color="auto"/>
        <w:bottom w:val="none" w:sz="0" w:space="0" w:color="auto"/>
        <w:right w:val="none" w:sz="0" w:space="0" w:color="auto"/>
      </w:divBdr>
    </w:div>
    <w:div w:id="119418020">
      <w:bodyDiv w:val="1"/>
      <w:marLeft w:val="0"/>
      <w:marRight w:val="0"/>
      <w:marTop w:val="0"/>
      <w:marBottom w:val="0"/>
      <w:divBdr>
        <w:top w:val="none" w:sz="0" w:space="0" w:color="auto"/>
        <w:left w:val="none" w:sz="0" w:space="0" w:color="auto"/>
        <w:bottom w:val="none" w:sz="0" w:space="0" w:color="auto"/>
        <w:right w:val="none" w:sz="0" w:space="0" w:color="auto"/>
      </w:divBdr>
    </w:div>
    <w:div w:id="121386684">
      <w:bodyDiv w:val="1"/>
      <w:marLeft w:val="0"/>
      <w:marRight w:val="0"/>
      <w:marTop w:val="0"/>
      <w:marBottom w:val="0"/>
      <w:divBdr>
        <w:top w:val="none" w:sz="0" w:space="0" w:color="auto"/>
        <w:left w:val="none" w:sz="0" w:space="0" w:color="auto"/>
        <w:bottom w:val="none" w:sz="0" w:space="0" w:color="auto"/>
        <w:right w:val="none" w:sz="0" w:space="0" w:color="auto"/>
      </w:divBdr>
    </w:div>
    <w:div w:id="121850652">
      <w:bodyDiv w:val="1"/>
      <w:marLeft w:val="0"/>
      <w:marRight w:val="0"/>
      <w:marTop w:val="0"/>
      <w:marBottom w:val="0"/>
      <w:divBdr>
        <w:top w:val="none" w:sz="0" w:space="0" w:color="auto"/>
        <w:left w:val="none" w:sz="0" w:space="0" w:color="auto"/>
        <w:bottom w:val="none" w:sz="0" w:space="0" w:color="auto"/>
        <w:right w:val="none" w:sz="0" w:space="0" w:color="auto"/>
      </w:divBdr>
    </w:div>
    <w:div w:id="122386757">
      <w:bodyDiv w:val="1"/>
      <w:marLeft w:val="0"/>
      <w:marRight w:val="0"/>
      <w:marTop w:val="0"/>
      <w:marBottom w:val="0"/>
      <w:divBdr>
        <w:top w:val="none" w:sz="0" w:space="0" w:color="auto"/>
        <w:left w:val="none" w:sz="0" w:space="0" w:color="auto"/>
        <w:bottom w:val="none" w:sz="0" w:space="0" w:color="auto"/>
        <w:right w:val="none" w:sz="0" w:space="0" w:color="auto"/>
      </w:divBdr>
    </w:div>
    <w:div w:id="123933307">
      <w:bodyDiv w:val="1"/>
      <w:marLeft w:val="0"/>
      <w:marRight w:val="0"/>
      <w:marTop w:val="0"/>
      <w:marBottom w:val="0"/>
      <w:divBdr>
        <w:top w:val="none" w:sz="0" w:space="0" w:color="auto"/>
        <w:left w:val="none" w:sz="0" w:space="0" w:color="auto"/>
        <w:bottom w:val="none" w:sz="0" w:space="0" w:color="auto"/>
        <w:right w:val="none" w:sz="0" w:space="0" w:color="auto"/>
      </w:divBdr>
    </w:div>
    <w:div w:id="127558180">
      <w:bodyDiv w:val="1"/>
      <w:marLeft w:val="0"/>
      <w:marRight w:val="0"/>
      <w:marTop w:val="0"/>
      <w:marBottom w:val="0"/>
      <w:divBdr>
        <w:top w:val="none" w:sz="0" w:space="0" w:color="auto"/>
        <w:left w:val="none" w:sz="0" w:space="0" w:color="auto"/>
        <w:bottom w:val="none" w:sz="0" w:space="0" w:color="auto"/>
        <w:right w:val="none" w:sz="0" w:space="0" w:color="auto"/>
      </w:divBdr>
    </w:div>
    <w:div w:id="128941128">
      <w:bodyDiv w:val="1"/>
      <w:marLeft w:val="0"/>
      <w:marRight w:val="0"/>
      <w:marTop w:val="0"/>
      <w:marBottom w:val="0"/>
      <w:divBdr>
        <w:top w:val="none" w:sz="0" w:space="0" w:color="auto"/>
        <w:left w:val="none" w:sz="0" w:space="0" w:color="auto"/>
        <w:bottom w:val="none" w:sz="0" w:space="0" w:color="auto"/>
        <w:right w:val="none" w:sz="0" w:space="0" w:color="auto"/>
      </w:divBdr>
    </w:div>
    <w:div w:id="130756589">
      <w:bodyDiv w:val="1"/>
      <w:marLeft w:val="0"/>
      <w:marRight w:val="0"/>
      <w:marTop w:val="0"/>
      <w:marBottom w:val="0"/>
      <w:divBdr>
        <w:top w:val="none" w:sz="0" w:space="0" w:color="auto"/>
        <w:left w:val="none" w:sz="0" w:space="0" w:color="auto"/>
        <w:bottom w:val="none" w:sz="0" w:space="0" w:color="auto"/>
        <w:right w:val="none" w:sz="0" w:space="0" w:color="auto"/>
      </w:divBdr>
    </w:div>
    <w:div w:id="132526798">
      <w:bodyDiv w:val="1"/>
      <w:marLeft w:val="0"/>
      <w:marRight w:val="0"/>
      <w:marTop w:val="0"/>
      <w:marBottom w:val="0"/>
      <w:divBdr>
        <w:top w:val="none" w:sz="0" w:space="0" w:color="auto"/>
        <w:left w:val="none" w:sz="0" w:space="0" w:color="auto"/>
        <w:bottom w:val="none" w:sz="0" w:space="0" w:color="auto"/>
        <w:right w:val="none" w:sz="0" w:space="0" w:color="auto"/>
      </w:divBdr>
    </w:div>
    <w:div w:id="132799915">
      <w:bodyDiv w:val="1"/>
      <w:marLeft w:val="0"/>
      <w:marRight w:val="0"/>
      <w:marTop w:val="0"/>
      <w:marBottom w:val="0"/>
      <w:divBdr>
        <w:top w:val="none" w:sz="0" w:space="0" w:color="auto"/>
        <w:left w:val="none" w:sz="0" w:space="0" w:color="auto"/>
        <w:bottom w:val="none" w:sz="0" w:space="0" w:color="auto"/>
        <w:right w:val="none" w:sz="0" w:space="0" w:color="auto"/>
      </w:divBdr>
    </w:div>
    <w:div w:id="135267683">
      <w:bodyDiv w:val="1"/>
      <w:marLeft w:val="0"/>
      <w:marRight w:val="0"/>
      <w:marTop w:val="0"/>
      <w:marBottom w:val="0"/>
      <w:divBdr>
        <w:top w:val="none" w:sz="0" w:space="0" w:color="auto"/>
        <w:left w:val="none" w:sz="0" w:space="0" w:color="auto"/>
        <w:bottom w:val="none" w:sz="0" w:space="0" w:color="auto"/>
        <w:right w:val="none" w:sz="0" w:space="0" w:color="auto"/>
      </w:divBdr>
    </w:div>
    <w:div w:id="136149630">
      <w:bodyDiv w:val="1"/>
      <w:marLeft w:val="0"/>
      <w:marRight w:val="0"/>
      <w:marTop w:val="0"/>
      <w:marBottom w:val="0"/>
      <w:divBdr>
        <w:top w:val="none" w:sz="0" w:space="0" w:color="auto"/>
        <w:left w:val="none" w:sz="0" w:space="0" w:color="auto"/>
        <w:bottom w:val="none" w:sz="0" w:space="0" w:color="auto"/>
        <w:right w:val="none" w:sz="0" w:space="0" w:color="auto"/>
      </w:divBdr>
    </w:div>
    <w:div w:id="136186016">
      <w:bodyDiv w:val="1"/>
      <w:marLeft w:val="0"/>
      <w:marRight w:val="0"/>
      <w:marTop w:val="0"/>
      <w:marBottom w:val="0"/>
      <w:divBdr>
        <w:top w:val="none" w:sz="0" w:space="0" w:color="auto"/>
        <w:left w:val="none" w:sz="0" w:space="0" w:color="auto"/>
        <w:bottom w:val="none" w:sz="0" w:space="0" w:color="auto"/>
        <w:right w:val="none" w:sz="0" w:space="0" w:color="auto"/>
      </w:divBdr>
    </w:div>
    <w:div w:id="139542412">
      <w:bodyDiv w:val="1"/>
      <w:marLeft w:val="0"/>
      <w:marRight w:val="0"/>
      <w:marTop w:val="0"/>
      <w:marBottom w:val="0"/>
      <w:divBdr>
        <w:top w:val="none" w:sz="0" w:space="0" w:color="auto"/>
        <w:left w:val="none" w:sz="0" w:space="0" w:color="auto"/>
        <w:bottom w:val="none" w:sz="0" w:space="0" w:color="auto"/>
        <w:right w:val="none" w:sz="0" w:space="0" w:color="auto"/>
      </w:divBdr>
    </w:div>
    <w:div w:id="141506731">
      <w:bodyDiv w:val="1"/>
      <w:marLeft w:val="0"/>
      <w:marRight w:val="0"/>
      <w:marTop w:val="0"/>
      <w:marBottom w:val="0"/>
      <w:divBdr>
        <w:top w:val="none" w:sz="0" w:space="0" w:color="auto"/>
        <w:left w:val="none" w:sz="0" w:space="0" w:color="auto"/>
        <w:bottom w:val="none" w:sz="0" w:space="0" w:color="auto"/>
        <w:right w:val="none" w:sz="0" w:space="0" w:color="auto"/>
      </w:divBdr>
    </w:div>
    <w:div w:id="141970078">
      <w:bodyDiv w:val="1"/>
      <w:marLeft w:val="0"/>
      <w:marRight w:val="0"/>
      <w:marTop w:val="0"/>
      <w:marBottom w:val="0"/>
      <w:divBdr>
        <w:top w:val="none" w:sz="0" w:space="0" w:color="auto"/>
        <w:left w:val="none" w:sz="0" w:space="0" w:color="auto"/>
        <w:bottom w:val="none" w:sz="0" w:space="0" w:color="auto"/>
        <w:right w:val="none" w:sz="0" w:space="0" w:color="auto"/>
      </w:divBdr>
    </w:div>
    <w:div w:id="143855614">
      <w:bodyDiv w:val="1"/>
      <w:marLeft w:val="0"/>
      <w:marRight w:val="0"/>
      <w:marTop w:val="0"/>
      <w:marBottom w:val="0"/>
      <w:divBdr>
        <w:top w:val="none" w:sz="0" w:space="0" w:color="auto"/>
        <w:left w:val="none" w:sz="0" w:space="0" w:color="auto"/>
        <w:bottom w:val="none" w:sz="0" w:space="0" w:color="auto"/>
        <w:right w:val="none" w:sz="0" w:space="0" w:color="auto"/>
      </w:divBdr>
    </w:div>
    <w:div w:id="146670833">
      <w:bodyDiv w:val="1"/>
      <w:marLeft w:val="0"/>
      <w:marRight w:val="0"/>
      <w:marTop w:val="0"/>
      <w:marBottom w:val="0"/>
      <w:divBdr>
        <w:top w:val="none" w:sz="0" w:space="0" w:color="auto"/>
        <w:left w:val="none" w:sz="0" w:space="0" w:color="auto"/>
        <w:bottom w:val="none" w:sz="0" w:space="0" w:color="auto"/>
        <w:right w:val="none" w:sz="0" w:space="0" w:color="auto"/>
      </w:divBdr>
    </w:div>
    <w:div w:id="150026364">
      <w:bodyDiv w:val="1"/>
      <w:marLeft w:val="0"/>
      <w:marRight w:val="0"/>
      <w:marTop w:val="0"/>
      <w:marBottom w:val="0"/>
      <w:divBdr>
        <w:top w:val="none" w:sz="0" w:space="0" w:color="auto"/>
        <w:left w:val="none" w:sz="0" w:space="0" w:color="auto"/>
        <w:bottom w:val="none" w:sz="0" w:space="0" w:color="auto"/>
        <w:right w:val="none" w:sz="0" w:space="0" w:color="auto"/>
      </w:divBdr>
    </w:div>
    <w:div w:id="150875316">
      <w:bodyDiv w:val="1"/>
      <w:marLeft w:val="0"/>
      <w:marRight w:val="0"/>
      <w:marTop w:val="0"/>
      <w:marBottom w:val="0"/>
      <w:divBdr>
        <w:top w:val="none" w:sz="0" w:space="0" w:color="auto"/>
        <w:left w:val="none" w:sz="0" w:space="0" w:color="auto"/>
        <w:bottom w:val="none" w:sz="0" w:space="0" w:color="auto"/>
        <w:right w:val="none" w:sz="0" w:space="0" w:color="auto"/>
      </w:divBdr>
    </w:div>
    <w:div w:id="150954369">
      <w:bodyDiv w:val="1"/>
      <w:marLeft w:val="0"/>
      <w:marRight w:val="0"/>
      <w:marTop w:val="0"/>
      <w:marBottom w:val="0"/>
      <w:divBdr>
        <w:top w:val="none" w:sz="0" w:space="0" w:color="auto"/>
        <w:left w:val="none" w:sz="0" w:space="0" w:color="auto"/>
        <w:bottom w:val="none" w:sz="0" w:space="0" w:color="auto"/>
        <w:right w:val="none" w:sz="0" w:space="0" w:color="auto"/>
      </w:divBdr>
    </w:div>
    <w:div w:id="152913098">
      <w:bodyDiv w:val="1"/>
      <w:marLeft w:val="0"/>
      <w:marRight w:val="0"/>
      <w:marTop w:val="0"/>
      <w:marBottom w:val="0"/>
      <w:divBdr>
        <w:top w:val="none" w:sz="0" w:space="0" w:color="auto"/>
        <w:left w:val="none" w:sz="0" w:space="0" w:color="auto"/>
        <w:bottom w:val="none" w:sz="0" w:space="0" w:color="auto"/>
        <w:right w:val="none" w:sz="0" w:space="0" w:color="auto"/>
      </w:divBdr>
    </w:div>
    <w:div w:id="153882902">
      <w:bodyDiv w:val="1"/>
      <w:marLeft w:val="0"/>
      <w:marRight w:val="0"/>
      <w:marTop w:val="0"/>
      <w:marBottom w:val="0"/>
      <w:divBdr>
        <w:top w:val="none" w:sz="0" w:space="0" w:color="auto"/>
        <w:left w:val="none" w:sz="0" w:space="0" w:color="auto"/>
        <w:bottom w:val="none" w:sz="0" w:space="0" w:color="auto"/>
        <w:right w:val="none" w:sz="0" w:space="0" w:color="auto"/>
      </w:divBdr>
    </w:div>
    <w:div w:id="154613406">
      <w:bodyDiv w:val="1"/>
      <w:marLeft w:val="0"/>
      <w:marRight w:val="0"/>
      <w:marTop w:val="0"/>
      <w:marBottom w:val="0"/>
      <w:divBdr>
        <w:top w:val="none" w:sz="0" w:space="0" w:color="auto"/>
        <w:left w:val="none" w:sz="0" w:space="0" w:color="auto"/>
        <w:bottom w:val="none" w:sz="0" w:space="0" w:color="auto"/>
        <w:right w:val="none" w:sz="0" w:space="0" w:color="auto"/>
      </w:divBdr>
    </w:div>
    <w:div w:id="159590089">
      <w:bodyDiv w:val="1"/>
      <w:marLeft w:val="0"/>
      <w:marRight w:val="0"/>
      <w:marTop w:val="0"/>
      <w:marBottom w:val="0"/>
      <w:divBdr>
        <w:top w:val="none" w:sz="0" w:space="0" w:color="auto"/>
        <w:left w:val="none" w:sz="0" w:space="0" w:color="auto"/>
        <w:bottom w:val="none" w:sz="0" w:space="0" w:color="auto"/>
        <w:right w:val="none" w:sz="0" w:space="0" w:color="auto"/>
      </w:divBdr>
    </w:div>
    <w:div w:id="167407462">
      <w:bodyDiv w:val="1"/>
      <w:marLeft w:val="0"/>
      <w:marRight w:val="0"/>
      <w:marTop w:val="0"/>
      <w:marBottom w:val="0"/>
      <w:divBdr>
        <w:top w:val="none" w:sz="0" w:space="0" w:color="auto"/>
        <w:left w:val="none" w:sz="0" w:space="0" w:color="auto"/>
        <w:bottom w:val="none" w:sz="0" w:space="0" w:color="auto"/>
        <w:right w:val="none" w:sz="0" w:space="0" w:color="auto"/>
      </w:divBdr>
    </w:div>
    <w:div w:id="172108796">
      <w:bodyDiv w:val="1"/>
      <w:marLeft w:val="0"/>
      <w:marRight w:val="0"/>
      <w:marTop w:val="0"/>
      <w:marBottom w:val="0"/>
      <w:divBdr>
        <w:top w:val="none" w:sz="0" w:space="0" w:color="auto"/>
        <w:left w:val="none" w:sz="0" w:space="0" w:color="auto"/>
        <w:bottom w:val="none" w:sz="0" w:space="0" w:color="auto"/>
        <w:right w:val="none" w:sz="0" w:space="0" w:color="auto"/>
      </w:divBdr>
    </w:div>
    <w:div w:id="177476557">
      <w:bodyDiv w:val="1"/>
      <w:marLeft w:val="0"/>
      <w:marRight w:val="0"/>
      <w:marTop w:val="0"/>
      <w:marBottom w:val="0"/>
      <w:divBdr>
        <w:top w:val="none" w:sz="0" w:space="0" w:color="auto"/>
        <w:left w:val="none" w:sz="0" w:space="0" w:color="auto"/>
        <w:bottom w:val="none" w:sz="0" w:space="0" w:color="auto"/>
        <w:right w:val="none" w:sz="0" w:space="0" w:color="auto"/>
      </w:divBdr>
    </w:div>
    <w:div w:id="177626612">
      <w:bodyDiv w:val="1"/>
      <w:marLeft w:val="0"/>
      <w:marRight w:val="0"/>
      <w:marTop w:val="0"/>
      <w:marBottom w:val="0"/>
      <w:divBdr>
        <w:top w:val="none" w:sz="0" w:space="0" w:color="auto"/>
        <w:left w:val="none" w:sz="0" w:space="0" w:color="auto"/>
        <w:bottom w:val="none" w:sz="0" w:space="0" w:color="auto"/>
        <w:right w:val="none" w:sz="0" w:space="0" w:color="auto"/>
      </w:divBdr>
    </w:div>
    <w:div w:id="178546748">
      <w:bodyDiv w:val="1"/>
      <w:marLeft w:val="0"/>
      <w:marRight w:val="0"/>
      <w:marTop w:val="0"/>
      <w:marBottom w:val="0"/>
      <w:divBdr>
        <w:top w:val="none" w:sz="0" w:space="0" w:color="auto"/>
        <w:left w:val="none" w:sz="0" w:space="0" w:color="auto"/>
        <w:bottom w:val="none" w:sz="0" w:space="0" w:color="auto"/>
        <w:right w:val="none" w:sz="0" w:space="0" w:color="auto"/>
      </w:divBdr>
    </w:div>
    <w:div w:id="178586619">
      <w:bodyDiv w:val="1"/>
      <w:marLeft w:val="0"/>
      <w:marRight w:val="0"/>
      <w:marTop w:val="0"/>
      <w:marBottom w:val="0"/>
      <w:divBdr>
        <w:top w:val="none" w:sz="0" w:space="0" w:color="auto"/>
        <w:left w:val="none" w:sz="0" w:space="0" w:color="auto"/>
        <w:bottom w:val="none" w:sz="0" w:space="0" w:color="auto"/>
        <w:right w:val="none" w:sz="0" w:space="0" w:color="auto"/>
      </w:divBdr>
    </w:div>
    <w:div w:id="178783521">
      <w:bodyDiv w:val="1"/>
      <w:marLeft w:val="0"/>
      <w:marRight w:val="0"/>
      <w:marTop w:val="0"/>
      <w:marBottom w:val="0"/>
      <w:divBdr>
        <w:top w:val="none" w:sz="0" w:space="0" w:color="auto"/>
        <w:left w:val="none" w:sz="0" w:space="0" w:color="auto"/>
        <w:bottom w:val="none" w:sz="0" w:space="0" w:color="auto"/>
        <w:right w:val="none" w:sz="0" w:space="0" w:color="auto"/>
      </w:divBdr>
    </w:div>
    <w:div w:id="179321294">
      <w:bodyDiv w:val="1"/>
      <w:marLeft w:val="0"/>
      <w:marRight w:val="0"/>
      <w:marTop w:val="0"/>
      <w:marBottom w:val="0"/>
      <w:divBdr>
        <w:top w:val="none" w:sz="0" w:space="0" w:color="auto"/>
        <w:left w:val="none" w:sz="0" w:space="0" w:color="auto"/>
        <w:bottom w:val="none" w:sz="0" w:space="0" w:color="auto"/>
        <w:right w:val="none" w:sz="0" w:space="0" w:color="auto"/>
      </w:divBdr>
    </w:div>
    <w:div w:id="180439818">
      <w:bodyDiv w:val="1"/>
      <w:marLeft w:val="0"/>
      <w:marRight w:val="0"/>
      <w:marTop w:val="0"/>
      <w:marBottom w:val="0"/>
      <w:divBdr>
        <w:top w:val="none" w:sz="0" w:space="0" w:color="auto"/>
        <w:left w:val="none" w:sz="0" w:space="0" w:color="auto"/>
        <w:bottom w:val="none" w:sz="0" w:space="0" w:color="auto"/>
        <w:right w:val="none" w:sz="0" w:space="0" w:color="auto"/>
      </w:divBdr>
    </w:div>
    <w:div w:id="183178147">
      <w:bodyDiv w:val="1"/>
      <w:marLeft w:val="0"/>
      <w:marRight w:val="0"/>
      <w:marTop w:val="0"/>
      <w:marBottom w:val="0"/>
      <w:divBdr>
        <w:top w:val="none" w:sz="0" w:space="0" w:color="auto"/>
        <w:left w:val="none" w:sz="0" w:space="0" w:color="auto"/>
        <w:bottom w:val="none" w:sz="0" w:space="0" w:color="auto"/>
        <w:right w:val="none" w:sz="0" w:space="0" w:color="auto"/>
      </w:divBdr>
    </w:div>
    <w:div w:id="185869529">
      <w:bodyDiv w:val="1"/>
      <w:marLeft w:val="0"/>
      <w:marRight w:val="0"/>
      <w:marTop w:val="0"/>
      <w:marBottom w:val="0"/>
      <w:divBdr>
        <w:top w:val="none" w:sz="0" w:space="0" w:color="auto"/>
        <w:left w:val="none" w:sz="0" w:space="0" w:color="auto"/>
        <w:bottom w:val="none" w:sz="0" w:space="0" w:color="auto"/>
        <w:right w:val="none" w:sz="0" w:space="0" w:color="auto"/>
      </w:divBdr>
    </w:div>
    <w:div w:id="187648423">
      <w:bodyDiv w:val="1"/>
      <w:marLeft w:val="0"/>
      <w:marRight w:val="0"/>
      <w:marTop w:val="0"/>
      <w:marBottom w:val="0"/>
      <w:divBdr>
        <w:top w:val="none" w:sz="0" w:space="0" w:color="auto"/>
        <w:left w:val="none" w:sz="0" w:space="0" w:color="auto"/>
        <w:bottom w:val="none" w:sz="0" w:space="0" w:color="auto"/>
        <w:right w:val="none" w:sz="0" w:space="0" w:color="auto"/>
      </w:divBdr>
    </w:div>
    <w:div w:id="187767618">
      <w:bodyDiv w:val="1"/>
      <w:marLeft w:val="0"/>
      <w:marRight w:val="0"/>
      <w:marTop w:val="0"/>
      <w:marBottom w:val="0"/>
      <w:divBdr>
        <w:top w:val="none" w:sz="0" w:space="0" w:color="auto"/>
        <w:left w:val="none" w:sz="0" w:space="0" w:color="auto"/>
        <w:bottom w:val="none" w:sz="0" w:space="0" w:color="auto"/>
        <w:right w:val="none" w:sz="0" w:space="0" w:color="auto"/>
      </w:divBdr>
    </w:div>
    <w:div w:id="194392262">
      <w:bodyDiv w:val="1"/>
      <w:marLeft w:val="0"/>
      <w:marRight w:val="0"/>
      <w:marTop w:val="0"/>
      <w:marBottom w:val="0"/>
      <w:divBdr>
        <w:top w:val="none" w:sz="0" w:space="0" w:color="auto"/>
        <w:left w:val="none" w:sz="0" w:space="0" w:color="auto"/>
        <w:bottom w:val="none" w:sz="0" w:space="0" w:color="auto"/>
        <w:right w:val="none" w:sz="0" w:space="0" w:color="auto"/>
      </w:divBdr>
    </w:div>
    <w:div w:id="194732353">
      <w:bodyDiv w:val="1"/>
      <w:marLeft w:val="0"/>
      <w:marRight w:val="0"/>
      <w:marTop w:val="0"/>
      <w:marBottom w:val="0"/>
      <w:divBdr>
        <w:top w:val="none" w:sz="0" w:space="0" w:color="auto"/>
        <w:left w:val="none" w:sz="0" w:space="0" w:color="auto"/>
        <w:bottom w:val="none" w:sz="0" w:space="0" w:color="auto"/>
        <w:right w:val="none" w:sz="0" w:space="0" w:color="auto"/>
      </w:divBdr>
    </w:div>
    <w:div w:id="195390792">
      <w:bodyDiv w:val="1"/>
      <w:marLeft w:val="0"/>
      <w:marRight w:val="0"/>
      <w:marTop w:val="0"/>
      <w:marBottom w:val="0"/>
      <w:divBdr>
        <w:top w:val="none" w:sz="0" w:space="0" w:color="auto"/>
        <w:left w:val="none" w:sz="0" w:space="0" w:color="auto"/>
        <w:bottom w:val="none" w:sz="0" w:space="0" w:color="auto"/>
        <w:right w:val="none" w:sz="0" w:space="0" w:color="auto"/>
      </w:divBdr>
    </w:div>
    <w:div w:id="198009536">
      <w:bodyDiv w:val="1"/>
      <w:marLeft w:val="0"/>
      <w:marRight w:val="0"/>
      <w:marTop w:val="0"/>
      <w:marBottom w:val="0"/>
      <w:divBdr>
        <w:top w:val="none" w:sz="0" w:space="0" w:color="auto"/>
        <w:left w:val="none" w:sz="0" w:space="0" w:color="auto"/>
        <w:bottom w:val="none" w:sz="0" w:space="0" w:color="auto"/>
        <w:right w:val="none" w:sz="0" w:space="0" w:color="auto"/>
      </w:divBdr>
    </w:div>
    <w:div w:id="198203297">
      <w:bodyDiv w:val="1"/>
      <w:marLeft w:val="0"/>
      <w:marRight w:val="0"/>
      <w:marTop w:val="0"/>
      <w:marBottom w:val="0"/>
      <w:divBdr>
        <w:top w:val="none" w:sz="0" w:space="0" w:color="auto"/>
        <w:left w:val="none" w:sz="0" w:space="0" w:color="auto"/>
        <w:bottom w:val="none" w:sz="0" w:space="0" w:color="auto"/>
        <w:right w:val="none" w:sz="0" w:space="0" w:color="auto"/>
      </w:divBdr>
    </w:div>
    <w:div w:id="204948755">
      <w:bodyDiv w:val="1"/>
      <w:marLeft w:val="0"/>
      <w:marRight w:val="0"/>
      <w:marTop w:val="0"/>
      <w:marBottom w:val="0"/>
      <w:divBdr>
        <w:top w:val="none" w:sz="0" w:space="0" w:color="auto"/>
        <w:left w:val="none" w:sz="0" w:space="0" w:color="auto"/>
        <w:bottom w:val="none" w:sz="0" w:space="0" w:color="auto"/>
        <w:right w:val="none" w:sz="0" w:space="0" w:color="auto"/>
      </w:divBdr>
    </w:div>
    <w:div w:id="205459137">
      <w:bodyDiv w:val="1"/>
      <w:marLeft w:val="0"/>
      <w:marRight w:val="0"/>
      <w:marTop w:val="0"/>
      <w:marBottom w:val="0"/>
      <w:divBdr>
        <w:top w:val="none" w:sz="0" w:space="0" w:color="auto"/>
        <w:left w:val="none" w:sz="0" w:space="0" w:color="auto"/>
        <w:bottom w:val="none" w:sz="0" w:space="0" w:color="auto"/>
        <w:right w:val="none" w:sz="0" w:space="0" w:color="auto"/>
      </w:divBdr>
      <w:divsChild>
        <w:div w:id="1574389857">
          <w:marLeft w:val="480"/>
          <w:marRight w:val="0"/>
          <w:marTop w:val="0"/>
          <w:marBottom w:val="0"/>
          <w:divBdr>
            <w:top w:val="none" w:sz="0" w:space="0" w:color="auto"/>
            <w:left w:val="none" w:sz="0" w:space="0" w:color="auto"/>
            <w:bottom w:val="none" w:sz="0" w:space="0" w:color="auto"/>
            <w:right w:val="none" w:sz="0" w:space="0" w:color="auto"/>
          </w:divBdr>
        </w:div>
        <w:div w:id="1246919165">
          <w:marLeft w:val="480"/>
          <w:marRight w:val="0"/>
          <w:marTop w:val="0"/>
          <w:marBottom w:val="0"/>
          <w:divBdr>
            <w:top w:val="none" w:sz="0" w:space="0" w:color="auto"/>
            <w:left w:val="none" w:sz="0" w:space="0" w:color="auto"/>
            <w:bottom w:val="none" w:sz="0" w:space="0" w:color="auto"/>
            <w:right w:val="none" w:sz="0" w:space="0" w:color="auto"/>
          </w:divBdr>
        </w:div>
        <w:div w:id="2022471063">
          <w:marLeft w:val="480"/>
          <w:marRight w:val="0"/>
          <w:marTop w:val="0"/>
          <w:marBottom w:val="0"/>
          <w:divBdr>
            <w:top w:val="none" w:sz="0" w:space="0" w:color="auto"/>
            <w:left w:val="none" w:sz="0" w:space="0" w:color="auto"/>
            <w:bottom w:val="none" w:sz="0" w:space="0" w:color="auto"/>
            <w:right w:val="none" w:sz="0" w:space="0" w:color="auto"/>
          </w:divBdr>
        </w:div>
        <w:div w:id="1471289390">
          <w:marLeft w:val="480"/>
          <w:marRight w:val="0"/>
          <w:marTop w:val="0"/>
          <w:marBottom w:val="0"/>
          <w:divBdr>
            <w:top w:val="none" w:sz="0" w:space="0" w:color="auto"/>
            <w:left w:val="none" w:sz="0" w:space="0" w:color="auto"/>
            <w:bottom w:val="none" w:sz="0" w:space="0" w:color="auto"/>
            <w:right w:val="none" w:sz="0" w:space="0" w:color="auto"/>
          </w:divBdr>
        </w:div>
        <w:div w:id="827288827">
          <w:marLeft w:val="480"/>
          <w:marRight w:val="0"/>
          <w:marTop w:val="0"/>
          <w:marBottom w:val="0"/>
          <w:divBdr>
            <w:top w:val="none" w:sz="0" w:space="0" w:color="auto"/>
            <w:left w:val="none" w:sz="0" w:space="0" w:color="auto"/>
            <w:bottom w:val="none" w:sz="0" w:space="0" w:color="auto"/>
            <w:right w:val="none" w:sz="0" w:space="0" w:color="auto"/>
          </w:divBdr>
        </w:div>
        <w:div w:id="125778764">
          <w:marLeft w:val="480"/>
          <w:marRight w:val="0"/>
          <w:marTop w:val="0"/>
          <w:marBottom w:val="0"/>
          <w:divBdr>
            <w:top w:val="none" w:sz="0" w:space="0" w:color="auto"/>
            <w:left w:val="none" w:sz="0" w:space="0" w:color="auto"/>
            <w:bottom w:val="none" w:sz="0" w:space="0" w:color="auto"/>
            <w:right w:val="none" w:sz="0" w:space="0" w:color="auto"/>
          </w:divBdr>
        </w:div>
        <w:div w:id="1527718759">
          <w:marLeft w:val="480"/>
          <w:marRight w:val="0"/>
          <w:marTop w:val="0"/>
          <w:marBottom w:val="0"/>
          <w:divBdr>
            <w:top w:val="none" w:sz="0" w:space="0" w:color="auto"/>
            <w:left w:val="none" w:sz="0" w:space="0" w:color="auto"/>
            <w:bottom w:val="none" w:sz="0" w:space="0" w:color="auto"/>
            <w:right w:val="none" w:sz="0" w:space="0" w:color="auto"/>
          </w:divBdr>
        </w:div>
        <w:div w:id="662391778">
          <w:marLeft w:val="480"/>
          <w:marRight w:val="0"/>
          <w:marTop w:val="0"/>
          <w:marBottom w:val="0"/>
          <w:divBdr>
            <w:top w:val="none" w:sz="0" w:space="0" w:color="auto"/>
            <w:left w:val="none" w:sz="0" w:space="0" w:color="auto"/>
            <w:bottom w:val="none" w:sz="0" w:space="0" w:color="auto"/>
            <w:right w:val="none" w:sz="0" w:space="0" w:color="auto"/>
          </w:divBdr>
        </w:div>
        <w:div w:id="1259413578">
          <w:marLeft w:val="480"/>
          <w:marRight w:val="0"/>
          <w:marTop w:val="0"/>
          <w:marBottom w:val="0"/>
          <w:divBdr>
            <w:top w:val="none" w:sz="0" w:space="0" w:color="auto"/>
            <w:left w:val="none" w:sz="0" w:space="0" w:color="auto"/>
            <w:bottom w:val="none" w:sz="0" w:space="0" w:color="auto"/>
            <w:right w:val="none" w:sz="0" w:space="0" w:color="auto"/>
          </w:divBdr>
        </w:div>
        <w:div w:id="960308555">
          <w:marLeft w:val="480"/>
          <w:marRight w:val="0"/>
          <w:marTop w:val="0"/>
          <w:marBottom w:val="0"/>
          <w:divBdr>
            <w:top w:val="none" w:sz="0" w:space="0" w:color="auto"/>
            <w:left w:val="none" w:sz="0" w:space="0" w:color="auto"/>
            <w:bottom w:val="none" w:sz="0" w:space="0" w:color="auto"/>
            <w:right w:val="none" w:sz="0" w:space="0" w:color="auto"/>
          </w:divBdr>
        </w:div>
        <w:div w:id="922105180">
          <w:marLeft w:val="480"/>
          <w:marRight w:val="0"/>
          <w:marTop w:val="0"/>
          <w:marBottom w:val="0"/>
          <w:divBdr>
            <w:top w:val="none" w:sz="0" w:space="0" w:color="auto"/>
            <w:left w:val="none" w:sz="0" w:space="0" w:color="auto"/>
            <w:bottom w:val="none" w:sz="0" w:space="0" w:color="auto"/>
            <w:right w:val="none" w:sz="0" w:space="0" w:color="auto"/>
          </w:divBdr>
        </w:div>
        <w:div w:id="736633684">
          <w:marLeft w:val="480"/>
          <w:marRight w:val="0"/>
          <w:marTop w:val="0"/>
          <w:marBottom w:val="0"/>
          <w:divBdr>
            <w:top w:val="none" w:sz="0" w:space="0" w:color="auto"/>
            <w:left w:val="none" w:sz="0" w:space="0" w:color="auto"/>
            <w:bottom w:val="none" w:sz="0" w:space="0" w:color="auto"/>
            <w:right w:val="none" w:sz="0" w:space="0" w:color="auto"/>
          </w:divBdr>
        </w:div>
        <w:div w:id="1824469213">
          <w:marLeft w:val="480"/>
          <w:marRight w:val="0"/>
          <w:marTop w:val="0"/>
          <w:marBottom w:val="0"/>
          <w:divBdr>
            <w:top w:val="none" w:sz="0" w:space="0" w:color="auto"/>
            <w:left w:val="none" w:sz="0" w:space="0" w:color="auto"/>
            <w:bottom w:val="none" w:sz="0" w:space="0" w:color="auto"/>
            <w:right w:val="none" w:sz="0" w:space="0" w:color="auto"/>
          </w:divBdr>
        </w:div>
        <w:div w:id="561065397">
          <w:marLeft w:val="480"/>
          <w:marRight w:val="0"/>
          <w:marTop w:val="0"/>
          <w:marBottom w:val="0"/>
          <w:divBdr>
            <w:top w:val="none" w:sz="0" w:space="0" w:color="auto"/>
            <w:left w:val="none" w:sz="0" w:space="0" w:color="auto"/>
            <w:bottom w:val="none" w:sz="0" w:space="0" w:color="auto"/>
            <w:right w:val="none" w:sz="0" w:space="0" w:color="auto"/>
          </w:divBdr>
        </w:div>
        <w:div w:id="2069454042">
          <w:marLeft w:val="480"/>
          <w:marRight w:val="0"/>
          <w:marTop w:val="0"/>
          <w:marBottom w:val="0"/>
          <w:divBdr>
            <w:top w:val="none" w:sz="0" w:space="0" w:color="auto"/>
            <w:left w:val="none" w:sz="0" w:space="0" w:color="auto"/>
            <w:bottom w:val="none" w:sz="0" w:space="0" w:color="auto"/>
            <w:right w:val="none" w:sz="0" w:space="0" w:color="auto"/>
          </w:divBdr>
        </w:div>
        <w:div w:id="1067535789">
          <w:marLeft w:val="480"/>
          <w:marRight w:val="0"/>
          <w:marTop w:val="0"/>
          <w:marBottom w:val="0"/>
          <w:divBdr>
            <w:top w:val="none" w:sz="0" w:space="0" w:color="auto"/>
            <w:left w:val="none" w:sz="0" w:space="0" w:color="auto"/>
            <w:bottom w:val="none" w:sz="0" w:space="0" w:color="auto"/>
            <w:right w:val="none" w:sz="0" w:space="0" w:color="auto"/>
          </w:divBdr>
        </w:div>
        <w:div w:id="1990134465">
          <w:marLeft w:val="480"/>
          <w:marRight w:val="0"/>
          <w:marTop w:val="0"/>
          <w:marBottom w:val="0"/>
          <w:divBdr>
            <w:top w:val="none" w:sz="0" w:space="0" w:color="auto"/>
            <w:left w:val="none" w:sz="0" w:space="0" w:color="auto"/>
            <w:bottom w:val="none" w:sz="0" w:space="0" w:color="auto"/>
            <w:right w:val="none" w:sz="0" w:space="0" w:color="auto"/>
          </w:divBdr>
        </w:div>
        <w:div w:id="156312233">
          <w:marLeft w:val="480"/>
          <w:marRight w:val="0"/>
          <w:marTop w:val="0"/>
          <w:marBottom w:val="0"/>
          <w:divBdr>
            <w:top w:val="none" w:sz="0" w:space="0" w:color="auto"/>
            <w:left w:val="none" w:sz="0" w:space="0" w:color="auto"/>
            <w:bottom w:val="none" w:sz="0" w:space="0" w:color="auto"/>
            <w:right w:val="none" w:sz="0" w:space="0" w:color="auto"/>
          </w:divBdr>
        </w:div>
        <w:div w:id="1376080481">
          <w:marLeft w:val="480"/>
          <w:marRight w:val="0"/>
          <w:marTop w:val="0"/>
          <w:marBottom w:val="0"/>
          <w:divBdr>
            <w:top w:val="none" w:sz="0" w:space="0" w:color="auto"/>
            <w:left w:val="none" w:sz="0" w:space="0" w:color="auto"/>
            <w:bottom w:val="none" w:sz="0" w:space="0" w:color="auto"/>
            <w:right w:val="none" w:sz="0" w:space="0" w:color="auto"/>
          </w:divBdr>
        </w:div>
        <w:div w:id="1786389064">
          <w:marLeft w:val="480"/>
          <w:marRight w:val="0"/>
          <w:marTop w:val="0"/>
          <w:marBottom w:val="0"/>
          <w:divBdr>
            <w:top w:val="none" w:sz="0" w:space="0" w:color="auto"/>
            <w:left w:val="none" w:sz="0" w:space="0" w:color="auto"/>
            <w:bottom w:val="none" w:sz="0" w:space="0" w:color="auto"/>
            <w:right w:val="none" w:sz="0" w:space="0" w:color="auto"/>
          </w:divBdr>
        </w:div>
        <w:div w:id="1024289814">
          <w:marLeft w:val="480"/>
          <w:marRight w:val="0"/>
          <w:marTop w:val="0"/>
          <w:marBottom w:val="0"/>
          <w:divBdr>
            <w:top w:val="none" w:sz="0" w:space="0" w:color="auto"/>
            <w:left w:val="none" w:sz="0" w:space="0" w:color="auto"/>
            <w:bottom w:val="none" w:sz="0" w:space="0" w:color="auto"/>
            <w:right w:val="none" w:sz="0" w:space="0" w:color="auto"/>
          </w:divBdr>
        </w:div>
        <w:div w:id="725449320">
          <w:marLeft w:val="480"/>
          <w:marRight w:val="0"/>
          <w:marTop w:val="0"/>
          <w:marBottom w:val="0"/>
          <w:divBdr>
            <w:top w:val="none" w:sz="0" w:space="0" w:color="auto"/>
            <w:left w:val="none" w:sz="0" w:space="0" w:color="auto"/>
            <w:bottom w:val="none" w:sz="0" w:space="0" w:color="auto"/>
            <w:right w:val="none" w:sz="0" w:space="0" w:color="auto"/>
          </w:divBdr>
        </w:div>
        <w:div w:id="180360920">
          <w:marLeft w:val="480"/>
          <w:marRight w:val="0"/>
          <w:marTop w:val="0"/>
          <w:marBottom w:val="0"/>
          <w:divBdr>
            <w:top w:val="none" w:sz="0" w:space="0" w:color="auto"/>
            <w:left w:val="none" w:sz="0" w:space="0" w:color="auto"/>
            <w:bottom w:val="none" w:sz="0" w:space="0" w:color="auto"/>
            <w:right w:val="none" w:sz="0" w:space="0" w:color="auto"/>
          </w:divBdr>
        </w:div>
        <w:div w:id="1518807074">
          <w:marLeft w:val="480"/>
          <w:marRight w:val="0"/>
          <w:marTop w:val="0"/>
          <w:marBottom w:val="0"/>
          <w:divBdr>
            <w:top w:val="none" w:sz="0" w:space="0" w:color="auto"/>
            <w:left w:val="none" w:sz="0" w:space="0" w:color="auto"/>
            <w:bottom w:val="none" w:sz="0" w:space="0" w:color="auto"/>
            <w:right w:val="none" w:sz="0" w:space="0" w:color="auto"/>
          </w:divBdr>
        </w:div>
        <w:div w:id="1082599934">
          <w:marLeft w:val="480"/>
          <w:marRight w:val="0"/>
          <w:marTop w:val="0"/>
          <w:marBottom w:val="0"/>
          <w:divBdr>
            <w:top w:val="none" w:sz="0" w:space="0" w:color="auto"/>
            <w:left w:val="none" w:sz="0" w:space="0" w:color="auto"/>
            <w:bottom w:val="none" w:sz="0" w:space="0" w:color="auto"/>
            <w:right w:val="none" w:sz="0" w:space="0" w:color="auto"/>
          </w:divBdr>
        </w:div>
        <w:div w:id="7951424">
          <w:marLeft w:val="480"/>
          <w:marRight w:val="0"/>
          <w:marTop w:val="0"/>
          <w:marBottom w:val="0"/>
          <w:divBdr>
            <w:top w:val="none" w:sz="0" w:space="0" w:color="auto"/>
            <w:left w:val="none" w:sz="0" w:space="0" w:color="auto"/>
            <w:bottom w:val="none" w:sz="0" w:space="0" w:color="auto"/>
            <w:right w:val="none" w:sz="0" w:space="0" w:color="auto"/>
          </w:divBdr>
        </w:div>
        <w:div w:id="770199075">
          <w:marLeft w:val="480"/>
          <w:marRight w:val="0"/>
          <w:marTop w:val="0"/>
          <w:marBottom w:val="0"/>
          <w:divBdr>
            <w:top w:val="none" w:sz="0" w:space="0" w:color="auto"/>
            <w:left w:val="none" w:sz="0" w:space="0" w:color="auto"/>
            <w:bottom w:val="none" w:sz="0" w:space="0" w:color="auto"/>
            <w:right w:val="none" w:sz="0" w:space="0" w:color="auto"/>
          </w:divBdr>
        </w:div>
        <w:div w:id="618336960">
          <w:marLeft w:val="480"/>
          <w:marRight w:val="0"/>
          <w:marTop w:val="0"/>
          <w:marBottom w:val="0"/>
          <w:divBdr>
            <w:top w:val="none" w:sz="0" w:space="0" w:color="auto"/>
            <w:left w:val="none" w:sz="0" w:space="0" w:color="auto"/>
            <w:bottom w:val="none" w:sz="0" w:space="0" w:color="auto"/>
            <w:right w:val="none" w:sz="0" w:space="0" w:color="auto"/>
          </w:divBdr>
        </w:div>
        <w:div w:id="1471022518">
          <w:marLeft w:val="480"/>
          <w:marRight w:val="0"/>
          <w:marTop w:val="0"/>
          <w:marBottom w:val="0"/>
          <w:divBdr>
            <w:top w:val="none" w:sz="0" w:space="0" w:color="auto"/>
            <w:left w:val="none" w:sz="0" w:space="0" w:color="auto"/>
            <w:bottom w:val="none" w:sz="0" w:space="0" w:color="auto"/>
            <w:right w:val="none" w:sz="0" w:space="0" w:color="auto"/>
          </w:divBdr>
        </w:div>
        <w:div w:id="449318856">
          <w:marLeft w:val="480"/>
          <w:marRight w:val="0"/>
          <w:marTop w:val="0"/>
          <w:marBottom w:val="0"/>
          <w:divBdr>
            <w:top w:val="none" w:sz="0" w:space="0" w:color="auto"/>
            <w:left w:val="none" w:sz="0" w:space="0" w:color="auto"/>
            <w:bottom w:val="none" w:sz="0" w:space="0" w:color="auto"/>
            <w:right w:val="none" w:sz="0" w:space="0" w:color="auto"/>
          </w:divBdr>
        </w:div>
        <w:div w:id="1740984370">
          <w:marLeft w:val="480"/>
          <w:marRight w:val="0"/>
          <w:marTop w:val="0"/>
          <w:marBottom w:val="0"/>
          <w:divBdr>
            <w:top w:val="none" w:sz="0" w:space="0" w:color="auto"/>
            <w:left w:val="none" w:sz="0" w:space="0" w:color="auto"/>
            <w:bottom w:val="none" w:sz="0" w:space="0" w:color="auto"/>
            <w:right w:val="none" w:sz="0" w:space="0" w:color="auto"/>
          </w:divBdr>
        </w:div>
        <w:div w:id="472910765">
          <w:marLeft w:val="480"/>
          <w:marRight w:val="0"/>
          <w:marTop w:val="0"/>
          <w:marBottom w:val="0"/>
          <w:divBdr>
            <w:top w:val="none" w:sz="0" w:space="0" w:color="auto"/>
            <w:left w:val="none" w:sz="0" w:space="0" w:color="auto"/>
            <w:bottom w:val="none" w:sz="0" w:space="0" w:color="auto"/>
            <w:right w:val="none" w:sz="0" w:space="0" w:color="auto"/>
          </w:divBdr>
        </w:div>
        <w:div w:id="79715896">
          <w:marLeft w:val="480"/>
          <w:marRight w:val="0"/>
          <w:marTop w:val="0"/>
          <w:marBottom w:val="0"/>
          <w:divBdr>
            <w:top w:val="none" w:sz="0" w:space="0" w:color="auto"/>
            <w:left w:val="none" w:sz="0" w:space="0" w:color="auto"/>
            <w:bottom w:val="none" w:sz="0" w:space="0" w:color="auto"/>
            <w:right w:val="none" w:sz="0" w:space="0" w:color="auto"/>
          </w:divBdr>
        </w:div>
        <w:div w:id="779572353">
          <w:marLeft w:val="480"/>
          <w:marRight w:val="0"/>
          <w:marTop w:val="0"/>
          <w:marBottom w:val="0"/>
          <w:divBdr>
            <w:top w:val="none" w:sz="0" w:space="0" w:color="auto"/>
            <w:left w:val="none" w:sz="0" w:space="0" w:color="auto"/>
            <w:bottom w:val="none" w:sz="0" w:space="0" w:color="auto"/>
            <w:right w:val="none" w:sz="0" w:space="0" w:color="auto"/>
          </w:divBdr>
        </w:div>
        <w:div w:id="2119791474">
          <w:marLeft w:val="480"/>
          <w:marRight w:val="0"/>
          <w:marTop w:val="0"/>
          <w:marBottom w:val="0"/>
          <w:divBdr>
            <w:top w:val="none" w:sz="0" w:space="0" w:color="auto"/>
            <w:left w:val="none" w:sz="0" w:space="0" w:color="auto"/>
            <w:bottom w:val="none" w:sz="0" w:space="0" w:color="auto"/>
            <w:right w:val="none" w:sz="0" w:space="0" w:color="auto"/>
          </w:divBdr>
        </w:div>
        <w:div w:id="2021661829">
          <w:marLeft w:val="480"/>
          <w:marRight w:val="0"/>
          <w:marTop w:val="0"/>
          <w:marBottom w:val="0"/>
          <w:divBdr>
            <w:top w:val="none" w:sz="0" w:space="0" w:color="auto"/>
            <w:left w:val="none" w:sz="0" w:space="0" w:color="auto"/>
            <w:bottom w:val="none" w:sz="0" w:space="0" w:color="auto"/>
            <w:right w:val="none" w:sz="0" w:space="0" w:color="auto"/>
          </w:divBdr>
        </w:div>
        <w:div w:id="619461601">
          <w:marLeft w:val="480"/>
          <w:marRight w:val="0"/>
          <w:marTop w:val="0"/>
          <w:marBottom w:val="0"/>
          <w:divBdr>
            <w:top w:val="none" w:sz="0" w:space="0" w:color="auto"/>
            <w:left w:val="none" w:sz="0" w:space="0" w:color="auto"/>
            <w:bottom w:val="none" w:sz="0" w:space="0" w:color="auto"/>
            <w:right w:val="none" w:sz="0" w:space="0" w:color="auto"/>
          </w:divBdr>
        </w:div>
        <w:div w:id="1061515763">
          <w:marLeft w:val="480"/>
          <w:marRight w:val="0"/>
          <w:marTop w:val="0"/>
          <w:marBottom w:val="0"/>
          <w:divBdr>
            <w:top w:val="none" w:sz="0" w:space="0" w:color="auto"/>
            <w:left w:val="none" w:sz="0" w:space="0" w:color="auto"/>
            <w:bottom w:val="none" w:sz="0" w:space="0" w:color="auto"/>
            <w:right w:val="none" w:sz="0" w:space="0" w:color="auto"/>
          </w:divBdr>
        </w:div>
        <w:div w:id="521554523">
          <w:marLeft w:val="480"/>
          <w:marRight w:val="0"/>
          <w:marTop w:val="0"/>
          <w:marBottom w:val="0"/>
          <w:divBdr>
            <w:top w:val="none" w:sz="0" w:space="0" w:color="auto"/>
            <w:left w:val="none" w:sz="0" w:space="0" w:color="auto"/>
            <w:bottom w:val="none" w:sz="0" w:space="0" w:color="auto"/>
            <w:right w:val="none" w:sz="0" w:space="0" w:color="auto"/>
          </w:divBdr>
        </w:div>
        <w:div w:id="898175603">
          <w:marLeft w:val="480"/>
          <w:marRight w:val="0"/>
          <w:marTop w:val="0"/>
          <w:marBottom w:val="0"/>
          <w:divBdr>
            <w:top w:val="none" w:sz="0" w:space="0" w:color="auto"/>
            <w:left w:val="none" w:sz="0" w:space="0" w:color="auto"/>
            <w:bottom w:val="none" w:sz="0" w:space="0" w:color="auto"/>
            <w:right w:val="none" w:sz="0" w:space="0" w:color="auto"/>
          </w:divBdr>
        </w:div>
        <w:div w:id="1660304156">
          <w:marLeft w:val="480"/>
          <w:marRight w:val="0"/>
          <w:marTop w:val="0"/>
          <w:marBottom w:val="0"/>
          <w:divBdr>
            <w:top w:val="none" w:sz="0" w:space="0" w:color="auto"/>
            <w:left w:val="none" w:sz="0" w:space="0" w:color="auto"/>
            <w:bottom w:val="none" w:sz="0" w:space="0" w:color="auto"/>
            <w:right w:val="none" w:sz="0" w:space="0" w:color="auto"/>
          </w:divBdr>
        </w:div>
        <w:div w:id="858275923">
          <w:marLeft w:val="480"/>
          <w:marRight w:val="0"/>
          <w:marTop w:val="0"/>
          <w:marBottom w:val="0"/>
          <w:divBdr>
            <w:top w:val="none" w:sz="0" w:space="0" w:color="auto"/>
            <w:left w:val="none" w:sz="0" w:space="0" w:color="auto"/>
            <w:bottom w:val="none" w:sz="0" w:space="0" w:color="auto"/>
            <w:right w:val="none" w:sz="0" w:space="0" w:color="auto"/>
          </w:divBdr>
        </w:div>
        <w:div w:id="1483615960">
          <w:marLeft w:val="480"/>
          <w:marRight w:val="0"/>
          <w:marTop w:val="0"/>
          <w:marBottom w:val="0"/>
          <w:divBdr>
            <w:top w:val="none" w:sz="0" w:space="0" w:color="auto"/>
            <w:left w:val="none" w:sz="0" w:space="0" w:color="auto"/>
            <w:bottom w:val="none" w:sz="0" w:space="0" w:color="auto"/>
            <w:right w:val="none" w:sz="0" w:space="0" w:color="auto"/>
          </w:divBdr>
        </w:div>
        <w:div w:id="691418330">
          <w:marLeft w:val="480"/>
          <w:marRight w:val="0"/>
          <w:marTop w:val="0"/>
          <w:marBottom w:val="0"/>
          <w:divBdr>
            <w:top w:val="none" w:sz="0" w:space="0" w:color="auto"/>
            <w:left w:val="none" w:sz="0" w:space="0" w:color="auto"/>
            <w:bottom w:val="none" w:sz="0" w:space="0" w:color="auto"/>
            <w:right w:val="none" w:sz="0" w:space="0" w:color="auto"/>
          </w:divBdr>
        </w:div>
        <w:div w:id="970862959">
          <w:marLeft w:val="480"/>
          <w:marRight w:val="0"/>
          <w:marTop w:val="0"/>
          <w:marBottom w:val="0"/>
          <w:divBdr>
            <w:top w:val="none" w:sz="0" w:space="0" w:color="auto"/>
            <w:left w:val="none" w:sz="0" w:space="0" w:color="auto"/>
            <w:bottom w:val="none" w:sz="0" w:space="0" w:color="auto"/>
            <w:right w:val="none" w:sz="0" w:space="0" w:color="auto"/>
          </w:divBdr>
        </w:div>
        <w:div w:id="1960991938">
          <w:marLeft w:val="480"/>
          <w:marRight w:val="0"/>
          <w:marTop w:val="0"/>
          <w:marBottom w:val="0"/>
          <w:divBdr>
            <w:top w:val="none" w:sz="0" w:space="0" w:color="auto"/>
            <w:left w:val="none" w:sz="0" w:space="0" w:color="auto"/>
            <w:bottom w:val="none" w:sz="0" w:space="0" w:color="auto"/>
            <w:right w:val="none" w:sz="0" w:space="0" w:color="auto"/>
          </w:divBdr>
        </w:div>
        <w:div w:id="622886012">
          <w:marLeft w:val="480"/>
          <w:marRight w:val="0"/>
          <w:marTop w:val="0"/>
          <w:marBottom w:val="0"/>
          <w:divBdr>
            <w:top w:val="none" w:sz="0" w:space="0" w:color="auto"/>
            <w:left w:val="none" w:sz="0" w:space="0" w:color="auto"/>
            <w:bottom w:val="none" w:sz="0" w:space="0" w:color="auto"/>
            <w:right w:val="none" w:sz="0" w:space="0" w:color="auto"/>
          </w:divBdr>
        </w:div>
        <w:div w:id="1154174878">
          <w:marLeft w:val="480"/>
          <w:marRight w:val="0"/>
          <w:marTop w:val="0"/>
          <w:marBottom w:val="0"/>
          <w:divBdr>
            <w:top w:val="none" w:sz="0" w:space="0" w:color="auto"/>
            <w:left w:val="none" w:sz="0" w:space="0" w:color="auto"/>
            <w:bottom w:val="none" w:sz="0" w:space="0" w:color="auto"/>
            <w:right w:val="none" w:sz="0" w:space="0" w:color="auto"/>
          </w:divBdr>
        </w:div>
        <w:div w:id="2142384722">
          <w:marLeft w:val="480"/>
          <w:marRight w:val="0"/>
          <w:marTop w:val="0"/>
          <w:marBottom w:val="0"/>
          <w:divBdr>
            <w:top w:val="none" w:sz="0" w:space="0" w:color="auto"/>
            <w:left w:val="none" w:sz="0" w:space="0" w:color="auto"/>
            <w:bottom w:val="none" w:sz="0" w:space="0" w:color="auto"/>
            <w:right w:val="none" w:sz="0" w:space="0" w:color="auto"/>
          </w:divBdr>
        </w:div>
        <w:div w:id="158467139">
          <w:marLeft w:val="480"/>
          <w:marRight w:val="0"/>
          <w:marTop w:val="0"/>
          <w:marBottom w:val="0"/>
          <w:divBdr>
            <w:top w:val="none" w:sz="0" w:space="0" w:color="auto"/>
            <w:left w:val="none" w:sz="0" w:space="0" w:color="auto"/>
            <w:bottom w:val="none" w:sz="0" w:space="0" w:color="auto"/>
            <w:right w:val="none" w:sz="0" w:space="0" w:color="auto"/>
          </w:divBdr>
        </w:div>
        <w:div w:id="295110244">
          <w:marLeft w:val="480"/>
          <w:marRight w:val="0"/>
          <w:marTop w:val="0"/>
          <w:marBottom w:val="0"/>
          <w:divBdr>
            <w:top w:val="none" w:sz="0" w:space="0" w:color="auto"/>
            <w:left w:val="none" w:sz="0" w:space="0" w:color="auto"/>
            <w:bottom w:val="none" w:sz="0" w:space="0" w:color="auto"/>
            <w:right w:val="none" w:sz="0" w:space="0" w:color="auto"/>
          </w:divBdr>
        </w:div>
        <w:div w:id="584150163">
          <w:marLeft w:val="480"/>
          <w:marRight w:val="0"/>
          <w:marTop w:val="0"/>
          <w:marBottom w:val="0"/>
          <w:divBdr>
            <w:top w:val="none" w:sz="0" w:space="0" w:color="auto"/>
            <w:left w:val="none" w:sz="0" w:space="0" w:color="auto"/>
            <w:bottom w:val="none" w:sz="0" w:space="0" w:color="auto"/>
            <w:right w:val="none" w:sz="0" w:space="0" w:color="auto"/>
          </w:divBdr>
        </w:div>
        <w:div w:id="1763381516">
          <w:marLeft w:val="480"/>
          <w:marRight w:val="0"/>
          <w:marTop w:val="0"/>
          <w:marBottom w:val="0"/>
          <w:divBdr>
            <w:top w:val="none" w:sz="0" w:space="0" w:color="auto"/>
            <w:left w:val="none" w:sz="0" w:space="0" w:color="auto"/>
            <w:bottom w:val="none" w:sz="0" w:space="0" w:color="auto"/>
            <w:right w:val="none" w:sz="0" w:space="0" w:color="auto"/>
          </w:divBdr>
        </w:div>
        <w:div w:id="1982224073">
          <w:marLeft w:val="480"/>
          <w:marRight w:val="0"/>
          <w:marTop w:val="0"/>
          <w:marBottom w:val="0"/>
          <w:divBdr>
            <w:top w:val="none" w:sz="0" w:space="0" w:color="auto"/>
            <w:left w:val="none" w:sz="0" w:space="0" w:color="auto"/>
            <w:bottom w:val="none" w:sz="0" w:space="0" w:color="auto"/>
            <w:right w:val="none" w:sz="0" w:space="0" w:color="auto"/>
          </w:divBdr>
        </w:div>
        <w:div w:id="219025083">
          <w:marLeft w:val="480"/>
          <w:marRight w:val="0"/>
          <w:marTop w:val="0"/>
          <w:marBottom w:val="0"/>
          <w:divBdr>
            <w:top w:val="none" w:sz="0" w:space="0" w:color="auto"/>
            <w:left w:val="none" w:sz="0" w:space="0" w:color="auto"/>
            <w:bottom w:val="none" w:sz="0" w:space="0" w:color="auto"/>
            <w:right w:val="none" w:sz="0" w:space="0" w:color="auto"/>
          </w:divBdr>
        </w:div>
        <w:div w:id="474958087">
          <w:marLeft w:val="480"/>
          <w:marRight w:val="0"/>
          <w:marTop w:val="0"/>
          <w:marBottom w:val="0"/>
          <w:divBdr>
            <w:top w:val="none" w:sz="0" w:space="0" w:color="auto"/>
            <w:left w:val="none" w:sz="0" w:space="0" w:color="auto"/>
            <w:bottom w:val="none" w:sz="0" w:space="0" w:color="auto"/>
            <w:right w:val="none" w:sz="0" w:space="0" w:color="auto"/>
          </w:divBdr>
        </w:div>
        <w:div w:id="1062023678">
          <w:marLeft w:val="480"/>
          <w:marRight w:val="0"/>
          <w:marTop w:val="0"/>
          <w:marBottom w:val="0"/>
          <w:divBdr>
            <w:top w:val="none" w:sz="0" w:space="0" w:color="auto"/>
            <w:left w:val="none" w:sz="0" w:space="0" w:color="auto"/>
            <w:bottom w:val="none" w:sz="0" w:space="0" w:color="auto"/>
            <w:right w:val="none" w:sz="0" w:space="0" w:color="auto"/>
          </w:divBdr>
        </w:div>
        <w:div w:id="1814714775">
          <w:marLeft w:val="480"/>
          <w:marRight w:val="0"/>
          <w:marTop w:val="0"/>
          <w:marBottom w:val="0"/>
          <w:divBdr>
            <w:top w:val="none" w:sz="0" w:space="0" w:color="auto"/>
            <w:left w:val="none" w:sz="0" w:space="0" w:color="auto"/>
            <w:bottom w:val="none" w:sz="0" w:space="0" w:color="auto"/>
            <w:right w:val="none" w:sz="0" w:space="0" w:color="auto"/>
          </w:divBdr>
        </w:div>
        <w:div w:id="701393828">
          <w:marLeft w:val="480"/>
          <w:marRight w:val="0"/>
          <w:marTop w:val="0"/>
          <w:marBottom w:val="0"/>
          <w:divBdr>
            <w:top w:val="none" w:sz="0" w:space="0" w:color="auto"/>
            <w:left w:val="none" w:sz="0" w:space="0" w:color="auto"/>
            <w:bottom w:val="none" w:sz="0" w:space="0" w:color="auto"/>
            <w:right w:val="none" w:sz="0" w:space="0" w:color="auto"/>
          </w:divBdr>
        </w:div>
        <w:div w:id="579294079">
          <w:marLeft w:val="480"/>
          <w:marRight w:val="0"/>
          <w:marTop w:val="0"/>
          <w:marBottom w:val="0"/>
          <w:divBdr>
            <w:top w:val="none" w:sz="0" w:space="0" w:color="auto"/>
            <w:left w:val="none" w:sz="0" w:space="0" w:color="auto"/>
            <w:bottom w:val="none" w:sz="0" w:space="0" w:color="auto"/>
            <w:right w:val="none" w:sz="0" w:space="0" w:color="auto"/>
          </w:divBdr>
        </w:div>
        <w:div w:id="1048645759">
          <w:marLeft w:val="480"/>
          <w:marRight w:val="0"/>
          <w:marTop w:val="0"/>
          <w:marBottom w:val="0"/>
          <w:divBdr>
            <w:top w:val="none" w:sz="0" w:space="0" w:color="auto"/>
            <w:left w:val="none" w:sz="0" w:space="0" w:color="auto"/>
            <w:bottom w:val="none" w:sz="0" w:space="0" w:color="auto"/>
            <w:right w:val="none" w:sz="0" w:space="0" w:color="auto"/>
          </w:divBdr>
        </w:div>
        <w:div w:id="1767655687">
          <w:marLeft w:val="480"/>
          <w:marRight w:val="0"/>
          <w:marTop w:val="0"/>
          <w:marBottom w:val="0"/>
          <w:divBdr>
            <w:top w:val="none" w:sz="0" w:space="0" w:color="auto"/>
            <w:left w:val="none" w:sz="0" w:space="0" w:color="auto"/>
            <w:bottom w:val="none" w:sz="0" w:space="0" w:color="auto"/>
            <w:right w:val="none" w:sz="0" w:space="0" w:color="auto"/>
          </w:divBdr>
        </w:div>
        <w:div w:id="737047995">
          <w:marLeft w:val="480"/>
          <w:marRight w:val="0"/>
          <w:marTop w:val="0"/>
          <w:marBottom w:val="0"/>
          <w:divBdr>
            <w:top w:val="none" w:sz="0" w:space="0" w:color="auto"/>
            <w:left w:val="none" w:sz="0" w:space="0" w:color="auto"/>
            <w:bottom w:val="none" w:sz="0" w:space="0" w:color="auto"/>
            <w:right w:val="none" w:sz="0" w:space="0" w:color="auto"/>
          </w:divBdr>
        </w:div>
        <w:div w:id="977105206">
          <w:marLeft w:val="480"/>
          <w:marRight w:val="0"/>
          <w:marTop w:val="0"/>
          <w:marBottom w:val="0"/>
          <w:divBdr>
            <w:top w:val="none" w:sz="0" w:space="0" w:color="auto"/>
            <w:left w:val="none" w:sz="0" w:space="0" w:color="auto"/>
            <w:bottom w:val="none" w:sz="0" w:space="0" w:color="auto"/>
            <w:right w:val="none" w:sz="0" w:space="0" w:color="auto"/>
          </w:divBdr>
        </w:div>
        <w:div w:id="1450276725">
          <w:marLeft w:val="480"/>
          <w:marRight w:val="0"/>
          <w:marTop w:val="0"/>
          <w:marBottom w:val="0"/>
          <w:divBdr>
            <w:top w:val="none" w:sz="0" w:space="0" w:color="auto"/>
            <w:left w:val="none" w:sz="0" w:space="0" w:color="auto"/>
            <w:bottom w:val="none" w:sz="0" w:space="0" w:color="auto"/>
            <w:right w:val="none" w:sz="0" w:space="0" w:color="auto"/>
          </w:divBdr>
        </w:div>
        <w:div w:id="1943603694">
          <w:marLeft w:val="480"/>
          <w:marRight w:val="0"/>
          <w:marTop w:val="0"/>
          <w:marBottom w:val="0"/>
          <w:divBdr>
            <w:top w:val="none" w:sz="0" w:space="0" w:color="auto"/>
            <w:left w:val="none" w:sz="0" w:space="0" w:color="auto"/>
            <w:bottom w:val="none" w:sz="0" w:space="0" w:color="auto"/>
            <w:right w:val="none" w:sz="0" w:space="0" w:color="auto"/>
          </w:divBdr>
        </w:div>
        <w:div w:id="22676457">
          <w:marLeft w:val="480"/>
          <w:marRight w:val="0"/>
          <w:marTop w:val="0"/>
          <w:marBottom w:val="0"/>
          <w:divBdr>
            <w:top w:val="none" w:sz="0" w:space="0" w:color="auto"/>
            <w:left w:val="none" w:sz="0" w:space="0" w:color="auto"/>
            <w:bottom w:val="none" w:sz="0" w:space="0" w:color="auto"/>
            <w:right w:val="none" w:sz="0" w:space="0" w:color="auto"/>
          </w:divBdr>
        </w:div>
        <w:div w:id="410392958">
          <w:marLeft w:val="480"/>
          <w:marRight w:val="0"/>
          <w:marTop w:val="0"/>
          <w:marBottom w:val="0"/>
          <w:divBdr>
            <w:top w:val="none" w:sz="0" w:space="0" w:color="auto"/>
            <w:left w:val="none" w:sz="0" w:space="0" w:color="auto"/>
            <w:bottom w:val="none" w:sz="0" w:space="0" w:color="auto"/>
            <w:right w:val="none" w:sz="0" w:space="0" w:color="auto"/>
          </w:divBdr>
        </w:div>
        <w:div w:id="187107047">
          <w:marLeft w:val="480"/>
          <w:marRight w:val="0"/>
          <w:marTop w:val="0"/>
          <w:marBottom w:val="0"/>
          <w:divBdr>
            <w:top w:val="none" w:sz="0" w:space="0" w:color="auto"/>
            <w:left w:val="none" w:sz="0" w:space="0" w:color="auto"/>
            <w:bottom w:val="none" w:sz="0" w:space="0" w:color="auto"/>
            <w:right w:val="none" w:sz="0" w:space="0" w:color="auto"/>
          </w:divBdr>
        </w:div>
        <w:div w:id="1221401694">
          <w:marLeft w:val="480"/>
          <w:marRight w:val="0"/>
          <w:marTop w:val="0"/>
          <w:marBottom w:val="0"/>
          <w:divBdr>
            <w:top w:val="none" w:sz="0" w:space="0" w:color="auto"/>
            <w:left w:val="none" w:sz="0" w:space="0" w:color="auto"/>
            <w:bottom w:val="none" w:sz="0" w:space="0" w:color="auto"/>
            <w:right w:val="none" w:sz="0" w:space="0" w:color="auto"/>
          </w:divBdr>
        </w:div>
        <w:div w:id="1260024056">
          <w:marLeft w:val="480"/>
          <w:marRight w:val="0"/>
          <w:marTop w:val="0"/>
          <w:marBottom w:val="0"/>
          <w:divBdr>
            <w:top w:val="none" w:sz="0" w:space="0" w:color="auto"/>
            <w:left w:val="none" w:sz="0" w:space="0" w:color="auto"/>
            <w:bottom w:val="none" w:sz="0" w:space="0" w:color="auto"/>
            <w:right w:val="none" w:sz="0" w:space="0" w:color="auto"/>
          </w:divBdr>
        </w:div>
        <w:div w:id="2076854110">
          <w:marLeft w:val="480"/>
          <w:marRight w:val="0"/>
          <w:marTop w:val="0"/>
          <w:marBottom w:val="0"/>
          <w:divBdr>
            <w:top w:val="none" w:sz="0" w:space="0" w:color="auto"/>
            <w:left w:val="none" w:sz="0" w:space="0" w:color="auto"/>
            <w:bottom w:val="none" w:sz="0" w:space="0" w:color="auto"/>
            <w:right w:val="none" w:sz="0" w:space="0" w:color="auto"/>
          </w:divBdr>
        </w:div>
        <w:div w:id="51195760">
          <w:marLeft w:val="480"/>
          <w:marRight w:val="0"/>
          <w:marTop w:val="0"/>
          <w:marBottom w:val="0"/>
          <w:divBdr>
            <w:top w:val="none" w:sz="0" w:space="0" w:color="auto"/>
            <w:left w:val="none" w:sz="0" w:space="0" w:color="auto"/>
            <w:bottom w:val="none" w:sz="0" w:space="0" w:color="auto"/>
            <w:right w:val="none" w:sz="0" w:space="0" w:color="auto"/>
          </w:divBdr>
        </w:div>
        <w:div w:id="1822967352">
          <w:marLeft w:val="480"/>
          <w:marRight w:val="0"/>
          <w:marTop w:val="0"/>
          <w:marBottom w:val="0"/>
          <w:divBdr>
            <w:top w:val="none" w:sz="0" w:space="0" w:color="auto"/>
            <w:left w:val="none" w:sz="0" w:space="0" w:color="auto"/>
            <w:bottom w:val="none" w:sz="0" w:space="0" w:color="auto"/>
            <w:right w:val="none" w:sz="0" w:space="0" w:color="auto"/>
          </w:divBdr>
        </w:div>
        <w:div w:id="2009746949">
          <w:marLeft w:val="480"/>
          <w:marRight w:val="0"/>
          <w:marTop w:val="0"/>
          <w:marBottom w:val="0"/>
          <w:divBdr>
            <w:top w:val="none" w:sz="0" w:space="0" w:color="auto"/>
            <w:left w:val="none" w:sz="0" w:space="0" w:color="auto"/>
            <w:bottom w:val="none" w:sz="0" w:space="0" w:color="auto"/>
            <w:right w:val="none" w:sz="0" w:space="0" w:color="auto"/>
          </w:divBdr>
        </w:div>
        <w:div w:id="796264833">
          <w:marLeft w:val="480"/>
          <w:marRight w:val="0"/>
          <w:marTop w:val="0"/>
          <w:marBottom w:val="0"/>
          <w:divBdr>
            <w:top w:val="none" w:sz="0" w:space="0" w:color="auto"/>
            <w:left w:val="none" w:sz="0" w:space="0" w:color="auto"/>
            <w:bottom w:val="none" w:sz="0" w:space="0" w:color="auto"/>
            <w:right w:val="none" w:sz="0" w:space="0" w:color="auto"/>
          </w:divBdr>
        </w:div>
        <w:div w:id="865365509">
          <w:marLeft w:val="480"/>
          <w:marRight w:val="0"/>
          <w:marTop w:val="0"/>
          <w:marBottom w:val="0"/>
          <w:divBdr>
            <w:top w:val="none" w:sz="0" w:space="0" w:color="auto"/>
            <w:left w:val="none" w:sz="0" w:space="0" w:color="auto"/>
            <w:bottom w:val="none" w:sz="0" w:space="0" w:color="auto"/>
            <w:right w:val="none" w:sz="0" w:space="0" w:color="auto"/>
          </w:divBdr>
        </w:div>
        <w:div w:id="1546137387">
          <w:marLeft w:val="480"/>
          <w:marRight w:val="0"/>
          <w:marTop w:val="0"/>
          <w:marBottom w:val="0"/>
          <w:divBdr>
            <w:top w:val="none" w:sz="0" w:space="0" w:color="auto"/>
            <w:left w:val="none" w:sz="0" w:space="0" w:color="auto"/>
            <w:bottom w:val="none" w:sz="0" w:space="0" w:color="auto"/>
            <w:right w:val="none" w:sz="0" w:space="0" w:color="auto"/>
          </w:divBdr>
        </w:div>
        <w:div w:id="605844259">
          <w:marLeft w:val="480"/>
          <w:marRight w:val="0"/>
          <w:marTop w:val="0"/>
          <w:marBottom w:val="0"/>
          <w:divBdr>
            <w:top w:val="none" w:sz="0" w:space="0" w:color="auto"/>
            <w:left w:val="none" w:sz="0" w:space="0" w:color="auto"/>
            <w:bottom w:val="none" w:sz="0" w:space="0" w:color="auto"/>
            <w:right w:val="none" w:sz="0" w:space="0" w:color="auto"/>
          </w:divBdr>
        </w:div>
        <w:div w:id="1000962500">
          <w:marLeft w:val="480"/>
          <w:marRight w:val="0"/>
          <w:marTop w:val="0"/>
          <w:marBottom w:val="0"/>
          <w:divBdr>
            <w:top w:val="none" w:sz="0" w:space="0" w:color="auto"/>
            <w:left w:val="none" w:sz="0" w:space="0" w:color="auto"/>
            <w:bottom w:val="none" w:sz="0" w:space="0" w:color="auto"/>
            <w:right w:val="none" w:sz="0" w:space="0" w:color="auto"/>
          </w:divBdr>
        </w:div>
        <w:div w:id="2018339988">
          <w:marLeft w:val="480"/>
          <w:marRight w:val="0"/>
          <w:marTop w:val="0"/>
          <w:marBottom w:val="0"/>
          <w:divBdr>
            <w:top w:val="none" w:sz="0" w:space="0" w:color="auto"/>
            <w:left w:val="none" w:sz="0" w:space="0" w:color="auto"/>
            <w:bottom w:val="none" w:sz="0" w:space="0" w:color="auto"/>
            <w:right w:val="none" w:sz="0" w:space="0" w:color="auto"/>
          </w:divBdr>
        </w:div>
      </w:divsChild>
    </w:div>
    <w:div w:id="212040648">
      <w:bodyDiv w:val="1"/>
      <w:marLeft w:val="0"/>
      <w:marRight w:val="0"/>
      <w:marTop w:val="0"/>
      <w:marBottom w:val="0"/>
      <w:divBdr>
        <w:top w:val="none" w:sz="0" w:space="0" w:color="auto"/>
        <w:left w:val="none" w:sz="0" w:space="0" w:color="auto"/>
        <w:bottom w:val="none" w:sz="0" w:space="0" w:color="auto"/>
        <w:right w:val="none" w:sz="0" w:space="0" w:color="auto"/>
      </w:divBdr>
    </w:div>
    <w:div w:id="212888083">
      <w:bodyDiv w:val="1"/>
      <w:marLeft w:val="0"/>
      <w:marRight w:val="0"/>
      <w:marTop w:val="0"/>
      <w:marBottom w:val="0"/>
      <w:divBdr>
        <w:top w:val="none" w:sz="0" w:space="0" w:color="auto"/>
        <w:left w:val="none" w:sz="0" w:space="0" w:color="auto"/>
        <w:bottom w:val="none" w:sz="0" w:space="0" w:color="auto"/>
        <w:right w:val="none" w:sz="0" w:space="0" w:color="auto"/>
      </w:divBdr>
    </w:div>
    <w:div w:id="213081040">
      <w:bodyDiv w:val="1"/>
      <w:marLeft w:val="0"/>
      <w:marRight w:val="0"/>
      <w:marTop w:val="0"/>
      <w:marBottom w:val="0"/>
      <w:divBdr>
        <w:top w:val="none" w:sz="0" w:space="0" w:color="auto"/>
        <w:left w:val="none" w:sz="0" w:space="0" w:color="auto"/>
        <w:bottom w:val="none" w:sz="0" w:space="0" w:color="auto"/>
        <w:right w:val="none" w:sz="0" w:space="0" w:color="auto"/>
      </w:divBdr>
    </w:div>
    <w:div w:id="213851163">
      <w:bodyDiv w:val="1"/>
      <w:marLeft w:val="0"/>
      <w:marRight w:val="0"/>
      <w:marTop w:val="0"/>
      <w:marBottom w:val="0"/>
      <w:divBdr>
        <w:top w:val="none" w:sz="0" w:space="0" w:color="auto"/>
        <w:left w:val="none" w:sz="0" w:space="0" w:color="auto"/>
        <w:bottom w:val="none" w:sz="0" w:space="0" w:color="auto"/>
        <w:right w:val="none" w:sz="0" w:space="0" w:color="auto"/>
      </w:divBdr>
    </w:div>
    <w:div w:id="216866308">
      <w:bodyDiv w:val="1"/>
      <w:marLeft w:val="0"/>
      <w:marRight w:val="0"/>
      <w:marTop w:val="0"/>
      <w:marBottom w:val="0"/>
      <w:divBdr>
        <w:top w:val="none" w:sz="0" w:space="0" w:color="auto"/>
        <w:left w:val="none" w:sz="0" w:space="0" w:color="auto"/>
        <w:bottom w:val="none" w:sz="0" w:space="0" w:color="auto"/>
        <w:right w:val="none" w:sz="0" w:space="0" w:color="auto"/>
      </w:divBdr>
    </w:div>
    <w:div w:id="217715387">
      <w:bodyDiv w:val="1"/>
      <w:marLeft w:val="0"/>
      <w:marRight w:val="0"/>
      <w:marTop w:val="0"/>
      <w:marBottom w:val="0"/>
      <w:divBdr>
        <w:top w:val="none" w:sz="0" w:space="0" w:color="auto"/>
        <w:left w:val="none" w:sz="0" w:space="0" w:color="auto"/>
        <w:bottom w:val="none" w:sz="0" w:space="0" w:color="auto"/>
        <w:right w:val="none" w:sz="0" w:space="0" w:color="auto"/>
      </w:divBdr>
    </w:div>
    <w:div w:id="217865334">
      <w:bodyDiv w:val="1"/>
      <w:marLeft w:val="0"/>
      <w:marRight w:val="0"/>
      <w:marTop w:val="0"/>
      <w:marBottom w:val="0"/>
      <w:divBdr>
        <w:top w:val="none" w:sz="0" w:space="0" w:color="auto"/>
        <w:left w:val="none" w:sz="0" w:space="0" w:color="auto"/>
        <w:bottom w:val="none" w:sz="0" w:space="0" w:color="auto"/>
        <w:right w:val="none" w:sz="0" w:space="0" w:color="auto"/>
      </w:divBdr>
    </w:div>
    <w:div w:id="221141281">
      <w:bodyDiv w:val="1"/>
      <w:marLeft w:val="0"/>
      <w:marRight w:val="0"/>
      <w:marTop w:val="0"/>
      <w:marBottom w:val="0"/>
      <w:divBdr>
        <w:top w:val="none" w:sz="0" w:space="0" w:color="auto"/>
        <w:left w:val="none" w:sz="0" w:space="0" w:color="auto"/>
        <w:bottom w:val="none" w:sz="0" w:space="0" w:color="auto"/>
        <w:right w:val="none" w:sz="0" w:space="0" w:color="auto"/>
      </w:divBdr>
    </w:div>
    <w:div w:id="225190170">
      <w:bodyDiv w:val="1"/>
      <w:marLeft w:val="0"/>
      <w:marRight w:val="0"/>
      <w:marTop w:val="0"/>
      <w:marBottom w:val="0"/>
      <w:divBdr>
        <w:top w:val="none" w:sz="0" w:space="0" w:color="auto"/>
        <w:left w:val="none" w:sz="0" w:space="0" w:color="auto"/>
        <w:bottom w:val="none" w:sz="0" w:space="0" w:color="auto"/>
        <w:right w:val="none" w:sz="0" w:space="0" w:color="auto"/>
      </w:divBdr>
    </w:div>
    <w:div w:id="229537672">
      <w:bodyDiv w:val="1"/>
      <w:marLeft w:val="0"/>
      <w:marRight w:val="0"/>
      <w:marTop w:val="0"/>
      <w:marBottom w:val="0"/>
      <w:divBdr>
        <w:top w:val="none" w:sz="0" w:space="0" w:color="auto"/>
        <w:left w:val="none" w:sz="0" w:space="0" w:color="auto"/>
        <w:bottom w:val="none" w:sz="0" w:space="0" w:color="auto"/>
        <w:right w:val="none" w:sz="0" w:space="0" w:color="auto"/>
      </w:divBdr>
    </w:div>
    <w:div w:id="232203763">
      <w:bodyDiv w:val="1"/>
      <w:marLeft w:val="0"/>
      <w:marRight w:val="0"/>
      <w:marTop w:val="0"/>
      <w:marBottom w:val="0"/>
      <w:divBdr>
        <w:top w:val="none" w:sz="0" w:space="0" w:color="auto"/>
        <w:left w:val="none" w:sz="0" w:space="0" w:color="auto"/>
        <w:bottom w:val="none" w:sz="0" w:space="0" w:color="auto"/>
        <w:right w:val="none" w:sz="0" w:space="0" w:color="auto"/>
      </w:divBdr>
    </w:div>
    <w:div w:id="232205021">
      <w:bodyDiv w:val="1"/>
      <w:marLeft w:val="0"/>
      <w:marRight w:val="0"/>
      <w:marTop w:val="0"/>
      <w:marBottom w:val="0"/>
      <w:divBdr>
        <w:top w:val="none" w:sz="0" w:space="0" w:color="auto"/>
        <w:left w:val="none" w:sz="0" w:space="0" w:color="auto"/>
        <w:bottom w:val="none" w:sz="0" w:space="0" w:color="auto"/>
        <w:right w:val="none" w:sz="0" w:space="0" w:color="auto"/>
      </w:divBdr>
    </w:div>
    <w:div w:id="236719149">
      <w:bodyDiv w:val="1"/>
      <w:marLeft w:val="0"/>
      <w:marRight w:val="0"/>
      <w:marTop w:val="0"/>
      <w:marBottom w:val="0"/>
      <w:divBdr>
        <w:top w:val="none" w:sz="0" w:space="0" w:color="auto"/>
        <w:left w:val="none" w:sz="0" w:space="0" w:color="auto"/>
        <w:bottom w:val="none" w:sz="0" w:space="0" w:color="auto"/>
        <w:right w:val="none" w:sz="0" w:space="0" w:color="auto"/>
      </w:divBdr>
    </w:div>
    <w:div w:id="237639263">
      <w:bodyDiv w:val="1"/>
      <w:marLeft w:val="0"/>
      <w:marRight w:val="0"/>
      <w:marTop w:val="0"/>
      <w:marBottom w:val="0"/>
      <w:divBdr>
        <w:top w:val="none" w:sz="0" w:space="0" w:color="auto"/>
        <w:left w:val="none" w:sz="0" w:space="0" w:color="auto"/>
        <w:bottom w:val="none" w:sz="0" w:space="0" w:color="auto"/>
        <w:right w:val="none" w:sz="0" w:space="0" w:color="auto"/>
      </w:divBdr>
    </w:div>
    <w:div w:id="238712301">
      <w:bodyDiv w:val="1"/>
      <w:marLeft w:val="0"/>
      <w:marRight w:val="0"/>
      <w:marTop w:val="0"/>
      <w:marBottom w:val="0"/>
      <w:divBdr>
        <w:top w:val="none" w:sz="0" w:space="0" w:color="auto"/>
        <w:left w:val="none" w:sz="0" w:space="0" w:color="auto"/>
        <w:bottom w:val="none" w:sz="0" w:space="0" w:color="auto"/>
        <w:right w:val="none" w:sz="0" w:space="0" w:color="auto"/>
      </w:divBdr>
    </w:div>
    <w:div w:id="239797528">
      <w:bodyDiv w:val="1"/>
      <w:marLeft w:val="0"/>
      <w:marRight w:val="0"/>
      <w:marTop w:val="0"/>
      <w:marBottom w:val="0"/>
      <w:divBdr>
        <w:top w:val="none" w:sz="0" w:space="0" w:color="auto"/>
        <w:left w:val="none" w:sz="0" w:space="0" w:color="auto"/>
        <w:bottom w:val="none" w:sz="0" w:space="0" w:color="auto"/>
        <w:right w:val="none" w:sz="0" w:space="0" w:color="auto"/>
      </w:divBdr>
    </w:div>
    <w:div w:id="239952923">
      <w:bodyDiv w:val="1"/>
      <w:marLeft w:val="0"/>
      <w:marRight w:val="0"/>
      <w:marTop w:val="0"/>
      <w:marBottom w:val="0"/>
      <w:divBdr>
        <w:top w:val="none" w:sz="0" w:space="0" w:color="auto"/>
        <w:left w:val="none" w:sz="0" w:space="0" w:color="auto"/>
        <w:bottom w:val="none" w:sz="0" w:space="0" w:color="auto"/>
        <w:right w:val="none" w:sz="0" w:space="0" w:color="auto"/>
      </w:divBdr>
    </w:div>
    <w:div w:id="242878647">
      <w:bodyDiv w:val="1"/>
      <w:marLeft w:val="0"/>
      <w:marRight w:val="0"/>
      <w:marTop w:val="0"/>
      <w:marBottom w:val="0"/>
      <w:divBdr>
        <w:top w:val="none" w:sz="0" w:space="0" w:color="auto"/>
        <w:left w:val="none" w:sz="0" w:space="0" w:color="auto"/>
        <w:bottom w:val="none" w:sz="0" w:space="0" w:color="auto"/>
        <w:right w:val="none" w:sz="0" w:space="0" w:color="auto"/>
      </w:divBdr>
    </w:div>
    <w:div w:id="245309551">
      <w:bodyDiv w:val="1"/>
      <w:marLeft w:val="0"/>
      <w:marRight w:val="0"/>
      <w:marTop w:val="0"/>
      <w:marBottom w:val="0"/>
      <w:divBdr>
        <w:top w:val="none" w:sz="0" w:space="0" w:color="auto"/>
        <w:left w:val="none" w:sz="0" w:space="0" w:color="auto"/>
        <w:bottom w:val="none" w:sz="0" w:space="0" w:color="auto"/>
        <w:right w:val="none" w:sz="0" w:space="0" w:color="auto"/>
      </w:divBdr>
    </w:div>
    <w:div w:id="246890390">
      <w:bodyDiv w:val="1"/>
      <w:marLeft w:val="0"/>
      <w:marRight w:val="0"/>
      <w:marTop w:val="0"/>
      <w:marBottom w:val="0"/>
      <w:divBdr>
        <w:top w:val="none" w:sz="0" w:space="0" w:color="auto"/>
        <w:left w:val="none" w:sz="0" w:space="0" w:color="auto"/>
        <w:bottom w:val="none" w:sz="0" w:space="0" w:color="auto"/>
        <w:right w:val="none" w:sz="0" w:space="0" w:color="auto"/>
      </w:divBdr>
    </w:div>
    <w:div w:id="247085550">
      <w:bodyDiv w:val="1"/>
      <w:marLeft w:val="0"/>
      <w:marRight w:val="0"/>
      <w:marTop w:val="0"/>
      <w:marBottom w:val="0"/>
      <w:divBdr>
        <w:top w:val="none" w:sz="0" w:space="0" w:color="auto"/>
        <w:left w:val="none" w:sz="0" w:space="0" w:color="auto"/>
        <w:bottom w:val="none" w:sz="0" w:space="0" w:color="auto"/>
        <w:right w:val="none" w:sz="0" w:space="0" w:color="auto"/>
      </w:divBdr>
    </w:div>
    <w:div w:id="251857407">
      <w:bodyDiv w:val="1"/>
      <w:marLeft w:val="0"/>
      <w:marRight w:val="0"/>
      <w:marTop w:val="0"/>
      <w:marBottom w:val="0"/>
      <w:divBdr>
        <w:top w:val="none" w:sz="0" w:space="0" w:color="auto"/>
        <w:left w:val="none" w:sz="0" w:space="0" w:color="auto"/>
        <w:bottom w:val="none" w:sz="0" w:space="0" w:color="auto"/>
        <w:right w:val="none" w:sz="0" w:space="0" w:color="auto"/>
      </w:divBdr>
    </w:div>
    <w:div w:id="253392966">
      <w:bodyDiv w:val="1"/>
      <w:marLeft w:val="0"/>
      <w:marRight w:val="0"/>
      <w:marTop w:val="0"/>
      <w:marBottom w:val="0"/>
      <w:divBdr>
        <w:top w:val="none" w:sz="0" w:space="0" w:color="auto"/>
        <w:left w:val="none" w:sz="0" w:space="0" w:color="auto"/>
        <w:bottom w:val="none" w:sz="0" w:space="0" w:color="auto"/>
        <w:right w:val="none" w:sz="0" w:space="0" w:color="auto"/>
      </w:divBdr>
    </w:div>
    <w:div w:id="255214928">
      <w:bodyDiv w:val="1"/>
      <w:marLeft w:val="0"/>
      <w:marRight w:val="0"/>
      <w:marTop w:val="0"/>
      <w:marBottom w:val="0"/>
      <w:divBdr>
        <w:top w:val="none" w:sz="0" w:space="0" w:color="auto"/>
        <w:left w:val="none" w:sz="0" w:space="0" w:color="auto"/>
        <w:bottom w:val="none" w:sz="0" w:space="0" w:color="auto"/>
        <w:right w:val="none" w:sz="0" w:space="0" w:color="auto"/>
      </w:divBdr>
    </w:div>
    <w:div w:id="257561096">
      <w:bodyDiv w:val="1"/>
      <w:marLeft w:val="0"/>
      <w:marRight w:val="0"/>
      <w:marTop w:val="0"/>
      <w:marBottom w:val="0"/>
      <w:divBdr>
        <w:top w:val="none" w:sz="0" w:space="0" w:color="auto"/>
        <w:left w:val="none" w:sz="0" w:space="0" w:color="auto"/>
        <w:bottom w:val="none" w:sz="0" w:space="0" w:color="auto"/>
        <w:right w:val="none" w:sz="0" w:space="0" w:color="auto"/>
      </w:divBdr>
    </w:div>
    <w:div w:id="258295321">
      <w:bodyDiv w:val="1"/>
      <w:marLeft w:val="0"/>
      <w:marRight w:val="0"/>
      <w:marTop w:val="0"/>
      <w:marBottom w:val="0"/>
      <w:divBdr>
        <w:top w:val="none" w:sz="0" w:space="0" w:color="auto"/>
        <w:left w:val="none" w:sz="0" w:space="0" w:color="auto"/>
        <w:bottom w:val="none" w:sz="0" w:space="0" w:color="auto"/>
        <w:right w:val="none" w:sz="0" w:space="0" w:color="auto"/>
      </w:divBdr>
    </w:div>
    <w:div w:id="260645768">
      <w:bodyDiv w:val="1"/>
      <w:marLeft w:val="0"/>
      <w:marRight w:val="0"/>
      <w:marTop w:val="0"/>
      <w:marBottom w:val="0"/>
      <w:divBdr>
        <w:top w:val="none" w:sz="0" w:space="0" w:color="auto"/>
        <w:left w:val="none" w:sz="0" w:space="0" w:color="auto"/>
        <w:bottom w:val="none" w:sz="0" w:space="0" w:color="auto"/>
        <w:right w:val="none" w:sz="0" w:space="0" w:color="auto"/>
      </w:divBdr>
    </w:div>
    <w:div w:id="261111612">
      <w:bodyDiv w:val="1"/>
      <w:marLeft w:val="0"/>
      <w:marRight w:val="0"/>
      <w:marTop w:val="0"/>
      <w:marBottom w:val="0"/>
      <w:divBdr>
        <w:top w:val="none" w:sz="0" w:space="0" w:color="auto"/>
        <w:left w:val="none" w:sz="0" w:space="0" w:color="auto"/>
        <w:bottom w:val="none" w:sz="0" w:space="0" w:color="auto"/>
        <w:right w:val="none" w:sz="0" w:space="0" w:color="auto"/>
      </w:divBdr>
    </w:div>
    <w:div w:id="264003888">
      <w:bodyDiv w:val="1"/>
      <w:marLeft w:val="0"/>
      <w:marRight w:val="0"/>
      <w:marTop w:val="0"/>
      <w:marBottom w:val="0"/>
      <w:divBdr>
        <w:top w:val="none" w:sz="0" w:space="0" w:color="auto"/>
        <w:left w:val="none" w:sz="0" w:space="0" w:color="auto"/>
        <w:bottom w:val="none" w:sz="0" w:space="0" w:color="auto"/>
        <w:right w:val="none" w:sz="0" w:space="0" w:color="auto"/>
      </w:divBdr>
    </w:div>
    <w:div w:id="267277215">
      <w:bodyDiv w:val="1"/>
      <w:marLeft w:val="0"/>
      <w:marRight w:val="0"/>
      <w:marTop w:val="0"/>
      <w:marBottom w:val="0"/>
      <w:divBdr>
        <w:top w:val="none" w:sz="0" w:space="0" w:color="auto"/>
        <w:left w:val="none" w:sz="0" w:space="0" w:color="auto"/>
        <w:bottom w:val="none" w:sz="0" w:space="0" w:color="auto"/>
        <w:right w:val="none" w:sz="0" w:space="0" w:color="auto"/>
      </w:divBdr>
    </w:div>
    <w:div w:id="269556931">
      <w:bodyDiv w:val="1"/>
      <w:marLeft w:val="0"/>
      <w:marRight w:val="0"/>
      <w:marTop w:val="0"/>
      <w:marBottom w:val="0"/>
      <w:divBdr>
        <w:top w:val="none" w:sz="0" w:space="0" w:color="auto"/>
        <w:left w:val="none" w:sz="0" w:space="0" w:color="auto"/>
        <w:bottom w:val="none" w:sz="0" w:space="0" w:color="auto"/>
        <w:right w:val="none" w:sz="0" w:space="0" w:color="auto"/>
      </w:divBdr>
    </w:div>
    <w:div w:id="275065418">
      <w:bodyDiv w:val="1"/>
      <w:marLeft w:val="0"/>
      <w:marRight w:val="0"/>
      <w:marTop w:val="0"/>
      <w:marBottom w:val="0"/>
      <w:divBdr>
        <w:top w:val="none" w:sz="0" w:space="0" w:color="auto"/>
        <w:left w:val="none" w:sz="0" w:space="0" w:color="auto"/>
        <w:bottom w:val="none" w:sz="0" w:space="0" w:color="auto"/>
        <w:right w:val="none" w:sz="0" w:space="0" w:color="auto"/>
      </w:divBdr>
    </w:div>
    <w:div w:id="278420159">
      <w:bodyDiv w:val="1"/>
      <w:marLeft w:val="0"/>
      <w:marRight w:val="0"/>
      <w:marTop w:val="0"/>
      <w:marBottom w:val="0"/>
      <w:divBdr>
        <w:top w:val="none" w:sz="0" w:space="0" w:color="auto"/>
        <w:left w:val="none" w:sz="0" w:space="0" w:color="auto"/>
        <w:bottom w:val="none" w:sz="0" w:space="0" w:color="auto"/>
        <w:right w:val="none" w:sz="0" w:space="0" w:color="auto"/>
      </w:divBdr>
    </w:div>
    <w:div w:id="281084177">
      <w:bodyDiv w:val="1"/>
      <w:marLeft w:val="0"/>
      <w:marRight w:val="0"/>
      <w:marTop w:val="0"/>
      <w:marBottom w:val="0"/>
      <w:divBdr>
        <w:top w:val="none" w:sz="0" w:space="0" w:color="auto"/>
        <w:left w:val="none" w:sz="0" w:space="0" w:color="auto"/>
        <w:bottom w:val="none" w:sz="0" w:space="0" w:color="auto"/>
        <w:right w:val="none" w:sz="0" w:space="0" w:color="auto"/>
      </w:divBdr>
    </w:div>
    <w:div w:id="281230208">
      <w:bodyDiv w:val="1"/>
      <w:marLeft w:val="0"/>
      <w:marRight w:val="0"/>
      <w:marTop w:val="0"/>
      <w:marBottom w:val="0"/>
      <w:divBdr>
        <w:top w:val="none" w:sz="0" w:space="0" w:color="auto"/>
        <w:left w:val="none" w:sz="0" w:space="0" w:color="auto"/>
        <w:bottom w:val="none" w:sz="0" w:space="0" w:color="auto"/>
        <w:right w:val="none" w:sz="0" w:space="0" w:color="auto"/>
      </w:divBdr>
    </w:div>
    <w:div w:id="284318214">
      <w:bodyDiv w:val="1"/>
      <w:marLeft w:val="0"/>
      <w:marRight w:val="0"/>
      <w:marTop w:val="0"/>
      <w:marBottom w:val="0"/>
      <w:divBdr>
        <w:top w:val="none" w:sz="0" w:space="0" w:color="auto"/>
        <w:left w:val="none" w:sz="0" w:space="0" w:color="auto"/>
        <w:bottom w:val="none" w:sz="0" w:space="0" w:color="auto"/>
        <w:right w:val="none" w:sz="0" w:space="0" w:color="auto"/>
      </w:divBdr>
    </w:div>
    <w:div w:id="285893359">
      <w:bodyDiv w:val="1"/>
      <w:marLeft w:val="0"/>
      <w:marRight w:val="0"/>
      <w:marTop w:val="0"/>
      <w:marBottom w:val="0"/>
      <w:divBdr>
        <w:top w:val="none" w:sz="0" w:space="0" w:color="auto"/>
        <w:left w:val="none" w:sz="0" w:space="0" w:color="auto"/>
        <w:bottom w:val="none" w:sz="0" w:space="0" w:color="auto"/>
        <w:right w:val="none" w:sz="0" w:space="0" w:color="auto"/>
      </w:divBdr>
    </w:div>
    <w:div w:id="294022331">
      <w:bodyDiv w:val="1"/>
      <w:marLeft w:val="0"/>
      <w:marRight w:val="0"/>
      <w:marTop w:val="0"/>
      <w:marBottom w:val="0"/>
      <w:divBdr>
        <w:top w:val="none" w:sz="0" w:space="0" w:color="auto"/>
        <w:left w:val="none" w:sz="0" w:space="0" w:color="auto"/>
        <w:bottom w:val="none" w:sz="0" w:space="0" w:color="auto"/>
        <w:right w:val="none" w:sz="0" w:space="0" w:color="auto"/>
      </w:divBdr>
    </w:div>
    <w:div w:id="295258495">
      <w:bodyDiv w:val="1"/>
      <w:marLeft w:val="0"/>
      <w:marRight w:val="0"/>
      <w:marTop w:val="0"/>
      <w:marBottom w:val="0"/>
      <w:divBdr>
        <w:top w:val="none" w:sz="0" w:space="0" w:color="auto"/>
        <w:left w:val="none" w:sz="0" w:space="0" w:color="auto"/>
        <w:bottom w:val="none" w:sz="0" w:space="0" w:color="auto"/>
        <w:right w:val="none" w:sz="0" w:space="0" w:color="auto"/>
      </w:divBdr>
    </w:div>
    <w:div w:id="295724340">
      <w:bodyDiv w:val="1"/>
      <w:marLeft w:val="0"/>
      <w:marRight w:val="0"/>
      <w:marTop w:val="0"/>
      <w:marBottom w:val="0"/>
      <w:divBdr>
        <w:top w:val="none" w:sz="0" w:space="0" w:color="auto"/>
        <w:left w:val="none" w:sz="0" w:space="0" w:color="auto"/>
        <w:bottom w:val="none" w:sz="0" w:space="0" w:color="auto"/>
        <w:right w:val="none" w:sz="0" w:space="0" w:color="auto"/>
      </w:divBdr>
    </w:div>
    <w:div w:id="295989640">
      <w:bodyDiv w:val="1"/>
      <w:marLeft w:val="0"/>
      <w:marRight w:val="0"/>
      <w:marTop w:val="0"/>
      <w:marBottom w:val="0"/>
      <w:divBdr>
        <w:top w:val="none" w:sz="0" w:space="0" w:color="auto"/>
        <w:left w:val="none" w:sz="0" w:space="0" w:color="auto"/>
        <w:bottom w:val="none" w:sz="0" w:space="0" w:color="auto"/>
        <w:right w:val="none" w:sz="0" w:space="0" w:color="auto"/>
      </w:divBdr>
    </w:div>
    <w:div w:id="298727741">
      <w:bodyDiv w:val="1"/>
      <w:marLeft w:val="0"/>
      <w:marRight w:val="0"/>
      <w:marTop w:val="0"/>
      <w:marBottom w:val="0"/>
      <w:divBdr>
        <w:top w:val="none" w:sz="0" w:space="0" w:color="auto"/>
        <w:left w:val="none" w:sz="0" w:space="0" w:color="auto"/>
        <w:bottom w:val="none" w:sz="0" w:space="0" w:color="auto"/>
        <w:right w:val="none" w:sz="0" w:space="0" w:color="auto"/>
      </w:divBdr>
    </w:div>
    <w:div w:id="298924437">
      <w:bodyDiv w:val="1"/>
      <w:marLeft w:val="0"/>
      <w:marRight w:val="0"/>
      <w:marTop w:val="0"/>
      <w:marBottom w:val="0"/>
      <w:divBdr>
        <w:top w:val="none" w:sz="0" w:space="0" w:color="auto"/>
        <w:left w:val="none" w:sz="0" w:space="0" w:color="auto"/>
        <w:bottom w:val="none" w:sz="0" w:space="0" w:color="auto"/>
        <w:right w:val="none" w:sz="0" w:space="0" w:color="auto"/>
      </w:divBdr>
    </w:div>
    <w:div w:id="300305892">
      <w:bodyDiv w:val="1"/>
      <w:marLeft w:val="0"/>
      <w:marRight w:val="0"/>
      <w:marTop w:val="0"/>
      <w:marBottom w:val="0"/>
      <w:divBdr>
        <w:top w:val="none" w:sz="0" w:space="0" w:color="auto"/>
        <w:left w:val="none" w:sz="0" w:space="0" w:color="auto"/>
        <w:bottom w:val="none" w:sz="0" w:space="0" w:color="auto"/>
        <w:right w:val="none" w:sz="0" w:space="0" w:color="auto"/>
      </w:divBdr>
    </w:div>
    <w:div w:id="302740007">
      <w:bodyDiv w:val="1"/>
      <w:marLeft w:val="0"/>
      <w:marRight w:val="0"/>
      <w:marTop w:val="0"/>
      <w:marBottom w:val="0"/>
      <w:divBdr>
        <w:top w:val="none" w:sz="0" w:space="0" w:color="auto"/>
        <w:left w:val="none" w:sz="0" w:space="0" w:color="auto"/>
        <w:bottom w:val="none" w:sz="0" w:space="0" w:color="auto"/>
        <w:right w:val="none" w:sz="0" w:space="0" w:color="auto"/>
      </w:divBdr>
    </w:div>
    <w:div w:id="302858248">
      <w:bodyDiv w:val="1"/>
      <w:marLeft w:val="0"/>
      <w:marRight w:val="0"/>
      <w:marTop w:val="0"/>
      <w:marBottom w:val="0"/>
      <w:divBdr>
        <w:top w:val="none" w:sz="0" w:space="0" w:color="auto"/>
        <w:left w:val="none" w:sz="0" w:space="0" w:color="auto"/>
        <w:bottom w:val="none" w:sz="0" w:space="0" w:color="auto"/>
        <w:right w:val="none" w:sz="0" w:space="0" w:color="auto"/>
      </w:divBdr>
    </w:div>
    <w:div w:id="304235950">
      <w:bodyDiv w:val="1"/>
      <w:marLeft w:val="0"/>
      <w:marRight w:val="0"/>
      <w:marTop w:val="0"/>
      <w:marBottom w:val="0"/>
      <w:divBdr>
        <w:top w:val="none" w:sz="0" w:space="0" w:color="auto"/>
        <w:left w:val="none" w:sz="0" w:space="0" w:color="auto"/>
        <w:bottom w:val="none" w:sz="0" w:space="0" w:color="auto"/>
        <w:right w:val="none" w:sz="0" w:space="0" w:color="auto"/>
      </w:divBdr>
    </w:div>
    <w:div w:id="308243594">
      <w:bodyDiv w:val="1"/>
      <w:marLeft w:val="0"/>
      <w:marRight w:val="0"/>
      <w:marTop w:val="0"/>
      <w:marBottom w:val="0"/>
      <w:divBdr>
        <w:top w:val="none" w:sz="0" w:space="0" w:color="auto"/>
        <w:left w:val="none" w:sz="0" w:space="0" w:color="auto"/>
        <w:bottom w:val="none" w:sz="0" w:space="0" w:color="auto"/>
        <w:right w:val="none" w:sz="0" w:space="0" w:color="auto"/>
      </w:divBdr>
    </w:div>
    <w:div w:id="308632908">
      <w:bodyDiv w:val="1"/>
      <w:marLeft w:val="0"/>
      <w:marRight w:val="0"/>
      <w:marTop w:val="0"/>
      <w:marBottom w:val="0"/>
      <w:divBdr>
        <w:top w:val="none" w:sz="0" w:space="0" w:color="auto"/>
        <w:left w:val="none" w:sz="0" w:space="0" w:color="auto"/>
        <w:bottom w:val="none" w:sz="0" w:space="0" w:color="auto"/>
        <w:right w:val="none" w:sz="0" w:space="0" w:color="auto"/>
      </w:divBdr>
    </w:div>
    <w:div w:id="308674852">
      <w:bodyDiv w:val="1"/>
      <w:marLeft w:val="0"/>
      <w:marRight w:val="0"/>
      <w:marTop w:val="0"/>
      <w:marBottom w:val="0"/>
      <w:divBdr>
        <w:top w:val="none" w:sz="0" w:space="0" w:color="auto"/>
        <w:left w:val="none" w:sz="0" w:space="0" w:color="auto"/>
        <w:bottom w:val="none" w:sz="0" w:space="0" w:color="auto"/>
        <w:right w:val="none" w:sz="0" w:space="0" w:color="auto"/>
      </w:divBdr>
    </w:div>
    <w:div w:id="311641405">
      <w:bodyDiv w:val="1"/>
      <w:marLeft w:val="0"/>
      <w:marRight w:val="0"/>
      <w:marTop w:val="0"/>
      <w:marBottom w:val="0"/>
      <w:divBdr>
        <w:top w:val="none" w:sz="0" w:space="0" w:color="auto"/>
        <w:left w:val="none" w:sz="0" w:space="0" w:color="auto"/>
        <w:bottom w:val="none" w:sz="0" w:space="0" w:color="auto"/>
        <w:right w:val="none" w:sz="0" w:space="0" w:color="auto"/>
      </w:divBdr>
    </w:div>
    <w:div w:id="314458210">
      <w:bodyDiv w:val="1"/>
      <w:marLeft w:val="0"/>
      <w:marRight w:val="0"/>
      <w:marTop w:val="0"/>
      <w:marBottom w:val="0"/>
      <w:divBdr>
        <w:top w:val="none" w:sz="0" w:space="0" w:color="auto"/>
        <w:left w:val="none" w:sz="0" w:space="0" w:color="auto"/>
        <w:bottom w:val="none" w:sz="0" w:space="0" w:color="auto"/>
        <w:right w:val="none" w:sz="0" w:space="0" w:color="auto"/>
      </w:divBdr>
    </w:div>
    <w:div w:id="315108044">
      <w:bodyDiv w:val="1"/>
      <w:marLeft w:val="0"/>
      <w:marRight w:val="0"/>
      <w:marTop w:val="0"/>
      <w:marBottom w:val="0"/>
      <w:divBdr>
        <w:top w:val="none" w:sz="0" w:space="0" w:color="auto"/>
        <w:left w:val="none" w:sz="0" w:space="0" w:color="auto"/>
        <w:bottom w:val="none" w:sz="0" w:space="0" w:color="auto"/>
        <w:right w:val="none" w:sz="0" w:space="0" w:color="auto"/>
      </w:divBdr>
    </w:div>
    <w:div w:id="317266737">
      <w:bodyDiv w:val="1"/>
      <w:marLeft w:val="0"/>
      <w:marRight w:val="0"/>
      <w:marTop w:val="0"/>
      <w:marBottom w:val="0"/>
      <w:divBdr>
        <w:top w:val="none" w:sz="0" w:space="0" w:color="auto"/>
        <w:left w:val="none" w:sz="0" w:space="0" w:color="auto"/>
        <w:bottom w:val="none" w:sz="0" w:space="0" w:color="auto"/>
        <w:right w:val="none" w:sz="0" w:space="0" w:color="auto"/>
      </w:divBdr>
    </w:div>
    <w:div w:id="317349523">
      <w:bodyDiv w:val="1"/>
      <w:marLeft w:val="0"/>
      <w:marRight w:val="0"/>
      <w:marTop w:val="0"/>
      <w:marBottom w:val="0"/>
      <w:divBdr>
        <w:top w:val="none" w:sz="0" w:space="0" w:color="auto"/>
        <w:left w:val="none" w:sz="0" w:space="0" w:color="auto"/>
        <w:bottom w:val="none" w:sz="0" w:space="0" w:color="auto"/>
        <w:right w:val="none" w:sz="0" w:space="0" w:color="auto"/>
      </w:divBdr>
    </w:div>
    <w:div w:id="317878695">
      <w:bodyDiv w:val="1"/>
      <w:marLeft w:val="0"/>
      <w:marRight w:val="0"/>
      <w:marTop w:val="0"/>
      <w:marBottom w:val="0"/>
      <w:divBdr>
        <w:top w:val="none" w:sz="0" w:space="0" w:color="auto"/>
        <w:left w:val="none" w:sz="0" w:space="0" w:color="auto"/>
        <w:bottom w:val="none" w:sz="0" w:space="0" w:color="auto"/>
        <w:right w:val="none" w:sz="0" w:space="0" w:color="auto"/>
      </w:divBdr>
    </w:div>
    <w:div w:id="320163423">
      <w:bodyDiv w:val="1"/>
      <w:marLeft w:val="0"/>
      <w:marRight w:val="0"/>
      <w:marTop w:val="0"/>
      <w:marBottom w:val="0"/>
      <w:divBdr>
        <w:top w:val="none" w:sz="0" w:space="0" w:color="auto"/>
        <w:left w:val="none" w:sz="0" w:space="0" w:color="auto"/>
        <w:bottom w:val="none" w:sz="0" w:space="0" w:color="auto"/>
        <w:right w:val="none" w:sz="0" w:space="0" w:color="auto"/>
      </w:divBdr>
    </w:div>
    <w:div w:id="320737008">
      <w:bodyDiv w:val="1"/>
      <w:marLeft w:val="0"/>
      <w:marRight w:val="0"/>
      <w:marTop w:val="0"/>
      <w:marBottom w:val="0"/>
      <w:divBdr>
        <w:top w:val="none" w:sz="0" w:space="0" w:color="auto"/>
        <w:left w:val="none" w:sz="0" w:space="0" w:color="auto"/>
        <w:bottom w:val="none" w:sz="0" w:space="0" w:color="auto"/>
        <w:right w:val="none" w:sz="0" w:space="0" w:color="auto"/>
      </w:divBdr>
    </w:div>
    <w:div w:id="321277948">
      <w:bodyDiv w:val="1"/>
      <w:marLeft w:val="0"/>
      <w:marRight w:val="0"/>
      <w:marTop w:val="0"/>
      <w:marBottom w:val="0"/>
      <w:divBdr>
        <w:top w:val="none" w:sz="0" w:space="0" w:color="auto"/>
        <w:left w:val="none" w:sz="0" w:space="0" w:color="auto"/>
        <w:bottom w:val="none" w:sz="0" w:space="0" w:color="auto"/>
        <w:right w:val="none" w:sz="0" w:space="0" w:color="auto"/>
      </w:divBdr>
    </w:div>
    <w:div w:id="327372265">
      <w:bodyDiv w:val="1"/>
      <w:marLeft w:val="0"/>
      <w:marRight w:val="0"/>
      <w:marTop w:val="0"/>
      <w:marBottom w:val="0"/>
      <w:divBdr>
        <w:top w:val="none" w:sz="0" w:space="0" w:color="auto"/>
        <w:left w:val="none" w:sz="0" w:space="0" w:color="auto"/>
        <w:bottom w:val="none" w:sz="0" w:space="0" w:color="auto"/>
        <w:right w:val="none" w:sz="0" w:space="0" w:color="auto"/>
      </w:divBdr>
    </w:div>
    <w:div w:id="329066672">
      <w:bodyDiv w:val="1"/>
      <w:marLeft w:val="0"/>
      <w:marRight w:val="0"/>
      <w:marTop w:val="0"/>
      <w:marBottom w:val="0"/>
      <w:divBdr>
        <w:top w:val="none" w:sz="0" w:space="0" w:color="auto"/>
        <w:left w:val="none" w:sz="0" w:space="0" w:color="auto"/>
        <w:bottom w:val="none" w:sz="0" w:space="0" w:color="auto"/>
        <w:right w:val="none" w:sz="0" w:space="0" w:color="auto"/>
      </w:divBdr>
    </w:div>
    <w:div w:id="330375913">
      <w:bodyDiv w:val="1"/>
      <w:marLeft w:val="0"/>
      <w:marRight w:val="0"/>
      <w:marTop w:val="0"/>
      <w:marBottom w:val="0"/>
      <w:divBdr>
        <w:top w:val="none" w:sz="0" w:space="0" w:color="auto"/>
        <w:left w:val="none" w:sz="0" w:space="0" w:color="auto"/>
        <w:bottom w:val="none" w:sz="0" w:space="0" w:color="auto"/>
        <w:right w:val="none" w:sz="0" w:space="0" w:color="auto"/>
      </w:divBdr>
    </w:div>
    <w:div w:id="330842371">
      <w:bodyDiv w:val="1"/>
      <w:marLeft w:val="0"/>
      <w:marRight w:val="0"/>
      <w:marTop w:val="0"/>
      <w:marBottom w:val="0"/>
      <w:divBdr>
        <w:top w:val="none" w:sz="0" w:space="0" w:color="auto"/>
        <w:left w:val="none" w:sz="0" w:space="0" w:color="auto"/>
        <w:bottom w:val="none" w:sz="0" w:space="0" w:color="auto"/>
        <w:right w:val="none" w:sz="0" w:space="0" w:color="auto"/>
      </w:divBdr>
    </w:div>
    <w:div w:id="335960102">
      <w:bodyDiv w:val="1"/>
      <w:marLeft w:val="0"/>
      <w:marRight w:val="0"/>
      <w:marTop w:val="0"/>
      <w:marBottom w:val="0"/>
      <w:divBdr>
        <w:top w:val="none" w:sz="0" w:space="0" w:color="auto"/>
        <w:left w:val="none" w:sz="0" w:space="0" w:color="auto"/>
        <w:bottom w:val="none" w:sz="0" w:space="0" w:color="auto"/>
        <w:right w:val="none" w:sz="0" w:space="0" w:color="auto"/>
      </w:divBdr>
    </w:div>
    <w:div w:id="338315919">
      <w:bodyDiv w:val="1"/>
      <w:marLeft w:val="0"/>
      <w:marRight w:val="0"/>
      <w:marTop w:val="0"/>
      <w:marBottom w:val="0"/>
      <w:divBdr>
        <w:top w:val="none" w:sz="0" w:space="0" w:color="auto"/>
        <w:left w:val="none" w:sz="0" w:space="0" w:color="auto"/>
        <w:bottom w:val="none" w:sz="0" w:space="0" w:color="auto"/>
        <w:right w:val="none" w:sz="0" w:space="0" w:color="auto"/>
      </w:divBdr>
    </w:div>
    <w:div w:id="339624835">
      <w:bodyDiv w:val="1"/>
      <w:marLeft w:val="0"/>
      <w:marRight w:val="0"/>
      <w:marTop w:val="0"/>
      <w:marBottom w:val="0"/>
      <w:divBdr>
        <w:top w:val="none" w:sz="0" w:space="0" w:color="auto"/>
        <w:left w:val="none" w:sz="0" w:space="0" w:color="auto"/>
        <w:bottom w:val="none" w:sz="0" w:space="0" w:color="auto"/>
        <w:right w:val="none" w:sz="0" w:space="0" w:color="auto"/>
      </w:divBdr>
    </w:div>
    <w:div w:id="341203863">
      <w:bodyDiv w:val="1"/>
      <w:marLeft w:val="0"/>
      <w:marRight w:val="0"/>
      <w:marTop w:val="0"/>
      <w:marBottom w:val="0"/>
      <w:divBdr>
        <w:top w:val="none" w:sz="0" w:space="0" w:color="auto"/>
        <w:left w:val="none" w:sz="0" w:space="0" w:color="auto"/>
        <w:bottom w:val="none" w:sz="0" w:space="0" w:color="auto"/>
        <w:right w:val="none" w:sz="0" w:space="0" w:color="auto"/>
      </w:divBdr>
    </w:div>
    <w:div w:id="341512633">
      <w:bodyDiv w:val="1"/>
      <w:marLeft w:val="0"/>
      <w:marRight w:val="0"/>
      <w:marTop w:val="0"/>
      <w:marBottom w:val="0"/>
      <w:divBdr>
        <w:top w:val="none" w:sz="0" w:space="0" w:color="auto"/>
        <w:left w:val="none" w:sz="0" w:space="0" w:color="auto"/>
        <w:bottom w:val="none" w:sz="0" w:space="0" w:color="auto"/>
        <w:right w:val="none" w:sz="0" w:space="0" w:color="auto"/>
      </w:divBdr>
    </w:div>
    <w:div w:id="343289133">
      <w:bodyDiv w:val="1"/>
      <w:marLeft w:val="0"/>
      <w:marRight w:val="0"/>
      <w:marTop w:val="0"/>
      <w:marBottom w:val="0"/>
      <w:divBdr>
        <w:top w:val="none" w:sz="0" w:space="0" w:color="auto"/>
        <w:left w:val="none" w:sz="0" w:space="0" w:color="auto"/>
        <w:bottom w:val="none" w:sz="0" w:space="0" w:color="auto"/>
        <w:right w:val="none" w:sz="0" w:space="0" w:color="auto"/>
      </w:divBdr>
    </w:div>
    <w:div w:id="343635676">
      <w:bodyDiv w:val="1"/>
      <w:marLeft w:val="0"/>
      <w:marRight w:val="0"/>
      <w:marTop w:val="0"/>
      <w:marBottom w:val="0"/>
      <w:divBdr>
        <w:top w:val="none" w:sz="0" w:space="0" w:color="auto"/>
        <w:left w:val="none" w:sz="0" w:space="0" w:color="auto"/>
        <w:bottom w:val="none" w:sz="0" w:space="0" w:color="auto"/>
        <w:right w:val="none" w:sz="0" w:space="0" w:color="auto"/>
      </w:divBdr>
    </w:div>
    <w:div w:id="347490395">
      <w:bodyDiv w:val="1"/>
      <w:marLeft w:val="0"/>
      <w:marRight w:val="0"/>
      <w:marTop w:val="0"/>
      <w:marBottom w:val="0"/>
      <w:divBdr>
        <w:top w:val="none" w:sz="0" w:space="0" w:color="auto"/>
        <w:left w:val="none" w:sz="0" w:space="0" w:color="auto"/>
        <w:bottom w:val="none" w:sz="0" w:space="0" w:color="auto"/>
        <w:right w:val="none" w:sz="0" w:space="0" w:color="auto"/>
      </w:divBdr>
    </w:div>
    <w:div w:id="352220795">
      <w:bodyDiv w:val="1"/>
      <w:marLeft w:val="0"/>
      <w:marRight w:val="0"/>
      <w:marTop w:val="0"/>
      <w:marBottom w:val="0"/>
      <w:divBdr>
        <w:top w:val="none" w:sz="0" w:space="0" w:color="auto"/>
        <w:left w:val="none" w:sz="0" w:space="0" w:color="auto"/>
        <w:bottom w:val="none" w:sz="0" w:space="0" w:color="auto"/>
        <w:right w:val="none" w:sz="0" w:space="0" w:color="auto"/>
      </w:divBdr>
    </w:div>
    <w:div w:id="354232996">
      <w:bodyDiv w:val="1"/>
      <w:marLeft w:val="0"/>
      <w:marRight w:val="0"/>
      <w:marTop w:val="0"/>
      <w:marBottom w:val="0"/>
      <w:divBdr>
        <w:top w:val="none" w:sz="0" w:space="0" w:color="auto"/>
        <w:left w:val="none" w:sz="0" w:space="0" w:color="auto"/>
        <w:bottom w:val="none" w:sz="0" w:space="0" w:color="auto"/>
        <w:right w:val="none" w:sz="0" w:space="0" w:color="auto"/>
      </w:divBdr>
    </w:div>
    <w:div w:id="357043522">
      <w:bodyDiv w:val="1"/>
      <w:marLeft w:val="0"/>
      <w:marRight w:val="0"/>
      <w:marTop w:val="0"/>
      <w:marBottom w:val="0"/>
      <w:divBdr>
        <w:top w:val="none" w:sz="0" w:space="0" w:color="auto"/>
        <w:left w:val="none" w:sz="0" w:space="0" w:color="auto"/>
        <w:bottom w:val="none" w:sz="0" w:space="0" w:color="auto"/>
        <w:right w:val="none" w:sz="0" w:space="0" w:color="auto"/>
      </w:divBdr>
    </w:div>
    <w:div w:id="359203125">
      <w:bodyDiv w:val="1"/>
      <w:marLeft w:val="0"/>
      <w:marRight w:val="0"/>
      <w:marTop w:val="0"/>
      <w:marBottom w:val="0"/>
      <w:divBdr>
        <w:top w:val="none" w:sz="0" w:space="0" w:color="auto"/>
        <w:left w:val="none" w:sz="0" w:space="0" w:color="auto"/>
        <w:bottom w:val="none" w:sz="0" w:space="0" w:color="auto"/>
        <w:right w:val="none" w:sz="0" w:space="0" w:color="auto"/>
      </w:divBdr>
    </w:div>
    <w:div w:id="359624406">
      <w:bodyDiv w:val="1"/>
      <w:marLeft w:val="0"/>
      <w:marRight w:val="0"/>
      <w:marTop w:val="0"/>
      <w:marBottom w:val="0"/>
      <w:divBdr>
        <w:top w:val="none" w:sz="0" w:space="0" w:color="auto"/>
        <w:left w:val="none" w:sz="0" w:space="0" w:color="auto"/>
        <w:bottom w:val="none" w:sz="0" w:space="0" w:color="auto"/>
        <w:right w:val="none" w:sz="0" w:space="0" w:color="auto"/>
      </w:divBdr>
    </w:div>
    <w:div w:id="360517607">
      <w:bodyDiv w:val="1"/>
      <w:marLeft w:val="0"/>
      <w:marRight w:val="0"/>
      <w:marTop w:val="0"/>
      <w:marBottom w:val="0"/>
      <w:divBdr>
        <w:top w:val="none" w:sz="0" w:space="0" w:color="auto"/>
        <w:left w:val="none" w:sz="0" w:space="0" w:color="auto"/>
        <w:bottom w:val="none" w:sz="0" w:space="0" w:color="auto"/>
        <w:right w:val="none" w:sz="0" w:space="0" w:color="auto"/>
      </w:divBdr>
    </w:div>
    <w:div w:id="364911356">
      <w:bodyDiv w:val="1"/>
      <w:marLeft w:val="0"/>
      <w:marRight w:val="0"/>
      <w:marTop w:val="0"/>
      <w:marBottom w:val="0"/>
      <w:divBdr>
        <w:top w:val="none" w:sz="0" w:space="0" w:color="auto"/>
        <w:left w:val="none" w:sz="0" w:space="0" w:color="auto"/>
        <w:bottom w:val="none" w:sz="0" w:space="0" w:color="auto"/>
        <w:right w:val="none" w:sz="0" w:space="0" w:color="auto"/>
      </w:divBdr>
    </w:div>
    <w:div w:id="365446513">
      <w:bodyDiv w:val="1"/>
      <w:marLeft w:val="0"/>
      <w:marRight w:val="0"/>
      <w:marTop w:val="0"/>
      <w:marBottom w:val="0"/>
      <w:divBdr>
        <w:top w:val="none" w:sz="0" w:space="0" w:color="auto"/>
        <w:left w:val="none" w:sz="0" w:space="0" w:color="auto"/>
        <w:bottom w:val="none" w:sz="0" w:space="0" w:color="auto"/>
        <w:right w:val="none" w:sz="0" w:space="0" w:color="auto"/>
      </w:divBdr>
    </w:div>
    <w:div w:id="367415116">
      <w:bodyDiv w:val="1"/>
      <w:marLeft w:val="0"/>
      <w:marRight w:val="0"/>
      <w:marTop w:val="0"/>
      <w:marBottom w:val="0"/>
      <w:divBdr>
        <w:top w:val="none" w:sz="0" w:space="0" w:color="auto"/>
        <w:left w:val="none" w:sz="0" w:space="0" w:color="auto"/>
        <w:bottom w:val="none" w:sz="0" w:space="0" w:color="auto"/>
        <w:right w:val="none" w:sz="0" w:space="0" w:color="auto"/>
      </w:divBdr>
    </w:div>
    <w:div w:id="369184853">
      <w:bodyDiv w:val="1"/>
      <w:marLeft w:val="0"/>
      <w:marRight w:val="0"/>
      <w:marTop w:val="0"/>
      <w:marBottom w:val="0"/>
      <w:divBdr>
        <w:top w:val="none" w:sz="0" w:space="0" w:color="auto"/>
        <w:left w:val="none" w:sz="0" w:space="0" w:color="auto"/>
        <w:bottom w:val="none" w:sz="0" w:space="0" w:color="auto"/>
        <w:right w:val="none" w:sz="0" w:space="0" w:color="auto"/>
      </w:divBdr>
    </w:div>
    <w:div w:id="372072750">
      <w:bodyDiv w:val="1"/>
      <w:marLeft w:val="0"/>
      <w:marRight w:val="0"/>
      <w:marTop w:val="0"/>
      <w:marBottom w:val="0"/>
      <w:divBdr>
        <w:top w:val="none" w:sz="0" w:space="0" w:color="auto"/>
        <w:left w:val="none" w:sz="0" w:space="0" w:color="auto"/>
        <w:bottom w:val="none" w:sz="0" w:space="0" w:color="auto"/>
        <w:right w:val="none" w:sz="0" w:space="0" w:color="auto"/>
      </w:divBdr>
    </w:div>
    <w:div w:id="372189944">
      <w:bodyDiv w:val="1"/>
      <w:marLeft w:val="0"/>
      <w:marRight w:val="0"/>
      <w:marTop w:val="0"/>
      <w:marBottom w:val="0"/>
      <w:divBdr>
        <w:top w:val="none" w:sz="0" w:space="0" w:color="auto"/>
        <w:left w:val="none" w:sz="0" w:space="0" w:color="auto"/>
        <w:bottom w:val="none" w:sz="0" w:space="0" w:color="auto"/>
        <w:right w:val="none" w:sz="0" w:space="0" w:color="auto"/>
      </w:divBdr>
    </w:div>
    <w:div w:id="372387456">
      <w:bodyDiv w:val="1"/>
      <w:marLeft w:val="0"/>
      <w:marRight w:val="0"/>
      <w:marTop w:val="0"/>
      <w:marBottom w:val="0"/>
      <w:divBdr>
        <w:top w:val="none" w:sz="0" w:space="0" w:color="auto"/>
        <w:left w:val="none" w:sz="0" w:space="0" w:color="auto"/>
        <w:bottom w:val="none" w:sz="0" w:space="0" w:color="auto"/>
        <w:right w:val="none" w:sz="0" w:space="0" w:color="auto"/>
      </w:divBdr>
    </w:div>
    <w:div w:id="375542983">
      <w:bodyDiv w:val="1"/>
      <w:marLeft w:val="0"/>
      <w:marRight w:val="0"/>
      <w:marTop w:val="0"/>
      <w:marBottom w:val="0"/>
      <w:divBdr>
        <w:top w:val="none" w:sz="0" w:space="0" w:color="auto"/>
        <w:left w:val="none" w:sz="0" w:space="0" w:color="auto"/>
        <w:bottom w:val="none" w:sz="0" w:space="0" w:color="auto"/>
        <w:right w:val="none" w:sz="0" w:space="0" w:color="auto"/>
      </w:divBdr>
    </w:div>
    <w:div w:id="380329643">
      <w:bodyDiv w:val="1"/>
      <w:marLeft w:val="0"/>
      <w:marRight w:val="0"/>
      <w:marTop w:val="0"/>
      <w:marBottom w:val="0"/>
      <w:divBdr>
        <w:top w:val="none" w:sz="0" w:space="0" w:color="auto"/>
        <w:left w:val="none" w:sz="0" w:space="0" w:color="auto"/>
        <w:bottom w:val="none" w:sz="0" w:space="0" w:color="auto"/>
        <w:right w:val="none" w:sz="0" w:space="0" w:color="auto"/>
      </w:divBdr>
    </w:div>
    <w:div w:id="380402374">
      <w:bodyDiv w:val="1"/>
      <w:marLeft w:val="0"/>
      <w:marRight w:val="0"/>
      <w:marTop w:val="0"/>
      <w:marBottom w:val="0"/>
      <w:divBdr>
        <w:top w:val="none" w:sz="0" w:space="0" w:color="auto"/>
        <w:left w:val="none" w:sz="0" w:space="0" w:color="auto"/>
        <w:bottom w:val="none" w:sz="0" w:space="0" w:color="auto"/>
        <w:right w:val="none" w:sz="0" w:space="0" w:color="auto"/>
      </w:divBdr>
    </w:div>
    <w:div w:id="382369719">
      <w:bodyDiv w:val="1"/>
      <w:marLeft w:val="0"/>
      <w:marRight w:val="0"/>
      <w:marTop w:val="0"/>
      <w:marBottom w:val="0"/>
      <w:divBdr>
        <w:top w:val="none" w:sz="0" w:space="0" w:color="auto"/>
        <w:left w:val="none" w:sz="0" w:space="0" w:color="auto"/>
        <w:bottom w:val="none" w:sz="0" w:space="0" w:color="auto"/>
        <w:right w:val="none" w:sz="0" w:space="0" w:color="auto"/>
      </w:divBdr>
    </w:div>
    <w:div w:id="382405654">
      <w:bodyDiv w:val="1"/>
      <w:marLeft w:val="0"/>
      <w:marRight w:val="0"/>
      <w:marTop w:val="0"/>
      <w:marBottom w:val="0"/>
      <w:divBdr>
        <w:top w:val="none" w:sz="0" w:space="0" w:color="auto"/>
        <w:left w:val="none" w:sz="0" w:space="0" w:color="auto"/>
        <w:bottom w:val="none" w:sz="0" w:space="0" w:color="auto"/>
        <w:right w:val="none" w:sz="0" w:space="0" w:color="auto"/>
      </w:divBdr>
    </w:div>
    <w:div w:id="383333497">
      <w:bodyDiv w:val="1"/>
      <w:marLeft w:val="0"/>
      <w:marRight w:val="0"/>
      <w:marTop w:val="0"/>
      <w:marBottom w:val="0"/>
      <w:divBdr>
        <w:top w:val="none" w:sz="0" w:space="0" w:color="auto"/>
        <w:left w:val="none" w:sz="0" w:space="0" w:color="auto"/>
        <w:bottom w:val="none" w:sz="0" w:space="0" w:color="auto"/>
        <w:right w:val="none" w:sz="0" w:space="0" w:color="auto"/>
      </w:divBdr>
    </w:div>
    <w:div w:id="383480903">
      <w:bodyDiv w:val="1"/>
      <w:marLeft w:val="0"/>
      <w:marRight w:val="0"/>
      <w:marTop w:val="0"/>
      <w:marBottom w:val="0"/>
      <w:divBdr>
        <w:top w:val="none" w:sz="0" w:space="0" w:color="auto"/>
        <w:left w:val="none" w:sz="0" w:space="0" w:color="auto"/>
        <w:bottom w:val="none" w:sz="0" w:space="0" w:color="auto"/>
        <w:right w:val="none" w:sz="0" w:space="0" w:color="auto"/>
      </w:divBdr>
    </w:div>
    <w:div w:id="386269532">
      <w:bodyDiv w:val="1"/>
      <w:marLeft w:val="0"/>
      <w:marRight w:val="0"/>
      <w:marTop w:val="0"/>
      <w:marBottom w:val="0"/>
      <w:divBdr>
        <w:top w:val="none" w:sz="0" w:space="0" w:color="auto"/>
        <w:left w:val="none" w:sz="0" w:space="0" w:color="auto"/>
        <w:bottom w:val="none" w:sz="0" w:space="0" w:color="auto"/>
        <w:right w:val="none" w:sz="0" w:space="0" w:color="auto"/>
      </w:divBdr>
    </w:div>
    <w:div w:id="390689689">
      <w:bodyDiv w:val="1"/>
      <w:marLeft w:val="0"/>
      <w:marRight w:val="0"/>
      <w:marTop w:val="0"/>
      <w:marBottom w:val="0"/>
      <w:divBdr>
        <w:top w:val="none" w:sz="0" w:space="0" w:color="auto"/>
        <w:left w:val="none" w:sz="0" w:space="0" w:color="auto"/>
        <w:bottom w:val="none" w:sz="0" w:space="0" w:color="auto"/>
        <w:right w:val="none" w:sz="0" w:space="0" w:color="auto"/>
      </w:divBdr>
    </w:div>
    <w:div w:id="391851715">
      <w:bodyDiv w:val="1"/>
      <w:marLeft w:val="0"/>
      <w:marRight w:val="0"/>
      <w:marTop w:val="0"/>
      <w:marBottom w:val="0"/>
      <w:divBdr>
        <w:top w:val="none" w:sz="0" w:space="0" w:color="auto"/>
        <w:left w:val="none" w:sz="0" w:space="0" w:color="auto"/>
        <w:bottom w:val="none" w:sz="0" w:space="0" w:color="auto"/>
        <w:right w:val="none" w:sz="0" w:space="0" w:color="auto"/>
      </w:divBdr>
    </w:div>
    <w:div w:id="394159846">
      <w:bodyDiv w:val="1"/>
      <w:marLeft w:val="0"/>
      <w:marRight w:val="0"/>
      <w:marTop w:val="0"/>
      <w:marBottom w:val="0"/>
      <w:divBdr>
        <w:top w:val="none" w:sz="0" w:space="0" w:color="auto"/>
        <w:left w:val="none" w:sz="0" w:space="0" w:color="auto"/>
        <w:bottom w:val="none" w:sz="0" w:space="0" w:color="auto"/>
        <w:right w:val="none" w:sz="0" w:space="0" w:color="auto"/>
      </w:divBdr>
    </w:div>
    <w:div w:id="396519621">
      <w:bodyDiv w:val="1"/>
      <w:marLeft w:val="0"/>
      <w:marRight w:val="0"/>
      <w:marTop w:val="0"/>
      <w:marBottom w:val="0"/>
      <w:divBdr>
        <w:top w:val="none" w:sz="0" w:space="0" w:color="auto"/>
        <w:left w:val="none" w:sz="0" w:space="0" w:color="auto"/>
        <w:bottom w:val="none" w:sz="0" w:space="0" w:color="auto"/>
        <w:right w:val="none" w:sz="0" w:space="0" w:color="auto"/>
      </w:divBdr>
    </w:div>
    <w:div w:id="396632264">
      <w:bodyDiv w:val="1"/>
      <w:marLeft w:val="0"/>
      <w:marRight w:val="0"/>
      <w:marTop w:val="0"/>
      <w:marBottom w:val="0"/>
      <w:divBdr>
        <w:top w:val="none" w:sz="0" w:space="0" w:color="auto"/>
        <w:left w:val="none" w:sz="0" w:space="0" w:color="auto"/>
        <w:bottom w:val="none" w:sz="0" w:space="0" w:color="auto"/>
        <w:right w:val="none" w:sz="0" w:space="0" w:color="auto"/>
      </w:divBdr>
    </w:div>
    <w:div w:id="400568782">
      <w:bodyDiv w:val="1"/>
      <w:marLeft w:val="0"/>
      <w:marRight w:val="0"/>
      <w:marTop w:val="0"/>
      <w:marBottom w:val="0"/>
      <w:divBdr>
        <w:top w:val="none" w:sz="0" w:space="0" w:color="auto"/>
        <w:left w:val="none" w:sz="0" w:space="0" w:color="auto"/>
        <w:bottom w:val="none" w:sz="0" w:space="0" w:color="auto"/>
        <w:right w:val="none" w:sz="0" w:space="0" w:color="auto"/>
      </w:divBdr>
    </w:div>
    <w:div w:id="405542575">
      <w:bodyDiv w:val="1"/>
      <w:marLeft w:val="0"/>
      <w:marRight w:val="0"/>
      <w:marTop w:val="0"/>
      <w:marBottom w:val="0"/>
      <w:divBdr>
        <w:top w:val="none" w:sz="0" w:space="0" w:color="auto"/>
        <w:left w:val="none" w:sz="0" w:space="0" w:color="auto"/>
        <w:bottom w:val="none" w:sz="0" w:space="0" w:color="auto"/>
        <w:right w:val="none" w:sz="0" w:space="0" w:color="auto"/>
      </w:divBdr>
    </w:div>
    <w:div w:id="407657318">
      <w:bodyDiv w:val="1"/>
      <w:marLeft w:val="0"/>
      <w:marRight w:val="0"/>
      <w:marTop w:val="0"/>
      <w:marBottom w:val="0"/>
      <w:divBdr>
        <w:top w:val="none" w:sz="0" w:space="0" w:color="auto"/>
        <w:left w:val="none" w:sz="0" w:space="0" w:color="auto"/>
        <w:bottom w:val="none" w:sz="0" w:space="0" w:color="auto"/>
        <w:right w:val="none" w:sz="0" w:space="0" w:color="auto"/>
      </w:divBdr>
    </w:div>
    <w:div w:id="409430185">
      <w:bodyDiv w:val="1"/>
      <w:marLeft w:val="0"/>
      <w:marRight w:val="0"/>
      <w:marTop w:val="0"/>
      <w:marBottom w:val="0"/>
      <w:divBdr>
        <w:top w:val="none" w:sz="0" w:space="0" w:color="auto"/>
        <w:left w:val="none" w:sz="0" w:space="0" w:color="auto"/>
        <w:bottom w:val="none" w:sz="0" w:space="0" w:color="auto"/>
        <w:right w:val="none" w:sz="0" w:space="0" w:color="auto"/>
      </w:divBdr>
    </w:div>
    <w:div w:id="410079910">
      <w:bodyDiv w:val="1"/>
      <w:marLeft w:val="0"/>
      <w:marRight w:val="0"/>
      <w:marTop w:val="0"/>
      <w:marBottom w:val="0"/>
      <w:divBdr>
        <w:top w:val="none" w:sz="0" w:space="0" w:color="auto"/>
        <w:left w:val="none" w:sz="0" w:space="0" w:color="auto"/>
        <w:bottom w:val="none" w:sz="0" w:space="0" w:color="auto"/>
        <w:right w:val="none" w:sz="0" w:space="0" w:color="auto"/>
      </w:divBdr>
    </w:div>
    <w:div w:id="412631424">
      <w:bodyDiv w:val="1"/>
      <w:marLeft w:val="0"/>
      <w:marRight w:val="0"/>
      <w:marTop w:val="0"/>
      <w:marBottom w:val="0"/>
      <w:divBdr>
        <w:top w:val="none" w:sz="0" w:space="0" w:color="auto"/>
        <w:left w:val="none" w:sz="0" w:space="0" w:color="auto"/>
        <w:bottom w:val="none" w:sz="0" w:space="0" w:color="auto"/>
        <w:right w:val="none" w:sz="0" w:space="0" w:color="auto"/>
      </w:divBdr>
    </w:div>
    <w:div w:id="413360740">
      <w:bodyDiv w:val="1"/>
      <w:marLeft w:val="0"/>
      <w:marRight w:val="0"/>
      <w:marTop w:val="0"/>
      <w:marBottom w:val="0"/>
      <w:divBdr>
        <w:top w:val="none" w:sz="0" w:space="0" w:color="auto"/>
        <w:left w:val="none" w:sz="0" w:space="0" w:color="auto"/>
        <w:bottom w:val="none" w:sz="0" w:space="0" w:color="auto"/>
        <w:right w:val="none" w:sz="0" w:space="0" w:color="auto"/>
      </w:divBdr>
    </w:div>
    <w:div w:id="414282431">
      <w:bodyDiv w:val="1"/>
      <w:marLeft w:val="0"/>
      <w:marRight w:val="0"/>
      <w:marTop w:val="0"/>
      <w:marBottom w:val="0"/>
      <w:divBdr>
        <w:top w:val="none" w:sz="0" w:space="0" w:color="auto"/>
        <w:left w:val="none" w:sz="0" w:space="0" w:color="auto"/>
        <w:bottom w:val="none" w:sz="0" w:space="0" w:color="auto"/>
        <w:right w:val="none" w:sz="0" w:space="0" w:color="auto"/>
      </w:divBdr>
    </w:div>
    <w:div w:id="416900156">
      <w:bodyDiv w:val="1"/>
      <w:marLeft w:val="0"/>
      <w:marRight w:val="0"/>
      <w:marTop w:val="0"/>
      <w:marBottom w:val="0"/>
      <w:divBdr>
        <w:top w:val="none" w:sz="0" w:space="0" w:color="auto"/>
        <w:left w:val="none" w:sz="0" w:space="0" w:color="auto"/>
        <w:bottom w:val="none" w:sz="0" w:space="0" w:color="auto"/>
        <w:right w:val="none" w:sz="0" w:space="0" w:color="auto"/>
      </w:divBdr>
    </w:div>
    <w:div w:id="418328486">
      <w:bodyDiv w:val="1"/>
      <w:marLeft w:val="0"/>
      <w:marRight w:val="0"/>
      <w:marTop w:val="0"/>
      <w:marBottom w:val="0"/>
      <w:divBdr>
        <w:top w:val="none" w:sz="0" w:space="0" w:color="auto"/>
        <w:left w:val="none" w:sz="0" w:space="0" w:color="auto"/>
        <w:bottom w:val="none" w:sz="0" w:space="0" w:color="auto"/>
        <w:right w:val="none" w:sz="0" w:space="0" w:color="auto"/>
      </w:divBdr>
    </w:div>
    <w:div w:id="421221820">
      <w:bodyDiv w:val="1"/>
      <w:marLeft w:val="0"/>
      <w:marRight w:val="0"/>
      <w:marTop w:val="0"/>
      <w:marBottom w:val="0"/>
      <w:divBdr>
        <w:top w:val="none" w:sz="0" w:space="0" w:color="auto"/>
        <w:left w:val="none" w:sz="0" w:space="0" w:color="auto"/>
        <w:bottom w:val="none" w:sz="0" w:space="0" w:color="auto"/>
        <w:right w:val="none" w:sz="0" w:space="0" w:color="auto"/>
      </w:divBdr>
    </w:div>
    <w:div w:id="423259560">
      <w:bodyDiv w:val="1"/>
      <w:marLeft w:val="0"/>
      <w:marRight w:val="0"/>
      <w:marTop w:val="0"/>
      <w:marBottom w:val="0"/>
      <w:divBdr>
        <w:top w:val="none" w:sz="0" w:space="0" w:color="auto"/>
        <w:left w:val="none" w:sz="0" w:space="0" w:color="auto"/>
        <w:bottom w:val="none" w:sz="0" w:space="0" w:color="auto"/>
        <w:right w:val="none" w:sz="0" w:space="0" w:color="auto"/>
      </w:divBdr>
    </w:div>
    <w:div w:id="423498553">
      <w:bodyDiv w:val="1"/>
      <w:marLeft w:val="0"/>
      <w:marRight w:val="0"/>
      <w:marTop w:val="0"/>
      <w:marBottom w:val="0"/>
      <w:divBdr>
        <w:top w:val="none" w:sz="0" w:space="0" w:color="auto"/>
        <w:left w:val="none" w:sz="0" w:space="0" w:color="auto"/>
        <w:bottom w:val="none" w:sz="0" w:space="0" w:color="auto"/>
        <w:right w:val="none" w:sz="0" w:space="0" w:color="auto"/>
      </w:divBdr>
    </w:div>
    <w:div w:id="423840110">
      <w:bodyDiv w:val="1"/>
      <w:marLeft w:val="0"/>
      <w:marRight w:val="0"/>
      <w:marTop w:val="0"/>
      <w:marBottom w:val="0"/>
      <w:divBdr>
        <w:top w:val="none" w:sz="0" w:space="0" w:color="auto"/>
        <w:left w:val="none" w:sz="0" w:space="0" w:color="auto"/>
        <w:bottom w:val="none" w:sz="0" w:space="0" w:color="auto"/>
        <w:right w:val="none" w:sz="0" w:space="0" w:color="auto"/>
      </w:divBdr>
    </w:div>
    <w:div w:id="424885720">
      <w:bodyDiv w:val="1"/>
      <w:marLeft w:val="0"/>
      <w:marRight w:val="0"/>
      <w:marTop w:val="0"/>
      <w:marBottom w:val="0"/>
      <w:divBdr>
        <w:top w:val="none" w:sz="0" w:space="0" w:color="auto"/>
        <w:left w:val="none" w:sz="0" w:space="0" w:color="auto"/>
        <w:bottom w:val="none" w:sz="0" w:space="0" w:color="auto"/>
        <w:right w:val="none" w:sz="0" w:space="0" w:color="auto"/>
      </w:divBdr>
    </w:div>
    <w:div w:id="427652024">
      <w:bodyDiv w:val="1"/>
      <w:marLeft w:val="0"/>
      <w:marRight w:val="0"/>
      <w:marTop w:val="0"/>
      <w:marBottom w:val="0"/>
      <w:divBdr>
        <w:top w:val="none" w:sz="0" w:space="0" w:color="auto"/>
        <w:left w:val="none" w:sz="0" w:space="0" w:color="auto"/>
        <w:bottom w:val="none" w:sz="0" w:space="0" w:color="auto"/>
        <w:right w:val="none" w:sz="0" w:space="0" w:color="auto"/>
      </w:divBdr>
    </w:div>
    <w:div w:id="427891362">
      <w:bodyDiv w:val="1"/>
      <w:marLeft w:val="0"/>
      <w:marRight w:val="0"/>
      <w:marTop w:val="0"/>
      <w:marBottom w:val="0"/>
      <w:divBdr>
        <w:top w:val="none" w:sz="0" w:space="0" w:color="auto"/>
        <w:left w:val="none" w:sz="0" w:space="0" w:color="auto"/>
        <w:bottom w:val="none" w:sz="0" w:space="0" w:color="auto"/>
        <w:right w:val="none" w:sz="0" w:space="0" w:color="auto"/>
      </w:divBdr>
    </w:div>
    <w:div w:id="430585433">
      <w:bodyDiv w:val="1"/>
      <w:marLeft w:val="0"/>
      <w:marRight w:val="0"/>
      <w:marTop w:val="0"/>
      <w:marBottom w:val="0"/>
      <w:divBdr>
        <w:top w:val="none" w:sz="0" w:space="0" w:color="auto"/>
        <w:left w:val="none" w:sz="0" w:space="0" w:color="auto"/>
        <w:bottom w:val="none" w:sz="0" w:space="0" w:color="auto"/>
        <w:right w:val="none" w:sz="0" w:space="0" w:color="auto"/>
      </w:divBdr>
    </w:div>
    <w:div w:id="437603991">
      <w:bodyDiv w:val="1"/>
      <w:marLeft w:val="0"/>
      <w:marRight w:val="0"/>
      <w:marTop w:val="0"/>
      <w:marBottom w:val="0"/>
      <w:divBdr>
        <w:top w:val="none" w:sz="0" w:space="0" w:color="auto"/>
        <w:left w:val="none" w:sz="0" w:space="0" w:color="auto"/>
        <w:bottom w:val="none" w:sz="0" w:space="0" w:color="auto"/>
        <w:right w:val="none" w:sz="0" w:space="0" w:color="auto"/>
      </w:divBdr>
    </w:div>
    <w:div w:id="438571606">
      <w:bodyDiv w:val="1"/>
      <w:marLeft w:val="0"/>
      <w:marRight w:val="0"/>
      <w:marTop w:val="0"/>
      <w:marBottom w:val="0"/>
      <w:divBdr>
        <w:top w:val="none" w:sz="0" w:space="0" w:color="auto"/>
        <w:left w:val="none" w:sz="0" w:space="0" w:color="auto"/>
        <w:bottom w:val="none" w:sz="0" w:space="0" w:color="auto"/>
        <w:right w:val="none" w:sz="0" w:space="0" w:color="auto"/>
      </w:divBdr>
    </w:div>
    <w:div w:id="440615861">
      <w:bodyDiv w:val="1"/>
      <w:marLeft w:val="0"/>
      <w:marRight w:val="0"/>
      <w:marTop w:val="0"/>
      <w:marBottom w:val="0"/>
      <w:divBdr>
        <w:top w:val="none" w:sz="0" w:space="0" w:color="auto"/>
        <w:left w:val="none" w:sz="0" w:space="0" w:color="auto"/>
        <w:bottom w:val="none" w:sz="0" w:space="0" w:color="auto"/>
        <w:right w:val="none" w:sz="0" w:space="0" w:color="auto"/>
      </w:divBdr>
    </w:div>
    <w:div w:id="441195795">
      <w:bodyDiv w:val="1"/>
      <w:marLeft w:val="0"/>
      <w:marRight w:val="0"/>
      <w:marTop w:val="0"/>
      <w:marBottom w:val="0"/>
      <w:divBdr>
        <w:top w:val="none" w:sz="0" w:space="0" w:color="auto"/>
        <w:left w:val="none" w:sz="0" w:space="0" w:color="auto"/>
        <w:bottom w:val="none" w:sz="0" w:space="0" w:color="auto"/>
        <w:right w:val="none" w:sz="0" w:space="0" w:color="auto"/>
      </w:divBdr>
    </w:div>
    <w:div w:id="443622094">
      <w:bodyDiv w:val="1"/>
      <w:marLeft w:val="0"/>
      <w:marRight w:val="0"/>
      <w:marTop w:val="0"/>
      <w:marBottom w:val="0"/>
      <w:divBdr>
        <w:top w:val="none" w:sz="0" w:space="0" w:color="auto"/>
        <w:left w:val="none" w:sz="0" w:space="0" w:color="auto"/>
        <w:bottom w:val="none" w:sz="0" w:space="0" w:color="auto"/>
        <w:right w:val="none" w:sz="0" w:space="0" w:color="auto"/>
      </w:divBdr>
    </w:div>
    <w:div w:id="445084552">
      <w:bodyDiv w:val="1"/>
      <w:marLeft w:val="0"/>
      <w:marRight w:val="0"/>
      <w:marTop w:val="0"/>
      <w:marBottom w:val="0"/>
      <w:divBdr>
        <w:top w:val="none" w:sz="0" w:space="0" w:color="auto"/>
        <w:left w:val="none" w:sz="0" w:space="0" w:color="auto"/>
        <w:bottom w:val="none" w:sz="0" w:space="0" w:color="auto"/>
        <w:right w:val="none" w:sz="0" w:space="0" w:color="auto"/>
      </w:divBdr>
    </w:div>
    <w:div w:id="445587809">
      <w:bodyDiv w:val="1"/>
      <w:marLeft w:val="0"/>
      <w:marRight w:val="0"/>
      <w:marTop w:val="0"/>
      <w:marBottom w:val="0"/>
      <w:divBdr>
        <w:top w:val="none" w:sz="0" w:space="0" w:color="auto"/>
        <w:left w:val="none" w:sz="0" w:space="0" w:color="auto"/>
        <w:bottom w:val="none" w:sz="0" w:space="0" w:color="auto"/>
        <w:right w:val="none" w:sz="0" w:space="0" w:color="auto"/>
      </w:divBdr>
    </w:div>
    <w:div w:id="449713528">
      <w:bodyDiv w:val="1"/>
      <w:marLeft w:val="0"/>
      <w:marRight w:val="0"/>
      <w:marTop w:val="0"/>
      <w:marBottom w:val="0"/>
      <w:divBdr>
        <w:top w:val="none" w:sz="0" w:space="0" w:color="auto"/>
        <w:left w:val="none" w:sz="0" w:space="0" w:color="auto"/>
        <w:bottom w:val="none" w:sz="0" w:space="0" w:color="auto"/>
        <w:right w:val="none" w:sz="0" w:space="0" w:color="auto"/>
      </w:divBdr>
    </w:div>
    <w:div w:id="455804491">
      <w:bodyDiv w:val="1"/>
      <w:marLeft w:val="0"/>
      <w:marRight w:val="0"/>
      <w:marTop w:val="0"/>
      <w:marBottom w:val="0"/>
      <w:divBdr>
        <w:top w:val="none" w:sz="0" w:space="0" w:color="auto"/>
        <w:left w:val="none" w:sz="0" w:space="0" w:color="auto"/>
        <w:bottom w:val="none" w:sz="0" w:space="0" w:color="auto"/>
        <w:right w:val="none" w:sz="0" w:space="0" w:color="auto"/>
      </w:divBdr>
    </w:div>
    <w:div w:id="460880278">
      <w:bodyDiv w:val="1"/>
      <w:marLeft w:val="0"/>
      <w:marRight w:val="0"/>
      <w:marTop w:val="0"/>
      <w:marBottom w:val="0"/>
      <w:divBdr>
        <w:top w:val="none" w:sz="0" w:space="0" w:color="auto"/>
        <w:left w:val="none" w:sz="0" w:space="0" w:color="auto"/>
        <w:bottom w:val="none" w:sz="0" w:space="0" w:color="auto"/>
        <w:right w:val="none" w:sz="0" w:space="0" w:color="auto"/>
      </w:divBdr>
    </w:div>
    <w:div w:id="462037383">
      <w:bodyDiv w:val="1"/>
      <w:marLeft w:val="0"/>
      <w:marRight w:val="0"/>
      <w:marTop w:val="0"/>
      <w:marBottom w:val="0"/>
      <w:divBdr>
        <w:top w:val="none" w:sz="0" w:space="0" w:color="auto"/>
        <w:left w:val="none" w:sz="0" w:space="0" w:color="auto"/>
        <w:bottom w:val="none" w:sz="0" w:space="0" w:color="auto"/>
        <w:right w:val="none" w:sz="0" w:space="0" w:color="auto"/>
      </w:divBdr>
    </w:div>
    <w:div w:id="464591762">
      <w:bodyDiv w:val="1"/>
      <w:marLeft w:val="0"/>
      <w:marRight w:val="0"/>
      <w:marTop w:val="0"/>
      <w:marBottom w:val="0"/>
      <w:divBdr>
        <w:top w:val="none" w:sz="0" w:space="0" w:color="auto"/>
        <w:left w:val="none" w:sz="0" w:space="0" w:color="auto"/>
        <w:bottom w:val="none" w:sz="0" w:space="0" w:color="auto"/>
        <w:right w:val="none" w:sz="0" w:space="0" w:color="auto"/>
      </w:divBdr>
    </w:div>
    <w:div w:id="465242862">
      <w:bodyDiv w:val="1"/>
      <w:marLeft w:val="0"/>
      <w:marRight w:val="0"/>
      <w:marTop w:val="0"/>
      <w:marBottom w:val="0"/>
      <w:divBdr>
        <w:top w:val="none" w:sz="0" w:space="0" w:color="auto"/>
        <w:left w:val="none" w:sz="0" w:space="0" w:color="auto"/>
        <w:bottom w:val="none" w:sz="0" w:space="0" w:color="auto"/>
        <w:right w:val="none" w:sz="0" w:space="0" w:color="auto"/>
      </w:divBdr>
    </w:div>
    <w:div w:id="466239259">
      <w:bodyDiv w:val="1"/>
      <w:marLeft w:val="0"/>
      <w:marRight w:val="0"/>
      <w:marTop w:val="0"/>
      <w:marBottom w:val="0"/>
      <w:divBdr>
        <w:top w:val="none" w:sz="0" w:space="0" w:color="auto"/>
        <w:left w:val="none" w:sz="0" w:space="0" w:color="auto"/>
        <w:bottom w:val="none" w:sz="0" w:space="0" w:color="auto"/>
        <w:right w:val="none" w:sz="0" w:space="0" w:color="auto"/>
      </w:divBdr>
    </w:div>
    <w:div w:id="466431407">
      <w:bodyDiv w:val="1"/>
      <w:marLeft w:val="0"/>
      <w:marRight w:val="0"/>
      <w:marTop w:val="0"/>
      <w:marBottom w:val="0"/>
      <w:divBdr>
        <w:top w:val="none" w:sz="0" w:space="0" w:color="auto"/>
        <w:left w:val="none" w:sz="0" w:space="0" w:color="auto"/>
        <w:bottom w:val="none" w:sz="0" w:space="0" w:color="auto"/>
        <w:right w:val="none" w:sz="0" w:space="0" w:color="auto"/>
      </w:divBdr>
    </w:div>
    <w:div w:id="468017279">
      <w:bodyDiv w:val="1"/>
      <w:marLeft w:val="0"/>
      <w:marRight w:val="0"/>
      <w:marTop w:val="0"/>
      <w:marBottom w:val="0"/>
      <w:divBdr>
        <w:top w:val="none" w:sz="0" w:space="0" w:color="auto"/>
        <w:left w:val="none" w:sz="0" w:space="0" w:color="auto"/>
        <w:bottom w:val="none" w:sz="0" w:space="0" w:color="auto"/>
        <w:right w:val="none" w:sz="0" w:space="0" w:color="auto"/>
      </w:divBdr>
    </w:div>
    <w:div w:id="468255512">
      <w:bodyDiv w:val="1"/>
      <w:marLeft w:val="0"/>
      <w:marRight w:val="0"/>
      <w:marTop w:val="0"/>
      <w:marBottom w:val="0"/>
      <w:divBdr>
        <w:top w:val="none" w:sz="0" w:space="0" w:color="auto"/>
        <w:left w:val="none" w:sz="0" w:space="0" w:color="auto"/>
        <w:bottom w:val="none" w:sz="0" w:space="0" w:color="auto"/>
        <w:right w:val="none" w:sz="0" w:space="0" w:color="auto"/>
      </w:divBdr>
    </w:div>
    <w:div w:id="475414256">
      <w:bodyDiv w:val="1"/>
      <w:marLeft w:val="0"/>
      <w:marRight w:val="0"/>
      <w:marTop w:val="0"/>
      <w:marBottom w:val="0"/>
      <w:divBdr>
        <w:top w:val="none" w:sz="0" w:space="0" w:color="auto"/>
        <w:left w:val="none" w:sz="0" w:space="0" w:color="auto"/>
        <w:bottom w:val="none" w:sz="0" w:space="0" w:color="auto"/>
        <w:right w:val="none" w:sz="0" w:space="0" w:color="auto"/>
      </w:divBdr>
    </w:div>
    <w:div w:id="475730017">
      <w:bodyDiv w:val="1"/>
      <w:marLeft w:val="0"/>
      <w:marRight w:val="0"/>
      <w:marTop w:val="0"/>
      <w:marBottom w:val="0"/>
      <w:divBdr>
        <w:top w:val="none" w:sz="0" w:space="0" w:color="auto"/>
        <w:left w:val="none" w:sz="0" w:space="0" w:color="auto"/>
        <w:bottom w:val="none" w:sz="0" w:space="0" w:color="auto"/>
        <w:right w:val="none" w:sz="0" w:space="0" w:color="auto"/>
      </w:divBdr>
    </w:div>
    <w:div w:id="477579993">
      <w:bodyDiv w:val="1"/>
      <w:marLeft w:val="0"/>
      <w:marRight w:val="0"/>
      <w:marTop w:val="0"/>
      <w:marBottom w:val="0"/>
      <w:divBdr>
        <w:top w:val="none" w:sz="0" w:space="0" w:color="auto"/>
        <w:left w:val="none" w:sz="0" w:space="0" w:color="auto"/>
        <w:bottom w:val="none" w:sz="0" w:space="0" w:color="auto"/>
        <w:right w:val="none" w:sz="0" w:space="0" w:color="auto"/>
      </w:divBdr>
    </w:div>
    <w:div w:id="477917067">
      <w:bodyDiv w:val="1"/>
      <w:marLeft w:val="0"/>
      <w:marRight w:val="0"/>
      <w:marTop w:val="0"/>
      <w:marBottom w:val="0"/>
      <w:divBdr>
        <w:top w:val="none" w:sz="0" w:space="0" w:color="auto"/>
        <w:left w:val="none" w:sz="0" w:space="0" w:color="auto"/>
        <w:bottom w:val="none" w:sz="0" w:space="0" w:color="auto"/>
        <w:right w:val="none" w:sz="0" w:space="0" w:color="auto"/>
      </w:divBdr>
    </w:div>
    <w:div w:id="478766024">
      <w:bodyDiv w:val="1"/>
      <w:marLeft w:val="0"/>
      <w:marRight w:val="0"/>
      <w:marTop w:val="0"/>
      <w:marBottom w:val="0"/>
      <w:divBdr>
        <w:top w:val="none" w:sz="0" w:space="0" w:color="auto"/>
        <w:left w:val="none" w:sz="0" w:space="0" w:color="auto"/>
        <w:bottom w:val="none" w:sz="0" w:space="0" w:color="auto"/>
        <w:right w:val="none" w:sz="0" w:space="0" w:color="auto"/>
      </w:divBdr>
    </w:div>
    <w:div w:id="479659885">
      <w:bodyDiv w:val="1"/>
      <w:marLeft w:val="0"/>
      <w:marRight w:val="0"/>
      <w:marTop w:val="0"/>
      <w:marBottom w:val="0"/>
      <w:divBdr>
        <w:top w:val="none" w:sz="0" w:space="0" w:color="auto"/>
        <w:left w:val="none" w:sz="0" w:space="0" w:color="auto"/>
        <w:bottom w:val="none" w:sz="0" w:space="0" w:color="auto"/>
        <w:right w:val="none" w:sz="0" w:space="0" w:color="auto"/>
      </w:divBdr>
    </w:div>
    <w:div w:id="480539327">
      <w:bodyDiv w:val="1"/>
      <w:marLeft w:val="0"/>
      <w:marRight w:val="0"/>
      <w:marTop w:val="0"/>
      <w:marBottom w:val="0"/>
      <w:divBdr>
        <w:top w:val="none" w:sz="0" w:space="0" w:color="auto"/>
        <w:left w:val="none" w:sz="0" w:space="0" w:color="auto"/>
        <w:bottom w:val="none" w:sz="0" w:space="0" w:color="auto"/>
        <w:right w:val="none" w:sz="0" w:space="0" w:color="auto"/>
      </w:divBdr>
    </w:div>
    <w:div w:id="484395335">
      <w:bodyDiv w:val="1"/>
      <w:marLeft w:val="0"/>
      <w:marRight w:val="0"/>
      <w:marTop w:val="0"/>
      <w:marBottom w:val="0"/>
      <w:divBdr>
        <w:top w:val="none" w:sz="0" w:space="0" w:color="auto"/>
        <w:left w:val="none" w:sz="0" w:space="0" w:color="auto"/>
        <w:bottom w:val="none" w:sz="0" w:space="0" w:color="auto"/>
        <w:right w:val="none" w:sz="0" w:space="0" w:color="auto"/>
      </w:divBdr>
    </w:div>
    <w:div w:id="487331451">
      <w:bodyDiv w:val="1"/>
      <w:marLeft w:val="0"/>
      <w:marRight w:val="0"/>
      <w:marTop w:val="0"/>
      <w:marBottom w:val="0"/>
      <w:divBdr>
        <w:top w:val="none" w:sz="0" w:space="0" w:color="auto"/>
        <w:left w:val="none" w:sz="0" w:space="0" w:color="auto"/>
        <w:bottom w:val="none" w:sz="0" w:space="0" w:color="auto"/>
        <w:right w:val="none" w:sz="0" w:space="0" w:color="auto"/>
      </w:divBdr>
    </w:div>
    <w:div w:id="489828982">
      <w:bodyDiv w:val="1"/>
      <w:marLeft w:val="0"/>
      <w:marRight w:val="0"/>
      <w:marTop w:val="0"/>
      <w:marBottom w:val="0"/>
      <w:divBdr>
        <w:top w:val="none" w:sz="0" w:space="0" w:color="auto"/>
        <w:left w:val="none" w:sz="0" w:space="0" w:color="auto"/>
        <w:bottom w:val="none" w:sz="0" w:space="0" w:color="auto"/>
        <w:right w:val="none" w:sz="0" w:space="0" w:color="auto"/>
      </w:divBdr>
    </w:div>
    <w:div w:id="491334570">
      <w:bodyDiv w:val="1"/>
      <w:marLeft w:val="0"/>
      <w:marRight w:val="0"/>
      <w:marTop w:val="0"/>
      <w:marBottom w:val="0"/>
      <w:divBdr>
        <w:top w:val="none" w:sz="0" w:space="0" w:color="auto"/>
        <w:left w:val="none" w:sz="0" w:space="0" w:color="auto"/>
        <w:bottom w:val="none" w:sz="0" w:space="0" w:color="auto"/>
        <w:right w:val="none" w:sz="0" w:space="0" w:color="auto"/>
      </w:divBdr>
    </w:div>
    <w:div w:id="492526514">
      <w:bodyDiv w:val="1"/>
      <w:marLeft w:val="0"/>
      <w:marRight w:val="0"/>
      <w:marTop w:val="0"/>
      <w:marBottom w:val="0"/>
      <w:divBdr>
        <w:top w:val="none" w:sz="0" w:space="0" w:color="auto"/>
        <w:left w:val="none" w:sz="0" w:space="0" w:color="auto"/>
        <w:bottom w:val="none" w:sz="0" w:space="0" w:color="auto"/>
        <w:right w:val="none" w:sz="0" w:space="0" w:color="auto"/>
      </w:divBdr>
    </w:div>
    <w:div w:id="493224474">
      <w:bodyDiv w:val="1"/>
      <w:marLeft w:val="0"/>
      <w:marRight w:val="0"/>
      <w:marTop w:val="0"/>
      <w:marBottom w:val="0"/>
      <w:divBdr>
        <w:top w:val="none" w:sz="0" w:space="0" w:color="auto"/>
        <w:left w:val="none" w:sz="0" w:space="0" w:color="auto"/>
        <w:bottom w:val="none" w:sz="0" w:space="0" w:color="auto"/>
        <w:right w:val="none" w:sz="0" w:space="0" w:color="auto"/>
      </w:divBdr>
    </w:div>
    <w:div w:id="498736448">
      <w:bodyDiv w:val="1"/>
      <w:marLeft w:val="0"/>
      <w:marRight w:val="0"/>
      <w:marTop w:val="0"/>
      <w:marBottom w:val="0"/>
      <w:divBdr>
        <w:top w:val="none" w:sz="0" w:space="0" w:color="auto"/>
        <w:left w:val="none" w:sz="0" w:space="0" w:color="auto"/>
        <w:bottom w:val="none" w:sz="0" w:space="0" w:color="auto"/>
        <w:right w:val="none" w:sz="0" w:space="0" w:color="auto"/>
      </w:divBdr>
    </w:div>
    <w:div w:id="499656495">
      <w:bodyDiv w:val="1"/>
      <w:marLeft w:val="0"/>
      <w:marRight w:val="0"/>
      <w:marTop w:val="0"/>
      <w:marBottom w:val="0"/>
      <w:divBdr>
        <w:top w:val="none" w:sz="0" w:space="0" w:color="auto"/>
        <w:left w:val="none" w:sz="0" w:space="0" w:color="auto"/>
        <w:bottom w:val="none" w:sz="0" w:space="0" w:color="auto"/>
        <w:right w:val="none" w:sz="0" w:space="0" w:color="auto"/>
      </w:divBdr>
    </w:div>
    <w:div w:id="499733637">
      <w:bodyDiv w:val="1"/>
      <w:marLeft w:val="0"/>
      <w:marRight w:val="0"/>
      <w:marTop w:val="0"/>
      <w:marBottom w:val="0"/>
      <w:divBdr>
        <w:top w:val="none" w:sz="0" w:space="0" w:color="auto"/>
        <w:left w:val="none" w:sz="0" w:space="0" w:color="auto"/>
        <w:bottom w:val="none" w:sz="0" w:space="0" w:color="auto"/>
        <w:right w:val="none" w:sz="0" w:space="0" w:color="auto"/>
      </w:divBdr>
    </w:div>
    <w:div w:id="499781679">
      <w:bodyDiv w:val="1"/>
      <w:marLeft w:val="0"/>
      <w:marRight w:val="0"/>
      <w:marTop w:val="0"/>
      <w:marBottom w:val="0"/>
      <w:divBdr>
        <w:top w:val="none" w:sz="0" w:space="0" w:color="auto"/>
        <w:left w:val="none" w:sz="0" w:space="0" w:color="auto"/>
        <w:bottom w:val="none" w:sz="0" w:space="0" w:color="auto"/>
        <w:right w:val="none" w:sz="0" w:space="0" w:color="auto"/>
      </w:divBdr>
    </w:div>
    <w:div w:id="506554520">
      <w:bodyDiv w:val="1"/>
      <w:marLeft w:val="0"/>
      <w:marRight w:val="0"/>
      <w:marTop w:val="0"/>
      <w:marBottom w:val="0"/>
      <w:divBdr>
        <w:top w:val="none" w:sz="0" w:space="0" w:color="auto"/>
        <w:left w:val="none" w:sz="0" w:space="0" w:color="auto"/>
        <w:bottom w:val="none" w:sz="0" w:space="0" w:color="auto"/>
        <w:right w:val="none" w:sz="0" w:space="0" w:color="auto"/>
      </w:divBdr>
    </w:div>
    <w:div w:id="508101050">
      <w:bodyDiv w:val="1"/>
      <w:marLeft w:val="0"/>
      <w:marRight w:val="0"/>
      <w:marTop w:val="0"/>
      <w:marBottom w:val="0"/>
      <w:divBdr>
        <w:top w:val="none" w:sz="0" w:space="0" w:color="auto"/>
        <w:left w:val="none" w:sz="0" w:space="0" w:color="auto"/>
        <w:bottom w:val="none" w:sz="0" w:space="0" w:color="auto"/>
        <w:right w:val="none" w:sz="0" w:space="0" w:color="auto"/>
      </w:divBdr>
    </w:div>
    <w:div w:id="508521356">
      <w:bodyDiv w:val="1"/>
      <w:marLeft w:val="0"/>
      <w:marRight w:val="0"/>
      <w:marTop w:val="0"/>
      <w:marBottom w:val="0"/>
      <w:divBdr>
        <w:top w:val="none" w:sz="0" w:space="0" w:color="auto"/>
        <w:left w:val="none" w:sz="0" w:space="0" w:color="auto"/>
        <w:bottom w:val="none" w:sz="0" w:space="0" w:color="auto"/>
        <w:right w:val="none" w:sz="0" w:space="0" w:color="auto"/>
      </w:divBdr>
    </w:div>
    <w:div w:id="509026290">
      <w:bodyDiv w:val="1"/>
      <w:marLeft w:val="0"/>
      <w:marRight w:val="0"/>
      <w:marTop w:val="0"/>
      <w:marBottom w:val="0"/>
      <w:divBdr>
        <w:top w:val="none" w:sz="0" w:space="0" w:color="auto"/>
        <w:left w:val="none" w:sz="0" w:space="0" w:color="auto"/>
        <w:bottom w:val="none" w:sz="0" w:space="0" w:color="auto"/>
        <w:right w:val="none" w:sz="0" w:space="0" w:color="auto"/>
      </w:divBdr>
    </w:div>
    <w:div w:id="509223300">
      <w:bodyDiv w:val="1"/>
      <w:marLeft w:val="0"/>
      <w:marRight w:val="0"/>
      <w:marTop w:val="0"/>
      <w:marBottom w:val="0"/>
      <w:divBdr>
        <w:top w:val="none" w:sz="0" w:space="0" w:color="auto"/>
        <w:left w:val="none" w:sz="0" w:space="0" w:color="auto"/>
        <w:bottom w:val="none" w:sz="0" w:space="0" w:color="auto"/>
        <w:right w:val="none" w:sz="0" w:space="0" w:color="auto"/>
      </w:divBdr>
    </w:div>
    <w:div w:id="509418199">
      <w:bodyDiv w:val="1"/>
      <w:marLeft w:val="0"/>
      <w:marRight w:val="0"/>
      <w:marTop w:val="0"/>
      <w:marBottom w:val="0"/>
      <w:divBdr>
        <w:top w:val="none" w:sz="0" w:space="0" w:color="auto"/>
        <w:left w:val="none" w:sz="0" w:space="0" w:color="auto"/>
        <w:bottom w:val="none" w:sz="0" w:space="0" w:color="auto"/>
        <w:right w:val="none" w:sz="0" w:space="0" w:color="auto"/>
      </w:divBdr>
    </w:div>
    <w:div w:id="509833344">
      <w:bodyDiv w:val="1"/>
      <w:marLeft w:val="0"/>
      <w:marRight w:val="0"/>
      <w:marTop w:val="0"/>
      <w:marBottom w:val="0"/>
      <w:divBdr>
        <w:top w:val="none" w:sz="0" w:space="0" w:color="auto"/>
        <w:left w:val="none" w:sz="0" w:space="0" w:color="auto"/>
        <w:bottom w:val="none" w:sz="0" w:space="0" w:color="auto"/>
        <w:right w:val="none" w:sz="0" w:space="0" w:color="auto"/>
      </w:divBdr>
    </w:div>
    <w:div w:id="513955707">
      <w:bodyDiv w:val="1"/>
      <w:marLeft w:val="0"/>
      <w:marRight w:val="0"/>
      <w:marTop w:val="0"/>
      <w:marBottom w:val="0"/>
      <w:divBdr>
        <w:top w:val="none" w:sz="0" w:space="0" w:color="auto"/>
        <w:left w:val="none" w:sz="0" w:space="0" w:color="auto"/>
        <w:bottom w:val="none" w:sz="0" w:space="0" w:color="auto"/>
        <w:right w:val="none" w:sz="0" w:space="0" w:color="auto"/>
      </w:divBdr>
    </w:div>
    <w:div w:id="518130396">
      <w:bodyDiv w:val="1"/>
      <w:marLeft w:val="0"/>
      <w:marRight w:val="0"/>
      <w:marTop w:val="0"/>
      <w:marBottom w:val="0"/>
      <w:divBdr>
        <w:top w:val="none" w:sz="0" w:space="0" w:color="auto"/>
        <w:left w:val="none" w:sz="0" w:space="0" w:color="auto"/>
        <w:bottom w:val="none" w:sz="0" w:space="0" w:color="auto"/>
        <w:right w:val="none" w:sz="0" w:space="0" w:color="auto"/>
      </w:divBdr>
    </w:div>
    <w:div w:id="522012338">
      <w:bodyDiv w:val="1"/>
      <w:marLeft w:val="0"/>
      <w:marRight w:val="0"/>
      <w:marTop w:val="0"/>
      <w:marBottom w:val="0"/>
      <w:divBdr>
        <w:top w:val="none" w:sz="0" w:space="0" w:color="auto"/>
        <w:left w:val="none" w:sz="0" w:space="0" w:color="auto"/>
        <w:bottom w:val="none" w:sz="0" w:space="0" w:color="auto"/>
        <w:right w:val="none" w:sz="0" w:space="0" w:color="auto"/>
      </w:divBdr>
    </w:div>
    <w:div w:id="522282225">
      <w:bodyDiv w:val="1"/>
      <w:marLeft w:val="0"/>
      <w:marRight w:val="0"/>
      <w:marTop w:val="0"/>
      <w:marBottom w:val="0"/>
      <w:divBdr>
        <w:top w:val="none" w:sz="0" w:space="0" w:color="auto"/>
        <w:left w:val="none" w:sz="0" w:space="0" w:color="auto"/>
        <w:bottom w:val="none" w:sz="0" w:space="0" w:color="auto"/>
        <w:right w:val="none" w:sz="0" w:space="0" w:color="auto"/>
      </w:divBdr>
    </w:div>
    <w:div w:id="526868575">
      <w:bodyDiv w:val="1"/>
      <w:marLeft w:val="0"/>
      <w:marRight w:val="0"/>
      <w:marTop w:val="0"/>
      <w:marBottom w:val="0"/>
      <w:divBdr>
        <w:top w:val="none" w:sz="0" w:space="0" w:color="auto"/>
        <w:left w:val="none" w:sz="0" w:space="0" w:color="auto"/>
        <w:bottom w:val="none" w:sz="0" w:space="0" w:color="auto"/>
        <w:right w:val="none" w:sz="0" w:space="0" w:color="auto"/>
      </w:divBdr>
    </w:div>
    <w:div w:id="527062096">
      <w:bodyDiv w:val="1"/>
      <w:marLeft w:val="0"/>
      <w:marRight w:val="0"/>
      <w:marTop w:val="0"/>
      <w:marBottom w:val="0"/>
      <w:divBdr>
        <w:top w:val="none" w:sz="0" w:space="0" w:color="auto"/>
        <w:left w:val="none" w:sz="0" w:space="0" w:color="auto"/>
        <w:bottom w:val="none" w:sz="0" w:space="0" w:color="auto"/>
        <w:right w:val="none" w:sz="0" w:space="0" w:color="auto"/>
      </w:divBdr>
    </w:div>
    <w:div w:id="529875947">
      <w:bodyDiv w:val="1"/>
      <w:marLeft w:val="0"/>
      <w:marRight w:val="0"/>
      <w:marTop w:val="0"/>
      <w:marBottom w:val="0"/>
      <w:divBdr>
        <w:top w:val="none" w:sz="0" w:space="0" w:color="auto"/>
        <w:left w:val="none" w:sz="0" w:space="0" w:color="auto"/>
        <w:bottom w:val="none" w:sz="0" w:space="0" w:color="auto"/>
        <w:right w:val="none" w:sz="0" w:space="0" w:color="auto"/>
      </w:divBdr>
    </w:div>
    <w:div w:id="533343552">
      <w:bodyDiv w:val="1"/>
      <w:marLeft w:val="0"/>
      <w:marRight w:val="0"/>
      <w:marTop w:val="0"/>
      <w:marBottom w:val="0"/>
      <w:divBdr>
        <w:top w:val="none" w:sz="0" w:space="0" w:color="auto"/>
        <w:left w:val="none" w:sz="0" w:space="0" w:color="auto"/>
        <w:bottom w:val="none" w:sz="0" w:space="0" w:color="auto"/>
        <w:right w:val="none" w:sz="0" w:space="0" w:color="auto"/>
      </w:divBdr>
    </w:div>
    <w:div w:id="533542718">
      <w:bodyDiv w:val="1"/>
      <w:marLeft w:val="0"/>
      <w:marRight w:val="0"/>
      <w:marTop w:val="0"/>
      <w:marBottom w:val="0"/>
      <w:divBdr>
        <w:top w:val="none" w:sz="0" w:space="0" w:color="auto"/>
        <w:left w:val="none" w:sz="0" w:space="0" w:color="auto"/>
        <w:bottom w:val="none" w:sz="0" w:space="0" w:color="auto"/>
        <w:right w:val="none" w:sz="0" w:space="0" w:color="auto"/>
      </w:divBdr>
    </w:div>
    <w:div w:id="534075677">
      <w:bodyDiv w:val="1"/>
      <w:marLeft w:val="0"/>
      <w:marRight w:val="0"/>
      <w:marTop w:val="0"/>
      <w:marBottom w:val="0"/>
      <w:divBdr>
        <w:top w:val="none" w:sz="0" w:space="0" w:color="auto"/>
        <w:left w:val="none" w:sz="0" w:space="0" w:color="auto"/>
        <w:bottom w:val="none" w:sz="0" w:space="0" w:color="auto"/>
        <w:right w:val="none" w:sz="0" w:space="0" w:color="auto"/>
      </w:divBdr>
    </w:div>
    <w:div w:id="536821501">
      <w:bodyDiv w:val="1"/>
      <w:marLeft w:val="0"/>
      <w:marRight w:val="0"/>
      <w:marTop w:val="0"/>
      <w:marBottom w:val="0"/>
      <w:divBdr>
        <w:top w:val="none" w:sz="0" w:space="0" w:color="auto"/>
        <w:left w:val="none" w:sz="0" w:space="0" w:color="auto"/>
        <w:bottom w:val="none" w:sz="0" w:space="0" w:color="auto"/>
        <w:right w:val="none" w:sz="0" w:space="0" w:color="auto"/>
      </w:divBdr>
    </w:div>
    <w:div w:id="541135969">
      <w:bodyDiv w:val="1"/>
      <w:marLeft w:val="0"/>
      <w:marRight w:val="0"/>
      <w:marTop w:val="0"/>
      <w:marBottom w:val="0"/>
      <w:divBdr>
        <w:top w:val="none" w:sz="0" w:space="0" w:color="auto"/>
        <w:left w:val="none" w:sz="0" w:space="0" w:color="auto"/>
        <w:bottom w:val="none" w:sz="0" w:space="0" w:color="auto"/>
        <w:right w:val="none" w:sz="0" w:space="0" w:color="auto"/>
      </w:divBdr>
    </w:div>
    <w:div w:id="542013281">
      <w:bodyDiv w:val="1"/>
      <w:marLeft w:val="0"/>
      <w:marRight w:val="0"/>
      <w:marTop w:val="0"/>
      <w:marBottom w:val="0"/>
      <w:divBdr>
        <w:top w:val="none" w:sz="0" w:space="0" w:color="auto"/>
        <w:left w:val="none" w:sz="0" w:space="0" w:color="auto"/>
        <w:bottom w:val="none" w:sz="0" w:space="0" w:color="auto"/>
        <w:right w:val="none" w:sz="0" w:space="0" w:color="auto"/>
      </w:divBdr>
    </w:div>
    <w:div w:id="542403304">
      <w:bodyDiv w:val="1"/>
      <w:marLeft w:val="0"/>
      <w:marRight w:val="0"/>
      <w:marTop w:val="0"/>
      <w:marBottom w:val="0"/>
      <w:divBdr>
        <w:top w:val="none" w:sz="0" w:space="0" w:color="auto"/>
        <w:left w:val="none" w:sz="0" w:space="0" w:color="auto"/>
        <w:bottom w:val="none" w:sz="0" w:space="0" w:color="auto"/>
        <w:right w:val="none" w:sz="0" w:space="0" w:color="auto"/>
      </w:divBdr>
    </w:div>
    <w:div w:id="542793470">
      <w:bodyDiv w:val="1"/>
      <w:marLeft w:val="0"/>
      <w:marRight w:val="0"/>
      <w:marTop w:val="0"/>
      <w:marBottom w:val="0"/>
      <w:divBdr>
        <w:top w:val="none" w:sz="0" w:space="0" w:color="auto"/>
        <w:left w:val="none" w:sz="0" w:space="0" w:color="auto"/>
        <w:bottom w:val="none" w:sz="0" w:space="0" w:color="auto"/>
        <w:right w:val="none" w:sz="0" w:space="0" w:color="auto"/>
      </w:divBdr>
    </w:div>
    <w:div w:id="543643273">
      <w:bodyDiv w:val="1"/>
      <w:marLeft w:val="0"/>
      <w:marRight w:val="0"/>
      <w:marTop w:val="0"/>
      <w:marBottom w:val="0"/>
      <w:divBdr>
        <w:top w:val="none" w:sz="0" w:space="0" w:color="auto"/>
        <w:left w:val="none" w:sz="0" w:space="0" w:color="auto"/>
        <w:bottom w:val="none" w:sz="0" w:space="0" w:color="auto"/>
        <w:right w:val="none" w:sz="0" w:space="0" w:color="auto"/>
      </w:divBdr>
    </w:div>
    <w:div w:id="543903210">
      <w:bodyDiv w:val="1"/>
      <w:marLeft w:val="0"/>
      <w:marRight w:val="0"/>
      <w:marTop w:val="0"/>
      <w:marBottom w:val="0"/>
      <w:divBdr>
        <w:top w:val="none" w:sz="0" w:space="0" w:color="auto"/>
        <w:left w:val="none" w:sz="0" w:space="0" w:color="auto"/>
        <w:bottom w:val="none" w:sz="0" w:space="0" w:color="auto"/>
        <w:right w:val="none" w:sz="0" w:space="0" w:color="auto"/>
      </w:divBdr>
    </w:div>
    <w:div w:id="544173437">
      <w:bodyDiv w:val="1"/>
      <w:marLeft w:val="0"/>
      <w:marRight w:val="0"/>
      <w:marTop w:val="0"/>
      <w:marBottom w:val="0"/>
      <w:divBdr>
        <w:top w:val="none" w:sz="0" w:space="0" w:color="auto"/>
        <w:left w:val="none" w:sz="0" w:space="0" w:color="auto"/>
        <w:bottom w:val="none" w:sz="0" w:space="0" w:color="auto"/>
        <w:right w:val="none" w:sz="0" w:space="0" w:color="auto"/>
      </w:divBdr>
    </w:div>
    <w:div w:id="546726664">
      <w:bodyDiv w:val="1"/>
      <w:marLeft w:val="0"/>
      <w:marRight w:val="0"/>
      <w:marTop w:val="0"/>
      <w:marBottom w:val="0"/>
      <w:divBdr>
        <w:top w:val="none" w:sz="0" w:space="0" w:color="auto"/>
        <w:left w:val="none" w:sz="0" w:space="0" w:color="auto"/>
        <w:bottom w:val="none" w:sz="0" w:space="0" w:color="auto"/>
        <w:right w:val="none" w:sz="0" w:space="0" w:color="auto"/>
      </w:divBdr>
    </w:div>
    <w:div w:id="546988878">
      <w:bodyDiv w:val="1"/>
      <w:marLeft w:val="0"/>
      <w:marRight w:val="0"/>
      <w:marTop w:val="0"/>
      <w:marBottom w:val="0"/>
      <w:divBdr>
        <w:top w:val="none" w:sz="0" w:space="0" w:color="auto"/>
        <w:left w:val="none" w:sz="0" w:space="0" w:color="auto"/>
        <w:bottom w:val="none" w:sz="0" w:space="0" w:color="auto"/>
        <w:right w:val="none" w:sz="0" w:space="0" w:color="auto"/>
      </w:divBdr>
    </w:div>
    <w:div w:id="547298022">
      <w:bodyDiv w:val="1"/>
      <w:marLeft w:val="0"/>
      <w:marRight w:val="0"/>
      <w:marTop w:val="0"/>
      <w:marBottom w:val="0"/>
      <w:divBdr>
        <w:top w:val="none" w:sz="0" w:space="0" w:color="auto"/>
        <w:left w:val="none" w:sz="0" w:space="0" w:color="auto"/>
        <w:bottom w:val="none" w:sz="0" w:space="0" w:color="auto"/>
        <w:right w:val="none" w:sz="0" w:space="0" w:color="auto"/>
      </w:divBdr>
    </w:div>
    <w:div w:id="549924486">
      <w:bodyDiv w:val="1"/>
      <w:marLeft w:val="0"/>
      <w:marRight w:val="0"/>
      <w:marTop w:val="0"/>
      <w:marBottom w:val="0"/>
      <w:divBdr>
        <w:top w:val="none" w:sz="0" w:space="0" w:color="auto"/>
        <w:left w:val="none" w:sz="0" w:space="0" w:color="auto"/>
        <w:bottom w:val="none" w:sz="0" w:space="0" w:color="auto"/>
        <w:right w:val="none" w:sz="0" w:space="0" w:color="auto"/>
      </w:divBdr>
    </w:div>
    <w:div w:id="551503824">
      <w:bodyDiv w:val="1"/>
      <w:marLeft w:val="0"/>
      <w:marRight w:val="0"/>
      <w:marTop w:val="0"/>
      <w:marBottom w:val="0"/>
      <w:divBdr>
        <w:top w:val="none" w:sz="0" w:space="0" w:color="auto"/>
        <w:left w:val="none" w:sz="0" w:space="0" w:color="auto"/>
        <w:bottom w:val="none" w:sz="0" w:space="0" w:color="auto"/>
        <w:right w:val="none" w:sz="0" w:space="0" w:color="auto"/>
      </w:divBdr>
    </w:div>
    <w:div w:id="556167246">
      <w:bodyDiv w:val="1"/>
      <w:marLeft w:val="0"/>
      <w:marRight w:val="0"/>
      <w:marTop w:val="0"/>
      <w:marBottom w:val="0"/>
      <w:divBdr>
        <w:top w:val="none" w:sz="0" w:space="0" w:color="auto"/>
        <w:left w:val="none" w:sz="0" w:space="0" w:color="auto"/>
        <w:bottom w:val="none" w:sz="0" w:space="0" w:color="auto"/>
        <w:right w:val="none" w:sz="0" w:space="0" w:color="auto"/>
      </w:divBdr>
    </w:div>
    <w:div w:id="556555998">
      <w:bodyDiv w:val="1"/>
      <w:marLeft w:val="0"/>
      <w:marRight w:val="0"/>
      <w:marTop w:val="0"/>
      <w:marBottom w:val="0"/>
      <w:divBdr>
        <w:top w:val="none" w:sz="0" w:space="0" w:color="auto"/>
        <w:left w:val="none" w:sz="0" w:space="0" w:color="auto"/>
        <w:bottom w:val="none" w:sz="0" w:space="0" w:color="auto"/>
        <w:right w:val="none" w:sz="0" w:space="0" w:color="auto"/>
      </w:divBdr>
    </w:div>
    <w:div w:id="557012356">
      <w:bodyDiv w:val="1"/>
      <w:marLeft w:val="0"/>
      <w:marRight w:val="0"/>
      <w:marTop w:val="0"/>
      <w:marBottom w:val="0"/>
      <w:divBdr>
        <w:top w:val="none" w:sz="0" w:space="0" w:color="auto"/>
        <w:left w:val="none" w:sz="0" w:space="0" w:color="auto"/>
        <w:bottom w:val="none" w:sz="0" w:space="0" w:color="auto"/>
        <w:right w:val="none" w:sz="0" w:space="0" w:color="auto"/>
      </w:divBdr>
    </w:div>
    <w:div w:id="559632894">
      <w:bodyDiv w:val="1"/>
      <w:marLeft w:val="0"/>
      <w:marRight w:val="0"/>
      <w:marTop w:val="0"/>
      <w:marBottom w:val="0"/>
      <w:divBdr>
        <w:top w:val="none" w:sz="0" w:space="0" w:color="auto"/>
        <w:left w:val="none" w:sz="0" w:space="0" w:color="auto"/>
        <w:bottom w:val="none" w:sz="0" w:space="0" w:color="auto"/>
        <w:right w:val="none" w:sz="0" w:space="0" w:color="auto"/>
      </w:divBdr>
    </w:div>
    <w:div w:id="562519734">
      <w:bodyDiv w:val="1"/>
      <w:marLeft w:val="0"/>
      <w:marRight w:val="0"/>
      <w:marTop w:val="0"/>
      <w:marBottom w:val="0"/>
      <w:divBdr>
        <w:top w:val="none" w:sz="0" w:space="0" w:color="auto"/>
        <w:left w:val="none" w:sz="0" w:space="0" w:color="auto"/>
        <w:bottom w:val="none" w:sz="0" w:space="0" w:color="auto"/>
        <w:right w:val="none" w:sz="0" w:space="0" w:color="auto"/>
      </w:divBdr>
    </w:div>
    <w:div w:id="562914112">
      <w:bodyDiv w:val="1"/>
      <w:marLeft w:val="0"/>
      <w:marRight w:val="0"/>
      <w:marTop w:val="0"/>
      <w:marBottom w:val="0"/>
      <w:divBdr>
        <w:top w:val="none" w:sz="0" w:space="0" w:color="auto"/>
        <w:left w:val="none" w:sz="0" w:space="0" w:color="auto"/>
        <w:bottom w:val="none" w:sz="0" w:space="0" w:color="auto"/>
        <w:right w:val="none" w:sz="0" w:space="0" w:color="auto"/>
      </w:divBdr>
    </w:div>
    <w:div w:id="565991517">
      <w:bodyDiv w:val="1"/>
      <w:marLeft w:val="0"/>
      <w:marRight w:val="0"/>
      <w:marTop w:val="0"/>
      <w:marBottom w:val="0"/>
      <w:divBdr>
        <w:top w:val="none" w:sz="0" w:space="0" w:color="auto"/>
        <w:left w:val="none" w:sz="0" w:space="0" w:color="auto"/>
        <w:bottom w:val="none" w:sz="0" w:space="0" w:color="auto"/>
        <w:right w:val="none" w:sz="0" w:space="0" w:color="auto"/>
      </w:divBdr>
    </w:div>
    <w:div w:id="568006698">
      <w:bodyDiv w:val="1"/>
      <w:marLeft w:val="0"/>
      <w:marRight w:val="0"/>
      <w:marTop w:val="0"/>
      <w:marBottom w:val="0"/>
      <w:divBdr>
        <w:top w:val="none" w:sz="0" w:space="0" w:color="auto"/>
        <w:left w:val="none" w:sz="0" w:space="0" w:color="auto"/>
        <w:bottom w:val="none" w:sz="0" w:space="0" w:color="auto"/>
        <w:right w:val="none" w:sz="0" w:space="0" w:color="auto"/>
      </w:divBdr>
    </w:div>
    <w:div w:id="568148840">
      <w:bodyDiv w:val="1"/>
      <w:marLeft w:val="0"/>
      <w:marRight w:val="0"/>
      <w:marTop w:val="0"/>
      <w:marBottom w:val="0"/>
      <w:divBdr>
        <w:top w:val="none" w:sz="0" w:space="0" w:color="auto"/>
        <w:left w:val="none" w:sz="0" w:space="0" w:color="auto"/>
        <w:bottom w:val="none" w:sz="0" w:space="0" w:color="auto"/>
        <w:right w:val="none" w:sz="0" w:space="0" w:color="auto"/>
      </w:divBdr>
    </w:div>
    <w:div w:id="569313630">
      <w:bodyDiv w:val="1"/>
      <w:marLeft w:val="0"/>
      <w:marRight w:val="0"/>
      <w:marTop w:val="0"/>
      <w:marBottom w:val="0"/>
      <w:divBdr>
        <w:top w:val="none" w:sz="0" w:space="0" w:color="auto"/>
        <w:left w:val="none" w:sz="0" w:space="0" w:color="auto"/>
        <w:bottom w:val="none" w:sz="0" w:space="0" w:color="auto"/>
        <w:right w:val="none" w:sz="0" w:space="0" w:color="auto"/>
      </w:divBdr>
    </w:div>
    <w:div w:id="574244965">
      <w:bodyDiv w:val="1"/>
      <w:marLeft w:val="0"/>
      <w:marRight w:val="0"/>
      <w:marTop w:val="0"/>
      <w:marBottom w:val="0"/>
      <w:divBdr>
        <w:top w:val="none" w:sz="0" w:space="0" w:color="auto"/>
        <w:left w:val="none" w:sz="0" w:space="0" w:color="auto"/>
        <w:bottom w:val="none" w:sz="0" w:space="0" w:color="auto"/>
        <w:right w:val="none" w:sz="0" w:space="0" w:color="auto"/>
      </w:divBdr>
    </w:div>
    <w:div w:id="575744248">
      <w:bodyDiv w:val="1"/>
      <w:marLeft w:val="0"/>
      <w:marRight w:val="0"/>
      <w:marTop w:val="0"/>
      <w:marBottom w:val="0"/>
      <w:divBdr>
        <w:top w:val="none" w:sz="0" w:space="0" w:color="auto"/>
        <w:left w:val="none" w:sz="0" w:space="0" w:color="auto"/>
        <w:bottom w:val="none" w:sz="0" w:space="0" w:color="auto"/>
        <w:right w:val="none" w:sz="0" w:space="0" w:color="auto"/>
      </w:divBdr>
    </w:div>
    <w:div w:id="575895769">
      <w:bodyDiv w:val="1"/>
      <w:marLeft w:val="0"/>
      <w:marRight w:val="0"/>
      <w:marTop w:val="0"/>
      <w:marBottom w:val="0"/>
      <w:divBdr>
        <w:top w:val="none" w:sz="0" w:space="0" w:color="auto"/>
        <w:left w:val="none" w:sz="0" w:space="0" w:color="auto"/>
        <w:bottom w:val="none" w:sz="0" w:space="0" w:color="auto"/>
        <w:right w:val="none" w:sz="0" w:space="0" w:color="auto"/>
      </w:divBdr>
    </w:div>
    <w:div w:id="576018035">
      <w:bodyDiv w:val="1"/>
      <w:marLeft w:val="0"/>
      <w:marRight w:val="0"/>
      <w:marTop w:val="0"/>
      <w:marBottom w:val="0"/>
      <w:divBdr>
        <w:top w:val="none" w:sz="0" w:space="0" w:color="auto"/>
        <w:left w:val="none" w:sz="0" w:space="0" w:color="auto"/>
        <w:bottom w:val="none" w:sz="0" w:space="0" w:color="auto"/>
        <w:right w:val="none" w:sz="0" w:space="0" w:color="auto"/>
      </w:divBdr>
    </w:div>
    <w:div w:id="579172757">
      <w:bodyDiv w:val="1"/>
      <w:marLeft w:val="0"/>
      <w:marRight w:val="0"/>
      <w:marTop w:val="0"/>
      <w:marBottom w:val="0"/>
      <w:divBdr>
        <w:top w:val="none" w:sz="0" w:space="0" w:color="auto"/>
        <w:left w:val="none" w:sz="0" w:space="0" w:color="auto"/>
        <w:bottom w:val="none" w:sz="0" w:space="0" w:color="auto"/>
        <w:right w:val="none" w:sz="0" w:space="0" w:color="auto"/>
      </w:divBdr>
    </w:div>
    <w:div w:id="579560568">
      <w:bodyDiv w:val="1"/>
      <w:marLeft w:val="0"/>
      <w:marRight w:val="0"/>
      <w:marTop w:val="0"/>
      <w:marBottom w:val="0"/>
      <w:divBdr>
        <w:top w:val="none" w:sz="0" w:space="0" w:color="auto"/>
        <w:left w:val="none" w:sz="0" w:space="0" w:color="auto"/>
        <w:bottom w:val="none" w:sz="0" w:space="0" w:color="auto"/>
        <w:right w:val="none" w:sz="0" w:space="0" w:color="auto"/>
      </w:divBdr>
    </w:div>
    <w:div w:id="579801453">
      <w:bodyDiv w:val="1"/>
      <w:marLeft w:val="0"/>
      <w:marRight w:val="0"/>
      <w:marTop w:val="0"/>
      <w:marBottom w:val="0"/>
      <w:divBdr>
        <w:top w:val="none" w:sz="0" w:space="0" w:color="auto"/>
        <w:left w:val="none" w:sz="0" w:space="0" w:color="auto"/>
        <w:bottom w:val="none" w:sz="0" w:space="0" w:color="auto"/>
        <w:right w:val="none" w:sz="0" w:space="0" w:color="auto"/>
      </w:divBdr>
    </w:div>
    <w:div w:id="581139121">
      <w:bodyDiv w:val="1"/>
      <w:marLeft w:val="0"/>
      <w:marRight w:val="0"/>
      <w:marTop w:val="0"/>
      <w:marBottom w:val="0"/>
      <w:divBdr>
        <w:top w:val="none" w:sz="0" w:space="0" w:color="auto"/>
        <w:left w:val="none" w:sz="0" w:space="0" w:color="auto"/>
        <w:bottom w:val="none" w:sz="0" w:space="0" w:color="auto"/>
        <w:right w:val="none" w:sz="0" w:space="0" w:color="auto"/>
      </w:divBdr>
    </w:div>
    <w:div w:id="581450705">
      <w:bodyDiv w:val="1"/>
      <w:marLeft w:val="0"/>
      <w:marRight w:val="0"/>
      <w:marTop w:val="0"/>
      <w:marBottom w:val="0"/>
      <w:divBdr>
        <w:top w:val="none" w:sz="0" w:space="0" w:color="auto"/>
        <w:left w:val="none" w:sz="0" w:space="0" w:color="auto"/>
        <w:bottom w:val="none" w:sz="0" w:space="0" w:color="auto"/>
        <w:right w:val="none" w:sz="0" w:space="0" w:color="auto"/>
      </w:divBdr>
    </w:div>
    <w:div w:id="582909603">
      <w:bodyDiv w:val="1"/>
      <w:marLeft w:val="0"/>
      <w:marRight w:val="0"/>
      <w:marTop w:val="0"/>
      <w:marBottom w:val="0"/>
      <w:divBdr>
        <w:top w:val="none" w:sz="0" w:space="0" w:color="auto"/>
        <w:left w:val="none" w:sz="0" w:space="0" w:color="auto"/>
        <w:bottom w:val="none" w:sz="0" w:space="0" w:color="auto"/>
        <w:right w:val="none" w:sz="0" w:space="0" w:color="auto"/>
      </w:divBdr>
    </w:div>
    <w:div w:id="583225798">
      <w:bodyDiv w:val="1"/>
      <w:marLeft w:val="0"/>
      <w:marRight w:val="0"/>
      <w:marTop w:val="0"/>
      <w:marBottom w:val="0"/>
      <w:divBdr>
        <w:top w:val="none" w:sz="0" w:space="0" w:color="auto"/>
        <w:left w:val="none" w:sz="0" w:space="0" w:color="auto"/>
        <w:bottom w:val="none" w:sz="0" w:space="0" w:color="auto"/>
        <w:right w:val="none" w:sz="0" w:space="0" w:color="auto"/>
      </w:divBdr>
    </w:div>
    <w:div w:id="583613542">
      <w:bodyDiv w:val="1"/>
      <w:marLeft w:val="0"/>
      <w:marRight w:val="0"/>
      <w:marTop w:val="0"/>
      <w:marBottom w:val="0"/>
      <w:divBdr>
        <w:top w:val="none" w:sz="0" w:space="0" w:color="auto"/>
        <w:left w:val="none" w:sz="0" w:space="0" w:color="auto"/>
        <w:bottom w:val="none" w:sz="0" w:space="0" w:color="auto"/>
        <w:right w:val="none" w:sz="0" w:space="0" w:color="auto"/>
      </w:divBdr>
    </w:div>
    <w:div w:id="586112166">
      <w:bodyDiv w:val="1"/>
      <w:marLeft w:val="0"/>
      <w:marRight w:val="0"/>
      <w:marTop w:val="0"/>
      <w:marBottom w:val="0"/>
      <w:divBdr>
        <w:top w:val="none" w:sz="0" w:space="0" w:color="auto"/>
        <w:left w:val="none" w:sz="0" w:space="0" w:color="auto"/>
        <w:bottom w:val="none" w:sz="0" w:space="0" w:color="auto"/>
        <w:right w:val="none" w:sz="0" w:space="0" w:color="auto"/>
      </w:divBdr>
    </w:div>
    <w:div w:id="588546011">
      <w:bodyDiv w:val="1"/>
      <w:marLeft w:val="0"/>
      <w:marRight w:val="0"/>
      <w:marTop w:val="0"/>
      <w:marBottom w:val="0"/>
      <w:divBdr>
        <w:top w:val="none" w:sz="0" w:space="0" w:color="auto"/>
        <w:left w:val="none" w:sz="0" w:space="0" w:color="auto"/>
        <w:bottom w:val="none" w:sz="0" w:space="0" w:color="auto"/>
        <w:right w:val="none" w:sz="0" w:space="0" w:color="auto"/>
      </w:divBdr>
    </w:div>
    <w:div w:id="590167273">
      <w:bodyDiv w:val="1"/>
      <w:marLeft w:val="0"/>
      <w:marRight w:val="0"/>
      <w:marTop w:val="0"/>
      <w:marBottom w:val="0"/>
      <w:divBdr>
        <w:top w:val="none" w:sz="0" w:space="0" w:color="auto"/>
        <w:left w:val="none" w:sz="0" w:space="0" w:color="auto"/>
        <w:bottom w:val="none" w:sz="0" w:space="0" w:color="auto"/>
        <w:right w:val="none" w:sz="0" w:space="0" w:color="auto"/>
      </w:divBdr>
    </w:div>
    <w:div w:id="590897411">
      <w:bodyDiv w:val="1"/>
      <w:marLeft w:val="0"/>
      <w:marRight w:val="0"/>
      <w:marTop w:val="0"/>
      <w:marBottom w:val="0"/>
      <w:divBdr>
        <w:top w:val="none" w:sz="0" w:space="0" w:color="auto"/>
        <w:left w:val="none" w:sz="0" w:space="0" w:color="auto"/>
        <w:bottom w:val="none" w:sz="0" w:space="0" w:color="auto"/>
        <w:right w:val="none" w:sz="0" w:space="0" w:color="auto"/>
      </w:divBdr>
    </w:div>
    <w:div w:id="593709010">
      <w:bodyDiv w:val="1"/>
      <w:marLeft w:val="0"/>
      <w:marRight w:val="0"/>
      <w:marTop w:val="0"/>
      <w:marBottom w:val="0"/>
      <w:divBdr>
        <w:top w:val="none" w:sz="0" w:space="0" w:color="auto"/>
        <w:left w:val="none" w:sz="0" w:space="0" w:color="auto"/>
        <w:bottom w:val="none" w:sz="0" w:space="0" w:color="auto"/>
        <w:right w:val="none" w:sz="0" w:space="0" w:color="auto"/>
      </w:divBdr>
    </w:div>
    <w:div w:id="593901965">
      <w:bodyDiv w:val="1"/>
      <w:marLeft w:val="0"/>
      <w:marRight w:val="0"/>
      <w:marTop w:val="0"/>
      <w:marBottom w:val="0"/>
      <w:divBdr>
        <w:top w:val="none" w:sz="0" w:space="0" w:color="auto"/>
        <w:left w:val="none" w:sz="0" w:space="0" w:color="auto"/>
        <w:bottom w:val="none" w:sz="0" w:space="0" w:color="auto"/>
        <w:right w:val="none" w:sz="0" w:space="0" w:color="auto"/>
      </w:divBdr>
    </w:div>
    <w:div w:id="598568690">
      <w:bodyDiv w:val="1"/>
      <w:marLeft w:val="0"/>
      <w:marRight w:val="0"/>
      <w:marTop w:val="0"/>
      <w:marBottom w:val="0"/>
      <w:divBdr>
        <w:top w:val="none" w:sz="0" w:space="0" w:color="auto"/>
        <w:left w:val="none" w:sz="0" w:space="0" w:color="auto"/>
        <w:bottom w:val="none" w:sz="0" w:space="0" w:color="auto"/>
        <w:right w:val="none" w:sz="0" w:space="0" w:color="auto"/>
      </w:divBdr>
    </w:div>
    <w:div w:id="598759954">
      <w:bodyDiv w:val="1"/>
      <w:marLeft w:val="0"/>
      <w:marRight w:val="0"/>
      <w:marTop w:val="0"/>
      <w:marBottom w:val="0"/>
      <w:divBdr>
        <w:top w:val="none" w:sz="0" w:space="0" w:color="auto"/>
        <w:left w:val="none" w:sz="0" w:space="0" w:color="auto"/>
        <w:bottom w:val="none" w:sz="0" w:space="0" w:color="auto"/>
        <w:right w:val="none" w:sz="0" w:space="0" w:color="auto"/>
      </w:divBdr>
    </w:div>
    <w:div w:id="599411136">
      <w:bodyDiv w:val="1"/>
      <w:marLeft w:val="0"/>
      <w:marRight w:val="0"/>
      <w:marTop w:val="0"/>
      <w:marBottom w:val="0"/>
      <w:divBdr>
        <w:top w:val="none" w:sz="0" w:space="0" w:color="auto"/>
        <w:left w:val="none" w:sz="0" w:space="0" w:color="auto"/>
        <w:bottom w:val="none" w:sz="0" w:space="0" w:color="auto"/>
        <w:right w:val="none" w:sz="0" w:space="0" w:color="auto"/>
      </w:divBdr>
    </w:div>
    <w:div w:id="601229777">
      <w:bodyDiv w:val="1"/>
      <w:marLeft w:val="0"/>
      <w:marRight w:val="0"/>
      <w:marTop w:val="0"/>
      <w:marBottom w:val="0"/>
      <w:divBdr>
        <w:top w:val="none" w:sz="0" w:space="0" w:color="auto"/>
        <w:left w:val="none" w:sz="0" w:space="0" w:color="auto"/>
        <w:bottom w:val="none" w:sz="0" w:space="0" w:color="auto"/>
        <w:right w:val="none" w:sz="0" w:space="0" w:color="auto"/>
      </w:divBdr>
    </w:div>
    <w:div w:id="601497091">
      <w:bodyDiv w:val="1"/>
      <w:marLeft w:val="0"/>
      <w:marRight w:val="0"/>
      <w:marTop w:val="0"/>
      <w:marBottom w:val="0"/>
      <w:divBdr>
        <w:top w:val="none" w:sz="0" w:space="0" w:color="auto"/>
        <w:left w:val="none" w:sz="0" w:space="0" w:color="auto"/>
        <w:bottom w:val="none" w:sz="0" w:space="0" w:color="auto"/>
        <w:right w:val="none" w:sz="0" w:space="0" w:color="auto"/>
      </w:divBdr>
    </w:div>
    <w:div w:id="601760173">
      <w:bodyDiv w:val="1"/>
      <w:marLeft w:val="0"/>
      <w:marRight w:val="0"/>
      <w:marTop w:val="0"/>
      <w:marBottom w:val="0"/>
      <w:divBdr>
        <w:top w:val="none" w:sz="0" w:space="0" w:color="auto"/>
        <w:left w:val="none" w:sz="0" w:space="0" w:color="auto"/>
        <w:bottom w:val="none" w:sz="0" w:space="0" w:color="auto"/>
        <w:right w:val="none" w:sz="0" w:space="0" w:color="auto"/>
      </w:divBdr>
    </w:div>
    <w:div w:id="605499349">
      <w:bodyDiv w:val="1"/>
      <w:marLeft w:val="0"/>
      <w:marRight w:val="0"/>
      <w:marTop w:val="0"/>
      <w:marBottom w:val="0"/>
      <w:divBdr>
        <w:top w:val="none" w:sz="0" w:space="0" w:color="auto"/>
        <w:left w:val="none" w:sz="0" w:space="0" w:color="auto"/>
        <w:bottom w:val="none" w:sz="0" w:space="0" w:color="auto"/>
        <w:right w:val="none" w:sz="0" w:space="0" w:color="auto"/>
      </w:divBdr>
    </w:div>
    <w:div w:id="606541144">
      <w:bodyDiv w:val="1"/>
      <w:marLeft w:val="0"/>
      <w:marRight w:val="0"/>
      <w:marTop w:val="0"/>
      <w:marBottom w:val="0"/>
      <w:divBdr>
        <w:top w:val="none" w:sz="0" w:space="0" w:color="auto"/>
        <w:left w:val="none" w:sz="0" w:space="0" w:color="auto"/>
        <w:bottom w:val="none" w:sz="0" w:space="0" w:color="auto"/>
        <w:right w:val="none" w:sz="0" w:space="0" w:color="auto"/>
      </w:divBdr>
    </w:div>
    <w:div w:id="606548196">
      <w:bodyDiv w:val="1"/>
      <w:marLeft w:val="0"/>
      <w:marRight w:val="0"/>
      <w:marTop w:val="0"/>
      <w:marBottom w:val="0"/>
      <w:divBdr>
        <w:top w:val="none" w:sz="0" w:space="0" w:color="auto"/>
        <w:left w:val="none" w:sz="0" w:space="0" w:color="auto"/>
        <w:bottom w:val="none" w:sz="0" w:space="0" w:color="auto"/>
        <w:right w:val="none" w:sz="0" w:space="0" w:color="auto"/>
      </w:divBdr>
    </w:div>
    <w:div w:id="611936636">
      <w:bodyDiv w:val="1"/>
      <w:marLeft w:val="0"/>
      <w:marRight w:val="0"/>
      <w:marTop w:val="0"/>
      <w:marBottom w:val="0"/>
      <w:divBdr>
        <w:top w:val="none" w:sz="0" w:space="0" w:color="auto"/>
        <w:left w:val="none" w:sz="0" w:space="0" w:color="auto"/>
        <w:bottom w:val="none" w:sz="0" w:space="0" w:color="auto"/>
        <w:right w:val="none" w:sz="0" w:space="0" w:color="auto"/>
      </w:divBdr>
    </w:div>
    <w:div w:id="612133383">
      <w:bodyDiv w:val="1"/>
      <w:marLeft w:val="0"/>
      <w:marRight w:val="0"/>
      <w:marTop w:val="0"/>
      <w:marBottom w:val="0"/>
      <w:divBdr>
        <w:top w:val="none" w:sz="0" w:space="0" w:color="auto"/>
        <w:left w:val="none" w:sz="0" w:space="0" w:color="auto"/>
        <w:bottom w:val="none" w:sz="0" w:space="0" w:color="auto"/>
        <w:right w:val="none" w:sz="0" w:space="0" w:color="auto"/>
      </w:divBdr>
    </w:div>
    <w:div w:id="613560687">
      <w:bodyDiv w:val="1"/>
      <w:marLeft w:val="0"/>
      <w:marRight w:val="0"/>
      <w:marTop w:val="0"/>
      <w:marBottom w:val="0"/>
      <w:divBdr>
        <w:top w:val="none" w:sz="0" w:space="0" w:color="auto"/>
        <w:left w:val="none" w:sz="0" w:space="0" w:color="auto"/>
        <w:bottom w:val="none" w:sz="0" w:space="0" w:color="auto"/>
        <w:right w:val="none" w:sz="0" w:space="0" w:color="auto"/>
      </w:divBdr>
    </w:div>
    <w:div w:id="614017681">
      <w:bodyDiv w:val="1"/>
      <w:marLeft w:val="0"/>
      <w:marRight w:val="0"/>
      <w:marTop w:val="0"/>
      <w:marBottom w:val="0"/>
      <w:divBdr>
        <w:top w:val="none" w:sz="0" w:space="0" w:color="auto"/>
        <w:left w:val="none" w:sz="0" w:space="0" w:color="auto"/>
        <w:bottom w:val="none" w:sz="0" w:space="0" w:color="auto"/>
        <w:right w:val="none" w:sz="0" w:space="0" w:color="auto"/>
      </w:divBdr>
    </w:div>
    <w:div w:id="615066222">
      <w:bodyDiv w:val="1"/>
      <w:marLeft w:val="0"/>
      <w:marRight w:val="0"/>
      <w:marTop w:val="0"/>
      <w:marBottom w:val="0"/>
      <w:divBdr>
        <w:top w:val="none" w:sz="0" w:space="0" w:color="auto"/>
        <w:left w:val="none" w:sz="0" w:space="0" w:color="auto"/>
        <w:bottom w:val="none" w:sz="0" w:space="0" w:color="auto"/>
        <w:right w:val="none" w:sz="0" w:space="0" w:color="auto"/>
      </w:divBdr>
    </w:div>
    <w:div w:id="621766705">
      <w:bodyDiv w:val="1"/>
      <w:marLeft w:val="0"/>
      <w:marRight w:val="0"/>
      <w:marTop w:val="0"/>
      <w:marBottom w:val="0"/>
      <w:divBdr>
        <w:top w:val="none" w:sz="0" w:space="0" w:color="auto"/>
        <w:left w:val="none" w:sz="0" w:space="0" w:color="auto"/>
        <w:bottom w:val="none" w:sz="0" w:space="0" w:color="auto"/>
        <w:right w:val="none" w:sz="0" w:space="0" w:color="auto"/>
      </w:divBdr>
    </w:div>
    <w:div w:id="621881143">
      <w:bodyDiv w:val="1"/>
      <w:marLeft w:val="0"/>
      <w:marRight w:val="0"/>
      <w:marTop w:val="0"/>
      <w:marBottom w:val="0"/>
      <w:divBdr>
        <w:top w:val="none" w:sz="0" w:space="0" w:color="auto"/>
        <w:left w:val="none" w:sz="0" w:space="0" w:color="auto"/>
        <w:bottom w:val="none" w:sz="0" w:space="0" w:color="auto"/>
        <w:right w:val="none" w:sz="0" w:space="0" w:color="auto"/>
      </w:divBdr>
    </w:div>
    <w:div w:id="622275073">
      <w:bodyDiv w:val="1"/>
      <w:marLeft w:val="0"/>
      <w:marRight w:val="0"/>
      <w:marTop w:val="0"/>
      <w:marBottom w:val="0"/>
      <w:divBdr>
        <w:top w:val="none" w:sz="0" w:space="0" w:color="auto"/>
        <w:left w:val="none" w:sz="0" w:space="0" w:color="auto"/>
        <w:bottom w:val="none" w:sz="0" w:space="0" w:color="auto"/>
        <w:right w:val="none" w:sz="0" w:space="0" w:color="auto"/>
      </w:divBdr>
    </w:div>
    <w:div w:id="622544859">
      <w:bodyDiv w:val="1"/>
      <w:marLeft w:val="0"/>
      <w:marRight w:val="0"/>
      <w:marTop w:val="0"/>
      <w:marBottom w:val="0"/>
      <w:divBdr>
        <w:top w:val="none" w:sz="0" w:space="0" w:color="auto"/>
        <w:left w:val="none" w:sz="0" w:space="0" w:color="auto"/>
        <w:bottom w:val="none" w:sz="0" w:space="0" w:color="auto"/>
        <w:right w:val="none" w:sz="0" w:space="0" w:color="auto"/>
      </w:divBdr>
    </w:div>
    <w:div w:id="623661052">
      <w:bodyDiv w:val="1"/>
      <w:marLeft w:val="0"/>
      <w:marRight w:val="0"/>
      <w:marTop w:val="0"/>
      <w:marBottom w:val="0"/>
      <w:divBdr>
        <w:top w:val="none" w:sz="0" w:space="0" w:color="auto"/>
        <w:left w:val="none" w:sz="0" w:space="0" w:color="auto"/>
        <w:bottom w:val="none" w:sz="0" w:space="0" w:color="auto"/>
        <w:right w:val="none" w:sz="0" w:space="0" w:color="auto"/>
      </w:divBdr>
    </w:div>
    <w:div w:id="626471233">
      <w:bodyDiv w:val="1"/>
      <w:marLeft w:val="0"/>
      <w:marRight w:val="0"/>
      <w:marTop w:val="0"/>
      <w:marBottom w:val="0"/>
      <w:divBdr>
        <w:top w:val="none" w:sz="0" w:space="0" w:color="auto"/>
        <w:left w:val="none" w:sz="0" w:space="0" w:color="auto"/>
        <w:bottom w:val="none" w:sz="0" w:space="0" w:color="auto"/>
        <w:right w:val="none" w:sz="0" w:space="0" w:color="auto"/>
      </w:divBdr>
    </w:div>
    <w:div w:id="626619535">
      <w:bodyDiv w:val="1"/>
      <w:marLeft w:val="0"/>
      <w:marRight w:val="0"/>
      <w:marTop w:val="0"/>
      <w:marBottom w:val="0"/>
      <w:divBdr>
        <w:top w:val="none" w:sz="0" w:space="0" w:color="auto"/>
        <w:left w:val="none" w:sz="0" w:space="0" w:color="auto"/>
        <w:bottom w:val="none" w:sz="0" w:space="0" w:color="auto"/>
        <w:right w:val="none" w:sz="0" w:space="0" w:color="auto"/>
      </w:divBdr>
    </w:div>
    <w:div w:id="626663115">
      <w:bodyDiv w:val="1"/>
      <w:marLeft w:val="0"/>
      <w:marRight w:val="0"/>
      <w:marTop w:val="0"/>
      <w:marBottom w:val="0"/>
      <w:divBdr>
        <w:top w:val="none" w:sz="0" w:space="0" w:color="auto"/>
        <w:left w:val="none" w:sz="0" w:space="0" w:color="auto"/>
        <w:bottom w:val="none" w:sz="0" w:space="0" w:color="auto"/>
        <w:right w:val="none" w:sz="0" w:space="0" w:color="auto"/>
      </w:divBdr>
    </w:div>
    <w:div w:id="626664768">
      <w:bodyDiv w:val="1"/>
      <w:marLeft w:val="0"/>
      <w:marRight w:val="0"/>
      <w:marTop w:val="0"/>
      <w:marBottom w:val="0"/>
      <w:divBdr>
        <w:top w:val="none" w:sz="0" w:space="0" w:color="auto"/>
        <w:left w:val="none" w:sz="0" w:space="0" w:color="auto"/>
        <w:bottom w:val="none" w:sz="0" w:space="0" w:color="auto"/>
        <w:right w:val="none" w:sz="0" w:space="0" w:color="auto"/>
      </w:divBdr>
    </w:div>
    <w:div w:id="628896849">
      <w:bodyDiv w:val="1"/>
      <w:marLeft w:val="0"/>
      <w:marRight w:val="0"/>
      <w:marTop w:val="0"/>
      <w:marBottom w:val="0"/>
      <w:divBdr>
        <w:top w:val="none" w:sz="0" w:space="0" w:color="auto"/>
        <w:left w:val="none" w:sz="0" w:space="0" w:color="auto"/>
        <w:bottom w:val="none" w:sz="0" w:space="0" w:color="auto"/>
        <w:right w:val="none" w:sz="0" w:space="0" w:color="auto"/>
      </w:divBdr>
    </w:div>
    <w:div w:id="630482287">
      <w:bodyDiv w:val="1"/>
      <w:marLeft w:val="0"/>
      <w:marRight w:val="0"/>
      <w:marTop w:val="0"/>
      <w:marBottom w:val="0"/>
      <w:divBdr>
        <w:top w:val="none" w:sz="0" w:space="0" w:color="auto"/>
        <w:left w:val="none" w:sz="0" w:space="0" w:color="auto"/>
        <w:bottom w:val="none" w:sz="0" w:space="0" w:color="auto"/>
        <w:right w:val="none" w:sz="0" w:space="0" w:color="auto"/>
      </w:divBdr>
    </w:div>
    <w:div w:id="636880167">
      <w:bodyDiv w:val="1"/>
      <w:marLeft w:val="0"/>
      <w:marRight w:val="0"/>
      <w:marTop w:val="0"/>
      <w:marBottom w:val="0"/>
      <w:divBdr>
        <w:top w:val="none" w:sz="0" w:space="0" w:color="auto"/>
        <w:left w:val="none" w:sz="0" w:space="0" w:color="auto"/>
        <w:bottom w:val="none" w:sz="0" w:space="0" w:color="auto"/>
        <w:right w:val="none" w:sz="0" w:space="0" w:color="auto"/>
      </w:divBdr>
    </w:div>
    <w:div w:id="636883148">
      <w:bodyDiv w:val="1"/>
      <w:marLeft w:val="0"/>
      <w:marRight w:val="0"/>
      <w:marTop w:val="0"/>
      <w:marBottom w:val="0"/>
      <w:divBdr>
        <w:top w:val="none" w:sz="0" w:space="0" w:color="auto"/>
        <w:left w:val="none" w:sz="0" w:space="0" w:color="auto"/>
        <w:bottom w:val="none" w:sz="0" w:space="0" w:color="auto"/>
        <w:right w:val="none" w:sz="0" w:space="0" w:color="auto"/>
      </w:divBdr>
    </w:div>
    <w:div w:id="637148890">
      <w:bodyDiv w:val="1"/>
      <w:marLeft w:val="0"/>
      <w:marRight w:val="0"/>
      <w:marTop w:val="0"/>
      <w:marBottom w:val="0"/>
      <w:divBdr>
        <w:top w:val="none" w:sz="0" w:space="0" w:color="auto"/>
        <w:left w:val="none" w:sz="0" w:space="0" w:color="auto"/>
        <w:bottom w:val="none" w:sz="0" w:space="0" w:color="auto"/>
        <w:right w:val="none" w:sz="0" w:space="0" w:color="auto"/>
      </w:divBdr>
    </w:div>
    <w:div w:id="637881181">
      <w:bodyDiv w:val="1"/>
      <w:marLeft w:val="0"/>
      <w:marRight w:val="0"/>
      <w:marTop w:val="0"/>
      <w:marBottom w:val="0"/>
      <w:divBdr>
        <w:top w:val="none" w:sz="0" w:space="0" w:color="auto"/>
        <w:left w:val="none" w:sz="0" w:space="0" w:color="auto"/>
        <w:bottom w:val="none" w:sz="0" w:space="0" w:color="auto"/>
        <w:right w:val="none" w:sz="0" w:space="0" w:color="auto"/>
      </w:divBdr>
    </w:div>
    <w:div w:id="639849590">
      <w:bodyDiv w:val="1"/>
      <w:marLeft w:val="0"/>
      <w:marRight w:val="0"/>
      <w:marTop w:val="0"/>
      <w:marBottom w:val="0"/>
      <w:divBdr>
        <w:top w:val="none" w:sz="0" w:space="0" w:color="auto"/>
        <w:left w:val="none" w:sz="0" w:space="0" w:color="auto"/>
        <w:bottom w:val="none" w:sz="0" w:space="0" w:color="auto"/>
        <w:right w:val="none" w:sz="0" w:space="0" w:color="auto"/>
      </w:divBdr>
    </w:div>
    <w:div w:id="640578652">
      <w:bodyDiv w:val="1"/>
      <w:marLeft w:val="0"/>
      <w:marRight w:val="0"/>
      <w:marTop w:val="0"/>
      <w:marBottom w:val="0"/>
      <w:divBdr>
        <w:top w:val="none" w:sz="0" w:space="0" w:color="auto"/>
        <w:left w:val="none" w:sz="0" w:space="0" w:color="auto"/>
        <w:bottom w:val="none" w:sz="0" w:space="0" w:color="auto"/>
        <w:right w:val="none" w:sz="0" w:space="0" w:color="auto"/>
      </w:divBdr>
    </w:div>
    <w:div w:id="640697370">
      <w:bodyDiv w:val="1"/>
      <w:marLeft w:val="0"/>
      <w:marRight w:val="0"/>
      <w:marTop w:val="0"/>
      <w:marBottom w:val="0"/>
      <w:divBdr>
        <w:top w:val="none" w:sz="0" w:space="0" w:color="auto"/>
        <w:left w:val="none" w:sz="0" w:space="0" w:color="auto"/>
        <w:bottom w:val="none" w:sz="0" w:space="0" w:color="auto"/>
        <w:right w:val="none" w:sz="0" w:space="0" w:color="auto"/>
      </w:divBdr>
    </w:div>
    <w:div w:id="641810047">
      <w:bodyDiv w:val="1"/>
      <w:marLeft w:val="0"/>
      <w:marRight w:val="0"/>
      <w:marTop w:val="0"/>
      <w:marBottom w:val="0"/>
      <w:divBdr>
        <w:top w:val="none" w:sz="0" w:space="0" w:color="auto"/>
        <w:left w:val="none" w:sz="0" w:space="0" w:color="auto"/>
        <w:bottom w:val="none" w:sz="0" w:space="0" w:color="auto"/>
        <w:right w:val="none" w:sz="0" w:space="0" w:color="auto"/>
      </w:divBdr>
    </w:div>
    <w:div w:id="641882960">
      <w:bodyDiv w:val="1"/>
      <w:marLeft w:val="0"/>
      <w:marRight w:val="0"/>
      <w:marTop w:val="0"/>
      <w:marBottom w:val="0"/>
      <w:divBdr>
        <w:top w:val="none" w:sz="0" w:space="0" w:color="auto"/>
        <w:left w:val="none" w:sz="0" w:space="0" w:color="auto"/>
        <w:bottom w:val="none" w:sz="0" w:space="0" w:color="auto"/>
        <w:right w:val="none" w:sz="0" w:space="0" w:color="auto"/>
      </w:divBdr>
    </w:div>
    <w:div w:id="642081485">
      <w:bodyDiv w:val="1"/>
      <w:marLeft w:val="0"/>
      <w:marRight w:val="0"/>
      <w:marTop w:val="0"/>
      <w:marBottom w:val="0"/>
      <w:divBdr>
        <w:top w:val="none" w:sz="0" w:space="0" w:color="auto"/>
        <w:left w:val="none" w:sz="0" w:space="0" w:color="auto"/>
        <w:bottom w:val="none" w:sz="0" w:space="0" w:color="auto"/>
        <w:right w:val="none" w:sz="0" w:space="0" w:color="auto"/>
      </w:divBdr>
    </w:div>
    <w:div w:id="643315267">
      <w:bodyDiv w:val="1"/>
      <w:marLeft w:val="0"/>
      <w:marRight w:val="0"/>
      <w:marTop w:val="0"/>
      <w:marBottom w:val="0"/>
      <w:divBdr>
        <w:top w:val="none" w:sz="0" w:space="0" w:color="auto"/>
        <w:left w:val="none" w:sz="0" w:space="0" w:color="auto"/>
        <w:bottom w:val="none" w:sz="0" w:space="0" w:color="auto"/>
        <w:right w:val="none" w:sz="0" w:space="0" w:color="auto"/>
      </w:divBdr>
    </w:div>
    <w:div w:id="645011071">
      <w:bodyDiv w:val="1"/>
      <w:marLeft w:val="0"/>
      <w:marRight w:val="0"/>
      <w:marTop w:val="0"/>
      <w:marBottom w:val="0"/>
      <w:divBdr>
        <w:top w:val="none" w:sz="0" w:space="0" w:color="auto"/>
        <w:left w:val="none" w:sz="0" w:space="0" w:color="auto"/>
        <w:bottom w:val="none" w:sz="0" w:space="0" w:color="auto"/>
        <w:right w:val="none" w:sz="0" w:space="0" w:color="auto"/>
      </w:divBdr>
    </w:div>
    <w:div w:id="646786382">
      <w:bodyDiv w:val="1"/>
      <w:marLeft w:val="0"/>
      <w:marRight w:val="0"/>
      <w:marTop w:val="0"/>
      <w:marBottom w:val="0"/>
      <w:divBdr>
        <w:top w:val="none" w:sz="0" w:space="0" w:color="auto"/>
        <w:left w:val="none" w:sz="0" w:space="0" w:color="auto"/>
        <w:bottom w:val="none" w:sz="0" w:space="0" w:color="auto"/>
        <w:right w:val="none" w:sz="0" w:space="0" w:color="auto"/>
      </w:divBdr>
    </w:div>
    <w:div w:id="651446146">
      <w:bodyDiv w:val="1"/>
      <w:marLeft w:val="0"/>
      <w:marRight w:val="0"/>
      <w:marTop w:val="0"/>
      <w:marBottom w:val="0"/>
      <w:divBdr>
        <w:top w:val="none" w:sz="0" w:space="0" w:color="auto"/>
        <w:left w:val="none" w:sz="0" w:space="0" w:color="auto"/>
        <w:bottom w:val="none" w:sz="0" w:space="0" w:color="auto"/>
        <w:right w:val="none" w:sz="0" w:space="0" w:color="auto"/>
      </w:divBdr>
    </w:div>
    <w:div w:id="654644119">
      <w:bodyDiv w:val="1"/>
      <w:marLeft w:val="0"/>
      <w:marRight w:val="0"/>
      <w:marTop w:val="0"/>
      <w:marBottom w:val="0"/>
      <w:divBdr>
        <w:top w:val="none" w:sz="0" w:space="0" w:color="auto"/>
        <w:left w:val="none" w:sz="0" w:space="0" w:color="auto"/>
        <w:bottom w:val="none" w:sz="0" w:space="0" w:color="auto"/>
        <w:right w:val="none" w:sz="0" w:space="0" w:color="auto"/>
      </w:divBdr>
    </w:div>
    <w:div w:id="655306109">
      <w:bodyDiv w:val="1"/>
      <w:marLeft w:val="0"/>
      <w:marRight w:val="0"/>
      <w:marTop w:val="0"/>
      <w:marBottom w:val="0"/>
      <w:divBdr>
        <w:top w:val="none" w:sz="0" w:space="0" w:color="auto"/>
        <w:left w:val="none" w:sz="0" w:space="0" w:color="auto"/>
        <w:bottom w:val="none" w:sz="0" w:space="0" w:color="auto"/>
        <w:right w:val="none" w:sz="0" w:space="0" w:color="auto"/>
      </w:divBdr>
    </w:div>
    <w:div w:id="655576454">
      <w:bodyDiv w:val="1"/>
      <w:marLeft w:val="0"/>
      <w:marRight w:val="0"/>
      <w:marTop w:val="0"/>
      <w:marBottom w:val="0"/>
      <w:divBdr>
        <w:top w:val="none" w:sz="0" w:space="0" w:color="auto"/>
        <w:left w:val="none" w:sz="0" w:space="0" w:color="auto"/>
        <w:bottom w:val="none" w:sz="0" w:space="0" w:color="auto"/>
        <w:right w:val="none" w:sz="0" w:space="0" w:color="auto"/>
      </w:divBdr>
    </w:div>
    <w:div w:id="657880348">
      <w:bodyDiv w:val="1"/>
      <w:marLeft w:val="0"/>
      <w:marRight w:val="0"/>
      <w:marTop w:val="0"/>
      <w:marBottom w:val="0"/>
      <w:divBdr>
        <w:top w:val="none" w:sz="0" w:space="0" w:color="auto"/>
        <w:left w:val="none" w:sz="0" w:space="0" w:color="auto"/>
        <w:bottom w:val="none" w:sz="0" w:space="0" w:color="auto"/>
        <w:right w:val="none" w:sz="0" w:space="0" w:color="auto"/>
      </w:divBdr>
    </w:div>
    <w:div w:id="657928193">
      <w:bodyDiv w:val="1"/>
      <w:marLeft w:val="0"/>
      <w:marRight w:val="0"/>
      <w:marTop w:val="0"/>
      <w:marBottom w:val="0"/>
      <w:divBdr>
        <w:top w:val="none" w:sz="0" w:space="0" w:color="auto"/>
        <w:left w:val="none" w:sz="0" w:space="0" w:color="auto"/>
        <w:bottom w:val="none" w:sz="0" w:space="0" w:color="auto"/>
        <w:right w:val="none" w:sz="0" w:space="0" w:color="auto"/>
      </w:divBdr>
    </w:div>
    <w:div w:id="658078040">
      <w:bodyDiv w:val="1"/>
      <w:marLeft w:val="0"/>
      <w:marRight w:val="0"/>
      <w:marTop w:val="0"/>
      <w:marBottom w:val="0"/>
      <w:divBdr>
        <w:top w:val="none" w:sz="0" w:space="0" w:color="auto"/>
        <w:left w:val="none" w:sz="0" w:space="0" w:color="auto"/>
        <w:bottom w:val="none" w:sz="0" w:space="0" w:color="auto"/>
        <w:right w:val="none" w:sz="0" w:space="0" w:color="auto"/>
      </w:divBdr>
    </w:div>
    <w:div w:id="661004067">
      <w:bodyDiv w:val="1"/>
      <w:marLeft w:val="0"/>
      <w:marRight w:val="0"/>
      <w:marTop w:val="0"/>
      <w:marBottom w:val="0"/>
      <w:divBdr>
        <w:top w:val="none" w:sz="0" w:space="0" w:color="auto"/>
        <w:left w:val="none" w:sz="0" w:space="0" w:color="auto"/>
        <w:bottom w:val="none" w:sz="0" w:space="0" w:color="auto"/>
        <w:right w:val="none" w:sz="0" w:space="0" w:color="auto"/>
      </w:divBdr>
    </w:div>
    <w:div w:id="662050460">
      <w:bodyDiv w:val="1"/>
      <w:marLeft w:val="0"/>
      <w:marRight w:val="0"/>
      <w:marTop w:val="0"/>
      <w:marBottom w:val="0"/>
      <w:divBdr>
        <w:top w:val="none" w:sz="0" w:space="0" w:color="auto"/>
        <w:left w:val="none" w:sz="0" w:space="0" w:color="auto"/>
        <w:bottom w:val="none" w:sz="0" w:space="0" w:color="auto"/>
        <w:right w:val="none" w:sz="0" w:space="0" w:color="auto"/>
      </w:divBdr>
    </w:div>
    <w:div w:id="662125181">
      <w:bodyDiv w:val="1"/>
      <w:marLeft w:val="0"/>
      <w:marRight w:val="0"/>
      <w:marTop w:val="0"/>
      <w:marBottom w:val="0"/>
      <w:divBdr>
        <w:top w:val="none" w:sz="0" w:space="0" w:color="auto"/>
        <w:left w:val="none" w:sz="0" w:space="0" w:color="auto"/>
        <w:bottom w:val="none" w:sz="0" w:space="0" w:color="auto"/>
        <w:right w:val="none" w:sz="0" w:space="0" w:color="auto"/>
      </w:divBdr>
    </w:div>
    <w:div w:id="664864910">
      <w:bodyDiv w:val="1"/>
      <w:marLeft w:val="0"/>
      <w:marRight w:val="0"/>
      <w:marTop w:val="0"/>
      <w:marBottom w:val="0"/>
      <w:divBdr>
        <w:top w:val="none" w:sz="0" w:space="0" w:color="auto"/>
        <w:left w:val="none" w:sz="0" w:space="0" w:color="auto"/>
        <w:bottom w:val="none" w:sz="0" w:space="0" w:color="auto"/>
        <w:right w:val="none" w:sz="0" w:space="0" w:color="auto"/>
      </w:divBdr>
    </w:div>
    <w:div w:id="667826119">
      <w:bodyDiv w:val="1"/>
      <w:marLeft w:val="0"/>
      <w:marRight w:val="0"/>
      <w:marTop w:val="0"/>
      <w:marBottom w:val="0"/>
      <w:divBdr>
        <w:top w:val="none" w:sz="0" w:space="0" w:color="auto"/>
        <w:left w:val="none" w:sz="0" w:space="0" w:color="auto"/>
        <w:bottom w:val="none" w:sz="0" w:space="0" w:color="auto"/>
        <w:right w:val="none" w:sz="0" w:space="0" w:color="auto"/>
      </w:divBdr>
    </w:div>
    <w:div w:id="668798993">
      <w:bodyDiv w:val="1"/>
      <w:marLeft w:val="0"/>
      <w:marRight w:val="0"/>
      <w:marTop w:val="0"/>
      <w:marBottom w:val="0"/>
      <w:divBdr>
        <w:top w:val="none" w:sz="0" w:space="0" w:color="auto"/>
        <w:left w:val="none" w:sz="0" w:space="0" w:color="auto"/>
        <w:bottom w:val="none" w:sz="0" w:space="0" w:color="auto"/>
        <w:right w:val="none" w:sz="0" w:space="0" w:color="auto"/>
      </w:divBdr>
    </w:div>
    <w:div w:id="672420816">
      <w:bodyDiv w:val="1"/>
      <w:marLeft w:val="0"/>
      <w:marRight w:val="0"/>
      <w:marTop w:val="0"/>
      <w:marBottom w:val="0"/>
      <w:divBdr>
        <w:top w:val="none" w:sz="0" w:space="0" w:color="auto"/>
        <w:left w:val="none" w:sz="0" w:space="0" w:color="auto"/>
        <w:bottom w:val="none" w:sz="0" w:space="0" w:color="auto"/>
        <w:right w:val="none" w:sz="0" w:space="0" w:color="auto"/>
      </w:divBdr>
    </w:div>
    <w:div w:id="675884388">
      <w:bodyDiv w:val="1"/>
      <w:marLeft w:val="0"/>
      <w:marRight w:val="0"/>
      <w:marTop w:val="0"/>
      <w:marBottom w:val="0"/>
      <w:divBdr>
        <w:top w:val="none" w:sz="0" w:space="0" w:color="auto"/>
        <w:left w:val="none" w:sz="0" w:space="0" w:color="auto"/>
        <w:bottom w:val="none" w:sz="0" w:space="0" w:color="auto"/>
        <w:right w:val="none" w:sz="0" w:space="0" w:color="auto"/>
      </w:divBdr>
    </w:div>
    <w:div w:id="676274945">
      <w:bodyDiv w:val="1"/>
      <w:marLeft w:val="0"/>
      <w:marRight w:val="0"/>
      <w:marTop w:val="0"/>
      <w:marBottom w:val="0"/>
      <w:divBdr>
        <w:top w:val="none" w:sz="0" w:space="0" w:color="auto"/>
        <w:left w:val="none" w:sz="0" w:space="0" w:color="auto"/>
        <w:bottom w:val="none" w:sz="0" w:space="0" w:color="auto"/>
        <w:right w:val="none" w:sz="0" w:space="0" w:color="auto"/>
      </w:divBdr>
    </w:div>
    <w:div w:id="677345723">
      <w:bodyDiv w:val="1"/>
      <w:marLeft w:val="0"/>
      <w:marRight w:val="0"/>
      <w:marTop w:val="0"/>
      <w:marBottom w:val="0"/>
      <w:divBdr>
        <w:top w:val="none" w:sz="0" w:space="0" w:color="auto"/>
        <w:left w:val="none" w:sz="0" w:space="0" w:color="auto"/>
        <w:bottom w:val="none" w:sz="0" w:space="0" w:color="auto"/>
        <w:right w:val="none" w:sz="0" w:space="0" w:color="auto"/>
      </w:divBdr>
    </w:div>
    <w:div w:id="681785499">
      <w:bodyDiv w:val="1"/>
      <w:marLeft w:val="0"/>
      <w:marRight w:val="0"/>
      <w:marTop w:val="0"/>
      <w:marBottom w:val="0"/>
      <w:divBdr>
        <w:top w:val="none" w:sz="0" w:space="0" w:color="auto"/>
        <w:left w:val="none" w:sz="0" w:space="0" w:color="auto"/>
        <w:bottom w:val="none" w:sz="0" w:space="0" w:color="auto"/>
        <w:right w:val="none" w:sz="0" w:space="0" w:color="auto"/>
      </w:divBdr>
    </w:div>
    <w:div w:id="682824047">
      <w:bodyDiv w:val="1"/>
      <w:marLeft w:val="0"/>
      <w:marRight w:val="0"/>
      <w:marTop w:val="0"/>
      <w:marBottom w:val="0"/>
      <w:divBdr>
        <w:top w:val="none" w:sz="0" w:space="0" w:color="auto"/>
        <w:left w:val="none" w:sz="0" w:space="0" w:color="auto"/>
        <w:bottom w:val="none" w:sz="0" w:space="0" w:color="auto"/>
        <w:right w:val="none" w:sz="0" w:space="0" w:color="auto"/>
      </w:divBdr>
    </w:div>
    <w:div w:id="689643387">
      <w:bodyDiv w:val="1"/>
      <w:marLeft w:val="0"/>
      <w:marRight w:val="0"/>
      <w:marTop w:val="0"/>
      <w:marBottom w:val="0"/>
      <w:divBdr>
        <w:top w:val="none" w:sz="0" w:space="0" w:color="auto"/>
        <w:left w:val="none" w:sz="0" w:space="0" w:color="auto"/>
        <w:bottom w:val="none" w:sz="0" w:space="0" w:color="auto"/>
        <w:right w:val="none" w:sz="0" w:space="0" w:color="auto"/>
      </w:divBdr>
    </w:div>
    <w:div w:id="689717956">
      <w:bodyDiv w:val="1"/>
      <w:marLeft w:val="0"/>
      <w:marRight w:val="0"/>
      <w:marTop w:val="0"/>
      <w:marBottom w:val="0"/>
      <w:divBdr>
        <w:top w:val="none" w:sz="0" w:space="0" w:color="auto"/>
        <w:left w:val="none" w:sz="0" w:space="0" w:color="auto"/>
        <w:bottom w:val="none" w:sz="0" w:space="0" w:color="auto"/>
        <w:right w:val="none" w:sz="0" w:space="0" w:color="auto"/>
      </w:divBdr>
    </w:div>
    <w:div w:id="691565618">
      <w:bodyDiv w:val="1"/>
      <w:marLeft w:val="0"/>
      <w:marRight w:val="0"/>
      <w:marTop w:val="0"/>
      <w:marBottom w:val="0"/>
      <w:divBdr>
        <w:top w:val="none" w:sz="0" w:space="0" w:color="auto"/>
        <w:left w:val="none" w:sz="0" w:space="0" w:color="auto"/>
        <w:bottom w:val="none" w:sz="0" w:space="0" w:color="auto"/>
        <w:right w:val="none" w:sz="0" w:space="0" w:color="auto"/>
      </w:divBdr>
    </w:div>
    <w:div w:id="691883167">
      <w:bodyDiv w:val="1"/>
      <w:marLeft w:val="0"/>
      <w:marRight w:val="0"/>
      <w:marTop w:val="0"/>
      <w:marBottom w:val="0"/>
      <w:divBdr>
        <w:top w:val="none" w:sz="0" w:space="0" w:color="auto"/>
        <w:left w:val="none" w:sz="0" w:space="0" w:color="auto"/>
        <w:bottom w:val="none" w:sz="0" w:space="0" w:color="auto"/>
        <w:right w:val="none" w:sz="0" w:space="0" w:color="auto"/>
      </w:divBdr>
    </w:div>
    <w:div w:id="695427077">
      <w:bodyDiv w:val="1"/>
      <w:marLeft w:val="0"/>
      <w:marRight w:val="0"/>
      <w:marTop w:val="0"/>
      <w:marBottom w:val="0"/>
      <w:divBdr>
        <w:top w:val="none" w:sz="0" w:space="0" w:color="auto"/>
        <w:left w:val="none" w:sz="0" w:space="0" w:color="auto"/>
        <w:bottom w:val="none" w:sz="0" w:space="0" w:color="auto"/>
        <w:right w:val="none" w:sz="0" w:space="0" w:color="auto"/>
      </w:divBdr>
    </w:div>
    <w:div w:id="696976152">
      <w:bodyDiv w:val="1"/>
      <w:marLeft w:val="0"/>
      <w:marRight w:val="0"/>
      <w:marTop w:val="0"/>
      <w:marBottom w:val="0"/>
      <w:divBdr>
        <w:top w:val="none" w:sz="0" w:space="0" w:color="auto"/>
        <w:left w:val="none" w:sz="0" w:space="0" w:color="auto"/>
        <w:bottom w:val="none" w:sz="0" w:space="0" w:color="auto"/>
        <w:right w:val="none" w:sz="0" w:space="0" w:color="auto"/>
      </w:divBdr>
    </w:div>
    <w:div w:id="698431227">
      <w:bodyDiv w:val="1"/>
      <w:marLeft w:val="0"/>
      <w:marRight w:val="0"/>
      <w:marTop w:val="0"/>
      <w:marBottom w:val="0"/>
      <w:divBdr>
        <w:top w:val="none" w:sz="0" w:space="0" w:color="auto"/>
        <w:left w:val="none" w:sz="0" w:space="0" w:color="auto"/>
        <w:bottom w:val="none" w:sz="0" w:space="0" w:color="auto"/>
        <w:right w:val="none" w:sz="0" w:space="0" w:color="auto"/>
      </w:divBdr>
    </w:div>
    <w:div w:id="698580928">
      <w:bodyDiv w:val="1"/>
      <w:marLeft w:val="0"/>
      <w:marRight w:val="0"/>
      <w:marTop w:val="0"/>
      <w:marBottom w:val="0"/>
      <w:divBdr>
        <w:top w:val="none" w:sz="0" w:space="0" w:color="auto"/>
        <w:left w:val="none" w:sz="0" w:space="0" w:color="auto"/>
        <w:bottom w:val="none" w:sz="0" w:space="0" w:color="auto"/>
        <w:right w:val="none" w:sz="0" w:space="0" w:color="auto"/>
      </w:divBdr>
    </w:div>
    <w:div w:id="701905311">
      <w:bodyDiv w:val="1"/>
      <w:marLeft w:val="0"/>
      <w:marRight w:val="0"/>
      <w:marTop w:val="0"/>
      <w:marBottom w:val="0"/>
      <w:divBdr>
        <w:top w:val="none" w:sz="0" w:space="0" w:color="auto"/>
        <w:left w:val="none" w:sz="0" w:space="0" w:color="auto"/>
        <w:bottom w:val="none" w:sz="0" w:space="0" w:color="auto"/>
        <w:right w:val="none" w:sz="0" w:space="0" w:color="auto"/>
      </w:divBdr>
    </w:div>
    <w:div w:id="702753109">
      <w:bodyDiv w:val="1"/>
      <w:marLeft w:val="0"/>
      <w:marRight w:val="0"/>
      <w:marTop w:val="0"/>
      <w:marBottom w:val="0"/>
      <w:divBdr>
        <w:top w:val="none" w:sz="0" w:space="0" w:color="auto"/>
        <w:left w:val="none" w:sz="0" w:space="0" w:color="auto"/>
        <w:bottom w:val="none" w:sz="0" w:space="0" w:color="auto"/>
        <w:right w:val="none" w:sz="0" w:space="0" w:color="auto"/>
      </w:divBdr>
      <w:divsChild>
        <w:div w:id="568074140">
          <w:marLeft w:val="0"/>
          <w:marRight w:val="0"/>
          <w:marTop w:val="0"/>
          <w:marBottom w:val="0"/>
          <w:divBdr>
            <w:top w:val="single" w:sz="2" w:space="0" w:color="D9D9E3"/>
            <w:left w:val="single" w:sz="2" w:space="0" w:color="D9D9E3"/>
            <w:bottom w:val="single" w:sz="2" w:space="0" w:color="D9D9E3"/>
            <w:right w:val="single" w:sz="2" w:space="0" w:color="D9D9E3"/>
          </w:divBdr>
          <w:divsChild>
            <w:div w:id="1975863368">
              <w:marLeft w:val="0"/>
              <w:marRight w:val="0"/>
              <w:marTop w:val="0"/>
              <w:marBottom w:val="0"/>
              <w:divBdr>
                <w:top w:val="single" w:sz="2" w:space="0" w:color="D9D9E3"/>
                <w:left w:val="single" w:sz="2" w:space="0" w:color="D9D9E3"/>
                <w:bottom w:val="single" w:sz="2" w:space="0" w:color="D9D9E3"/>
                <w:right w:val="single" w:sz="2" w:space="0" w:color="D9D9E3"/>
              </w:divBdr>
              <w:divsChild>
                <w:div w:id="2135829920">
                  <w:marLeft w:val="0"/>
                  <w:marRight w:val="0"/>
                  <w:marTop w:val="0"/>
                  <w:marBottom w:val="0"/>
                  <w:divBdr>
                    <w:top w:val="single" w:sz="2" w:space="0" w:color="D9D9E3"/>
                    <w:left w:val="single" w:sz="2" w:space="0" w:color="D9D9E3"/>
                    <w:bottom w:val="single" w:sz="2" w:space="0" w:color="D9D9E3"/>
                    <w:right w:val="single" w:sz="2" w:space="0" w:color="D9D9E3"/>
                  </w:divBdr>
                  <w:divsChild>
                    <w:div w:id="1964457171">
                      <w:marLeft w:val="0"/>
                      <w:marRight w:val="0"/>
                      <w:marTop w:val="0"/>
                      <w:marBottom w:val="0"/>
                      <w:divBdr>
                        <w:top w:val="single" w:sz="2" w:space="0" w:color="D9D9E3"/>
                        <w:left w:val="single" w:sz="2" w:space="0" w:color="D9D9E3"/>
                        <w:bottom w:val="single" w:sz="2" w:space="0" w:color="D9D9E3"/>
                        <w:right w:val="single" w:sz="2" w:space="0" w:color="D9D9E3"/>
                      </w:divBdr>
                      <w:divsChild>
                        <w:div w:id="1733962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5971488">
          <w:marLeft w:val="0"/>
          <w:marRight w:val="0"/>
          <w:marTop w:val="0"/>
          <w:marBottom w:val="0"/>
          <w:divBdr>
            <w:top w:val="single" w:sz="2" w:space="0" w:color="D9D9E3"/>
            <w:left w:val="single" w:sz="2" w:space="0" w:color="D9D9E3"/>
            <w:bottom w:val="single" w:sz="2" w:space="0" w:color="D9D9E3"/>
            <w:right w:val="single" w:sz="2" w:space="0" w:color="D9D9E3"/>
          </w:divBdr>
          <w:divsChild>
            <w:div w:id="2086368130">
              <w:marLeft w:val="0"/>
              <w:marRight w:val="0"/>
              <w:marTop w:val="0"/>
              <w:marBottom w:val="0"/>
              <w:divBdr>
                <w:top w:val="single" w:sz="2" w:space="0" w:color="D9D9E3"/>
                <w:left w:val="single" w:sz="2" w:space="0" w:color="D9D9E3"/>
                <w:bottom w:val="single" w:sz="2" w:space="0" w:color="D9D9E3"/>
                <w:right w:val="single" w:sz="2" w:space="0" w:color="D9D9E3"/>
              </w:divBdr>
              <w:divsChild>
                <w:div w:id="1226718215">
                  <w:marLeft w:val="0"/>
                  <w:marRight w:val="0"/>
                  <w:marTop w:val="0"/>
                  <w:marBottom w:val="0"/>
                  <w:divBdr>
                    <w:top w:val="single" w:sz="2" w:space="0" w:color="D9D9E3"/>
                    <w:left w:val="single" w:sz="2" w:space="0" w:color="D9D9E3"/>
                    <w:bottom w:val="single" w:sz="2" w:space="0" w:color="D9D9E3"/>
                    <w:right w:val="single" w:sz="2" w:space="0" w:color="D9D9E3"/>
                  </w:divBdr>
                  <w:divsChild>
                    <w:div w:id="1879048587">
                      <w:marLeft w:val="0"/>
                      <w:marRight w:val="0"/>
                      <w:marTop w:val="0"/>
                      <w:marBottom w:val="0"/>
                      <w:divBdr>
                        <w:top w:val="single" w:sz="2" w:space="0" w:color="D9D9E3"/>
                        <w:left w:val="single" w:sz="2" w:space="0" w:color="D9D9E3"/>
                        <w:bottom w:val="single" w:sz="2" w:space="0" w:color="D9D9E3"/>
                        <w:right w:val="single" w:sz="2" w:space="0" w:color="D9D9E3"/>
                      </w:divBdr>
                      <w:divsChild>
                        <w:div w:id="10986467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05832550">
      <w:bodyDiv w:val="1"/>
      <w:marLeft w:val="0"/>
      <w:marRight w:val="0"/>
      <w:marTop w:val="0"/>
      <w:marBottom w:val="0"/>
      <w:divBdr>
        <w:top w:val="none" w:sz="0" w:space="0" w:color="auto"/>
        <w:left w:val="none" w:sz="0" w:space="0" w:color="auto"/>
        <w:bottom w:val="none" w:sz="0" w:space="0" w:color="auto"/>
        <w:right w:val="none" w:sz="0" w:space="0" w:color="auto"/>
      </w:divBdr>
    </w:div>
    <w:div w:id="706174528">
      <w:bodyDiv w:val="1"/>
      <w:marLeft w:val="0"/>
      <w:marRight w:val="0"/>
      <w:marTop w:val="0"/>
      <w:marBottom w:val="0"/>
      <w:divBdr>
        <w:top w:val="none" w:sz="0" w:space="0" w:color="auto"/>
        <w:left w:val="none" w:sz="0" w:space="0" w:color="auto"/>
        <w:bottom w:val="none" w:sz="0" w:space="0" w:color="auto"/>
        <w:right w:val="none" w:sz="0" w:space="0" w:color="auto"/>
      </w:divBdr>
    </w:div>
    <w:div w:id="706636899">
      <w:bodyDiv w:val="1"/>
      <w:marLeft w:val="0"/>
      <w:marRight w:val="0"/>
      <w:marTop w:val="0"/>
      <w:marBottom w:val="0"/>
      <w:divBdr>
        <w:top w:val="none" w:sz="0" w:space="0" w:color="auto"/>
        <w:left w:val="none" w:sz="0" w:space="0" w:color="auto"/>
        <w:bottom w:val="none" w:sz="0" w:space="0" w:color="auto"/>
        <w:right w:val="none" w:sz="0" w:space="0" w:color="auto"/>
      </w:divBdr>
    </w:div>
    <w:div w:id="707411155">
      <w:bodyDiv w:val="1"/>
      <w:marLeft w:val="0"/>
      <w:marRight w:val="0"/>
      <w:marTop w:val="0"/>
      <w:marBottom w:val="0"/>
      <w:divBdr>
        <w:top w:val="none" w:sz="0" w:space="0" w:color="auto"/>
        <w:left w:val="none" w:sz="0" w:space="0" w:color="auto"/>
        <w:bottom w:val="none" w:sz="0" w:space="0" w:color="auto"/>
        <w:right w:val="none" w:sz="0" w:space="0" w:color="auto"/>
      </w:divBdr>
    </w:div>
    <w:div w:id="707797492">
      <w:bodyDiv w:val="1"/>
      <w:marLeft w:val="0"/>
      <w:marRight w:val="0"/>
      <w:marTop w:val="0"/>
      <w:marBottom w:val="0"/>
      <w:divBdr>
        <w:top w:val="none" w:sz="0" w:space="0" w:color="auto"/>
        <w:left w:val="none" w:sz="0" w:space="0" w:color="auto"/>
        <w:bottom w:val="none" w:sz="0" w:space="0" w:color="auto"/>
        <w:right w:val="none" w:sz="0" w:space="0" w:color="auto"/>
      </w:divBdr>
    </w:div>
    <w:div w:id="713963244">
      <w:bodyDiv w:val="1"/>
      <w:marLeft w:val="0"/>
      <w:marRight w:val="0"/>
      <w:marTop w:val="0"/>
      <w:marBottom w:val="0"/>
      <w:divBdr>
        <w:top w:val="none" w:sz="0" w:space="0" w:color="auto"/>
        <w:left w:val="none" w:sz="0" w:space="0" w:color="auto"/>
        <w:bottom w:val="none" w:sz="0" w:space="0" w:color="auto"/>
        <w:right w:val="none" w:sz="0" w:space="0" w:color="auto"/>
      </w:divBdr>
    </w:div>
    <w:div w:id="714499705">
      <w:bodyDiv w:val="1"/>
      <w:marLeft w:val="0"/>
      <w:marRight w:val="0"/>
      <w:marTop w:val="0"/>
      <w:marBottom w:val="0"/>
      <w:divBdr>
        <w:top w:val="none" w:sz="0" w:space="0" w:color="auto"/>
        <w:left w:val="none" w:sz="0" w:space="0" w:color="auto"/>
        <w:bottom w:val="none" w:sz="0" w:space="0" w:color="auto"/>
        <w:right w:val="none" w:sz="0" w:space="0" w:color="auto"/>
      </w:divBdr>
    </w:div>
    <w:div w:id="715130317">
      <w:bodyDiv w:val="1"/>
      <w:marLeft w:val="0"/>
      <w:marRight w:val="0"/>
      <w:marTop w:val="0"/>
      <w:marBottom w:val="0"/>
      <w:divBdr>
        <w:top w:val="none" w:sz="0" w:space="0" w:color="auto"/>
        <w:left w:val="none" w:sz="0" w:space="0" w:color="auto"/>
        <w:bottom w:val="none" w:sz="0" w:space="0" w:color="auto"/>
        <w:right w:val="none" w:sz="0" w:space="0" w:color="auto"/>
      </w:divBdr>
    </w:div>
    <w:div w:id="715665183">
      <w:bodyDiv w:val="1"/>
      <w:marLeft w:val="0"/>
      <w:marRight w:val="0"/>
      <w:marTop w:val="0"/>
      <w:marBottom w:val="0"/>
      <w:divBdr>
        <w:top w:val="none" w:sz="0" w:space="0" w:color="auto"/>
        <w:left w:val="none" w:sz="0" w:space="0" w:color="auto"/>
        <w:bottom w:val="none" w:sz="0" w:space="0" w:color="auto"/>
        <w:right w:val="none" w:sz="0" w:space="0" w:color="auto"/>
      </w:divBdr>
    </w:div>
    <w:div w:id="716004496">
      <w:bodyDiv w:val="1"/>
      <w:marLeft w:val="0"/>
      <w:marRight w:val="0"/>
      <w:marTop w:val="0"/>
      <w:marBottom w:val="0"/>
      <w:divBdr>
        <w:top w:val="none" w:sz="0" w:space="0" w:color="auto"/>
        <w:left w:val="none" w:sz="0" w:space="0" w:color="auto"/>
        <w:bottom w:val="none" w:sz="0" w:space="0" w:color="auto"/>
        <w:right w:val="none" w:sz="0" w:space="0" w:color="auto"/>
      </w:divBdr>
    </w:div>
    <w:div w:id="720635491">
      <w:bodyDiv w:val="1"/>
      <w:marLeft w:val="0"/>
      <w:marRight w:val="0"/>
      <w:marTop w:val="0"/>
      <w:marBottom w:val="0"/>
      <w:divBdr>
        <w:top w:val="none" w:sz="0" w:space="0" w:color="auto"/>
        <w:left w:val="none" w:sz="0" w:space="0" w:color="auto"/>
        <w:bottom w:val="none" w:sz="0" w:space="0" w:color="auto"/>
        <w:right w:val="none" w:sz="0" w:space="0" w:color="auto"/>
      </w:divBdr>
    </w:div>
    <w:div w:id="720834413">
      <w:bodyDiv w:val="1"/>
      <w:marLeft w:val="0"/>
      <w:marRight w:val="0"/>
      <w:marTop w:val="0"/>
      <w:marBottom w:val="0"/>
      <w:divBdr>
        <w:top w:val="none" w:sz="0" w:space="0" w:color="auto"/>
        <w:left w:val="none" w:sz="0" w:space="0" w:color="auto"/>
        <w:bottom w:val="none" w:sz="0" w:space="0" w:color="auto"/>
        <w:right w:val="none" w:sz="0" w:space="0" w:color="auto"/>
      </w:divBdr>
    </w:div>
    <w:div w:id="724647411">
      <w:bodyDiv w:val="1"/>
      <w:marLeft w:val="0"/>
      <w:marRight w:val="0"/>
      <w:marTop w:val="0"/>
      <w:marBottom w:val="0"/>
      <w:divBdr>
        <w:top w:val="none" w:sz="0" w:space="0" w:color="auto"/>
        <w:left w:val="none" w:sz="0" w:space="0" w:color="auto"/>
        <w:bottom w:val="none" w:sz="0" w:space="0" w:color="auto"/>
        <w:right w:val="none" w:sz="0" w:space="0" w:color="auto"/>
      </w:divBdr>
    </w:div>
    <w:div w:id="725493573">
      <w:bodyDiv w:val="1"/>
      <w:marLeft w:val="0"/>
      <w:marRight w:val="0"/>
      <w:marTop w:val="0"/>
      <w:marBottom w:val="0"/>
      <w:divBdr>
        <w:top w:val="none" w:sz="0" w:space="0" w:color="auto"/>
        <w:left w:val="none" w:sz="0" w:space="0" w:color="auto"/>
        <w:bottom w:val="none" w:sz="0" w:space="0" w:color="auto"/>
        <w:right w:val="none" w:sz="0" w:space="0" w:color="auto"/>
      </w:divBdr>
    </w:div>
    <w:div w:id="725494316">
      <w:bodyDiv w:val="1"/>
      <w:marLeft w:val="0"/>
      <w:marRight w:val="0"/>
      <w:marTop w:val="0"/>
      <w:marBottom w:val="0"/>
      <w:divBdr>
        <w:top w:val="none" w:sz="0" w:space="0" w:color="auto"/>
        <w:left w:val="none" w:sz="0" w:space="0" w:color="auto"/>
        <w:bottom w:val="none" w:sz="0" w:space="0" w:color="auto"/>
        <w:right w:val="none" w:sz="0" w:space="0" w:color="auto"/>
      </w:divBdr>
    </w:div>
    <w:div w:id="726025653">
      <w:bodyDiv w:val="1"/>
      <w:marLeft w:val="0"/>
      <w:marRight w:val="0"/>
      <w:marTop w:val="0"/>
      <w:marBottom w:val="0"/>
      <w:divBdr>
        <w:top w:val="none" w:sz="0" w:space="0" w:color="auto"/>
        <w:left w:val="none" w:sz="0" w:space="0" w:color="auto"/>
        <w:bottom w:val="none" w:sz="0" w:space="0" w:color="auto"/>
        <w:right w:val="none" w:sz="0" w:space="0" w:color="auto"/>
      </w:divBdr>
    </w:div>
    <w:div w:id="726224331">
      <w:bodyDiv w:val="1"/>
      <w:marLeft w:val="0"/>
      <w:marRight w:val="0"/>
      <w:marTop w:val="0"/>
      <w:marBottom w:val="0"/>
      <w:divBdr>
        <w:top w:val="none" w:sz="0" w:space="0" w:color="auto"/>
        <w:left w:val="none" w:sz="0" w:space="0" w:color="auto"/>
        <w:bottom w:val="none" w:sz="0" w:space="0" w:color="auto"/>
        <w:right w:val="none" w:sz="0" w:space="0" w:color="auto"/>
      </w:divBdr>
    </w:div>
    <w:div w:id="730688698">
      <w:bodyDiv w:val="1"/>
      <w:marLeft w:val="0"/>
      <w:marRight w:val="0"/>
      <w:marTop w:val="0"/>
      <w:marBottom w:val="0"/>
      <w:divBdr>
        <w:top w:val="none" w:sz="0" w:space="0" w:color="auto"/>
        <w:left w:val="none" w:sz="0" w:space="0" w:color="auto"/>
        <w:bottom w:val="none" w:sz="0" w:space="0" w:color="auto"/>
        <w:right w:val="none" w:sz="0" w:space="0" w:color="auto"/>
      </w:divBdr>
    </w:div>
    <w:div w:id="731002031">
      <w:bodyDiv w:val="1"/>
      <w:marLeft w:val="0"/>
      <w:marRight w:val="0"/>
      <w:marTop w:val="0"/>
      <w:marBottom w:val="0"/>
      <w:divBdr>
        <w:top w:val="none" w:sz="0" w:space="0" w:color="auto"/>
        <w:left w:val="none" w:sz="0" w:space="0" w:color="auto"/>
        <w:bottom w:val="none" w:sz="0" w:space="0" w:color="auto"/>
        <w:right w:val="none" w:sz="0" w:space="0" w:color="auto"/>
      </w:divBdr>
    </w:div>
    <w:div w:id="735202435">
      <w:bodyDiv w:val="1"/>
      <w:marLeft w:val="0"/>
      <w:marRight w:val="0"/>
      <w:marTop w:val="0"/>
      <w:marBottom w:val="0"/>
      <w:divBdr>
        <w:top w:val="none" w:sz="0" w:space="0" w:color="auto"/>
        <w:left w:val="none" w:sz="0" w:space="0" w:color="auto"/>
        <w:bottom w:val="none" w:sz="0" w:space="0" w:color="auto"/>
        <w:right w:val="none" w:sz="0" w:space="0" w:color="auto"/>
      </w:divBdr>
    </w:div>
    <w:div w:id="736393454">
      <w:bodyDiv w:val="1"/>
      <w:marLeft w:val="0"/>
      <w:marRight w:val="0"/>
      <w:marTop w:val="0"/>
      <w:marBottom w:val="0"/>
      <w:divBdr>
        <w:top w:val="none" w:sz="0" w:space="0" w:color="auto"/>
        <w:left w:val="none" w:sz="0" w:space="0" w:color="auto"/>
        <w:bottom w:val="none" w:sz="0" w:space="0" w:color="auto"/>
        <w:right w:val="none" w:sz="0" w:space="0" w:color="auto"/>
      </w:divBdr>
    </w:div>
    <w:div w:id="737165567">
      <w:bodyDiv w:val="1"/>
      <w:marLeft w:val="0"/>
      <w:marRight w:val="0"/>
      <w:marTop w:val="0"/>
      <w:marBottom w:val="0"/>
      <w:divBdr>
        <w:top w:val="none" w:sz="0" w:space="0" w:color="auto"/>
        <w:left w:val="none" w:sz="0" w:space="0" w:color="auto"/>
        <w:bottom w:val="none" w:sz="0" w:space="0" w:color="auto"/>
        <w:right w:val="none" w:sz="0" w:space="0" w:color="auto"/>
      </w:divBdr>
    </w:div>
    <w:div w:id="740098692">
      <w:bodyDiv w:val="1"/>
      <w:marLeft w:val="0"/>
      <w:marRight w:val="0"/>
      <w:marTop w:val="0"/>
      <w:marBottom w:val="0"/>
      <w:divBdr>
        <w:top w:val="none" w:sz="0" w:space="0" w:color="auto"/>
        <w:left w:val="none" w:sz="0" w:space="0" w:color="auto"/>
        <w:bottom w:val="none" w:sz="0" w:space="0" w:color="auto"/>
        <w:right w:val="none" w:sz="0" w:space="0" w:color="auto"/>
      </w:divBdr>
    </w:div>
    <w:div w:id="741215482">
      <w:bodyDiv w:val="1"/>
      <w:marLeft w:val="0"/>
      <w:marRight w:val="0"/>
      <w:marTop w:val="0"/>
      <w:marBottom w:val="0"/>
      <w:divBdr>
        <w:top w:val="none" w:sz="0" w:space="0" w:color="auto"/>
        <w:left w:val="none" w:sz="0" w:space="0" w:color="auto"/>
        <w:bottom w:val="none" w:sz="0" w:space="0" w:color="auto"/>
        <w:right w:val="none" w:sz="0" w:space="0" w:color="auto"/>
      </w:divBdr>
    </w:div>
    <w:div w:id="741297155">
      <w:bodyDiv w:val="1"/>
      <w:marLeft w:val="0"/>
      <w:marRight w:val="0"/>
      <w:marTop w:val="0"/>
      <w:marBottom w:val="0"/>
      <w:divBdr>
        <w:top w:val="none" w:sz="0" w:space="0" w:color="auto"/>
        <w:left w:val="none" w:sz="0" w:space="0" w:color="auto"/>
        <w:bottom w:val="none" w:sz="0" w:space="0" w:color="auto"/>
        <w:right w:val="none" w:sz="0" w:space="0" w:color="auto"/>
      </w:divBdr>
    </w:div>
    <w:div w:id="742723716">
      <w:bodyDiv w:val="1"/>
      <w:marLeft w:val="0"/>
      <w:marRight w:val="0"/>
      <w:marTop w:val="0"/>
      <w:marBottom w:val="0"/>
      <w:divBdr>
        <w:top w:val="none" w:sz="0" w:space="0" w:color="auto"/>
        <w:left w:val="none" w:sz="0" w:space="0" w:color="auto"/>
        <w:bottom w:val="none" w:sz="0" w:space="0" w:color="auto"/>
        <w:right w:val="none" w:sz="0" w:space="0" w:color="auto"/>
      </w:divBdr>
    </w:div>
    <w:div w:id="745496204">
      <w:bodyDiv w:val="1"/>
      <w:marLeft w:val="0"/>
      <w:marRight w:val="0"/>
      <w:marTop w:val="0"/>
      <w:marBottom w:val="0"/>
      <w:divBdr>
        <w:top w:val="none" w:sz="0" w:space="0" w:color="auto"/>
        <w:left w:val="none" w:sz="0" w:space="0" w:color="auto"/>
        <w:bottom w:val="none" w:sz="0" w:space="0" w:color="auto"/>
        <w:right w:val="none" w:sz="0" w:space="0" w:color="auto"/>
      </w:divBdr>
    </w:div>
    <w:div w:id="745540504">
      <w:bodyDiv w:val="1"/>
      <w:marLeft w:val="0"/>
      <w:marRight w:val="0"/>
      <w:marTop w:val="0"/>
      <w:marBottom w:val="0"/>
      <w:divBdr>
        <w:top w:val="none" w:sz="0" w:space="0" w:color="auto"/>
        <w:left w:val="none" w:sz="0" w:space="0" w:color="auto"/>
        <w:bottom w:val="none" w:sz="0" w:space="0" w:color="auto"/>
        <w:right w:val="none" w:sz="0" w:space="0" w:color="auto"/>
      </w:divBdr>
    </w:div>
    <w:div w:id="746656108">
      <w:bodyDiv w:val="1"/>
      <w:marLeft w:val="0"/>
      <w:marRight w:val="0"/>
      <w:marTop w:val="0"/>
      <w:marBottom w:val="0"/>
      <w:divBdr>
        <w:top w:val="none" w:sz="0" w:space="0" w:color="auto"/>
        <w:left w:val="none" w:sz="0" w:space="0" w:color="auto"/>
        <w:bottom w:val="none" w:sz="0" w:space="0" w:color="auto"/>
        <w:right w:val="none" w:sz="0" w:space="0" w:color="auto"/>
      </w:divBdr>
    </w:div>
    <w:div w:id="747267902">
      <w:bodyDiv w:val="1"/>
      <w:marLeft w:val="0"/>
      <w:marRight w:val="0"/>
      <w:marTop w:val="0"/>
      <w:marBottom w:val="0"/>
      <w:divBdr>
        <w:top w:val="none" w:sz="0" w:space="0" w:color="auto"/>
        <w:left w:val="none" w:sz="0" w:space="0" w:color="auto"/>
        <w:bottom w:val="none" w:sz="0" w:space="0" w:color="auto"/>
        <w:right w:val="none" w:sz="0" w:space="0" w:color="auto"/>
      </w:divBdr>
    </w:div>
    <w:div w:id="747577498">
      <w:bodyDiv w:val="1"/>
      <w:marLeft w:val="0"/>
      <w:marRight w:val="0"/>
      <w:marTop w:val="0"/>
      <w:marBottom w:val="0"/>
      <w:divBdr>
        <w:top w:val="none" w:sz="0" w:space="0" w:color="auto"/>
        <w:left w:val="none" w:sz="0" w:space="0" w:color="auto"/>
        <w:bottom w:val="none" w:sz="0" w:space="0" w:color="auto"/>
        <w:right w:val="none" w:sz="0" w:space="0" w:color="auto"/>
      </w:divBdr>
    </w:div>
    <w:div w:id="748230326">
      <w:bodyDiv w:val="1"/>
      <w:marLeft w:val="0"/>
      <w:marRight w:val="0"/>
      <w:marTop w:val="0"/>
      <w:marBottom w:val="0"/>
      <w:divBdr>
        <w:top w:val="none" w:sz="0" w:space="0" w:color="auto"/>
        <w:left w:val="none" w:sz="0" w:space="0" w:color="auto"/>
        <w:bottom w:val="none" w:sz="0" w:space="0" w:color="auto"/>
        <w:right w:val="none" w:sz="0" w:space="0" w:color="auto"/>
      </w:divBdr>
    </w:div>
    <w:div w:id="748230498">
      <w:bodyDiv w:val="1"/>
      <w:marLeft w:val="0"/>
      <w:marRight w:val="0"/>
      <w:marTop w:val="0"/>
      <w:marBottom w:val="0"/>
      <w:divBdr>
        <w:top w:val="none" w:sz="0" w:space="0" w:color="auto"/>
        <w:left w:val="none" w:sz="0" w:space="0" w:color="auto"/>
        <w:bottom w:val="none" w:sz="0" w:space="0" w:color="auto"/>
        <w:right w:val="none" w:sz="0" w:space="0" w:color="auto"/>
      </w:divBdr>
    </w:div>
    <w:div w:id="753553493">
      <w:bodyDiv w:val="1"/>
      <w:marLeft w:val="0"/>
      <w:marRight w:val="0"/>
      <w:marTop w:val="0"/>
      <w:marBottom w:val="0"/>
      <w:divBdr>
        <w:top w:val="none" w:sz="0" w:space="0" w:color="auto"/>
        <w:left w:val="none" w:sz="0" w:space="0" w:color="auto"/>
        <w:bottom w:val="none" w:sz="0" w:space="0" w:color="auto"/>
        <w:right w:val="none" w:sz="0" w:space="0" w:color="auto"/>
      </w:divBdr>
    </w:div>
    <w:div w:id="753818186">
      <w:bodyDiv w:val="1"/>
      <w:marLeft w:val="0"/>
      <w:marRight w:val="0"/>
      <w:marTop w:val="0"/>
      <w:marBottom w:val="0"/>
      <w:divBdr>
        <w:top w:val="none" w:sz="0" w:space="0" w:color="auto"/>
        <w:left w:val="none" w:sz="0" w:space="0" w:color="auto"/>
        <w:bottom w:val="none" w:sz="0" w:space="0" w:color="auto"/>
        <w:right w:val="none" w:sz="0" w:space="0" w:color="auto"/>
      </w:divBdr>
    </w:div>
    <w:div w:id="754087903">
      <w:bodyDiv w:val="1"/>
      <w:marLeft w:val="0"/>
      <w:marRight w:val="0"/>
      <w:marTop w:val="0"/>
      <w:marBottom w:val="0"/>
      <w:divBdr>
        <w:top w:val="none" w:sz="0" w:space="0" w:color="auto"/>
        <w:left w:val="none" w:sz="0" w:space="0" w:color="auto"/>
        <w:bottom w:val="none" w:sz="0" w:space="0" w:color="auto"/>
        <w:right w:val="none" w:sz="0" w:space="0" w:color="auto"/>
      </w:divBdr>
    </w:div>
    <w:div w:id="754286066">
      <w:bodyDiv w:val="1"/>
      <w:marLeft w:val="0"/>
      <w:marRight w:val="0"/>
      <w:marTop w:val="0"/>
      <w:marBottom w:val="0"/>
      <w:divBdr>
        <w:top w:val="none" w:sz="0" w:space="0" w:color="auto"/>
        <w:left w:val="none" w:sz="0" w:space="0" w:color="auto"/>
        <w:bottom w:val="none" w:sz="0" w:space="0" w:color="auto"/>
        <w:right w:val="none" w:sz="0" w:space="0" w:color="auto"/>
      </w:divBdr>
    </w:div>
    <w:div w:id="756295368">
      <w:bodyDiv w:val="1"/>
      <w:marLeft w:val="0"/>
      <w:marRight w:val="0"/>
      <w:marTop w:val="0"/>
      <w:marBottom w:val="0"/>
      <w:divBdr>
        <w:top w:val="none" w:sz="0" w:space="0" w:color="auto"/>
        <w:left w:val="none" w:sz="0" w:space="0" w:color="auto"/>
        <w:bottom w:val="none" w:sz="0" w:space="0" w:color="auto"/>
        <w:right w:val="none" w:sz="0" w:space="0" w:color="auto"/>
      </w:divBdr>
    </w:div>
    <w:div w:id="757094746">
      <w:bodyDiv w:val="1"/>
      <w:marLeft w:val="0"/>
      <w:marRight w:val="0"/>
      <w:marTop w:val="0"/>
      <w:marBottom w:val="0"/>
      <w:divBdr>
        <w:top w:val="none" w:sz="0" w:space="0" w:color="auto"/>
        <w:left w:val="none" w:sz="0" w:space="0" w:color="auto"/>
        <w:bottom w:val="none" w:sz="0" w:space="0" w:color="auto"/>
        <w:right w:val="none" w:sz="0" w:space="0" w:color="auto"/>
      </w:divBdr>
    </w:div>
    <w:div w:id="759330805">
      <w:bodyDiv w:val="1"/>
      <w:marLeft w:val="0"/>
      <w:marRight w:val="0"/>
      <w:marTop w:val="0"/>
      <w:marBottom w:val="0"/>
      <w:divBdr>
        <w:top w:val="none" w:sz="0" w:space="0" w:color="auto"/>
        <w:left w:val="none" w:sz="0" w:space="0" w:color="auto"/>
        <w:bottom w:val="none" w:sz="0" w:space="0" w:color="auto"/>
        <w:right w:val="none" w:sz="0" w:space="0" w:color="auto"/>
      </w:divBdr>
    </w:div>
    <w:div w:id="759452588">
      <w:bodyDiv w:val="1"/>
      <w:marLeft w:val="0"/>
      <w:marRight w:val="0"/>
      <w:marTop w:val="0"/>
      <w:marBottom w:val="0"/>
      <w:divBdr>
        <w:top w:val="none" w:sz="0" w:space="0" w:color="auto"/>
        <w:left w:val="none" w:sz="0" w:space="0" w:color="auto"/>
        <w:bottom w:val="none" w:sz="0" w:space="0" w:color="auto"/>
        <w:right w:val="none" w:sz="0" w:space="0" w:color="auto"/>
      </w:divBdr>
    </w:div>
    <w:div w:id="760028750">
      <w:bodyDiv w:val="1"/>
      <w:marLeft w:val="0"/>
      <w:marRight w:val="0"/>
      <w:marTop w:val="0"/>
      <w:marBottom w:val="0"/>
      <w:divBdr>
        <w:top w:val="none" w:sz="0" w:space="0" w:color="auto"/>
        <w:left w:val="none" w:sz="0" w:space="0" w:color="auto"/>
        <w:bottom w:val="none" w:sz="0" w:space="0" w:color="auto"/>
        <w:right w:val="none" w:sz="0" w:space="0" w:color="auto"/>
      </w:divBdr>
    </w:div>
    <w:div w:id="760102151">
      <w:bodyDiv w:val="1"/>
      <w:marLeft w:val="0"/>
      <w:marRight w:val="0"/>
      <w:marTop w:val="0"/>
      <w:marBottom w:val="0"/>
      <w:divBdr>
        <w:top w:val="none" w:sz="0" w:space="0" w:color="auto"/>
        <w:left w:val="none" w:sz="0" w:space="0" w:color="auto"/>
        <w:bottom w:val="none" w:sz="0" w:space="0" w:color="auto"/>
        <w:right w:val="none" w:sz="0" w:space="0" w:color="auto"/>
      </w:divBdr>
    </w:div>
    <w:div w:id="763107906">
      <w:bodyDiv w:val="1"/>
      <w:marLeft w:val="0"/>
      <w:marRight w:val="0"/>
      <w:marTop w:val="0"/>
      <w:marBottom w:val="0"/>
      <w:divBdr>
        <w:top w:val="none" w:sz="0" w:space="0" w:color="auto"/>
        <w:left w:val="none" w:sz="0" w:space="0" w:color="auto"/>
        <w:bottom w:val="none" w:sz="0" w:space="0" w:color="auto"/>
        <w:right w:val="none" w:sz="0" w:space="0" w:color="auto"/>
      </w:divBdr>
    </w:div>
    <w:div w:id="764888558">
      <w:bodyDiv w:val="1"/>
      <w:marLeft w:val="0"/>
      <w:marRight w:val="0"/>
      <w:marTop w:val="0"/>
      <w:marBottom w:val="0"/>
      <w:divBdr>
        <w:top w:val="none" w:sz="0" w:space="0" w:color="auto"/>
        <w:left w:val="none" w:sz="0" w:space="0" w:color="auto"/>
        <w:bottom w:val="none" w:sz="0" w:space="0" w:color="auto"/>
        <w:right w:val="none" w:sz="0" w:space="0" w:color="auto"/>
      </w:divBdr>
    </w:div>
    <w:div w:id="766274943">
      <w:bodyDiv w:val="1"/>
      <w:marLeft w:val="0"/>
      <w:marRight w:val="0"/>
      <w:marTop w:val="0"/>
      <w:marBottom w:val="0"/>
      <w:divBdr>
        <w:top w:val="none" w:sz="0" w:space="0" w:color="auto"/>
        <w:left w:val="none" w:sz="0" w:space="0" w:color="auto"/>
        <w:bottom w:val="none" w:sz="0" w:space="0" w:color="auto"/>
        <w:right w:val="none" w:sz="0" w:space="0" w:color="auto"/>
      </w:divBdr>
    </w:div>
    <w:div w:id="766579612">
      <w:bodyDiv w:val="1"/>
      <w:marLeft w:val="0"/>
      <w:marRight w:val="0"/>
      <w:marTop w:val="0"/>
      <w:marBottom w:val="0"/>
      <w:divBdr>
        <w:top w:val="none" w:sz="0" w:space="0" w:color="auto"/>
        <w:left w:val="none" w:sz="0" w:space="0" w:color="auto"/>
        <w:bottom w:val="none" w:sz="0" w:space="0" w:color="auto"/>
        <w:right w:val="none" w:sz="0" w:space="0" w:color="auto"/>
      </w:divBdr>
    </w:div>
    <w:div w:id="768156018">
      <w:bodyDiv w:val="1"/>
      <w:marLeft w:val="0"/>
      <w:marRight w:val="0"/>
      <w:marTop w:val="0"/>
      <w:marBottom w:val="0"/>
      <w:divBdr>
        <w:top w:val="none" w:sz="0" w:space="0" w:color="auto"/>
        <w:left w:val="none" w:sz="0" w:space="0" w:color="auto"/>
        <w:bottom w:val="none" w:sz="0" w:space="0" w:color="auto"/>
        <w:right w:val="none" w:sz="0" w:space="0" w:color="auto"/>
      </w:divBdr>
    </w:div>
    <w:div w:id="768238415">
      <w:bodyDiv w:val="1"/>
      <w:marLeft w:val="0"/>
      <w:marRight w:val="0"/>
      <w:marTop w:val="0"/>
      <w:marBottom w:val="0"/>
      <w:divBdr>
        <w:top w:val="none" w:sz="0" w:space="0" w:color="auto"/>
        <w:left w:val="none" w:sz="0" w:space="0" w:color="auto"/>
        <w:bottom w:val="none" w:sz="0" w:space="0" w:color="auto"/>
        <w:right w:val="none" w:sz="0" w:space="0" w:color="auto"/>
      </w:divBdr>
    </w:div>
    <w:div w:id="769084433">
      <w:bodyDiv w:val="1"/>
      <w:marLeft w:val="0"/>
      <w:marRight w:val="0"/>
      <w:marTop w:val="0"/>
      <w:marBottom w:val="0"/>
      <w:divBdr>
        <w:top w:val="none" w:sz="0" w:space="0" w:color="auto"/>
        <w:left w:val="none" w:sz="0" w:space="0" w:color="auto"/>
        <w:bottom w:val="none" w:sz="0" w:space="0" w:color="auto"/>
        <w:right w:val="none" w:sz="0" w:space="0" w:color="auto"/>
      </w:divBdr>
    </w:div>
    <w:div w:id="769086520">
      <w:bodyDiv w:val="1"/>
      <w:marLeft w:val="0"/>
      <w:marRight w:val="0"/>
      <w:marTop w:val="0"/>
      <w:marBottom w:val="0"/>
      <w:divBdr>
        <w:top w:val="none" w:sz="0" w:space="0" w:color="auto"/>
        <w:left w:val="none" w:sz="0" w:space="0" w:color="auto"/>
        <w:bottom w:val="none" w:sz="0" w:space="0" w:color="auto"/>
        <w:right w:val="none" w:sz="0" w:space="0" w:color="auto"/>
      </w:divBdr>
    </w:div>
    <w:div w:id="769201563">
      <w:bodyDiv w:val="1"/>
      <w:marLeft w:val="0"/>
      <w:marRight w:val="0"/>
      <w:marTop w:val="0"/>
      <w:marBottom w:val="0"/>
      <w:divBdr>
        <w:top w:val="none" w:sz="0" w:space="0" w:color="auto"/>
        <w:left w:val="none" w:sz="0" w:space="0" w:color="auto"/>
        <w:bottom w:val="none" w:sz="0" w:space="0" w:color="auto"/>
        <w:right w:val="none" w:sz="0" w:space="0" w:color="auto"/>
      </w:divBdr>
    </w:div>
    <w:div w:id="771977070">
      <w:bodyDiv w:val="1"/>
      <w:marLeft w:val="0"/>
      <w:marRight w:val="0"/>
      <w:marTop w:val="0"/>
      <w:marBottom w:val="0"/>
      <w:divBdr>
        <w:top w:val="none" w:sz="0" w:space="0" w:color="auto"/>
        <w:left w:val="none" w:sz="0" w:space="0" w:color="auto"/>
        <w:bottom w:val="none" w:sz="0" w:space="0" w:color="auto"/>
        <w:right w:val="none" w:sz="0" w:space="0" w:color="auto"/>
      </w:divBdr>
    </w:div>
    <w:div w:id="775369478">
      <w:bodyDiv w:val="1"/>
      <w:marLeft w:val="0"/>
      <w:marRight w:val="0"/>
      <w:marTop w:val="0"/>
      <w:marBottom w:val="0"/>
      <w:divBdr>
        <w:top w:val="none" w:sz="0" w:space="0" w:color="auto"/>
        <w:left w:val="none" w:sz="0" w:space="0" w:color="auto"/>
        <w:bottom w:val="none" w:sz="0" w:space="0" w:color="auto"/>
        <w:right w:val="none" w:sz="0" w:space="0" w:color="auto"/>
      </w:divBdr>
    </w:div>
    <w:div w:id="777263970">
      <w:bodyDiv w:val="1"/>
      <w:marLeft w:val="0"/>
      <w:marRight w:val="0"/>
      <w:marTop w:val="0"/>
      <w:marBottom w:val="0"/>
      <w:divBdr>
        <w:top w:val="none" w:sz="0" w:space="0" w:color="auto"/>
        <w:left w:val="none" w:sz="0" w:space="0" w:color="auto"/>
        <w:bottom w:val="none" w:sz="0" w:space="0" w:color="auto"/>
        <w:right w:val="none" w:sz="0" w:space="0" w:color="auto"/>
      </w:divBdr>
    </w:div>
    <w:div w:id="784926412">
      <w:bodyDiv w:val="1"/>
      <w:marLeft w:val="0"/>
      <w:marRight w:val="0"/>
      <w:marTop w:val="0"/>
      <w:marBottom w:val="0"/>
      <w:divBdr>
        <w:top w:val="none" w:sz="0" w:space="0" w:color="auto"/>
        <w:left w:val="none" w:sz="0" w:space="0" w:color="auto"/>
        <w:bottom w:val="none" w:sz="0" w:space="0" w:color="auto"/>
        <w:right w:val="none" w:sz="0" w:space="0" w:color="auto"/>
      </w:divBdr>
    </w:div>
    <w:div w:id="785009059">
      <w:bodyDiv w:val="1"/>
      <w:marLeft w:val="0"/>
      <w:marRight w:val="0"/>
      <w:marTop w:val="0"/>
      <w:marBottom w:val="0"/>
      <w:divBdr>
        <w:top w:val="none" w:sz="0" w:space="0" w:color="auto"/>
        <w:left w:val="none" w:sz="0" w:space="0" w:color="auto"/>
        <w:bottom w:val="none" w:sz="0" w:space="0" w:color="auto"/>
        <w:right w:val="none" w:sz="0" w:space="0" w:color="auto"/>
      </w:divBdr>
    </w:div>
    <w:div w:id="785151926">
      <w:bodyDiv w:val="1"/>
      <w:marLeft w:val="0"/>
      <w:marRight w:val="0"/>
      <w:marTop w:val="0"/>
      <w:marBottom w:val="0"/>
      <w:divBdr>
        <w:top w:val="none" w:sz="0" w:space="0" w:color="auto"/>
        <w:left w:val="none" w:sz="0" w:space="0" w:color="auto"/>
        <w:bottom w:val="none" w:sz="0" w:space="0" w:color="auto"/>
        <w:right w:val="none" w:sz="0" w:space="0" w:color="auto"/>
      </w:divBdr>
    </w:div>
    <w:div w:id="788814276">
      <w:bodyDiv w:val="1"/>
      <w:marLeft w:val="0"/>
      <w:marRight w:val="0"/>
      <w:marTop w:val="0"/>
      <w:marBottom w:val="0"/>
      <w:divBdr>
        <w:top w:val="none" w:sz="0" w:space="0" w:color="auto"/>
        <w:left w:val="none" w:sz="0" w:space="0" w:color="auto"/>
        <w:bottom w:val="none" w:sz="0" w:space="0" w:color="auto"/>
        <w:right w:val="none" w:sz="0" w:space="0" w:color="auto"/>
      </w:divBdr>
    </w:div>
    <w:div w:id="790787531">
      <w:bodyDiv w:val="1"/>
      <w:marLeft w:val="0"/>
      <w:marRight w:val="0"/>
      <w:marTop w:val="0"/>
      <w:marBottom w:val="0"/>
      <w:divBdr>
        <w:top w:val="none" w:sz="0" w:space="0" w:color="auto"/>
        <w:left w:val="none" w:sz="0" w:space="0" w:color="auto"/>
        <w:bottom w:val="none" w:sz="0" w:space="0" w:color="auto"/>
        <w:right w:val="none" w:sz="0" w:space="0" w:color="auto"/>
      </w:divBdr>
    </w:div>
    <w:div w:id="795298956">
      <w:bodyDiv w:val="1"/>
      <w:marLeft w:val="0"/>
      <w:marRight w:val="0"/>
      <w:marTop w:val="0"/>
      <w:marBottom w:val="0"/>
      <w:divBdr>
        <w:top w:val="none" w:sz="0" w:space="0" w:color="auto"/>
        <w:left w:val="none" w:sz="0" w:space="0" w:color="auto"/>
        <w:bottom w:val="none" w:sz="0" w:space="0" w:color="auto"/>
        <w:right w:val="none" w:sz="0" w:space="0" w:color="auto"/>
      </w:divBdr>
    </w:div>
    <w:div w:id="801457375">
      <w:bodyDiv w:val="1"/>
      <w:marLeft w:val="0"/>
      <w:marRight w:val="0"/>
      <w:marTop w:val="0"/>
      <w:marBottom w:val="0"/>
      <w:divBdr>
        <w:top w:val="none" w:sz="0" w:space="0" w:color="auto"/>
        <w:left w:val="none" w:sz="0" w:space="0" w:color="auto"/>
        <w:bottom w:val="none" w:sz="0" w:space="0" w:color="auto"/>
        <w:right w:val="none" w:sz="0" w:space="0" w:color="auto"/>
      </w:divBdr>
    </w:div>
    <w:div w:id="801922818">
      <w:bodyDiv w:val="1"/>
      <w:marLeft w:val="0"/>
      <w:marRight w:val="0"/>
      <w:marTop w:val="0"/>
      <w:marBottom w:val="0"/>
      <w:divBdr>
        <w:top w:val="none" w:sz="0" w:space="0" w:color="auto"/>
        <w:left w:val="none" w:sz="0" w:space="0" w:color="auto"/>
        <w:bottom w:val="none" w:sz="0" w:space="0" w:color="auto"/>
        <w:right w:val="none" w:sz="0" w:space="0" w:color="auto"/>
      </w:divBdr>
    </w:div>
    <w:div w:id="807939633">
      <w:bodyDiv w:val="1"/>
      <w:marLeft w:val="0"/>
      <w:marRight w:val="0"/>
      <w:marTop w:val="0"/>
      <w:marBottom w:val="0"/>
      <w:divBdr>
        <w:top w:val="none" w:sz="0" w:space="0" w:color="auto"/>
        <w:left w:val="none" w:sz="0" w:space="0" w:color="auto"/>
        <w:bottom w:val="none" w:sz="0" w:space="0" w:color="auto"/>
        <w:right w:val="none" w:sz="0" w:space="0" w:color="auto"/>
      </w:divBdr>
    </w:div>
    <w:div w:id="809438790">
      <w:bodyDiv w:val="1"/>
      <w:marLeft w:val="0"/>
      <w:marRight w:val="0"/>
      <w:marTop w:val="0"/>
      <w:marBottom w:val="0"/>
      <w:divBdr>
        <w:top w:val="none" w:sz="0" w:space="0" w:color="auto"/>
        <w:left w:val="none" w:sz="0" w:space="0" w:color="auto"/>
        <w:bottom w:val="none" w:sz="0" w:space="0" w:color="auto"/>
        <w:right w:val="none" w:sz="0" w:space="0" w:color="auto"/>
      </w:divBdr>
    </w:div>
    <w:div w:id="809782444">
      <w:bodyDiv w:val="1"/>
      <w:marLeft w:val="0"/>
      <w:marRight w:val="0"/>
      <w:marTop w:val="0"/>
      <w:marBottom w:val="0"/>
      <w:divBdr>
        <w:top w:val="none" w:sz="0" w:space="0" w:color="auto"/>
        <w:left w:val="none" w:sz="0" w:space="0" w:color="auto"/>
        <w:bottom w:val="none" w:sz="0" w:space="0" w:color="auto"/>
        <w:right w:val="none" w:sz="0" w:space="0" w:color="auto"/>
      </w:divBdr>
    </w:div>
    <w:div w:id="811561039">
      <w:bodyDiv w:val="1"/>
      <w:marLeft w:val="0"/>
      <w:marRight w:val="0"/>
      <w:marTop w:val="0"/>
      <w:marBottom w:val="0"/>
      <w:divBdr>
        <w:top w:val="none" w:sz="0" w:space="0" w:color="auto"/>
        <w:left w:val="none" w:sz="0" w:space="0" w:color="auto"/>
        <w:bottom w:val="none" w:sz="0" w:space="0" w:color="auto"/>
        <w:right w:val="none" w:sz="0" w:space="0" w:color="auto"/>
      </w:divBdr>
    </w:div>
    <w:div w:id="812139637">
      <w:bodyDiv w:val="1"/>
      <w:marLeft w:val="0"/>
      <w:marRight w:val="0"/>
      <w:marTop w:val="0"/>
      <w:marBottom w:val="0"/>
      <w:divBdr>
        <w:top w:val="none" w:sz="0" w:space="0" w:color="auto"/>
        <w:left w:val="none" w:sz="0" w:space="0" w:color="auto"/>
        <w:bottom w:val="none" w:sz="0" w:space="0" w:color="auto"/>
        <w:right w:val="none" w:sz="0" w:space="0" w:color="auto"/>
      </w:divBdr>
    </w:div>
    <w:div w:id="813176858">
      <w:bodyDiv w:val="1"/>
      <w:marLeft w:val="0"/>
      <w:marRight w:val="0"/>
      <w:marTop w:val="0"/>
      <w:marBottom w:val="0"/>
      <w:divBdr>
        <w:top w:val="none" w:sz="0" w:space="0" w:color="auto"/>
        <w:left w:val="none" w:sz="0" w:space="0" w:color="auto"/>
        <w:bottom w:val="none" w:sz="0" w:space="0" w:color="auto"/>
        <w:right w:val="none" w:sz="0" w:space="0" w:color="auto"/>
      </w:divBdr>
    </w:div>
    <w:div w:id="813789604">
      <w:bodyDiv w:val="1"/>
      <w:marLeft w:val="0"/>
      <w:marRight w:val="0"/>
      <w:marTop w:val="0"/>
      <w:marBottom w:val="0"/>
      <w:divBdr>
        <w:top w:val="none" w:sz="0" w:space="0" w:color="auto"/>
        <w:left w:val="none" w:sz="0" w:space="0" w:color="auto"/>
        <w:bottom w:val="none" w:sz="0" w:space="0" w:color="auto"/>
        <w:right w:val="none" w:sz="0" w:space="0" w:color="auto"/>
      </w:divBdr>
    </w:div>
    <w:div w:id="814180316">
      <w:bodyDiv w:val="1"/>
      <w:marLeft w:val="0"/>
      <w:marRight w:val="0"/>
      <w:marTop w:val="0"/>
      <w:marBottom w:val="0"/>
      <w:divBdr>
        <w:top w:val="none" w:sz="0" w:space="0" w:color="auto"/>
        <w:left w:val="none" w:sz="0" w:space="0" w:color="auto"/>
        <w:bottom w:val="none" w:sz="0" w:space="0" w:color="auto"/>
        <w:right w:val="none" w:sz="0" w:space="0" w:color="auto"/>
      </w:divBdr>
    </w:div>
    <w:div w:id="814448127">
      <w:bodyDiv w:val="1"/>
      <w:marLeft w:val="0"/>
      <w:marRight w:val="0"/>
      <w:marTop w:val="0"/>
      <w:marBottom w:val="0"/>
      <w:divBdr>
        <w:top w:val="none" w:sz="0" w:space="0" w:color="auto"/>
        <w:left w:val="none" w:sz="0" w:space="0" w:color="auto"/>
        <w:bottom w:val="none" w:sz="0" w:space="0" w:color="auto"/>
        <w:right w:val="none" w:sz="0" w:space="0" w:color="auto"/>
      </w:divBdr>
    </w:div>
    <w:div w:id="817527834">
      <w:bodyDiv w:val="1"/>
      <w:marLeft w:val="0"/>
      <w:marRight w:val="0"/>
      <w:marTop w:val="0"/>
      <w:marBottom w:val="0"/>
      <w:divBdr>
        <w:top w:val="none" w:sz="0" w:space="0" w:color="auto"/>
        <w:left w:val="none" w:sz="0" w:space="0" w:color="auto"/>
        <w:bottom w:val="none" w:sz="0" w:space="0" w:color="auto"/>
        <w:right w:val="none" w:sz="0" w:space="0" w:color="auto"/>
      </w:divBdr>
    </w:div>
    <w:div w:id="818302140">
      <w:bodyDiv w:val="1"/>
      <w:marLeft w:val="0"/>
      <w:marRight w:val="0"/>
      <w:marTop w:val="0"/>
      <w:marBottom w:val="0"/>
      <w:divBdr>
        <w:top w:val="none" w:sz="0" w:space="0" w:color="auto"/>
        <w:left w:val="none" w:sz="0" w:space="0" w:color="auto"/>
        <w:bottom w:val="none" w:sz="0" w:space="0" w:color="auto"/>
        <w:right w:val="none" w:sz="0" w:space="0" w:color="auto"/>
      </w:divBdr>
    </w:div>
    <w:div w:id="820342438">
      <w:bodyDiv w:val="1"/>
      <w:marLeft w:val="0"/>
      <w:marRight w:val="0"/>
      <w:marTop w:val="0"/>
      <w:marBottom w:val="0"/>
      <w:divBdr>
        <w:top w:val="none" w:sz="0" w:space="0" w:color="auto"/>
        <w:left w:val="none" w:sz="0" w:space="0" w:color="auto"/>
        <w:bottom w:val="none" w:sz="0" w:space="0" w:color="auto"/>
        <w:right w:val="none" w:sz="0" w:space="0" w:color="auto"/>
      </w:divBdr>
    </w:div>
    <w:div w:id="820729422">
      <w:bodyDiv w:val="1"/>
      <w:marLeft w:val="0"/>
      <w:marRight w:val="0"/>
      <w:marTop w:val="0"/>
      <w:marBottom w:val="0"/>
      <w:divBdr>
        <w:top w:val="none" w:sz="0" w:space="0" w:color="auto"/>
        <w:left w:val="none" w:sz="0" w:space="0" w:color="auto"/>
        <w:bottom w:val="none" w:sz="0" w:space="0" w:color="auto"/>
        <w:right w:val="none" w:sz="0" w:space="0" w:color="auto"/>
      </w:divBdr>
    </w:div>
    <w:div w:id="821626658">
      <w:bodyDiv w:val="1"/>
      <w:marLeft w:val="0"/>
      <w:marRight w:val="0"/>
      <w:marTop w:val="0"/>
      <w:marBottom w:val="0"/>
      <w:divBdr>
        <w:top w:val="none" w:sz="0" w:space="0" w:color="auto"/>
        <w:left w:val="none" w:sz="0" w:space="0" w:color="auto"/>
        <w:bottom w:val="none" w:sz="0" w:space="0" w:color="auto"/>
        <w:right w:val="none" w:sz="0" w:space="0" w:color="auto"/>
      </w:divBdr>
    </w:div>
    <w:div w:id="825047061">
      <w:bodyDiv w:val="1"/>
      <w:marLeft w:val="0"/>
      <w:marRight w:val="0"/>
      <w:marTop w:val="0"/>
      <w:marBottom w:val="0"/>
      <w:divBdr>
        <w:top w:val="none" w:sz="0" w:space="0" w:color="auto"/>
        <w:left w:val="none" w:sz="0" w:space="0" w:color="auto"/>
        <w:bottom w:val="none" w:sz="0" w:space="0" w:color="auto"/>
        <w:right w:val="none" w:sz="0" w:space="0" w:color="auto"/>
      </w:divBdr>
    </w:div>
    <w:div w:id="825244611">
      <w:bodyDiv w:val="1"/>
      <w:marLeft w:val="0"/>
      <w:marRight w:val="0"/>
      <w:marTop w:val="0"/>
      <w:marBottom w:val="0"/>
      <w:divBdr>
        <w:top w:val="none" w:sz="0" w:space="0" w:color="auto"/>
        <w:left w:val="none" w:sz="0" w:space="0" w:color="auto"/>
        <w:bottom w:val="none" w:sz="0" w:space="0" w:color="auto"/>
        <w:right w:val="none" w:sz="0" w:space="0" w:color="auto"/>
      </w:divBdr>
    </w:div>
    <w:div w:id="826894295">
      <w:bodyDiv w:val="1"/>
      <w:marLeft w:val="0"/>
      <w:marRight w:val="0"/>
      <w:marTop w:val="0"/>
      <w:marBottom w:val="0"/>
      <w:divBdr>
        <w:top w:val="none" w:sz="0" w:space="0" w:color="auto"/>
        <w:left w:val="none" w:sz="0" w:space="0" w:color="auto"/>
        <w:bottom w:val="none" w:sz="0" w:space="0" w:color="auto"/>
        <w:right w:val="none" w:sz="0" w:space="0" w:color="auto"/>
      </w:divBdr>
    </w:div>
    <w:div w:id="827139083">
      <w:bodyDiv w:val="1"/>
      <w:marLeft w:val="0"/>
      <w:marRight w:val="0"/>
      <w:marTop w:val="0"/>
      <w:marBottom w:val="0"/>
      <w:divBdr>
        <w:top w:val="none" w:sz="0" w:space="0" w:color="auto"/>
        <w:left w:val="none" w:sz="0" w:space="0" w:color="auto"/>
        <w:bottom w:val="none" w:sz="0" w:space="0" w:color="auto"/>
        <w:right w:val="none" w:sz="0" w:space="0" w:color="auto"/>
      </w:divBdr>
    </w:div>
    <w:div w:id="828904269">
      <w:bodyDiv w:val="1"/>
      <w:marLeft w:val="0"/>
      <w:marRight w:val="0"/>
      <w:marTop w:val="0"/>
      <w:marBottom w:val="0"/>
      <w:divBdr>
        <w:top w:val="none" w:sz="0" w:space="0" w:color="auto"/>
        <w:left w:val="none" w:sz="0" w:space="0" w:color="auto"/>
        <w:bottom w:val="none" w:sz="0" w:space="0" w:color="auto"/>
        <w:right w:val="none" w:sz="0" w:space="0" w:color="auto"/>
      </w:divBdr>
    </w:div>
    <w:div w:id="829059357">
      <w:bodyDiv w:val="1"/>
      <w:marLeft w:val="0"/>
      <w:marRight w:val="0"/>
      <w:marTop w:val="0"/>
      <w:marBottom w:val="0"/>
      <w:divBdr>
        <w:top w:val="none" w:sz="0" w:space="0" w:color="auto"/>
        <w:left w:val="none" w:sz="0" w:space="0" w:color="auto"/>
        <w:bottom w:val="none" w:sz="0" w:space="0" w:color="auto"/>
        <w:right w:val="none" w:sz="0" w:space="0" w:color="auto"/>
      </w:divBdr>
    </w:div>
    <w:div w:id="830684471">
      <w:bodyDiv w:val="1"/>
      <w:marLeft w:val="0"/>
      <w:marRight w:val="0"/>
      <w:marTop w:val="0"/>
      <w:marBottom w:val="0"/>
      <w:divBdr>
        <w:top w:val="none" w:sz="0" w:space="0" w:color="auto"/>
        <w:left w:val="none" w:sz="0" w:space="0" w:color="auto"/>
        <w:bottom w:val="none" w:sz="0" w:space="0" w:color="auto"/>
        <w:right w:val="none" w:sz="0" w:space="0" w:color="auto"/>
      </w:divBdr>
    </w:div>
    <w:div w:id="830750936">
      <w:bodyDiv w:val="1"/>
      <w:marLeft w:val="0"/>
      <w:marRight w:val="0"/>
      <w:marTop w:val="0"/>
      <w:marBottom w:val="0"/>
      <w:divBdr>
        <w:top w:val="none" w:sz="0" w:space="0" w:color="auto"/>
        <w:left w:val="none" w:sz="0" w:space="0" w:color="auto"/>
        <w:bottom w:val="none" w:sz="0" w:space="0" w:color="auto"/>
        <w:right w:val="none" w:sz="0" w:space="0" w:color="auto"/>
      </w:divBdr>
    </w:div>
    <w:div w:id="831067334">
      <w:bodyDiv w:val="1"/>
      <w:marLeft w:val="0"/>
      <w:marRight w:val="0"/>
      <w:marTop w:val="0"/>
      <w:marBottom w:val="0"/>
      <w:divBdr>
        <w:top w:val="none" w:sz="0" w:space="0" w:color="auto"/>
        <w:left w:val="none" w:sz="0" w:space="0" w:color="auto"/>
        <w:bottom w:val="none" w:sz="0" w:space="0" w:color="auto"/>
        <w:right w:val="none" w:sz="0" w:space="0" w:color="auto"/>
      </w:divBdr>
    </w:div>
    <w:div w:id="831915068">
      <w:bodyDiv w:val="1"/>
      <w:marLeft w:val="0"/>
      <w:marRight w:val="0"/>
      <w:marTop w:val="0"/>
      <w:marBottom w:val="0"/>
      <w:divBdr>
        <w:top w:val="none" w:sz="0" w:space="0" w:color="auto"/>
        <w:left w:val="none" w:sz="0" w:space="0" w:color="auto"/>
        <w:bottom w:val="none" w:sz="0" w:space="0" w:color="auto"/>
        <w:right w:val="none" w:sz="0" w:space="0" w:color="auto"/>
      </w:divBdr>
    </w:div>
    <w:div w:id="834564641">
      <w:bodyDiv w:val="1"/>
      <w:marLeft w:val="0"/>
      <w:marRight w:val="0"/>
      <w:marTop w:val="0"/>
      <w:marBottom w:val="0"/>
      <w:divBdr>
        <w:top w:val="none" w:sz="0" w:space="0" w:color="auto"/>
        <w:left w:val="none" w:sz="0" w:space="0" w:color="auto"/>
        <w:bottom w:val="none" w:sz="0" w:space="0" w:color="auto"/>
        <w:right w:val="none" w:sz="0" w:space="0" w:color="auto"/>
      </w:divBdr>
    </w:div>
    <w:div w:id="838695660">
      <w:bodyDiv w:val="1"/>
      <w:marLeft w:val="0"/>
      <w:marRight w:val="0"/>
      <w:marTop w:val="0"/>
      <w:marBottom w:val="0"/>
      <w:divBdr>
        <w:top w:val="none" w:sz="0" w:space="0" w:color="auto"/>
        <w:left w:val="none" w:sz="0" w:space="0" w:color="auto"/>
        <w:bottom w:val="none" w:sz="0" w:space="0" w:color="auto"/>
        <w:right w:val="none" w:sz="0" w:space="0" w:color="auto"/>
      </w:divBdr>
    </w:div>
    <w:div w:id="839538780">
      <w:bodyDiv w:val="1"/>
      <w:marLeft w:val="0"/>
      <w:marRight w:val="0"/>
      <w:marTop w:val="0"/>
      <w:marBottom w:val="0"/>
      <w:divBdr>
        <w:top w:val="none" w:sz="0" w:space="0" w:color="auto"/>
        <w:left w:val="none" w:sz="0" w:space="0" w:color="auto"/>
        <w:bottom w:val="none" w:sz="0" w:space="0" w:color="auto"/>
        <w:right w:val="none" w:sz="0" w:space="0" w:color="auto"/>
      </w:divBdr>
    </w:div>
    <w:div w:id="839545867">
      <w:bodyDiv w:val="1"/>
      <w:marLeft w:val="0"/>
      <w:marRight w:val="0"/>
      <w:marTop w:val="0"/>
      <w:marBottom w:val="0"/>
      <w:divBdr>
        <w:top w:val="none" w:sz="0" w:space="0" w:color="auto"/>
        <w:left w:val="none" w:sz="0" w:space="0" w:color="auto"/>
        <w:bottom w:val="none" w:sz="0" w:space="0" w:color="auto"/>
        <w:right w:val="none" w:sz="0" w:space="0" w:color="auto"/>
      </w:divBdr>
    </w:div>
    <w:div w:id="839810242">
      <w:bodyDiv w:val="1"/>
      <w:marLeft w:val="0"/>
      <w:marRight w:val="0"/>
      <w:marTop w:val="0"/>
      <w:marBottom w:val="0"/>
      <w:divBdr>
        <w:top w:val="none" w:sz="0" w:space="0" w:color="auto"/>
        <w:left w:val="none" w:sz="0" w:space="0" w:color="auto"/>
        <w:bottom w:val="none" w:sz="0" w:space="0" w:color="auto"/>
        <w:right w:val="none" w:sz="0" w:space="0" w:color="auto"/>
      </w:divBdr>
    </w:div>
    <w:div w:id="840656366">
      <w:bodyDiv w:val="1"/>
      <w:marLeft w:val="0"/>
      <w:marRight w:val="0"/>
      <w:marTop w:val="0"/>
      <w:marBottom w:val="0"/>
      <w:divBdr>
        <w:top w:val="none" w:sz="0" w:space="0" w:color="auto"/>
        <w:left w:val="none" w:sz="0" w:space="0" w:color="auto"/>
        <w:bottom w:val="none" w:sz="0" w:space="0" w:color="auto"/>
        <w:right w:val="none" w:sz="0" w:space="0" w:color="auto"/>
      </w:divBdr>
    </w:div>
    <w:div w:id="841361237">
      <w:bodyDiv w:val="1"/>
      <w:marLeft w:val="0"/>
      <w:marRight w:val="0"/>
      <w:marTop w:val="0"/>
      <w:marBottom w:val="0"/>
      <w:divBdr>
        <w:top w:val="none" w:sz="0" w:space="0" w:color="auto"/>
        <w:left w:val="none" w:sz="0" w:space="0" w:color="auto"/>
        <w:bottom w:val="none" w:sz="0" w:space="0" w:color="auto"/>
        <w:right w:val="none" w:sz="0" w:space="0" w:color="auto"/>
      </w:divBdr>
    </w:div>
    <w:div w:id="842161393">
      <w:bodyDiv w:val="1"/>
      <w:marLeft w:val="0"/>
      <w:marRight w:val="0"/>
      <w:marTop w:val="0"/>
      <w:marBottom w:val="0"/>
      <w:divBdr>
        <w:top w:val="none" w:sz="0" w:space="0" w:color="auto"/>
        <w:left w:val="none" w:sz="0" w:space="0" w:color="auto"/>
        <w:bottom w:val="none" w:sz="0" w:space="0" w:color="auto"/>
        <w:right w:val="none" w:sz="0" w:space="0" w:color="auto"/>
      </w:divBdr>
    </w:div>
    <w:div w:id="843518588">
      <w:bodyDiv w:val="1"/>
      <w:marLeft w:val="0"/>
      <w:marRight w:val="0"/>
      <w:marTop w:val="0"/>
      <w:marBottom w:val="0"/>
      <w:divBdr>
        <w:top w:val="none" w:sz="0" w:space="0" w:color="auto"/>
        <w:left w:val="none" w:sz="0" w:space="0" w:color="auto"/>
        <w:bottom w:val="none" w:sz="0" w:space="0" w:color="auto"/>
        <w:right w:val="none" w:sz="0" w:space="0" w:color="auto"/>
      </w:divBdr>
    </w:div>
    <w:div w:id="843671895">
      <w:bodyDiv w:val="1"/>
      <w:marLeft w:val="0"/>
      <w:marRight w:val="0"/>
      <w:marTop w:val="0"/>
      <w:marBottom w:val="0"/>
      <w:divBdr>
        <w:top w:val="none" w:sz="0" w:space="0" w:color="auto"/>
        <w:left w:val="none" w:sz="0" w:space="0" w:color="auto"/>
        <w:bottom w:val="none" w:sz="0" w:space="0" w:color="auto"/>
        <w:right w:val="none" w:sz="0" w:space="0" w:color="auto"/>
      </w:divBdr>
    </w:div>
    <w:div w:id="844900847">
      <w:bodyDiv w:val="1"/>
      <w:marLeft w:val="0"/>
      <w:marRight w:val="0"/>
      <w:marTop w:val="0"/>
      <w:marBottom w:val="0"/>
      <w:divBdr>
        <w:top w:val="none" w:sz="0" w:space="0" w:color="auto"/>
        <w:left w:val="none" w:sz="0" w:space="0" w:color="auto"/>
        <w:bottom w:val="none" w:sz="0" w:space="0" w:color="auto"/>
        <w:right w:val="none" w:sz="0" w:space="0" w:color="auto"/>
      </w:divBdr>
    </w:div>
    <w:div w:id="845708756">
      <w:bodyDiv w:val="1"/>
      <w:marLeft w:val="0"/>
      <w:marRight w:val="0"/>
      <w:marTop w:val="0"/>
      <w:marBottom w:val="0"/>
      <w:divBdr>
        <w:top w:val="none" w:sz="0" w:space="0" w:color="auto"/>
        <w:left w:val="none" w:sz="0" w:space="0" w:color="auto"/>
        <w:bottom w:val="none" w:sz="0" w:space="0" w:color="auto"/>
        <w:right w:val="none" w:sz="0" w:space="0" w:color="auto"/>
      </w:divBdr>
    </w:div>
    <w:div w:id="846095765">
      <w:bodyDiv w:val="1"/>
      <w:marLeft w:val="0"/>
      <w:marRight w:val="0"/>
      <w:marTop w:val="0"/>
      <w:marBottom w:val="0"/>
      <w:divBdr>
        <w:top w:val="none" w:sz="0" w:space="0" w:color="auto"/>
        <w:left w:val="none" w:sz="0" w:space="0" w:color="auto"/>
        <w:bottom w:val="none" w:sz="0" w:space="0" w:color="auto"/>
        <w:right w:val="none" w:sz="0" w:space="0" w:color="auto"/>
      </w:divBdr>
    </w:div>
    <w:div w:id="847644040">
      <w:bodyDiv w:val="1"/>
      <w:marLeft w:val="0"/>
      <w:marRight w:val="0"/>
      <w:marTop w:val="0"/>
      <w:marBottom w:val="0"/>
      <w:divBdr>
        <w:top w:val="none" w:sz="0" w:space="0" w:color="auto"/>
        <w:left w:val="none" w:sz="0" w:space="0" w:color="auto"/>
        <w:bottom w:val="none" w:sz="0" w:space="0" w:color="auto"/>
        <w:right w:val="none" w:sz="0" w:space="0" w:color="auto"/>
      </w:divBdr>
    </w:div>
    <w:div w:id="850023379">
      <w:bodyDiv w:val="1"/>
      <w:marLeft w:val="0"/>
      <w:marRight w:val="0"/>
      <w:marTop w:val="0"/>
      <w:marBottom w:val="0"/>
      <w:divBdr>
        <w:top w:val="none" w:sz="0" w:space="0" w:color="auto"/>
        <w:left w:val="none" w:sz="0" w:space="0" w:color="auto"/>
        <w:bottom w:val="none" w:sz="0" w:space="0" w:color="auto"/>
        <w:right w:val="none" w:sz="0" w:space="0" w:color="auto"/>
      </w:divBdr>
    </w:div>
    <w:div w:id="850922508">
      <w:bodyDiv w:val="1"/>
      <w:marLeft w:val="0"/>
      <w:marRight w:val="0"/>
      <w:marTop w:val="0"/>
      <w:marBottom w:val="0"/>
      <w:divBdr>
        <w:top w:val="none" w:sz="0" w:space="0" w:color="auto"/>
        <w:left w:val="none" w:sz="0" w:space="0" w:color="auto"/>
        <w:bottom w:val="none" w:sz="0" w:space="0" w:color="auto"/>
        <w:right w:val="none" w:sz="0" w:space="0" w:color="auto"/>
      </w:divBdr>
    </w:div>
    <w:div w:id="855004689">
      <w:bodyDiv w:val="1"/>
      <w:marLeft w:val="0"/>
      <w:marRight w:val="0"/>
      <w:marTop w:val="0"/>
      <w:marBottom w:val="0"/>
      <w:divBdr>
        <w:top w:val="none" w:sz="0" w:space="0" w:color="auto"/>
        <w:left w:val="none" w:sz="0" w:space="0" w:color="auto"/>
        <w:bottom w:val="none" w:sz="0" w:space="0" w:color="auto"/>
        <w:right w:val="none" w:sz="0" w:space="0" w:color="auto"/>
      </w:divBdr>
    </w:div>
    <w:div w:id="857736466">
      <w:bodyDiv w:val="1"/>
      <w:marLeft w:val="0"/>
      <w:marRight w:val="0"/>
      <w:marTop w:val="0"/>
      <w:marBottom w:val="0"/>
      <w:divBdr>
        <w:top w:val="none" w:sz="0" w:space="0" w:color="auto"/>
        <w:left w:val="none" w:sz="0" w:space="0" w:color="auto"/>
        <w:bottom w:val="none" w:sz="0" w:space="0" w:color="auto"/>
        <w:right w:val="none" w:sz="0" w:space="0" w:color="auto"/>
      </w:divBdr>
    </w:div>
    <w:div w:id="859199699">
      <w:bodyDiv w:val="1"/>
      <w:marLeft w:val="0"/>
      <w:marRight w:val="0"/>
      <w:marTop w:val="0"/>
      <w:marBottom w:val="0"/>
      <w:divBdr>
        <w:top w:val="none" w:sz="0" w:space="0" w:color="auto"/>
        <w:left w:val="none" w:sz="0" w:space="0" w:color="auto"/>
        <w:bottom w:val="none" w:sz="0" w:space="0" w:color="auto"/>
        <w:right w:val="none" w:sz="0" w:space="0" w:color="auto"/>
      </w:divBdr>
    </w:div>
    <w:div w:id="859244201">
      <w:bodyDiv w:val="1"/>
      <w:marLeft w:val="0"/>
      <w:marRight w:val="0"/>
      <w:marTop w:val="0"/>
      <w:marBottom w:val="0"/>
      <w:divBdr>
        <w:top w:val="none" w:sz="0" w:space="0" w:color="auto"/>
        <w:left w:val="none" w:sz="0" w:space="0" w:color="auto"/>
        <w:bottom w:val="none" w:sz="0" w:space="0" w:color="auto"/>
        <w:right w:val="none" w:sz="0" w:space="0" w:color="auto"/>
      </w:divBdr>
    </w:div>
    <w:div w:id="860782178">
      <w:bodyDiv w:val="1"/>
      <w:marLeft w:val="0"/>
      <w:marRight w:val="0"/>
      <w:marTop w:val="0"/>
      <w:marBottom w:val="0"/>
      <w:divBdr>
        <w:top w:val="none" w:sz="0" w:space="0" w:color="auto"/>
        <w:left w:val="none" w:sz="0" w:space="0" w:color="auto"/>
        <w:bottom w:val="none" w:sz="0" w:space="0" w:color="auto"/>
        <w:right w:val="none" w:sz="0" w:space="0" w:color="auto"/>
      </w:divBdr>
    </w:div>
    <w:div w:id="865410075">
      <w:bodyDiv w:val="1"/>
      <w:marLeft w:val="0"/>
      <w:marRight w:val="0"/>
      <w:marTop w:val="0"/>
      <w:marBottom w:val="0"/>
      <w:divBdr>
        <w:top w:val="none" w:sz="0" w:space="0" w:color="auto"/>
        <w:left w:val="none" w:sz="0" w:space="0" w:color="auto"/>
        <w:bottom w:val="none" w:sz="0" w:space="0" w:color="auto"/>
        <w:right w:val="none" w:sz="0" w:space="0" w:color="auto"/>
      </w:divBdr>
    </w:div>
    <w:div w:id="866211118">
      <w:bodyDiv w:val="1"/>
      <w:marLeft w:val="0"/>
      <w:marRight w:val="0"/>
      <w:marTop w:val="0"/>
      <w:marBottom w:val="0"/>
      <w:divBdr>
        <w:top w:val="none" w:sz="0" w:space="0" w:color="auto"/>
        <w:left w:val="none" w:sz="0" w:space="0" w:color="auto"/>
        <w:bottom w:val="none" w:sz="0" w:space="0" w:color="auto"/>
        <w:right w:val="none" w:sz="0" w:space="0" w:color="auto"/>
      </w:divBdr>
    </w:div>
    <w:div w:id="866873089">
      <w:bodyDiv w:val="1"/>
      <w:marLeft w:val="0"/>
      <w:marRight w:val="0"/>
      <w:marTop w:val="0"/>
      <w:marBottom w:val="0"/>
      <w:divBdr>
        <w:top w:val="none" w:sz="0" w:space="0" w:color="auto"/>
        <w:left w:val="none" w:sz="0" w:space="0" w:color="auto"/>
        <w:bottom w:val="none" w:sz="0" w:space="0" w:color="auto"/>
        <w:right w:val="none" w:sz="0" w:space="0" w:color="auto"/>
      </w:divBdr>
    </w:div>
    <w:div w:id="868297240">
      <w:bodyDiv w:val="1"/>
      <w:marLeft w:val="0"/>
      <w:marRight w:val="0"/>
      <w:marTop w:val="0"/>
      <w:marBottom w:val="0"/>
      <w:divBdr>
        <w:top w:val="none" w:sz="0" w:space="0" w:color="auto"/>
        <w:left w:val="none" w:sz="0" w:space="0" w:color="auto"/>
        <w:bottom w:val="none" w:sz="0" w:space="0" w:color="auto"/>
        <w:right w:val="none" w:sz="0" w:space="0" w:color="auto"/>
      </w:divBdr>
    </w:div>
    <w:div w:id="868369483">
      <w:bodyDiv w:val="1"/>
      <w:marLeft w:val="0"/>
      <w:marRight w:val="0"/>
      <w:marTop w:val="0"/>
      <w:marBottom w:val="0"/>
      <w:divBdr>
        <w:top w:val="none" w:sz="0" w:space="0" w:color="auto"/>
        <w:left w:val="none" w:sz="0" w:space="0" w:color="auto"/>
        <w:bottom w:val="none" w:sz="0" w:space="0" w:color="auto"/>
        <w:right w:val="none" w:sz="0" w:space="0" w:color="auto"/>
      </w:divBdr>
    </w:div>
    <w:div w:id="868644712">
      <w:bodyDiv w:val="1"/>
      <w:marLeft w:val="0"/>
      <w:marRight w:val="0"/>
      <w:marTop w:val="0"/>
      <w:marBottom w:val="0"/>
      <w:divBdr>
        <w:top w:val="none" w:sz="0" w:space="0" w:color="auto"/>
        <w:left w:val="none" w:sz="0" w:space="0" w:color="auto"/>
        <w:bottom w:val="none" w:sz="0" w:space="0" w:color="auto"/>
        <w:right w:val="none" w:sz="0" w:space="0" w:color="auto"/>
      </w:divBdr>
    </w:div>
    <w:div w:id="873230781">
      <w:bodyDiv w:val="1"/>
      <w:marLeft w:val="0"/>
      <w:marRight w:val="0"/>
      <w:marTop w:val="0"/>
      <w:marBottom w:val="0"/>
      <w:divBdr>
        <w:top w:val="none" w:sz="0" w:space="0" w:color="auto"/>
        <w:left w:val="none" w:sz="0" w:space="0" w:color="auto"/>
        <w:bottom w:val="none" w:sz="0" w:space="0" w:color="auto"/>
        <w:right w:val="none" w:sz="0" w:space="0" w:color="auto"/>
      </w:divBdr>
    </w:div>
    <w:div w:id="873465542">
      <w:bodyDiv w:val="1"/>
      <w:marLeft w:val="0"/>
      <w:marRight w:val="0"/>
      <w:marTop w:val="0"/>
      <w:marBottom w:val="0"/>
      <w:divBdr>
        <w:top w:val="none" w:sz="0" w:space="0" w:color="auto"/>
        <w:left w:val="none" w:sz="0" w:space="0" w:color="auto"/>
        <w:bottom w:val="none" w:sz="0" w:space="0" w:color="auto"/>
        <w:right w:val="none" w:sz="0" w:space="0" w:color="auto"/>
      </w:divBdr>
    </w:div>
    <w:div w:id="873813222">
      <w:bodyDiv w:val="1"/>
      <w:marLeft w:val="0"/>
      <w:marRight w:val="0"/>
      <w:marTop w:val="0"/>
      <w:marBottom w:val="0"/>
      <w:divBdr>
        <w:top w:val="none" w:sz="0" w:space="0" w:color="auto"/>
        <w:left w:val="none" w:sz="0" w:space="0" w:color="auto"/>
        <w:bottom w:val="none" w:sz="0" w:space="0" w:color="auto"/>
        <w:right w:val="none" w:sz="0" w:space="0" w:color="auto"/>
      </w:divBdr>
    </w:div>
    <w:div w:id="876576665">
      <w:bodyDiv w:val="1"/>
      <w:marLeft w:val="0"/>
      <w:marRight w:val="0"/>
      <w:marTop w:val="0"/>
      <w:marBottom w:val="0"/>
      <w:divBdr>
        <w:top w:val="none" w:sz="0" w:space="0" w:color="auto"/>
        <w:left w:val="none" w:sz="0" w:space="0" w:color="auto"/>
        <w:bottom w:val="none" w:sz="0" w:space="0" w:color="auto"/>
        <w:right w:val="none" w:sz="0" w:space="0" w:color="auto"/>
      </w:divBdr>
    </w:div>
    <w:div w:id="876744168">
      <w:bodyDiv w:val="1"/>
      <w:marLeft w:val="0"/>
      <w:marRight w:val="0"/>
      <w:marTop w:val="0"/>
      <w:marBottom w:val="0"/>
      <w:divBdr>
        <w:top w:val="none" w:sz="0" w:space="0" w:color="auto"/>
        <w:left w:val="none" w:sz="0" w:space="0" w:color="auto"/>
        <w:bottom w:val="none" w:sz="0" w:space="0" w:color="auto"/>
        <w:right w:val="none" w:sz="0" w:space="0" w:color="auto"/>
      </w:divBdr>
    </w:div>
    <w:div w:id="879559047">
      <w:bodyDiv w:val="1"/>
      <w:marLeft w:val="0"/>
      <w:marRight w:val="0"/>
      <w:marTop w:val="0"/>
      <w:marBottom w:val="0"/>
      <w:divBdr>
        <w:top w:val="none" w:sz="0" w:space="0" w:color="auto"/>
        <w:left w:val="none" w:sz="0" w:space="0" w:color="auto"/>
        <w:bottom w:val="none" w:sz="0" w:space="0" w:color="auto"/>
        <w:right w:val="none" w:sz="0" w:space="0" w:color="auto"/>
      </w:divBdr>
    </w:div>
    <w:div w:id="880286347">
      <w:bodyDiv w:val="1"/>
      <w:marLeft w:val="0"/>
      <w:marRight w:val="0"/>
      <w:marTop w:val="0"/>
      <w:marBottom w:val="0"/>
      <w:divBdr>
        <w:top w:val="none" w:sz="0" w:space="0" w:color="auto"/>
        <w:left w:val="none" w:sz="0" w:space="0" w:color="auto"/>
        <w:bottom w:val="none" w:sz="0" w:space="0" w:color="auto"/>
        <w:right w:val="none" w:sz="0" w:space="0" w:color="auto"/>
      </w:divBdr>
    </w:div>
    <w:div w:id="880557854">
      <w:bodyDiv w:val="1"/>
      <w:marLeft w:val="0"/>
      <w:marRight w:val="0"/>
      <w:marTop w:val="0"/>
      <w:marBottom w:val="0"/>
      <w:divBdr>
        <w:top w:val="none" w:sz="0" w:space="0" w:color="auto"/>
        <w:left w:val="none" w:sz="0" w:space="0" w:color="auto"/>
        <w:bottom w:val="none" w:sz="0" w:space="0" w:color="auto"/>
        <w:right w:val="none" w:sz="0" w:space="0" w:color="auto"/>
      </w:divBdr>
    </w:div>
    <w:div w:id="883518619">
      <w:bodyDiv w:val="1"/>
      <w:marLeft w:val="0"/>
      <w:marRight w:val="0"/>
      <w:marTop w:val="0"/>
      <w:marBottom w:val="0"/>
      <w:divBdr>
        <w:top w:val="none" w:sz="0" w:space="0" w:color="auto"/>
        <w:left w:val="none" w:sz="0" w:space="0" w:color="auto"/>
        <w:bottom w:val="none" w:sz="0" w:space="0" w:color="auto"/>
        <w:right w:val="none" w:sz="0" w:space="0" w:color="auto"/>
      </w:divBdr>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5744">
      <w:bodyDiv w:val="1"/>
      <w:marLeft w:val="0"/>
      <w:marRight w:val="0"/>
      <w:marTop w:val="0"/>
      <w:marBottom w:val="0"/>
      <w:divBdr>
        <w:top w:val="none" w:sz="0" w:space="0" w:color="auto"/>
        <w:left w:val="none" w:sz="0" w:space="0" w:color="auto"/>
        <w:bottom w:val="none" w:sz="0" w:space="0" w:color="auto"/>
        <w:right w:val="none" w:sz="0" w:space="0" w:color="auto"/>
      </w:divBdr>
    </w:div>
    <w:div w:id="891230623">
      <w:bodyDiv w:val="1"/>
      <w:marLeft w:val="0"/>
      <w:marRight w:val="0"/>
      <w:marTop w:val="0"/>
      <w:marBottom w:val="0"/>
      <w:divBdr>
        <w:top w:val="none" w:sz="0" w:space="0" w:color="auto"/>
        <w:left w:val="none" w:sz="0" w:space="0" w:color="auto"/>
        <w:bottom w:val="none" w:sz="0" w:space="0" w:color="auto"/>
        <w:right w:val="none" w:sz="0" w:space="0" w:color="auto"/>
      </w:divBdr>
    </w:div>
    <w:div w:id="893664146">
      <w:bodyDiv w:val="1"/>
      <w:marLeft w:val="0"/>
      <w:marRight w:val="0"/>
      <w:marTop w:val="0"/>
      <w:marBottom w:val="0"/>
      <w:divBdr>
        <w:top w:val="none" w:sz="0" w:space="0" w:color="auto"/>
        <w:left w:val="none" w:sz="0" w:space="0" w:color="auto"/>
        <w:bottom w:val="none" w:sz="0" w:space="0" w:color="auto"/>
        <w:right w:val="none" w:sz="0" w:space="0" w:color="auto"/>
      </w:divBdr>
    </w:div>
    <w:div w:id="900140489">
      <w:bodyDiv w:val="1"/>
      <w:marLeft w:val="0"/>
      <w:marRight w:val="0"/>
      <w:marTop w:val="0"/>
      <w:marBottom w:val="0"/>
      <w:divBdr>
        <w:top w:val="none" w:sz="0" w:space="0" w:color="auto"/>
        <w:left w:val="none" w:sz="0" w:space="0" w:color="auto"/>
        <w:bottom w:val="none" w:sz="0" w:space="0" w:color="auto"/>
        <w:right w:val="none" w:sz="0" w:space="0" w:color="auto"/>
      </w:divBdr>
    </w:div>
    <w:div w:id="902638814">
      <w:bodyDiv w:val="1"/>
      <w:marLeft w:val="0"/>
      <w:marRight w:val="0"/>
      <w:marTop w:val="0"/>
      <w:marBottom w:val="0"/>
      <w:divBdr>
        <w:top w:val="none" w:sz="0" w:space="0" w:color="auto"/>
        <w:left w:val="none" w:sz="0" w:space="0" w:color="auto"/>
        <w:bottom w:val="none" w:sz="0" w:space="0" w:color="auto"/>
        <w:right w:val="none" w:sz="0" w:space="0" w:color="auto"/>
      </w:divBdr>
    </w:div>
    <w:div w:id="903100605">
      <w:bodyDiv w:val="1"/>
      <w:marLeft w:val="0"/>
      <w:marRight w:val="0"/>
      <w:marTop w:val="0"/>
      <w:marBottom w:val="0"/>
      <w:divBdr>
        <w:top w:val="none" w:sz="0" w:space="0" w:color="auto"/>
        <w:left w:val="none" w:sz="0" w:space="0" w:color="auto"/>
        <w:bottom w:val="none" w:sz="0" w:space="0" w:color="auto"/>
        <w:right w:val="none" w:sz="0" w:space="0" w:color="auto"/>
      </w:divBdr>
    </w:div>
    <w:div w:id="903220306">
      <w:bodyDiv w:val="1"/>
      <w:marLeft w:val="0"/>
      <w:marRight w:val="0"/>
      <w:marTop w:val="0"/>
      <w:marBottom w:val="0"/>
      <w:divBdr>
        <w:top w:val="none" w:sz="0" w:space="0" w:color="auto"/>
        <w:left w:val="none" w:sz="0" w:space="0" w:color="auto"/>
        <w:bottom w:val="none" w:sz="0" w:space="0" w:color="auto"/>
        <w:right w:val="none" w:sz="0" w:space="0" w:color="auto"/>
      </w:divBdr>
    </w:div>
    <w:div w:id="903565398">
      <w:bodyDiv w:val="1"/>
      <w:marLeft w:val="0"/>
      <w:marRight w:val="0"/>
      <w:marTop w:val="0"/>
      <w:marBottom w:val="0"/>
      <w:divBdr>
        <w:top w:val="none" w:sz="0" w:space="0" w:color="auto"/>
        <w:left w:val="none" w:sz="0" w:space="0" w:color="auto"/>
        <w:bottom w:val="none" w:sz="0" w:space="0" w:color="auto"/>
        <w:right w:val="none" w:sz="0" w:space="0" w:color="auto"/>
      </w:divBdr>
    </w:div>
    <w:div w:id="903904663">
      <w:bodyDiv w:val="1"/>
      <w:marLeft w:val="0"/>
      <w:marRight w:val="0"/>
      <w:marTop w:val="0"/>
      <w:marBottom w:val="0"/>
      <w:divBdr>
        <w:top w:val="none" w:sz="0" w:space="0" w:color="auto"/>
        <w:left w:val="none" w:sz="0" w:space="0" w:color="auto"/>
        <w:bottom w:val="none" w:sz="0" w:space="0" w:color="auto"/>
        <w:right w:val="none" w:sz="0" w:space="0" w:color="auto"/>
      </w:divBdr>
    </w:div>
    <w:div w:id="907225794">
      <w:bodyDiv w:val="1"/>
      <w:marLeft w:val="0"/>
      <w:marRight w:val="0"/>
      <w:marTop w:val="0"/>
      <w:marBottom w:val="0"/>
      <w:divBdr>
        <w:top w:val="none" w:sz="0" w:space="0" w:color="auto"/>
        <w:left w:val="none" w:sz="0" w:space="0" w:color="auto"/>
        <w:bottom w:val="none" w:sz="0" w:space="0" w:color="auto"/>
        <w:right w:val="none" w:sz="0" w:space="0" w:color="auto"/>
      </w:divBdr>
    </w:div>
    <w:div w:id="909072482">
      <w:bodyDiv w:val="1"/>
      <w:marLeft w:val="0"/>
      <w:marRight w:val="0"/>
      <w:marTop w:val="0"/>
      <w:marBottom w:val="0"/>
      <w:divBdr>
        <w:top w:val="none" w:sz="0" w:space="0" w:color="auto"/>
        <w:left w:val="none" w:sz="0" w:space="0" w:color="auto"/>
        <w:bottom w:val="none" w:sz="0" w:space="0" w:color="auto"/>
        <w:right w:val="none" w:sz="0" w:space="0" w:color="auto"/>
      </w:divBdr>
    </w:div>
    <w:div w:id="909927016">
      <w:bodyDiv w:val="1"/>
      <w:marLeft w:val="0"/>
      <w:marRight w:val="0"/>
      <w:marTop w:val="0"/>
      <w:marBottom w:val="0"/>
      <w:divBdr>
        <w:top w:val="none" w:sz="0" w:space="0" w:color="auto"/>
        <w:left w:val="none" w:sz="0" w:space="0" w:color="auto"/>
        <w:bottom w:val="none" w:sz="0" w:space="0" w:color="auto"/>
        <w:right w:val="none" w:sz="0" w:space="0" w:color="auto"/>
      </w:divBdr>
    </w:div>
    <w:div w:id="909927279">
      <w:bodyDiv w:val="1"/>
      <w:marLeft w:val="0"/>
      <w:marRight w:val="0"/>
      <w:marTop w:val="0"/>
      <w:marBottom w:val="0"/>
      <w:divBdr>
        <w:top w:val="none" w:sz="0" w:space="0" w:color="auto"/>
        <w:left w:val="none" w:sz="0" w:space="0" w:color="auto"/>
        <w:bottom w:val="none" w:sz="0" w:space="0" w:color="auto"/>
        <w:right w:val="none" w:sz="0" w:space="0" w:color="auto"/>
      </w:divBdr>
    </w:div>
    <w:div w:id="911114205">
      <w:bodyDiv w:val="1"/>
      <w:marLeft w:val="0"/>
      <w:marRight w:val="0"/>
      <w:marTop w:val="0"/>
      <w:marBottom w:val="0"/>
      <w:divBdr>
        <w:top w:val="none" w:sz="0" w:space="0" w:color="auto"/>
        <w:left w:val="none" w:sz="0" w:space="0" w:color="auto"/>
        <w:bottom w:val="none" w:sz="0" w:space="0" w:color="auto"/>
        <w:right w:val="none" w:sz="0" w:space="0" w:color="auto"/>
      </w:divBdr>
    </w:div>
    <w:div w:id="912811703">
      <w:bodyDiv w:val="1"/>
      <w:marLeft w:val="0"/>
      <w:marRight w:val="0"/>
      <w:marTop w:val="0"/>
      <w:marBottom w:val="0"/>
      <w:divBdr>
        <w:top w:val="none" w:sz="0" w:space="0" w:color="auto"/>
        <w:left w:val="none" w:sz="0" w:space="0" w:color="auto"/>
        <w:bottom w:val="none" w:sz="0" w:space="0" w:color="auto"/>
        <w:right w:val="none" w:sz="0" w:space="0" w:color="auto"/>
      </w:divBdr>
    </w:div>
    <w:div w:id="915045107">
      <w:bodyDiv w:val="1"/>
      <w:marLeft w:val="0"/>
      <w:marRight w:val="0"/>
      <w:marTop w:val="0"/>
      <w:marBottom w:val="0"/>
      <w:divBdr>
        <w:top w:val="none" w:sz="0" w:space="0" w:color="auto"/>
        <w:left w:val="none" w:sz="0" w:space="0" w:color="auto"/>
        <w:bottom w:val="none" w:sz="0" w:space="0" w:color="auto"/>
        <w:right w:val="none" w:sz="0" w:space="0" w:color="auto"/>
      </w:divBdr>
    </w:div>
    <w:div w:id="920601081">
      <w:bodyDiv w:val="1"/>
      <w:marLeft w:val="0"/>
      <w:marRight w:val="0"/>
      <w:marTop w:val="0"/>
      <w:marBottom w:val="0"/>
      <w:divBdr>
        <w:top w:val="none" w:sz="0" w:space="0" w:color="auto"/>
        <w:left w:val="none" w:sz="0" w:space="0" w:color="auto"/>
        <w:bottom w:val="none" w:sz="0" w:space="0" w:color="auto"/>
        <w:right w:val="none" w:sz="0" w:space="0" w:color="auto"/>
      </w:divBdr>
    </w:div>
    <w:div w:id="920985159">
      <w:bodyDiv w:val="1"/>
      <w:marLeft w:val="0"/>
      <w:marRight w:val="0"/>
      <w:marTop w:val="0"/>
      <w:marBottom w:val="0"/>
      <w:divBdr>
        <w:top w:val="none" w:sz="0" w:space="0" w:color="auto"/>
        <w:left w:val="none" w:sz="0" w:space="0" w:color="auto"/>
        <w:bottom w:val="none" w:sz="0" w:space="0" w:color="auto"/>
        <w:right w:val="none" w:sz="0" w:space="0" w:color="auto"/>
      </w:divBdr>
    </w:div>
    <w:div w:id="922421847">
      <w:bodyDiv w:val="1"/>
      <w:marLeft w:val="0"/>
      <w:marRight w:val="0"/>
      <w:marTop w:val="0"/>
      <w:marBottom w:val="0"/>
      <w:divBdr>
        <w:top w:val="none" w:sz="0" w:space="0" w:color="auto"/>
        <w:left w:val="none" w:sz="0" w:space="0" w:color="auto"/>
        <w:bottom w:val="none" w:sz="0" w:space="0" w:color="auto"/>
        <w:right w:val="none" w:sz="0" w:space="0" w:color="auto"/>
      </w:divBdr>
    </w:div>
    <w:div w:id="922494403">
      <w:bodyDiv w:val="1"/>
      <w:marLeft w:val="0"/>
      <w:marRight w:val="0"/>
      <w:marTop w:val="0"/>
      <w:marBottom w:val="0"/>
      <w:divBdr>
        <w:top w:val="none" w:sz="0" w:space="0" w:color="auto"/>
        <w:left w:val="none" w:sz="0" w:space="0" w:color="auto"/>
        <w:bottom w:val="none" w:sz="0" w:space="0" w:color="auto"/>
        <w:right w:val="none" w:sz="0" w:space="0" w:color="auto"/>
      </w:divBdr>
    </w:div>
    <w:div w:id="922909198">
      <w:bodyDiv w:val="1"/>
      <w:marLeft w:val="0"/>
      <w:marRight w:val="0"/>
      <w:marTop w:val="0"/>
      <w:marBottom w:val="0"/>
      <w:divBdr>
        <w:top w:val="none" w:sz="0" w:space="0" w:color="auto"/>
        <w:left w:val="none" w:sz="0" w:space="0" w:color="auto"/>
        <w:bottom w:val="none" w:sz="0" w:space="0" w:color="auto"/>
        <w:right w:val="none" w:sz="0" w:space="0" w:color="auto"/>
      </w:divBdr>
    </w:div>
    <w:div w:id="922952585">
      <w:bodyDiv w:val="1"/>
      <w:marLeft w:val="0"/>
      <w:marRight w:val="0"/>
      <w:marTop w:val="0"/>
      <w:marBottom w:val="0"/>
      <w:divBdr>
        <w:top w:val="none" w:sz="0" w:space="0" w:color="auto"/>
        <w:left w:val="none" w:sz="0" w:space="0" w:color="auto"/>
        <w:bottom w:val="none" w:sz="0" w:space="0" w:color="auto"/>
        <w:right w:val="none" w:sz="0" w:space="0" w:color="auto"/>
      </w:divBdr>
    </w:div>
    <w:div w:id="923225109">
      <w:bodyDiv w:val="1"/>
      <w:marLeft w:val="0"/>
      <w:marRight w:val="0"/>
      <w:marTop w:val="0"/>
      <w:marBottom w:val="0"/>
      <w:divBdr>
        <w:top w:val="none" w:sz="0" w:space="0" w:color="auto"/>
        <w:left w:val="none" w:sz="0" w:space="0" w:color="auto"/>
        <w:bottom w:val="none" w:sz="0" w:space="0" w:color="auto"/>
        <w:right w:val="none" w:sz="0" w:space="0" w:color="auto"/>
      </w:divBdr>
    </w:div>
    <w:div w:id="923565084">
      <w:bodyDiv w:val="1"/>
      <w:marLeft w:val="0"/>
      <w:marRight w:val="0"/>
      <w:marTop w:val="0"/>
      <w:marBottom w:val="0"/>
      <w:divBdr>
        <w:top w:val="none" w:sz="0" w:space="0" w:color="auto"/>
        <w:left w:val="none" w:sz="0" w:space="0" w:color="auto"/>
        <w:bottom w:val="none" w:sz="0" w:space="0" w:color="auto"/>
        <w:right w:val="none" w:sz="0" w:space="0" w:color="auto"/>
      </w:divBdr>
    </w:div>
    <w:div w:id="926959154">
      <w:bodyDiv w:val="1"/>
      <w:marLeft w:val="0"/>
      <w:marRight w:val="0"/>
      <w:marTop w:val="0"/>
      <w:marBottom w:val="0"/>
      <w:divBdr>
        <w:top w:val="none" w:sz="0" w:space="0" w:color="auto"/>
        <w:left w:val="none" w:sz="0" w:space="0" w:color="auto"/>
        <w:bottom w:val="none" w:sz="0" w:space="0" w:color="auto"/>
        <w:right w:val="none" w:sz="0" w:space="0" w:color="auto"/>
      </w:divBdr>
    </w:div>
    <w:div w:id="932275866">
      <w:bodyDiv w:val="1"/>
      <w:marLeft w:val="0"/>
      <w:marRight w:val="0"/>
      <w:marTop w:val="0"/>
      <w:marBottom w:val="0"/>
      <w:divBdr>
        <w:top w:val="none" w:sz="0" w:space="0" w:color="auto"/>
        <w:left w:val="none" w:sz="0" w:space="0" w:color="auto"/>
        <w:bottom w:val="none" w:sz="0" w:space="0" w:color="auto"/>
        <w:right w:val="none" w:sz="0" w:space="0" w:color="auto"/>
      </w:divBdr>
    </w:div>
    <w:div w:id="933440925">
      <w:bodyDiv w:val="1"/>
      <w:marLeft w:val="0"/>
      <w:marRight w:val="0"/>
      <w:marTop w:val="0"/>
      <w:marBottom w:val="0"/>
      <w:divBdr>
        <w:top w:val="none" w:sz="0" w:space="0" w:color="auto"/>
        <w:left w:val="none" w:sz="0" w:space="0" w:color="auto"/>
        <w:bottom w:val="none" w:sz="0" w:space="0" w:color="auto"/>
        <w:right w:val="none" w:sz="0" w:space="0" w:color="auto"/>
      </w:divBdr>
    </w:div>
    <w:div w:id="935211123">
      <w:bodyDiv w:val="1"/>
      <w:marLeft w:val="0"/>
      <w:marRight w:val="0"/>
      <w:marTop w:val="0"/>
      <w:marBottom w:val="0"/>
      <w:divBdr>
        <w:top w:val="none" w:sz="0" w:space="0" w:color="auto"/>
        <w:left w:val="none" w:sz="0" w:space="0" w:color="auto"/>
        <w:bottom w:val="none" w:sz="0" w:space="0" w:color="auto"/>
        <w:right w:val="none" w:sz="0" w:space="0" w:color="auto"/>
      </w:divBdr>
    </w:div>
    <w:div w:id="935211221">
      <w:bodyDiv w:val="1"/>
      <w:marLeft w:val="0"/>
      <w:marRight w:val="0"/>
      <w:marTop w:val="0"/>
      <w:marBottom w:val="0"/>
      <w:divBdr>
        <w:top w:val="none" w:sz="0" w:space="0" w:color="auto"/>
        <w:left w:val="none" w:sz="0" w:space="0" w:color="auto"/>
        <w:bottom w:val="none" w:sz="0" w:space="0" w:color="auto"/>
        <w:right w:val="none" w:sz="0" w:space="0" w:color="auto"/>
      </w:divBdr>
    </w:div>
    <w:div w:id="935403616">
      <w:bodyDiv w:val="1"/>
      <w:marLeft w:val="0"/>
      <w:marRight w:val="0"/>
      <w:marTop w:val="0"/>
      <w:marBottom w:val="0"/>
      <w:divBdr>
        <w:top w:val="none" w:sz="0" w:space="0" w:color="auto"/>
        <w:left w:val="none" w:sz="0" w:space="0" w:color="auto"/>
        <w:bottom w:val="none" w:sz="0" w:space="0" w:color="auto"/>
        <w:right w:val="none" w:sz="0" w:space="0" w:color="auto"/>
      </w:divBdr>
    </w:div>
    <w:div w:id="935868012">
      <w:bodyDiv w:val="1"/>
      <w:marLeft w:val="0"/>
      <w:marRight w:val="0"/>
      <w:marTop w:val="0"/>
      <w:marBottom w:val="0"/>
      <w:divBdr>
        <w:top w:val="none" w:sz="0" w:space="0" w:color="auto"/>
        <w:left w:val="none" w:sz="0" w:space="0" w:color="auto"/>
        <w:bottom w:val="none" w:sz="0" w:space="0" w:color="auto"/>
        <w:right w:val="none" w:sz="0" w:space="0" w:color="auto"/>
      </w:divBdr>
    </w:div>
    <w:div w:id="936136038">
      <w:bodyDiv w:val="1"/>
      <w:marLeft w:val="0"/>
      <w:marRight w:val="0"/>
      <w:marTop w:val="0"/>
      <w:marBottom w:val="0"/>
      <w:divBdr>
        <w:top w:val="none" w:sz="0" w:space="0" w:color="auto"/>
        <w:left w:val="none" w:sz="0" w:space="0" w:color="auto"/>
        <w:bottom w:val="none" w:sz="0" w:space="0" w:color="auto"/>
        <w:right w:val="none" w:sz="0" w:space="0" w:color="auto"/>
      </w:divBdr>
    </w:div>
    <w:div w:id="938753388">
      <w:bodyDiv w:val="1"/>
      <w:marLeft w:val="0"/>
      <w:marRight w:val="0"/>
      <w:marTop w:val="0"/>
      <w:marBottom w:val="0"/>
      <w:divBdr>
        <w:top w:val="none" w:sz="0" w:space="0" w:color="auto"/>
        <w:left w:val="none" w:sz="0" w:space="0" w:color="auto"/>
        <w:bottom w:val="none" w:sz="0" w:space="0" w:color="auto"/>
        <w:right w:val="none" w:sz="0" w:space="0" w:color="auto"/>
      </w:divBdr>
    </w:div>
    <w:div w:id="941300046">
      <w:bodyDiv w:val="1"/>
      <w:marLeft w:val="0"/>
      <w:marRight w:val="0"/>
      <w:marTop w:val="0"/>
      <w:marBottom w:val="0"/>
      <w:divBdr>
        <w:top w:val="none" w:sz="0" w:space="0" w:color="auto"/>
        <w:left w:val="none" w:sz="0" w:space="0" w:color="auto"/>
        <w:bottom w:val="none" w:sz="0" w:space="0" w:color="auto"/>
        <w:right w:val="none" w:sz="0" w:space="0" w:color="auto"/>
      </w:divBdr>
    </w:div>
    <w:div w:id="941914963">
      <w:bodyDiv w:val="1"/>
      <w:marLeft w:val="0"/>
      <w:marRight w:val="0"/>
      <w:marTop w:val="0"/>
      <w:marBottom w:val="0"/>
      <w:divBdr>
        <w:top w:val="none" w:sz="0" w:space="0" w:color="auto"/>
        <w:left w:val="none" w:sz="0" w:space="0" w:color="auto"/>
        <w:bottom w:val="none" w:sz="0" w:space="0" w:color="auto"/>
        <w:right w:val="none" w:sz="0" w:space="0" w:color="auto"/>
      </w:divBdr>
    </w:div>
    <w:div w:id="941959655">
      <w:bodyDiv w:val="1"/>
      <w:marLeft w:val="0"/>
      <w:marRight w:val="0"/>
      <w:marTop w:val="0"/>
      <w:marBottom w:val="0"/>
      <w:divBdr>
        <w:top w:val="none" w:sz="0" w:space="0" w:color="auto"/>
        <w:left w:val="none" w:sz="0" w:space="0" w:color="auto"/>
        <w:bottom w:val="none" w:sz="0" w:space="0" w:color="auto"/>
        <w:right w:val="none" w:sz="0" w:space="0" w:color="auto"/>
      </w:divBdr>
    </w:div>
    <w:div w:id="944725217">
      <w:bodyDiv w:val="1"/>
      <w:marLeft w:val="0"/>
      <w:marRight w:val="0"/>
      <w:marTop w:val="0"/>
      <w:marBottom w:val="0"/>
      <w:divBdr>
        <w:top w:val="none" w:sz="0" w:space="0" w:color="auto"/>
        <w:left w:val="none" w:sz="0" w:space="0" w:color="auto"/>
        <w:bottom w:val="none" w:sz="0" w:space="0" w:color="auto"/>
        <w:right w:val="none" w:sz="0" w:space="0" w:color="auto"/>
      </w:divBdr>
    </w:div>
    <w:div w:id="945504020">
      <w:bodyDiv w:val="1"/>
      <w:marLeft w:val="0"/>
      <w:marRight w:val="0"/>
      <w:marTop w:val="0"/>
      <w:marBottom w:val="0"/>
      <w:divBdr>
        <w:top w:val="none" w:sz="0" w:space="0" w:color="auto"/>
        <w:left w:val="none" w:sz="0" w:space="0" w:color="auto"/>
        <w:bottom w:val="none" w:sz="0" w:space="0" w:color="auto"/>
        <w:right w:val="none" w:sz="0" w:space="0" w:color="auto"/>
      </w:divBdr>
    </w:div>
    <w:div w:id="945767591">
      <w:bodyDiv w:val="1"/>
      <w:marLeft w:val="0"/>
      <w:marRight w:val="0"/>
      <w:marTop w:val="0"/>
      <w:marBottom w:val="0"/>
      <w:divBdr>
        <w:top w:val="none" w:sz="0" w:space="0" w:color="auto"/>
        <w:left w:val="none" w:sz="0" w:space="0" w:color="auto"/>
        <w:bottom w:val="none" w:sz="0" w:space="0" w:color="auto"/>
        <w:right w:val="none" w:sz="0" w:space="0" w:color="auto"/>
      </w:divBdr>
    </w:div>
    <w:div w:id="946742329">
      <w:bodyDiv w:val="1"/>
      <w:marLeft w:val="0"/>
      <w:marRight w:val="0"/>
      <w:marTop w:val="0"/>
      <w:marBottom w:val="0"/>
      <w:divBdr>
        <w:top w:val="none" w:sz="0" w:space="0" w:color="auto"/>
        <w:left w:val="none" w:sz="0" w:space="0" w:color="auto"/>
        <w:bottom w:val="none" w:sz="0" w:space="0" w:color="auto"/>
        <w:right w:val="none" w:sz="0" w:space="0" w:color="auto"/>
      </w:divBdr>
    </w:div>
    <w:div w:id="947813669">
      <w:bodyDiv w:val="1"/>
      <w:marLeft w:val="0"/>
      <w:marRight w:val="0"/>
      <w:marTop w:val="0"/>
      <w:marBottom w:val="0"/>
      <w:divBdr>
        <w:top w:val="none" w:sz="0" w:space="0" w:color="auto"/>
        <w:left w:val="none" w:sz="0" w:space="0" w:color="auto"/>
        <w:bottom w:val="none" w:sz="0" w:space="0" w:color="auto"/>
        <w:right w:val="none" w:sz="0" w:space="0" w:color="auto"/>
      </w:divBdr>
    </w:div>
    <w:div w:id="948197326">
      <w:bodyDiv w:val="1"/>
      <w:marLeft w:val="0"/>
      <w:marRight w:val="0"/>
      <w:marTop w:val="0"/>
      <w:marBottom w:val="0"/>
      <w:divBdr>
        <w:top w:val="none" w:sz="0" w:space="0" w:color="auto"/>
        <w:left w:val="none" w:sz="0" w:space="0" w:color="auto"/>
        <w:bottom w:val="none" w:sz="0" w:space="0" w:color="auto"/>
        <w:right w:val="none" w:sz="0" w:space="0" w:color="auto"/>
      </w:divBdr>
    </w:div>
    <w:div w:id="948318658">
      <w:bodyDiv w:val="1"/>
      <w:marLeft w:val="0"/>
      <w:marRight w:val="0"/>
      <w:marTop w:val="0"/>
      <w:marBottom w:val="0"/>
      <w:divBdr>
        <w:top w:val="none" w:sz="0" w:space="0" w:color="auto"/>
        <w:left w:val="none" w:sz="0" w:space="0" w:color="auto"/>
        <w:bottom w:val="none" w:sz="0" w:space="0" w:color="auto"/>
        <w:right w:val="none" w:sz="0" w:space="0" w:color="auto"/>
      </w:divBdr>
    </w:div>
    <w:div w:id="948589355">
      <w:bodyDiv w:val="1"/>
      <w:marLeft w:val="0"/>
      <w:marRight w:val="0"/>
      <w:marTop w:val="0"/>
      <w:marBottom w:val="0"/>
      <w:divBdr>
        <w:top w:val="none" w:sz="0" w:space="0" w:color="auto"/>
        <w:left w:val="none" w:sz="0" w:space="0" w:color="auto"/>
        <w:bottom w:val="none" w:sz="0" w:space="0" w:color="auto"/>
        <w:right w:val="none" w:sz="0" w:space="0" w:color="auto"/>
      </w:divBdr>
    </w:div>
    <w:div w:id="949823982">
      <w:bodyDiv w:val="1"/>
      <w:marLeft w:val="0"/>
      <w:marRight w:val="0"/>
      <w:marTop w:val="0"/>
      <w:marBottom w:val="0"/>
      <w:divBdr>
        <w:top w:val="none" w:sz="0" w:space="0" w:color="auto"/>
        <w:left w:val="none" w:sz="0" w:space="0" w:color="auto"/>
        <w:bottom w:val="none" w:sz="0" w:space="0" w:color="auto"/>
        <w:right w:val="none" w:sz="0" w:space="0" w:color="auto"/>
      </w:divBdr>
    </w:div>
    <w:div w:id="951546258">
      <w:bodyDiv w:val="1"/>
      <w:marLeft w:val="0"/>
      <w:marRight w:val="0"/>
      <w:marTop w:val="0"/>
      <w:marBottom w:val="0"/>
      <w:divBdr>
        <w:top w:val="none" w:sz="0" w:space="0" w:color="auto"/>
        <w:left w:val="none" w:sz="0" w:space="0" w:color="auto"/>
        <w:bottom w:val="none" w:sz="0" w:space="0" w:color="auto"/>
        <w:right w:val="none" w:sz="0" w:space="0" w:color="auto"/>
      </w:divBdr>
    </w:div>
    <w:div w:id="951592190">
      <w:bodyDiv w:val="1"/>
      <w:marLeft w:val="0"/>
      <w:marRight w:val="0"/>
      <w:marTop w:val="0"/>
      <w:marBottom w:val="0"/>
      <w:divBdr>
        <w:top w:val="none" w:sz="0" w:space="0" w:color="auto"/>
        <w:left w:val="none" w:sz="0" w:space="0" w:color="auto"/>
        <w:bottom w:val="none" w:sz="0" w:space="0" w:color="auto"/>
        <w:right w:val="none" w:sz="0" w:space="0" w:color="auto"/>
      </w:divBdr>
    </w:div>
    <w:div w:id="952595661">
      <w:bodyDiv w:val="1"/>
      <w:marLeft w:val="0"/>
      <w:marRight w:val="0"/>
      <w:marTop w:val="0"/>
      <w:marBottom w:val="0"/>
      <w:divBdr>
        <w:top w:val="none" w:sz="0" w:space="0" w:color="auto"/>
        <w:left w:val="none" w:sz="0" w:space="0" w:color="auto"/>
        <w:bottom w:val="none" w:sz="0" w:space="0" w:color="auto"/>
        <w:right w:val="none" w:sz="0" w:space="0" w:color="auto"/>
      </w:divBdr>
    </w:div>
    <w:div w:id="955523707">
      <w:bodyDiv w:val="1"/>
      <w:marLeft w:val="0"/>
      <w:marRight w:val="0"/>
      <w:marTop w:val="0"/>
      <w:marBottom w:val="0"/>
      <w:divBdr>
        <w:top w:val="none" w:sz="0" w:space="0" w:color="auto"/>
        <w:left w:val="none" w:sz="0" w:space="0" w:color="auto"/>
        <w:bottom w:val="none" w:sz="0" w:space="0" w:color="auto"/>
        <w:right w:val="none" w:sz="0" w:space="0" w:color="auto"/>
      </w:divBdr>
    </w:div>
    <w:div w:id="956447806">
      <w:bodyDiv w:val="1"/>
      <w:marLeft w:val="0"/>
      <w:marRight w:val="0"/>
      <w:marTop w:val="0"/>
      <w:marBottom w:val="0"/>
      <w:divBdr>
        <w:top w:val="none" w:sz="0" w:space="0" w:color="auto"/>
        <w:left w:val="none" w:sz="0" w:space="0" w:color="auto"/>
        <w:bottom w:val="none" w:sz="0" w:space="0" w:color="auto"/>
        <w:right w:val="none" w:sz="0" w:space="0" w:color="auto"/>
      </w:divBdr>
    </w:div>
    <w:div w:id="958024682">
      <w:bodyDiv w:val="1"/>
      <w:marLeft w:val="0"/>
      <w:marRight w:val="0"/>
      <w:marTop w:val="0"/>
      <w:marBottom w:val="0"/>
      <w:divBdr>
        <w:top w:val="none" w:sz="0" w:space="0" w:color="auto"/>
        <w:left w:val="none" w:sz="0" w:space="0" w:color="auto"/>
        <w:bottom w:val="none" w:sz="0" w:space="0" w:color="auto"/>
        <w:right w:val="none" w:sz="0" w:space="0" w:color="auto"/>
      </w:divBdr>
    </w:div>
    <w:div w:id="958413546">
      <w:bodyDiv w:val="1"/>
      <w:marLeft w:val="0"/>
      <w:marRight w:val="0"/>
      <w:marTop w:val="0"/>
      <w:marBottom w:val="0"/>
      <w:divBdr>
        <w:top w:val="none" w:sz="0" w:space="0" w:color="auto"/>
        <w:left w:val="none" w:sz="0" w:space="0" w:color="auto"/>
        <w:bottom w:val="none" w:sz="0" w:space="0" w:color="auto"/>
        <w:right w:val="none" w:sz="0" w:space="0" w:color="auto"/>
      </w:divBdr>
    </w:div>
    <w:div w:id="962660737">
      <w:bodyDiv w:val="1"/>
      <w:marLeft w:val="0"/>
      <w:marRight w:val="0"/>
      <w:marTop w:val="0"/>
      <w:marBottom w:val="0"/>
      <w:divBdr>
        <w:top w:val="none" w:sz="0" w:space="0" w:color="auto"/>
        <w:left w:val="none" w:sz="0" w:space="0" w:color="auto"/>
        <w:bottom w:val="none" w:sz="0" w:space="0" w:color="auto"/>
        <w:right w:val="none" w:sz="0" w:space="0" w:color="auto"/>
      </w:divBdr>
    </w:div>
    <w:div w:id="964969815">
      <w:bodyDiv w:val="1"/>
      <w:marLeft w:val="0"/>
      <w:marRight w:val="0"/>
      <w:marTop w:val="0"/>
      <w:marBottom w:val="0"/>
      <w:divBdr>
        <w:top w:val="none" w:sz="0" w:space="0" w:color="auto"/>
        <w:left w:val="none" w:sz="0" w:space="0" w:color="auto"/>
        <w:bottom w:val="none" w:sz="0" w:space="0" w:color="auto"/>
        <w:right w:val="none" w:sz="0" w:space="0" w:color="auto"/>
      </w:divBdr>
    </w:div>
    <w:div w:id="968895508">
      <w:bodyDiv w:val="1"/>
      <w:marLeft w:val="0"/>
      <w:marRight w:val="0"/>
      <w:marTop w:val="0"/>
      <w:marBottom w:val="0"/>
      <w:divBdr>
        <w:top w:val="none" w:sz="0" w:space="0" w:color="auto"/>
        <w:left w:val="none" w:sz="0" w:space="0" w:color="auto"/>
        <w:bottom w:val="none" w:sz="0" w:space="0" w:color="auto"/>
        <w:right w:val="none" w:sz="0" w:space="0" w:color="auto"/>
      </w:divBdr>
    </w:div>
    <w:div w:id="970282442">
      <w:bodyDiv w:val="1"/>
      <w:marLeft w:val="0"/>
      <w:marRight w:val="0"/>
      <w:marTop w:val="0"/>
      <w:marBottom w:val="0"/>
      <w:divBdr>
        <w:top w:val="none" w:sz="0" w:space="0" w:color="auto"/>
        <w:left w:val="none" w:sz="0" w:space="0" w:color="auto"/>
        <w:bottom w:val="none" w:sz="0" w:space="0" w:color="auto"/>
        <w:right w:val="none" w:sz="0" w:space="0" w:color="auto"/>
      </w:divBdr>
    </w:div>
    <w:div w:id="970987692">
      <w:bodyDiv w:val="1"/>
      <w:marLeft w:val="0"/>
      <w:marRight w:val="0"/>
      <w:marTop w:val="0"/>
      <w:marBottom w:val="0"/>
      <w:divBdr>
        <w:top w:val="none" w:sz="0" w:space="0" w:color="auto"/>
        <w:left w:val="none" w:sz="0" w:space="0" w:color="auto"/>
        <w:bottom w:val="none" w:sz="0" w:space="0" w:color="auto"/>
        <w:right w:val="none" w:sz="0" w:space="0" w:color="auto"/>
      </w:divBdr>
    </w:div>
    <w:div w:id="972979016">
      <w:bodyDiv w:val="1"/>
      <w:marLeft w:val="0"/>
      <w:marRight w:val="0"/>
      <w:marTop w:val="0"/>
      <w:marBottom w:val="0"/>
      <w:divBdr>
        <w:top w:val="none" w:sz="0" w:space="0" w:color="auto"/>
        <w:left w:val="none" w:sz="0" w:space="0" w:color="auto"/>
        <w:bottom w:val="none" w:sz="0" w:space="0" w:color="auto"/>
        <w:right w:val="none" w:sz="0" w:space="0" w:color="auto"/>
      </w:divBdr>
    </w:div>
    <w:div w:id="974070130">
      <w:bodyDiv w:val="1"/>
      <w:marLeft w:val="0"/>
      <w:marRight w:val="0"/>
      <w:marTop w:val="0"/>
      <w:marBottom w:val="0"/>
      <w:divBdr>
        <w:top w:val="none" w:sz="0" w:space="0" w:color="auto"/>
        <w:left w:val="none" w:sz="0" w:space="0" w:color="auto"/>
        <w:bottom w:val="none" w:sz="0" w:space="0" w:color="auto"/>
        <w:right w:val="none" w:sz="0" w:space="0" w:color="auto"/>
      </w:divBdr>
    </w:div>
    <w:div w:id="975794071">
      <w:bodyDiv w:val="1"/>
      <w:marLeft w:val="0"/>
      <w:marRight w:val="0"/>
      <w:marTop w:val="0"/>
      <w:marBottom w:val="0"/>
      <w:divBdr>
        <w:top w:val="none" w:sz="0" w:space="0" w:color="auto"/>
        <w:left w:val="none" w:sz="0" w:space="0" w:color="auto"/>
        <w:bottom w:val="none" w:sz="0" w:space="0" w:color="auto"/>
        <w:right w:val="none" w:sz="0" w:space="0" w:color="auto"/>
      </w:divBdr>
    </w:div>
    <w:div w:id="978919465">
      <w:bodyDiv w:val="1"/>
      <w:marLeft w:val="0"/>
      <w:marRight w:val="0"/>
      <w:marTop w:val="0"/>
      <w:marBottom w:val="0"/>
      <w:divBdr>
        <w:top w:val="none" w:sz="0" w:space="0" w:color="auto"/>
        <w:left w:val="none" w:sz="0" w:space="0" w:color="auto"/>
        <w:bottom w:val="none" w:sz="0" w:space="0" w:color="auto"/>
        <w:right w:val="none" w:sz="0" w:space="0" w:color="auto"/>
      </w:divBdr>
    </w:div>
    <w:div w:id="979966025">
      <w:bodyDiv w:val="1"/>
      <w:marLeft w:val="0"/>
      <w:marRight w:val="0"/>
      <w:marTop w:val="0"/>
      <w:marBottom w:val="0"/>
      <w:divBdr>
        <w:top w:val="none" w:sz="0" w:space="0" w:color="auto"/>
        <w:left w:val="none" w:sz="0" w:space="0" w:color="auto"/>
        <w:bottom w:val="none" w:sz="0" w:space="0" w:color="auto"/>
        <w:right w:val="none" w:sz="0" w:space="0" w:color="auto"/>
      </w:divBdr>
    </w:div>
    <w:div w:id="982852162">
      <w:bodyDiv w:val="1"/>
      <w:marLeft w:val="0"/>
      <w:marRight w:val="0"/>
      <w:marTop w:val="0"/>
      <w:marBottom w:val="0"/>
      <w:divBdr>
        <w:top w:val="none" w:sz="0" w:space="0" w:color="auto"/>
        <w:left w:val="none" w:sz="0" w:space="0" w:color="auto"/>
        <w:bottom w:val="none" w:sz="0" w:space="0" w:color="auto"/>
        <w:right w:val="none" w:sz="0" w:space="0" w:color="auto"/>
      </w:divBdr>
    </w:div>
    <w:div w:id="983001632">
      <w:bodyDiv w:val="1"/>
      <w:marLeft w:val="0"/>
      <w:marRight w:val="0"/>
      <w:marTop w:val="0"/>
      <w:marBottom w:val="0"/>
      <w:divBdr>
        <w:top w:val="none" w:sz="0" w:space="0" w:color="auto"/>
        <w:left w:val="none" w:sz="0" w:space="0" w:color="auto"/>
        <w:bottom w:val="none" w:sz="0" w:space="0" w:color="auto"/>
        <w:right w:val="none" w:sz="0" w:space="0" w:color="auto"/>
      </w:divBdr>
    </w:div>
    <w:div w:id="985552898">
      <w:bodyDiv w:val="1"/>
      <w:marLeft w:val="0"/>
      <w:marRight w:val="0"/>
      <w:marTop w:val="0"/>
      <w:marBottom w:val="0"/>
      <w:divBdr>
        <w:top w:val="none" w:sz="0" w:space="0" w:color="auto"/>
        <w:left w:val="none" w:sz="0" w:space="0" w:color="auto"/>
        <w:bottom w:val="none" w:sz="0" w:space="0" w:color="auto"/>
        <w:right w:val="none" w:sz="0" w:space="0" w:color="auto"/>
      </w:divBdr>
    </w:div>
    <w:div w:id="986515825">
      <w:bodyDiv w:val="1"/>
      <w:marLeft w:val="0"/>
      <w:marRight w:val="0"/>
      <w:marTop w:val="0"/>
      <w:marBottom w:val="0"/>
      <w:divBdr>
        <w:top w:val="none" w:sz="0" w:space="0" w:color="auto"/>
        <w:left w:val="none" w:sz="0" w:space="0" w:color="auto"/>
        <w:bottom w:val="none" w:sz="0" w:space="0" w:color="auto"/>
        <w:right w:val="none" w:sz="0" w:space="0" w:color="auto"/>
      </w:divBdr>
    </w:div>
    <w:div w:id="986711282">
      <w:bodyDiv w:val="1"/>
      <w:marLeft w:val="0"/>
      <w:marRight w:val="0"/>
      <w:marTop w:val="0"/>
      <w:marBottom w:val="0"/>
      <w:divBdr>
        <w:top w:val="none" w:sz="0" w:space="0" w:color="auto"/>
        <w:left w:val="none" w:sz="0" w:space="0" w:color="auto"/>
        <w:bottom w:val="none" w:sz="0" w:space="0" w:color="auto"/>
        <w:right w:val="none" w:sz="0" w:space="0" w:color="auto"/>
      </w:divBdr>
    </w:div>
    <w:div w:id="991982852">
      <w:bodyDiv w:val="1"/>
      <w:marLeft w:val="0"/>
      <w:marRight w:val="0"/>
      <w:marTop w:val="0"/>
      <w:marBottom w:val="0"/>
      <w:divBdr>
        <w:top w:val="none" w:sz="0" w:space="0" w:color="auto"/>
        <w:left w:val="none" w:sz="0" w:space="0" w:color="auto"/>
        <w:bottom w:val="none" w:sz="0" w:space="0" w:color="auto"/>
        <w:right w:val="none" w:sz="0" w:space="0" w:color="auto"/>
      </w:divBdr>
    </w:div>
    <w:div w:id="992220566">
      <w:bodyDiv w:val="1"/>
      <w:marLeft w:val="0"/>
      <w:marRight w:val="0"/>
      <w:marTop w:val="0"/>
      <w:marBottom w:val="0"/>
      <w:divBdr>
        <w:top w:val="none" w:sz="0" w:space="0" w:color="auto"/>
        <w:left w:val="none" w:sz="0" w:space="0" w:color="auto"/>
        <w:bottom w:val="none" w:sz="0" w:space="0" w:color="auto"/>
        <w:right w:val="none" w:sz="0" w:space="0" w:color="auto"/>
      </w:divBdr>
    </w:div>
    <w:div w:id="995299102">
      <w:bodyDiv w:val="1"/>
      <w:marLeft w:val="0"/>
      <w:marRight w:val="0"/>
      <w:marTop w:val="0"/>
      <w:marBottom w:val="0"/>
      <w:divBdr>
        <w:top w:val="none" w:sz="0" w:space="0" w:color="auto"/>
        <w:left w:val="none" w:sz="0" w:space="0" w:color="auto"/>
        <w:bottom w:val="none" w:sz="0" w:space="0" w:color="auto"/>
        <w:right w:val="none" w:sz="0" w:space="0" w:color="auto"/>
      </w:divBdr>
    </w:div>
    <w:div w:id="998116593">
      <w:bodyDiv w:val="1"/>
      <w:marLeft w:val="0"/>
      <w:marRight w:val="0"/>
      <w:marTop w:val="0"/>
      <w:marBottom w:val="0"/>
      <w:divBdr>
        <w:top w:val="none" w:sz="0" w:space="0" w:color="auto"/>
        <w:left w:val="none" w:sz="0" w:space="0" w:color="auto"/>
        <w:bottom w:val="none" w:sz="0" w:space="0" w:color="auto"/>
        <w:right w:val="none" w:sz="0" w:space="0" w:color="auto"/>
      </w:divBdr>
    </w:div>
    <w:div w:id="999776231">
      <w:bodyDiv w:val="1"/>
      <w:marLeft w:val="0"/>
      <w:marRight w:val="0"/>
      <w:marTop w:val="0"/>
      <w:marBottom w:val="0"/>
      <w:divBdr>
        <w:top w:val="none" w:sz="0" w:space="0" w:color="auto"/>
        <w:left w:val="none" w:sz="0" w:space="0" w:color="auto"/>
        <w:bottom w:val="none" w:sz="0" w:space="0" w:color="auto"/>
        <w:right w:val="none" w:sz="0" w:space="0" w:color="auto"/>
      </w:divBdr>
    </w:div>
    <w:div w:id="1004823943">
      <w:bodyDiv w:val="1"/>
      <w:marLeft w:val="0"/>
      <w:marRight w:val="0"/>
      <w:marTop w:val="0"/>
      <w:marBottom w:val="0"/>
      <w:divBdr>
        <w:top w:val="none" w:sz="0" w:space="0" w:color="auto"/>
        <w:left w:val="none" w:sz="0" w:space="0" w:color="auto"/>
        <w:bottom w:val="none" w:sz="0" w:space="0" w:color="auto"/>
        <w:right w:val="none" w:sz="0" w:space="0" w:color="auto"/>
      </w:divBdr>
    </w:div>
    <w:div w:id="1004936028">
      <w:bodyDiv w:val="1"/>
      <w:marLeft w:val="0"/>
      <w:marRight w:val="0"/>
      <w:marTop w:val="0"/>
      <w:marBottom w:val="0"/>
      <w:divBdr>
        <w:top w:val="none" w:sz="0" w:space="0" w:color="auto"/>
        <w:left w:val="none" w:sz="0" w:space="0" w:color="auto"/>
        <w:bottom w:val="none" w:sz="0" w:space="0" w:color="auto"/>
        <w:right w:val="none" w:sz="0" w:space="0" w:color="auto"/>
      </w:divBdr>
    </w:div>
    <w:div w:id="1005090696">
      <w:bodyDiv w:val="1"/>
      <w:marLeft w:val="0"/>
      <w:marRight w:val="0"/>
      <w:marTop w:val="0"/>
      <w:marBottom w:val="0"/>
      <w:divBdr>
        <w:top w:val="none" w:sz="0" w:space="0" w:color="auto"/>
        <w:left w:val="none" w:sz="0" w:space="0" w:color="auto"/>
        <w:bottom w:val="none" w:sz="0" w:space="0" w:color="auto"/>
        <w:right w:val="none" w:sz="0" w:space="0" w:color="auto"/>
      </w:divBdr>
    </w:div>
    <w:div w:id="1005401179">
      <w:bodyDiv w:val="1"/>
      <w:marLeft w:val="0"/>
      <w:marRight w:val="0"/>
      <w:marTop w:val="0"/>
      <w:marBottom w:val="0"/>
      <w:divBdr>
        <w:top w:val="none" w:sz="0" w:space="0" w:color="auto"/>
        <w:left w:val="none" w:sz="0" w:space="0" w:color="auto"/>
        <w:bottom w:val="none" w:sz="0" w:space="0" w:color="auto"/>
        <w:right w:val="none" w:sz="0" w:space="0" w:color="auto"/>
      </w:divBdr>
    </w:div>
    <w:div w:id="1005740160">
      <w:bodyDiv w:val="1"/>
      <w:marLeft w:val="0"/>
      <w:marRight w:val="0"/>
      <w:marTop w:val="0"/>
      <w:marBottom w:val="0"/>
      <w:divBdr>
        <w:top w:val="none" w:sz="0" w:space="0" w:color="auto"/>
        <w:left w:val="none" w:sz="0" w:space="0" w:color="auto"/>
        <w:bottom w:val="none" w:sz="0" w:space="0" w:color="auto"/>
        <w:right w:val="none" w:sz="0" w:space="0" w:color="auto"/>
      </w:divBdr>
    </w:div>
    <w:div w:id="1005743007">
      <w:bodyDiv w:val="1"/>
      <w:marLeft w:val="0"/>
      <w:marRight w:val="0"/>
      <w:marTop w:val="0"/>
      <w:marBottom w:val="0"/>
      <w:divBdr>
        <w:top w:val="none" w:sz="0" w:space="0" w:color="auto"/>
        <w:left w:val="none" w:sz="0" w:space="0" w:color="auto"/>
        <w:bottom w:val="none" w:sz="0" w:space="0" w:color="auto"/>
        <w:right w:val="none" w:sz="0" w:space="0" w:color="auto"/>
      </w:divBdr>
    </w:div>
    <w:div w:id="1009410161">
      <w:bodyDiv w:val="1"/>
      <w:marLeft w:val="0"/>
      <w:marRight w:val="0"/>
      <w:marTop w:val="0"/>
      <w:marBottom w:val="0"/>
      <w:divBdr>
        <w:top w:val="none" w:sz="0" w:space="0" w:color="auto"/>
        <w:left w:val="none" w:sz="0" w:space="0" w:color="auto"/>
        <w:bottom w:val="none" w:sz="0" w:space="0" w:color="auto"/>
        <w:right w:val="none" w:sz="0" w:space="0" w:color="auto"/>
      </w:divBdr>
    </w:div>
    <w:div w:id="1011837467">
      <w:bodyDiv w:val="1"/>
      <w:marLeft w:val="0"/>
      <w:marRight w:val="0"/>
      <w:marTop w:val="0"/>
      <w:marBottom w:val="0"/>
      <w:divBdr>
        <w:top w:val="none" w:sz="0" w:space="0" w:color="auto"/>
        <w:left w:val="none" w:sz="0" w:space="0" w:color="auto"/>
        <w:bottom w:val="none" w:sz="0" w:space="0" w:color="auto"/>
        <w:right w:val="none" w:sz="0" w:space="0" w:color="auto"/>
      </w:divBdr>
    </w:div>
    <w:div w:id="1013148059">
      <w:bodyDiv w:val="1"/>
      <w:marLeft w:val="0"/>
      <w:marRight w:val="0"/>
      <w:marTop w:val="0"/>
      <w:marBottom w:val="0"/>
      <w:divBdr>
        <w:top w:val="none" w:sz="0" w:space="0" w:color="auto"/>
        <w:left w:val="none" w:sz="0" w:space="0" w:color="auto"/>
        <w:bottom w:val="none" w:sz="0" w:space="0" w:color="auto"/>
        <w:right w:val="none" w:sz="0" w:space="0" w:color="auto"/>
      </w:divBdr>
    </w:div>
    <w:div w:id="1014309811">
      <w:bodyDiv w:val="1"/>
      <w:marLeft w:val="0"/>
      <w:marRight w:val="0"/>
      <w:marTop w:val="0"/>
      <w:marBottom w:val="0"/>
      <w:divBdr>
        <w:top w:val="none" w:sz="0" w:space="0" w:color="auto"/>
        <w:left w:val="none" w:sz="0" w:space="0" w:color="auto"/>
        <w:bottom w:val="none" w:sz="0" w:space="0" w:color="auto"/>
        <w:right w:val="none" w:sz="0" w:space="0" w:color="auto"/>
      </w:divBdr>
    </w:div>
    <w:div w:id="1015376213">
      <w:bodyDiv w:val="1"/>
      <w:marLeft w:val="0"/>
      <w:marRight w:val="0"/>
      <w:marTop w:val="0"/>
      <w:marBottom w:val="0"/>
      <w:divBdr>
        <w:top w:val="none" w:sz="0" w:space="0" w:color="auto"/>
        <w:left w:val="none" w:sz="0" w:space="0" w:color="auto"/>
        <w:bottom w:val="none" w:sz="0" w:space="0" w:color="auto"/>
        <w:right w:val="none" w:sz="0" w:space="0" w:color="auto"/>
      </w:divBdr>
    </w:div>
    <w:div w:id="1016733161">
      <w:bodyDiv w:val="1"/>
      <w:marLeft w:val="0"/>
      <w:marRight w:val="0"/>
      <w:marTop w:val="0"/>
      <w:marBottom w:val="0"/>
      <w:divBdr>
        <w:top w:val="none" w:sz="0" w:space="0" w:color="auto"/>
        <w:left w:val="none" w:sz="0" w:space="0" w:color="auto"/>
        <w:bottom w:val="none" w:sz="0" w:space="0" w:color="auto"/>
        <w:right w:val="none" w:sz="0" w:space="0" w:color="auto"/>
      </w:divBdr>
    </w:div>
    <w:div w:id="1017390912">
      <w:bodyDiv w:val="1"/>
      <w:marLeft w:val="0"/>
      <w:marRight w:val="0"/>
      <w:marTop w:val="0"/>
      <w:marBottom w:val="0"/>
      <w:divBdr>
        <w:top w:val="none" w:sz="0" w:space="0" w:color="auto"/>
        <w:left w:val="none" w:sz="0" w:space="0" w:color="auto"/>
        <w:bottom w:val="none" w:sz="0" w:space="0" w:color="auto"/>
        <w:right w:val="none" w:sz="0" w:space="0" w:color="auto"/>
      </w:divBdr>
    </w:div>
    <w:div w:id="1023827383">
      <w:bodyDiv w:val="1"/>
      <w:marLeft w:val="0"/>
      <w:marRight w:val="0"/>
      <w:marTop w:val="0"/>
      <w:marBottom w:val="0"/>
      <w:divBdr>
        <w:top w:val="none" w:sz="0" w:space="0" w:color="auto"/>
        <w:left w:val="none" w:sz="0" w:space="0" w:color="auto"/>
        <w:bottom w:val="none" w:sz="0" w:space="0" w:color="auto"/>
        <w:right w:val="none" w:sz="0" w:space="0" w:color="auto"/>
      </w:divBdr>
      <w:divsChild>
        <w:div w:id="1667128538">
          <w:marLeft w:val="480"/>
          <w:marRight w:val="0"/>
          <w:marTop w:val="0"/>
          <w:marBottom w:val="0"/>
          <w:divBdr>
            <w:top w:val="none" w:sz="0" w:space="0" w:color="auto"/>
            <w:left w:val="none" w:sz="0" w:space="0" w:color="auto"/>
            <w:bottom w:val="none" w:sz="0" w:space="0" w:color="auto"/>
            <w:right w:val="none" w:sz="0" w:space="0" w:color="auto"/>
          </w:divBdr>
        </w:div>
        <w:div w:id="1203597445">
          <w:marLeft w:val="480"/>
          <w:marRight w:val="0"/>
          <w:marTop w:val="0"/>
          <w:marBottom w:val="0"/>
          <w:divBdr>
            <w:top w:val="none" w:sz="0" w:space="0" w:color="auto"/>
            <w:left w:val="none" w:sz="0" w:space="0" w:color="auto"/>
            <w:bottom w:val="none" w:sz="0" w:space="0" w:color="auto"/>
            <w:right w:val="none" w:sz="0" w:space="0" w:color="auto"/>
          </w:divBdr>
        </w:div>
        <w:div w:id="1477722064">
          <w:marLeft w:val="480"/>
          <w:marRight w:val="0"/>
          <w:marTop w:val="0"/>
          <w:marBottom w:val="0"/>
          <w:divBdr>
            <w:top w:val="none" w:sz="0" w:space="0" w:color="auto"/>
            <w:left w:val="none" w:sz="0" w:space="0" w:color="auto"/>
            <w:bottom w:val="none" w:sz="0" w:space="0" w:color="auto"/>
            <w:right w:val="none" w:sz="0" w:space="0" w:color="auto"/>
          </w:divBdr>
        </w:div>
        <w:div w:id="483083988">
          <w:marLeft w:val="480"/>
          <w:marRight w:val="0"/>
          <w:marTop w:val="0"/>
          <w:marBottom w:val="0"/>
          <w:divBdr>
            <w:top w:val="none" w:sz="0" w:space="0" w:color="auto"/>
            <w:left w:val="none" w:sz="0" w:space="0" w:color="auto"/>
            <w:bottom w:val="none" w:sz="0" w:space="0" w:color="auto"/>
            <w:right w:val="none" w:sz="0" w:space="0" w:color="auto"/>
          </w:divBdr>
        </w:div>
        <w:div w:id="1343974220">
          <w:marLeft w:val="480"/>
          <w:marRight w:val="0"/>
          <w:marTop w:val="0"/>
          <w:marBottom w:val="0"/>
          <w:divBdr>
            <w:top w:val="none" w:sz="0" w:space="0" w:color="auto"/>
            <w:left w:val="none" w:sz="0" w:space="0" w:color="auto"/>
            <w:bottom w:val="none" w:sz="0" w:space="0" w:color="auto"/>
            <w:right w:val="none" w:sz="0" w:space="0" w:color="auto"/>
          </w:divBdr>
        </w:div>
        <w:div w:id="1995448019">
          <w:marLeft w:val="480"/>
          <w:marRight w:val="0"/>
          <w:marTop w:val="0"/>
          <w:marBottom w:val="0"/>
          <w:divBdr>
            <w:top w:val="none" w:sz="0" w:space="0" w:color="auto"/>
            <w:left w:val="none" w:sz="0" w:space="0" w:color="auto"/>
            <w:bottom w:val="none" w:sz="0" w:space="0" w:color="auto"/>
            <w:right w:val="none" w:sz="0" w:space="0" w:color="auto"/>
          </w:divBdr>
        </w:div>
        <w:div w:id="356083691">
          <w:marLeft w:val="480"/>
          <w:marRight w:val="0"/>
          <w:marTop w:val="0"/>
          <w:marBottom w:val="0"/>
          <w:divBdr>
            <w:top w:val="none" w:sz="0" w:space="0" w:color="auto"/>
            <w:left w:val="none" w:sz="0" w:space="0" w:color="auto"/>
            <w:bottom w:val="none" w:sz="0" w:space="0" w:color="auto"/>
            <w:right w:val="none" w:sz="0" w:space="0" w:color="auto"/>
          </w:divBdr>
        </w:div>
        <w:div w:id="1330596232">
          <w:marLeft w:val="480"/>
          <w:marRight w:val="0"/>
          <w:marTop w:val="0"/>
          <w:marBottom w:val="0"/>
          <w:divBdr>
            <w:top w:val="none" w:sz="0" w:space="0" w:color="auto"/>
            <w:left w:val="none" w:sz="0" w:space="0" w:color="auto"/>
            <w:bottom w:val="none" w:sz="0" w:space="0" w:color="auto"/>
            <w:right w:val="none" w:sz="0" w:space="0" w:color="auto"/>
          </w:divBdr>
        </w:div>
        <w:div w:id="2091734604">
          <w:marLeft w:val="480"/>
          <w:marRight w:val="0"/>
          <w:marTop w:val="0"/>
          <w:marBottom w:val="0"/>
          <w:divBdr>
            <w:top w:val="none" w:sz="0" w:space="0" w:color="auto"/>
            <w:left w:val="none" w:sz="0" w:space="0" w:color="auto"/>
            <w:bottom w:val="none" w:sz="0" w:space="0" w:color="auto"/>
            <w:right w:val="none" w:sz="0" w:space="0" w:color="auto"/>
          </w:divBdr>
        </w:div>
        <w:div w:id="1174538635">
          <w:marLeft w:val="480"/>
          <w:marRight w:val="0"/>
          <w:marTop w:val="0"/>
          <w:marBottom w:val="0"/>
          <w:divBdr>
            <w:top w:val="none" w:sz="0" w:space="0" w:color="auto"/>
            <w:left w:val="none" w:sz="0" w:space="0" w:color="auto"/>
            <w:bottom w:val="none" w:sz="0" w:space="0" w:color="auto"/>
            <w:right w:val="none" w:sz="0" w:space="0" w:color="auto"/>
          </w:divBdr>
        </w:div>
        <w:div w:id="545067839">
          <w:marLeft w:val="480"/>
          <w:marRight w:val="0"/>
          <w:marTop w:val="0"/>
          <w:marBottom w:val="0"/>
          <w:divBdr>
            <w:top w:val="none" w:sz="0" w:space="0" w:color="auto"/>
            <w:left w:val="none" w:sz="0" w:space="0" w:color="auto"/>
            <w:bottom w:val="none" w:sz="0" w:space="0" w:color="auto"/>
            <w:right w:val="none" w:sz="0" w:space="0" w:color="auto"/>
          </w:divBdr>
        </w:div>
        <w:div w:id="1641111456">
          <w:marLeft w:val="480"/>
          <w:marRight w:val="0"/>
          <w:marTop w:val="0"/>
          <w:marBottom w:val="0"/>
          <w:divBdr>
            <w:top w:val="none" w:sz="0" w:space="0" w:color="auto"/>
            <w:left w:val="none" w:sz="0" w:space="0" w:color="auto"/>
            <w:bottom w:val="none" w:sz="0" w:space="0" w:color="auto"/>
            <w:right w:val="none" w:sz="0" w:space="0" w:color="auto"/>
          </w:divBdr>
        </w:div>
        <w:div w:id="557864458">
          <w:marLeft w:val="480"/>
          <w:marRight w:val="0"/>
          <w:marTop w:val="0"/>
          <w:marBottom w:val="0"/>
          <w:divBdr>
            <w:top w:val="none" w:sz="0" w:space="0" w:color="auto"/>
            <w:left w:val="none" w:sz="0" w:space="0" w:color="auto"/>
            <w:bottom w:val="none" w:sz="0" w:space="0" w:color="auto"/>
            <w:right w:val="none" w:sz="0" w:space="0" w:color="auto"/>
          </w:divBdr>
        </w:div>
        <w:div w:id="1573347103">
          <w:marLeft w:val="480"/>
          <w:marRight w:val="0"/>
          <w:marTop w:val="0"/>
          <w:marBottom w:val="0"/>
          <w:divBdr>
            <w:top w:val="none" w:sz="0" w:space="0" w:color="auto"/>
            <w:left w:val="none" w:sz="0" w:space="0" w:color="auto"/>
            <w:bottom w:val="none" w:sz="0" w:space="0" w:color="auto"/>
            <w:right w:val="none" w:sz="0" w:space="0" w:color="auto"/>
          </w:divBdr>
        </w:div>
        <w:div w:id="1502771759">
          <w:marLeft w:val="480"/>
          <w:marRight w:val="0"/>
          <w:marTop w:val="0"/>
          <w:marBottom w:val="0"/>
          <w:divBdr>
            <w:top w:val="none" w:sz="0" w:space="0" w:color="auto"/>
            <w:left w:val="none" w:sz="0" w:space="0" w:color="auto"/>
            <w:bottom w:val="none" w:sz="0" w:space="0" w:color="auto"/>
            <w:right w:val="none" w:sz="0" w:space="0" w:color="auto"/>
          </w:divBdr>
        </w:div>
        <w:div w:id="56246883">
          <w:marLeft w:val="480"/>
          <w:marRight w:val="0"/>
          <w:marTop w:val="0"/>
          <w:marBottom w:val="0"/>
          <w:divBdr>
            <w:top w:val="none" w:sz="0" w:space="0" w:color="auto"/>
            <w:left w:val="none" w:sz="0" w:space="0" w:color="auto"/>
            <w:bottom w:val="none" w:sz="0" w:space="0" w:color="auto"/>
            <w:right w:val="none" w:sz="0" w:space="0" w:color="auto"/>
          </w:divBdr>
        </w:div>
        <w:div w:id="1936282899">
          <w:marLeft w:val="480"/>
          <w:marRight w:val="0"/>
          <w:marTop w:val="0"/>
          <w:marBottom w:val="0"/>
          <w:divBdr>
            <w:top w:val="none" w:sz="0" w:space="0" w:color="auto"/>
            <w:left w:val="none" w:sz="0" w:space="0" w:color="auto"/>
            <w:bottom w:val="none" w:sz="0" w:space="0" w:color="auto"/>
            <w:right w:val="none" w:sz="0" w:space="0" w:color="auto"/>
          </w:divBdr>
        </w:div>
        <w:div w:id="1492717708">
          <w:marLeft w:val="480"/>
          <w:marRight w:val="0"/>
          <w:marTop w:val="0"/>
          <w:marBottom w:val="0"/>
          <w:divBdr>
            <w:top w:val="none" w:sz="0" w:space="0" w:color="auto"/>
            <w:left w:val="none" w:sz="0" w:space="0" w:color="auto"/>
            <w:bottom w:val="none" w:sz="0" w:space="0" w:color="auto"/>
            <w:right w:val="none" w:sz="0" w:space="0" w:color="auto"/>
          </w:divBdr>
        </w:div>
        <w:div w:id="1251088209">
          <w:marLeft w:val="480"/>
          <w:marRight w:val="0"/>
          <w:marTop w:val="0"/>
          <w:marBottom w:val="0"/>
          <w:divBdr>
            <w:top w:val="none" w:sz="0" w:space="0" w:color="auto"/>
            <w:left w:val="none" w:sz="0" w:space="0" w:color="auto"/>
            <w:bottom w:val="none" w:sz="0" w:space="0" w:color="auto"/>
            <w:right w:val="none" w:sz="0" w:space="0" w:color="auto"/>
          </w:divBdr>
        </w:div>
        <w:div w:id="285502597">
          <w:marLeft w:val="480"/>
          <w:marRight w:val="0"/>
          <w:marTop w:val="0"/>
          <w:marBottom w:val="0"/>
          <w:divBdr>
            <w:top w:val="none" w:sz="0" w:space="0" w:color="auto"/>
            <w:left w:val="none" w:sz="0" w:space="0" w:color="auto"/>
            <w:bottom w:val="none" w:sz="0" w:space="0" w:color="auto"/>
            <w:right w:val="none" w:sz="0" w:space="0" w:color="auto"/>
          </w:divBdr>
        </w:div>
        <w:div w:id="1082071270">
          <w:marLeft w:val="480"/>
          <w:marRight w:val="0"/>
          <w:marTop w:val="0"/>
          <w:marBottom w:val="0"/>
          <w:divBdr>
            <w:top w:val="none" w:sz="0" w:space="0" w:color="auto"/>
            <w:left w:val="none" w:sz="0" w:space="0" w:color="auto"/>
            <w:bottom w:val="none" w:sz="0" w:space="0" w:color="auto"/>
            <w:right w:val="none" w:sz="0" w:space="0" w:color="auto"/>
          </w:divBdr>
        </w:div>
        <w:div w:id="938172747">
          <w:marLeft w:val="480"/>
          <w:marRight w:val="0"/>
          <w:marTop w:val="0"/>
          <w:marBottom w:val="0"/>
          <w:divBdr>
            <w:top w:val="none" w:sz="0" w:space="0" w:color="auto"/>
            <w:left w:val="none" w:sz="0" w:space="0" w:color="auto"/>
            <w:bottom w:val="none" w:sz="0" w:space="0" w:color="auto"/>
            <w:right w:val="none" w:sz="0" w:space="0" w:color="auto"/>
          </w:divBdr>
        </w:div>
        <w:div w:id="360787035">
          <w:marLeft w:val="480"/>
          <w:marRight w:val="0"/>
          <w:marTop w:val="0"/>
          <w:marBottom w:val="0"/>
          <w:divBdr>
            <w:top w:val="none" w:sz="0" w:space="0" w:color="auto"/>
            <w:left w:val="none" w:sz="0" w:space="0" w:color="auto"/>
            <w:bottom w:val="none" w:sz="0" w:space="0" w:color="auto"/>
            <w:right w:val="none" w:sz="0" w:space="0" w:color="auto"/>
          </w:divBdr>
        </w:div>
        <w:div w:id="830411282">
          <w:marLeft w:val="480"/>
          <w:marRight w:val="0"/>
          <w:marTop w:val="0"/>
          <w:marBottom w:val="0"/>
          <w:divBdr>
            <w:top w:val="none" w:sz="0" w:space="0" w:color="auto"/>
            <w:left w:val="none" w:sz="0" w:space="0" w:color="auto"/>
            <w:bottom w:val="none" w:sz="0" w:space="0" w:color="auto"/>
            <w:right w:val="none" w:sz="0" w:space="0" w:color="auto"/>
          </w:divBdr>
        </w:div>
        <w:div w:id="1169056056">
          <w:marLeft w:val="480"/>
          <w:marRight w:val="0"/>
          <w:marTop w:val="0"/>
          <w:marBottom w:val="0"/>
          <w:divBdr>
            <w:top w:val="none" w:sz="0" w:space="0" w:color="auto"/>
            <w:left w:val="none" w:sz="0" w:space="0" w:color="auto"/>
            <w:bottom w:val="none" w:sz="0" w:space="0" w:color="auto"/>
            <w:right w:val="none" w:sz="0" w:space="0" w:color="auto"/>
          </w:divBdr>
        </w:div>
        <w:div w:id="1108888488">
          <w:marLeft w:val="480"/>
          <w:marRight w:val="0"/>
          <w:marTop w:val="0"/>
          <w:marBottom w:val="0"/>
          <w:divBdr>
            <w:top w:val="none" w:sz="0" w:space="0" w:color="auto"/>
            <w:left w:val="none" w:sz="0" w:space="0" w:color="auto"/>
            <w:bottom w:val="none" w:sz="0" w:space="0" w:color="auto"/>
            <w:right w:val="none" w:sz="0" w:space="0" w:color="auto"/>
          </w:divBdr>
        </w:div>
        <w:div w:id="225654184">
          <w:marLeft w:val="480"/>
          <w:marRight w:val="0"/>
          <w:marTop w:val="0"/>
          <w:marBottom w:val="0"/>
          <w:divBdr>
            <w:top w:val="none" w:sz="0" w:space="0" w:color="auto"/>
            <w:left w:val="none" w:sz="0" w:space="0" w:color="auto"/>
            <w:bottom w:val="none" w:sz="0" w:space="0" w:color="auto"/>
            <w:right w:val="none" w:sz="0" w:space="0" w:color="auto"/>
          </w:divBdr>
        </w:div>
        <w:div w:id="418522316">
          <w:marLeft w:val="480"/>
          <w:marRight w:val="0"/>
          <w:marTop w:val="0"/>
          <w:marBottom w:val="0"/>
          <w:divBdr>
            <w:top w:val="none" w:sz="0" w:space="0" w:color="auto"/>
            <w:left w:val="none" w:sz="0" w:space="0" w:color="auto"/>
            <w:bottom w:val="none" w:sz="0" w:space="0" w:color="auto"/>
            <w:right w:val="none" w:sz="0" w:space="0" w:color="auto"/>
          </w:divBdr>
        </w:div>
        <w:div w:id="673994581">
          <w:marLeft w:val="480"/>
          <w:marRight w:val="0"/>
          <w:marTop w:val="0"/>
          <w:marBottom w:val="0"/>
          <w:divBdr>
            <w:top w:val="none" w:sz="0" w:space="0" w:color="auto"/>
            <w:left w:val="none" w:sz="0" w:space="0" w:color="auto"/>
            <w:bottom w:val="none" w:sz="0" w:space="0" w:color="auto"/>
            <w:right w:val="none" w:sz="0" w:space="0" w:color="auto"/>
          </w:divBdr>
        </w:div>
        <w:div w:id="1868175203">
          <w:marLeft w:val="480"/>
          <w:marRight w:val="0"/>
          <w:marTop w:val="0"/>
          <w:marBottom w:val="0"/>
          <w:divBdr>
            <w:top w:val="none" w:sz="0" w:space="0" w:color="auto"/>
            <w:left w:val="none" w:sz="0" w:space="0" w:color="auto"/>
            <w:bottom w:val="none" w:sz="0" w:space="0" w:color="auto"/>
            <w:right w:val="none" w:sz="0" w:space="0" w:color="auto"/>
          </w:divBdr>
        </w:div>
        <w:div w:id="1108769130">
          <w:marLeft w:val="480"/>
          <w:marRight w:val="0"/>
          <w:marTop w:val="0"/>
          <w:marBottom w:val="0"/>
          <w:divBdr>
            <w:top w:val="none" w:sz="0" w:space="0" w:color="auto"/>
            <w:left w:val="none" w:sz="0" w:space="0" w:color="auto"/>
            <w:bottom w:val="none" w:sz="0" w:space="0" w:color="auto"/>
            <w:right w:val="none" w:sz="0" w:space="0" w:color="auto"/>
          </w:divBdr>
        </w:div>
        <w:div w:id="254897688">
          <w:marLeft w:val="480"/>
          <w:marRight w:val="0"/>
          <w:marTop w:val="0"/>
          <w:marBottom w:val="0"/>
          <w:divBdr>
            <w:top w:val="none" w:sz="0" w:space="0" w:color="auto"/>
            <w:left w:val="none" w:sz="0" w:space="0" w:color="auto"/>
            <w:bottom w:val="none" w:sz="0" w:space="0" w:color="auto"/>
            <w:right w:val="none" w:sz="0" w:space="0" w:color="auto"/>
          </w:divBdr>
        </w:div>
        <w:div w:id="827356506">
          <w:marLeft w:val="480"/>
          <w:marRight w:val="0"/>
          <w:marTop w:val="0"/>
          <w:marBottom w:val="0"/>
          <w:divBdr>
            <w:top w:val="none" w:sz="0" w:space="0" w:color="auto"/>
            <w:left w:val="none" w:sz="0" w:space="0" w:color="auto"/>
            <w:bottom w:val="none" w:sz="0" w:space="0" w:color="auto"/>
            <w:right w:val="none" w:sz="0" w:space="0" w:color="auto"/>
          </w:divBdr>
        </w:div>
        <w:div w:id="808285042">
          <w:marLeft w:val="480"/>
          <w:marRight w:val="0"/>
          <w:marTop w:val="0"/>
          <w:marBottom w:val="0"/>
          <w:divBdr>
            <w:top w:val="none" w:sz="0" w:space="0" w:color="auto"/>
            <w:left w:val="none" w:sz="0" w:space="0" w:color="auto"/>
            <w:bottom w:val="none" w:sz="0" w:space="0" w:color="auto"/>
            <w:right w:val="none" w:sz="0" w:space="0" w:color="auto"/>
          </w:divBdr>
        </w:div>
        <w:div w:id="67116992">
          <w:marLeft w:val="480"/>
          <w:marRight w:val="0"/>
          <w:marTop w:val="0"/>
          <w:marBottom w:val="0"/>
          <w:divBdr>
            <w:top w:val="none" w:sz="0" w:space="0" w:color="auto"/>
            <w:left w:val="none" w:sz="0" w:space="0" w:color="auto"/>
            <w:bottom w:val="none" w:sz="0" w:space="0" w:color="auto"/>
            <w:right w:val="none" w:sz="0" w:space="0" w:color="auto"/>
          </w:divBdr>
        </w:div>
        <w:div w:id="451441460">
          <w:marLeft w:val="480"/>
          <w:marRight w:val="0"/>
          <w:marTop w:val="0"/>
          <w:marBottom w:val="0"/>
          <w:divBdr>
            <w:top w:val="none" w:sz="0" w:space="0" w:color="auto"/>
            <w:left w:val="none" w:sz="0" w:space="0" w:color="auto"/>
            <w:bottom w:val="none" w:sz="0" w:space="0" w:color="auto"/>
            <w:right w:val="none" w:sz="0" w:space="0" w:color="auto"/>
          </w:divBdr>
        </w:div>
        <w:div w:id="950403729">
          <w:marLeft w:val="480"/>
          <w:marRight w:val="0"/>
          <w:marTop w:val="0"/>
          <w:marBottom w:val="0"/>
          <w:divBdr>
            <w:top w:val="none" w:sz="0" w:space="0" w:color="auto"/>
            <w:left w:val="none" w:sz="0" w:space="0" w:color="auto"/>
            <w:bottom w:val="none" w:sz="0" w:space="0" w:color="auto"/>
            <w:right w:val="none" w:sz="0" w:space="0" w:color="auto"/>
          </w:divBdr>
        </w:div>
        <w:div w:id="2125490009">
          <w:marLeft w:val="480"/>
          <w:marRight w:val="0"/>
          <w:marTop w:val="0"/>
          <w:marBottom w:val="0"/>
          <w:divBdr>
            <w:top w:val="none" w:sz="0" w:space="0" w:color="auto"/>
            <w:left w:val="none" w:sz="0" w:space="0" w:color="auto"/>
            <w:bottom w:val="none" w:sz="0" w:space="0" w:color="auto"/>
            <w:right w:val="none" w:sz="0" w:space="0" w:color="auto"/>
          </w:divBdr>
        </w:div>
        <w:div w:id="1745225911">
          <w:marLeft w:val="480"/>
          <w:marRight w:val="0"/>
          <w:marTop w:val="0"/>
          <w:marBottom w:val="0"/>
          <w:divBdr>
            <w:top w:val="none" w:sz="0" w:space="0" w:color="auto"/>
            <w:left w:val="none" w:sz="0" w:space="0" w:color="auto"/>
            <w:bottom w:val="none" w:sz="0" w:space="0" w:color="auto"/>
            <w:right w:val="none" w:sz="0" w:space="0" w:color="auto"/>
          </w:divBdr>
        </w:div>
        <w:div w:id="1414627155">
          <w:marLeft w:val="480"/>
          <w:marRight w:val="0"/>
          <w:marTop w:val="0"/>
          <w:marBottom w:val="0"/>
          <w:divBdr>
            <w:top w:val="none" w:sz="0" w:space="0" w:color="auto"/>
            <w:left w:val="none" w:sz="0" w:space="0" w:color="auto"/>
            <w:bottom w:val="none" w:sz="0" w:space="0" w:color="auto"/>
            <w:right w:val="none" w:sz="0" w:space="0" w:color="auto"/>
          </w:divBdr>
        </w:div>
        <w:div w:id="1183516250">
          <w:marLeft w:val="480"/>
          <w:marRight w:val="0"/>
          <w:marTop w:val="0"/>
          <w:marBottom w:val="0"/>
          <w:divBdr>
            <w:top w:val="none" w:sz="0" w:space="0" w:color="auto"/>
            <w:left w:val="none" w:sz="0" w:space="0" w:color="auto"/>
            <w:bottom w:val="none" w:sz="0" w:space="0" w:color="auto"/>
            <w:right w:val="none" w:sz="0" w:space="0" w:color="auto"/>
          </w:divBdr>
        </w:div>
        <w:div w:id="913079701">
          <w:marLeft w:val="480"/>
          <w:marRight w:val="0"/>
          <w:marTop w:val="0"/>
          <w:marBottom w:val="0"/>
          <w:divBdr>
            <w:top w:val="none" w:sz="0" w:space="0" w:color="auto"/>
            <w:left w:val="none" w:sz="0" w:space="0" w:color="auto"/>
            <w:bottom w:val="none" w:sz="0" w:space="0" w:color="auto"/>
            <w:right w:val="none" w:sz="0" w:space="0" w:color="auto"/>
          </w:divBdr>
        </w:div>
        <w:div w:id="1710571792">
          <w:marLeft w:val="480"/>
          <w:marRight w:val="0"/>
          <w:marTop w:val="0"/>
          <w:marBottom w:val="0"/>
          <w:divBdr>
            <w:top w:val="none" w:sz="0" w:space="0" w:color="auto"/>
            <w:left w:val="none" w:sz="0" w:space="0" w:color="auto"/>
            <w:bottom w:val="none" w:sz="0" w:space="0" w:color="auto"/>
            <w:right w:val="none" w:sz="0" w:space="0" w:color="auto"/>
          </w:divBdr>
        </w:div>
        <w:div w:id="251740452">
          <w:marLeft w:val="480"/>
          <w:marRight w:val="0"/>
          <w:marTop w:val="0"/>
          <w:marBottom w:val="0"/>
          <w:divBdr>
            <w:top w:val="none" w:sz="0" w:space="0" w:color="auto"/>
            <w:left w:val="none" w:sz="0" w:space="0" w:color="auto"/>
            <w:bottom w:val="none" w:sz="0" w:space="0" w:color="auto"/>
            <w:right w:val="none" w:sz="0" w:space="0" w:color="auto"/>
          </w:divBdr>
        </w:div>
        <w:div w:id="393089464">
          <w:marLeft w:val="480"/>
          <w:marRight w:val="0"/>
          <w:marTop w:val="0"/>
          <w:marBottom w:val="0"/>
          <w:divBdr>
            <w:top w:val="none" w:sz="0" w:space="0" w:color="auto"/>
            <w:left w:val="none" w:sz="0" w:space="0" w:color="auto"/>
            <w:bottom w:val="none" w:sz="0" w:space="0" w:color="auto"/>
            <w:right w:val="none" w:sz="0" w:space="0" w:color="auto"/>
          </w:divBdr>
        </w:div>
        <w:div w:id="1067070958">
          <w:marLeft w:val="480"/>
          <w:marRight w:val="0"/>
          <w:marTop w:val="0"/>
          <w:marBottom w:val="0"/>
          <w:divBdr>
            <w:top w:val="none" w:sz="0" w:space="0" w:color="auto"/>
            <w:left w:val="none" w:sz="0" w:space="0" w:color="auto"/>
            <w:bottom w:val="none" w:sz="0" w:space="0" w:color="auto"/>
            <w:right w:val="none" w:sz="0" w:space="0" w:color="auto"/>
          </w:divBdr>
        </w:div>
        <w:div w:id="206068479">
          <w:marLeft w:val="480"/>
          <w:marRight w:val="0"/>
          <w:marTop w:val="0"/>
          <w:marBottom w:val="0"/>
          <w:divBdr>
            <w:top w:val="none" w:sz="0" w:space="0" w:color="auto"/>
            <w:left w:val="none" w:sz="0" w:space="0" w:color="auto"/>
            <w:bottom w:val="none" w:sz="0" w:space="0" w:color="auto"/>
            <w:right w:val="none" w:sz="0" w:space="0" w:color="auto"/>
          </w:divBdr>
        </w:div>
        <w:div w:id="404501047">
          <w:marLeft w:val="480"/>
          <w:marRight w:val="0"/>
          <w:marTop w:val="0"/>
          <w:marBottom w:val="0"/>
          <w:divBdr>
            <w:top w:val="none" w:sz="0" w:space="0" w:color="auto"/>
            <w:left w:val="none" w:sz="0" w:space="0" w:color="auto"/>
            <w:bottom w:val="none" w:sz="0" w:space="0" w:color="auto"/>
            <w:right w:val="none" w:sz="0" w:space="0" w:color="auto"/>
          </w:divBdr>
        </w:div>
        <w:div w:id="186064655">
          <w:marLeft w:val="480"/>
          <w:marRight w:val="0"/>
          <w:marTop w:val="0"/>
          <w:marBottom w:val="0"/>
          <w:divBdr>
            <w:top w:val="none" w:sz="0" w:space="0" w:color="auto"/>
            <w:left w:val="none" w:sz="0" w:space="0" w:color="auto"/>
            <w:bottom w:val="none" w:sz="0" w:space="0" w:color="auto"/>
            <w:right w:val="none" w:sz="0" w:space="0" w:color="auto"/>
          </w:divBdr>
        </w:div>
        <w:div w:id="443623212">
          <w:marLeft w:val="480"/>
          <w:marRight w:val="0"/>
          <w:marTop w:val="0"/>
          <w:marBottom w:val="0"/>
          <w:divBdr>
            <w:top w:val="none" w:sz="0" w:space="0" w:color="auto"/>
            <w:left w:val="none" w:sz="0" w:space="0" w:color="auto"/>
            <w:bottom w:val="none" w:sz="0" w:space="0" w:color="auto"/>
            <w:right w:val="none" w:sz="0" w:space="0" w:color="auto"/>
          </w:divBdr>
        </w:div>
        <w:div w:id="1419594496">
          <w:marLeft w:val="480"/>
          <w:marRight w:val="0"/>
          <w:marTop w:val="0"/>
          <w:marBottom w:val="0"/>
          <w:divBdr>
            <w:top w:val="none" w:sz="0" w:space="0" w:color="auto"/>
            <w:left w:val="none" w:sz="0" w:space="0" w:color="auto"/>
            <w:bottom w:val="none" w:sz="0" w:space="0" w:color="auto"/>
            <w:right w:val="none" w:sz="0" w:space="0" w:color="auto"/>
          </w:divBdr>
        </w:div>
        <w:div w:id="1786003746">
          <w:marLeft w:val="480"/>
          <w:marRight w:val="0"/>
          <w:marTop w:val="0"/>
          <w:marBottom w:val="0"/>
          <w:divBdr>
            <w:top w:val="none" w:sz="0" w:space="0" w:color="auto"/>
            <w:left w:val="none" w:sz="0" w:space="0" w:color="auto"/>
            <w:bottom w:val="none" w:sz="0" w:space="0" w:color="auto"/>
            <w:right w:val="none" w:sz="0" w:space="0" w:color="auto"/>
          </w:divBdr>
        </w:div>
        <w:div w:id="1552762509">
          <w:marLeft w:val="480"/>
          <w:marRight w:val="0"/>
          <w:marTop w:val="0"/>
          <w:marBottom w:val="0"/>
          <w:divBdr>
            <w:top w:val="none" w:sz="0" w:space="0" w:color="auto"/>
            <w:left w:val="none" w:sz="0" w:space="0" w:color="auto"/>
            <w:bottom w:val="none" w:sz="0" w:space="0" w:color="auto"/>
            <w:right w:val="none" w:sz="0" w:space="0" w:color="auto"/>
          </w:divBdr>
        </w:div>
        <w:div w:id="889536489">
          <w:marLeft w:val="480"/>
          <w:marRight w:val="0"/>
          <w:marTop w:val="0"/>
          <w:marBottom w:val="0"/>
          <w:divBdr>
            <w:top w:val="none" w:sz="0" w:space="0" w:color="auto"/>
            <w:left w:val="none" w:sz="0" w:space="0" w:color="auto"/>
            <w:bottom w:val="none" w:sz="0" w:space="0" w:color="auto"/>
            <w:right w:val="none" w:sz="0" w:space="0" w:color="auto"/>
          </w:divBdr>
        </w:div>
        <w:div w:id="2015843438">
          <w:marLeft w:val="480"/>
          <w:marRight w:val="0"/>
          <w:marTop w:val="0"/>
          <w:marBottom w:val="0"/>
          <w:divBdr>
            <w:top w:val="none" w:sz="0" w:space="0" w:color="auto"/>
            <w:left w:val="none" w:sz="0" w:space="0" w:color="auto"/>
            <w:bottom w:val="none" w:sz="0" w:space="0" w:color="auto"/>
            <w:right w:val="none" w:sz="0" w:space="0" w:color="auto"/>
          </w:divBdr>
        </w:div>
        <w:div w:id="408502657">
          <w:marLeft w:val="480"/>
          <w:marRight w:val="0"/>
          <w:marTop w:val="0"/>
          <w:marBottom w:val="0"/>
          <w:divBdr>
            <w:top w:val="none" w:sz="0" w:space="0" w:color="auto"/>
            <w:left w:val="none" w:sz="0" w:space="0" w:color="auto"/>
            <w:bottom w:val="none" w:sz="0" w:space="0" w:color="auto"/>
            <w:right w:val="none" w:sz="0" w:space="0" w:color="auto"/>
          </w:divBdr>
        </w:div>
        <w:div w:id="2142964073">
          <w:marLeft w:val="480"/>
          <w:marRight w:val="0"/>
          <w:marTop w:val="0"/>
          <w:marBottom w:val="0"/>
          <w:divBdr>
            <w:top w:val="none" w:sz="0" w:space="0" w:color="auto"/>
            <w:left w:val="none" w:sz="0" w:space="0" w:color="auto"/>
            <w:bottom w:val="none" w:sz="0" w:space="0" w:color="auto"/>
            <w:right w:val="none" w:sz="0" w:space="0" w:color="auto"/>
          </w:divBdr>
        </w:div>
        <w:div w:id="134226185">
          <w:marLeft w:val="480"/>
          <w:marRight w:val="0"/>
          <w:marTop w:val="0"/>
          <w:marBottom w:val="0"/>
          <w:divBdr>
            <w:top w:val="none" w:sz="0" w:space="0" w:color="auto"/>
            <w:left w:val="none" w:sz="0" w:space="0" w:color="auto"/>
            <w:bottom w:val="none" w:sz="0" w:space="0" w:color="auto"/>
            <w:right w:val="none" w:sz="0" w:space="0" w:color="auto"/>
          </w:divBdr>
        </w:div>
        <w:div w:id="2003853520">
          <w:marLeft w:val="480"/>
          <w:marRight w:val="0"/>
          <w:marTop w:val="0"/>
          <w:marBottom w:val="0"/>
          <w:divBdr>
            <w:top w:val="none" w:sz="0" w:space="0" w:color="auto"/>
            <w:left w:val="none" w:sz="0" w:space="0" w:color="auto"/>
            <w:bottom w:val="none" w:sz="0" w:space="0" w:color="auto"/>
            <w:right w:val="none" w:sz="0" w:space="0" w:color="auto"/>
          </w:divBdr>
        </w:div>
        <w:div w:id="635909587">
          <w:marLeft w:val="480"/>
          <w:marRight w:val="0"/>
          <w:marTop w:val="0"/>
          <w:marBottom w:val="0"/>
          <w:divBdr>
            <w:top w:val="none" w:sz="0" w:space="0" w:color="auto"/>
            <w:left w:val="none" w:sz="0" w:space="0" w:color="auto"/>
            <w:bottom w:val="none" w:sz="0" w:space="0" w:color="auto"/>
            <w:right w:val="none" w:sz="0" w:space="0" w:color="auto"/>
          </w:divBdr>
        </w:div>
        <w:div w:id="46686225">
          <w:marLeft w:val="480"/>
          <w:marRight w:val="0"/>
          <w:marTop w:val="0"/>
          <w:marBottom w:val="0"/>
          <w:divBdr>
            <w:top w:val="none" w:sz="0" w:space="0" w:color="auto"/>
            <w:left w:val="none" w:sz="0" w:space="0" w:color="auto"/>
            <w:bottom w:val="none" w:sz="0" w:space="0" w:color="auto"/>
            <w:right w:val="none" w:sz="0" w:space="0" w:color="auto"/>
          </w:divBdr>
        </w:div>
        <w:div w:id="236133684">
          <w:marLeft w:val="480"/>
          <w:marRight w:val="0"/>
          <w:marTop w:val="0"/>
          <w:marBottom w:val="0"/>
          <w:divBdr>
            <w:top w:val="none" w:sz="0" w:space="0" w:color="auto"/>
            <w:left w:val="none" w:sz="0" w:space="0" w:color="auto"/>
            <w:bottom w:val="none" w:sz="0" w:space="0" w:color="auto"/>
            <w:right w:val="none" w:sz="0" w:space="0" w:color="auto"/>
          </w:divBdr>
        </w:div>
        <w:div w:id="1646856510">
          <w:marLeft w:val="480"/>
          <w:marRight w:val="0"/>
          <w:marTop w:val="0"/>
          <w:marBottom w:val="0"/>
          <w:divBdr>
            <w:top w:val="none" w:sz="0" w:space="0" w:color="auto"/>
            <w:left w:val="none" w:sz="0" w:space="0" w:color="auto"/>
            <w:bottom w:val="none" w:sz="0" w:space="0" w:color="auto"/>
            <w:right w:val="none" w:sz="0" w:space="0" w:color="auto"/>
          </w:divBdr>
        </w:div>
        <w:div w:id="274487441">
          <w:marLeft w:val="480"/>
          <w:marRight w:val="0"/>
          <w:marTop w:val="0"/>
          <w:marBottom w:val="0"/>
          <w:divBdr>
            <w:top w:val="none" w:sz="0" w:space="0" w:color="auto"/>
            <w:left w:val="none" w:sz="0" w:space="0" w:color="auto"/>
            <w:bottom w:val="none" w:sz="0" w:space="0" w:color="auto"/>
            <w:right w:val="none" w:sz="0" w:space="0" w:color="auto"/>
          </w:divBdr>
        </w:div>
        <w:div w:id="1476798303">
          <w:marLeft w:val="480"/>
          <w:marRight w:val="0"/>
          <w:marTop w:val="0"/>
          <w:marBottom w:val="0"/>
          <w:divBdr>
            <w:top w:val="none" w:sz="0" w:space="0" w:color="auto"/>
            <w:left w:val="none" w:sz="0" w:space="0" w:color="auto"/>
            <w:bottom w:val="none" w:sz="0" w:space="0" w:color="auto"/>
            <w:right w:val="none" w:sz="0" w:space="0" w:color="auto"/>
          </w:divBdr>
        </w:div>
        <w:div w:id="1989823996">
          <w:marLeft w:val="480"/>
          <w:marRight w:val="0"/>
          <w:marTop w:val="0"/>
          <w:marBottom w:val="0"/>
          <w:divBdr>
            <w:top w:val="none" w:sz="0" w:space="0" w:color="auto"/>
            <w:left w:val="none" w:sz="0" w:space="0" w:color="auto"/>
            <w:bottom w:val="none" w:sz="0" w:space="0" w:color="auto"/>
            <w:right w:val="none" w:sz="0" w:space="0" w:color="auto"/>
          </w:divBdr>
        </w:div>
        <w:div w:id="1670136884">
          <w:marLeft w:val="480"/>
          <w:marRight w:val="0"/>
          <w:marTop w:val="0"/>
          <w:marBottom w:val="0"/>
          <w:divBdr>
            <w:top w:val="none" w:sz="0" w:space="0" w:color="auto"/>
            <w:left w:val="none" w:sz="0" w:space="0" w:color="auto"/>
            <w:bottom w:val="none" w:sz="0" w:space="0" w:color="auto"/>
            <w:right w:val="none" w:sz="0" w:space="0" w:color="auto"/>
          </w:divBdr>
        </w:div>
        <w:div w:id="149179451">
          <w:marLeft w:val="480"/>
          <w:marRight w:val="0"/>
          <w:marTop w:val="0"/>
          <w:marBottom w:val="0"/>
          <w:divBdr>
            <w:top w:val="none" w:sz="0" w:space="0" w:color="auto"/>
            <w:left w:val="none" w:sz="0" w:space="0" w:color="auto"/>
            <w:bottom w:val="none" w:sz="0" w:space="0" w:color="auto"/>
            <w:right w:val="none" w:sz="0" w:space="0" w:color="auto"/>
          </w:divBdr>
        </w:div>
        <w:div w:id="382563144">
          <w:marLeft w:val="480"/>
          <w:marRight w:val="0"/>
          <w:marTop w:val="0"/>
          <w:marBottom w:val="0"/>
          <w:divBdr>
            <w:top w:val="none" w:sz="0" w:space="0" w:color="auto"/>
            <w:left w:val="none" w:sz="0" w:space="0" w:color="auto"/>
            <w:bottom w:val="none" w:sz="0" w:space="0" w:color="auto"/>
            <w:right w:val="none" w:sz="0" w:space="0" w:color="auto"/>
          </w:divBdr>
        </w:div>
        <w:div w:id="870412407">
          <w:marLeft w:val="480"/>
          <w:marRight w:val="0"/>
          <w:marTop w:val="0"/>
          <w:marBottom w:val="0"/>
          <w:divBdr>
            <w:top w:val="none" w:sz="0" w:space="0" w:color="auto"/>
            <w:left w:val="none" w:sz="0" w:space="0" w:color="auto"/>
            <w:bottom w:val="none" w:sz="0" w:space="0" w:color="auto"/>
            <w:right w:val="none" w:sz="0" w:space="0" w:color="auto"/>
          </w:divBdr>
        </w:div>
        <w:div w:id="694812983">
          <w:marLeft w:val="480"/>
          <w:marRight w:val="0"/>
          <w:marTop w:val="0"/>
          <w:marBottom w:val="0"/>
          <w:divBdr>
            <w:top w:val="none" w:sz="0" w:space="0" w:color="auto"/>
            <w:left w:val="none" w:sz="0" w:space="0" w:color="auto"/>
            <w:bottom w:val="none" w:sz="0" w:space="0" w:color="auto"/>
            <w:right w:val="none" w:sz="0" w:space="0" w:color="auto"/>
          </w:divBdr>
        </w:div>
        <w:div w:id="573273557">
          <w:marLeft w:val="480"/>
          <w:marRight w:val="0"/>
          <w:marTop w:val="0"/>
          <w:marBottom w:val="0"/>
          <w:divBdr>
            <w:top w:val="none" w:sz="0" w:space="0" w:color="auto"/>
            <w:left w:val="none" w:sz="0" w:space="0" w:color="auto"/>
            <w:bottom w:val="none" w:sz="0" w:space="0" w:color="auto"/>
            <w:right w:val="none" w:sz="0" w:space="0" w:color="auto"/>
          </w:divBdr>
        </w:div>
        <w:div w:id="602111589">
          <w:marLeft w:val="480"/>
          <w:marRight w:val="0"/>
          <w:marTop w:val="0"/>
          <w:marBottom w:val="0"/>
          <w:divBdr>
            <w:top w:val="none" w:sz="0" w:space="0" w:color="auto"/>
            <w:left w:val="none" w:sz="0" w:space="0" w:color="auto"/>
            <w:bottom w:val="none" w:sz="0" w:space="0" w:color="auto"/>
            <w:right w:val="none" w:sz="0" w:space="0" w:color="auto"/>
          </w:divBdr>
        </w:div>
        <w:div w:id="146745900">
          <w:marLeft w:val="480"/>
          <w:marRight w:val="0"/>
          <w:marTop w:val="0"/>
          <w:marBottom w:val="0"/>
          <w:divBdr>
            <w:top w:val="none" w:sz="0" w:space="0" w:color="auto"/>
            <w:left w:val="none" w:sz="0" w:space="0" w:color="auto"/>
            <w:bottom w:val="none" w:sz="0" w:space="0" w:color="auto"/>
            <w:right w:val="none" w:sz="0" w:space="0" w:color="auto"/>
          </w:divBdr>
        </w:div>
        <w:div w:id="1571231878">
          <w:marLeft w:val="480"/>
          <w:marRight w:val="0"/>
          <w:marTop w:val="0"/>
          <w:marBottom w:val="0"/>
          <w:divBdr>
            <w:top w:val="none" w:sz="0" w:space="0" w:color="auto"/>
            <w:left w:val="none" w:sz="0" w:space="0" w:color="auto"/>
            <w:bottom w:val="none" w:sz="0" w:space="0" w:color="auto"/>
            <w:right w:val="none" w:sz="0" w:space="0" w:color="auto"/>
          </w:divBdr>
        </w:div>
        <w:div w:id="1730613935">
          <w:marLeft w:val="480"/>
          <w:marRight w:val="0"/>
          <w:marTop w:val="0"/>
          <w:marBottom w:val="0"/>
          <w:divBdr>
            <w:top w:val="none" w:sz="0" w:space="0" w:color="auto"/>
            <w:left w:val="none" w:sz="0" w:space="0" w:color="auto"/>
            <w:bottom w:val="none" w:sz="0" w:space="0" w:color="auto"/>
            <w:right w:val="none" w:sz="0" w:space="0" w:color="auto"/>
          </w:divBdr>
        </w:div>
        <w:div w:id="1635598138">
          <w:marLeft w:val="480"/>
          <w:marRight w:val="0"/>
          <w:marTop w:val="0"/>
          <w:marBottom w:val="0"/>
          <w:divBdr>
            <w:top w:val="none" w:sz="0" w:space="0" w:color="auto"/>
            <w:left w:val="none" w:sz="0" w:space="0" w:color="auto"/>
            <w:bottom w:val="none" w:sz="0" w:space="0" w:color="auto"/>
            <w:right w:val="none" w:sz="0" w:space="0" w:color="auto"/>
          </w:divBdr>
        </w:div>
        <w:div w:id="542326145">
          <w:marLeft w:val="480"/>
          <w:marRight w:val="0"/>
          <w:marTop w:val="0"/>
          <w:marBottom w:val="0"/>
          <w:divBdr>
            <w:top w:val="none" w:sz="0" w:space="0" w:color="auto"/>
            <w:left w:val="none" w:sz="0" w:space="0" w:color="auto"/>
            <w:bottom w:val="none" w:sz="0" w:space="0" w:color="auto"/>
            <w:right w:val="none" w:sz="0" w:space="0" w:color="auto"/>
          </w:divBdr>
        </w:div>
        <w:div w:id="247275963">
          <w:marLeft w:val="480"/>
          <w:marRight w:val="0"/>
          <w:marTop w:val="0"/>
          <w:marBottom w:val="0"/>
          <w:divBdr>
            <w:top w:val="none" w:sz="0" w:space="0" w:color="auto"/>
            <w:left w:val="none" w:sz="0" w:space="0" w:color="auto"/>
            <w:bottom w:val="none" w:sz="0" w:space="0" w:color="auto"/>
            <w:right w:val="none" w:sz="0" w:space="0" w:color="auto"/>
          </w:divBdr>
        </w:div>
        <w:div w:id="570624757">
          <w:marLeft w:val="480"/>
          <w:marRight w:val="0"/>
          <w:marTop w:val="0"/>
          <w:marBottom w:val="0"/>
          <w:divBdr>
            <w:top w:val="none" w:sz="0" w:space="0" w:color="auto"/>
            <w:left w:val="none" w:sz="0" w:space="0" w:color="auto"/>
            <w:bottom w:val="none" w:sz="0" w:space="0" w:color="auto"/>
            <w:right w:val="none" w:sz="0" w:space="0" w:color="auto"/>
          </w:divBdr>
        </w:div>
        <w:div w:id="1895699229">
          <w:marLeft w:val="480"/>
          <w:marRight w:val="0"/>
          <w:marTop w:val="0"/>
          <w:marBottom w:val="0"/>
          <w:divBdr>
            <w:top w:val="none" w:sz="0" w:space="0" w:color="auto"/>
            <w:left w:val="none" w:sz="0" w:space="0" w:color="auto"/>
            <w:bottom w:val="none" w:sz="0" w:space="0" w:color="auto"/>
            <w:right w:val="none" w:sz="0" w:space="0" w:color="auto"/>
          </w:divBdr>
        </w:div>
        <w:div w:id="1138917101">
          <w:marLeft w:val="480"/>
          <w:marRight w:val="0"/>
          <w:marTop w:val="0"/>
          <w:marBottom w:val="0"/>
          <w:divBdr>
            <w:top w:val="none" w:sz="0" w:space="0" w:color="auto"/>
            <w:left w:val="none" w:sz="0" w:space="0" w:color="auto"/>
            <w:bottom w:val="none" w:sz="0" w:space="0" w:color="auto"/>
            <w:right w:val="none" w:sz="0" w:space="0" w:color="auto"/>
          </w:divBdr>
        </w:div>
        <w:div w:id="27803016">
          <w:marLeft w:val="480"/>
          <w:marRight w:val="0"/>
          <w:marTop w:val="0"/>
          <w:marBottom w:val="0"/>
          <w:divBdr>
            <w:top w:val="none" w:sz="0" w:space="0" w:color="auto"/>
            <w:left w:val="none" w:sz="0" w:space="0" w:color="auto"/>
            <w:bottom w:val="none" w:sz="0" w:space="0" w:color="auto"/>
            <w:right w:val="none" w:sz="0" w:space="0" w:color="auto"/>
          </w:divBdr>
        </w:div>
        <w:div w:id="434911493">
          <w:marLeft w:val="480"/>
          <w:marRight w:val="0"/>
          <w:marTop w:val="0"/>
          <w:marBottom w:val="0"/>
          <w:divBdr>
            <w:top w:val="none" w:sz="0" w:space="0" w:color="auto"/>
            <w:left w:val="none" w:sz="0" w:space="0" w:color="auto"/>
            <w:bottom w:val="none" w:sz="0" w:space="0" w:color="auto"/>
            <w:right w:val="none" w:sz="0" w:space="0" w:color="auto"/>
          </w:divBdr>
        </w:div>
        <w:div w:id="395976705">
          <w:marLeft w:val="480"/>
          <w:marRight w:val="0"/>
          <w:marTop w:val="0"/>
          <w:marBottom w:val="0"/>
          <w:divBdr>
            <w:top w:val="none" w:sz="0" w:space="0" w:color="auto"/>
            <w:left w:val="none" w:sz="0" w:space="0" w:color="auto"/>
            <w:bottom w:val="none" w:sz="0" w:space="0" w:color="auto"/>
            <w:right w:val="none" w:sz="0" w:space="0" w:color="auto"/>
          </w:divBdr>
        </w:div>
        <w:div w:id="1571228985">
          <w:marLeft w:val="480"/>
          <w:marRight w:val="0"/>
          <w:marTop w:val="0"/>
          <w:marBottom w:val="0"/>
          <w:divBdr>
            <w:top w:val="none" w:sz="0" w:space="0" w:color="auto"/>
            <w:left w:val="none" w:sz="0" w:space="0" w:color="auto"/>
            <w:bottom w:val="none" w:sz="0" w:space="0" w:color="auto"/>
            <w:right w:val="none" w:sz="0" w:space="0" w:color="auto"/>
          </w:divBdr>
        </w:div>
        <w:div w:id="1392776945">
          <w:marLeft w:val="480"/>
          <w:marRight w:val="0"/>
          <w:marTop w:val="0"/>
          <w:marBottom w:val="0"/>
          <w:divBdr>
            <w:top w:val="none" w:sz="0" w:space="0" w:color="auto"/>
            <w:left w:val="none" w:sz="0" w:space="0" w:color="auto"/>
            <w:bottom w:val="none" w:sz="0" w:space="0" w:color="auto"/>
            <w:right w:val="none" w:sz="0" w:space="0" w:color="auto"/>
          </w:divBdr>
        </w:div>
        <w:div w:id="614019546">
          <w:marLeft w:val="480"/>
          <w:marRight w:val="0"/>
          <w:marTop w:val="0"/>
          <w:marBottom w:val="0"/>
          <w:divBdr>
            <w:top w:val="none" w:sz="0" w:space="0" w:color="auto"/>
            <w:left w:val="none" w:sz="0" w:space="0" w:color="auto"/>
            <w:bottom w:val="none" w:sz="0" w:space="0" w:color="auto"/>
            <w:right w:val="none" w:sz="0" w:space="0" w:color="auto"/>
          </w:divBdr>
        </w:div>
        <w:div w:id="175274462">
          <w:marLeft w:val="480"/>
          <w:marRight w:val="0"/>
          <w:marTop w:val="0"/>
          <w:marBottom w:val="0"/>
          <w:divBdr>
            <w:top w:val="none" w:sz="0" w:space="0" w:color="auto"/>
            <w:left w:val="none" w:sz="0" w:space="0" w:color="auto"/>
            <w:bottom w:val="none" w:sz="0" w:space="0" w:color="auto"/>
            <w:right w:val="none" w:sz="0" w:space="0" w:color="auto"/>
          </w:divBdr>
        </w:div>
        <w:div w:id="1586724674">
          <w:marLeft w:val="480"/>
          <w:marRight w:val="0"/>
          <w:marTop w:val="0"/>
          <w:marBottom w:val="0"/>
          <w:divBdr>
            <w:top w:val="none" w:sz="0" w:space="0" w:color="auto"/>
            <w:left w:val="none" w:sz="0" w:space="0" w:color="auto"/>
            <w:bottom w:val="none" w:sz="0" w:space="0" w:color="auto"/>
            <w:right w:val="none" w:sz="0" w:space="0" w:color="auto"/>
          </w:divBdr>
        </w:div>
        <w:div w:id="784009699">
          <w:marLeft w:val="480"/>
          <w:marRight w:val="0"/>
          <w:marTop w:val="0"/>
          <w:marBottom w:val="0"/>
          <w:divBdr>
            <w:top w:val="none" w:sz="0" w:space="0" w:color="auto"/>
            <w:left w:val="none" w:sz="0" w:space="0" w:color="auto"/>
            <w:bottom w:val="none" w:sz="0" w:space="0" w:color="auto"/>
            <w:right w:val="none" w:sz="0" w:space="0" w:color="auto"/>
          </w:divBdr>
        </w:div>
        <w:div w:id="1693728490">
          <w:marLeft w:val="480"/>
          <w:marRight w:val="0"/>
          <w:marTop w:val="0"/>
          <w:marBottom w:val="0"/>
          <w:divBdr>
            <w:top w:val="none" w:sz="0" w:space="0" w:color="auto"/>
            <w:left w:val="none" w:sz="0" w:space="0" w:color="auto"/>
            <w:bottom w:val="none" w:sz="0" w:space="0" w:color="auto"/>
            <w:right w:val="none" w:sz="0" w:space="0" w:color="auto"/>
          </w:divBdr>
        </w:div>
        <w:div w:id="570845353">
          <w:marLeft w:val="480"/>
          <w:marRight w:val="0"/>
          <w:marTop w:val="0"/>
          <w:marBottom w:val="0"/>
          <w:divBdr>
            <w:top w:val="none" w:sz="0" w:space="0" w:color="auto"/>
            <w:left w:val="none" w:sz="0" w:space="0" w:color="auto"/>
            <w:bottom w:val="none" w:sz="0" w:space="0" w:color="auto"/>
            <w:right w:val="none" w:sz="0" w:space="0" w:color="auto"/>
          </w:divBdr>
        </w:div>
        <w:div w:id="974211984">
          <w:marLeft w:val="480"/>
          <w:marRight w:val="0"/>
          <w:marTop w:val="0"/>
          <w:marBottom w:val="0"/>
          <w:divBdr>
            <w:top w:val="none" w:sz="0" w:space="0" w:color="auto"/>
            <w:left w:val="none" w:sz="0" w:space="0" w:color="auto"/>
            <w:bottom w:val="none" w:sz="0" w:space="0" w:color="auto"/>
            <w:right w:val="none" w:sz="0" w:space="0" w:color="auto"/>
          </w:divBdr>
        </w:div>
        <w:div w:id="2118719374">
          <w:marLeft w:val="480"/>
          <w:marRight w:val="0"/>
          <w:marTop w:val="0"/>
          <w:marBottom w:val="0"/>
          <w:divBdr>
            <w:top w:val="none" w:sz="0" w:space="0" w:color="auto"/>
            <w:left w:val="none" w:sz="0" w:space="0" w:color="auto"/>
            <w:bottom w:val="none" w:sz="0" w:space="0" w:color="auto"/>
            <w:right w:val="none" w:sz="0" w:space="0" w:color="auto"/>
          </w:divBdr>
        </w:div>
        <w:div w:id="829636558">
          <w:marLeft w:val="480"/>
          <w:marRight w:val="0"/>
          <w:marTop w:val="0"/>
          <w:marBottom w:val="0"/>
          <w:divBdr>
            <w:top w:val="none" w:sz="0" w:space="0" w:color="auto"/>
            <w:left w:val="none" w:sz="0" w:space="0" w:color="auto"/>
            <w:bottom w:val="none" w:sz="0" w:space="0" w:color="auto"/>
            <w:right w:val="none" w:sz="0" w:space="0" w:color="auto"/>
          </w:divBdr>
        </w:div>
        <w:div w:id="1854100448">
          <w:marLeft w:val="480"/>
          <w:marRight w:val="0"/>
          <w:marTop w:val="0"/>
          <w:marBottom w:val="0"/>
          <w:divBdr>
            <w:top w:val="none" w:sz="0" w:space="0" w:color="auto"/>
            <w:left w:val="none" w:sz="0" w:space="0" w:color="auto"/>
            <w:bottom w:val="none" w:sz="0" w:space="0" w:color="auto"/>
            <w:right w:val="none" w:sz="0" w:space="0" w:color="auto"/>
          </w:divBdr>
        </w:div>
        <w:div w:id="1513372424">
          <w:marLeft w:val="480"/>
          <w:marRight w:val="0"/>
          <w:marTop w:val="0"/>
          <w:marBottom w:val="0"/>
          <w:divBdr>
            <w:top w:val="none" w:sz="0" w:space="0" w:color="auto"/>
            <w:left w:val="none" w:sz="0" w:space="0" w:color="auto"/>
            <w:bottom w:val="none" w:sz="0" w:space="0" w:color="auto"/>
            <w:right w:val="none" w:sz="0" w:space="0" w:color="auto"/>
          </w:divBdr>
        </w:div>
        <w:div w:id="979074978">
          <w:marLeft w:val="480"/>
          <w:marRight w:val="0"/>
          <w:marTop w:val="0"/>
          <w:marBottom w:val="0"/>
          <w:divBdr>
            <w:top w:val="none" w:sz="0" w:space="0" w:color="auto"/>
            <w:left w:val="none" w:sz="0" w:space="0" w:color="auto"/>
            <w:bottom w:val="none" w:sz="0" w:space="0" w:color="auto"/>
            <w:right w:val="none" w:sz="0" w:space="0" w:color="auto"/>
          </w:divBdr>
        </w:div>
        <w:div w:id="235168318">
          <w:marLeft w:val="480"/>
          <w:marRight w:val="0"/>
          <w:marTop w:val="0"/>
          <w:marBottom w:val="0"/>
          <w:divBdr>
            <w:top w:val="none" w:sz="0" w:space="0" w:color="auto"/>
            <w:left w:val="none" w:sz="0" w:space="0" w:color="auto"/>
            <w:bottom w:val="none" w:sz="0" w:space="0" w:color="auto"/>
            <w:right w:val="none" w:sz="0" w:space="0" w:color="auto"/>
          </w:divBdr>
        </w:div>
        <w:div w:id="2010329501">
          <w:marLeft w:val="480"/>
          <w:marRight w:val="0"/>
          <w:marTop w:val="0"/>
          <w:marBottom w:val="0"/>
          <w:divBdr>
            <w:top w:val="none" w:sz="0" w:space="0" w:color="auto"/>
            <w:left w:val="none" w:sz="0" w:space="0" w:color="auto"/>
            <w:bottom w:val="none" w:sz="0" w:space="0" w:color="auto"/>
            <w:right w:val="none" w:sz="0" w:space="0" w:color="auto"/>
          </w:divBdr>
        </w:div>
        <w:div w:id="2103143229">
          <w:marLeft w:val="480"/>
          <w:marRight w:val="0"/>
          <w:marTop w:val="0"/>
          <w:marBottom w:val="0"/>
          <w:divBdr>
            <w:top w:val="none" w:sz="0" w:space="0" w:color="auto"/>
            <w:left w:val="none" w:sz="0" w:space="0" w:color="auto"/>
            <w:bottom w:val="none" w:sz="0" w:space="0" w:color="auto"/>
            <w:right w:val="none" w:sz="0" w:space="0" w:color="auto"/>
          </w:divBdr>
        </w:div>
        <w:div w:id="659232329">
          <w:marLeft w:val="480"/>
          <w:marRight w:val="0"/>
          <w:marTop w:val="0"/>
          <w:marBottom w:val="0"/>
          <w:divBdr>
            <w:top w:val="none" w:sz="0" w:space="0" w:color="auto"/>
            <w:left w:val="none" w:sz="0" w:space="0" w:color="auto"/>
            <w:bottom w:val="none" w:sz="0" w:space="0" w:color="auto"/>
            <w:right w:val="none" w:sz="0" w:space="0" w:color="auto"/>
          </w:divBdr>
        </w:div>
        <w:div w:id="1870221856">
          <w:marLeft w:val="480"/>
          <w:marRight w:val="0"/>
          <w:marTop w:val="0"/>
          <w:marBottom w:val="0"/>
          <w:divBdr>
            <w:top w:val="none" w:sz="0" w:space="0" w:color="auto"/>
            <w:left w:val="none" w:sz="0" w:space="0" w:color="auto"/>
            <w:bottom w:val="none" w:sz="0" w:space="0" w:color="auto"/>
            <w:right w:val="none" w:sz="0" w:space="0" w:color="auto"/>
          </w:divBdr>
        </w:div>
        <w:div w:id="1227107842">
          <w:marLeft w:val="480"/>
          <w:marRight w:val="0"/>
          <w:marTop w:val="0"/>
          <w:marBottom w:val="0"/>
          <w:divBdr>
            <w:top w:val="none" w:sz="0" w:space="0" w:color="auto"/>
            <w:left w:val="none" w:sz="0" w:space="0" w:color="auto"/>
            <w:bottom w:val="none" w:sz="0" w:space="0" w:color="auto"/>
            <w:right w:val="none" w:sz="0" w:space="0" w:color="auto"/>
          </w:divBdr>
        </w:div>
        <w:div w:id="573588275">
          <w:marLeft w:val="480"/>
          <w:marRight w:val="0"/>
          <w:marTop w:val="0"/>
          <w:marBottom w:val="0"/>
          <w:divBdr>
            <w:top w:val="none" w:sz="0" w:space="0" w:color="auto"/>
            <w:left w:val="none" w:sz="0" w:space="0" w:color="auto"/>
            <w:bottom w:val="none" w:sz="0" w:space="0" w:color="auto"/>
            <w:right w:val="none" w:sz="0" w:space="0" w:color="auto"/>
          </w:divBdr>
        </w:div>
        <w:div w:id="167988336">
          <w:marLeft w:val="480"/>
          <w:marRight w:val="0"/>
          <w:marTop w:val="0"/>
          <w:marBottom w:val="0"/>
          <w:divBdr>
            <w:top w:val="none" w:sz="0" w:space="0" w:color="auto"/>
            <w:left w:val="none" w:sz="0" w:space="0" w:color="auto"/>
            <w:bottom w:val="none" w:sz="0" w:space="0" w:color="auto"/>
            <w:right w:val="none" w:sz="0" w:space="0" w:color="auto"/>
          </w:divBdr>
        </w:div>
        <w:div w:id="1896355330">
          <w:marLeft w:val="480"/>
          <w:marRight w:val="0"/>
          <w:marTop w:val="0"/>
          <w:marBottom w:val="0"/>
          <w:divBdr>
            <w:top w:val="none" w:sz="0" w:space="0" w:color="auto"/>
            <w:left w:val="none" w:sz="0" w:space="0" w:color="auto"/>
            <w:bottom w:val="none" w:sz="0" w:space="0" w:color="auto"/>
            <w:right w:val="none" w:sz="0" w:space="0" w:color="auto"/>
          </w:divBdr>
        </w:div>
        <w:div w:id="1597130967">
          <w:marLeft w:val="480"/>
          <w:marRight w:val="0"/>
          <w:marTop w:val="0"/>
          <w:marBottom w:val="0"/>
          <w:divBdr>
            <w:top w:val="none" w:sz="0" w:space="0" w:color="auto"/>
            <w:left w:val="none" w:sz="0" w:space="0" w:color="auto"/>
            <w:bottom w:val="none" w:sz="0" w:space="0" w:color="auto"/>
            <w:right w:val="none" w:sz="0" w:space="0" w:color="auto"/>
          </w:divBdr>
        </w:div>
        <w:div w:id="2006473651">
          <w:marLeft w:val="480"/>
          <w:marRight w:val="0"/>
          <w:marTop w:val="0"/>
          <w:marBottom w:val="0"/>
          <w:divBdr>
            <w:top w:val="none" w:sz="0" w:space="0" w:color="auto"/>
            <w:left w:val="none" w:sz="0" w:space="0" w:color="auto"/>
            <w:bottom w:val="none" w:sz="0" w:space="0" w:color="auto"/>
            <w:right w:val="none" w:sz="0" w:space="0" w:color="auto"/>
          </w:divBdr>
        </w:div>
        <w:div w:id="376860120">
          <w:marLeft w:val="480"/>
          <w:marRight w:val="0"/>
          <w:marTop w:val="0"/>
          <w:marBottom w:val="0"/>
          <w:divBdr>
            <w:top w:val="none" w:sz="0" w:space="0" w:color="auto"/>
            <w:left w:val="none" w:sz="0" w:space="0" w:color="auto"/>
            <w:bottom w:val="none" w:sz="0" w:space="0" w:color="auto"/>
            <w:right w:val="none" w:sz="0" w:space="0" w:color="auto"/>
          </w:divBdr>
        </w:div>
        <w:div w:id="239289506">
          <w:marLeft w:val="480"/>
          <w:marRight w:val="0"/>
          <w:marTop w:val="0"/>
          <w:marBottom w:val="0"/>
          <w:divBdr>
            <w:top w:val="none" w:sz="0" w:space="0" w:color="auto"/>
            <w:left w:val="none" w:sz="0" w:space="0" w:color="auto"/>
            <w:bottom w:val="none" w:sz="0" w:space="0" w:color="auto"/>
            <w:right w:val="none" w:sz="0" w:space="0" w:color="auto"/>
          </w:divBdr>
        </w:div>
        <w:div w:id="227309201">
          <w:marLeft w:val="480"/>
          <w:marRight w:val="0"/>
          <w:marTop w:val="0"/>
          <w:marBottom w:val="0"/>
          <w:divBdr>
            <w:top w:val="none" w:sz="0" w:space="0" w:color="auto"/>
            <w:left w:val="none" w:sz="0" w:space="0" w:color="auto"/>
            <w:bottom w:val="none" w:sz="0" w:space="0" w:color="auto"/>
            <w:right w:val="none" w:sz="0" w:space="0" w:color="auto"/>
          </w:divBdr>
        </w:div>
        <w:div w:id="937131902">
          <w:marLeft w:val="480"/>
          <w:marRight w:val="0"/>
          <w:marTop w:val="0"/>
          <w:marBottom w:val="0"/>
          <w:divBdr>
            <w:top w:val="none" w:sz="0" w:space="0" w:color="auto"/>
            <w:left w:val="none" w:sz="0" w:space="0" w:color="auto"/>
            <w:bottom w:val="none" w:sz="0" w:space="0" w:color="auto"/>
            <w:right w:val="none" w:sz="0" w:space="0" w:color="auto"/>
          </w:divBdr>
        </w:div>
        <w:div w:id="718549181">
          <w:marLeft w:val="480"/>
          <w:marRight w:val="0"/>
          <w:marTop w:val="0"/>
          <w:marBottom w:val="0"/>
          <w:divBdr>
            <w:top w:val="none" w:sz="0" w:space="0" w:color="auto"/>
            <w:left w:val="none" w:sz="0" w:space="0" w:color="auto"/>
            <w:bottom w:val="none" w:sz="0" w:space="0" w:color="auto"/>
            <w:right w:val="none" w:sz="0" w:space="0" w:color="auto"/>
          </w:divBdr>
        </w:div>
        <w:div w:id="1217935677">
          <w:marLeft w:val="480"/>
          <w:marRight w:val="0"/>
          <w:marTop w:val="0"/>
          <w:marBottom w:val="0"/>
          <w:divBdr>
            <w:top w:val="none" w:sz="0" w:space="0" w:color="auto"/>
            <w:left w:val="none" w:sz="0" w:space="0" w:color="auto"/>
            <w:bottom w:val="none" w:sz="0" w:space="0" w:color="auto"/>
            <w:right w:val="none" w:sz="0" w:space="0" w:color="auto"/>
          </w:divBdr>
        </w:div>
        <w:div w:id="30888445">
          <w:marLeft w:val="480"/>
          <w:marRight w:val="0"/>
          <w:marTop w:val="0"/>
          <w:marBottom w:val="0"/>
          <w:divBdr>
            <w:top w:val="none" w:sz="0" w:space="0" w:color="auto"/>
            <w:left w:val="none" w:sz="0" w:space="0" w:color="auto"/>
            <w:bottom w:val="none" w:sz="0" w:space="0" w:color="auto"/>
            <w:right w:val="none" w:sz="0" w:space="0" w:color="auto"/>
          </w:divBdr>
        </w:div>
        <w:div w:id="1891309287">
          <w:marLeft w:val="480"/>
          <w:marRight w:val="0"/>
          <w:marTop w:val="0"/>
          <w:marBottom w:val="0"/>
          <w:divBdr>
            <w:top w:val="none" w:sz="0" w:space="0" w:color="auto"/>
            <w:left w:val="none" w:sz="0" w:space="0" w:color="auto"/>
            <w:bottom w:val="none" w:sz="0" w:space="0" w:color="auto"/>
            <w:right w:val="none" w:sz="0" w:space="0" w:color="auto"/>
          </w:divBdr>
        </w:div>
        <w:div w:id="838927165">
          <w:marLeft w:val="480"/>
          <w:marRight w:val="0"/>
          <w:marTop w:val="0"/>
          <w:marBottom w:val="0"/>
          <w:divBdr>
            <w:top w:val="none" w:sz="0" w:space="0" w:color="auto"/>
            <w:left w:val="none" w:sz="0" w:space="0" w:color="auto"/>
            <w:bottom w:val="none" w:sz="0" w:space="0" w:color="auto"/>
            <w:right w:val="none" w:sz="0" w:space="0" w:color="auto"/>
          </w:divBdr>
        </w:div>
        <w:div w:id="1305430523">
          <w:marLeft w:val="480"/>
          <w:marRight w:val="0"/>
          <w:marTop w:val="0"/>
          <w:marBottom w:val="0"/>
          <w:divBdr>
            <w:top w:val="none" w:sz="0" w:space="0" w:color="auto"/>
            <w:left w:val="none" w:sz="0" w:space="0" w:color="auto"/>
            <w:bottom w:val="none" w:sz="0" w:space="0" w:color="auto"/>
            <w:right w:val="none" w:sz="0" w:space="0" w:color="auto"/>
          </w:divBdr>
        </w:div>
        <w:div w:id="1211576984">
          <w:marLeft w:val="480"/>
          <w:marRight w:val="0"/>
          <w:marTop w:val="0"/>
          <w:marBottom w:val="0"/>
          <w:divBdr>
            <w:top w:val="none" w:sz="0" w:space="0" w:color="auto"/>
            <w:left w:val="none" w:sz="0" w:space="0" w:color="auto"/>
            <w:bottom w:val="none" w:sz="0" w:space="0" w:color="auto"/>
            <w:right w:val="none" w:sz="0" w:space="0" w:color="auto"/>
          </w:divBdr>
        </w:div>
        <w:div w:id="357197620">
          <w:marLeft w:val="480"/>
          <w:marRight w:val="0"/>
          <w:marTop w:val="0"/>
          <w:marBottom w:val="0"/>
          <w:divBdr>
            <w:top w:val="none" w:sz="0" w:space="0" w:color="auto"/>
            <w:left w:val="none" w:sz="0" w:space="0" w:color="auto"/>
            <w:bottom w:val="none" w:sz="0" w:space="0" w:color="auto"/>
            <w:right w:val="none" w:sz="0" w:space="0" w:color="auto"/>
          </w:divBdr>
        </w:div>
        <w:div w:id="1842313102">
          <w:marLeft w:val="480"/>
          <w:marRight w:val="0"/>
          <w:marTop w:val="0"/>
          <w:marBottom w:val="0"/>
          <w:divBdr>
            <w:top w:val="none" w:sz="0" w:space="0" w:color="auto"/>
            <w:left w:val="none" w:sz="0" w:space="0" w:color="auto"/>
            <w:bottom w:val="none" w:sz="0" w:space="0" w:color="auto"/>
            <w:right w:val="none" w:sz="0" w:space="0" w:color="auto"/>
          </w:divBdr>
        </w:div>
        <w:div w:id="1030912105">
          <w:marLeft w:val="480"/>
          <w:marRight w:val="0"/>
          <w:marTop w:val="0"/>
          <w:marBottom w:val="0"/>
          <w:divBdr>
            <w:top w:val="none" w:sz="0" w:space="0" w:color="auto"/>
            <w:left w:val="none" w:sz="0" w:space="0" w:color="auto"/>
            <w:bottom w:val="none" w:sz="0" w:space="0" w:color="auto"/>
            <w:right w:val="none" w:sz="0" w:space="0" w:color="auto"/>
          </w:divBdr>
        </w:div>
        <w:div w:id="1988433239">
          <w:marLeft w:val="480"/>
          <w:marRight w:val="0"/>
          <w:marTop w:val="0"/>
          <w:marBottom w:val="0"/>
          <w:divBdr>
            <w:top w:val="none" w:sz="0" w:space="0" w:color="auto"/>
            <w:left w:val="none" w:sz="0" w:space="0" w:color="auto"/>
            <w:bottom w:val="none" w:sz="0" w:space="0" w:color="auto"/>
            <w:right w:val="none" w:sz="0" w:space="0" w:color="auto"/>
          </w:divBdr>
        </w:div>
        <w:div w:id="639845929">
          <w:marLeft w:val="480"/>
          <w:marRight w:val="0"/>
          <w:marTop w:val="0"/>
          <w:marBottom w:val="0"/>
          <w:divBdr>
            <w:top w:val="none" w:sz="0" w:space="0" w:color="auto"/>
            <w:left w:val="none" w:sz="0" w:space="0" w:color="auto"/>
            <w:bottom w:val="none" w:sz="0" w:space="0" w:color="auto"/>
            <w:right w:val="none" w:sz="0" w:space="0" w:color="auto"/>
          </w:divBdr>
        </w:div>
        <w:div w:id="643125386">
          <w:marLeft w:val="480"/>
          <w:marRight w:val="0"/>
          <w:marTop w:val="0"/>
          <w:marBottom w:val="0"/>
          <w:divBdr>
            <w:top w:val="none" w:sz="0" w:space="0" w:color="auto"/>
            <w:left w:val="none" w:sz="0" w:space="0" w:color="auto"/>
            <w:bottom w:val="none" w:sz="0" w:space="0" w:color="auto"/>
            <w:right w:val="none" w:sz="0" w:space="0" w:color="auto"/>
          </w:divBdr>
        </w:div>
        <w:div w:id="1438720291">
          <w:marLeft w:val="480"/>
          <w:marRight w:val="0"/>
          <w:marTop w:val="0"/>
          <w:marBottom w:val="0"/>
          <w:divBdr>
            <w:top w:val="none" w:sz="0" w:space="0" w:color="auto"/>
            <w:left w:val="none" w:sz="0" w:space="0" w:color="auto"/>
            <w:bottom w:val="none" w:sz="0" w:space="0" w:color="auto"/>
            <w:right w:val="none" w:sz="0" w:space="0" w:color="auto"/>
          </w:divBdr>
        </w:div>
        <w:div w:id="1116801396">
          <w:marLeft w:val="480"/>
          <w:marRight w:val="0"/>
          <w:marTop w:val="0"/>
          <w:marBottom w:val="0"/>
          <w:divBdr>
            <w:top w:val="none" w:sz="0" w:space="0" w:color="auto"/>
            <w:left w:val="none" w:sz="0" w:space="0" w:color="auto"/>
            <w:bottom w:val="none" w:sz="0" w:space="0" w:color="auto"/>
            <w:right w:val="none" w:sz="0" w:space="0" w:color="auto"/>
          </w:divBdr>
        </w:div>
        <w:div w:id="1038050729">
          <w:marLeft w:val="480"/>
          <w:marRight w:val="0"/>
          <w:marTop w:val="0"/>
          <w:marBottom w:val="0"/>
          <w:divBdr>
            <w:top w:val="none" w:sz="0" w:space="0" w:color="auto"/>
            <w:left w:val="none" w:sz="0" w:space="0" w:color="auto"/>
            <w:bottom w:val="none" w:sz="0" w:space="0" w:color="auto"/>
            <w:right w:val="none" w:sz="0" w:space="0" w:color="auto"/>
          </w:divBdr>
        </w:div>
        <w:div w:id="918363418">
          <w:marLeft w:val="480"/>
          <w:marRight w:val="0"/>
          <w:marTop w:val="0"/>
          <w:marBottom w:val="0"/>
          <w:divBdr>
            <w:top w:val="none" w:sz="0" w:space="0" w:color="auto"/>
            <w:left w:val="none" w:sz="0" w:space="0" w:color="auto"/>
            <w:bottom w:val="none" w:sz="0" w:space="0" w:color="auto"/>
            <w:right w:val="none" w:sz="0" w:space="0" w:color="auto"/>
          </w:divBdr>
        </w:div>
        <w:div w:id="140270622">
          <w:marLeft w:val="480"/>
          <w:marRight w:val="0"/>
          <w:marTop w:val="0"/>
          <w:marBottom w:val="0"/>
          <w:divBdr>
            <w:top w:val="none" w:sz="0" w:space="0" w:color="auto"/>
            <w:left w:val="none" w:sz="0" w:space="0" w:color="auto"/>
            <w:bottom w:val="none" w:sz="0" w:space="0" w:color="auto"/>
            <w:right w:val="none" w:sz="0" w:space="0" w:color="auto"/>
          </w:divBdr>
        </w:div>
        <w:div w:id="211575876">
          <w:marLeft w:val="480"/>
          <w:marRight w:val="0"/>
          <w:marTop w:val="0"/>
          <w:marBottom w:val="0"/>
          <w:divBdr>
            <w:top w:val="none" w:sz="0" w:space="0" w:color="auto"/>
            <w:left w:val="none" w:sz="0" w:space="0" w:color="auto"/>
            <w:bottom w:val="none" w:sz="0" w:space="0" w:color="auto"/>
            <w:right w:val="none" w:sz="0" w:space="0" w:color="auto"/>
          </w:divBdr>
        </w:div>
        <w:div w:id="517623075">
          <w:marLeft w:val="480"/>
          <w:marRight w:val="0"/>
          <w:marTop w:val="0"/>
          <w:marBottom w:val="0"/>
          <w:divBdr>
            <w:top w:val="none" w:sz="0" w:space="0" w:color="auto"/>
            <w:left w:val="none" w:sz="0" w:space="0" w:color="auto"/>
            <w:bottom w:val="none" w:sz="0" w:space="0" w:color="auto"/>
            <w:right w:val="none" w:sz="0" w:space="0" w:color="auto"/>
          </w:divBdr>
        </w:div>
        <w:div w:id="1606037119">
          <w:marLeft w:val="480"/>
          <w:marRight w:val="0"/>
          <w:marTop w:val="0"/>
          <w:marBottom w:val="0"/>
          <w:divBdr>
            <w:top w:val="none" w:sz="0" w:space="0" w:color="auto"/>
            <w:left w:val="none" w:sz="0" w:space="0" w:color="auto"/>
            <w:bottom w:val="none" w:sz="0" w:space="0" w:color="auto"/>
            <w:right w:val="none" w:sz="0" w:space="0" w:color="auto"/>
          </w:divBdr>
        </w:div>
        <w:div w:id="1374962991">
          <w:marLeft w:val="480"/>
          <w:marRight w:val="0"/>
          <w:marTop w:val="0"/>
          <w:marBottom w:val="0"/>
          <w:divBdr>
            <w:top w:val="none" w:sz="0" w:space="0" w:color="auto"/>
            <w:left w:val="none" w:sz="0" w:space="0" w:color="auto"/>
            <w:bottom w:val="none" w:sz="0" w:space="0" w:color="auto"/>
            <w:right w:val="none" w:sz="0" w:space="0" w:color="auto"/>
          </w:divBdr>
        </w:div>
        <w:div w:id="1024209497">
          <w:marLeft w:val="480"/>
          <w:marRight w:val="0"/>
          <w:marTop w:val="0"/>
          <w:marBottom w:val="0"/>
          <w:divBdr>
            <w:top w:val="none" w:sz="0" w:space="0" w:color="auto"/>
            <w:left w:val="none" w:sz="0" w:space="0" w:color="auto"/>
            <w:bottom w:val="none" w:sz="0" w:space="0" w:color="auto"/>
            <w:right w:val="none" w:sz="0" w:space="0" w:color="auto"/>
          </w:divBdr>
        </w:div>
        <w:div w:id="605506937">
          <w:marLeft w:val="480"/>
          <w:marRight w:val="0"/>
          <w:marTop w:val="0"/>
          <w:marBottom w:val="0"/>
          <w:divBdr>
            <w:top w:val="none" w:sz="0" w:space="0" w:color="auto"/>
            <w:left w:val="none" w:sz="0" w:space="0" w:color="auto"/>
            <w:bottom w:val="none" w:sz="0" w:space="0" w:color="auto"/>
            <w:right w:val="none" w:sz="0" w:space="0" w:color="auto"/>
          </w:divBdr>
        </w:div>
        <w:div w:id="833184012">
          <w:marLeft w:val="480"/>
          <w:marRight w:val="0"/>
          <w:marTop w:val="0"/>
          <w:marBottom w:val="0"/>
          <w:divBdr>
            <w:top w:val="none" w:sz="0" w:space="0" w:color="auto"/>
            <w:left w:val="none" w:sz="0" w:space="0" w:color="auto"/>
            <w:bottom w:val="none" w:sz="0" w:space="0" w:color="auto"/>
            <w:right w:val="none" w:sz="0" w:space="0" w:color="auto"/>
          </w:divBdr>
        </w:div>
        <w:div w:id="742066568">
          <w:marLeft w:val="480"/>
          <w:marRight w:val="0"/>
          <w:marTop w:val="0"/>
          <w:marBottom w:val="0"/>
          <w:divBdr>
            <w:top w:val="none" w:sz="0" w:space="0" w:color="auto"/>
            <w:left w:val="none" w:sz="0" w:space="0" w:color="auto"/>
            <w:bottom w:val="none" w:sz="0" w:space="0" w:color="auto"/>
            <w:right w:val="none" w:sz="0" w:space="0" w:color="auto"/>
          </w:divBdr>
        </w:div>
        <w:div w:id="1068184161">
          <w:marLeft w:val="480"/>
          <w:marRight w:val="0"/>
          <w:marTop w:val="0"/>
          <w:marBottom w:val="0"/>
          <w:divBdr>
            <w:top w:val="none" w:sz="0" w:space="0" w:color="auto"/>
            <w:left w:val="none" w:sz="0" w:space="0" w:color="auto"/>
            <w:bottom w:val="none" w:sz="0" w:space="0" w:color="auto"/>
            <w:right w:val="none" w:sz="0" w:space="0" w:color="auto"/>
          </w:divBdr>
        </w:div>
        <w:div w:id="1287396422">
          <w:marLeft w:val="480"/>
          <w:marRight w:val="0"/>
          <w:marTop w:val="0"/>
          <w:marBottom w:val="0"/>
          <w:divBdr>
            <w:top w:val="none" w:sz="0" w:space="0" w:color="auto"/>
            <w:left w:val="none" w:sz="0" w:space="0" w:color="auto"/>
            <w:bottom w:val="none" w:sz="0" w:space="0" w:color="auto"/>
            <w:right w:val="none" w:sz="0" w:space="0" w:color="auto"/>
          </w:divBdr>
        </w:div>
        <w:div w:id="825779782">
          <w:marLeft w:val="480"/>
          <w:marRight w:val="0"/>
          <w:marTop w:val="0"/>
          <w:marBottom w:val="0"/>
          <w:divBdr>
            <w:top w:val="none" w:sz="0" w:space="0" w:color="auto"/>
            <w:left w:val="none" w:sz="0" w:space="0" w:color="auto"/>
            <w:bottom w:val="none" w:sz="0" w:space="0" w:color="auto"/>
            <w:right w:val="none" w:sz="0" w:space="0" w:color="auto"/>
          </w:divBdr>
        </w:div>
        <w:div w:id="1019772178">
          <w:marLeft w:val="480"/>
          <w:marRight w:val="0"/>
          <w:marTop w:val="0"/>
          <w:marBottom w:val="0"/>
          <w:divBdr>
            <w:top w:val="none" w:sz="0" w:space="0" w:color="auto"/>
            <w:left w:val="none" w:sz="0" w:space="0" w:color="auto"/>
            <w:bottom w:val="none" w:sz="0" w:space="0" w:color="auto"/>
            <w:right w:val="none" w:sz="0" w:space="0" w:color="auto"/>
          </w:divBdr>
        </w:div>
        <w:div w:id="1291977770">
          <w:marLeft w:val="480"/>
          <w:marRight w:val="0"/>
          <w:marTop w:val="0"/>
          <w:marBottom w:val="0"/>
          <w:divBdr>
            <w:top w:val="none" w:sz="0" w:space="0" w:color="auto"/>
            <w:left w:val="none" w:sz="0" w:space="0" w:color="auto"/>
            <w:bottom w:val="none" w:sz="0" w:space="0" w:color="auto"/>
            <w:right w:val="none" w:sz="0" w:space="0" w:color="auto"/>
          </w:divBdr>
        </w:div>
        <w:div w:id="1054280524">
          <w:marLeft w:val="480"/>
          <w:marRight w:val="0"/>
          <w:marTop w:val="0"/>
          <w:marBottom w:val="0"/>
          <w:divBdr>
            <w:top w:val="none" w:sz="0" w:space="0" w:color="auto"/>
            <w:left w:val="none" w:sz="0" w:space="0" w:color="auto"/>
            <w:bottom w:val="none" w:sz="0" w:space="0" w:color="auto"/>
            <w:right w:val="none" w:sz="0" w:space="0" w:color="auto"/>
          </w:divBdr>
        </w:div>
        <w:div w:id="1742025566">
          <w:marLeft w:val="480"/>
          <w:marRight w:val="0"/>
          <w:marTop w:val="0"/>
          <w:marBottom w:val="0"/>
          <w:divBdr>
            <w:top w:val="none" w:sz="0" w:space="0" w:color="auto"/>
            <w:left w:val="none" w:sz="0" w:space="0" w:color="auto"/>
            <w:bottom w:val="none" w:sz="0" w:space="0" w:color="auto"/>
            <w:right w:val="none" w:sz="0" w:space="0" w:color="auto"/>
          </w:divBdr>
        </w:div>
        <w:div w:id="1028456738">
          <w:marLeft w:val="480"/>
          <w:marRight w:val="0"/>
          <w:marTop w:val="0"/>
          <w:marBottom w:val="0"/>
          <w:divBdr>
            <w:top w:val="none" w:sz="0" w:space="0" w:color="auto"/>
            <w:left w:val="none" w:sz="0" w:space="0" w:color="auto"/>
            <w:bottom w:val="none" w:sz="0" w:space="0" w:color="auto"/>
            <w:right w:val="none" w:sz="0" w:space="0" w:color="auto"/>
          </w:divBdr>
        </w:div>
        <w:div w:id="2125617644">
          <w:marLeft w:val="480"/>
          <w:marRight w:val="0"/>
          <w:marTop w:val="0"/>
          <w:marBottom w:val="0"/>
          <w:divBdr>
            <w:top w:val="none" w:sz="0" w:space="0" w:color="auto"/>
            <w:left w:val="none" w:sz="0" w:space="0" w:color="auto"/>
            <w:bottom w:val="none" w:sz="0" w:space="0" w:color="auto"/>
            <w:right w:val="none" w:sz="0" w:space="0" w:color="auto"/>
          </w:divBdr>
        </w:div>
        <w:div w:id="1463304789">
          <w:marLeft w:val="480"/>
          <w:marRight w:val="0"/>
          <w:marTop w:val="0"/>
          <w:marBottom w:val="0"/>
          <w:divBdr>
            <w:top w:val="none" w:sz="0" w:space="0" w:color="auto"/>
            <w:left w:val="none" w:sz="0" w:space="0" w:color="auto"/>
            <w:bottom w:val="none" w:sz="0" w:space="0" w:color="auto"/>
            <w:right w:val="none" w:sz="0" w:space="0" w:color="auto"/>
          </w:divBdr>
        </w:div>
        <w:div w:id="1398551953">
          <w:marLeft w:val="480"/>
          <w:marRight w:val="0"/>
          <w:marTop w:val="0"/>
          <w:marBottom w:val="0"/>
          <w:divBdr>
            <w:top w:val="none" w:sz="0" w:space="0" w:color="auto"/>
            <w:left w:val="none" w:sz="0" w:space="0" w:color="auto"/>
            <w:bottom w:val="none" w:sz="0" w:space="0" w:color="auto"/>
            <w:right w:val="none" w:sz="0" w:space="0" w:color="auto"/>
          </w:divBdr>
        </w:div>
        <w:div w:id="545218281">
          <w:marLeft w:val="480"/>
          <w:marRight w:val="0"/>
          <w:marTop w:val="0"/>
          <w:marBottom w:val="0"/>
          <w:divBdr>
            <w:top w:val="none" w:sz="0" w:space="0" w:color="auto"/>
            <w:left w:val="none" w:sz="0" w:space="0" w:color="auto"/>
            <w:bottom w:val="none" w:sz="0" w:space="0" w:color="auto"/>
            <w:right w:val="none" w:sz="0" w:space="0" w:color="auto"/>
          </w:divBdr>
        </w:div>
        <w:div w:id="1152210871">
          <w:marLeft w:val="480"/>
          <w:marRight w:val="0"/>
          <w:marTop w:val="0"/>
          <w:marBottom w:val="0"/>
          <w:divBdr>
            <w:top w:val="none" w:sz="0" w:space="0" w:color="auto"/>
            <w:left w:val="none" w:sz="0" w:space="0" w:color="auto"/>
            <w:bottom w:val="none" w:sz="0" w:space="0" w:color="auto"/>
            <w:right w:val="none" w:sz="0" w:space="0" w:color="auto"/>
          </w:divBdr>
        </w:div>
        <w:div w:id="818301819">
          <w:marLeft w:val="480"/>
          <w:marRight w:val="0"/>
          <w:marTop w:val="0"/>
          <w:marBottom w:val="0"/>
          <w:divBdr>
            <w:top w:val="none" w:sz="0" w:space="0" w:color="auto"/>
            <w:left w:val="none" w:sz="0" w:space="0" w:color="auto"/>
            <w:bottom w:val="none" w:sz="0" w:space="0" w:color="auto"/>
            <w:right w:val="none" w:sz="0" w:space="0" w:color="auto"/>
          </w:divBdr>
        </w:div>
        <w:div w:id="1356424100">
          <w:marLeft w:val="480"/>
          <w:marRight w:val="0"/>
          <w:marTop w:val="0"/>
          <w:marBottom w:val="0"/>
          <w:divBdr>
            <w:top w:val="none" w:sz="0" w:space="0" w:color="auto"/>
            <w:left w:val="none" w:sz="0" w:space="0" w:color="auto"/>
            <w:bottom w:val="none" w:sz="0" w:space="0" w:color="auto"/>
            <w:right w:val="none" w:sz="0" w:space="0" w:color="auto"/>
          </w:divBdr>
        </w:div>
        <w:div w:id="1044405361">
          <w:marLeft w:val="480"/>
          <w:marRight w:val="0"/>
          <w:marTop w:val="0"/>
          <w:marBottom w:val="0"/>
          <w:divBdr>
            <w:top w:val="none" w:sz="0" w:space="0" w:color="auto"/>
            <w:left w:val="none" w:sz="0" w:space="0" w:color="auto"/>
            <w:bottom w:val="none" w:sz="0" w:space="0" w:color="auto"/>
            <w:right w:val="none" w:sz="0" w:space="0" w:color="auto"/>
          </w:divBdr>
        </w:div>
        <w:div w:id="2006083466">
          <w:marLeft w:val="480"/>
          <w:marRight w:val="0"/>
          <w:marTop w:val="0"/>
          <w:marBottom w:val="0"/>
          <w:divBdr>
            <w:top w:val="none" w:sz="0" w:space="0" w:color="auto"/>
            <w:left w:val="none" w:sz="0" w:space="0" w:color="auto"/>
            <w:bottom w:val="none" w:sz="0" w:space="0" w:color="auto"/>
            <w:right w:val="none" w:sz="0" w:space="0" w:color="auto"/>
          </w:divBdr>
        </w:div>
        <w:div w:id="1009871191">
          <w:marLeft w:val="480"/>
          <w:marRight w:val="0"/>
          <w:marTop w:val="0"/>
          <w:marBottom w:val="0"/>
          <w:divBdr>
            <w:top w:val="none" w:sz="0" w:space="0" w:color="auto"/>
            <w:left w:val="none" w:sz="0" w:space="0" w:color="auto"/>
            <w:bottom w:val="none" w:sz="0" w:space="0" w:color="auto"/>
            <w:right w:val="none" w:sz="0" w:space="0" w:color="auto"/>
          </w:divBdr>
        </w:div>
        <w:div w:id="1178351217">
          <w:marLeft w:val="480"/>
          <w:marRight w:val="0"/>
          <w:marTop w:val="0"/>
          <w:marBottom w:val="0"/>
          <w:divBdr>
            <w:top w:val="none" w:sz="0" w:space="0" w:color="auto"/>
            <w:left w:val="none" w:sz="0" w:space="0" w:color="auto"/>
            <w:bottom w:val="none" w:sz="0" w:space="0" w:color="auto"/>
            <w:right w:val="none" w:sz="0" w:space="0" w:color="auto"/>
          </w:divBdr>
        </w:div>
        <w:div w:id="475531728">
          <w:marLeft w:val="480"/>
          <w:marRight w:val="0"/>
          <w:marTop w:val="0"/>
          <w:marBottom w:val="0"/>
          <w:divBdr>
            <w:top w:val="none" w:sz="0" w:space="0" w:color="auto"/>
            <w:left w:val="none" w:sz="0" w:space="0" w:color="auto"/>
            <w:bottom w:val="none" w:sz="0" w:space="0" w:color="auto"/>
            <w:right w:val="none" w:sz="0" w:space="0" w:color="auto"/>
          </w:divBdr>
        </w:div>
        <w:div w:id="203369890">
          <w:marLeft w:val="480"/>
          <w:marRight w:val="0"/>
          <w:marTop w:val="0"/>
          <w:marBottom w:val="0"/>
          <w:divBdr>
            <w:top w:val="none" w:sz="0" w:space="0" w:color="auto"/>
            <w:left w:val="none" w:sz="0" w:space="0" w:color="auto"/>
            <w:bottom w:val="none" w:sz="0" w:space="0" w:color="auto"/>
            <w:right w:val="none" w:sz="0" w:space="0" w:color="auto"/>
          </w:divBdr>
        </w:div>
        <w:div w:id="1119639372">
          <w:marLeft w:val="480"/>
          <w:marRight w:val="0"/>
          <w:marTop w:val="0"/>
          <w:marBottom w:val="0"/>
          <w:divBdr>
            <w:top w:val="none" w:sz="0" w:space="0" w:color="auto"/>
            <w:left w:val="none" w:sz="0" w:space="0" w:color="auto"/>
            <w:bottom w:val="none" w:sz="0" w:space="0" w:color="auto"/>
            <w:right w:val="none" w:sz="0" w:space="0" w:color="auto"/>
          </w:divBdr>
        </w:div>
        <w:div w:id="755320580">
          <w:marLeft w:val="480"/>
          <w:marRight w:val="0"/>
          <w:marTop w:val="0"/>
          <w:marBottom w:val="0"/>
          <w:divBdr>
            <w:top w:val="none" w:sz="0" w:space="0" w:color="auto"/>
            <w:left w:val="none" w:sz="0" w:space="0" w:color="auto"/>
            <w:bottom w:val="none" w:sz="0" w:space="0" w:color="auto"/>
            <w:right w:val="none" w:sz="0" w:space="0" w:color="auto"/>
          </w:divBdr>
        </w:div>
        <w:div w:id="2118868995">
          <w:marLeft w:val="480"/>
          <w:marRight w:val="0"/>
          <w:marTop w:val="0"/>
          <w:marBottom w:val="0"/>
          <w:divBdr>
            <w:top w:val="none" w:sz="0" w:space="0" w:color="auto"/>
            <w:left w:val="none" w:sz="0" w:space="0" w:color="auto"/>
            <w:bottom w:val="none" w:sz="0" w:space="0" w:color="auto"/>
            <w:right w:val="none" w:sz="0" w:space="0" w:color="auto"/>
          </w:divBdr>
        </w:div>
        <w:div w:id="160392311">
          <w:marLeft w:val="480"/>
          <w:marRight w:val="0"/>
          <w:marTop w:val="0"/>
          <w:marBottom w:val="0"/>
          <w:divBdr>
            <w:top w:val="none" w:sz="0" w:space="0" w:color="auto"/>
            <w:left w:val="none" w:sz="0" w:space="0" w:color="auto"/>
            <w:bottom w:val="none" w:sz="0" w:space="0" w:color="auto"/>
            <w:right w:val="none" w:sz="0" w:space="0" w:color="auto"/>
          </w:divBdr>
        </w:div>
        <w:div w:id="1365013997">
          <w:marLeft w:val="480"/>
          <w:marRight w:val="0"/>
          <w:marTop w:val="0"/>
          <w:marBottom w:val="0"/>
          <w:divBdr>
            <w:top w:val="none" w:sz="0" w:space="0" w:color="auto"/>
            <w:left w:val="none" w:sz="0" w:space="0" w:color="auto"/>
            <w:bottom w:val="none" w:sz="0" w:space="0" w:color="auto"/>
            <w:right w:val="none" w:sz="0" w:space="0" w:color="auto"/>
          </w:divBdr>
        </w:div>
        <w:div w:id="919362968">
          <w:marLeft w:val="480"/>
          <w:marRight w:val="0"/>
          <w:marTop w:val="0"/>
          <w:marBottom w:val="0"/>
          <w:divBdr>
            <w:top w:val="none" w:sz="0" w:space="0" w:color="auto"/>
            <w:left w:val="none" w:sz="0" w:space="0" w:color="auto"/>
            <w:bottom w:val="none" w:sz="0" w:space="0" w:color="auto"/>
            <w:right w:val="none" w:sz="0" w:space="0" w:color="auto"/>
          </w:divBdr>
        </w:div>
      </w:divsChild>
    </w:div>
    <w:div w:id="1025060061">
      <w:bodyDiv w:val="1"/>
      <w:marLeft w:val="0"/>
      <w:marRight w:val="0"/>
      <w:marTop w:val="0"/>
      <w:marBottom w:val="0"/>
      <w:divBdr>
        <w:top w:val="none" w:sz="0" w:space="0" w:color="auto"/>
        <w:left w:val="none" w:sz="0" w:space="0" w:color="auto"/>
        <w:bottom w:val="none" w:sz="0" w:space="0" w:color="auto"/>
        <w:right w:val="none" w:sz="0" w:space="0" w:color="auto"/>
      </w:divBdr>
    </w:div>
    <w:div w:id="1027947752">
      <w:bodyDiv w:val="1"/>
      <w:marLeft w:val="0"/>
      <w:marRight w:val="0"/>
      <w:marTop w:val="0"/>
      <w:marBottom w:val="0"/>
      <w:divBdr>
        <w:top w:val="none" w:sz="0" w:space="0" w:color="auto"/>
        <w:left w:val="none" w:sz="0" w:space="0" w:color="auto"/>
        <w:bottom w:val="none" w:sz="0" w:space="0" w:color="auto"/>
        <w:right w:val="none" w:sz="0" w:space="0" w:color="auto"/>
      </w:divBdr>
    </w:div>
    <w:div w:id="1029572071">
      <w:bodyDiv w:val="1"/>
      <w:marLeft w:val="0"/>
      <w:marRight w:val="0"/>
      <w:marTop w:val="0"/>
      <w:marBottom w:val="0"/>
      <w:divBdr>
        <w:top w:val="none" w:sz="0" w:space="0" w:color="auto"/>
        <w:left w:val="none" w:sz="0" w:space="0" w:color="auto"/>
        <w:bottom w:val="none" w:sz="0" w:space="0" w:color="auto"/>
        <w:right w:val="none" w:sz="0" w:space="0" w:color="auto"/>
      </w:divBdr>
    </w:div>
    <w:div w:id="1030184777">
      <w:bodyDiv w:val="1"/>
      <w:marLeft w:val="0"/>
      <w:marRight w:val="0"/>
      <w:marTop w:val="0"/>
      <w:marBottom w:val="0"/>
      <w:divBdr>
        <w:top w:val="none" w:sz="0" w:space="0" w:color="auto"/>
        <w:left w:val="none" w:sz="0" w:space="0" w:color="auto"/>
        <w:bottom w:val="none" w:sz="0" w:space="0" w:color="auto"/>
        <w:right w:val="none" w:sz="0" w:space="0" w:color="auto"/>
      </w:divBdr>
    </w:div>
    <w:div w:id="1033505087">
      <w:bodyDiv w:val="1"/>
      <w:marLeft w:val="0"/>
      <w:marRight w:val="0"/>
      <w:marTop w:val="0"/>
      <w:marBottom w:val="0"/>
      <w:divBdr>
        <w:top w:val="none" w:sz="0" w:space="0" w:color="auto"/>
        <w:left w:val="none" w:sz="0" w:space="0" w:color="auto"/>
        <w:bottom w:val="none" w:sz="0" w:space="0" w:color="auto"/>
        <w:right w:val="none" w:sz="0" w:space="0" w:color="auto"/>
      </w:divBdr>
    </w:div>
    <w:div w:id="1034305356">
      <w:bodyDiv w:val="1"/>
      <w:marLeft w:val="0"/>
      <w:marRight w:val="0"/>
      <w:marTop w:val="0"/>
      <w:marBottom w:val="0"/>
      <w:divBdr>
        <w:top w:val="none" w:sz="0" w:space="0" w:color="auto"/>
        <w:left w:val="none" w:sz="0" w:space="0" w:color="auto"/>
        <w:bottom w:val="none" w:sz="0" w:space="0" w:color="auto"/>
        <w:right w:val="none" w:sz="0" w:space="0" w:color="auto"/>
      </w:divBdr>
    </w:div>
    <w:div w:id="1034385205">
      <w:bodyDiv w:val="1"/>
      <w:marLeft w:val="0"/>
      <w:marRight w:val="0"/>
      <w:marTop w:val="0"/>
      <w:marBottom w:val="0"/>
      <w:divBdr>
        <w:top w:val="none" w:sz="0" w:space="0" w:color="auto"/>
        <w:left w:val="none" w:sz="0" w:space="0" w:color="auto"/>
        <w:bottom w:val="none" w:sz="0" w:space="0" w:color="auto"/>
        <w:right w:val="none" w:sz="0" w:space="0" w:color="auto"/>
      </w:divBdr>
    </w:div>
    <w:div w:id="1034498366">
      <w:bodyDiv w:val="1"/>
      <w:marLeft w:val="0"/>
      <w:marRight w:val="0"/>
      <w:marTop w:val="0"/>
      <w:marBottom w:val="0"/>
      <w:divBdr>
        <w:top w:val="none" w:sz="0" w:space="0" w:color="auto"/>
        <w:left w:val="none" w:sz="0" w:space="0" w:color="auto"/>
        <w:bottom w:val="none" w:sz="0" w:space="0" w:color="auto"/>
        <w:right w:val="none" w:sz="0" w:space="0" w:color="auto"/>
      </w:divBdr>
    </w:div>
    <w:div w:id="1036662567">
      <w:bodyDiv w:val="1"/>
      <w:marLeft w:val="0"/>
      <w:marRight w:val="0"/>
      <w:marTop w:val="0"/>
      <w:marBottom w:val="0"/>
      <w:divBdr>
        <w:top w:val="none" w:sz="0" w:space="0" w:color="auto"/>
        <w:left w:val="none" w:sz="0" w:space="0" w:color="auto"/>
        <w:bottom w:val="none" w:sz="0" w:space="0" w:color="auto"/>
        <w:right w:val="none" w:sz="0" w:space="0" w:color="auto"/>
      </w:divBdr>
    </w:div>
    <w:div w:id="1037201829">
      <w:bodyDiv w:val="1"/>
      <w:marLeft w:val="0"/>
      <w:marRight w:val="0"/>
      <w:marTop w:val="0"/>
      <w:marBottom w:val="0"/>
      <w:divBdr>
        <w:top w:val="none" w:sz="0" w:space="0" w:color="auto"/>
        <w:left w:val="none" w:sz="0" w:space="0" w:color="auto"/>
        <w:bottom w:val="none" w:sz="0" w:space="0" w:color="auto"/>
        <w:right w:val="none" w:sz="0" w:space="0" w:color="auto"/>
      </w:divBdr>
    </w:div>
    <w:div w:id="1037775511">
      <w:bodyDiv w:val="1"/>
      <w:marLeft w:val="0"/>
      <w:marRight w:val="0"/>
      <w:marTop w:val="0"/>
      <w:marBottom w:val="0"/>
      <w:divBdr>
        <w:top w:val="none" w:sz="0" w:space="0" w:color="auto"/>
        <w:left w:val="none" w:sz="0" w:space="0" w:color="auto"/>
        <w:bottom w:val="none" w:sz="0" w:space="0" w:color="auto"/>
        <w:right w:val="none" w:sz="0" w:space="0" w:color="auto"/>
      </w:divBdr>
    </w:div>
    <w:div w:id="1039432377">
      <w:bodyDiv w:val="1"/>
      <w:marLeft w:val="0"/>
      <w:marRight w:val="0"/>
      <w:marTop w:val="0"/>
      <w:marBottom w:val="0"/>
      <w:divBdr>
        <w:top w:val="none" w:sz="0" w:space="0" w:color="auto"/>
        <w:left w:val="none" w:sz="0" w:space="0" w:color="auto"/>
        <w:bottom w:val="none" w:sz="0" w:space="0" w:color="auto"/>
        <w:right w:val="none" w:sz="0" w:space="0" w:color="auto"/>
      </w:divBdr>
    </w:div>
    <w:div w:id="1040401409">
      <w:bodyDiv w:val="1"/>
      <w:marLeft w:val="0"/>
      <w:marRight w:val="0"/>
      <w:marTop w:val="0"/>
      <w:marBottom w:val="0"/>
      <w:divBdr>
        <w:top w:val="none" w:sz="0" w:space="0" w:color="auto"/>
        <w:left w:val="none" w:sz="0" w:space="0" w:color="auto"/>
        <w:bottom w:val="none" w:sz="0" w:space="0" w:color="auto"/>
        <w:right w:val="none" w:sz="0" w:space="0" w:color="auto"/>
      </w:divBdr>
    </w:div>
    <w:div w:id="1040519012">
      <w:bodyDiv w:val="1"/>
      <w:marLeft w:val="0"/>
      <w:marRight w:val="0"/>
      <w:marTop w:val="0"/>
      <w:marBottom w:val="0"/>
      <w:divBdr>
        <w:top w:val="none" w:sz="0" w:space="0" w:color="auto"/>
        <w:left w:val="none" w:sz="0" w:space="0" w:color="auto"/>
        <w:bottom w:val="none" w:sz="0" w:space="0" w:color="auto"/>
        <w:right w:val="none" w:sz="0" w:space="0" w:color="auto"/>
      </w:divBdr>
    </w:div>
    <w:div w:id="1040742286">
      <w:bodyDiv w:val="1"/>
      <w:marLeft w:val="0"/>
      <w:marRight w:val="0"/>
      <w:marTop w:val="0"/>
      <w:marBottom w:val="0"/>
      <w:divBdr>
        <w:top w:val="none" w:sz="0" w:space="0" w:color="auto"/>
        <w:left w:val="none" w:sz="0" w:space="0" w:color="auto"/>
        <w:bottom w:val="none" w:sz="0" w:space="0" w:color="auto"/>
        <w:right w:val="none" w:sz="0" w:space="0" w:color="auto"/>
      </w:divBdr>
    </w:div>
    <w:div w:id="1041050795">
      <w:bodyDiv w:val="1"/>
      <w:marLeft w:val="0"/>
      <w:marRight w:val="0"/>
      <w:marTop w:val="0"/>
      <w:marBottom w:val="0"/>
      <w:divBdr>
        <w:top w:val="none" w:sz="0" w:space="0" w:color="auto"/>
        <w:left w:val="none" w:sz="0" w:space="0" w:color="auto"/>
        <w:bottom w:val="none" w:sz="0" w:space="0" w:color="auto"/>
        <w:right w:val="none" w:sz="0" w:space="0" w:color="auto"/>
      </w:divBdr>
    </w:div>
    <w:div w:id="1042244311">
      <w:bodyDiv w:val="1"/>
      <w:marLeft w:val="0"/>
      <w:marRight w:val="0"/>
      <w:marTop w:val="0"/>
      <w:marBottom w:val="0"/>
      <w:divBdr>
        <w:top w:val="none" w:sz="0" w:space="0" w:color="auto"/>
        <w:left w:val="none" w:sz="0" w:space="0" w:color="auto"/>
        <w:bottom w:val="none" w:sz="0" w:space="0" w:color="auto"/>
        <w:right w:val="none" w:sz="0" w:space="0" w:color="auto"/>
      </w:divBdr>
    </w:div>
    <w:div w:id="1043870939">
      <w:bodyDiv w:val="1"/>
      <w:marLeft w:val="0"/>
      <w:marRight w:val="0"/>
      <w:marTop w:val="0"/>
      <w:marBottom w:val="0"/>
      <w:divBdr>
        <w:top w:val="none" w:sz="0" w:space="0" w:color="auto"/>
        <w:left w:val="none" w:sz="0" w:space="0" w:color="auto"/>
        <w:bottom w:val="none" w:sz="0" w:space="0" w:color="auto"/>
        <w:right w:val="none" w:sz="0" w:space="0" w:color="auto"/>
      </w:divBdr>
    </w:div>
    <w:div w:id="1044256828">
      <w:bodyDiv w:val="1"/>
      <w:marLeft w:val="0"/>
      <w:marRight w:val="0"/>
      <w:marTop w:val="0"/>
      <w:marBottom w:val="0"/>
      <w:divBdr>
        <w:top w:val="none" w:sz="0" w:space="0" w:color="auto"/>
        <w:left w:val="none" w:sz="0" w:space="0" w:color="auto"/>
        <w:bottom w:val="none" w:sz="0" w:space="0" w:color="auto"/>
        <w:right w:val="none" w:sz="0" w:space="0" w:color="auto"/>
      </w:divBdr>
    </w:div>
    <w:div w:id="1048577393">
      <w:bodyDiv w:val="1"/>
      <w:marLeft w:val="0"/>
      <w:marRight w:val="0"/>
      <w:marTop w:val="0"/>
      <w:marBottom w:val="0"/>
      <w:divBdr>
        <w:top w:val="none" w:sz="0" w:space="0" w:color="auto"/>
        <w:left w:val="none" w:sz="0" w:space="0" w:color="auto"/>
        <w:bottom w:val="none" w:sz="0" w:space="0" w:color="auto"/>
        <w:right w:val="none" w:sz="0" w:space="0" w:color="auto"/>
      </w:divBdr>
    </w:div>
    <w:div w:id="1050569022">
      <w:bodyDiv w:val="1"/>
      <w:marLeft w:val="0"/>
      <w:marRight w:val="0"/>
      <w:marTop w:val="0"/>
      <w:marBottom w:val="0"/>
      <w:divBdr>
        <w:top w:val="none" w:sz="0" w:space="0" w:color="auto"/>
        <w:left w:val="none" w:sz="0" w:space="0" w:color="auto"/>
        <w:bottom w:val="none" w:sz="0" w:space="0" w:color="auto"/>
        <w:right w:val="none" w:sz="0" w:space="0" w:color="auto"/>
      </w:divBdr>
    </w:div>
    <w:div w:id="1051269783">
      <w:bodyDiv w:val="1"/>
      <w:marLeft w:val="0"/>
      <w:marRight w:val="0"/>
      <w:marTop w:val="0"/>
      <w:marBottom w:val="0"/>
      <w:divBdr>
        <w:top w:val="none" w:sz="0" w:space="0" w:color="auto"/>
        <w:left w:val="none" w:sz="0" w:space="0" w:color="auto"/>
        <w:bottom w:val="none" w:sz="0" w:space="0" w:color="auto"/>
        <w:right w:val="none" w:sz="0" w:space="0" w:color="auto"/>
      </w:divBdr>
    </w:div>
    <w:div w:id="1053311709">
      <w:bodyDiv w:val="1"/>
      <w:marLeft w:val="0"/>
      <w:marRight w:val="0"/>
      <w:marTop w:val="0"/>
      <w:marBottom w:val="0"/>
      <w:divBdr>
        <w:top w:val="none" w:sz="0" w:space="0" w:color="auto"/>
        <w:left w:val="none" w:sz="0" w:space="0" w:color="auto"/>
        <w:bottom w:val="none" w:sz="0" w:space="0" w:color="auto"/>
        <w:right w:val="none" w:sz="0" w:space="0" w:color="auto"/>
      </w:divBdr>
    </w:div>
    <w:div w:id="1056003601">
      <w:bodyDiv w:val="1"/>
      <w:marLeft w:val="0"/>
      <w:marRight w:val="0"/>
      <w:marTop w:val="0"/>
      <w:marBottom w:val="0"/>
      <w:divBdr>
        <w:top w:val="none" w:sz="0" w:space="0" w:color="auto"/>
        <w:left w:val="none" w:sz="0" w:space="0" w:color="auto"/>
        <w:bottom w:val="none" w:sz="0" w:space="0" w:color="auto"/>
        <w:right w:val="none" w:sz="0" w:space="0" w:color="auto"/>
      </w:divBdr>
    </w:div>
    <w:div w:id="1056852571">
      <w:bodyDiv w:val="1"/>
      <w:marLeft w:val="0"/>
      <w:marRight w:val="0"/>
      <w:marTop w:val="0"/>
      <w:marBottom w:val="0"/>
      <w:divBdr>
        <w:top w:val="none" w:sz="0" w:space="0" w:color="auto"/>
        <w:left w:val="none" w:sz="0" w:space="0" w:color="auto"/>
        <w:bottom w:val="none" w:sz="0" w:space="0" w:color="auto"/>
        <w:right w:val="none" w:sz="0" w:space="0" w:color="auto"/>
      </w:divBdr>
    </w:div>
    <w:div w:id="1058822780">
      <w:bodyDiv w:val="1"/>
      <w:marLeft w:val="0"/>
      <w:marRight w:val="0"/>
      <w:marTop w:val="0"/>
      <w:marBottom w:val="0"/>
      <w:divBdr>
        <w:top w:val="none" w:sz="0" w:space="0" w:color="auto"/>
        <w:left w:val="none" w:sz="0" w:space="0" w:color="auto"/>
        <w:bottom w:val="none" w:sz="0" w:space="0" w:color="auto"/>
        <w:right w:val="none" w:sz="0" w:space="0" w:color="auto"/>
      </w:divBdr>
    </w:div>
    <w:div w:id="1063137413">
      <w:bodyDiv w:val="1"/>
      <w:marLeft w:val="0"/>
      <w:marRight w:val="0"/>
      <w:marTop w:val="0"/>
      <w:marBottom w:val="0"/>
      <w:divBdr>
        <w:top w:val="none" w:sz="0" w:space="0" w:color="auto"/>
        <w:left w:val="none" w:sz="0" w:space="0" w:color="auto"/>
        <w:bottom w:val="none" w:sz="0" w:space="0" w:color="auto"/>
        <w:right w:val="none" w:sz="0" w:space="0" w:color="auto"/>
      </w:divBdr>
    </w:div>
    <w:div w:id="1066030522">
      <w:bodyDiv w:val="1"/>
      <w:marLeft w:val="0"/>
      <w:marRight w:val="0"/>
      <w:marTop w:val="0"/>
      <w:marBottom w:val="0"/>
      <w:divBdr>
        <w:top w:val="none" w:sz="0" w:space="0" w:color="auto"/>
        <w:left w:val="none" w:sz="0" w:space="0" w:color="auto"/>
        <w:bottom w:val="none" w:sz="0" w:space="0" w:color="auto"/>
        <w:right w:val="none" w:sz="0" w:space="0" w:color="auto"/>
      </w:divBdr>
    </w:div>
    <w:div w:id="1066341807">
      <w:bodyDiv w:val="1"/>
      <w:marLeft w:val="0"/>
      <w:marRight w:val="0"/>
      <w:marTop w:val="0"/>
      <w:marBottom w:val="0"/>
      <w:divBdr>
        <w:top w:val="none" w:sz="0" w:space="0" w:color="auto"/>
        <w:left w:val="none" w:sz="0" w:space="0" w:color="auto"/>
        <w:bottom w:val="none" w:sz="0" w:space="0" w:color="auto"/>
        <w:right w:val="none" w:sz="0" w:space="0" w:color="auto"/>
      </w:divBdr>
    </w:div>
    <w:div w:id="1069379757">
      <w:bodyDiv w:val="1"/>
      <w:marLeft w:val="0"/>
      <w:marRight w:val="0"/>
      <w:marTop w:val="0"/>
      <w:marBottom w:val="0"/>
      <w:divBdr>
        <w:top w:val="none" w:sz="0" w:space="0" w:color="auto"/>
        <w:left w:val="none" w:sz="0" w:space="0" w:color="auto"/>
        <w:bottom w:val="none" w:sz="0" w:space="0" w:color="auto"/>
        <w:right w:val="none" w:sz="0" w:space="0" w:color="auto"/>
      </w:divBdr>
    </w:div>
    <w:div w:id="1072238633">
      <w:bodyDiv w:val="1"/>
      <w:marLeft w:val="0"/>
      <w:marRight w:val="0"/>
      <w:marTop w:val="0"/>
      <w:marBottom w:val="0"/>
      <w:divBdr>
        <w:top w:val="none" w:sz="0" w:space="0" w:color="auto"/>
        <w:left w:val="none" w:sz="0" w:space="0" w:color="auto"/>
        <w:bottom w:val="none" w:sz="0" w:space="0" w:color="auto"/>
        <w:right w:val="none" w:sz="0" w:space="0" w:color="auto"/>
      </w:divBdr>
    </w:div>
    <w:div w:id="1074620382">
      <w:bodyDiv w:val="1"/>
      <w:marLeft w:val="0"/>
      <w:marRight w:val="0"/>
      <w:marTop w:val="0"/>
      <w:marBottom w:val="0"/>
      <w:divBdr>
        <w:top w:val="none" w:sz="0" w:space="0" w:color="auto"/>
        <w:left w:val="none" w:sz="0" w:space="0" w:color="auto"/>
        <w:bottom w:val="none" w:sz="0" w:space="0" w:color="auto"/>
        <w:right w:val="none" w:sz="0" w:space="0" w:color="auto"/>
      </w:divBdr>
    </w:div>
    <w:div w:id="1076391551">
      <w:bodyDiv w:val="1"/>
      <w:marLeft w:val="0"/>
      <w:marRight w:val="0"/>
      <w:marTop w:val="0"/>
      <w:marBottom w:val="0"/>
      <w:divBdr>
        <w:top w:val="none" w:sz="0" w:space="0" w:color="auto"/>
        <w:left w:val="none" w:sz="0" w:space="0" w:color="auto"/>
        <w:bottom w:val="none" w:sz="0" w:space="0" w:color="auto"/>
        <w:right w:val="none" w:sz="0" w:space="0" w:color="auto"/>
      </w:divBdr>
    </w:div>
    <w:div w:id="1077172936">
      <w:bodyDiv w:val="1"/>
      <w:marLeft w:val="0"/>
      <w:marRight w:val="0"/>
      <w:marTop w:val="0"/>
      <w:marBottom w:val="0"/>
      <w:divBdr>
        <w:top w:val="none" w:sz="0" w:space="0" w:color="auto"/>
        <w:left w:val="none" w:sz="0" w:space="0" w:color="auto"/>
        <w:bottom w:val="none" w:sz="0" w:space="0" w:color="auto"/>
        <w:right w:val="none" w:sz="0" w:space="0" w:color="auto"/>
      </w:divBdr>
    </w:div>
    <w:div w:id="1079134645">
      <w:bodyDiv w:val="1"/>
      <w:marLeft w:val="0"/>
      <w:marRight w:val="0"/>
      <w:marTop w:val="0"/>
      <w:marBottom w:val="0"/>
      <w:divBdr>
        <w:top w:val="none" w:sz="0" w:space="0" w:color="auto"/>
        <w:left w:val="none" w:sz="0" w:space="0" w:color="auto"/>
        <w:bottom w:val="none" w:sz="0" w:space="0" w:color="auto"/>
        <w:right w:val="none" w:sz="0" w:space="0" w:color="auto"/>
      </w:divBdr>
    </w:div>
    <w:div w:id="1082608806">
      <w:bodyDiv w:val="1"/>
      <w:marLeft w:val="0"/>
      <w:marRight w:val="0"/>
      <w:marTop w:val="0"/>
      <w:marBottom w:val="0"/>
      <w:divBdr>
        <w:top w:val="none" w:sz="0" w:space="0" w:color="auto"/>
        <w:left w:val="none" w:sz="0" w:space="0" w:color="auto"/>
        <w:bottom w:val="none" w:sz="0" w:space="0" w:color="auto"/>
        <w:right w:val="none" w:sz="0" w:space="0" w:color="auto"/>
      </w:divBdr>
    </w:div>
    <w:div w:id="1083379269">
      <w:bodyDiv w:val="1"/>
      <w:marLeft w:val="0"/>
      <w:marRight w:val="0"/>
      <w:marTop w:val="0"/>
      <w:marBottom w:val="0"/>
      <w:divBdr>
        <w:top w:val="none" w:sz="0" w:space="0" w:color="auto"/>
        <w:left w:val="none" w:sz="0" w:space="0" w:color="auto"/>
        <w:bottom w:val="none" w:sz="0" w:space="0" w:color="auto"/>
        <w:right w:val="none" w:sz="0" w:space="0" w:color="auto"/>
      </w:divBdr>
    </w:div>
    <w:div w:id="1084451442">
      <w:bodyDiv w:val="1"/>
      <w:marLeft w:val="0"/>
      <w:marRight w:val="0"/>
      <w:marTop w:val="0"/>
      <w:marBottom w:val="0"/>
      <w:divBdr>
        <w:top w:val="none" w:sz="0" w:space="0" w:color="auto"/>
        <w:left w:val="none" w:sz="0" w:space="0" w:color="auto"/>
        <w:bottom w:val="none" w:sz="0" w:space="0" w:color="auto"/>
        <w:right w:val="none" w:sz="0" w:space="0" w:color="auto"/>
      </w:divBdr>
    </w:div>
    <w:div w:id="1085683347">
      <w:bodyDiv w:val="1"/>
      <w:marLeft w:val="0"/>
      <w:marRight w:val="0"/>
      <w:marTop w:val="0"/>
      <w:marBottom w:val="0"/>
      <w:divBdr>
        <w:top w:val="none" w:sz="0" w:space="0" w:color="auto"/>
        <w:left w:val="none" w:sz="0" w:space="0" w:color="auto"/>
        <w:bottom w:val="none" w:sz="0" w:space="0" w:color="auto"/>
        <w:right w:val="none" w:sz="0" w:space="0" w:color="auto"/>
      </w:divBdr>
    </w:div>
    <w:div w:id="1088188060">
      <w:bodyDiv w:val="1"/>
      <w:marLeft w:val="0"/>
      <w:marRight w:val="0"/>
      <w:marTop w:val="0"/>
      <w:marBottom w:val="0"/>
      <w:divBdr>
        <w:top w:val="none" w:sz="0" w:space="0" w:color="auto"/>
        <w:left w:val="none" w:sz="0" w:space="0" w:color="auto"/>
        <w:bottom w:val="none" w:sz="0" w:space="0" w:color="auto"/>
        <w:right w:val="none" w:sz="0" w:space="0" w:color="auto"/>
      </w:divBdr>
    </w:div>
    <w:div w:id="1089499294">
      <w:bodyDiv w:val="1"/>
      <w:marLeft w:val="0"/>
      <w:marRight w:val="0"/>
      <w:marTop w:val="0"/>
      <w:marBottom w:val="0"/>
      <w:divBdr>
        <w:top w:val="none" w:sz="0" w:space="0" w:color="auto"/>
        <w:left w:val="none" w:sz="0" w:space="0" w:color="auto"/>
        <w:bottom w:val="none" w:sz="0" w:space="0" w:color="auto"/>
        <w:right w:val="none" w:sz="0" w:space="0" w:color="auto"/>
      </w:divBdr>
    </w:div>
    <w:div w:id="1090616419">
      <w:bodyDiv w:val="1"/>
      <w:marLeft w:val="0"/>
      <w:marRight w:val="0"/>
      <w:marTop w:val="0"/>
      <w:marBottom w:val="0"/>
      <w:divBdr>
        <w:top w:val="none" w:sz="0" w:space="0" w:color="auto"/>
        <w:left w:val="none" w:sz="0" w:space="0" w:color="auto"/>
        <w:bottom w:val="none" w:sz="0" w:space="0" w:color="auto"/>
        <w:right w:val="none" w:sz="0" w:space="0" w:color="auto"/>
      </w:divBdr>
    </w:div>
    <w:div w:id="1091583279">
      <w:bodyDiv w:val="1"/>
      <w:marLeft w:val="0"/>
      <w:marRight w:val="0"/>
      <w:marTop w:val="0"/>
      <w:marBottom w:val="0"/>
      <w:divBdr>
        <w:top w:val="none" w:sz="0" w:space="0" w:color="auto"/>
        <w:left w:val="none" w:sz="0" w:space="0" w:color="auto"/>
        <w:bottom w:val="none" w:sz="0" w:space="0" w:color="auto"/>
        <w:right w:val="none" w:sz="0" w:space="0" w:color="auto"/>
      </w:divBdr>
    </w:div>
    <w:div w:id="1092818383">
      <w:bodyDiv w:val="1"/>
      <w:marLeft w:val="0"/>
      <w:marRight w:val="0"/>
      <w:marTop w:val="0"/>
      <w:marBottom w:val="0"/>
      <w:divBdr>
        <w:top w:val="none" w:sz="0" w:space="0" w:color="auto"/>
        <w:left w:val="none" w:sz="0" w:space="0" w:color="auto"/>
        <w:bottom w:val="none" w:sz="0" w:space="0" w:color="auto"/>
        <w:right w:val="none" w:sz="0" w:space="0" w:color="auto"/>
      </w:divBdr>
    </w:div>
    <w:div w:id="1096554170">
      <w:bodyDiv w:val="1"/>
      <w:marLeft w:val="0"/>
      <w:marRight w:val="0"/>
      <w:marTop w:val="0"/>
      <w:marBottom w:val="0"/>
      <w:divBdr>
        <w:top w:val="none" w:sz="0" w:space="0" w:color="auto"/>
        <w:left w:val="none" w:sz="0" w:space="0" w:color="auto"/>
        <w:bottom w:val="none" w:sz="0" w:space="0" w:color="auto"/>
        <w:right w:val="none" w:sz="0" w:space="0" w:color="auto"/>
      </w:divBdr>
    </w:div>
    <w:div w:id="1097793790">
      <w:bodyDiv w:val="1"/>
      <w:marLeft w:val="0"/>
      <w:marRight w:val="0"/>
      <w:marTop w:val="0"/>
      <w:marBottom w:val="0"/>
      <w:divBdr>
        <w:top w:val="none" w:sz="0" w:space="0" w:color="auto"/>
        <w:left w:val="none" w:sz="0" w:space="0" w:color="auto"/>
        <w:bottom w:val="none" w:sz="0" w:space="0" w:color="auto"/>
        <w:right w:val="none" w:sz="0" w:space="0" w:color="auto"/>
      </w:divBdr>
    </w:div>
    <w:div w:id="1098327037">
      <w:bodyDiv w:val="1"/>
      <w:marLeft w:val="0"/>
      <w:marRight w:val="0"/>
      <w:marTop w:val="0"/>
      <w:marBottom w:val="0"/>
      <w:divBdr>
        <w:top w:val="none" w:sz="0" w:space="0" w:color="auto"/>
        <w:left w:val="none" w:sz="0" w:space="0" w:color="auto"/>
        <w:bottom w:val="none" w:sz="0" w:space="0" w:color="auto"/>
        <w:right w:val="none" w:sz="0" w:space="0" w:color="auto"/>
      </w:divBdr>
    </w:div>
    <w:div w:id="1104036031">
      <w:bodyDiv w:val="1"/>
      <w:marLeft w:val="0"/>
      <w:marRight w:val="0"/>
      <w:marTop w:val="0"/>
      <w:marBottom w:val="0"/>
      <w:divBdr>
        <w:top w:val="none" w:sz="0" w:space="0" w:color="auto"/>
        <w:left w:val="none" w:sz="0" w:space="0" w:color="auto"/>
        <w:bottom w:val="none" w:sz="0" w:space="0" w:color="auto"/>
        <w:right w:val="none" w:sz="0" w:space="0" w:color="auto"/>
      </w:divBdr>
    </w:div>
    <w:div w:id="1106388869">
      <w:bodyDiv w:val="1"/>
      <w:marLeft w:val="0"/>
      <w:marRight w:val="0"/>
      <w:marTop w:val="0"/>
      <w:marBottom w:val="0"/>
      <w:divBdr>
        <w:top w:val="none" w:sz="0" w:space="0" w:color="auto"/>
        <w:left w:val="none" w:sz="0" w:space="0" w:color="auto"/>
        <w:bottom w:val="none" w:sz="0" w:space="0" w:color="auto"/>
        <w:right w:val="none" w:sz="0" w:space="0" w:color="auto"/>
      </w:divBdr>
    </w:div>
    <w:div w:id="1108432162">
      <w:bodyDiv w:val="1"/>
      <w:marLeft w:val="0"/>
      <w:marRight w:val="0"/>
      <w:marTop w:val="0"/>
      <w:marBottom w:val="0"/>
      <w:divBdr>
        <w:top w:val="none" w:sz="0" w:space="0" w:color="auto"/>
        <w:left w:val="none" w:sz="0" w:space="0" w:color="auto"/>
        <w:bottom w:val="none" w:sz="0" w:space="0" w:color="auto"/>
        <w:right w:val="none" w:sz="0" w:space="0" w:color="auto"/>
      </w:divBdr>
    </w:div>
    <w:div w:id="1116173050">
      <w:bodyDiv w:val="1"/>
      <w:marLeft w:val="0"/>
      <w:marRight w:val="0"/>
      <w:marTop w:val="0"/>
      <w:marBottom w:val="0"/>
      <w:divBdr>
        <w:top w:val="none" w:sz="0" w:space="0" w:color="auto"/>
        <w:left w:val="none" w:sz="0" w:space="0" w:color="auto"/>
        <w:bottom w:val="none" w:sz="0" w:space="0" w:color="auto"/>
        <w:right w:val="none" w:sz="0" w:space="0" w:color="auto"/>
      </w:divBdr>
    </w:div>
    <w:div w:id="1116365888">
      <w:bodyDiv w:val="1"/>
      <w:marLeft w:val="0"/>
      <w:marRight w:val="0"/>
      <w:marTop w:val="0"/>
      <w:marBottom w:val="0"/>
      <w:divBdr>
        <w:top w:val="none" w:sz="0" w:space="0" w:color="auto"/>
        <w:left w:val="none" w:sz="0" w:space="0" w:color="auto"/>
        <w:bottom w:val="none" w:sz="0" w:space="0" w:color="auto"/>
        <w:right w:val="none" w:sz="0" w:space="0" w:color="auto"/>
      </w:divBdr>
    </w:div>
    <w:div w:id="1117794046">
      <w:bodyDiv w:val="1"/>
      <w:marLeft w:val="0"/>
      <w:marRight w:val="0"/>
      <w:marTop w:val="0"/>
      <w:marBottom w:val="0"/>
      <w:divBdr>
        <w:top w:val="none" w:sz="0" w:space="0" w:color="auto"/>
        <w:left w:val="none" w:sz="0" w:space="0" w:color="auto"/>
        <w:bottom w:val="none" w:sz="0" w:space="0" w:color="auto"/>
        <w:right w:val="none" w:sz="0" w:space="0" w:color="auto"/>
      </w:divBdr>
    </w:div>
    <w:div w:id="1121263825">
      <w:bodyDiv w:val="1"/>
      <w:marLeft w:val="0"/>
      <w:marRight w:val="0"/>
      <w:marTop w:val="0"/>
      <w:marBottom w:val="0"/>
      <w:divBdr>
        <w:top w:val="none" w:sz="0" w:space="0" w:color="auto"/>
        <w:left w:val="none" w:sz="0" w:space="0" w:color="auto"/>
        <w:bottom w:val="none" w:sz="0" w:space="0" w:color="auto"/>
        <w:right w:val="none" w:sz="0" w:space="0" w:color="auto"/>
      </w:divBdr>
    </w:div>
    <w:div w:id="1122306726">
      <w:bodyDiv w:val="1"/>
      <w:marLeft w:val="0"/>
      <w:marRight w:val="0"/>
      <w:marTop w:val="0"/>
      <w:marBottom w:val="0"/>
      <w:divBdr>
        <w:top w:val="none" w:sz="0" w:space="0" w:color="auto"/>
        <w:left w:val="none" w:sz="0" w:space="0" w:color="auto"/>
        <w:bottom w:val="none" w:sz="0" w:space="0" w:color="auto"/>
        <w:right w:val="none" w:sz="0" w:space="0" w:color="auto"/>
      </w:divBdr>
    </w:div>
    <w:div w:id="1125385793">
      <w:bodyDiv w:val="1"/>
      <w:marLeft w:val="0"/>
      <w:marRight w:val="0"/>
      <w:marTop w:val="0"/>
      <w:marBottom w:val="0"/>
      <w:divBdr>
        <w:top w:val="none" w:sz="0" w:space="0" w:color="auto"/>
        <w:left w:val="none" w:sz="0" w:space="0" w:color="auto"/>
        <w:bottom w:val="none" w:sz="0" w:space="0" w:color="auto"/>
        <w:right w:val="none" w:sz="0" w:space="0" w:color="auto"/>
      </w:divBdr>
    </w:div>
    <w:div w:id="1125855415">
      <w:bodyDiv w:val="1"/>
      <w:marLeft w:val="0"/>
      <w:marRight w:val="0"/>
      <w:marTop w:val="0"/>
      <w:marBottom w:val="0"/>
      <w:divBdr>
        <w:top w:val="none" w:sz="0" w:space="0" w:color="auto"/>
        <w:left w:val="none" w:sz="0" w:space="0" w:color="auto"/>
        <w:bottom w:val="none" w:sz="0" w:space="0" w:color="auto"/>
        <w:right w:val="none" w:sz="0" w:space="0" w:color="auto"/>
      </w:divBdr>
    </w:div>
    <w:div w:id="1126194160">
      <w:bodyDiv w:val="1"/>
      <w:marLeft w:val="0"/>
      <w:marRight w:val="0"/>
      <w:marTop w:val="0"/>
      <w:marBottom w:val="0"/>
      <w:divBdr>
        <w:top w:val="none" w:sz="0" w:space="0" w:color="auto"/>
        <w:left w:val="none" w:sz="0" w:space="0" w:color="auto"/>
        <w:bottom w:val="none" w:sz="0" w:space="0" w:color="auto"/>
        <w:right w:val="none" w:sz="0" w:space="0" w:color="auto"/>
      </w:divBdr>
    </w:div>
    <w:div w:id="1127509922">
      <w:bodyDiv w:val="1"/>
      <w:marLeft w:val="0"/>
      <w:marRight w:val="0"/>
      <w:marTop w:val="0"/>
      <w:marBottom w:val="0"/>
      <w:divBdr>
        <w:top w:val="none" w:sz="0" w:space="0" w:color="auto"/>
        <w:left w:val="none" w:sz="0" w:space="0" w:color="auto"/>
        <w:bottom w:val="none" w:sz="0" w:space="0" w:color="auto"/>
        <w:right w:val="none" w:sz="0" w:space="0" w:color="auto"/>
      </w:divBdr>
    </w:div>
    <w:div w:id="1127773049">
      <w:bodyDiv w:val="1"/>
      <w:marLeft w:val="0"/>
      <w:marRight w:val="0"/>
      <w:marTop w:val="0"/>
      <w:marBottom w:val="0"/>
      <w:divBdr>
        <w:top w:val="none" w:sz="0" w:space="0" w:color="auto"/>
        <w:left w:val="none" w:sz="0" w:space="0" w:color="auto"/>
        <w:bottom w:val="none" w:sz="0" w:space="0" w:color="auto"/>
        <w:right w:val="none" w:sz="0" w:space="0" w:color="auto"/>
      </w:divBdr>
    </w:div>
    <w:div w:id="1128472209">
      <w:bodyDiv w:val="1"/>
      <w:marLeft w:val="0"/>
      <w:marRight w:val="0"/>
      <w:marTop w:val="0"/>
      <w:marBottom w:val="0"/>
      <w:divBdr>
        <w:top w:val="none" w:sz="0" w:space="0" w:color="auto"/>
        <w:left w:val="none" w:sz="0" w:space="0" w:color="auto"/>
        <w:bottom w:val="none" w:sz="0" w:space="0" w:color="auto"/>
        <w:right w:val="none" w:sz="0" w:space="0" w:color="auto"/>
      </w:divBdr>
    </w:div>
    <w:div w:id="1129935164">
      <w:bodyDiv w:val="1"/>
      <w:marLeft w:val="0"/>
      <w:marRight w:val="0"/>
      <w:marTop w:val="0"/>
      <w:marBottom w:val="0"/>
      <w:divBdr>
        <w:top w:val="none" w:sz="0" w:space="0" w:color="auto"/>
        <w:left w:val="none" w:sz="0" w:space="0" w:color="auto"/>
        <w:bottom w:val="none" w:sz="0" w:space="0" w:color="auto"/>
        <w:right w:val="none" w:sz="0" w:space="0" w:color="auto"/>
      </w:divBdr>
    </w:div>
    <w:div w:id="1130513751">
      <w:bodyDiv w:val="1"/>
      <w:marLeft w:val="0"/>
      <w:marRight w:val="0"/>
      <w:marTop w:val="0"/>
      <w:marBottom w:val="0"/>
      <w:divBdr>
        <w:top w:val="none" w:sz="0" w:space="0" w:color="auto"/>
        <w:left w:val="none" w:sz="0" w:space="0" w:color="auto"/>
        <w:bottom w:val="none" w:sz="0" w:space="0" w:color="auto"/>
        <w:right w:val="none" w:sz="0" w:space="0" w:color="auto"/>
      </w:divBdr>
    </w:div>
    <w:div w:id="1131249478">
      <w:bodyDiv w:val="1"/>
      <w:marLeft w:val="0"/>
      <w:marRight w:val="0"/>
      <w:marTop w:val="0"/>
      <w:marBottom w:val="0"/>
      <w:divBdr>
        <w:top w:val="none" w:sz="0" w:space="0" w:color="auto"/>
        <w:left w:val="none" w:sz="0" w:space="0" w:color="auto"/>
        <w:bottom w:val="none" w:sz="0" w:space="0" w:color="auto"/>
        <w:right w:val="none" w:sz="0" w:space="0" w:color="auto"/>
      </w:divBdr>
    </w:div>
    <w:div w:id="1132819938">
      <w:bodyDiv w:val="1"/>
      <w:marLeft w:val="0"/>
      <w:marRight w:val="0"/>
      <w:marTop w:val="0"/>
      <w:marBottom w:val="0"/>
      <w:divBdr>
        <w:top w:val="none" w:sz="0" w:space="0" w:color="auto"/>
        <w:left w:val="none" w:sz="0" w:space="0" w:color="auto"/>
        <w:bottom w:val="none" w:sz="0" w:space="0" w:color="auto"/>
        <w:right w:val="none" w:sz="0" w:space="0" w:color="auto"/>
      </w:divBdr>
    </w:div>
    <w:div w:id="1134635290">
      <w:bodyDiv w:val="1"/>
      <w:marLeft w:val="0"/>
      <w:marRight w:val="0"/>
      <w:marTop w:val="0"/>
      <w:marBottom w:val="0"/>
      <w:divBdr>
        <w:top w:val="none" w:sz="0" w:space="0" w:color="auto"/>
        <w:left w:val="none" w:sz="0" w:space="0" w:color="auto"/>
        <w:bottom w:val="none" w:sz="0" w:space="0" w:color="auto"/>
        <w:right w:val="none" w:sz="0" w:space="0" w:color="auto"/>
      </w:divBdr>
    </w:div>
    <w:div w:id="1136290909">
      <w:bodyDiv w:val="1"/>
      <w:marLeft w:val="0"/>
      <w:marRight w:val="0"/>
      <w:marTop w:val="0"/>
      <w:marBottom w:val="0"/>
      <w:divBdr>
        <w:top w:val="none" w:sz="0" w:space="0" w:color="auto"/>
        <w:left w:val="none" w:sz="0" w:space="0" w:color="auto"/>
        <w:bottom w:val="none" w:sz="0" w:space="0" w:color="auto"/>
        <w:right w:val="none" w:sz="0" w:space="0" w:color="auto"/>
      </w:divBdr>
    </w:div>
    <w:div w:id="1141462886">
      <w:bodyDiv w:val="1"/>
      <w:marLeft w:val="0"/>
      <w:marRight w:val="0"/>
      <w:marTop w:val="0"/>
      <w:marBottom w:val="0"/>
      <w:divBdr>
        <w:top w:val="none" w:sz="0" w:space="0" w:color="auto"/>
        <w:left w:val="none" w:sz="0" w:space="0" w:color="auto"/>
        <w:bottom w:val="none" w:sz="0" w:space="0" w:color="auto"/>
        <w:right w:val="none" w:sz="0" w:space="0" w:color="auto"/>
      </w:divBdr>
    </w:div>
    <w:div w:id="1141729853">
      <w:bodyDiv w:val="1"/>
      <w:marLeft w:val="0"/>
      <w:marRight w:val="0"/>
      <w:marTop w:val="0"/>
      <w:marBottom w:val="0"/>
      <w:divBdr>
        <w:top w:val="none" w:sz="0" w:space="0" w:color="auto"/>
        <w:left w:val="none" w:sz="0" w:space="0" w:color="auto"/>
        <w:bottom w:val="none" w:sz="0" w:space="0" w:color="auto"/>
        <w:right w:val="none" w:sz="0" w:space="0" w:color="auto"/>
      </w:divBdr>
    </w:div>
    <w:div w:id="1146241860">
      <w:bodyDiv w:val="1"/>
      <w:marLeft w:val="0"/>
      <w:marRight w:val="0"/>
      <w:marTop w:val="0"/>
      <w:marBottom w:val="0"/>
      <w:divBdr>
        <w:top w:val="none" w:sz="0" w:space="0" w:color="auto"/>
        <w:left w:val="none" w:sz="0" w:space="0" w:color="auto"/>
        <w:bottom w:val="none" w:sz="0" w:space="0" w:color="auto"/>
        <w:right w:val="none" w:sz="0" w:space="0" w:color="auto"/>
      </w:divBdr>
    </w:div>
    <w:div w:id="1147629556">
      <w:bodyDiv w:val="1"/>
      <w:marLeft w:val="0"/>
      <w:marRight w:val="0"/>
      <w:marTop w:val="0"/>
      <w:marBottom w:val="0"/>
      <w:divBdr>
        <w:top w:val="none" w:sz="0" w:space="0" w:color="auto"/>
        <w:left w:val="none" w:sz="0" w:space="0" w:color="auto"/>
        <w:bottom w:val="none" w:sz="0" w:space="0" w:color="auto"/>
        <w:right w:val="none" w:sz="0" w:space="0" w:color="auto"/>
      </w:divBdr>
    </w:div>
    <w:div w:id="1148671342">
      <w:bodyDiv w:val="1"/>
      <w:marLeft w:val="0"/>
      <w:marRight w:val="0"/>
      <w:marTop w:val="0"/>
      <w:marBottom w:val="0"/>
      <w:divBdr>
        <w:top w:val="none" w:sz="0" w:space="0" w:color="auto"/>
        <w:left w:val="none" w:sz="0" w:space="0" w:color="auto"/>
        <w:bottom w:val="none" w:sz="0" w:space="0" w:color="auto"/>
        <w:right w:val="none" w:sz="0" w:space="0" w:color="auto"/>
      </w:divBdr>
    </w:div>
    <w:div w:id="1148745516">
      <w:bodyDiv w:val="1"/>
      <w:marLeft w:val="0"/>
      <w:marRight w:val="0"/>
      <w:marTop w:val="0"/>
      <w:marBottom w:val="0"/>
      <w:divBdr>
        <w:top w:val="none" w:sz="0" w:space="0" w:color="auto"/>
        <w:left w:val="none" w:sz="0" w:space="0" w:color="auto"/>
        <w:bottom w:val="none" w:sz="0" w:space="0" w:color="auto"/>
        <w:right w:val="none" w:sz="0" w:space="0" w:color="auto"/>
      </w:divBdr>
    </w:div>
    <w:div w:id="1157451288">
      <w:bodyDiv w:val="1"/>
      <w:marLeft w:val="0"/>
      <w:marRight w:val="0"/>
      <w:marTop w:val="0"/>
      <w:marBottom w:val="0"/>
      <w:divBdr>
        <w:top w:val="none" w:sz="0" w:space="0" w:color="auto"/>
        <w:left w:val="none" w:sz="0" w:space="0" w:color="auto"/>
        <w:bottom w:val="none" w:sz="0" w:space="0" w:color="auto"/>
        <w:right w:val="none" w:sz="0" w:space="0" w:color="auto"/>
      </w:divBdr>
    </w:div>
    <w:div w:id="1158813022">
      <w:bodyDiv w:val="1"/>
      <w:marLeft w:val="0"/>
      <w:marRight w:val="0"/>
      <w:marTop w:val="0"/>
      <w:marBottom w:val="0"/>
      <w:divBdr>
        <w:top w:val="none" w:sz="0" w:space="0" w:color="auto"/>
        <w:left w:val="none" w:sz="0" w:space="0" w:color="auto"/>
        <w:bottom w:val="none" w:sz="0" w:space="0" w:color="auto"/>
        <w:right w:val="none" w:sz="0" w:space="0" w:color="auto"/>
      </w:divBdr>
    </w:div>
    <w:div w:id="1162165622">
      <w:bodyDiv w:val="1"/>
      <w:marLeft w:val="0"/>
      <w:marRight w:val="0"/>
      <w:marTop w:val="0"/>
      <w:marBottom w:val="0"/>
      <w:divBdr>
        <w:top w:val="none" w:sz="0" w:space="0" w:color="auto"/>
        <w:left w:val="none" w:sz="0" w:space="0" w:color="auto"/>
        <w:bottom w:val="none" w:sz="0" w:space="0" w:color="auto"/>
        <w:right w:val="none" w:sz="0" w:space="0" w:color="auto"/>
      </w:divBdr>
    </w:div>
    <w:div w:id="1165046974">
      <w:bodyDiv w:val="1"/>
      <w:marLeft w:val="0"/>
      <w:marRight w:val="0"/>
      <w:marTop w:val="0"/>
      <w:marBottom w:val="0"/>
      <w:divBdr>
        <w:top w:val="none" w:sz="0" w:space="0" w:color="auto"/>
        <w:left w:val="none" w:sz="0" w:space="0" w:color="auto"/>
        <w:bottom w:val="none" w:sz="0" w:space="0" w:color="auto"/>
        <w:right w:val="none" w:sz="0" w:space="0" w:color="auto"/>
      </w:divBdr>
    </w:div>
    <w:div w:id="1166704298">
      <w:bodyDiv w:val="1"/>
      <w:marLeft w:val="0"/>
      <w:marRight w:val="0"/>
      <w:marTop w:val="0"/>
      <w:marBottom w:val="0"/>
      <w:divBdr>
        <w:top w:val="none" w:sz="0" w:space="0" w:color="auto"/>
        <w:left w:val="none" w:sz="0" w:space="0" w:color="auto"/>
        <w:bottom w:val="none" w:sz="0" w:space="0" w:color="auto"/>
        <w:right w:val="none" w:sz="0" w:space="0" w:color="auto"/>
      </w:divBdr>
    </w:div>
    <w:div w:id="1167987025">
      <w:bodyDiv w:val="1"/>
      <w:marLeft w:val="0"/>
      <w:marRight w:val="0"/>
      <w:marTop w:val="0"/>
      <w:marBottom w:val="0"/>
      <w:divBdr>
        <w:top w:val="none" w:sz="0" w:space="0" w:color="auto"/>
        <w:left w:val="none" w:sz="0" w:space="0" w:color="auto"/>
        <w:bottom w:val="none" w:sz="0" w:space="0" w:color="auto"/>
        <w:right w:val="none" w:sz="0" w:space="0" w:color="auto"/>
      </w:divBdr>
    </w:div>
    <w:div w:id="1168792523">
      <w:bodyDiv w:val="1"/>
      <w:marLeft w:val="0"/>
      <w:marRight w:val="0"/>
      <w:marTop w:val="0"/>
      <w:marBottom w:val="0"/>
      <w:divBdr>
        <w:top w:val="none" w:sz="0" w:space="0" w:color="auto"/>
        <w:left w:val="none" w:sz="0" w:space="0" w:color="auto"/>
        <w:bottom w:val="none" w:sz="0" w:space="0" w:color="auto"/>
        <w:right w:val="none" w:sz="0" w:space="0" w:color="auto"/>
      </w:divBdr>
    </w:div>
    <w:div w:id="1175849811">
      <w:bodyDiv w:val="1"/>
      <w:marLeft w:val="0"/>
      <w:marRight w:val="0"/>
      <w:marTop w:val="0"/>
      <w:marBottom w:val="0"/>
      <w:divBdr>
        <w:top w:val="none" w:sz="0" w:space="0" w:color="auto"/>
        <w:left w:val="none" w:sz="0" w:space="0" w:color="auto"/>
        <w:bottom w:val="none" w:sz="0" w:space="0" w:color="auto"/>
        <w:right w:val="none" w:sz="0" w:space="0" w:color="auto"/>
      </w:divBdr>
    </w:div>
    <w:div w:id="1181701259">
      <w:bodyDiv w:val="1"/>
      <w:marLeft w:val="0"/>
      <w:marRight w:val="0"/>
      <w:marTop w:val="0"/>
      <w:marBottom w:val="0"/>
      <w:divBdr>
        <w:top w:val="none" w:sz="0" w:space="0" w:color="auto"/>
        <w:left w:val="none" w:sz="0" w:space="0" w:color="auto"/>
        <w:bottom w:val="none" w:sz="0" w:space="0" w:color="auto"/>
        <w:right w:val="none" w:sz="0" w:space="0" w:color="auto"/>
      </w:divBdr>
    </w:div>
    <w:div w:id="1182663074">
      <w:bodyDiv w:val="1"/>
      <w:marLeft w:val="0"/>
      <w:marRight w:val="0"/>
      <w:marTop w:val="0"/>
      <w:marBottom w:val="0"/>
      <w:divBdr>
        <w:top w:val="none" w:sz="0" w:space="0" w:color="auto"/>
        <w:left w:val="none" w:sz="0" w:space="0" w:color="auto"/>
        <w:bottom w:val="none" w:sz="0" w:space="0" w:color="auto"/>
        <w:right w:val="none" w:sz="0" w:space="0" w:color="auto"/>
      </w:divBdr>
    </w:div>
    <w:div w:id="1185746246">
      <w:bodyDiv w:val="1"/>
      <w:marLeft w:val="0"/>
      <w:marRight w:val="0"/>
      <w:marTop w:val="0"/>
      <w:marBottom w:val="0"/>
      <w:divBdr>
        <w:top w:val="none" w:sz="0" w:space="0" w:color="auto"/>
        <w:left w:val="none" w:sz="0" w:space="0" w:color="auto"/>
        <w:bottom w:val="none" w:sz="0" w:space="0" w:color="auto"/>
        <w:right w:val="none" w:sz="0" w:space="0" w:color="auto"/>
      </w:divBdr>
    </w:div>
    <w:div w:id="1188981166">
      <w:bodyDiv w:val="1"/>
      <w:marLeft w:val="0"/>
      <w:marRight w:val="0"/>
      <w:marTop w:val="0"/>
      <w:marBottom w:val="0"/>
      <w:divBdr>
        <w:top w:val="none" w:sz="0" w:space="0" w:color="auto"/>
        <w:left w:val="none" w:sz="0" w:space="0" w:color="auto"/>
        <w:bottom w:val="none" w:sz="0" w:space="0" w:color="auto"/>
        <w:right w:val="none" w:sz="0" w:space="0" w:color="auto"/>
      </w:divBdr>
    </w:div>
    <w:div w:id="1189489816">
      <w:bodyDiv w:val="1"/>
      <w:marLeft w:val="0"/>
      <w:marRight w:val="0"/>
      <w:marTop w:val="0"/>
      <w:marBottom w:val="0"/>
      <w:divBdr>
        <w:top w:val="none" w:sz="0" w:space="0" w:color="auto"/>
        <w:left w:val="none" w:sz="0" w:space="0" w:color="auto"/>
        <w:bottom w:val="none" w:sz="0" w:space="0" w:color="auto"/>
        <w:right w:val="none" w:sz="0" w:space="0" w:color="auto"/>
      </w:divBdr>
    </w:div>
    <w:div w:id="1191411641">
      <w:bodyDiv w:val="1"/>
      <w:marLeft w:val="0"/>
      <w:marRight w:val="0"/>
      <w:marTop w:val="0"/>
      <w:marBottom w:val="0"/>
      <w:divBdr>
        <w:top w:val="none" w:sz="0" w:space="0" w:color="auto"/>
        <w:left w:val="none" w:sz="0" w:space="0" w:color="auto"/>
        <w:bottom w:val="none" w:sz="0" w:space="0" w:color="auto"/>
        <w:right w:val="none" w:sz="0" w:space="0" w:color="auto"/>
      </w:divBdr>
    </w:div>
    <w:div w:id="1191795422">
      <w:bodyDiv w:val="1"/>
      <w:marLeft w:val="0"/>
      <w:marRight w:val="0"/>
      <w:marTop w:val="0"/>
      <w:marBottom w:val="0"/>
      <w:divBdr>
        <w:top w:val="none" w:sz="0" w:space="0" w:color="auto"/>
        <w:left w:val="none" w:sz="0" w:space="0" w:color="auto"/>
        <w:bottom w:val="none" w:sz="0" w:space="0" w:color="auto"/>
        <w:right w:val="none" w:sz="0" w:space="0" w:color="auto"/>
      </w:divBdr>
    </w:div>
    <w:div w:id="1192887419">
      <w:bodyDiv w:val="1"/>
      <w:marLeft w:val="0"/>
      <w:marRight w:val="0"/>
      <w:marTop w:val="0"/>
      <w:marBottom w:val="0"/>
      <w:divBdr>
        <w:top w:val="none" w:sz="0" w:space="0" w:color="auto"/>
        <w:left w:val="none" w:sz="0" w:space="0" w:color="auto"/>
        <w:bottom w:val="none" w:sz="0" w:space="0" w:color="auto"/>
        <w:right w:val="none" w:sz="0" w:space="0" w:color="auto"/>
      </w:divBdr>
    </w:div>
    <w:div w:id="1193228880">
      <w:bodyDiv w:val="1"/>
      <w:marLeft w:val="0"/>
      <w:marRight w:val="0"/>
      <w:marTop w:val="0"/>
      <w:marBottom w:val="0"/>
      <w:divBdr>
        <w:top w:val="none" w:sz="0" w:space="0" w:color="auto"/>
        <w:left w:val="none" w:sz="0" w:space="0" w:color="auto"/>
        <w:bottom w:val="none" w:sz="0" w:space="0" w:color="auto"/>
        <w:right w:val="none" w:sz="0" w:space="0" w:color="auto"/>
      </w:divBdr>
    </w:div>
    <w:div w:id="1193306777">
      <w:bodyDiv w:val="1"/>
      <w:marLeft w:val="0"/>
      <w:marRight w:val="0"/>
      <w:marTop w:val="0"/>
      <w:marBottom w:val="0"/>
      <w:divBdr>
        <w:top w:val="none" w:sz="0" w:space="0" w:color="auto"/>
        <w:left w:val="none" w:sz="0" w:space="0" w:color="auto"/>
        <w:bottom w:val="none" w:sz="0" w:space="0" w:color="auto"/>
        <w:right w:val="none" w:sz="0" w:space="0" w:color="auto"/>
      </w:divBdr>
    </w:div>
    <w:div w:id="1193962077">
      <w:bodyDiv w:val="1"/>
      <w:marLeft w:val="0"/>
      <w:marRight w:val="0"/>
      <w:marTop w:val="0"/>
      <w:marBottom w:val="0"/>
      <w:divBdr>
        <w:top w:val="none" w:sz="0" w:space="0" w:color="auto"/>
        <w:left w:val="none" w:sz="0" w:space="0" w:color="auto"/>
        <w:bottom w:val="none" w:sz="0" w:space="0" w:color="auto"/>
        <w:right w:val="none" w:sz="0" w:space="0" w:color="auto"/>
      </w:divBdr>
    </w:div>
    <w:div w:id="1198469920">
      <w:bodyDiv w:val="1"/>
      <w:marLeft w:val="0"/>
      <w:marRight w:val="0"/>
      <w:marTop w:val="0"/>
      <w:marBottom w:val="0"/>
      <w:divBdr>
        <w:top w:val="none" w:sz="0" w:space="0" w:color="auto"/>
        <w:left w:val="none" w:sz="0" w:space="0" w:color="auto"/>
        <w:bottom w:val="none" w:sz="0" w:space="0" w:color="auto"/>
        <w:right w:val="none" w:sz="0" w:space="0" w:color="auto"/>
      </w:divBdr>
    </w:div>
    <w:div w:id="1198659449">
      <w:bodyDiv w:val="1"/>
      <w:marLeft w:val="0"/>
      <w:marRight w:val="0"/>
      <w:marTop w:val="0"/>
      <w:marBottom w:val="0"/>
      <w:divBdr>
        <w:top w:val="none" w:sz="0" w:space="0" w:color="auto"/>
        <w:left w:val="none" w:sz="0" w:space="0" w:color="auto"/>
        <w:bottom w:val="none" w:sz="0" w:space="0" w:color="auto"/>
        <w:right w:val="none" w:sz="0" w:space="0" w:color="auto"/>
      </w:divBdr>
    </w:div>
    <w:div w:id="1199511405">
      <w:bodyDiv w:val="1"/>
      <w:marLeft w:val="0"/>
      <w:marRight w:val="0"/>
      <w:marTop w:val="0"/>
      <w:marBottom w:val="0"/>
      <w:divBdr>
        <w:top w:val="none" w:sz="0" w:space="0" w:color="auto"/>
        <w:left w:val="none" w:sz="0" w:space="0" w:color="auto"/>
        <w:bottom w:val="none" w:sz="0" w:space="0" w:color="auto"/>
        <w:right w:val="none" w:sz="0" w:space="0" w:color="auto"/>
      </w:divBdr>
    </w:div>
    <w:div w:id="1199661130">
      <w:bodyDiv w:val="1"/>
      <w:marLeft w:val="0"/>
      <w:marRight w:val="0"/>
      <w:marTop w:val="0"/>
      <w:marBottom w:val="0"/>
      <w:divBdr>
        <w:top w:val="none" w:sz="0" w:space="0" w:color="auto"/>
        <w:left w:val="none" w:sz="0" w:space="0" w:color="auto"/>
        <w:bottom w:val="none" w:sz="0" w:space="0" w:color="auto"/>
        <w:right w:val="none" w:sz="0" w:space="0" w:color="auto"/>
      </w:divBdr>
    </w:div>
    <w:div w:id="1202472389">
      <w:bodyDiv w:val="1"/>
      <w:marLeft w:val="0"/>
      <w:marRight w:val="0"/>
      <w:marTop w:val="0"/>
      <w:marBottom w:val="0"/>
      <w:divBdr>
        <w:top w:val="none" w:sz="0" w:space="0" w:color="auto"/>
        <w:left w:val="none" w:sz="0" w:space="0" w:color="auto"/>
        <w:bottom w:val="none" w:sz="0" w:space="0" w:color="auto"/>
        <w:right w:val="none" w:sz="0" w:space="0" w:color="auto"/>
      </w:divBdr>
    </w:div>
    <w:div w:id="1202979107">
      <w:bodyDiv w:val="1"/>
      <w:marLeft w:val="0"/>
      <w:marRight w:val="0"/>
      <w:marTop w:val="0"/>
      <w:marBottom w:val="0"/>
      <w:divBdr>
        <w:top w:val="none" w:sz="0" w:space="0" w:color="auto"/>
        <w:left w:val="none" w:sz="0" w:space="0" w:color="auto"/>
        <w:bottom w:val="none" w:sz="0" w:space="0" w:color="auto"/>
        <w:right w:val="none" w:sz="0" w:space="0" w:color="auto"/>
      </w:divBdr>
    </w:div>
    <w:div w:id="1207333746">
      <w:bodyDiv w:val="1"/>
      <w:marLeft w:val="0"/>
      <w:marRight w:val="0"/>
      <w:marTop w:val="0"/>
      <w:marBottom w:val="0"/>
      <w:divBdr>
        <w:top w:val="none" w:sz="0" w:space="0" w:color="auto"/>
        <w:left w:val="none" w:sz="0" w:space="0" w:color="auto"/>
        <w:bottom w:val="none" w:sz="0" w:space="0" w:color="auto"/>
        <w:right w:val="none" w:sz="0" w:space="0" w:color="auto"/>
      </w:divBdr>
    </w:div>
    <w:div w:id="1207718997">
      <w:bodyDiv w:val="1"/>
      <w:marLeft w:val="0"/>
      <w:marRight w:val="0"/>
      <w:marTop w:val="0"/>
      <w:marBottom w:val="0"/>
      <w:divBdr>
        <w:top w:val="none" w:sz="0" w:space="0" w:color="auto"/>
        <w:left w:val="none" w:sz="0" w:space="0" w:color="auto"/>
        <w:bottom w:val="none" w:sz="0" w:space="0" w:color="auto"/>
        <w:right w:val="none" w:sz="0" w:space="0" w:color="auto"/>
      </w:divBdr>
    </w:div>
    <w:div w:id="1208494770">
      <w:bodyDiv w:val="1"/>
      <w:marLeft w:val="0"/>
      <w:marRight w:val="0"/>
      <w:marTop w:val="0"/>
      <w:marBottom w:val="0"/>
      <w:divBdr>
        <w:top w:val="none" w:sz="0" w:space="0" w:color="auto"/>
        <w:left w:val="none" w:sz="0" w:space="0" w:color="auto"/>
        <w:bottom w:val="none" w:sz="0" w:space="0" w:color="auto"/>
        <w:right w:val="none" w:sz="0" w:space="0" w:color="auto"/>
      </w:divBdr>
    </w:div>
    <w:div w:id="1216889138">
      <w:bodyDiv w:val="1"/>
      <w:marLeft w:val="0"/>
      <w:marRight w:val="0"/>
      <w:marTop w:val="0"/>
      <w:marBottom w:val="0"/>
      <w:divBdr>
        <w:top w:val="none" w:sz="0" w:space="0" w:color="auto"/>
        <w:left w:val="none" w:sz="0" w:space="0" w:color="auto"/>
        <w:bottom w:val="none" w:sz="0" w:space="0" w:color="auto"/>
        <w:right w:val="none" w:sz="0" w:space="0" w:color="auto"/>
      </w:divBdr>
    </w:div>
    <w:div w:id="1221093655">
      <w:bodyDiv w:val="1"/>
      <w:marLeft w:val="0"/>
      <w:marRight w:val="0"/>
      <w:marTop w:val="0"/>
      <w:marBottom w:val="0"/>
      <w:divBdr>
        <w:top w:val="none" w:sz="0" w:space="0" w:color="auto"/>
        <w:left w:val="none" w:sz="0" w:space="0" w:color="auto"/>
        <w:bottom w:val="none" w:sz="0" w:space="0" w:color="auto"/>
        <w:right w:val="none" w:sz="0" w:space="0" w:color="auto"/>
      </w:divBdr>
    </w:div>
    <w:div w:id="1221671694">
      <w:bodyDiv w:val="1"/>
      <w:marLeft w:val="0"/>
      <w:marRight w:val="0"/>
      <w:marTop w:val="0"/>
      <w:marBottom w:val="0"/>
      <w:divBdr>
        <w:top w:val="none" w:sz="0" w:space="0" w:color="auto"/>
        <w:left w:val="none" w:sz="0" w:space="0" w:color="auto"/>
        <w:bottom w:val="none" w:sz="0" w:space="0" w:color="auto"/>
        <w:right w:val="none" w:sz="0" w:space="0" w:color="auto"/>
      </w:divBdr>
    </w:div>
    <w:div w:id="1223640867">
      <w:bodyDiv w:val="1"/>
      <w:marLeft w:val="0"/>
      <w:marRight w:val="0"/>
      <w:marTop w:val="0"/>
      <w:marBottom w:val="0"/>
      <w:divBdr>
        <w:top w:val="none" w:sz="0" w:space="0" w:color="auto"/>
        <w:left w:val="none" w:sz="0" w:space="0" w:color="auto"/>
        <w:bottom w:val="none" w:sz="0" w:space="0" w:color="auto"/>
        <w:right w:val="none" w:sz="0" w:space="0" w:color="auto"/>
      </w:divBdr>
    </w:div>
    <w:div w:id="1225486071">
      <w:bodyDiv w:val="1"/>
      <w:marLeft w:val="0"/>
      <w:marRight w:val="0"/>
      <w:marTop w:val="0"/>
      <w:marBottom w:val="0"/>
      <w:divBdr>
        <w:top w:val="none" w:sz="0" w:space="0" w:color="auto"/>
        <w:left w:val="none" w:sz="0" w:space="0" w:color="auto"/>
        <w:bottom w:val="none" w:sz="0" w:space="0" w:color="auto"/>
        <w:right w:val="none" w:sz="0" w:space="0" w:color="auto"/>
      </w:divBdr>
    </w:div>
    <w:div w:id="1228034022">
      <w:bodyDiv w:val="1"/>
      <w:marLeft w:val="0"/>
      <w:marRight w:val="0"/>
      <w:marTop w:val="0"/>
      <w:marBottom w:val="0"/>
      <w:divBdr>
        <w:top w:val="none" w:sz="0" w:space="0" w:color="auto"/>
        <w:left w:val="none" w:sz="0" w:space="0" w:color="auto"/>
        <w:bottom w:val="none" w:sz="0" w:space="0" w:color="auto"/>
        <w:right w:val="none" w:sz="0" w:space="0" w:color="auto"/>
      </w:divBdr>
    </w:div>
    <w:div w:id="1233271726">
      <w:bodyDiv w:val="1"/>
      <w:marLeft w:val="0"/>
      <w:marRight w:val="0"/>
      <w:marTop w:val="0"/>
      <w:marBottom w:val="0"/>
      <w:divBdr>
        <w:top w:val="none" w:sz="0" w:space="0" w:color="auto"/>
        <w:left w:val="none" w:sz="0" w:space="0" w:color="auto"/>
        <w:bottom w:val="none" w:sz="0" w:space="0" w:color="auto"/>
        <w:right w:val="none" w:sz="0" w:space="0" w:color="auto"/>
      </w:divBdr>
    </w:div>
    <w:div w:id="1237934118">
      <w:bodyDiv w:val="1"/>
      <w:marLeft w:val="0"/>
      <w:marRight w:val="0"/>
      <w:marTop w:val="0"/>
      <w:marBottom w:val="0"/>
      <w:divBdr>
        <w:top w:val="none" w:sz="0" w:space="0" w:color="auto"/>
        <w:left w:val="none" w:sz="0" w:space="0" w:color="auto"/>
        <w:bottom w:val="none" w:sz="0" w:space="0" w:color="auto"/>
        <w:right w:val="none" w:sz="0" w:space="0" w:color="auto"/>
      </w:divBdr>
    </w:div>
    <w:div w:id="1238440477">
      <w:bodyDiv w:val="1"/>
      <w:marLeft w:val="0"/>
      <w:marRight w:val="0"/>
      <w:marTop w:val="0"/>
      <w:marBottom w:val="0"/>
      <w:divBdr>
        <w:top w:val="none" w:sz="0" w:space="0" w:color="auto"/>
        <w:left w:val="none" w:sz="0" w:space="0" w:color="auto"/>
        <w:bottom w:val="none" w:sz="0" w:space="0" w:color="auto"/>
        <w:right w:val="none" w:sz="0" w:space="0" w:color="auto"/>
      </w:divBdr>
    </w:div>
    <w:div w:id="1240628980">
      <w:bodyDiv w:val="1"/>
      <w:marLeft w:val="0"/>
      <w:marRight w:val="0"/>
      <w:marTop w:val="0"/>
      <w:marBottom w:val="0"/>
      <w:divBdr>
        <w:top w:val="none" w:sz="0" w:space="0" w:color="auto"/>
        <w:left w:val="none" w:sz="0" w:space="0" w:color="auto"/>
        <w:bottom w:val="none" w:sz="0" w:space="0" w:color="auto"/>
        <w:right w:val="none" w:sz="0" w:space="0" w:color="auto"/>
      </w:divBdr>
    </w:div>
    <w:div w:id="1243687060">
      <w:bodyDiv w:val="1"/>
      <w:marLeft w:val="0"/>
      <w:marRight w:val="0"/>
      <w:marTop w:val="0"/>
      <w:marBottom w:val="0"/>
      <w:divBdr>
        <w:top w:val="none" w:sz="0" w:space="0" w:color="auto"/>
        <w:left w:val="none" w:sz="0" w:space="0" w:color="auto"/>
        <w:bottom w:val="none" w:sz="0" w:space="0" w:color="auto"/>
        <w:right w:val="none" w:sz="0" w:space="0" w:color="auto"/>
      </w:divBdr>
    </w:div>
    <w:div w:id="1246570767">
      <w:bodyDiv w:val="1"/>
      <w:marLeft w:val="0"/>
      <w:marRight w:val="0"/>
      <w:marTop w:val="0"/>
      <w:marBottom w:val="0"/>
      <w:divBdr>
        <w:top w:val="none" w:sz="0" w:space="0" w:color="auto"/>
        <w:left w:val="none" w:sz="0" w:space="0" w:color="auto"/>
        <w:bottom w:val="none" w:sz="0" w:space="0" w:color="auto"/>
        <w:right w:val="none" w:sz="0" w:space="0" w:color="auto"/>
      </w:divBdr>
    </w:div>
    <w:div w:id="1247035917">
      <w:bodyDiv w:val="1"/>
      <w:marLeft w:val="0"/>
      <w:marRight w:val="0"/>
      <w:marTop w:val="0"/>
      <w:marBottom w:val="0"/>
      <w:divBdr>
        <w:top w:val="none" w:sz="0" w:space="0" w:color="auto"/>
        <w:left w:val="none" w:sz="0" w:space="0" w:color="auto"/>
        <w:bottom w:val="none" w:sz="0" w:space="0" w:color="auto"/>
        <w:right w:val="none" w:sz="0" w:space="0" w:color="auto"/>
      </w:divBdr>
    </w:div>
    <w:div w:id="1250239592">
      <w:bodyDiv w:val="1"/>
      <w:marLeft w:val="0"/>
      <w:marRight w:val="0"/>
      <w:marTop w:val="0"/>
      <w:marBottom w:val="0"/>
      <w:divBdr>
        <w:top w:val="none" w:sz="0" w:space="0" w:color="auto"/>
        <w:left w:val="none" w:sz="0" w:space="0" w:color="auto"/>
        <w:bottom w:val="none" w:sz="0" w:space="0" w:color="auto"/>
        <w:right w:val="none" w:sz="0" w:space="0" w:color="auto"/>
      </w:divBdr>
    </w:div>
    <w:div w:id="1250893124">
      <w:bodyDiv w:val="1"/>
      <w:marLeft w:val="0"/>
      <w:marRight w:val="0"/>
      <w:marTop w:val="0"/>
      <w:marBottom w:val="0"/>
      <w:divBdr>
        <w:top w:val="none" w:sz="0" w:space="0" w:color="auto"/>
        <w:left w:val="none" w:sz="0" w:space="0" w:color="auto"/>
        <w:bottom w:val="none" w:sz="0" w:space="0" w:color="auto"/>
        <w:right w:val="none" w:sz="0" w:space="0" w:color="auto"/>
      </w:divBdr>
    </w:div>
    <w:div w:id="1251505820">
      <w:bodyDiv w:val="1"/>
      <w:marLeft w:val="0"/>
      <w:marRight w:val="0"/>
      <w:marTop w:val="0"/>
      <w:marBottom w:val="0"/>
      <w:divBdr>
        <w:top w:val="none" w:sz="0" w:space="0" w:color="auto"/>
        <w:left w:val="none" w:sz="0" w:space="0" w:color="auto"/>
        <w:bottom w:val="none" w:sz="0" w:space="0" w:color="auto"/>
        <w:right w:val="none" w:sz="0" w:space="0" w:color="auto"/>
      </w:divBdr>
    </w:div>
    <w:div w:id="1253052194">
      <w:bodyDiv w:val="1"/>
      <w:marLeft w:val="0"/>
      <w:marRight w:val="0"/>
      <w:marTop w:val="0"/>
      <w:marBottom w:val="0"/>
      <w:divBdr>
        <w:top w:val="none" w:sz="0" w:space="0" w:color="auto"/>
        <w:left w:val="none" w:sz="0" w:space="0" w:color="auto"/>
        <w:bottom w:val="none" w:sz="0" w:space="0" w:color="auto"/>
        <w:right w:val="none" w:sz="0" w:space="0" w:color="auto"/>
      </w:divBdr>
    </w:div>
    <w:div w:id="1259219276">
      <w:bodyDiv w:val="1"/>
      <w:marLeft w:val="0"/>
      <w:marRight w:val="0"/>
      <w:marTop w:val="0"/>
      <w:marBottom w:val="0"/>
      <w:divBdr>
        <w:top w:val="none" w:sz="0" w:space="0" w:color="auto"/>
        <w:left w:val="none" w:sz="0" w:space="0" w:color="auto"/>
        <w:bottom w:val="none" w:sz="0" w:space="0" w:color="auto"/>
        <w:right w:val="none" w:sz="0" w:space="0" w:color="auto"/>
      </w:divBdr>
    </w:div>
    <w:div w:id="1259563822">
      <w:bodyDiv w:val="1"/>
      <w:marLeft w:val="0"/>
      <w:marRight w:val="0"/>
      <w:marTop w:val="0"/>
      <w:marBottom w:val="0"/>
      <w:divBdr>
        <w:top w:val="none" w:sz="0" w:space="0" w:color="auto"/>
        <w:left w:val="none" w:sz="0" w:space="0" w:color="auto"/>
        <w:bottom w:val="none" w:sz="0" w:space="0" w:color="auto"/>
        <w:right w:val="none" w:sz="0" w:space="0" w:color="auto"/>
      </w:divBdr>
    </w:div>
    <w:div w:id="1263421205">
      <w:bodyDiv w:val="1"/>
      <w:marLeft w:val="0"/>
      <w:marRight w:val="0"/>
      <w:marTop w:val="0"/>
      <w:marBottom w:val="0"/>
      <w:divBdr>
        <w:top w:val="none" w:sz="0" w:space="0" w:color="auto"/>
        <w:left w:val="none" w:sz="0" w:space="0" w:color="auto"/>
        <w:bottom w:val="none" w:sz="0" w:space="0" w:color="auto"/>
        <w:right w:val="none" w:sz="0" w:space="0" w:color="auto"/>
      </w:divBdr>
    </w:div>
    <w:div w:id="1266884470">
      <w:bodyDiv w:val="1"/>
      <w:marLeft w:val="0"/>
      <w:marRight w:val="0"/>
      <w:marTop w:val="0"/>
      <w:marBottom w:val="0"/>
      <w:divBdr>
        <w:top w:val="none" w:sz="0" w:space="0" w:color="auto"/>
        <w:left w:val="none" w:sz="0" w:space="0" w:color="auto"/>
        <w:bottom w:val="none" w:sz="0" w:space="0" w:color="auto"/>
        <w:right w:val="none" w:sz="0" w:space="0" w:color="auto"/>
      </w:divBdr>
    </w:div>
    <w:div w:id="1268463357">
      <w:bodyDiv w:val="1"/>
      <w:marLeft w:val="0"/>
      <w:marRight w:val="0"/>
      <w:marTop w:val="0"/>
      <w:marBottom w:val="0"/>
      <w:divBdr>
        <w:top w:val="none" w:sz="0" w:space="0" w:color="auto"/>
        <w:left w:val="none" w:sz="0" w:space="0" w:color="auto"/>
        <w:bottom w:val="none" w:sz="0" w:space="0" w:color="auto"/>
        <w:right w:val="none" w:sz="0" w:space="0" w:color="auto"/>
      </w:divBdr>
    </w:div>
    <w:div w:id="1268539351">
      <w:bodyDiv w:val="1"/>
      <w:marLeft w:val="0"/>
      <w:marRight w:val="0"/>
      <w:marTop w:val="0"/>
      <w:marBottom w:val="0"/>
      <w:divBdr>
        <w:top w:val="none" w:sz="0" w:space="0" w:color="auto"/>
        <w:left w:val="none" w:sz="0" w:space="0" w:color="auto"/>
        <w:bottom w:val="none" w:sz="0" w:space="0" w:color="auto"/>
        <w:right w:val="none" w:sz="0" w:space="0" w:color="auto"/>
      </w:divBdr>
    </w:div>
    <w:div w:id="1269316075">
      <w:bodyDiv w:val="1"/>
      <w:marLeft w:val="0"/>
      <w:marRight w:val="0"/>
      <w:marTop w:val="0"/>
      <w:marBottom w:val="0"/>
      <w:divBdr>
        <w:top w:val="none" w:sz="0" w:space="0" w:color="auto"/>
        <w:left w:val="none" w:sz="0" w:space="0" w:color="auto"/>
        <w:bottom w:val="none" w:sz="0" w:space="0" w:color="auto"/>
        <w:right w:val="none" w:sz="0" w:space="0" w:color="auto"/>
      </w:divBdr>
    </w:div>
    <w:div w:id="1271400484">
      <w:bodyDiv w:val="1"/>
      <w:marLeft w:val="0"/>
      <w:marRight w:val="0"/>
      <w:marTop w:val="0"/>
      <w:marBottom w:val="0"/>
      <w:divBdr>
        <w:top w:val="none" w:sz="0" w:space="0" w:color="auto"/>
        <w:left w:val="none" w:sz="0" w:space="0" w:color="auto"/>
        <w:bottom w:val="none" w:sz="0" w:space="0" w:color="auto"/>
        <w:right w:val="none" w:sz="0" w:space="0" w:color="auto"/>
      </w:divBdr>
    </w:div>
    <w:div w:id="1272978370">
      <w:bodyDiv w:val="1"/>
      <w:marLeft w:val="0"/>
      <w:marRight w:val="0"/>
      <w:marTop w:val="0"/>
      <w:marBottom w:val="0"/>
      <w:divBdr>
        <w:top w:val="none" w:sz="0" w:space="0" w:color="auto"/>
        <w:left w:val="none" w:sz="0" w:space="0" w:color="auto"/>
        <w:bottom w:val="none" w:sz="0" w:space="0" w:color="auto"/>
        <w:right w:val="none" w:sz="0" w:space="0" w:color="auto"/>
      </w:divBdr>
    </w:div>
    <w:div w:id="1273782203">
      <w:bodyDiv w:val="1"/>
      <w:marLeft w:val="0"/>
      <w:marRight w:val="0"/>
      <w:marTop w:val="0"/>
      <w:marBottom w:val="0"/>
      <w:divBdr>
        <w:top w:val="none" w:sz="0" w:space="0" w:color="auto"/>
        <w:left w:val="none" w:sz="0" w:space="0" w:color="auto"/>
        <w:bottom w:val="none" w:sz="0" w:space="0" w:color="auto"/>
        <w:right w:val="none" w:sz="0" w:space="0" w:color="auto"/>
      </w:divBdr>
    </w:div>
    <w:div w:id="1274630080">
      <w:bodyDiv w:val="1"/>
      <w:marLeft w:val="0"/>
      <w:marRight w:val="0"/>
      <w:marTop w:val="0"/>
      <w:marBottom w:val="0"/>
      <w:divBdr>
        <w:top w:val="none" w:sz="0" w:space="0" w:color="auto"/>
        <w:left w:val="none" w:sz="0" w:space="0" w:color="auto"/>
        <w:bottom w:val="none" w:sz="0" w:space="0" w:color="auto"/>
        <w:right w:val="none" w:sz="0" w:space="0" w:color="auto"/>
      </w:divBdr>
    </w:div>
    <w:div w:id="1275089457">
      <w:bodyDiv w:val="1"/>
      <w:marLeft w:val="0"/>
      <w:marRight w:val="0"/>
      <w:marTop w:val="0"/>
      <w:marBottom w:val="0"/>
      <w:divBdr>
        <w:top w:val="none" w:sz="0" w:space="0" w:color="auto"/>
        <w:left w:val="none" w:sz="0" w:space="0" w:color="auto"/>
        <w:bottom w:val="none" w:sz="0" w:space="0" w:color="auto"/>
        <w:right w:val="none" w:sz="0" w:space="0" w:color="auto"/>
      </w:divBdr>
    </w:div>
    <w:div w:id="1280794811">
      <w:bodyDiv w:val="1"/>
      <w:marLeft w:val="0"/>
      <w:marRight w:val="0"/>
      <w:marTop w:val="0"/>
      <w:marBottom w:val="0"/>
      <w:divBdr>
        <w:top w:val="none" w:sz="0" w:space="0" w:color="auto"/>
        <w:left w:val="none" w:sz="0" w:space="0" w:color="auto"/>
        <w:bottom w:val="none" w:sz="0" w:space="0" w:color="auto"/>
        <w:right w:val="none" w:sz="0" w:space="0" w:color="auto"/>
      </w:divBdr>
    </w:div>
    <w:div w:id="1281299334">
      <w:bodyDiv w:val="1"/>
      <w:marLeft w:val="0"/>
      <w:marRight w:val="0"/>
      <w:marTop w:val="0"/>
      <w:marBottom w:val="0"/>
      <w:divBdr>
        <w:top w:val="none" w:sz="0" w:space="0" w:color="auto"/>
        <w:left w:val="none" w:sz="0" w:space="0" w:color="auto"/>
        <w:bottom w:val="none" w:sz="0" w:space="0" w:color="auto"/>
        <w:right w:val="none" w:sz="0" w:space="0" w:color="auto"/>
      </w:divBdr>
    </w:div>
    <w:div w:id="1281304561">
      <w:bodyDiv w:val="1"/>
      <w:marLeft w:val="0"/>
      <w:marRight w:val="0"/>
      <w:marTop w:val="0"/>
      <w:marBottom w:val="0"/>
      <w:divBdr>
        <w:top w:val="none" w:sz="0" w:space="0" w:color="auto"/>
        <w:left w:val="none" w:sz="0" w:space="0" w:color="auto"/>
        <w:bottom w:val="none" w:sz="0" w:space="0" w:color="auto"/>
        <w:right w:val="none" w:sz="0" w:space="0" w:color="auto"/>
      </w:divBdr>
    </w:div>
    <w:div w:id="1282955123">
      <w:bodyDiv w:val="1"/>
      <w:marLeft w:val="0"/>
      <w:marRight w:val="0"/>
      <w:marTop w:val="0"/>
      <w:marBottom w:val="0"/>
      <w:divBdr>
        <w:top w:val="none" w:sz="0" w:space="0" w:color="auto"/>
        <w:left w:val="none" w:sz="0" w:space="0" w:color="auto"/>
        <w:bottom w:val="none" w:sz="0" w:space="0" w:color="auto"/>
        <w:right w:val="none" w:sz="0" w:space="0" w:color="auto"/>
      </w:divBdr>
    </w:div>
    <w:div w:id="1285698857">
      <w:bodyDiv w:val="1"/>
      <w:marLeft w:val="0"/>
      <w:marRight w:val="0"/>
      <w:marTop w:val="0"/>
      <w:marBottom w:val="0"/>
      <w:divBdr>
        <w:top w:val="none" w:sz="0" w:space="0" w:color="auto"/>
        <w:left w:val="none" w:sz="0" w:space="0" w:color="auto"/>
        <w:bottom w:val="none" w:sz="0" w:space="0" w:color="auto"/>
        <w:right w:val="none" w:sz="0" w:space="0" w:color="auto"/>
      </w:divBdr>
    </w:div>
    <w:div w:id="1288703795">
      <w:bodyDiv w:val="1"/>
      <w:marLeft w:val="0"/>
      <w:marRight w:val="0"/>
      <w:marTop w:val="0"/>
      <w:marBottom w:val="0"/>
      <w:divBdr>
        <w:top w:val="none" w:sz="0" w:space="0" w:color="auto"/>
        <w:left w:val="none" w:sz="0" w:space="0" w:color="auto"/>
        <w:bottom w:val="none" w:sz="0" w:space="0" w:color="auto"/>
        <w:right w:val="none" w:sz="0" w:space="0" w:color="auto"/>
      </w:divBdr>
    </w:div>
    <w:div w:id="1289513923">
      <w:bodyDiv w:val="1"/>
      <w:marLeft w:val="0"/>
      <w:marRight w:val="0"/>
      <w:marTop w:val="0"/>
      <w:marBottom w:val="0"/>
      <w:divBdr>
        <w:top w:val="none" w:sz="0" w:space="0" w:color="auto"/>
        <w:left w:val="none" w:sz="0" w:space="0" w:color="auto"/>
        <w:bottom w:val="none" w:sz="0" w:space="0" w:color="auto"/>
        <w:right w:val="none" w:sz="0" w:space="0" w:color="auto"/>
      </w:divBdr>
    </w:div>
    <w:div w:id="1291785704">
      <w:bodyDiv w:val="1"/>
      <w:marLeft w:val="0"/>
      <w:marRight w:val="0"/>
      <w:marTop w:val="0"/>
      <w:marBottom w:val="0"/>
      <w:divBdr>
        <w:top w:val="none" w:sz="0" w:space="0" w:color="auto"/>
        <w:left w:val="none" w:sz="0" w:space="0" w:color="auto"/>
        <w:bottom w:val="none" w:sz="0" w:space="0" w:color="auto"/>
        <w:right w:val="none" w:sz="0" w:space="0" w:color="auto"/>
      </w:divBdr>
    </w:div>
    <w:div w:id="1296065948">
      <w:bodyDiv w:val="1"/>
      <w:marLeft w:val="0"/>
      <w:marRight w:val="0"/>
      <w:marTop w:val="0"/>
      <w:marBottom w:val="0"/>
      <w:divBdr>
        <w:top w:val="none" w:sz="0" w:space="0" w:color="auto"/>
        <w:left w:val="none" w:sz="0" w:space="0" w:color="auto"/>
        <w:bottom w:val="none" w:sz="0" w:space="0" w:color="auto"/>
        <w:right w:val="none" w:sz="0" w:space="0" w:color="auto"/>
      </w:divBdr>
    </w:div>
    <w:div w:id="1298687510">
      <w:bodyDiv w:val="1"/>
      <w:marLeft w:val="0"/>
      <w:marRight w:val="0"/>
      <w:marTop w:val="0"/>
      <w:marBottom w:val="0"/>
      <w:divBdr>
        <w:top w:val="none" w:sz="0" w:space="0" w:color="auto"/>
        <w:left w:val="none" w:sz="0" w:space="0" w:color="auto"/>
        <w:bottom w:val="none" w:sz="0" w:space="0" w:color="auto"/>
        <w:right w:val="none" w:sz="0" w:space="0" w:color="auto"/>
      </w:divBdr>
    </w:div>
    <w:div w:id="1299531628">
      <w:bodyDiv w:val="1"/>
      <w:marLeft w:val="0"/>
      <w:marRight w:val="0"/>
      <w:marTop w:val="0"/>
      <w:marBottom w:val="0"/>
      <w:divBdr>
        <w:top w:val="none" w:sz="0" w:space="0" w:color="auto"/>
        <w:left w:val="none" w:sz="0" w:space="0" w:color="auto"/>
        <w:bottom w:val="none" w:sz="0" w:space="0" w:color="auto"/>
        <w:right w:val="none" w:sz="0" w:space="0" w:color="auto"/>
      </w:divBdr>
    </w:div>
    <w:div w:id="1299872832">
      <w:bodyDiv w:val="1"/>
      <w:marLeft w:val="0"/>
      <w:marRight w:val="0"/>
      <w:marTop w:val="0"/>
      <w:marBottom w:val="0"/>
      <w:divBdr>
        <w:top w:val="none" w:sz="0" w:space="0" w:color="auto"/>
        <w:left w:val="none" w:sz="0" w:space="0" w:color="auto"/>
        <w:bottom w:val="none" w:sz="0" w:space="0" w:color="auto"/>
        <w:right w:val="none" w:sz="0" w:space="0" w:color="auto"/>
      </w:divBdr>
    </w:div>
    <w:div w:id="1302611134">
      <w:bodyDiv w:val="1"/>
      <w:marLeft w:val="0"/>
      <w:marRight w:val="0"/>
      <w:marTop w:val="0"/>
      <w:marBottom w:val="0"/>
      <w:divBdr>
        <w:top w:val="none" w:sz="0" w:space="0" w:color="auto"/>
        <w:left w:val="none" w:sz="0" w:space="0" w:color="auto"/>
        <w:bottom w:val="none" w:sz="0" w:space="0" w:color="auto"/>
        <w:right w:val="none" w:sz="0" w:space="0" w:color="auto"/>
      </w:divBdr>
    </w:div>
    <w:div w:id="1303922623">
      <w:bodyDiv w:val="1"/>
      <w:marLeft w:val="0"/>
      <w:marRight w:val="0"/>
      <w:marTop w:val="0"/>
      <w:marBottom w:val="0"/>
      <w:divBdr>
        <w:top w:val="none" w:sz="0" w:space="0" w:color="auto"/>
        <w:left w:val="none" w:sz="0" w:space="0" w:color="auto"/>
        <w:bottom w:val="none" w:sz="0" w:space="0" w:color="auto"/>
        <w:right w:val="none" w:sz="0" w:space="0" w:color="auto"/>
      </w:divBdr>
    </w:div>
    <w:div w:id="1304653958">
      <w:bodyDiv w:val="1"/>
      <w:marLeft w:val="0"/>
      <w:marRight w:val="0"/>
      <w:marTop w:val="0"/>
      <w:marBottom w:val="0"/>
      <w:divBdr>
        <w:top w:val="none" w:sz="0" w:space="0" w:color="auto"/>
        <w:left w:val="none" w:sz="0" w:space="0" w:color="auto"/>
        <w:bottom w:val="none" w:sz="0" w:space="0" w:color="auto"/>
        <w:right w:val="none" w:sz="0" w:space="0" w:color="auto"/>
      </w:divBdr>
    </w:div>
    <w:div w:id="1307781529">
      <w:bodyDiv w:val="1"/>
      <w:marLeft w:val="0"/>
      <w:marRight w:val="0"/>
      <w:marTop w:val="0"/>
      <w:marBottom w:val="0"/>
      <w:divBdr>
        <w:top w:val="none" w:sz="0" w:space="0" w:color="auto"/>
        <w:left w:val="none" w:sz="0" w:space="0" w:color="auto"/>
        <w:bottom w:val="none" w:sz="0" w:space="0" w:color="auto"/>
        <w:right w:val="none" w:sz="0" w:space="0" w:color="auto"/>
      </w:divBdr>
    </w:div>
    <w:div w:id="1308584243">
      <w:bodyDiv w:val="1"/>
      <w:marLeft w:val="0"/>
      <w:marRight w:val="0"/>
      <w:marTop w:val="0"/>
      <w:marBottom w:val="0"/>
      <w:divBdr>
        <w:top w:val="none" w:sz="0" w:space="0" w:color="auto"/>
        <w:left w:val="none" w:sz="0" w:space="0" w:color="auto"/>
        <w:bottom w:val="none" w:sz="0" w:space="0" w:color="auto"/>
        <w:right w:val="none" w:sz="0" w:space="0" w:color="auto"/>
      </w:divBdr>
    </w:div>
    <w:div w:id="1309744219">
      <w:bodyDiv w:val="1"/>
      <w:marLeft w:val="0"/>
      <w:marRight w:val="0"/>
      <w:marTop w:val="0"/>
      <w:marBottom w:val="0"/>
      <w:divBdr>
        <w:top w:val="none" w:sz="0" w:space="0" w:color="auto"/>
        <w:left w:val="none" w:sz="0" w:space="0" w:color="auto"/>
        <w:bottom w:val="none" w:sz="0" w:space="0" w:color="auto"/>
        <w:right w:val="none" w:sz="0" w:space="0" w:color="auto"/>
      </w:divBdr>
    </w:div>
    <w:div w:id="1309895419">
      <w:bodyDiv w:val="1"/>
      <w:marLeft w:val="0"/>
      <w:marRight w:val="0"/>
      <w:marTop w:val="0"/>
      <w:marBottom w:val="0"/>
      <w:divBdr>
        <w:top w:val="none" w:sz="0" w:space="0" w:color="auto"/>
        <w:left w:val="none" w:sz="0" w:space="0" w:color="auto"/>
        <w:bottom w:val="none" w:sz="0" w:space="0" w:color="auto"/>
        <w:right w:val="none" w:sz="0" w:space="0" w:color="auto"/>
      </w:divBdr>
    </w:div>
    <w:div w:id="1311784033">
      <w:bodyDiv w:val="1"/>
      <w:marLeft w:val="0"/>
      <w:marRight w:val="0"/>
      <w:marTop w:val="0"/>
      <w:marBottom w:val="0"/>
      <w:divBdr>
        <w:top w:val="none" w:sz="0" w:space="0" w:color="auto"/>
        <w:left w:val="none" w:sz="0" w:space="0" w:color="auto"/>
        <w:bottom w:val="none" w:sz="0" w:space="0" w:color="auto"/>
        <w:right w:val="none" w:sz="0" w:space="0" w:color="auto"/>
      </w:divBdr>
    </w:div>
    <w:div w:id="1312054523">
      <w:bodyDiv w:val="1"/>
      <w:marLeft w:val="0"/>
      <w:marRight w:val="0"/>
      <w:marTop w:val="0"/>
      <w:marBottom w:val="0"/>
      <w:divBdr>
        <w:top w:val="none" w:sz="0" w:space="0" w:color="auto"/>
        <w:left w:val="none" w:sz="0" w:space="0" w:color="auto"/>
        <w:bottom w:val="none" w:sz="0" w:space="0" w:color="auto"/>
        <w:right w:val="none" w:sz="0" w:space="0" w:color="auto"/>
      </w:divBdr>
    </w:div>
    <w:div w:id="1312636127">
      <w:bodyDiv w:val="1"/>
      <w:marLeft w:val="0"/>
      <w:marRight w:val="0"/>
      <w:marTop w:val="0"/>
      <w:marBottom w:val="0"/>
      <w:divBdr>
        <w:top w:val="none" w:sz="0" w:space="0" w:color="auto"/>
        <w:left w:val="none" w:sz="0" w:space="0" w:color="auto"/>
        <w:bottom w:val="none" w:sz="0" w:space="0" w:color="auto"/>
        <w:right w:val="none" w:sz="0" w:space="0" w:color="auto"/>
      </w:divBdr>
    </w:div>
    <w:div w:id="1313874329">
      <w:bodyDiv w:val="1"/>
      <w:marLeft w:val="0"/>
      <w:marRight w:val="0"/>
      <w:marTop w:val="0"/>
      <w:marBottom w:val="0"/>
      <w:divBdr>
        <w:top w:val="none" w:sz="0" w:space="0" w:color="auto"/>
        <w:left w:val="none" w:sz="0" w:space="0" w:color="auto"/>
        <w:bottom w:val="none" w:sz="0" w:space="0" w:color="auto"/>
        <w:right w:val="none" w:sz="0" w:space="0" w:color="auto"/>
      </w:divBdr>
    </w:div>
    <w:div w:id="1314211205">
      <w:bodyDiv w:val="1"/>
      <w:marLeft w:val="0"/>
      <w:marRight w:val="0"/>
      <w:marTop w:val="0"/>
      <w:marBottom w:val="0"/>
      <w:divBdr>
        <w:top w:val="none" w:sz="0" w:space="0" w:color="auto"/>
        <w:left w:val="none" w:sz="0" w:space="0" w:color="auto"/>
        <w:bottom w:val="none" w:sz="0" w:space="0" w:color="auto"/>
        <w:right w:val="none" w:sz="0" w:space="0" w:color="auto"/>
      </w:divBdr>
    </w:div>
    <w:div w:id="1314674825">
      <w:bodyDiv w:val="1"/>
      <w:marLeft w:val="0"/>
      <w:marRight w:val="0"/>
      <w:marTop w:val="0"/>
      <w:marBottom w:val="0"/>
      <w:divBdr>
        <w:top w:val="none" w:sz="0" w:space="0" w:color="auto"/>
        <w:left w:val="none" w:sz="0" w:space="0" w:color="auto"/>
        <w:bottom w:val="none" w:sz="0" w:space="0" w:color="auto"/>
        <w:right w:val="none" w:sz="0" w:space="0" w:color="auto"/>
      </w:divBdr>
    </w:div>
    <w:div w:id="1315450515">
      <w:bodyDiv w:val="1"/>
      <w:marLeft w:val="0"/>
      <w:marRight w:val="0"/>
      <w:marTop w:val="0"/>
      <w:marBottom w:val="0"/>
      <w:divBdr>
        <w:top w:val="none" w:sz="0" w:space="0" w:color="auto"/>
        <w:left w:val="none" w:sz="0" w:space="0" w:color="auto"/>
        <w:bottom w:val="none" w:sz="0" w:space="0" w:color="auto"/>
        <w:right w:val="none" w:sz="0" w:space="0" w:color="auto"/>
      </w:divBdr>
    </w:div>
    <w:div w:id="1315719239">
      <w:bodyDiv w:val="1"/>
      <w:marLeft w:val="0"/>
      <w:marRight w:val="0"/>
      <w:marTop w:val="0"/>
      <w:marBottom w:val="0"/>
      <w:divBdr>
        <w:top w:val="none" w:sz="0" w:space="0" w:color="auto"/>
        <w:left w:val="none" w:sz="0" w:space="0" w:color="auto"/>
        <w:bottom w:val="none" w:sz="0" w:space="0" w:color="auto"/>
        <w:right w:val="none" w:sz="0" w:space="0" w:color="auto"/>
      </w:divBdr>
    </w:div>
    <w:div w:id="1315840166">
      <w:bodyDiv w:val="1"/>
      <w:marLeft w:val="0"/>
      <w:marRight w:val="0"/>
      <w:marTop w:val="0"/>
      <w:marBottom w:val="0"/>
      <w:divBdr>
        <w:top w:val="none" w:sz="0" w:space="0" w:color="auto"/>
        <w:left w:val="none" w:sz="0" w:space="0" w:color="auto"/>
        <w:bottom w:val="none" w:sz="0" w:space="0" w:color="auto"/>
        <w:right w:val="none" w:sz="0" w:space="0" w:color="auto"/>
      </w:divBdr>
    </w:div>
    <w:div w:id="1317143851">
      <w:bodyDiv w:val="1"/>
      <w:marLeft w:val="0"/>
      <w:marRight w:val="0"/>
      <w:marTop w:val="0"/>
      <w:marBottom w:val="0"/>
      <w:divBdr>
        <w:top w:val="none" w:sz="0" w:space="0" w:color="auto"/>
        <w:left w:val="none" w:sz="0" w:space="0" w:color="auto"/>
        <w:bottom w:val="none" w:sz="0" w:space="0" w:color="auto"/>
        <w:right w:val="none" w:sz="0" w:space="0" w:color="auto"/>
      </w:divBdr>
    </w:div>
    <w:div w:id="1317610385">
      <w:bodyDiv w:val="1"/>
      <w:marLeft w:val="0"/>
      <w:marRight w:val="0"/>
      <w:marTop w:val="0"/>
      <w:marBottom w:val="0"/>
      <w:divBdr>
        <w:top w:val="none" w:sz="0" w:space="0" w:color="auto"/>
        <w:left w:val="none" w:sz="0" w:space="0" w:color="auto"/>
        <w:bottom w:val="none" w:sz="0" w:space="0" w:color="auto"/>
        <w:right w:val="none" w:sz="0" w:space="0" w:color="auto"/>
      </w:divBdr>
    </w:div>
    <w:div w:id="1319848575">
      <w:bodyDiv w:val="1"/>
      <w:marLeft w:val="0"/>
      <w:marRight w:val="0"/>
      <w:marTop w:val="0"/>
      <w:marBottom w:val="0"/>
      <w:divBdr>
        <w:top w:val="none" w:sz="0" w:space="0" w:color="auto"/>
        <w:left w:val="none" w:sz="0" w:space="0" w:color="auto"/>
        <w:bottom w:val="none" w:sz="0" w:space="0" w:color="auto"/>
        <w:right w:val="none" w:sz="0" w:space="0" w:color="auto"/>
      </w:divBdr>
    </w:div>
    <w:div w:id="1321303738">
      <w:bodyDiv w:val="1"/>
      <w:marLeft w:val="0"/>
      <w:marRight w:val="0"/>
      <w:marTop w:val="0"/>
      <w:marBottom w:val="0"/>
      <w:divBdr>
        <w:top w:val="none" w:sz="0" w:space="0" w:color="auto"/>
        <w:left w:val="none" w:sz="0" w:space="0" w:color="auto"/>
        <w:bottom w:val="none" w:sz="0" w:space="0" w:color="auto"/>
        <w:right w:val="none" w:sz="0" w:space="0" w:color="auto"/>
      </w:divBdr>
    </w:div>
    <w:div w:id="1322155322">
      <w:bodyDiv w:val="1"/>
      <w:marLeft w:val="0"/>
      <w:marRight w:val="0"/>
      <w:marTop w:val="0"/>
      <w:marBottom w:val="0"/>
      <w:divBdr>
        <w:top w:val="none" w:sz="0" w:space="0" w:color="auto"/>
        <w:left w:val="none" w:sz="0" w:space="0" w:color="auto"/>
        <w:bottom w:val="none" w:sz="0" w:space="0" w:color="auto"/>
        <w:right w:val="none" w:sz="0" w:space="0" w:color="auto"/>
      </w:divBdr>
    </w:div>
    <w:div w:id="1322541578">
      <w:bodyDiv w:val="1"/>
      <w:marLeft w:val="0"/>
      <w:marRight w:val="0"/>
      <w:marTop w:val="0"/>
      <w:marBottom w:val="0"/>
      <w:divBdr>
        <w:top w:val="none" w:sz="0" w:space="0" w:color="auto"/>
        <w:left w:val="none" w:sz="0" w:space="0" w:color="auto"/>
        <w:bottom w:val="none" w:sz="0" w:space="0" w:color="auto"/>
        <w:right w:val="none" w:sz="0" w:space="0" w:color="auto"/>
      </w:divBdr>
    </w:div>
    <w:div w:id="1323697652">
      <w:bodyDiv w:val="1"/>
      <w:marLeft w:val="0"/>
      <w:marRight w:val="0"/>
      <w:marTop w:val="0"/>
      <w:marBottom w:val="0"/>
      <w:divBdr>
        <w:top w:val="none" w:sz="0" w:space="0" w:color="auto"/>
        <w:left w:val="none" w:sz="0" w:space="0" w:color="auto"/>
        <w:bottom w:val="none" w:sz="0" w:space="0" w:color="auto"/>
        <w:right w:val="none" w:sz="0" w:space="0" w:color="auto"/>
      </w:divBdr>
    </w:div>
    <w:div w:id="1325663266">
      <w:bodyDiv w:val="1"/>
      <w:marLeft w:val="0"/>
      <w:marRight w:val="0"/>
      <w:marTop w:val="0"/>
      <w:marBottom w:val="0"/>
      <w:divBdr>
        <w:top w:val="none" w:sz="0" w:space="0" w:color="auto"/>
        <w:left w:val="none" w:sz="0" w:space="0" w:color="auto"/>
        <w:bottom w:val="none" w:sz="0" w:space="0" w:color="auto"/>
        <w:right w:val="none" w:sz="0" w:space="0" w:color="auto"/>
      </w:divBdr>
    </w:div>
    <w:div w:id="1329364130">
      <w:bodyDiv w:val="1"/>
      <w:marLeft w:val="0"/>
      <w:marRight w:val="0"/>
      <w:marTop w:val="0"/>
      <w:marBottom w:val="0"/>
      <w:divBdr>
        <w:top w:val="none" w:sz="0" w:space="0" w:color="auto"/>
        <w:left w:val="none" w:sz="0" w:space="0" w:color="auto"/>
        <w:bottom w:val="none" w:sz="0" w:space="0" w:color="auto"/>
        <w:right w:val="none" w:sz="0" w:space="0" w:color="auto"/>
      </w:divBdr>
    </w:div>
    <w:div w:id="1331520874">
      <w:bodyDiv w:val="1"/>
      <w:marLeft w:val="0"/>
      <w:marRight w:val="0"/>
      <w:marTop w:val="0"/>
      <w:marBottom w:val="0"/>
      <w:divBdr>
        <w:top w:val="none" w:sz="0" w:space="0" w:color="auto"/>
        <w:left w:val="none" w:sz="0" w:space="0" w:color="auto"/>
        <w:bottom w:val="none" w:sz="0" w:space="0" w:color="auto"/>
        <w:right w:val="none" w:sz="0" w:space="0" w:color="auto"/>
      </w:divBdr>
    </w:div>
    <w:div w:id="1332026207">
      <w:bodyDiv w:val="1"/>
      <w:marLeft w:val="0"/>
      <w:marRight w:val="0"/>
      <w:marTop w:val="0"/>
      <w:marBottom w:val="0"/>
      <w:divBdr>
        <w:top w:val="none" w:sz="0" w:space="0" w:color="auto"/>
        <w:left w:val="none" w:sz="0" w:space="0" w:color="auto"/>
        <w:bottom w:val="none" w:sz="0" w:space="0" w:color="auto"/>
        <w:right w:val="none" w:sz="0" w:space="0" w:color="auto"/>
      </w:divBdr>
    </w:div>
    <w:div w:id="1332761088">
      <w:bodyDiv w:val="1"/>
      <w:marLeft w:val="0"/>
      <w:marRight w:val="0"/>
      <w:marTop w:val="0"/>
      <w:marBottom w:val="0"/>
      <w:divBdr>
        <w:top w:val="none" w:sz="0" w:space="0" w:color="auto"/>
        <w:left w:val="none" w:sz="0" w:space="0" w:color="auto"/>
        <w:bottom w:val="none" w:sz="0" w:space="0" w:color="auto"/>
        <w:right w:val="none" w:sz="0" w:space="0" w:color="auto"/>
      </w:divBdr>
    </w:div>
    <w:div w:id="1333796823">
      <w:bodyDiv w:val="1"/>
      <w:marLeft w:val="0"/>
      <w:marRight w:val="0"/>
      <w:marTop w:val="0"/>
      <w:marBottom w:val="0"/>
      <w:divBdr>
        <w:top w:val="none" w:sz="0" w:space="0" w:color="auto"/>
        <w:left w:val="none" w:sz="0" w:space="0" w:color="auto"/>
        <w:bottom w:val="none" w:sz="0" w:space="0" w:color="auto"/>
        <w:right w:val="none" w:sz="0" w:space="0" w:color="auto"/>
      </w:divBdr>
    </w:div>
    <w:div w:id="1334456227">
      <w:bodyDiv w:val="1"/>
      <w:marLeft w:val="0"/>
      <w:marRight w:val="0"/>
      <w:marTop w:val="0"/>
      <w:marBottom w:val="0"/>
      <w:divBdr>
        <w:top w:val="none" w:sz="0" w:space="0" w:color="auto"/>
        <w:left w:val="none" w:sz="0" w:space="0" w:color="auto"/>
        <w:bottom w:val="none" w:sz="0" w:space="0" w:color="auto"/>
        <w:right w:val="none" w:sz="0" w:space="0" w:color="auto"/>
      </w:divBdr>
    </w:div>
    <w:div w:id="1337422167">
      <w:bodyDiv w:val="1"/>
      <w:marLeft w:val="0"/>
      <w:marRight w:val="0"/>
      <w:marTop w:val="0"/>
      <w:marBottom w:val="0"/>
      <w:divBdr>
        <w:top w:val="none" w:sz="0" w:space="0" w:color="auto"/>
        <w:left w:val="none" w:sz="0" w:space="0" w:color="auto"/>
        <w:bottom w:val="none" w:sz="0" w:space="0" w:color="auto"/>
        <w:right w:val="none" w:sz="0" w:space="0" w:color="auto"/>
      </w:divBdr>
    </w:div>
    <w:div w:id="1337878007">
      <w:bodyDiv w:val="1"/>
      <w:marLeft w:val="0"/>
      <w:marRight w:val="0"/>
      <w:marTop w:val="0"/>
      <w:marBottom w:val="0"/>
      <w:divBdr>
        <w:top w:val="none" w:sz="0" w:space="0" w:color="auto"/>
        <w:left w:val="none" w:sz="0" w:space="0" w:color="auto"/>
        <w:bottom w:val="none" w:sz="0" w:space="0" w:color="auto"/>
        <w:right w:val="none" w:sz="0" w:space="0" w:color="auto"/>
      </w:divBdr>
    </w:div>
    <w:div w:id="1343315995">
      <w:bodyDiv w:val="1"/>
      <w:marLeft w:val="0"/>
      <w:marRight w:val="0"/>
      <w:marTop w:val="0"/>
      <w:marBottom w:val="0"/>
      <w:divBdr>
        <w:top w:val="none" w:sz="0" w:space="0" w:color="auto"/>
        <w:left w:val="none" w:sz="0" w:space="0" w:color="auto"/>
        <w:bottom w:val="none" w:sz="0" w:space="0" w:color="auto"/>
        <w:right w:val="none" w:sz="0" w:space="0" w:color="auto"/>
      </w:divBdr>
    </w:div>
    <w:div w:id="1351492008">
      <w:bodyDiv w:val="1"/>
      <w:marLeft w:val="0"/>
      <w:marRight w:val="0"/>
      <w:marTop w:val="0"/>
      <w:marBottom w:val="0"/>
      <w:divBdr>
        <w:top w:val="none" w:sz="0" w:space="0" w:color="auto"/>
        <w:left w:val="none" w:sz="0" w:space="0" w:color="auto"/>
        <w:bottom w:val="none" w:sz="0" w:space="0" w:color="auto"/>
        <w:right w:val="none" w:sz="0" w:space="0" w:color="auto"/>
      </w:divBdr>
    </w:div>
    <w:div w:id="1352612768">
      <w:bodyDiv w:val="1"/>
      <w:marLeft w:val="0"/>
      <w:marRight w:val="0"/>
      <w:marTop w:val="0"/>
      <w:marBottom w:val="0"/>
      <w:divBdr>
        <w:top w:val="none" w:sz="0" w:space="0" w:color="auto"/>
        <w:left w:val="none" w:sz="0" w:space="0" w:color="auto"/>
        <w:bottom w:val="none" w:sz="0" w:space="0" w:color="auto"/>
        <w:right w:val="none" w:sz="0" w:space="0" w:color="auto"/>
      </w:divBdr>
    </w:div>
    <w:div w:id="1360931370">
      <w:bodyDiv w:val="1"/>
      <w:marLeft w:val="0"/>
      <w:marRight w:val="0"/>
      <w:marTop w:val="0"/>
      <w:marBottom w:val="0"/>
      <w:divBdr>
        <w:top w:val="none" w:sz="0" w:space="0" w:color="auto"/>
        <w:left w:val="none" w:sz="0" w:space="0" w:color="auto"/>
        <w:bottom w:val="none" w:sz="0" w:space="0" w:color="auto"/>
        <w:right w:val="none" w:sz="0" w:space="0" w:color="auto"/>
      </w:divBdr>
    </w:div>
    <w:div w:id="1361709826">
      <w:bodyDiv w:val="1"/>
      <w:marLeft w:val="0"/>
      <w:marRight w:val="0"/>
      <w:marTop w:val="0"/>
      <w:marBottom w:val="0"/>
      <w:divBdr>
        <w:top w:val="none" w:sz="0" w:space="0" w:color="auto"/>
        <w:left w:val="none" w:sz="0" w:space="0" w:color="auto"/>
        <w:bottom w:val="none" w:sz="0" w:space="0" w:color="auto"/>
        <w:right w:val="none" w:sz="0" w:space="0" w:color="auto"/>
      </w:divBdr>
    </w:div>
    <w:div w:id="1361978383">
      <w:bodyDiv w:val="1"/>
      <w:marLeft w:val="0"/>
      <w:marRight w:val="0"/>
      <w:marTop w:val="0"/>
      <w:marBottom w:val="0"/>
      <w:divBdr>
        <w:top w:val="none" w:sz="0" w:space="0" w:color="auto"/>
        <w:left w:val="none" w:sz="0" w:space="0" w:color="auto"/>
        <w:bottom w:val="none" w:sz="0" w:space="0" w:color="auto"/>
        <w:right w:val="none" w:sz="0" w:space="0" w:color="auto"/>
      </w:divBdr>
    </w:div>
    <w:div w:id="1362706822">
      <w:bodyDiv w:val="1"/>
      <w:marLeft w:val="0"/>
      <w:marRight w:val="0"/>
      <w:marTop w:val="0"/>
      <w:marBottom w:val="0"/>
      <w:divBdr>
        <w:top w:val="none" w:sz="0" w:space="0" w:color="auto"/>
        <w:left w:val="none" w:sz="0" w:space="0" w:color="auto"/>
        <w:bottom w:val="none" w:sz="0" w:space="0" w:color="auto"/>
        <w:right w:val="none" w:sz="0" w:space="0" w:color="auto"/>
      </w:divBdr>
    </w:div>
    <w:div w:id="1363824705">
      <w:bodyDiv w:val="1"/>
      <w:marLeft w:val="0"/>
      <w:marRight w:val="0"/>
      <w:marTop w:val="0"/>
      <w:marBottom w:val="0"/>
      <w:divBdr>
        <w:top w:val="none" w:sz="0" w:space="0" w:color="auto"/>
        <w:left w:val="none" w:sz="0" w:space="0" w:color="auto"/>
        <w:bottom w:val="none" w:sz="0" w:space="0" w:color="auto"/>
        <w:right w:val="none" w:sz="0" w:space="0" w:color="auto"/>
      </w:divBdr>
    </w:div>
    <w:div w:id="1367488914">
      <w:bodyDiv w:val="1"/>
      <w:marLeft w:val="0"/>
      <w:marRight w:val="0"/>
      <w:marTop w:val="0"/>
      <w:marBottom w:val="0"/>
      <w:divBdr>
        <w:top w:val="none" w:sz="0" w:space="0" w:color="auto"/>
        <w:left w:val="none" w:sz="0" w:space="0" w:color="auto"/>
        <w:bottom w:val="none" w:sz="0" w:space="0" w:color="auto"/>
        <w:right w:val="none" w:sz="0" w:space="0" w:color="auto"/>
      </w:divBdr>
    </w:div>
    <w:div w:id="1368019196">
      <w:bodyDiv w:val="1"/>
      <w:marLeft w:val="0"/>
      <w:marRight w:val="0"/>
      <w:marTop w:val="0"/>
      <w:marBottom w:val="0"/>
      <w:divBdr>
        <w:top w:val="none" w:sz="0" w:space="0" w:color="auto"/>
        <w:left w:val="none" w:sz="0" w:space="0" w:color="auto"/>
        <w:bottom w:val="none" w:sz="0" w:space="0" w:color="auto"/>
        <w:right w:val="none" w:sz="0" w:space="0" w:color="auto"/>
      </w:divBdr>
    </w:div>
    <w:div w:id="1369138799">
      <w:bodyDiv w:val="1"/>
      <w:marLeft w:val="0"/>
      <w:marRight w:val="0"/>
      <w:marTop w:val="0"/>
      <w:marBottom w:val="0"/>
      <w:divBdr>
        <w:top w:val="none" w:sz="0" w:space="0" w:color="auto"/>
        <w:left w:val="none" w:sz="0" w:space="0" w:color="auto"/>
        <w:bottom w:val="none" w:sz="0" w:space="0" w:color="auto"/>
        <w:right w:val="none" w:sz="0" w:space="0" w:color="auto"/>
      </w:divBdr>
    </w:div>
    <w:div w:id="1370295716">
      <w:bodyDiv w:val="1"/>
      <w:marLeft w:val="0"/>
      <w:marRight w:val="0"/>
      <w:marTop w:val="0"/>
      <w:marBottom w:val="0"/>
      <w:divBdr>
        <w:top w:val="none" w:sz="0" w:space="0" w:color="auto"/>
        <w:left w:val="none" w:sz="0" w:space="0" w:color="auto"/>
        <w:bottom w:val="none" w:sz="0" w:space="0" w:color="auto"/>
        <w:right w:val="none" w:sz="0" w:space="0" w:color="auto"/>
      </w:divBdr>
    </w:div>
    <w:div w:id="1376193711">
      <w:bodyDiv w:val="1"/>
      <w:marLeft w:val="0"/>
      <w:marRight w:val="0"/>
      <w:marTop w:val="0"/>
      <w:marBottom w:val="0"/>
      <w:divBdr>
        <w:top w:val="none" w:sz="0" w:space="0" w:color="auto"/>
        <w:left w:val="none" w:sz="0" w:space="0" w:color="auto"/>
        <w:bottom w:val="none" w:sz="0" w:space="0" w:color="auto"/>
        <w:right w:val="none" w:sz="0" w:space="0" w:color="auto"/>
      </w:divBdr>
    </w:div>
    <w:div w:id="1376655434">
      <w:bodyDiv w:val="1"/>
      <w:marLeft w:val="0"/>
      <w:marRight w:val="0"/>
      <w:marTop w:val="0"/>
      <w:marBottom w:val="0"/>
      <w:divBdr>
        <w:top w:val="none" w:sz="0" w:space="0" w:color="auto"/>
        <w:left w:val="none" w:sz="0" w:space="0" w:color="auto"/>
        <w:bottom w:val="none" w:sz="0" w:space="0" w:color="auto"/>
        <w:right w:val="none" w:sz="0" w:space="0" w:color="auto"/>
      </w:divBdr>
    </w:div>
    <w:div w:id="1378895836">
      <w:bodyDiv w:val="1"/>
      <w:marLeft w:val="0"/>
      <w:marRight w:val="0"/>
      <w:marTop w:val="0"/>
      <w:marBottom w:val="0"/>
      <w:divBdr>
        <w:top w:val="none" w:sz="0" w:space="0" w:color="auto"/>
        <w:left w:val="none" w:sz="0" w:space="0" w:color="auto"/>
        <w:bottom w:val="none" w:sz="0" w:space="0" w:color="auto"/>
        <w:right w:val="none" w:sz="0" w:space="0" w:color="auto"/>
      </w:divBdr>
    </w:div>
    <w:div w:id="1379209375">
      <w:bodyDiv w:val="1"/>
      <w:marLeft w:val="0"/>
      <w:marRight w:val="0"/>
      <w:marTop w:val="0"/>
      <w:marBottom w:val="0"/>
      <w:divBdr>
        <w:top w:val="none" w:sz="0" w:space="0" w:color="auto"/>
        <w:left w:val="none" w:sz="0" w:space="0" w:color="auto"/>
        <w:bottom w:val="none" w:sz="0" w:space="0" w:color="auto"/>
        <w:right w:val="none" w:sz="0" w:space="0" w:color="auto"/>
      </w:divBdr>
    </w:div>
    <w:div w:id="1381978439">
      <w:bodyDiv w:val="1"/>
      <w:marLeft w:val="0"/>
      <w:marRight w:val="0"/>
      <w:marTop w:val="0"/>
      <w:marBottom w:val="0"/>
      <w:divBdr>
        <w:top w:val="none" w:sz="0" w:space="0" w:color="auto"/>
        <w:left w:val="none" w:sz="0" w:space="0" w:color="auto"/>
        <w:bottom w:val="none" w:sz="0" w:space="0" w:color="auto"/>
        <w:right w:val="none" w:sz="0" w:space="0" w:color="auto"/>
      </w:divBdr>
    </w:div>
    <w:div w:id="1387293312">
      <w:bodyDiv w:val="1"/>
      <w:marLeft w:val="0"/>
      <w:marRight w:val="0"/>
      <w:marTop w:val="0"/>
      <w:marBottom w:val="0"/>
      <w:divBdr>
        <w:top w:val="none" w:sz="0" w:space="0" w:color="auto"/>
        <w:left w:val="none" w:sz="0" w:space="0" w:color="auto"/>
        <w:bottom w:val="none" w:sz="0" w:space="0" w:color="auto"/>
        <w:right w:val="none" w:sz="0" w:space="0" w:color="auto"/>
      </w:divBdr>
    </w:div>
    <w:div w:id="1389298938">
      <w:bodyDiv w:val="1"/>
      <w:marLeft w:val="0"/>
      <w:marRight w:val="0"/>
      <w:marTop w:val="0"/>
      <w:marBottom w:val="0"/>
      <w:divBdr>
        <w:top w:val="none" w:sz="0" w:space="0" w:color="auto"/>
        <w:left w:val="none" w:sz="0" w:space="0" w:color="auto"/>
        <w:bottom w:val="none" w:sz="0" w:space="0" w:color="auto"/>
        <w:right w:val="none" w:sz="0" w:space="0" w:color="auto"/>
      </w:divBdr>
    </w:div>
    <w:div w:id="1389304669">
      <w:bodyDiv w:val="1"/>
      <w:marLeft w:val="0"/>
      <w:marRight w:val="0"/>
      <w:marTop w:val="0"/>
      <w:marBottom w:val="0"/>
      <w:divBdr>
        <w:top w:val="none" w:sz="0" w:space="0" w:color="auto"/>
        <w:left w:val="none" w:sz="0" w:space="0" w:color="auto"/>
        <w:bottom w:val="none" w:sz="0" w:space="0" w:color="auto"/>
        <w:right w:val="none" w:sz="0" w:space="0" w:color="auto"/>
      </w:divBdr>
    </w:div>
    <w:div w:id="1389380361">
      <w:bodyDiv w:val="1"/>
      <w:marLeft w:val="0"/>
      <w:marRight w:val="0"/>
      <w:marTop w:val="0"/>
      <w:marBottom w:val="0"/>
      <w:divBdr>
        <w:top w:val="none" w:sz="0" w:space="0" w:color="auto"/>
        <w:left w:val="none" w:sz="0" w:space="0" w:color="auto"/>
        <w:bottom w:val="none" w:sz="0" w:space="0" w:color="auto"/>
        <w:right w:val="none" w:sz="0" w:space="0" w:color="auto"/>
      </w:divBdr>
    </w:div>
    <w:div w:id="1390373826">
      <w:bodyDiv w:val="1"/>
      <w:marLeft w:val="0"/>
      <w:marRight w:val="0"/>
      <w:marTop w:val="0"/>
      <w:marBottom w:val="0"/>
      <w:divBdr>
        <w:top w:val="none" w:sz="0" w:space="0" w:color="auto"/>
        <w:left w:val="none" w:sz="0" w:space="0" w:color="auto"/>
        <w:bottom w:val="none" w:sz="0" w:space="0" w:color="auto"/>
        <w:right w:val="none" w:sz="0" w:space="0" w:color="auto"/>
      </w:divBdr>
    </w:div>
    <w:div w:id="1391342099">
      <w:bodyDiv w:val="1"/>
      <w:marLeft w:val="0"/>
      <w:marRight w:val="0"/>
      <w:marTop w:val="0"/>
      <w:marBottom w:val="0"/>
      <w:divBdr>
        <w:top w:val="none" w:sz="0" w:space="0" w:color="auto"/>
        <w:left w:val="none" w:sz="0" w:space="0" w:color="auto"/>
        <w:bottom w:val="none" w:sz="0" w:space="0" w:color="auto"/>
        <w:right w:val="none" w:sz="0" w:space="0" w:color="auto"/>
      </w:divBdr>
    </w:div>
    <w:div w:id="1392970027">
      <w:bodyDiv w:val="1"/>
      <w:marLeft w:val="0"/>
      <w:marRight w:val="0"/>
      <w:marTop w:val="0"/>
      <w:marBottom w:val="0"/>
      <w:divBdr>
        <w:top w:val="none" w:sz="0" w:space="0" w:color="auto"/>
        <w:left w:val="none" w:sz="0" w:space="0" w:color="auto"/>
        <w:bottom w:val="none" w:sz="0" w:space="0" w:color="auto"/>
        <w:right w:val="none" w:sz="0" w:space="0" w:color="auto"/>
      </w:divBdr>
    </w:div>
    <w:div w:id="1396276952">
      <w:bodyDiv w:val="1"/>
      <w:marLeft w:val="0"/>
      <w:marRight w:val="0"/>
      <w:marTop w:val="0"/>
      <w:marBottom w:val="0"/>
      <w:divBdr>
        <w:top w:val="none" w:sz="0" w:space="0" w:color="auto"/>
        <w:left w:val="none" w:sz="0" w:space="0" w:color="auto"/>
        <w:bottom w:val="none" w:sz="0" w:space="0" w:color="auto"/>
        <w:right w:val="none" w:sz="0" w:space="0" w:color="auto"/>
      </w:divBdr>
    </w:div>
    <w:div w:id="1400901182">
      <w:bodyDiv w:val="1"/>
      <w:marLeft w:val="0"/>
      <w:marRight w:val="0"/>
      <w:marTop w:val="0"/>
      <w:marBottom w:val="0"/>
      <w:divBdr>
        <w:top w:val="none" w:sz="0" w:space="0" w:color="auto"/>
        <w:left w:val="none" w:sz="0" w:space="0" w:color="auto"/>
        <w:bottom w:val="none" w:sz="0" w:space="0" w:color="auto"/>
        <w:right w:val="none" w:sz="0" w:space="0" w:color="auto"/>
      </w:divBdr>
    </w:div>
    <w:div w:id="1401369740">
      <w:bodyDiv w:val="1"/>
      <w:marLeft w:val="0"/>
      <w:marRight w:val="0"/>
      <w:marTop w:val="0"/>
      <w:marBottom w:val="0"/>
      <w:divBdr>
        <w:top w:val="none" w:sz="0" w:space="0" w:color="auto"/>
        <w:left w:val="none" w:sz="0" w:space="0" w:color="auto"/>
        <w:bottom w:val="none" w:sz="0" w:space="0" w:color="auto"/>
        <w:right w:val="none" w:sz="0" w:space="0" w:color="auto"/>
      </w:divBdr>
    </w:div>
    <w:div w:id="1402407852">
      <w:bodyDiv w:val="1"/>
      <w:marLeft w:val="0"/>
      <w:marRight w:val="0"/>
      <w:marTop w:val="0"/>
      <w:marBottom w:val="0"/>
      <w:divBdr>
        <w:top w:val="none" w:sz="0" w:space="0" w:color="auto"/>
        <w:left w:val="none" w:sz="0" w:space="0" w:color="auto"/>
        <w:bottom w:val="none" w:sz="0" w:space="0" w:color="auto"/>
        <w:right w:val="none" w:sz="0" w:space="0" w:color="auto"/>
      </w:divBdr>
    </w:div>
    <w:div w:id="1404840012">
      <w:bodyDiv w:val="1"/>
      <w:marLeft w:val="0"/>
      <w:marRight w:val="0"/>
      <w:marTop w:val="0"/>
      <w:marBottom w:val="0"/>
      <w:divBdr>
        <w:top w:val="none" w:sz="0" w:space="0" w:color="auto"/>
        <w:left w:val="none" w:sz="0" w:space="0" w:color="auto"/>
        <w:bottom w:val="none" w:sz="0" w:space="0" w:color="auto"/>
        <w:right w:val="none" w:sz="0" w:space="0" w:color="auto"/>
      </w:divBdr>
    </w:div>
    <w:div w:id="1407610096">
      <w:bodyDiv w:val="1"/>
      <w:marLeft w:val="0"/>
      <w:marRight w:val="0"/>
      <w:marTop w:val="0"/>
      <w:marBottom w:val="0"/>
      <w:divBdr>
        <w:top w:val="none" w:sz="0" w:space="0" w:color="auto"/>
        <w:left w:val="none" w:sz="0" w:space="0" w:color="auto"/>
        <w:bottom w:val="none" w:sz="0" w:space="0" w:color="auto"/>
        <w:right w:val="none" w:sz="0" w:space="0" w:color="auto"/>
      </w:divBdr>
    </w:div>
    <w:div w:id="1407918379">
      <w:bodyDiv w:val="1"/>
      <w:marLeft w:val="0"/>
      <w:marRight w:val="0"/>
      <w:marTop w:val="0"/>
      <w:marBottom w:val="0"/>
      <w:divBdr>
        <w:top w:val="none" w:sz="0" w:space="0" w:color="auto"/>
        <w:left w:val="none" w:sz="0" w:space="0" w:color="auto"/>
        <w:bottom w:val="none" w:sz="0" w:space="0" w:color="auto"/>
        <w:right w:val="none" w:sz="0" w:space="0" w:color="auto"/>
      </w:divBdr>
    </w:div>
    <w:div w:id="1408529252">
      <w:bodyDiv w:val="1"/>
      <w:marLeft w:val="0"/>
      <w:marRight w:val="0"/>
      <w:marTop w:val="0"/>
      <w:marBottom w:val="0"/>
      <w:divBdr>
        <w:top w:val="none" w:sz="0" w:space="0" w:color="auto"/>
        <w:left w:val="none" w:sz="0" w:space="0" w:color="auto"/>
        <w:bottom w:val="none" w:sz="0" w:space="0" w:color="auto"/>
        <w:right w:val="none" w:sz="0" w:space="0" w:color="auto"/>
      </w:divBdr>
    </w:div>
    <w:div w:id="1412199372">
      <w:bodyDiv w:val="1"/>
      <w:marLeft w:val="0"/>
      <w:marRight w:val="0"/>
      <w:marTop w:val="0"/>
      <w:marBottom w:val="0"/>
      <w:divBdr>
        <w:top w:val="none" w:sz="0" w:space="0" w:color="auto"/>
        <w:left w:val="none" w:sz="0" w:space="0" w:color="auto"/>
        <w:bottom w:val="none" w:sz="0" w:space="0" w:color="auto"/>
        <w:right w:val="none" w:sz="0" w:space="0" w:color="auto"/>
      </w:divBdr>
    </w:div>
    <w:div w:id="1417242293">
      <w:bodyDiv w:val="1"/>
      <w:marLeft w:val="0"/>
      <w:marRight w:val="0"/>
      <w:marTop w:val="0"/>
      <w:marBottom w:val="0"/>
      <w:divBdr>
        <w:top w:val="none" w:sz="0" w:space="0" w:color="auto"/>
        <w:left w:val="none" w:sz="0" w:space="0" w:color="auto"/>
        <w:bottom w:val="none" w:sz="0" w:space="0" w:color="auto"/>
        <w:right w:val="none" w:sz="0" w:space="0" w:color="auto"/>
      </w:divBdr>
    </w:div>
    <w:div w:id="1417482202">
      <w:bodyDiv w:val="1"/>
      <w:marLeft w:val="0"/>
      <w:marRight w:val="0"/>
      <w:marTop w:val="0"/>
      <w:marBottom w:val="0"/>
      <w:divBdr>
        <w:top w:val="none" w:sz="0" w:space="0" w:color="auto"/>
        <w:left w:val="none" w:sz="0" w:space="0" w:color="auto"/>
        <w:bottom w:val="none" w:sz="0" w:space="0" w:color="auto"/>
        <w:right w:val="none" w:sz="0" w:space="0" w:color="auto"/>
      </w:divBdr>
    </w:div>
    <w:div w:id="1419905579">
      <w:bodyDiv w:val="1"/>
      <w:marLeft w:val="0"/>
      <w:marRight w:val="0"/>
      <w:marTop w:val="0"/>
      <w:marBottom w:val="0"/>
      <w:divBdr>
        <w:top w:val="none" w:sz="0" w:space="0" w:color="auto"/>
        <w:left w:val="none" w:sz="0" w:space="0" w:color="auto"/>
        <w:bottom w:val="none" w:sz="0" w:space="0" w:color="auto"/>
        <w:right w:val="none" w:sz="0" w:space="0" w:color="auto"/>
      </w:divBdr>
    </w:div>
    <w:div w:id="1421100874">
      <w:bodyDiv w:val="1"/>
      <w:marLeft w:val="0"/>
      <w:marRight w:val="0"/>
      <w:marTop w:val="0"/>
      <w:marBottom w:val="0"/>
      <w:divBdr>
        <w:top w:val="none" w:sz="0" w:space="0" w:color="auto"/>
        <w:left w:val="none" w:sz="0" w:space="0" w:color="auto"/>
        <w:bottom w:val="none" w:sz="0" w:space="0" w:color="auto"/>
        <w:right w:val="none" w:sz="0" w:space="0" w:color="auto"/>
      </w:divBdr>
    </w:div>
    <w:div w:id="1423140871">
      <w:bodyDiv w:val="1"/>
      <w:marLeft w:val="0"/>
      <w:marRight w:val="0"/>
      <w:marTop w:val="0"/>
      <w:marBottom w:val="0"/>
      <w:divBdr>
        <w:top w:val="none" w:sz="0" w:space="0" w:color="auto"/>
        <w:left w:val="none" w:sz="0" w:space="0" w:color="auto"/>
        <w:bottom w:val="none" w:sz="0" w:space="0" w:color="auto"/>
        <w:right w:val="none" w:sz="0" w:space="0" w:color="auto"/>
      </w:divBdr>
    </w:div>
    <w:div w:id="1424061430">
      <w:bodyDiv w:val="1"/>
      <w:marLeft w:val="0"/>
      <w:marRight w:val="0"/>
      <w:marTop w:val="0"/>
      <w:marBottom w:val="0"/>
      <w:divBdr>
        <w:top w:val="none" w:sz="0" w:space="0" w:color="auto"/>
        <w:left w:val="none" w:sz="0" w:space="0" w:color="auto"/>
        <w:bottom w:val="none" w:sz="0" w:space="0" w:color="auto"/>
        <w:right w:val="none" w:sz="0" w:space="0" w:color="auto"/>
      </w:divBdr>
    </w:div>
    <w:div w:id="1424758809">
      <w:bodyDiv w:val="1"/>
      <w:marLeft w:val="0"/>
      <w:marRight w:val="0"/>
      <w:marTop w:val="0"/>
      <w:marBottom w:val="0"/>
      <w:divBdr>
        <w:top w:val="none" w:sz="0" w:space="0" w:color="auto"/>
        <w:left w:val="none" w:sz="0" w:space="0" w:color="auto"/>
        <w:bottom w:val="none" w:sz="0" w:space="0" w:color="auto"/>
        <w:right w:val="none" w:sz="0" w:space="0" w:color="auto"/>
      </w:divBdr>
    </w:div>
    <w:div w:id="1427458625">
      <w:bodyDiv w:val="1"/>
      <w:marLeft w:val="0"/>
      <w:marRight w:val="0"/>
      <w:marTop w:val="0"/>
      <w:marBottom w:val="0"/>
      <w:divBdr>
        <w:top w:val="none" w:sz="0" w:space="0" w:color="auto"/>
        <w:left w:val="none" w:sz="0" w:space="0" w:color="auto"/>
        <w:bottom w:val="none" w:sz="0" w:space="0" w:color="auto"/>
        <w:right w:val="none" w:sz="0" w:space="0" w:color="auto"/>
      </w:divBdr>
    </w:div>
    <w:div w:id="1430077909">
      <w:bodyDiv w:val="1"/>
      <w:marLeft w:val="0"/>
      <w:marRight w:val="0"/>
      <w:marTop w:val="0"/>
      <w:marBottom w:val="0"/>
      <w:divBdr>
        <w:top w:val="none" w:sz="0" w:space="0" w:color="auto"/>
        <w:left w:val="none" w:sz="0" w:space="0" w:color="auto"/>
        <w:bottom w:val="none" w:sz="0" w:space="0" w:color="auto"/>
        <w:right w:val="none" w:sz="0" w:space="0" w:color="auto"/>
      </w:divBdr>
    </w:div>
    <w:div w:id="1430152292">
      <w:bodyDiv w:val="1"/>
      <w:marLeft w:val="0"/>
      <w:marRight w:val="0"/>
      <w:marTop w:val="0"/>
      <w:marBottom w:val="0"/>
      <w:divBdr>
        <w:top w:val="none" w:sz="0" w:space="0" w:color="auto"/>
        <w:left w:val="none" w:sz="0" w:space="0" w:color="auto"/>
        <w:bottom w:val="none" w:sz="0" w:space="0" w:color="auto"/>
        <w:right w:val="none" w:sz="0" w:space="0" w:color="auto"/>
      </w:divBdr>
    </w:div>
    <w:div w:id="1434206937">
      <w:bodyDiv w:val="1"/>
      <w:marLeft w:val="0"/>
      <w:marRight w:val="0"/>
      <w:marTop w:val="0"/>
      <w:marBottom w:val="0"/>
      <w:divBdr>
        <w:top w:val="none" w:sz="0" w:space="0" w:color="auto"/>
        <w:left w:val="none" w:sz="0" w:space="0" w:color="auto"/>
        <w:bottom w:val="none" w:sz="0" w:space="0" w:color="auto"/>
        <w:right w:val="none" w:sz="0" w:space="0" w:color="auto"/>
      </w:divBdr>
    </w:div>
    <w:div w:id="1436974893">
      <w:bodyDiv w:val="1"/>
      <w:marLeft w:val="0"/>
      <w:marRight w:val="0"/>
      <w:marTop w:val="0"/>
      <w:marBottom w:val="0"/>
      <w:divBdr>
        <w:top w:val="none" w:sz="0" w:space="0" w:color="auto"/>
        <w:left w:val="none" w:sz="0" w:space="0" w:color="auto"/>
        <w:bottom w:val="none" w:sz="0" w:space="0" w:color="auto"/>
        <w:right w:val="none" w:sz="0" w:space="0" w:color="auto"/>
      </w:divBdr>
    </w:div>
    <w:div w:id="1442798001">
      <w:bodyDiv w:val="1"/>
      <w:marLeft w:val="0"/>
      <w:marRight w:val="0"/>
      <w:marTop w:val="0"/>
      <w:marBottom w:val="0"/>
      <w:divBdr>
        <w:top w:val="none" w:sz="0" w:space="0" w:color="auto"/>
        <w:left w:val="none" w:sz="0" w:space="0" w:color="auto"/>
        <w:bottom w:val="none" w:sz="0" w:space="0" w:color="auto"/>
        <w:right w:val="none" w:sz="0" w:space="0" w:color="auto"/>
      </w:divBdr>
    </w:div>
    <w:div w:id="1443262527">
      <w:bodyDiv w:val="1"/>
      <w:marLeft w:val="0"/>
      <w:marRight w:val="0"/>
      <w:marTop w:val="0"/>
      <w:marBottom w:val="0"/>
      <w:divBdr>
        <w:top w:val="none" w:sz="0" w:space="0" w:color="auto"/>
        <w:left w:val="none" w:sz="0" w:space="0" w:color="auto"/>
        <w:bottom w:val="none" w:sz="0" w:space="0" w:color="auto"/>
        <w:right w:val="none" w:sz="0" w:space="0" w:color="auto"/>
      </w:divBdr>
    </w:div>
    <w:div w:id="1445881083">
      <w:bodyDiv w:val="1"/>
      <w:marLeft w:val="0"/>
      <w:marRight w:val="0"/>
      <w:marTop w:val="0"/>
      <w:marBottom w:val="0"/>
      <w:divBdr>
        <w:top w:val="none" w:sz="0" w:space="0" w:color="auto"/>
        <w:left w:val="none" w:sz="0" w:space="0" w:color="auto"/>
        <w:bottom w:val="none" w:sz="0" w:space="0" w:color="auto"/>
        <w:right w:val="none" w:sz="0" w:space="0" w:color="auto"/>
      </w:divBdr>
    </w:div>
    <w:div w:id="1451196102">
      <w:bodyDiv w:val="1"/>
      <w:marLeft w:val="0"/>
      <w:marRight w:val="0"/>
      <w:marTop w:val="0"/>
      <w:marBottom w:val="0"/>
      <w:divBdr>
        <w:top w:val="none" w:sz="0" w:space="0" w:color="auto"/>
        <w:left w:val="none" w:sz="0" w:space="0" w:color="auto"/>
        <w:bottom w:val="none" w:sz="0" w:space="0" w:color="auto"/>
        <w:right w:val="none" w:sz="0" w:space="0" w:color="auto"/>
      </w:divBdr>
    </w:div>
    <w:div w:id="1453792955">
      <w:bodyDiv w:val="1"/>
      <w:marLeft w:val="0"/>
      <w:marRight w:val="0"/>
      <w:marTop w:val="0"/>
      <w:marBottom w:val="0"/>
      <w:divBdr>
        <w:top w:val="none" w:sz="0" w:space="0" w:color="auto"/>
        <w:left w:val="none" w:sz="0" w:space="0" w:color="auto"/>
        <w:bottom w:val="none" w:sz="0" w:space="0" w:color="auto"/>
        <w:right w:val="none" w:sz="0" w:space="0" w:color="auto"/>
      </w:divBdr>
    </w:div>
    <w:div w:id="1458183289">
      <w:bodyDiv w:val="1"/>
      <w:marLeft w:val="0"/>
      <w:marRight w:val="0"/>
      <w:marTop w:val="0"/>
      <w:marBottom w:val="0"/>
      <w:divBdr>
        <w:top w:val="none" w:sz="0" w:space="0" w:color="auto"/>
        <w:left w:val="none" w:sz="0" w:space="0" w:color="auto"/>
        <w:bottom w:val="none" w:sz="0" w:space="0" w:color="auto"/>
        <w:right w:val="none" w:sz="0" w:space="0" w:color="auto"/>
      </w:divBdr>
    </w:div>
    <w:div w:id="1460538940">
      <w:bodyDiv w:val="1"/>
      <w:marLeft w:val="0"/>
      <w:marRight w:val="0"/>
      <w:marTop w:val="0"/>
      <w:marBottom w:val="0"/>
      <w:divBdr>
        <w:top w:val="none" w:sz="0" w:space="0" w:color="auto"/>
        <w:left w:val="none" w:sz="0" w:space="0" w:color="auto"/>
        <w:bottom w:val="none" w:sz="0" w:space="0" w:color="auto"/>
        <w:right w:val="none" w:sz="0" w:space="0" w:color="auto"/>
      </w:divBdr>
    </w:div>
    <w:div w:id="1461344730">
      <w:bodyDiv w:val="1"/>
      <w:marLeft w:val="0"/>
      <w:marRight w:val="0"/>
      <w:marTop w:val="0"/>
      <w:marBottom w:val="0"/>
      <w:divBdr>
        <w:top w:val="none" w:sz="0" w:space="0" w:color="auto"/>
        <w:left w:val="none" w:sz="0" w:space="0" w:color="auto"/>
        <w:bottom w:val="none" w:sz="0" w:space="0" w:color="auto"/>
        <w:right w:val="none" w:sz="0" w:space="0" w:color="auto"/>
      </w:divBdr>
    </w:div>
    <w:div w:id="1467314030">
      <w:bodyDiv w:val="1"/>
      <w:marLeft w:val="0"/>
      <w:marRight w:val="0"/>
      <w:marTop w:val="0"/>
      <w:marBottom w:val="0"/>
      <w:divBdr>
        <w:top w:val="none" w:sz="0" w:space="0" w:color="auto"/>
        <w:left w:val="none" w:sz="0" w:space="0" w:color="auto"/>
        <w:bottom w:val="none" w:sz="0" w:space="0" w:color="auto"/>
        <w:right w:val="none" w:sz="0" w:space="0" w:color="auto"/>
      </w:divBdr>
    </w:div>
    <w:div w:id="1469931800">
      <w:bodyDiv w:val="1"/>
      <w:marLeft w:val="0"/>
      <w:marRight w:val="0"/>
      <w:marTop w:val="0"/>
      <w:marBottom w:val="0"/>
      <w:divBdr>
        <w:top w:val="none" w:sz="0" w:space="0" w:color="auto"/>
        <w:left w:val="none" w:sz="0" w:space="0" w:color="auto"/>
        <w:bottom w:val="none" w:sz="0" w:space="0" w:color="auto"/>
        <w:right w:val="none" w:sz="0" w:space="0" w:color="auto"/>
      </w:divBdr>
    </w:div>
    <w:div w:id="1470436693">
      <w:bodyDiv w:val="1"/>
      <w:marLeft w:val="0"/>
      <w:marRight w:val="0"/>
      <w:marTop w:val="0"/>
      <w:marBottom w:val="0"/>
      <w:divBdr>
        <w:top w:val="none" w:sz="0" w:space="0" w:color="auto"/>
        <w:left w:val="none" w:sz="0" w:space="0" w:color="auto"/>
        <w:bottom w:val="none" w:sz="0" w:space="0" w:color="auto"/>
        <w:right w:val="none" w:sz="0" w:space="0" w:color="auto"/>
      </w:divBdr>
    </w:div>
    <w:div w:id="1474130126">
      <w:bodyDiv w:val="1"/>
      <w:marLeft w:val="0"/>
      <w:marRight w:val="0"/>
      <w:marTop w:val="0"/>
      <w:marBottom w:val="0"/>
      <w:divBdr>
        <w:top w:val="none" w:sz="0" w:space="0" w:color="auto"/>
        <w:left w:val="none" w:sz="0" w:space="0" w:color="auto"/>
        <w:bottom w:val="none" w:sz="0" w:space="0" w:color="auto"/>
        <w:right w:val="none" w:sz="0" w:space="0" w:color="auto"/>
      </w:divBdr>
    </w:div>
    <w:div w:id="1480809719">
      <w:bodyDiv w:val="1"/>
      <w:marLeft w:val="0"/>
      <w:marRight w:val="0"/>
      <w:marTop w:val="0"/>
      <w:marBottom w:val="0"/>
      <w:divBdr>
        <w:top w:val="none" w:sz="0" w:space="0" w:color="auto"/>
        <w:left w:val="none" w:sz="0" w:space="0" w:color="auto"/>
        <w:bottom w:val="none" w:sz="0" w:space="0" w:color="auto"/>
        <w:right w:val="none" w:sz="0" w:space="0" w:color="auto"/>
      </w:divBdr>
    </w:div>
    <w:div w:id="1480921356">
      <w:bodyDiv w:val="1"/>
      <w:marLeft w:val="0"/>
      <w:marRight w:val="0"/>
      <w:marTop w:val="0"/>
      <w:marBottom w:val="0"/>
      <w:divBdr>
        <w:top w:val="none" w:sz="0" w:space="0" w:color="auto"/>
        <w:left w:val="none" w:sz="0" w:space="0" w:color="auto"/>
        <w:bottom w:val="none" w:sz="0" w:space="0" w:color="auto"/>
        <w:right w:val="none" w:sz="0" w:space="0" w:color="auto"/>
      </w:divBdr>
    </w:div>
    <w:div w:id="1484472931">
      <w:bodyDiv w:val="1"/>
      <w:marLeft w:val="0"/>
      <w:marRight w:val="0"/>
      <w:marTop w:val="0"/>
      <w:marBottom w:val="0"/>
      <w:divBdr>
        <w:top w:val="none" w:sz="0" w:space="0" w:color="auto"/>
        <w:left w:val="none" w:sz="0" w:space="0" w:color="auto"/>
        <w:bottom w:val="none" w:sz="0" w:space="0" w:color="auto"/>
        <w:right w:val="none" w:sz="0" w:space="0" w:color="auto"/>
      </w:divBdr>
    </w:div>
    <w:div w:id="1485202156">
      <w:bodyDiv w:val="1"/>
      <w:marLeft w:val="0"/>
      <w:marRight w:val="0"/>
      <w:marTop w:val="0"/>
      <w:marBottom w:val="0"/>
      <w:divBdr>
        <w:top w:val="none" w:sz="0" w:space="0" w:color="auto"/>
        <w:left w:val="none" w:sz="0" w:space="0" w:color="auto"/>
        <w:bottom w:val="none" w:sz="0" w:space="0" w:color="auto"/>
        <w:right w:val="none" w:sz="0" w:space="0" w:color="auto"/>
      </w:divBdr>
    </w:div>
    <w:div w:id="1487936427">
      <w:bodyDiv w:val="1"/>
      <w:marLeft w:val="0"/>
      <w:marRight w:val="0"/>
      <w:marTop w:val="0"/>
      <w:marBottom w:val="0"/>
      <w:divBdr>
        <w:top w:val="none" w:sz="0" w:space="0" w:color="auto"/>
        <w:left w:val="none" w:sz="0" w:space="0" w:color="auto"/>
        <w:bottom w:val="none" w:sz="0" w:space="0" w:color="auto"/>
        <w:right w:val="none" w:sz="0" w:space="0" w:color="auto"/>
      </w:divBdr>
    </w:div>
    <w:div w:id="1488202142">
      <w:bodyDiv w:val="1"/>
      <w:marLeft w:val="0"/>
      <w:marRight w:val="0"/>
      <w:marTop w:val="0"/>
      <w:marBottom w:val="0"/>
      <w:divBdr>
        <w:top w:val="none" w:sz="0" w:space="0" w:color="auto"/>
        <w:left w:val="none" w:sz="0" w:space="0" w:color="auto"/>
        <w:bottom w:val="none" w:sz="0" w:space="0" w:color="auto"/>
        <w:right w:val="none" w:sz="0" w:space="0" w:color="auto"/>
      </w:divBdr>
    </w:div>
    <w:div w:id="1488396067">
      <w:bodyDiv w:val="1"/>
      <w:marLeft w:val="0"/>
      <w:marRight w:val="0"/>
      <w:marTop w:val="0"/>
      <w:marBottom w:val="0"/>
      <w:divBdr>
        <w:top w:val="none" w:sz="0" w:space="0" w:color="auto"/>
        <w:left w:val="none" w:sz="0" w:space="0" w:color="auto"/>
        <w:bottom w:val="none" w:sz="0" w:space="0" w:color="auto"/>
        <w:right w:val="none" w:sz="0" w:space="0" w:color="auto"/>
      </w:divBdr>
    </w:div>
    <w:div w:id="1490172838">
      <w:bodyDiv w:val="1"/>
      <w:marLeft w:val="0"/>
      <w:marRight w:val="0"/>
      <w:marTop w:val="0"/>
      <w:marBottom w:val="0"/>
      <w:divBdr>
        <w:top w:val="none" w:sz="0" w:space="0" w:color="auto"/>
        <w:left w:val="none" w:sz="0" w:space="0" w:color="auto"/>
        <w:bottom w:val="none" w:sz="0" w:space="0" w:color="auto"/>
        <w:right w:val="none" w:sz="0" w:space="0" w:color="auto"/>
      </w:divBdr>
    </w:div>
    <w:div w:id="1491170940">
      <w:bodyDiv w:val="1"/>
      <w:marLeft w:val="0"/>
      <w:marRight w:val="0"/>
      <w:marTop w:val="0"/>
      <w:marBottom w:val="0"/>
      <w:divBdr>
        <w:top w:val="none" w:sz="0" w:space="0" w:color="auto"/>
        <w:left w:val="none" w:sz="0" w:space="0" w:color="auto"/>
        <w:bottom w:val="none" w:sz="0" w:space="0" w:color="auto"/>
        <w:right w:val="none" w:sz="0" w:space="0" w:color="auto"/>
      </w:divBdr>
    </w:div>
    <w:div w:id="1491286950">
      <w:bodyDiv w:val="1"/>
      <w:marLeft w:val="0"/>
      <w:marRight w:val="0"/>
      <w:marTop w:val="0"/>
      <w:marBottom w:val="0"/>
      <w:divBdr>
        <w:top w:val="none" w:sz="0" w:space="0" w:color="auto"/>
        <w:left w:val="none" w:sz="0" w:space="0" w:color="auto"/>
        <w:bottom w:val="none" w:sz="0" w:space="0" w:color="auto"/>
        <w:right w:val="none" w:sz="0" w:space="0" w:color="auto"/>
      </w:divBdr>
    </w:div>
    <w:div w:id="1492066121">
      <w:bodyDiv w:val="1"/>
      <w:marLeft w:val="0"/>
      <w:marRight w:val="0"/>
      <w:marTop w:val="0"/>
      <w:marBottom w:val="0"/>
      <w:divBdr>
        <w:top w:val="none" w:sz="0" w:space="0" w:color="auto"/>
        <w:left w:val="none" w:sz="0" w:space="0" w:color="auto"/>
        <w:bottom w:val="none" w:sz="0" w:space="0" w:color="auto"/>
        <w:right w:val="none" w:sz="0" w:space="0" w:color="auto"/>
      </w:divBdr>
    </w:div>
    <w:div w:id="1492480056">
      <w:bodyDiv w:val="1"/>
      <w:marLeft w:val="0"/>
      <w:marRight w:val="0"/>
      <w:marTop w:val="0"/>
      <w:marBottom w:val="0"/>
      <w:divBdr>
        <w:top w:val="none" w:sz="0" w:space="0" w:color="auto"/>
        <w:left w:val="none" w:sz="0" w:space="0" w:color="auto"/>
        <w:bottom w:val="none" w:sz="0" w:space="0" w:color="auto"/>
        <w:right w:val="none" w:sz="0" w:space="0" w:color="auto"/>
      </w:divBdr>
    </w:div>
    <w:div w:id="1493132531">
      <w:bodyDiv w:val="1"/>
      <w:marLeft w:val="0"/>
      <w:marRight w:val="0"/>
      <w:marTop w:val="0"/>
      <w:marBottom w:val="0"/>
      <w:divBdr>
        <w:top w:val="none" w:sz="0" w:space="0" w:color="auto"/>
        <w:left w:val="none" w:sz="0" w:space="0" w:color="auto"/>
        <w:bottom w:val="none" w:sz="0" w:space="0" w:color="auto"/>
        <w:right w:val="none" w:sz="0" w:space="0" w:color="auto"/>
      </w:divBdr>
    </w:div>
    <w:div w:id="1500458754">
      <w:bodyDiv w:val="1"/>
      <w:marLeft w:val="0"/>
      <w:marRight w:val="0"/>
      <w:marTop w:val="0"/>
      <w:marBottom w:val="0"/>
      <w:divBdr>
        <w:top w:val="none" w:sz="0" w:space="0" w:color="auto"/>
        <w:left w:val="none" w:sz="0" w:space="0" w:color="auto"/>
        <w:bottom w:val="none" w:sz="0" w:space="0" w:color="auto"/>
        <w:right w:val="none" w:sz="0" w:space="0" w:color="auto"/>
      </w:divBdr>
    </w:div>
    <w:div w:id="1501116247">
      <w:bodyDiv w:val="1"/>
      <w:marLeft w:val="0"/>
      <w:marRight w:val="0"/>
      <w:marTop w:val="0"/>
      <w:marBottom w:val="0"/>
      <w:divBdr>
        <w:top w:val="none" w:sz="0" w:space="0" w:color="auto"/>
        <w:left w:val="none" w:sz="0" w:space="0" w:color="auto"/>
        <w:bottom w:val="none" w:sz="0" w:space="0" w:color="auto"/>
        <w:right w:val="none" w:sz="0" w:space="0" w:color="auto"/>
      </w:divBdr>
    </w:div>
    <w:div w:id="1501191305">
      <w:bodyDiv w:val="1"/>
      <w:marLeft w:val="0"/>
      <w:marRight w:val="0"/>
      <w:marTop w:val="0"/>
      <w:marBottom w:val="0"/>
      <w:divBdr>
        <w:top w:val="none" w:sz="0" w:space="0" w:color="auto"/>
        <w:left w:val="none" w:sz="0" w:space="0" w:color="auto"/>
        <w:bottom w:val="none" w:sz="0" w:space="0" w:color="auto"/>
        <w:right w:val="none" w:sz="0" w:space="0" w:color="auto"/>
      </w:divBdr>
    </w:div>
    <w:div w:id="1504280466">
      <w:bodyDiv w:val="1"/>
      <w:marLeft w:val="0"/>
      <w:marRight w:val="0"/>
      <w:marTop w:val="0"/>
      <w:marBottom w:val="0"/>
      <w:divBdr>
        <w:top w:val="none" w:sz="0" w:space="0" w:color="auto"/>
        <w:left w:val="none" w:sz="0" w:space="0" w:color="auto"/>
        <w:bottom w:val="none" w:sz="0" w:space="0" w:color="auto"/>
        <w:right w:val="none" w:sz="0" w:space="0" w:color="auto"/>
      </w:divBdr>
    </w:div>
    <w:div w:id="1505121699">
      <w:bodyDiv w:val="1"/>
      <w:marLeft w:val="0"/>
      <w:marRight w:val="0"/>
      <w:marTop w:val="0"/>
      <w:marBottom w:val="0"/>
      <w:divBdr>
        <w:top w:val="none" w:sz="0" w:space="0" w:color="auto"/>
        <w:left w:val="none" w:sz="0" w:space="0" w:color="auto"/>
        <w:bottom w:val="none" w:sz="0" w:space="0" w:color="auto"/>
        <w:right w:val="none" w:sz="0" w:space="0" w:color="auto"/>
      </w:divBdr>
    </w:div>
    <w:div w:id="1506819817">
      <w:bodyDiv w:val="1"/>
      <w:marLeft w:val="0"/>
      <w:marRight w:val="0"/>
      <w:marTop w:val="0"/>
      <w:marBottom w:val="0"/>
      <w:divBdr>
        <w:top w:val="none" w:sz="0" w:space="0" w:color="auto"/>
        <w:left w:val="none" w:sz="0" w:space="0" w:color="auto"/>
        <w:bottom w:val="none" w:sz="0" w:space="0" w:color="auto"/>
        <w:right w:val="none" w:sz="0" w:space="0" w:color="auto"/>
      </w:divBdr>
    </w:div>
    <w:div w:id="1510558303">
      <w:bodyDiv w:val="1"/>
      <w:marLeft w:val="0"/>
      <w:marRight w:val="0"/>
      <w:marTop w:val="0"/>
      <w:marBottom w:val="0"/>
      <w:divBdr>
        <w:top w:val="none" w:sz="0" w:space="0" w:color="auto"/>
        <w:left w:val="none" w:sz="0" w:space="0" w:color="auto"/>
        <w:bottom w:val="none" w:sz="0" w:space="0" w:color="auto"/>
        <w:right w:val="none" w:sz="0" w:space="0" w:color="auto"/>
      </w:divBdr>
    </w:div>
    <w:div w:id="1513690389">
      <w:bodyDiv w:val="1"/>
      <w:marLeft w:val="0"/>
      <w:marRight w:val="0"/>
      <w:marTop w:val="0"/>
      <w:marBottom w:val="0"/>
      <w:divBdr>
        <w:top w:val="none" w:sz="0" w:space="0" w:color="auto"/>
        <w:left w:val="none" w:sz="0" w:space="0" w:color="auto"/>
        <w:bottom w:val="none" w:sz="0" w:space="0" w:color="auto"/>
        <w:right w:val="none" w:sz="0" w:space="0" w:color="auto"/>
      </w:divBdr>
    </w:div>
    <w:div w:id="1513762417">
      <w:bodyDiv w:val="1"/>
      <w:marLeft w:val="0"/>
      <w:marRight w:val="0"/>
      <w:marTop w:val="0"/>
      <w:marBottom w:val="0"/>
      <w:divBdr>
        <w:top w:val="none" w:sz="0" w:space="0" w:color="auto"/>
        <w:left w:val="none" w:sz="0" w:space="0" w:color="auto"/>
        <w:bottom w:val="none" w:sz="0" w:space="0" w:color="auto"/>
        <w:right w:val="none" w:sz="0" w:space="0" w:color="auto"/>
      </w:divBdr>
    </w:div>
    <w:div w:id="1513953242">
      <w:bodyDiv w:val="1"/>
      <w:marLeft w:val="0"/>
      <w:marRight w:val="0"/>
      <w:marTop w:val="0"/>
      <w:marBottom w:val="0"/>
      <w:divBdr>
        <w:top w:val="none" w:sz="0" w:space="0" w:color="auto"/>
        <w:left w:val="none" w:sz="0" w:space="0" w:color="auto"/>
        <w:bottom w:val="none" w:sz="0" w:space="0" w:color="auto"/>
        <w:right w:val="none" w:sz="0" w:space="0" w:color="auto"/>
      </w:divBdr>
    </w:div>
    <w:div w:id="1515529739">
      <w:bodyDiv w:val="1"/>
      <w:marLeft w:val="0"/>
      <w:marRight w:val="0"/>
      <w:marTop w:val="0"/>
      <w:marBottom w:val="0"/>
      <w:divBdr>
        <w:top w:val="none" w:sz="0" w:space="0" w:color="auto"/>
        <w:left w:val="none" w:sz="0" w:space="0" w:color="auto"/>
        <w:bottom w:val="none" w:sz="0" w:space="0" w:color="auto"/>
        <w:right w:val="none" w:sz="0" w:space="0" w:color="auto"/>
      </w:divBdr>
    </w:div>
    <w:div w:id="1517382694">
      <w:bodyDiv w:val="1"/>
      <w:marLeft w:val="0"/>
      <w:marRight w:val="0"/>
      <w:marTop w:val="0"/>
      <w:marBottom w:val="0"/>
      <w:divBdr>
        <w:top w:val="none" w:sz="0" w:space="0" w:color="auto"/>
        <w:left w:val="none" w:sz="0" w:space="0" w:color="auto"/>
        <w:bottom w:val="none" w:sz="0" w:space="0" w:color="auto"/>
        <w:right w:val="none" w:sz="0" w:space="0" w:color="auto"/>
      </w:divBdr>
    </w:div>
    <w:div w:id="1517843628">
      <w:bodyDiv w:val="1"/>
      <w:marLeft w:val="0"/>
      <w:marRight w:val="0"/>
      <w:marTop w:val="0"/>
      <w:marBottom w:val="0"/>
      <w:divBdr>
        <w:top w:val="none" w:sz="0" w:space="0" w:color="auto"/>
        <w:left w:val="none" w:sz="0" w:space="0" w:color="auto"/>
        <w:bottom w:val="none" w:sz="0" w:space="0" w:color="auto"/>
        <w:right w:val="none" w:sz="0" w:space="0" w:color="auto"/>
      </w:divBdr>
    </w:div>
    <w:div w:id="1521428929">
      <w:bodyDiv w:val="1"/>
      <w:marLeft w:val="0"/>
      <w:marRight w:val="0"/>
      <w:marTop w:val="0"/>
      <w:marBottom w:val="0"/>
      <w:divBdr>
        <w:top w:val="none" w:sz="0" w:space="0" w:color="auto"/>
        <w:left w:val="none" w:sz="0" w:space="0" w:color="auto"/>
        <w:bottom w:val="none" w:sz="0" w:space="0" w:color="auto"/>
        <w:right w:val="none" w:sz="0" w:space="0" w:color="auto"/>
      </w:divBdr>
    </w:div>
    <w:div w:id="1523476940">
      <w:bodyDiv w:val="1"/>
      <w:marLeft w:val="0"/>
      <w:marRight w:val="0"/>
      <w:marTop w:val="0"/>
      <w:marBottom w:val="0"/>
      <w:divBdr>
        <w:top w:val="none" w:sz="0" w:space="0" w:color="auto"/>
        <w:left w:val="none" w:sz="0" w:space="0" w:color="auto"/>
        <w:bottom w:val="none" w:sz="0" w:space="0" w:color="auto"/>
        <w:right w:val="none" w:sz="0" w:space="0" w:color="auto"/>
      </w:divBdr>
    </w:div>
    <w:div w:id="1524250826">
      <w:bodyDiv w:val="1"/>
      <w:marLeft w:val="0"/>
      <w:marRight w:val="0"/>
      <w:marTop w:val="0"/>
      <w:marBottom w:val="0"/>
      <w:divBdr>
        <w:top w:val="none" w:sz="0" w:space="0" w:color="auto"/>
        <w:left w:val="none" w:sz="0" w:space="0" w:color="auto"/>
        <w:bottom w:val="none" w:sz="0" w:space="0" w:color="auto"/>
        <w:right w:val="none" w:sz="0" w:space="0" w:color="auto"/>
      </w:divBdr>
    </w:div>
    <w:div w:id="1527790248">
      <w:bodyDiv w:val="1"/>
      <w:marLeft w:val="0"/>
      <w:marRight w:val="0"/>
      <w:marTop w:val="0"/>
      <w:marBottom w:val="0"/>
      <w:divBdr>
        <w:top w:val="none" w:sz="0" w:space="0" w:color="auto"/>
        <w:left w:val="none" w:sz="0" w:space="0" w:color="auto"/>
        <w:bottom w:val="none" w:sz="0" w:space="0" w:color="auto"/>
        <w:right w:val="none" w:sz="0" w:space="0" w:color="auto"/>
      </w:divBdr>
    </w:div>
    <w:div w:id="1527983925">
      <w:bodyDiv w:val="1"/>
      <w:marLeft w:val="0"/>
      <w:marRight w:val="0"/>
      <w:marTop w:val="0"/>
      <w:marBottom w:val="0"/>
      <w:divBdr>
        <w:top w:val="none" w:sz="0" w:space="0" w:color="auto"/>
        <w:left w:val="none" w:sz="0" w:space="0" w:color="auto"/>
        <w:bottom w:val="none" w:sz="0" w:space="0" w:color="auto"/>
        <w:right w:val="none" w:sz="0" w:space="0" w:color="auto"/>
      </w:divBdr>
    </w:div>
    <w:div w:id="1528562051">
      <w:bodyDiv w:val="1"/>
      <w:marLeft w:val="0"/>
      <w:marRight w:val="0"/>
      <w:marTop w:val="0"/>
      <w:marBottom w:val="0"/>
      <w:divBdr>
        <w:top w:val="none" w:sz="0" w:space="0" w:color="auto"/>
        <w:left w:val="none" w:sz="0" w:space="0" w:color="auto"/>
        <w:bottom w:val="none" w:sz="0" w:space="0" w:color="auto"/>
        <w:right w:val="none" w:sz="0" w:space="0" w:color="auto"/>
      </w:divBdr>
    </w:div>
    <w:div w:id="1529374932">
      <w:bodyDiv w:val="1"/>
      <w:marLeft w:val="0"/>
      <w:marRight w:val="0"/>
      <w:marTop w:val="0"/>
      <w:marBottom w:val="0"/>
      <w:divBdr>
        <w:top w:val="none" w:sz="0" w:space="0" w:color="auto"/>
        <w:left w:val="none" w:sz="0" w:space="0" w:color="auto"/>
        <w:bottom w:val="none" w:sz="0" w:space="0" w:color="auto"/>
        <w:right w:val="none" w:sz="0" w:space="0" w:color="auto"/>
      </w:divBdr>
    </w:div>
    <w:div w:id="1534735294">
      <w:bodyDiv w:val="1"/>
      <w:marLeft w:val="0"/>
      <w:marRight w:val="0"/>
      <w:marTop w:val="0"/>
      <w:marBottom w:val="0"/>
      <w:divBdr>
        <w:top w:val="none" w:sz="0" w:space="0" w:color="auto"/>
        <w:left w:val="none" w:sz="0" w:space="0" w:color="auto"/>
        <w:bottom w:val="none" w:sz="0" w:space="0" w:color="auto"/>
        <w:right w:val="none" w:sz="0" w:space="0" w:color="auto"/>
      </w:divBdr>
    </w:div>
    <w:div w:id="1535339463">
      <w:bodyDiv w:val="1"/>
      <w:marLeft w:val="0"/>
      <w:marRight w:val="0"/>
      <w:marTop w:val="0"/>
      <w:marBottom w:val="0"/>
      <w:divBdr>
        <w:top w:val="none" w:sz="0" w:space="0" w:color="auto"/>
        <w:left w:val="none" w:sz="0" w:space="0" w:color="auto"/>
        <w:bottom w:val="none" w:sz="0" w:space="0" w:color="auto"/>
        <w:right w:val="none" w:sz="0" w:space="0" w:color="auto"/>
      </w:divBdr>
    </w:div>
    <w:div w:id="1539276144">
      <w:bodyDiv w:val="1"/>
      <w:marLeft w:val="0"/>
      <w:marRight w:val="0"/>
      <w:marTop w:val="0"/>
      <w:marBottom w:val="0"/>
      <w:divBdr>
        <w:top w:val="none" w:sz="0" w:space="0" w:color="auto"/>
        <w:left w:val="none" w:sz="0" w:space="0" w:color="auto"/>
        <w:bottom w:val="none" w:sz="0" w:space="0" w:color="auto"/>
        <w:right w:val="none" w:sz="0" w:space="0" w:color="auto"/>
      </w:divBdr>
    </w:div>
    <w:div w:id="1539925381">
      <w:bodyDiv w:val="1"/>
      <w:marLeft w:val="0"/>
      <w:marRight w:val="0"/>
      <w:marTop w:val="0"/>
      <w:marBottom w:val="0"/>
      <w:divBdr>
        <w:top w:val="none" w:sz="0" w:space="0" w:color="auto"/>
        <w:left w:val="none" w:sz="0" w:space="0" w:color="auto"/>
        <w:bottom w:val="none" w:sz="0" w:space="0" w:color="auto"/>
        <w:right w:val="none" w:sz="0" w:space="0" w:color="auto"/>
      </w:divBdr>
    </w:div>
    <w:div w:id="1540626994">
      <w:bodyDiv w:val="1"/>
      <w:marLeft w:val="0"/>
      <w:marRight w:val="0"/>
      <w:marTop w:val="0"/>
      <w:marBottom w:val="0"/>
      <w:divBdr>
        <w:top w:val="none" w:sz="0" w:space="0" w:color="auto"/>
        <w:left w:val="none" w:sz="0" w:space="0" w:color="auto"/>
        <w:bottom w:val="none" w:sz="0" w:space="0" w:color="auto"/>
        <w:right w:val="none" w:sz="0" w:space="0" w:color="auto"/>
      </w:divBdr>
    </w:div>
    <w:div w:id="1541432108">
      <w:bodyDiv w:val="1"/>
      <w:marLeft w:val="0"/>
      <w:marRight w:val="0"/>
      <w:marTop w:val="0"/>
      <w:marBottom w:val="0"/>
      <w:divBdr>
        <w:top w:val="none" w:sz="0" w:space="0" w:color="auto"/>
        <w:left w:val="none" w:sz="0" w:space="0" w:color="auto"/>
        <w:bottom w:val="none" w:sz="0" w:space="0" w:color="auto"/>
        <w:right w:val="none" w:sz="0" w:space="0" w:color="auto"/>
      </w:divBdr>
    </w:div>
    <w:div w:id="1542479745">
      <w:bodyDiv w:val="1"/>
      <w:marLeft w:val="0"/>
      <w:marRight w:val="0"/>
      <w:marTop w:val="0"/>
      <w:marBottom w:val="0"/>
      <w:divBdr>
        <w:top w:val="none" w:sz="0" w:space="0" w:color="auto"/>
        <w:left w:val="none" w:sz="0" w:space="0" w:color="auto"/>
        <w:bottom w:val="none" w:sz="0" w:space="0" w:color="auto"/>
        <w:right w:val="none" w:sz="0" w:space="0" w:color="auto"/>
      </w:divBdr>
      <w:divsChild>
        <w:div w:id="277873882">
          <w:marLeft w:val="0"/>
          <w:marRight w:val="0"/>
          <w:marTop w:val="0"/>
          <w:marBottom w:val="0"/>
          <w:divBdr>
            <w:top w:val="single" w:sz="2" w:space="0" w:color="D9D9E3"/>
            <w:left w:val="single" w:sz="2" w:space="0" w:color="D9D9E3"/>
            <w:bottom w:val="single" w:sz="2" w:space="0" w:color="D9D9E3"/>
            <w:right w:val="single" w:sz="2" w:space="0" w:color="D9D9E3"/>
          </w:divBdr>
          <w:divsChild>
            <w:div w:id="1111245192">
              <w:marLeft w:val="0"/>
              <w:marRight w:val="0"/>
              <w:marTop w:val="0"/>
              <w:marBottom w:val="0"/>
              <w:divBdr>
                <w:top w:val="single" w:sz="2" w:space="0" w:color="D9D9E3"/>
                <w:left w:val="single" w:sz="2" w:space="0" w:color="D9D9E3"/>
                <w:bottom w:val="single" w:sz="2" w:space="0" w:color="D9D9E3"/>
                <w:right w:val="single" w:sz="2" w:space="0" w:color="D9D9E3"/>
              </w:divBdr>
              <w:divsChild>
                <w:div w:id="1305506789">
                  <w:marLeft w:val="0"/>
                  <w:marRight w:val="0"/>
                  <w:marTop w:val="0"/>
                  <w:marBottom w:val="0"/>
                  <w:divBdr>
                    <w:top w:val="single" w:sz="2" w:space="0" w:color="D9D9E3"/>
                    <w:left w:val="single" w:sz="2" w:space="0" w:color="D9D9E3"/>
                    <w:bottom w:val="single" w:sz="2" w:space="0" w:color="D9D9E3"/>
                    <w:right w:val="single" w:sz="2" w:space="0" w:color="D9D9E3"/>
                  </w:divBdr>
                  <w:divsChild>
                    <w:div w:id="1167787511">
                      <w:marLeft w:val="0"/>
                      <w:marRight w:val="0"/>
                      <w:marTop w:val="0"/>
                      <w:marBottom w:val="0"/>
                      <w:divBdr>
                        <w:top w:val="single" w:sz="2" w:space="0" w:color="D9D9E3"/>
                        <w:left w:val="single" w:sz="2" w:space="0" w:color="D9D9E3"/>
                        <w:bottom w:val="single" w:sz="2" w:space="0" w:color="D9D9E3"/>
                        <w:right w:val="single" w:sz="2" w:space="0" w:color="D9D9E3"/>
                      </w:divBdr>
                      <w:divsChild>
                        <w:div w:id="14517765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05531514">
          <w:marLeft w:val="0"/>
          <w:marRight w:val="0"/>
          <w:marTop w:val="0"/>
          <w:marBottom w:val="0"/>
          <w:divBdr>
            <w:top w:val="single" w:sz="2" w:space="0" w:color="D9D9E3"/>
            <w:left w:val="single" w:sz="2" w:space="0" w:color="D9D9E3"/>
            <w:bottom w:val="single" w:sz="2" w:space="0" w:color="D9D9E3"/>
            <w:right w:val="single" w:sz="2" w:space="0" w:color="D9D9E3"/>
          </w:divBdr>
          <w:divsChild>
            <w:div w:id="1170485401">
              <w:marLeft w:val="0"/>
              <w:marRight w:val="0"/>
              <w:marTop w:val="0"/>
              <w:marBottom w:val="0"/>
              <w:divBdr>
                <w:top w:val="single" w:sz="2" w:space="0" w:color="D9D9E3"/>
                <w:left w:val="single" w:sz="2" w:space="0" w:color="D9D9E3"/>
                <w:bottom w:val="single" w:sz="2" w:space="0" w:color="D9D9E3"/>
                <w:right w:val="single" w:sz="2" w:space="0" w:color="D9D9E3"/>
              </w:divBdr>
              <w:divsChild>
                <w:div w:id="2022319565">
                  <w:marLeft w:val="0"/>
                  <w:marRight w:val="0"/>
                  <w:marTop w:val="0"/>
                  <w:marBottom w:val="0"/>
                  <w:divBdr>
                    <w:top w:val="single" w:sz="2" w:space="0" w:color="D9D9E3"/>
                    <w:left w:val="single" w:sz="2" w:space="0" w:color="D9D9E3"/>
                    <w:bottom w:val="single" w:sz="2" w:space="0" w:color="D9D9E3"/>
                    <w:right w:val="single" w:sz="2" w:space="0" w:color="D9D9E3"/>
                  </w:divBdr>
                  <w:divsChild>
                    <w:div w:id="814301709">
                      <w:marLeft w:val="0"/>
                      <w:marRight w:val="0"/>
                      <w:marTop w:val="0"/>
                      <w:marBottom w:val="0"/>
                      <w:divBdr>
                        <w:top w:val="single" w:sz="2" w:space="0" w:color="D9D9E3"/>
                        <w:left w:val="single" w:sz="2" w:space="0" w:color="D9D9E3"/>
                        <w:bottom w:val="single" w:sz="2" w:space="0" w:color="D9D9E3"/>
                        <w:right w:val="single" w:sz="2" w:space="0" w:color="D9D9E3"/>
                      </w:divBdr>
                      <w:divsChild>
                        <w:div w:id="7084106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42942328">
      <w:bodyDiv w:val="1"/>
      <w:marLeft w:val="0"/>
      <w:marRight w:val="0"/>
      <w:marTop w:val="0"/>
      <w:marBottom w:val="0"/>
      <w:divBdr>
        <w:top w:val="none" w:sz="0" w:space="0" w:color="auto"/>
        <w:left w:val="none" w:sz="0" w:space="0" w:color="auto"/>
        <w:bottom w:val="none" w:sz="0" w:space="0" w:color="auto"/>
        <w:right w:val="none" w:sz="0" w:space="0" w:color="auto"/>
      </w:divBdr>
    </w:div>
    <w:div w:id="1544292418">
      <w:bodyDiv w:val="1"/>
      <w:marLeft w:val="0"/>
      <w:marRight w:val="0"/>
      <w:marTop w:val="0"/>
      <w:marBottom w:val="0"/>
      <w:divBdr>
        <w:top w:val="none" w:sz="0" w:space="0" w:color="auto"/>
        <w:left w:val="none" w:sz="0" w:space="0" w:color="auto"/>
        <w:bottom w:val="none" w:sz="0" w:space="0" w:color="auto"/>
        <w:right w:val="none" w:sz="0" w:space="0" w:color="auto"/>
      </w:divBdr>
    </w:div>
    <w:div w:id="1545406213">
      <w:bodyDiv w:val="1"/>
      <w:marLeft w:val="0"/>
      <w:marRight w:val="0"/>
      <w:marTop w:val="0"/>
      <w:marBottom w:val="0"/>
      <w:divBdr>
        <w:top w:val="none" w:sz="0" w:space="0" w:color="auto"/>
        <w:left w:val="none" w:sz="0" w:space="0" w:color="auto"/>
        <w:bottom w:val="none" w:sz="0" w:space="0" w:color="auto"/>
        <w:right w:val="none" w:sz="0" w:space="0" w:color="auto"/>
      </w:divBdr>
    </w:div>
    <w:div w:id="1548107450">
      <w:bodyDiv w:val="1"/>
      <w:marLeft w:val="0"/>
      <w:marRight w:val="0"/>
      <w:marTop w:val="0"/>
      <w:marBottom w:val="0"/>
      <w:divBdr>
        <w:top w:val="none" w:sz="0" w:space="0" w:color="auto"/>
        <w:left w:val="none" w:sz="0" w:space="0" w:color="auto"/>
        <w:bottom w:val="none" w:sz="0" w:space="0" w:color="auto"/>
        <w:right w:val="none" w:sz="0" w:space="0" w:color="auto"/>
      </w:divBdr>
    </w:div>
    <w:div w:id="1548565154">
      <w:bodyDiv w:val="1"/>
      <w:marLeft w:val="0"/>
      <w:marRight w:val="0"/>
      <w:marTop w:val="0"/>
      <w:marBottom w:val="0"/>
      <w:divBdr>
        <w:top w:val="none" w:sz="0" w:space="0" w:color="auto"/>
        <w:left w:val="none" w:sz="0" w:space="0" w:color="auto"/>
        <w:bottom w:val="none" w:sz="0" w:space="0" w:color="auto"/>
        <w:right w:val="none" w:sz="0" w:space="0" w:color="auto"/>
      </w:divBdr>
    </w:div>
    <w:div w:id="1548758302">
      <w:bodyDiv w:val="1"/>
      <w:marLeft w:val="0"/>
      <w:marRight w:val="0"/>
      <w:marTop w:val="0"/>
      <w:marBottom w:val="0"/>
      <w:divBdr>
        <w:top w:val="none" w:sz="0" w:space="0" w:color="auto"/>
        <w:left w:val="none" w:sz="0" w:space="0" w:color="auto"/>
        <w:bottom w:val="none" w:sz="0" w:space="0" w:color="auto"/>
        <w:right w:val="none" w:sz="0" w:space="0" w:color="auto"/>
      </w:divBdr>
    </w:div>
    <w:div w:id="1552961046">
      <w:bodyDiv w:val="1"/>
      <w:marLeft w:val="0"/>
      <w:marRight w:val="0"/>
      <w:marTop w:val="0"/>
      <w:marBottom w:val="0"/>
      <w:divBdr>
        <w:top w:val="none" w:sz="0" w:space="0" w:color="auto"/>
        <w:left w:val="none" w:sz="0" w:space="0" w:color="auto"/>
        <w:bottom w:val="none" w:sz="0" w:space="0" w:color="auto"/>
        <w:right w:val="none" w:sz="0" w:space="0" w:color="auto"/>
      </w:divBdr>
    </w:div>
    <w:div w:id="1554192052">
      <w:bodyDiv w:val="1"/>
      <w:marLeft w:val="0"/>
      <w:marRight w:val="0"/>
      <w:marTop w:val="0"/>
      <w:marBottom w:val="0"/>
      <w:divBdr>
        <w:top w:val="none" w:sz="0" w:space="0" w:color="auto"/>
        <w:left w:val="none" w:sz="0" w:space="0" w:color="auto"/>
        <w:bottom w:val="none" w:sz="0" w:space="0" w:color="auto"/>
        <w:right w:val="none" w:sz="0" w:space="0" w:color="auto"/>
      </w:divBdr>
    </w:div>
    <w:div w:id="1554266710">
      <w:bodyDiv w:val="1"/>
      <w:marLeft w:val="0"/>
      <w:marRight w:val="0"/>
      <w:marTop w:val="0"/>
      <w:marBottom w:val="0"/>
      <w:divBdr>
        <w:top w:val="none" w:sz="0" w:space="0" w:color="auto"/>
        <w:left w:val="none" w:sz="0" w:space="0" w:color="auto"/>
        <w:bottom w:val="none" w:sz="0" w:space="0" w:color="auto"/>
        <w:right w:val="none" w:sz="0" w:space="0" w:color="auto"/>
      </w:divBdr>
    </w:div>
    <w:div w:id="1557084811">
      <w:bodyDiv w:val="1"/>
      <w:marLeft w:val="0"/>
      <w:marRight w:val="0"/>
      <w:marTop w:val="0"/>
      <w:marBottom w:val="0"/>
      <w:divBdr>
        <w:top w:val="none" w:sz="0" w:space="0" w:color="auto"/>
        <w:left w:val="none" w:sz="0" w:space="0" w:color="auto"/>
        <w:bottom w:val="none" w:sz="0" w:space="0" w:color="auto"/>
        <w:right w:val="none" w:sz="0" w:space="0" w:color="auto"/>
      </w:divBdr>
    </w:div>
    <w:div w:id="1557467039">
      <w:bodyDiv w:val="1"/>
      <w:marLeft w:val="0"/>
      <w:marRight w:val="0"/>
      <w:marTop w:val="0"/>
      <w:marBottom w:val="0"/>
      <w:divBdr>
        <w:top w:val="none" w:sz="0" w:space="0" w:color="auto"/>
        <w:left w:val="none" w:sz="0" w:space="0" w:color="auto"/>
        <w:bottom w:val="none" w:sz="0" w:space="0" w:color="auto"/>
        <w:right w:val="none" w:sz="0" w:space="0" w:color="auto"/>
      </w:divBdr>
    </w:div>
    <w:div w:id="1557542276">
      <w:bodyDiv w:val="1"/>
      <w:marLeft w:val="0"/>
      <w:marRight w:val="0"/>
      <w:marTop w:val="0"/>
      <w:marBottom w:val="0"/>
      <w:divBdr>
        <w:top w:val="none" w:sz="0" w:space="0" w:color="auto"/>
        <w:left w:val="none" w:sz="0" w:space="0" w:color="auto"/>
        <w:bottom w:val="none" w:sz="0" w:space="0" w:color="auto"/>
        <w:right w:val="none" w:sz="0" w:space="0" w:color="auto"/>
      </w:divBdr>
    </w:div>
    <w:div w:id="1562518955">
      <w:bodyDiv w:val="1"/>
      <w:marLeft w:val="0"/>
      <w:marRight w:val="0"/>
      <w:marTop w:val="0"/>
      <w:marBottom w:val="0"/>
      <w:divBdr>
        <w:top w:val="none" w:sz="0" w:space="0" w:color="auto"/>
        <w:left w:val="none" w:sz="0" w:space="0" w:color="auto"/>
        <w:bottom w:val="none" w:sz="0" w:space="0" w:color="auto"/>
        <w:right w:val="none" w:sz="0" w:space="0" w:color="auto"/>
      </w:divBdr>
    </w:div>
    <w:div w:id="1562861867">
      <w:bodyDiv w:val="1"/>
      <w:marLeft w:val="0"/>
      <w:marRight w:val="0"/>
      <w:marTop w:val="0"/>
      <w:marBottom w:val="0"/>
      <w:divBdr>
        <w:top w:val="none" w:sz="0" w:space="0" w:color="auto"/>
        <w:left w:val="none" w:sz="0" w:space="0" w:color="auto"/>
        <w:bottom w:val="none" w:sz="0" w:space="0" w:color="auto"/>
        <w:right w:val="none" w:sz="0" w:space="0" w:color="auto"/>
      </w:divBdr>
    </w:div>
    <w:div w:id="1565917888">
      <w:bodyDiv w:val="1"/>
      <w:marLeft w:val="0"/>
      <w:marRight w:val="0"/>
      <w:marTop w:val="0"/>
      <w:marBottom w:val="0"/>
      <w:divBdr>
        <w:top w:val="none" w:sz="0" w:space="0" w:color="auto"/>
        <w:left w:val="none" w:sz="0" w:space="0" w:color="auto"/>
        <w:bottom w:val="none" w:sz="0" w:space="0" w:color="auto"/>
        <w:right w:val="none" w:sz="0" w:space="0" w:color="auto"/>
      </w:divBdr>
    </w:div>
    <w:div w:id="1566722860">
      <w:bodyDiv w:val="1"/>
      <w:marLeft w:val="0"/>
      <w:marRight w:val="0"/>
      <w:marTop w:val="0"/>
      <w:marBottom w:val="0"/>
      <w:divBdr>
        <w:top w:val="none" w:sz="0" w:space="0" w:color="auto"/>
        <w:left w:val="none" w:sz="0" w:space="0" w:color="auto"/>
        <w:bottom w:val="none" w:sz="0" w:space="0" w:color="auto"/>
        <w:right w:val="none" w:sz="0" w:space="0" w:color="auto"/>
      </w:divBdr>
    </w:div>
    <w:div w:id="1567447821">
      <w:bodyDiv w:val="1"/>
      <w:marLeft w:val="0"/>
      <w:marRight w:val="0"/>
      <w:marTop w:val="0"/>
      <w:marBottom w:val="0"/>
      <w:divBdr>
        <w:top w:val="none" w:sz="0" w:space="0" w:color="auto"/>
        <w:left w:val="none" w:sz="0" w:space="0" w:color="auto"/>
        <w:bottom w:val="none" w:sz="0" w:space="0" w:color="auto"/>
        <w:right w:val="none" w:sz="0" w:space="0" w:color="auto"/>
      </w:divBdr>
    </w:div>
    <w:div w:id="1568876606">
      <w:bodyDiv w:val="1"/>
      <w:marLeft w:val="0"/>
      <w:marRight w:val="0"/>
      <w:marTop w:val="0"/>
      <w:marBottom w:val="0"/>
      <w:divBdr>
        <w:top w:val="none" w:sz="0" w:space="0" w:color="auto"/>
        <w:left w:val="none" w:sz="0" w:space="0" w:color="auto"/>
        <w:bottom w:val="none" w:sz="0" w:space="0" w:color="auto"/>
        <w:right w:val="none" w:sz="0" w:space="0" w:color="auto"/>
      </w:divBdr>
    </w:div>
    <w:div w:id="1569336952">
      <w:bodyDiv w:val="1"/>
      <w:marLeft w:val="0"/>
      <w:marRight w:val="0"/>
      <w:marTop w:val="0"/>
      <w:marBottom w:val="0"/>
      <w:divBdr>
        <w:top w:val="none" w:sz="0" w:space="0" w:color="auto"/>
        <w:left w:val="none" w:sz="0" w:space="0" w:color="auto"/>
        <w:bottom w:val="none" w:sz="0" w:space="0" w:color="auto"/>
        <w:right w:val="none" w:sz="0" w:space="0" w:color="auto"/>
      </w:divBdr>
    </w:div>
    <w:div w:id="1577131619">
      <w:bodyDiv w:val="1"/>
      <w:marLeft w:val="0"/>
      <w:marRight w:val="0"/>
      <w:marTop w:val="0"/>
      <w:marBottom w:val="0"/>
      <w:divBdr>
        <w:top w:val="none" w:sz="0" w:space="0" w:color="auto"/>
        <w:left w:val="none" w:sz="0" w:space="0" w:color="auto"/>
        <w:bottom w:val="none" w:sz="0" w:space="0" w:color="auto"/>
        <w:right w:val="none" w:sz="0" w:space="0" w:color="auto"/>
      </w:divBdr>
    </w:div>
    <w:div w:id="1577469381">
      <w:bodyDiv w:val="1"/>
      <w:marLeft w:val="0"/>
      <w:marRight w:val="0"/>
      <w:marTop w:val="0"/>
      <w:marBottom w:val="0"/>
      <w:divBdr>
        <w:top w:val="none" w:sz="0" w:space="0" w:color="auto"/>
        <w:left w:val="none" w:sz="0" w:space="0" w:color="auto"/>
        <w:bottom w:val="none" w:sz="0" w:space="0" w:color="auto"/>
        <w:right w:val="none" w:sz="0" w:space="0" w:color="auto"/>
      </w:divBdr>
    </w:div>
    <w:div w:id="1577545220">
      <w:bodyDiv w:val="1"/>
      <w:marLeft w:val="0"/>
      <w:marRight w:val="0"/>
      <w:marTop w:val="0"/>
      <w:marBottom w:val="0"/>
      <w:divBdr>
        <w:top w:val="none" w:sz="0" w:space="0" w:color="auto"/>
        <w:left w:val="none" w:sz="0" w:space="0" w:color="auto"/>
        <w:bottom w:val="none" w:sz="0" w:space="0" w:color="auto"/>
        <w:right w:val="none" w:sz="0" w:space="0" w:color="auto"/>
      </w:divBdr>
    </w:div>
    <w:div w:id="1578661825">
      <w:bodyDiv w:val="1"/>
      <w:marLeft w:val="0"/>
      <w:marRight w:val="0"/>
      <w:marTop w:val="0"/>
      <w:marBottom w:val="0"/>
      <w:divBdr>
        <w:top w:val="none" w:sz="0" w:space="0" w:color="auto"/>
        <w:left w:val="none" w:sz="0" w:space="0" w:color="auto"/>
        <w:bottom w:val="none" w:sz="0" w:space="0" w:color="auto"/>
        <w:right w:val="none" w:sz="0" w:space="0" w:color="auto"/>
      </w:divBdr>
    </w:div>
    <w:div w:id="1578711704">
      <w:bodyDiv w:val="1"/>
      <w:marLeft w:val="0"/>
      <w:marRight w:val="0"/>
      <w:marTop w:val="0"/>
      <w:marBottom w:val="0"/>
      <w:divBdr>
        <w:top w:val="none" w:sz="0" w:space="0" w:color="auto"/>
        <w:left w:val="none" w:sz="0" w:space="0" w:color="auto"/>
        <w:bottom w:val="none" w:sz="0" w:space="0" w:color="auto"/>
        <w:right w:val="none" w:sz="0" w:space="0" w:color="auto"/>
      </w:divBdr>
    </w:div>
    <w:div w:id="1581716602">
      <w:bodyDiv w:val="1"/>
      <w:marLeft w:val="0"/>
      <w:marRight w:val="0"/>
      <w:marTop w:val="0"/>
      <w:marBottom w:val="0"/>
      <w:divBdr>
        <w:top w:val="none" w:sz="0" w:space="0" w:color="auto"/>
        <w:left w:val="none" w:sz="0" w:space="0" w:color="auto"/>
        <w:bottom w:val="none" w:sz="0" w:space="0" w:color="auto"/>
        <w:right w:val="none" w:sz="0" w:space="0" w:color="auto"/>
      </w:divBdr>
    </w:div>
    <w:div w:id="1582258771">
      <w:bodyDiv w:val="1"/>
      <w:marLeft w:val="0"/>
      <w:marRight w:val="0"/>
      <w:marTop w:val="0"/>
      <w:marBottom w:val="0"/>
      <w:divBdr>
        <w:top w:val="none" w:sz="0" w:space="0" w:color="auto"/>
        <w:left w:val="none" w:sz="0" w:space="0" w:color="auto"/>
        <w:bottom w:val="none" w:sz="0" w:space="0" w:color="auto"/>
        <w:right w:val="none" w:sz="0" w:space="0" w:color="auto"/>
      </w:divBdr>
    </w:div>
    <w:div w:id="1583291817">
      <w:bodyDiv w:val="1"/>
      <w:marLeft w:val="0"/>
      <w:marRight w:val="0"/>
      <w:marTop w:val="0"/>
      <w:marBottom w:val="0"/>
      <w:divBdr>
        <w:top w:val="none" w:sz="0" w:space="0" w:color="auto"/>
        <w:left w:val="none" w:sz="0" w:space="0" w:color="auto"/>
        <w:bottom w:val="none" w:sz="0" w:space="0" w:color="auto"/>
        <w:right w:val="none" w:sz="0" w:space="0" w:color="auto"/>
      </w:divBdr>
    </w:div>
    <w:div w:id="1585650004">
      <w:bodyDiv w:val="1"/>
      <w:marLeft w:val="0"/>
      <w:marRight w:val="0"/>
      <w:marTop w:val="0"/>
      <w:marBottom w:val="0"/>
      <w:divBdr>
        <w:top w:val="none" w:sz="0" w:space="0" w:color="auto"/>
        <w:left w:val="none" w:sz="0" w:space="0" w:color="auto"/>
        <w:bottom w:val="none" w:sz="0" w:space="0" w:color="auto"/>
        <w:right w:val="none" w:sz="0" w:space="0" w:color="auto"/>
      </w:divBdr>
    </w:div>
    <w:div w:id="1587180850">
      <w:bodyDiv w:val="1"/>
      <w:marLeft w:val="0"/>
      <w:marRight w:val="0"/>
      <w:marTop w:val="0"/>
      <w:marBottom w:val="0"/>
      <w:divBdr>
        <w:top w:val="none" w:sz="0" w:space="0" w:color="auto"/>
        <w:left w:val="none" w:sz="0" w:space="0" w:color="auto"/>
        <w:bottom w:val="none" w:sz="0" w:space="0" w:color="auto"/>
        <w:right w:val="none" w:sz="0" w:space="0" w:color="auto"/>
      </w:divBdr>
    </w:div>
    <w:div w:id="1588227850">
      <w:bodyDiv w:val="1"/>
      <w:marLeft w:val="0"/>
      <w:marRight w:val="0"/>
      <w:marTop w:val="0"/>
      <w:marBottom w:val="0"/>
      <w:divBdr>
        <w:top w:val="none" w:sz="0" w:space="0" w:color="auto"/>
        <w:left w:val="none" w:sz="0" w:space="0" w:color="auto"/>
        <w:bottom w:val="none" w:sz="0" w:space="0" w:color="auto"/>
        <w:right w:val="none" w:sz="0" w:space="0" w:color="auto"/>
      </w:divBdr>
    </w:div>
    <w:div w:id="1588920428">
      <w:bodyDiv w:val="1"/>
      <w:marLeft w:val="0"/>
      <w:marRight w:val="0"/>
      <w:marTop w:val="0"/>
      <w:marBottom w:val="0"/>
      <w:divBdr>
        <w:top w:val="none" w:sz="0" w:space="0" w:color="auto"/>
        <w:left w:val="none" w:sz="0" w:space="0" w:color="auto"/>
        <w:bottom w:val="none" w:sz="0" w:space="0" w:color="auto"/>
        <w:right w:val="none" w:sz="0" w:space="0" w:color="auto"/>
      </w:divBdr>
    </w:div>
    <w:div w:id="1592617243">
      <w:bodyDiv w:val="1"/>
      <w:marLeft w:val="0"/>
      <w:marRight w:val="0"/>
      <w:marTop w:val="0"/>
      <w:marBottom w:val="0"/>
      <w:divBdr>
        <w:top w:val="none" w:sz="0" w:space="0" w:color="auto"/>
        <w:left w:val="none" w:sz="0" w:space="0" w:color="auto"/>
        <w:bottom w:val="none" w:sz="0" w:space="0" w:color="auto"/>
        <w:right w:val="none" w:sz="0" w:space="0" w:color="auto"/>
      </w:divBdr>
    </w:div>
    <w:div w:id="1594242655">
      <w:bodyDiv w:val="1"/>
      <w:marLeft w:val="0"/>
      <w:marRight w:val="0"/>
      <w:marTop w:val="0"/>
      <w:marBottom w:val="0"/>
      <w:divBdr>
        <w:top w:val="none" w:sz="0" w:space="0" w:color="auto"/>
        <w:left w:val="none" w:sz="0" w:space="0" w:color="auto"/>
        <w:bottom w:val="none" w:sz="0" w:space="0" w:color="auto"/>
        <w:right w:val="none" w:sz="0" w:space="0" w:color="auto"/>
      </w:divBdr>
    </w:div>
    <w:div w:id="1596741666">
      <w:bodyDiv w:val="1"/>
      <w:marLeft w:val="0"/>
      <w:marRight w:val="0"/>
      <w:marTop w:val="0"/>
      <w:marBottom w:val="0"/>
      <w:divBdr>
        <w:top w:val="none" w:sz="0" w:space="0" w:color="auto"/>
        <w:left w:val="none" w:sz="0" w:space="0" w:color="auto"/>
        <w:bottom w:val="none" w:sz="0" w:space="0" w:color="auto"/>
        <w:right w:val="none" w:sz="0" w:space="0" w:color="auto"/>
      </w:divBdr>
    </w:div>
    <w:div w:id="1597328615">
      <w:bodyDiv w:val="1"/>
      <w:marLeft w:val="0"/>
      <w:marRight w:val="0"/>
      <w:marTop w:val="0"/>
      <w:marBottom w:val="0"/>
      <w:divBdr>
        <w:top w:val="none" w:sz="0" w:space="0" w:color="auto"/>
        <w:left w:val="none" w:sz="0" w:space="0" w:color="auto"/>
        <w:bottom w:val="none" w:sz="0" w:space="0" w:color="auto"/>
        <w:right w:val="none" w:sz="0" w:space="0" w:color="auto"/>
      </w:divBdr>
    </w:div>
    <w:div w:id="1600722703">
      <w:bodyDiv w:val="1"/>
      <w:marLeft w:val="0"/>
      <w:marRight w:val="0"/>
      <w:marTop w:val="0"/>
      <w:marBottom w:val="0"/>
      <w:divBdr>
        <w:top w:val="none" w:sz="0" w:space="0" w:color="auto"/>
        <w:left w:val="none" w:sz="0" w:space="0" w:color="auto"/>
        <w:bottom w:val="none" w:sz="0" w:space="0" w:color="auto"/>
        <w:right w:val="none" w:sz="0" w:space="0" w:color="auto"/>
      </w:divBdr>
    </w:div>
    <w:div w:id="1603800377">
      <w:bodyDiv w:val="1"/>
      <w:marLeft w:val="0"/>
      <w:marRight w:val="0"/>
      <w:marTop w:val="0"/>
      <w:marBottom w:val="0"/>
      <w:divBdr>
        <w:top w:val="none" w:sz="0" w:space="0" w:color="auto"/>
        <w:left w:val="none" w:sz="0" w:space="0" w:color="auto"/>
        <w:bottom w:val="none" w:sz="0" w:space="0" w:color="auto"/>
        <w:right w:val="none" w:sz="0" w:space="0" w:color="auto"/>
      </w:divBdr>
    </w:div>
    <w:div w:id="1605529854">
      <w:bodyDiv w:val="1"/>
      <w:marLeft w:val="0"/>
      <w:marRight w:val="0"/>
      <w:marTop w:val="0"/>
      <w:marBottom w:val="0"/>
      <w:divBdr>
        <w:top w:val="none" w:sz="0" w:space="0" w:color="auto"/>
        <w:left w:val="none" w:sz="0" w:space="0" w:color="auto"/>
        <w:bottom w:val="none" w:sz="0" w:space="0" w:color="auto"/>
        <w:right w:val="none" w:sz="0" w:space="0" w:color="auto"/>
      </w:divBdr>
    </w:div>
    <w:div w:id="1606309536">
      <w:bodyDiv w:val="1"/>
      <w:marLeft w:val="0"/>
      <w:marRight w:val="0"/>
      <w:marTop w:val="0"/>
      <w:marBottom w:val="0"/>
      <w:divBdr>
        <w:top w:val="none" w:sz="0" w:space="0" w:color="auto"/>
        <w:left w:val="none" w:sz="0" w:space="0" w:color="auto"/>
        <w:bottom w:val="none" w:sz="0" w:space="0" w:color="auto"/>
        <w:right w:val="none" w:sz="0" w:space="0" w:color="auto"/>
      </w:divBdr>
    </w:div>
    <w:div w:id="1607226509">
      <w:bodyDiv w:val="1"/>
      <w:marLeft w:val="0"/>
      <w:marRight w:val="0"/>
      <w:marTop w:val="0"/>
      <w:marBottom w:val="0"/>
      <w:divBdr>
        <w:top w:val="none" w:sz="0" w:space="0" w:color="auto"/>
        <w:left w:val="none" w:sz="0" w:space="0" w:color="auto"/>
        <w:bottom w:val="none" w:sz="0" w:space="0" w:color="auto"/>
        <w:right w:val="none" w:sz="0" w:space="0" w:color="auto"/>
      </w:divBdr>
    </w:div>
    <w:div w:id="1611232103">
      <w:bodyDiv w:val="1"/>
      <w:marLeft w:val="0"/>
      <w:marRight w:val="0"/>
      <w:marTop w:val="0"/>
      <w:marBottom w:val="0"/>
      <w:divBdr>
        <w:top w:val="none" w:sz="0" w:space="0" w:color="auto"/>
        <w:left w:val="none" w:sz="0" w:space="0" w:color="auto"/>
        <w:bottom w:val="none" w:sz="0" w:space="0" w:color="auto"/>
        <w:right w:val="none" w:sz="0" w:space="0" w:color="auto"/>
      </w:divBdr>
    </w:div>
    <w:div w:id="1614287798">
      <w:bodyDiv w:val="1"/>
      <w:marLeft w:val="0"/>
      <w:marRight w:val="0"/>
      <w:marTop w:val="0"/>
      <w:marBottom w:val="0"/>
      <w:divBdr>
        <w:top w:val="none" w:sz="0" w:space="0" w:color="auto"/>
        <w:left w:val="none" w:sz="0" w:space="0" w:color="auto"/>
        <w:bottom w:val="none" w:sz="0" w:space="0" w:color="auto"/>
        <w:right w:val="none" w:sz="0" w:space="0" w:color="auto"/>
      </w:divBdr>
    </w:div>
    <w:div w:id="1617910063">
      <w:bodyDiv w:val="1"/>
      <w:marLeft w:val="0"/>
      <w:marRight w:val="0"/>
      <w:marTop w:val="0"/>
      <w:marBottom w:val="0"/>
      <w:divBdr>
        <w:top w:val="none" w:sz="0" w:space="0" w:color="auto"/>
        <w:left w:val="none" w:sz="0" w:space="0" w:color="auto"/>
        <w:bottom w:val="none" w:sz="0" w:space="0" w:color="auto"/>
        <w:right w:val="none" w:sz="0" w:space="0" w:color="auto"/>
      </w:divBdr>
    </w:div>
    <w:div w:id="1617953302">
      <w:bodyDiv w:val="1"/>
      <w:marLeft w:val="0"/>
      <w:marRight w:val="0"/>
      <w:marTop w:val="0"/>
      <w:marBottom w:val="0"/>
      <w:divBdr>
        <w:top w:val="none" w:sz="0" w:space="0" w:color="auto"/>
        <w:left w:val="none" w:sz="0" w:space="0" w:color="auto"/>
        <w:bottom w:val="none" w:sz="0" w:space="0" w:color="auto"/>
        <w:right w:val="none" w:sz="0" w:space="0" w:color="auto"/>
      </w:divBdr>
    </w:div>
    <w:div w:id="1618295185">
      <w:bodyDiv w:val="1"/>
      <w:marLeft w:val="0"/>
      <w:marRight w:val="0"/>
      <w:marTop w:val="0"/>
      <w:marBottom w:val="0"/>
      <w:divBdr>
        <w:top w:val="none" w:sz="0" w:space="0" w:color="auto"/>
        <w:left w:val="none" w:sz="0" w:space="0" w:color="auto"/>
        <w:bottom w:val="none" w:sz="0" w:space="0" w:color="auto"/>
        <w:right w:val="none" w:sz="0" w:space="0" w:color="auto"/>
      </w:divBdr>
    </w:div>
    <w:div w:id="1619339368">
      <w:bodyDiv w:val="1"/>
      <w:marLeft w:val="0"/>
      <w:marRight w:val="0"/>
      <w:marTop w:val="0"/>
      <w:marBottom w:val="0"/>
      <w:divBdr>
        <w:top w:val="none" w:sz="0" w:space="0" w:color="auto"/>
        <w:left w:val="none" w:sz="0" w:space="0" w:color="auto"/>
        <w:bottom w:val="none" w:sz="0" w:space="0" w:color="auto"/>
        <w:right w:val="none" w:sz="0" w:space="0" w:color="auto"/>
      </w:divBdr>
    </w:div>
    <w:div w:id="1619408825">
      <w:bodyDiv w:val="1"/>
      <w:marLeft w:val="0"/>
      <w:marRight w:val="0"/>
      <w:marTop w:val="0"/>
      <w:marBottom w:val="0"/>
      <w:divBdr>
        <w:top w:val="none" w:sz="0" w:space="0" w:color="auto"/>
        <w:left w:val="none" w:sz="0" w:space="0" w:color="auto"/>
        <w:bottom w:val="none" w:sz="0" w:space="0" w:color="auto"/>
        <w:right w:val="none" w:sz="0" w:space="0" w:color="auto"/>
      </w:divBdr>
    </w:div>
    <w:div w:id="1621835080">
      <w:bodyDiv w:val="1"/>
      <w:marLeft w:val="0"/>
      <w:marRight w:val="0"/>
      <w:marTop w:val="0"/>
      <w:marBottom w:val="0"/>
      <w:divBdr>
        <w:top w:val="none" w:sz="0" w:space="0" w:color="auto"/>
        <w:left w:val="none" w:sz="0" w:space="0" w:color="auto"/>
        <w:bottom w:val="none" w:sz="0" w:space="0" w:color="auto"/>
        <w:right w:val="none" w:sz="0" w:space="0" w:color="auto"/>
      </w:divBdr>
    </w:div>
    <w:div w:id="1621911798">
      <w:bodyDiv w:val="1"/>
      <w:marLeft w:val="0"/>
      <w:marRight w:val="0"/>
      <w:marTop w:val="0"/>
      <w:marBottom w:val="0"/>
      <w:divBdr>
        <w:top w:val="none" w:sz="0" w:space="0" w:color="auto"/>
        <w:left w:val="none" w:sz="0" w:space="0" w:color="auto"/>
        <w:bottom w:val="none" w:sz="0" w:space="0" w:color="auto"/>
        <w:right w:val="none" w:sz="0" w:space="0" w:color="auto"/>
      </w:divBdr>
    </w:div>
    <w:div w:id="1623686925">
      <w:bodyDiv w:val="1"/>
      <w:marLeft w:val="0"/>
      <w:marRight w:val="0"/>
      <w:marTop w:val="0"/>
      <w:marBottom w:val="0"/>
      <w:divBdr>
        <w:top w:val="none" w:sz="0" w:space="0" w:color="auto"/>
        <w:left w:val="none" w:sz="0" w:space="0" w:color="auto"/>
        <w:bottom w:val="none" w:sz="0" w:space="0" w:color="auto"/>
        <w:right w:val="none" w:sz="0" w:space="0" w:color="auto"/>
      </w:divBdr>
    </w:div>
    <w:div w:id="1625385744">
      <w:bodyDiv w:val="1"/>
      <w:marLeft w:val="0"/>
      <w:marRight w:val="0"/>
      <w:marTop w:val="0"/>
      <w:marBottom w:val="0"/>
      <w:divBdr>
        <w:top w:val="none" w:sz="0" w:space="0" w:color="auto"/>
        <w:left w:val="none" w:sz="0" w:space="0" w:color="auto"/>
        <w:bottom w:val="none" w:sz="0" w:space="0" w:color="auto"/>
        <w:right w:val="none" w:sz="0" w:space="0" w:color="auto"/>
      </w:divBdr>
    </w:div>
    <w:div w:id="1627544327">
      <w:bodyDiv w:val="1"/>
      <w:marLeft w:val="0"/>
      <w:marRight w:val="0"/>
      <w:marTop w:val="0"/>
      <w:marBottom w:val="0"/>
      <w:divBdr>
        <w:top w:val="none" w:sz="0" w:space="0" w:color="auto"/>
        <w:left w:val="none" w:sz="0" w:space="0" w:color="auto"/>
        <w:bottom w:val="none" w:sz="0" w:space="0" w:color="auto"/>
        <w:right w:val="none" w:sz="0" w:space="0" w:color="auto"/>
      </w:divBdr>
    </w:div>
    <w:div w:id="1627587941">
      <w:bodyDiv w:val="1"/>
      <w:marLeft w:val="0"/>
      <w:marRight w:val="0"/>
      <w:marTop w:val="0"/>
      <w:marBottom w:val="0"/>
      <w:divBdr>
        <w:top w:val="none" w:sz="0" w:space="0" w:color="auto"/>
        <w:left w:val="none" w:sz="0" w:space="0" w:color="auto"/>
        <w:bottom w:val="none" w:sz="0" w:space="0" w:color="auto"/>
        <w:right w:val="none" w:sz="0" w:space="0" w:color="auto"/>
      </w:divBdr>
    </w:div>
    <w:div w:id="1628118320">
      <w:bodyDiv w:val="1"/>
      <w:marLeft w:val="0"/>
      <w:marRight w:val="0"/>
      <w:marTop w:val="0"/>
      <w:marBottom w:val="0"/>
      <w:divBdr>
        <w:top w:val="none" w:sz="0" w:space="0" w:color="auto"/>
        <w:left w:val="none" w:sz="0" w:space="0" w:color="auto"/>
        <w:bottom w:val="none" w:sz="0" w:space="0" w:color="auto"/>
        <w:right w:val="none" w:sz="0" w:space="0" w:color="auto"/>
      </w:divBdr>
    </w:div>
    <w:div w:id="1628507203">
      <w:bodyDiv w:val="1"/>
      <w:marLeft w:val="0"/>
      <w:marRight w:val="0"/>
      <w:marTop w:val="0"/>
      <w:marBottom w:val="0"/>
      <w:divBdr>
        <w:top w:val="none" w:sz="0" w:space="0" w:color="auto"/>
        <w:left w:val="none" w:sz="0" w:space="0" w:color="auto"/>
        <w:bottom w:val="none" w:sz="0" w:space="0" w:color="auto"/>
        <w:right w:val="none" w:sz="0" w:space="0" w:color="auto"/>
      </w:divBdr>
    </w:div>
    <w:div w:id="1632320366">
      <w:bodyDiv w:val="1"/>
      <w:marLeft w:val="0"/>
      <w:marRight w:val="0"/>
      <w:marTop w:val="0"/>
      <w:marBottom w:val="0"/>
      <w:divBdr>
        <w:top w:val="none" w:sz="0" w:space="0" w:color="auto"/>
        <w:left w:val="none" w:sz="0" w:space="0" w:color="auto"/>
        <w:bottom w:val="none" w:sz="0" w:space="0" w:color="auto"/>
        <w:right w:val="none" w:sz="0" w:space="0" w:color="auto"/>
      </w:divBdr>
    </w:div>
    <w:div w:id="1633558040">
      <w:bodyDiv w:val="1"/>
      <w:marLeft w:val="0"/>
      <w:marRight w:val="0"/>
      <w:marTop w:val="0"/>
      <w:marBottom w:val="0"/>
      <w:divBdr>
        <w:top w:val="none" w:sz="0" w:space="0" w:color="auto"/>
        <w:left w:val="none" w:sz="0" w:space="0" w:color="auto"/>
        <w:bottom w:val="none" w:sz="0" w:space="0" w:color="auto"/>
        <w:right w:val="none" w:sz="0" w:space="0" w:color="auto"/>
      </w:divBdr>
    </w:div>
    <w:div w:id="1636184075">
      <w:bodyDiv w:val="1"/>
      <w:marLeft w:val="0"/>
      <w:marRight w:val="0"/>
      <w:marTop w:val="0"/>
      <w:marBottom w:val="0"/>
      <w:divBdr>
        <w:top w:val="none" w:sz="0" w:space="0" w:color="auto"/>
        <w:left w:val="none" w:sz="0" w:space="0" w:color="auto"/>
        <w:bottom w:val="none" w:sz="0" w:space="0" w:color="auto"/>
        <w:right w:val="none" w:sz="0" w:space="0" w:color="auto"/>
      </w:divBdr>
    </w:div>
    <w:div w:id="1637027733">
      <w:bodyDiv w:val="1"/>
      <w:marLeft w:val="0"/>
      <w:marRight w:val="0"/>
      <w:marTop w:val="0"/>
      <w:marBottom w:val="0"/>
      <w:divBdr>
        <w:top w:val="none" w:sz="0" w:space="0" w:color="auto"/>
        <w:left w:val="none" w:sz="0" w:space="0" w:color="auto"/>
        <w:bottom w:val="none" w:sz="0" w:space="0" w:color="auto"/>
        <w:right w:val="none" w:sz="0" w:space="0" w:color="auto"/>
      </w:divBdr>
    </w:div>
    <w:div w:id="1640528715">
      <w:bodyDiv w:val="1"/>
      <w:marLeft w:val="0"/>
      <w:marRight w:val="0"/>
      <w:marTop w:val="0"/>
      <w:marBottom w:val="0"/>
      <w:divBdr>
        <w:top w:val="none" w:sz="0" w:space="0" w:color="auto"/>
        <w:left w:val="none" w:sz="0" w:space="0" w:color="auto"/>
        <w:bottom w:val="none" w:sz="0" w:space="0" w:color="auto"/>
        <w:right w:val="none" w:sz="0" w:space="0" w:color="auto"/>
      </w:divBdr>
    </w:div>
    <w:div w:id="1640725101">
      <w:bodyDiv w:val="1"/>
      <w:marLeft w:val="0"/>
      <w:marRight w:val="0"/>
      <w:marTop w:val="0"/>
      <w:marBottom w:val="0"/>
      <w:divBdr>
        <w:top w:val="none" w:sz="0" w:space="0" w:color="auto"/>
        <w:left w:val="none" w:sz="0" w:space="0" w:color="auto"/>
        <w:bottom w:val="none" w:sz="0" w:space="0" w:color="auto"/>
        <w:right w:val="none" w:sz="0" w:space="0" w:color="auto"/>
      </w:divBdr>
    </w:div>
    <w:div w:id="1644122080">
      <w:bodyDiv w:val="1"/>
      <w:marLeft w:val="0"/>
      <w:marRight w:val="0"/>
      <w:marTop w:val="0"/>
      <w:marBottom w:val="0"/>
      <w:divBdr>
        <w:top w:val="none" w:sz="0" w:space="0" w:color="auto"/>
        <w:left w:val="none" w:sz="0" w:space="0" w:color="auto"/>
        <w:bottom w:val="none" w:sz="0" w:space="0" w:color="auto"/>
        <w:right w:val="none" w:sz="0" w:space="0" w:color="auto"/>
      </w:divBdr>
    </w:div>
    <w:div w:id="1651669230">
      <w:bodyDiv w:val="1"/>
      <w:marLeft w:val="0"/>
      <w:marRight w:val="0"/>
      <w:marTop w:val="0"/>
      <w:marBottom w:val="0"/>
      <w:divBdr>
        <w:top w:val="none" w:sz="0" w:space="0" w:color="auto"/>
        <w:left w:val="none" w:sz="0" w:space="0" w:color="auto"/>
        <w:bottom w:val="none" w:sz="0" w:space="0" w:color="auto"/>
        <w:right w:val="none" w:sz="0" w:space="0" w:color="auto"/>
      </w:divBdr>
    </w:div>
    <w:div w:id="1653102442">
      <w:bodyDiv w:val="1"/>
      <w:marLeft w:val="0"/>
      <w:marRight w:val="0"/>
      <w:marTop w:val="0"/>
      <w:marBottom w:val="0"/>
      <w:divBdr>
        <w:top w:val="none" w:sz="0" w:space="0" w:color="auto"/>
        <w:left w:val="none" w:sz="0" w:space="0" w:color="auto"/>
        <w:bottom w:val="none" w:sz="0" w:space="0" w:color="auto"/>
        <w:right w:val="none" w:sz="0" w:space="0" w:color="auto"/>
      </w:divBdr>
    </w:div>
    <w:div w:id="1654142663">
      <w:bodyDiv w:val="1"/>
      <w:marLeft w:val="0"/>
      <w:marRight w:val="0"/>
      <w:marTop w:val="0"/>
      <w:marBottom w:val="0"/>
      <w:divBdr>
        <w:top w:val="none" w:sz="0" w:space="0" w:color="auto"/>
        <w:left w:val="none" w:sz="0" w:space="0" w:color="auto"/>
        <w:bottom w:val="none" w:sz="0" w:space="0" w:color="auto"/>
        <w:right w:val="none" w:sz="0" w:space="0" w:color="auto"/>
      </w:divBdr>
    </w:div>
    <w:div w:id="1654328738">
      <w:bodyDiv w:val="1"/>
      <w:marLeft w:val="0"/>
      <w:marRight w:val="0"/>
      <w:marTop w:val="0"/>
      <w:marBottom w:val="0"/>
      <w:divBdr>
        <w:top w:val="none" w:sz="0" w:space="0" w:color="auto"/>
        <w:left w:val="none" w:sz="0" w:space="0" w:color="auto"/>
        <w:bottom w:val="none" w:sz="0" w:space="0" w:color="auto"/>
        <w:right w:val="none" w:sz="0" w:space="0" w:color="auto"/>
      </w:divBdr>
    </w:div>
    <w:div w:id="1655718671">
      <w:bodyDiv w:val="1"/>
      <w:marLeft w:val="0"/>
      <w:marRight w:val="0"/>
      <w:marTop w:val="0"/>
      <w:marBottom w:val="0"/>
      <w:divBdr>
        <w:top w:val="none" w:sz="0" w:space="0" w:color="auto"/>
        <w:left w:val="none" w:sz="0" w:space="0" w:color="auto"/>
        <w:bottom w:val="none" w:sz="0" w:space="0" w:color="auto"/>
        <w:right w:val="none" w:sz="0" w:space="0" w:color="auto"/>
      </w:divBdr>
    </w:div>
    <w:div w:id="1656494917">
      <w:bodyDiv w:val="1"/>
      <w:marLeft w:val="0"/>
      <w:marRight w:val="0"/>
      <w:marTop w:val="0"/>
      <w:marBottom w:val="0"/>
      <w:divBdr>
        <w:top w:val="none" w:sz="0" w:space="0" w:color="auto"/>
        <w:left w:val="none" w:sz="0" w:space="0" w:color="auto"/>
        <w:bottom w:val="none" w:sz="0" w:space="0" w:color="auto"/>
        <w:right w:val="none" w:sz="0" w:space="0" w:color="auto"/>
      </w:divBdr>
    </w:div>
    <w:div w:id="1657567541">
      <w:bodyDiv w:val="1"/>
      <w:marLeft w:val="0"/>
      <w:marRight w:val="0"/>
      <w:marTop w:val="0"/>
      <w:marBottom w:val="0"/>
      <w:divBdr>
        <w:top w:val="none" w:sz="0" w:space="0" w:color="auto"/>
        <w:left w:val="none" w:sz="0" w:space="0" w:color="auto"/>
        <w:bottom w:val="none" w:sz="0" w:space="0" w:color="auto"/>
        <w:right w:val="none" w:sz="0" w:space="0" w:color="auto"/>
      </w:divBdr>
    </w:div>
    <w:div w:id="1657689374">
      <w:bodyDiv w:val="1"/>
      <w:marLeft w:val="0"/>
      <w:marRight w:val="0"/>
      <w:marTop w:val="0"/>
      <w:marBottom w:val="0"/>
      <w:divBdr>
        <w:top w:val="none" w:sz="0" w:space="0" w:color="auto"/>
        <w:left w:val="none" w:sz="0" w:space="0" w:color="auto"/>
        <w:bottom w:val="none" w:sz="0" w:space="0" w:color="auto"/>
        <w:right w:val="none" w:sz="0" w:space="0" w:color="auto"/>
      </w:divBdr>
    </w:div>
    <w:div w:id="1658537932">
      <w:bodyDiv w:val="1"/>
      <w:marLeft w:val="0"/>
      <w:marRight w:val="0"/>
      <w:marTop w:val="0"/>
      <w:marBottom w:val="0"/>
      <w:divBdr>
        <w:top w:val="none" w:sz="0" w:space="0" w:color="auto"/>
        <w:left w:val="none" w:sz="0" w:space="0" w:color="auto"/>
        <w:bottom w:val="none" w:sz="0" w:space="0" w:color="auto"/>
        <w:right w:val="none" w:sz="0" w:space="0" w:color="auto"/>
      </w:divBdr>
    </w:div>
    <w:div w:id="1659768577">
      <w:bodyDiv w:val="1"/>
      <w:marLeft w:val="0"/>
      <w:marRight w:val="0"/>
      <w:marTop w:val="0"/>
      <w:marBottom w:val="0"/>
      <w:divBdr>
        <w:top w:val="none" w:sz="0" w:space="0" w:color="auto"/>
        <w:left w:val="none" w:sz="0" w:space="0" w:color="auto"/>
        <w:bottom w:val="none" w:sz="0" w:space="0" w:color="auto"/>
        <w:right w:val="none" w:sz="0" w:space="0" w:color="auto"/>
      </w:divBdr>
    </w:div>
    <w:div w:id="1661541281">
      <w:bodyDiv w:val="1"/>
      <w:marLeft w:val="0"/>
      <w:marRight w:val="0"/>
      <w:marTop w:val="0"/>
      <w:marBottom w:val="0"/>
      <w:divBdr>
        <w:top w:val="none" w:sz="0" w:space="0" w:color="auto"/>
        <w:left w:val="none" w:sz="0" w:space="0" w:color="auto"/>
        <w:bottom w:val="none" w:sz="0" w:space="0" w:color="auto"/>
        <w:right w:val="none" w:sz="0" w:space="0" w:color="auto"/>
      </w:divBdr>
    </w:div>
    <w:div w:id="1665551307">
      <w:bodyDiv w:val="1"/>
      <w:marLeft w:val="0"/>
      <w:marRight w:val="0"/>
      <w:marTop w:val="0"/>
      <w:marBottom w:val="0"/>
      <w:divBdr>
        <w:top w:val="none" w:sz="0" w:space="0" w:color="auto"/>
        <w:left w:val="none" w:sz="0" w:space="0" w:color="auto"/>
        <w:bottom w:val="none" w:sz="0" w:space="0" w:color="auto"/>
        <w:right w:val="none" w:sz="0" w:space="0" w:color="auto"/>
      </w:divBdr>
    </w:div>
    <w:div w:id="1666468982">
      <w:bodyDiv w:val="1"/>
      <w:marLeft w:val="0"/>
      <w:marRight w:val="0"/>
      <w:marTop w:val="0"/>
      <w:marBottom w:val="0"/>
      <w:divBdr>
        <w:top w:val="none" w:sz="0" w:space="0" w:color="auto"/>
        <w:left w:val="none" w:sz="0" w:space="0" w:color="auto"/>
        <w:bottom w:val="none" w:sz="0" w:space="0" w:color="auto"/>
        <w:right w:val="none" w:sz="0" w:space="0" w:color="auto"/>
      </w:divBdr>
    </w:div>
    <w:div w:id="1670207744">
      <w:bodyDiv w:val="1"/>
      <w:marLeft w:val="0"/>
      <w:marRight w:val="0"/>
      <w:marTop w:val="0"/>
      <w:marBottom w:val="0"/>
      <w:divBdr>
        <w:top w:val="none" w:sz="0" w:space="0" w:color="auto"/>
        <w:left w:val="none" w:sz="0" w:space="0" w:color="auto"/>
        <w:bottom w:val="none" w:sz="0" w:space="0" w:color="auto"/>
        <w:right w:val="none" w:sz="0" w:space="0" w:color="auto"/>
      </w:divBdr>
    </w:div>
    <w:div w:id="1672414835">
      <w:bodyDiv w:val="1"/>
      <w:marLeft w:val="0"/>
      <w:marRight w:val="0"/>
      <w:marTop w:val="0"/>
      <w:marBottom w:val="0"/>
      <w:divBdr>
        <w:top w:val="none" w:sz="0" w:space="0" w:color="auto"/>
        <w:left w:val="none" w:sz="0" w:space="0" w:color="auto"/>
        <w:bottom w:val="none" w:sz="0" w:space="0" w:color="auto"/>
        <w:right w:val="none" w:sz="0" w:space="0" w:color="auto"/>
      </w:divBdr>
    </w:div>
    <w:div w:id="1673143565">
      <w:bodyDiv w:val="1"/>
      <w:marLeft w:val="0"/>
      <w:marRight w:val="0"/>
      <w:marTop w:val="0"/>
      <w:marBottom w:val="0"/>
      <w:divBdr>
        <w:top w:val="none" w:sz="0" w:space="0" w:color="auto"/>
        <w:left w:val="none" w:sz="0" w:space="0" w:color="auto"/>
        <w:bottom w:val="none" w:sz="0" w:space="0" w:color="auto"/>
        <w:right w:val="none" w:sz="0" w:space="0" w:color="auto"/>
      </w:divBdr>
    </w:div>
    <w:div w:id="1676224294">
      <w:bodyDiv w:val="1"/>
      <w:marLeft w:val="0"/>
      <w:marRight w:val="0"/>
      <w:marTop w:val="0"/>
      <w:marBottom w:val="0"/>
      <w:divBdr>
        <w:top w:val="none" w:sz="0" w:space="0" w:color="auto"/>
        <w:left w:val="none" w:sz="0" w:space="0" w:color="auto"/>
        <w:bottom w:val="none" w:sz="0" w:space="0" w:color="auto"/>
        <w:right w:val="none" w:sz="0" w:space="0" w:color="auto"/>
      </w:divBdr>
    </w:div>
    <w:div w:id="1676808131">
      <w:bodyDiv w:val="1"/>
      <w:marLeft w:val="0"/>
      <w:marRight w:val="0"/>
      <w:marTop w:val="0"/>
      <w:marBottom w:val="0"/>
      <w:divBdr>
        <w:top w:val="none" w:sz="0" w:space="0" w:color="auto"/>
        <w:left w:val="none" w:sz="0" w:space="0" w:color="auto"/>
        <w:bottom w:val="none" w:sz="0" w:space="0" w:color="auto"/>
        <w:right w:val="none" w:sz="0" w:space="0" w:color="auto"/>
      </w:divBdr>
    </w:div>
    <w:div w:id="1677263537">
      <w:bodyDiv w:val="1"/>
      <w:marLeft w:val="0"/>
      <w:marRight w:val="0"/>
      <w:marTop w:val="0"/>
      <w:marBottom w:val="0"/>
      <w:divBdr>
        <w:top w:val="none" w:sz="0" w:space="0" w:color="auto"/>
        <w:left w:val="none" w:sz="0" w:space="0" w:color="auto"/>
        <w:bottom w:val="none" w:sz="0" w:space="0" w:color="auto"/>
        <w:right w:val="none" w:sz="0" w:space="0" w:color="auto"/>
      </w:divBdr>
    </w:div>
    <w:div w:id="1677419507">
      <w:bodyDiv w:val="1"/>
      <w:marLeft w:val="0"/>
      <w:marRight w:val="0"/>
      <w:marTop w:val="0"/>
      <w:marBottom w:val="0"/>
      <w:divBdr>
        <w:top w:val="none" w:sz="0" w:space="0" w:color="auto"/>
        <w:left w:val="none" w:sz="0" w:space="0" w:color="auto"/>
        <w:bottom w:val="none" w:sz="0" w:space="0" w:color="auto"/>
        <w:right w:val="none" w:sz="0" w:space="0" w:color="auto"/>
      </w:divBdr>
    </w:div>
    <w:div w:id="1679578533">
      <w:bodyDiv w:val="1"/>
      <w:marLeft w:val="0"/>
      <w:marRight w:val="0"/>
      <w:marTop w:val="0"/>
      <w:marBottom w:val="0"/>
      <w:divBdr>
        <w:top w:val="none" w:sz="0" w:space="0" w:color="auto"/>
        <w:left w:val="none" w:sz="0" w:space="0" w:color="auto"/>
        <w:bottom w:val="none" w:sz="0" w:space="0" w:color="auto"/>
        <w:right w:val="none" w:sz="0" w:space="0" w:color="auto"/>
      </w:divBdr>
    </w:div>
    <w:div w:id="1680959291">
      <w:bodyDiv w:val="1"/>
      <w:marLeft w:val="0"/>
      <w:marRight w:val="0"/>
      <w:marTop w:val="0"/>
      <w:marBottom w:val="0"/>
      <w:divBdr>
        <w:top w:val="none" w:sz="0" w:space="0" w:color="auto"/>
        <w:left w:val="none" w:sz="0" w:space="0" w:color="auto"/>
        <w:bottom w:val="none" w:sz="0" w:space="0" w:color="auto"/>
        <w:right w:val="none" w:sz="0" w:space="0" w:color="auto"/>
      </w:divBdr>
    </w:div>
    <w:div w:id="1680964768">
      <w:bodyDiv w:val="1"/>
      <w:marLeft w:val="0"/>
      <w:marRight w:val="0"/>
      <w:marTop w:val="0"/>
      <w:marBottom w:val="0"/>
      <w:divBdr>
        <w:top w:val="none" w:sz="0" w:space="0" w:color="auto"/>
        <w:left w:val="none" w:sz="0" w:space="0" w:color="auto"/>
        <w:bottom w:val="none" w:sz="0" w:space="0" w:color="auto"/>
        <w:right w:val="none" w:sz="0" w:space="0" w:color="auto"/>
      </w:divBdr>
    </w:div>
    <w:div w:id="1682198348">
      <w:bodyDiv w:val="1"/>
      <w:marLeft w:val="0"/>
      <w:marRight w:val="0"/>
      <w:marTop w:val="0"/>
      <w:marBottom w:val="0"/>
      <w:divBdr>
        <w:top w:val="none" w:sz="0" w:space="0" w:color="auto"/>
        <w:left w:val="none" w:sz="0" w:space="0" w:color="auto"/>
        <w:bottom w:val="none" w:sz="0" w:space="0" w:color="auto"/>
        <w:right w:val="none" w:sz="0" w:space="0" w:color="auto"/>
      </w:divBdr>
    </w:div>
    <w:div w:id="1682973247">
      <w:bodyDiv w:val="1"/>
      <w:marLeft w:val="0"/>
      <w:marRight w:val="0"/>
      <w:marTop w:val="0"/>
      <w:marBottom w:val="0"/>
      <w:divBdr>
        <w:top w:val="none" w:sz="0" w:space="0" w:color="auto"/>
        <w:left w:val="none" w:sz="0" w:space="0" w:color="auto"/>
        <w:bottom w:val="none" w:sz="0" w:space="0" w:color="auto"/>
        <w:right w:val="none" w:sz="0" w:space="0" w:color="auto"/>
      </w:divBdr>
    </w:div>
    <w:div w:id="1686201882">
      <w:bodyDiv w:val="1"/>
      <w:marLeft w:val="0"/>
      <w:marRight w:val="0"/>
      <w:marTop w:val="0"/>
      <w:marBottom w:val="0"/>
      <w:divBdr>
        <w:top w:val="none" w:sz="0" w:space="0" w:color="auto"/>
        <w:left w:val="none" w:sz="0" w:space="0" w:color="auto"/>
        <w:bottom w:val="none" w:sz="0" w:space="0" w:color="auto"/>
        <w:right w:val="none" w:sz="0" w:space="0" w:color="auto"/>
      </w:divBdr>
    </w:div>
    <w:div w:id="1686832676">
      <w:bodyDiv w:val="1"/>
      <w:marLeft w:val="0"/>
      <w:marRight w:val="0"/>
      <w:marTop w:val="0"/>
      <w:marBottom w:val="0"/>
      <w:divBdr>
        <w:top w:val="none" w:sz="0" w:space="0" w:color="auto"/>
        <w:left w:val="none" w:sz="0" w:space="0" w:color="auto"/>
        <w:bottom w:val="none" w:sz="0" w:space="0" w:color="auto"/>
        <w:right w:val="none" w:sz="0" w:space="0" w:color="auto"/>
      </w:divBdr>
    </w:div>
    <w:div w:id="1687098234">
      <w:bodyDiv w:val="1"/>
      <w:marLeft w:val="0"/>
      <w:marRight w:val="0"/>
      <w:marTop w:val="0"/>
      <w:marBottom w:val="0"/>
      <w:divBdr>
        <w:top w:val="none" w:sz="0" w:space="0" w:color="auto"/>
        <w:left w:val="none" w:sz="0" w:space="0" w:color="auto"/>
        <w:bottom w:val="none" w:sz="0" w:space="0" w:color="auto"/>
        <w:right w:val="none" w:sz="0" w:space="0" w:color="auto"/>
      </w:divBdr>
    </w:div>
    <w:div w:id="1688604466">
      <w:bodyDiv w:val="1"/>
      <w:marLeft w:val="0"/>
      <w:marRight w:val="0"/>
      <w:marTop w:val="0"/>
      <w:marBottom w:val="0"/>
      <w:divBdr>
        <w:top w:val="none" w:sz="0" w:space="0" w:color="auto"/>
        <w:left w:val="none" w:sz="0" w:space="0" w:color="auto"/>
        <w:bottom w:val="none" w:sz="0" w:space="0" w:color="auto"/>
        <w:right w:val="none" w:sz="0" w:space="0" w:color="auto"/>
      </w:divBdr>
    </w:div>
    <w:div w:id="1689939228">
      <w:bodyDiv w:val="1"/>
      <w:marLeft w:val="0"/>
      <w:marRight w:val="0"/>
      <w:marTop w:val="0"/>
      <w:marBottom w:val="0"/>
      <w:divBdr>
        <w:top w:val="none" w:sz="0" w:space="0" w:color="auto"/>
        <w:left w:val="none" w:sz="0" w:space="0" w:color="auto"/>
        <w:bottom w:val="none" w:sz="0" w:space="0" w:color="auto"/>
        <w:right w:val="none" w:sz="0" w:space="0" w:color="auto"/>
      </w:divBdr>
    </w:div>
    <w:div w:id="1690371534">
      <w:bodyDiv w:val="1"/>
      <w:marLeft w:val="0"/>
      <w:marRight w:val="0"/>
      <w:marTop w:val="0"/>
      <w:marBottom w:val="0"/>
      <w:divBdr>
        <w:top w:val="none" w:sz="0" w:space="0" w:color="auto"/>
        <w:left w:val="none" w:sz="0" w:space="0" w:color="auto"/>
        <w:bottom w:val="none" w:sz="0" w:space="0" w:color="auto"/>
        <w:right w:val="none" w:sz="0" w:space="0" w:color="auto"/>
      </w:divBdr>
    </w:div>
    <w:div w:id="1690597288">
      <w:bodyDiv w:val="1"/>
      <w:marLeft w:val="0"/>
      <w:marRight w:val="0"/>
      <w:marTop w:val="0"/>
      <w:marBottom w:val="0"/>
      <w:divBdr>
        <w:top w:val="none" w:sz="0" w:space="0" w:color="auto"/>
        <w:left w:val="none" w:sz="0" w:space="0" w:color="auto"/>
        <w:bottom w:val="none" w:sz="0" w:space="0" w:color="auto"/>
        <w:right w:val="none" w:sz="0" w:space="0" w:color="auto"/>
      </w:divBdr>
    </w:div>
    <w:div w:id="1691375214">
      <w:bodyDiv w:val="1"/>
      <w:marLeft w:val="0"/>
      <w:marRight w:val="0"/>
      <w:marTop w:val="0"/>
      <w:marBottom w:val="0"/>
      <w:divBdr>
        <w:top w:val="none" w:sz="0" w:space="0" w:color="auto"/>
        <w:left w:val="none" w:sz="0" w:space="0" w:color="auto"/>
        <w:bottom w:val="none" w:sz="0" w:space="0" w:color="auto"/>
        <w:right w:val="none" w:sz="0" w:space="0" w:color="auto"/>
      </w:divBdr>
    </w:div>
    <w:div w:id="1691637156">
      <w:bodyDiv w:val="1"/>
      <w:marLeft w:val="0"/>
      <w:marRight w:val="0"/>
      <w:marTop w:val="0"/>
      <w:marBottom w:val="0"/>
      <w:divBdr>
        <w:top w:val="none" w:sz="0" w:space="0" w:color="auto"/>
        <w:left w:val="none" w:sz="0" w:space="0" w:color="auto"/>
        <w:bottom w:val="none" w:sz="0" w:space="0" w:color="auto"/>
        <w:right w:val="none" w:sz="0" w:space="0" w:color="auto"/>
      </w:divBdr>
    </w:div>
    <w:div w:id="1691834700">
      <w:bodyDiv w:val="1"/>
      <w:marLeft w:val="0"/>
      <w:marRight w:val="0"/>
      <w:marTop w:val="0"/>
      <w:marBottom w:val="0"/>
      <w:divBdr>
        <w:top w:val="none" w:sz="0" w:space="0" w:color="auto"/>
        <w:left w:val="none" w:sz="0" w:space="0" w:color="auto"/>
        <w:bottom w:val="none" w:sz="0" w:space="0" w:color="auto"/>
        <w:right w:val="none" w:sz="0" w:space="0" w:color="auto"/>
      </w:divBdr>
    </w:div>
    <w:div w:id="1694260196">
      <w:bodyDiv w:val="1"/>
      <w:marLeft w:val="0"/>
      <w:marRight w:val="0"/>
      <w:marTop w:val="0"/>
      <w:marBottom w:val="0"/>
      <w:divBdr>
        <w:top w:val="none" w:sz="0" w:space="0" w:color="auto"/>
        <w:left w:val="none" w:sz="0" w:space="0" w:color="auto"/>
        <w:bottom w:val="none" w:sz="0" w:space="0" w:color="auto"/>
        <w:right w:val="none" w:sz="0" w:space="0" w:color="auto"/>
      </w:divBdr>
    </w:div>
    <w:div w:id="1696421959">
      <w:bodyDiv w:val="1"/>
      <w:marLeft w:val="0"/>
      <w:marRight w:val="0"/>
      <w:marTop w:val="0"/>
      <w:marBottom w:val="0"/>
      <w:divBdr>
        <w:top w:val="none" w:sz="0" w:space="0" w:color="auto"/>
        <w:left w:val="none" w:sz="0" w:space="0" w:color="auto"/>
        <w:bottom w:val="none" w:sz="0" w:space="0" w:color="auto"/>
        <w:right w:val="none" w:sz="0" w:space="0" w:color="auto"/>
      </w:divBdr>
    </w:div>
    <w:div w:id="1697585031">
      <w:bodyDiv w:val="1"/>
      <w:marLeft w:val="0"/>
      <w:marRight w:val="0"/>
      <w:marTop w:val="0"/>
      <w:marBottom w:val="0"/>
      <w:divBdr>
        <w:top w:val="none" w:sz="0" w:space="0" w:color="auto"/>
        <w:left w:val="none" w:sz="0" w:space="0" w:color="auto"/>
        <w:bottom w:val="none" w:sz="0" w:space="0" w:color="auto"/>
        <w:right w:val="none" w:sz="0" w:space="0" w:color="auto"/>
      </w:divBdr>
    </w:div>
    <w:div w:id="1700006728">
      <w:bodyDiv w:val="1"/>
      <w:marLeft w:val="0"/>
      <w:marRight w:val="0"/>
      <w:marTop w:val="0"/>
      <w:marBottom w:val="0"/>
      <w:divBdr>
        <w:top w:val="none" w:sz="0" w:space="0" w:color="auto"/>
        <w:left w:val="none" w:sz="0" w:space="0" w:color="auto"/>
        <w:bottom w:val="none" w:sz="0" w:space="0" w:color="auto"/>
        <w:right w:val="none" w:sz="0" w:space="0" w:color="auto"/>
      </w:divBdr>
    </w:div>
    <w:div w:id="1700936927">
      <w:bodyDiv w:val="1"/>
      <w:marLeft w:val="0"/>
      <w:marRight w:val="0"/>
      <w:marTop w:val="0"/>
      <w:marBottom w:val="0"/>
      <w:divBdr>
        <w:top w:val="none" w:sz="0" w:space="0" w:color="auto"/>
        <w:left w:val="none" w:sz="0" w:space="0" w:color="auto"/>
        <w:bottom w:val="none" w:sz="0" w:space="0" w:color="auto"/>
        <w:right w:val="none" w:sz="0" w:space="0" w:color="auto"/>
      </w:divBdr>
    </w:div>
    <w:div w:id="1705981970">
      <w:bodyDiv w:val="1"/>
      <w:marLeft w:val="0"/>
      <w:marRight w:val="0"/>
      <w:marTop w:val="0"/>
      <w:marBottom w:val="0"/>
      <w:divBdr>
        <w:top w:val="none" w:sz="0" w:space="0" w:color="auto"/>
        <w:left w:val="none" w:sz="0" w:space="0" w:color="auto"/>
        <w:bottom w:val="none" w:sz="0" w:space="0" w:color="auto"/>
        <w:right w:val="none" w:sz="0" w:space="0" w:color="auto"/>
      </w:divBdr>
    </w:div>
    <w:div w:id="1710522325">
      <w:bodyDiv w:val="1"/>
      <w:marLeft w:val="0"/>
      <w:marRight w:val="0"/>
      <w:marTop w:val="0"/>
      <w:marBottom w:val="0"/>
      <w:divBdr>
        <w:top w:val="none" w:sz="0" w:space="0" w:color="auto"/>
        <w:left w:val="none" w:sz="0" w:space="0" w:color="auto"/>
        <w:bottom w:val="none" w:sz="0" w:space="0" w:color="auto"/>
        <w:right w:val="none" w:sz="0" w:space="0" w:color="auto"/>
      </w:divBdr>
    </w:div>
    <w:div w:id="1710645609">
      <w:bodyDiv w:val="1"/>
      <w:marLeft w:val="0"/>
      <w:marRight w:val="0"/>
      <w:marTop w:val="0"/>
      <w:marBottom w:val="0"/>
      <w:divBdr>
        <w:top w:val="none" w:sz="0" w:space="0" w:color="auto"/>
        <w:left w:val="none" w:sz="0" w:space="0" w:color="auto"/>
        <w:bottom w:val="none" w:sz="0" w:space="0" w:color="auto"/>
        <w:right w:val="none" w:sz="0" w:space="0" w:color="auto"/>
      </w:divBdr>
    </w:div>
    <w:div w:id="1711147454">
      <w:bodyDiv w:val="1"/>
      <w:marLeft w:val="0"/>
      <w:marRight w:val="0"/>
      <w:marTop w:val="0"/>
      <w:marBottom w:val="0"/>
      <w:divBdr>
        <w:top w:val="none" w:sz="0" w:space="0" w:color="auto"/>
        <w:left w:val="none" w:sz="0" w:space="0" w:color="auto"/>
        <w:bottom w:val="none" w:sz="0" w:space="0" w:color="auto"/>
        <w:right w:val="none" w:sz="0" w:space="0" w:color="auto"/>
      </w:divBdr>
    </w:div>
    <w:div w:id="1721709611">
      <w:bodyDiv w:val="1"/>
      <w:marLeft w:val="0"/>
      <w:marRight w:val="0"/>
      <w:marTop w:val="0"/>
      <w:marBottom w:val="0"/>
      <w:divBdr>
        <w:top w:val="none" w:sz="0" w:space="0" w:color="auto"/>
        <w:left w:val="none" w:sz="0" w:space="0" w:color="auto"/>
        <w:bottom w:val="none" w:sz="0" w:space="0" w:color="auto"/>
        <w:right w:val="none" w:sz="0" w:space="0" w:color="auto"/>
      </w:divBdr>
    </w:div>
    <w:div w:id="1723600150">
      <w:bodyDiv w:val="1"/>
      <w:marLeft w:val="0"/>
      <w:marRight w:val="0"/>
      <w:marTop w:val="0"/>
      <w:marBottom w:val="0"/>
      <w:divBdr>
        <w:top w:val="none" w:sz="0" w:space="0" w:color="auto"/>
        <w:left w:val="none" w:sz="0" w:space="0" w:color="auto"/>
        <w:bottom w:val="none" w:sz="0" w:space="0" w:color="auto"/>
        <w:right w:val="none" w:sz="0" w:space="0" w:color="auto"/>
      </w:divBdr>
    </w:div>
    <w:div w:id="1724059558">
      <w:bodyDiv w:val="1"/>
      <w:marLeft w:val="0"/>
      <w:marRight w:val="0"/>
      <w:marTop w:val="0"/>
      <w:marBottom w:val="0"/>
      <w:divBdr>
        <w:top w:val="none" w:sz="0" w:space="0" w:color="auto"/>
        <w:left w:val="none" w:sz="0" w:space="0" w:color="auto"/>
        <w:bottom w:val="none" w:sz="0" w:space="0" w:color="auto"/>
        <w:right w:val="none" w:sz="0" w:space="0" w:color="auto"/>
      </w:divBdr>
    </w:div>
    <w:div w:id="1727102717">
      <w:bodyDiv w:val="1"/>
      <w:marLeft w:val="0"/>
      <w:marRight w:val="0"/>
      <w:marTop w:val="0"/>
      <w:marBottom w:val="0"/>
      <w:divBdr>
        <w:top w:val="none" w:sz="0" w:space="0" w:color="auto"/>
        <w:left w:val="none" w:sz="0" w:space="0" w:color="auto"/>
        <w:bottom w:val="none" w:sz="0" w:space="0" w:color="auto"/>
        <w:right w:val="none" w:sz="0" w:space="0" w:color="auto"/>
      </w:divBdr>
    </w:div>
    <w:div w:id="1729645800">
      <w:bodyDiv w:val="1"/>
      <w:marLeft w:val="0"/>
      <w:marRight w:val="0"/>
      <w:marTop w:val="0"/>
      <w:marBottom w:val="0"/>
      <w:divBdr>
        <w:top w:val="none" w:sz="0" w:space="0" w:color="auto"/>
        <w:left w:val="none" w:sz="0" w:space="0" w:color="auto"/>
        <w:bottom w:val="none" w:sz="0" w:space="0" w:color="auto"/>
        <w:right w:val="none" w:sz="0" w:space="0" w:color="auto"/>
      </w:divBdr>
    </w:div>
    <w:div w:id="1730609488">
      <w:bodyDiv w:val="1"/>
      <w:marLeft w:val="0"/>
      <w:marRight w:val="0"/>
      <w:marTop w:val="0"/>
      <w:marBottom w:val="0"/>
      <w:divBdr>
        <w:top w:val="none" w:sz="0" w:space="0" w:color="auto"/>
        <w:left w:val="none" w:sz="0" w:space="0" w:color="auto"/>
        <w:bottom w:val="none" w:sz="0" w:space="0" w:color="auto"/>
        <w:right w:val="none" w:sz="0" w:space="0" w:color="auto"/>
      </w:divBdr>
    </w:div>
    <w:div w:id="1732073993">
      <w:bodyDiv w:val="1"/>
      <w:marLeft w:val="0"/>
      <w:marRight w:val="0"/>
      <w:marTop w:val="0"/>
      <w:marBottom w:val="0"/>
      <w:divBdr>
        <w:top w:val="none" w:sz="0" w:space="0" w:color="auto"/>
        <w:left w:val="none" w:sz="0" w:space="0" w:color="auto"/>
        <w:bottom w:val="none" w:sz="0" w:space="0" w:color="auto"/>
        <w:right w:val="none" w:sz="0" w:space="0" w:color="auto"/>
      </w:divBdr>
    </w:div>
    <w:div w:id="1734082922">
      <w:bodyDiv w:val="1"/>
      <w:marLeft w:val="0"/>
      <w:marRight w:val="0"/>
      <w:marTop w:val="0"/>
      <w:marBottom w:val="0"/>
      <w:divBdr>
        <w:top w:val="none" w:sz="0" w:space="0" w:color="auto"/>
        <w:left w:val="none" w:sz="0" w:space="0" w:color="auto"/>
        <w:bottom w:val="none" w:sz="0" w:space="0" w:color="auto"/>
        <w:right w:val="none" w:sz="0" w:space="0" w:color="auto"/>
      </w:divBdr>
    </w:div>
    <w:div w:id="1734767131">
      <w:bodyDiv w:val="1"/>
      <w:marLeft w:val="0"/>
      <w:marRight w:val="0"/>
      <w:marTop w:val="0"/>
      <w:marBottom w:val="0"/>
      <w:divBdr>
        <w:top w:val="none" w:sz="0" w:space="0" w:color="auto"/>
        <w:left w:val="none" w:sz="0" w:space="0" w:color="auto"/>
        <w:bottom w:val="none" w:sz="0" w:space="0" w:color="auto"/>
        <w:right w:val="none" w:sz="0" w:space="0" w:color="auto"/>
      </w:divBdr>
    </w:div>
    <w:div w:id="1735159645">
      <w:bodyDiv w:val="1"/>
      <w:marLeft w:val="0"/>
      <w:marRight w:val="0"/>
      <w:marTop w:val="0"/>
      <w:marBottom w:val="0"/>
      <w:divBdr>
        <w:top w:val="none" w:sz="0" w:space="0" w:color="auto"/>
        <w:left w:val="none" w:sz="0" w:space="0" w:color="auto"/>
        <w:bottom w:val="none" w:sz="0" w:space="0" w:color="auto"/>
        <w:right w:val="none" w:sz="0" w:space="0" w:color="auto"/>
      </w:divBdr>
    </w:div>
    <w:div w:id="1740977728">
      <w:bodyDiv w:val="1"/>
      <w:marLeft w:val="0"/>
      <w:marRight w:val="0"/>
      <w:marTop w:val="0"/>
      <w:marBottom w:val="0"/>
      <w:divBdr>
        <w:top w:val="none" w:sz="0" w:space="0" w:color="auto"/>
        <w:left w:val="none" w:sz="0" w:space="0" w:color="auto"/>
        <w:bottom w:val="none" w:sz="0" w:space="0" w:color="auto"/>
        <w:right w:val="none" w:sz="0" w:space="0" w:color="auto"/>
      </w:divBdr>
    </w:div>
    <w:div w:id="1742436131">
      <w:bodyDiv w:val="1"/>
      <w:marLeft w:val="0"/>
      <w:marRight w:val="0"/>
      <w:marTop w:val="0"/>
      <w:marBottom w:val="0"/>
      <w:divBdr>
        <w:top w:val="none" w:sz="0" w:space="0" w:color="auto"/>
        <w:left w:val="none" w:sz="0" w:space="0" w:color="auto"/>
        <w:bottom w:val="none" w:sz="0" w:space="0" w:color="auto"/>
        <w:right w:val="none" w:sz="0" w:space="0" w:color="auto"/>
      </w:divBdr>
    </w:div>
    <w:div w:id="1742481525">
      <w:bodyDiv w:val="1"/>
      <w:marLeft w:val="0"/>
      <w:marRight w:val="0"/>
      <w:marTop w:val="0"/>
      <w:marBottom w:val="0"/>
      <w:divBdr>
        <w:top w:val="none" w:sz="0" w:space="0" w:color="auto"/>
        <w:left w:val="none" w:sz="0" w:space="0" w:color="auto"/>
        <w:bottom w:val="none" w:sz="0" w:space="0" w:color="auto"/>
        <w:right w:val="none" w:sz="0" w:space="0" w:color="auto"/>
      </w:divBdr>
    </w:div>
    <w:div w:id="1743675762">
      <w:bodyDiv w:val="1"/>
      <w:marLeft w:val="0"/>
      <w:marRight w:val="0"/>
      <w:marTop w:val="0"/>
      <w:marBottom w:val="0"/>
      <w:divBdr>
        <w:top w:val="none" w:sz="0" w:space="0" w:color="auto"/>
        <w:left w:val="none" w:sz="0" w:space="0" w:color="auto"/>
        <w:bottom w:val="none" w:sz="0" w:space="0" w:color="auto"/>
        <w:right w:val="none" w:sz="0" w:space="0" w:color="auto"/>
      </w:divBdr>
    </w:div>
    <w:div w:id="1746300695">
      <w:bodyDiv w:val="1"/>
      <w:marLeft w:val="0"/>
      <w:marRight w:val="0"/>
      <w:marTop w:val="0"/>
      <w:marBottom w:val="0"/>
      <w:divBdr>
        <w:top w:val="none" w:sz="0" w:space="0" w:color="auto"/>
        <w:left w:val="none" w:sz="0" w:space="0" w:color="auto"/>
        <w:bottom w:val="none" w:sz="0" w:space="0" w:color="auto"/>
        <w:right w:val="none" w:sz="0" w:space="0" w:color="auto"/>
      </w:divBdr>
    </w:div>
    <w:div w:id="1747991129">
      <w:bodyDiv w:val="1"/>
      <w:marLeft w:val="0"/>
      <w:marRight w:val="0"/>
      <w:marTop w:val="0"/>
      <w:marBottom w:val="0"/>
      <w:divBdr>
        <w:top w:val="none" w:sz="0" w:space="0" w:color="auto"/>
        <w:left w:val="none" w:sz="0" w:space="0" w:color="auto"/>
        <w:bottom w:val="none" w:sz="0" w:space="0" w:color="auto"/>
        <w:right w:val="none" w:sz="0" w:space="0" w:color="auto"/>
      </w:divBdr>
    </w:div>
    <w:div w:id="1748068548">
      <w:bodyDiv w:val="1"/>
      <w:marLeft w:val="0"/>
      <w:marRight w:val="0"/>
      <w:marTop w:val="0"/>
      <w:marBottom w:val="0"/>
      <w:divBdr>
        <w:top w:val="none" w:sz="0" w:space="0" w:color="auto"/>
        <w:left w:val="none" w:sz="0" w:space="0" w:color="auto"/>
        <w:bottom w:val="none" w:sz="0" w:space="0" w:color="auto"/>
        <w:right w:val="none" w:sz="0" w:space="0" w:color="auto"/>
      </w:divBdr>
    </w:div>
    <w:div w:id="1750301653">
      <w:bodyDiv w:val="1"/>
      <w:marLeft w:val="0"/>
      <w:marRight w:val="0"/>
      <w:marTop w:val="0"/>
      <w:marBottom w:val="0"/>
      <w:divBdr>
        <w:top w:val="none" w:sz="0" w:space="0" w:color="auto"/>
        <w:left w:val="none" w:sz="0" w:space="0" w:color="auto"/>
        <w:bottom w:val="none" w:sz="0" w:space="0" w:color="auto"/>
        <w:right w:val="none" w:sz="0" w:space="0" w:color="auto"/>
      </w:divBdr>
    </w:div>
    <w:div w:id="1752920788">
      <w:bodyDiv w:val="1"/>
      <w:marLeft w:val="0"/>
      <w:marRight w:val="0"/>
      <w:marTop w:val="0"/>
      <w:marBottom w:val="0"/>
      <w:divBdr>
        <w:top w:val="none" w:sz="0" w:space="0" w:color="auto"/>
        <w:left w:val="none" w:sz="0" w:space="0" w:color="auto"/>
        <w:bottom w:val="none" w:sz="0" w:space="0" w:color="auto"/>
        <w:right w:val="none" w:sz="0" w:space="0" w:color="auto"/>
      </w:divBdr>
    </w:div>
    <w:div w:id="1755474084">
      <w:bodyDiv w:val="1"/>
      <w:marLeft w:val="0"/>
      <w:marRight w:val="0"/>
      <w:marTop w:val="0"/>
      <w:marBottom w:val="0"/>
      <w:divBdr>
        <w:top w:val="none" w:sz="0" w:space="0" w:color="auto"/>
        <w:left w:val="none" w:sz="0" w:space="0" w:color="auto"/>
        <w:bottom w:val="none" w:sz="0" w:space="0" w:color="auto"/>
        <w:right w:val="none" w:sz="0" w:space="0" w:color="auto"/>
      </w:divBdr>
    </w:div>
    <w:div w:id="1757288221">
      <w:bodyDiv w:val="1"/>
      <w:marLeft w:val="0"/>
      <w:marRight w:val="0"/>
      <w:marTop w:val="0"/>
      <w:marBottom w:val="0"/>
      <w:divBdr>
        <w:top w:val="none" w:sz="0" w:space="0" w:color="auto"/>
        <w:left w:val="none" w:sz="0" w:space="0" w:color="auto"/>
        <w:bottom w:val="none" w:sz="0" w:space="0" w:color="auto"/>
        <w:right w:val="none" w:sz="0" w:space="0" w:color="auto"/>
      </w:divBdr>
    </w:div>
    <w:div w:id="1759135002">
      <w:bodyDiv w:val="1"/>
      <w:marLeft w:val="0"/>
      <w:marRight w:val="0"/>
      <w:marTop w:val="0"/>
      <w:marBottom w:val="0"/>
      <w:divBdr>
        <w:top w:val="none" w:sz="0" w:space="0" w:color="auto"/>
        <w:left w:val="none" w:sz="0" w:space="0" w:color="auto"/>
        <w:bottom w:val="none" w:sz="0" w:space="0" w:color="auto"/>
        <w:right w:val="none" w:sz="0" w:space="0" w:color="auto"/>
      </w:divBdr>
    </w:div>
    <w:div w:id="1763842470">
      <w:bodyDiv w:val="1"/>
      <w:marLeft w:val="0"/>
      <w:marRight w:val="0"/>
      <w:marTop w:val="0"/>
      <w:marBottom w:val="0"/>
      <w:divBdr>
        <w:top w:val="none" w:sz="0" w:space="0" w:color="auto"/>
        <w:left w:val="none" w:sz="0" w:space="0" w:color="auto"/>
        <w:bottom w:val="none" w:sz="0" w:space="0" w:color="auto"/>
        <w:right w:val="none" w:sz="0" w:space="0" w:color="auto"/>
      </w:divBdr>
    </w:div>
    <w:div w:id="1765222341">
      <w:bodyDiv w:val="1"/>
      <w:marLeft w:val="0"/>
      <w:marRight w:val="0"/>
      <w:marTop w:val="0"/>
      <w:marBottom w:val="0"/>
      <w:divBdr>
        <w:top w:val="none" w:sz="0" w:space="0" w:color="auto"/>
        <w:left w:val="none" w:sz="0" w:space="0" w:color="auto"/>
        <w:bottom w:val="none" w:sz="0" w:space="0" w:color="auto"/>
        <w:right w:val="none" w:sz="0" w:space="0" w:color="auto"/>
      </w:divBdr>
    </w:div>
    <w:div w:id="1765833812">
      <w:bodyDiv w:val="1"/>
      <w:marLeft w:val="0"/>
      <w:marRight w:val="0"/>
      <w:marTop w:val="0"/>
      <w:marBottom w:val="0"/>
      <w:divBdr>
        <w:top w:val="none" w:sz="0" w:space="0" w:color="auto"/>
        <w:left w:val="none" w:sz="0" w:space="0" w:color="auto"/>
        <w:bottom w:val="none" w:sz="0" w:space="0" w:color="auto"/>
        <w:right w:val="none" w:sz="0" w:space="0" w:color="auto"/>
      </w:divBdr>
    </w:div>
    <w:div w:id="1767994260">
      <w:bodyDiv w:val="1"/>
      <w:marLeft w:val="0"/>
      <w:marRight w:val="0"/>
      <w:marTop w:val="0"/>
      <w:marBottom w:val="0"/>
      <w:divBdr>
        <w:top w:val="none" w:sz="0" w:space="0" w:color="auto"/>
        <w:left w:val="none" w:sz="0" w:space="0" w:color="auto"/>
        <w:bottom w:val="none" w:sz="0" w:space="0" w:color="auto"/>
        <w:right w:val="none" w:sz="0" w:space="0" w:color="auto"/>
      </w:divBdr>
    </w:div>
    <w:div w:id="1768193641">
      <w:bodyDiv w:val="1"/>
      <w:marLeft w:val="0"/>
      <w:marRight w:val="0"/>
      <w:marTop w:val="0"/>
      <w:marBottom w:val="0"/>
      <w:divBdr>
        <w:top w:val="none" w:sz="0" w:space="0" w:color="auto"/>
        <w:left w:val="none" w:sz="0" w:space="0" w:color="auto"/>
        <w:bottom w:val="none" w:sz="0" w:space="0" w:color="auto"/>
        <w:right w:val="none" w:sz="0" w:space="0" w:color="auto"/>
      </w:divBdr>
    </w:div>
    <w:div w:id="1769618238">
      <w:bodyDiv w:val="1"/>
      <w:marLeft w:val="0"/>
      <w:marRight w:val="0"/>
      <w:marTop w:val="0"/>
      <w:marBottom w:val="0"/>
      <w:divBdr>
        <w:top w:val="none" w:sz="0" w:space="0" w:color="auto"/>
        <w:left w:val="none" w:sz="0" w:space="0" w:color="auto"/>
        <w:bottom w:val="none" w:sz="0" w:space="0" w:color="auto"/>
        <w:right w:val="none" w:sz="0" w:space="0" w:color="auto"/>
      </w:divBdr>
    </w:div>
    <w:div w:id="1772387449">
      <w:bodyDiv w:val="1"/>
      <w:marLeft w:val="0"/>
      <w:marRight w:val="0"/>
      <w:marTop w:val="0"/>
      <w:marBottom w:val="0"/>
      <w:divBdr>
        <w:top w:val="none" w:sz="0" w:space="0" w:color="auto"/>
        <w:left w:val="none" w:sz="0" w:space="0" w:color="auto"/>
        <w:bottom w:val="none" w:sz="0" w:space="0" w:color="auto"/>
        <w:right w:val="none" w:sz="0" w:space="0" w:color="auto"/>
      </w:divBdr>
    </w:div>
    <w:div w:id="1774209318">
      <w:bodyDiv w:val="1"/>
      <w:marLeft w:val="0"/>
      <w:marRight w:val="0"/>
      <w:marTop w:val="0"/>
      <w:marBottom w:val="0"/>
      <w:divBdr>
        <w:top w:val="none" w:sz="0" w:space="0" w:color="auto"/>
        <w:left w:val="none" w:sz="0" w:space="0" w:color="auto"/>
        <w:bottom w:val="none" w:sz="0" w:space="0" w:color="auto"/>
        <w:right w:val="none" w:sz="0" w:space="0" w:color="auto"/>
      </w:divBdr>
    </w:div>
    <w:div w:id="1774276126">
      <w:bodyDiv w:val="1"/>
      <w:marLeft w:val="0"/>
      <w:marRight w:val="0"/>
      <w:marTop w:val="0"/>
      <w:marBottom w:val="0"/>
      <w:divBdr>
        <w:top w:val="none" w:sz="0" w:space="0" w:color="auto"/>
        <w:left w:val="none" w:sz="0" w:space="0" w:color="auto"/>
        <w:bottom w:val="none" w:sz="0" w:space="0" w:color="auto"/>
        <w:right w:val="none" w:sz="0" w:space="0" w:color="auto"/>
      </w:divBdr>
    </w:div>
    <w:div w:id="1775634405">
      <w:bodyDiv w:val="1"/>
      <w:marLeft w:val="0"/>
      <w:marRight w:val="0"/>
      <w:marTop w:val="0"/>
      <w:marBottom w:val="0"/>
      <w:divBdr>
        <w:top w:val="none" w:sz="0" w:space="0" w:color="auto"/>
        <w:left w:val="none" w:sz="0" w:space="0" w:color="auto"/>
        <w:bottom w:val="none" w:sz="0" w:space="0" w:color="auto"/>
        <w:right w:val="none" w:sz="0" w:space="0" w:color="auto"/>
      </w:divBdr>
    </w:div>
    <w:div w:id="1776242181">
      <w:bodyDiv w:val="1"/>
      <w:marLeft w:val="0"/>
      <w:marRight w:val="0"/>
      <w:marTop w:val="0"/>
      <w:marBottom w:val="0"/>
      <w:divBdr>
        <w:top w:val="none" w:sz="0" w:space="0" w:color="auto"/>
        <w:left w:val="none" w:sz="0" w:space="0" w:color="auto"/>
        <w:bottom w:val="none" w:sz="0" w:space="0" w:color="auto"/>
        <w:right w:val="none" w:sz="0" w:space="0" w:color="auto"/>
      </w:divBdr>
    </w:div>
    <w:div w:id="1778595402">
      <w:bodyDiv w:val="1"/>
      <w:marLeft w:val="0"/>
      <w:marRight w:val="0"/>
      <w:marTop w:val="0"/>
      <w:marBottom w:val="0"/>
      <w:divBdr>
        <w:top w:val="none" w:sz="0" w:space="0" w:color="auto"/>
        <w:left w:val="none" w:sz="0" w:space="0" w:color="auto"/>
        <w:bottom w:val="none" w:sz="0" w:space="0" w:color="auto"/>
        <w:right w:val="none" w:sz="0" w:space="0" w:color="auto"/>
      </w:divBdr>
    </w:div>
    <w:div w:id="1781756520">
      <w:bodyDiv w:val="1"/>
      <w:marLeft w:val="0"/>
      <w:marRight w:val="0"/>
      <w:marTop w:val="0"/>
      <w:marBottom w:val="0"/>
      <w:divBdr>
        <w:top w:val="none" w:sz="0" w:space="0" w:color="auto"/>
        <w:left w:val="none" w:sz="0" w:space="0" w:color="auto"/>
        <w:bottom w:val="none" w:sz="0" w:space="0" w:color="auto"/>
        <w:right w:val="none" w:sz="0" w:space="0" w:color="auto"/>
      </w:divBdr>
    </w:div>
    <w:div w:id="1781802419">
      <w:bodyDiv w:val="1"/>
      <w:marLeft w:val="0"/>
      <w:marRight w:val="0"/>
      <w:marTop w:val="0"/>
      <w:marBottom w:val="0"/>
      <w:divBdr>
        <w:top w:val="none" w:sz="0" w:space="0" w:color="auto"/>
        <w:left w:val="none" w:sz="0" w:space="0" w:color="auto"/>
        <w:bottom w:val="none" w:sz="0" w:space="0" w:color="auto"/>
        <w:right w:val="none" w:sz="0" w:space="0" w:color="auto"/>
      </w:divBdr>
    </w:div>
    <w:div w:id="1782335883">
      <w:bodyDiv w:val="1"/>
      <w:marLeft w:val="0"/>
      <w:marRight w:val="0"/>
      <w:marTop w:val="0"/>
      <w:marBottom w:val="0"/>
      <w:divBdr>
        <w:top w:val="none" w:sz="0" w:space="0" w:color="auto"/>
        <w:left w:val="none" w:sz="0" w:space="0" w:color="auto"/>
        <w:bottom w:val="none" w:sz="0" w:space="0" w:color="auto"/>
        <w:right w:val="none" w:sz="0" w:space="0" w:color="auto"/>
      </w:divBdr>
    </w:div>
    <w:div w:id="1783307553">
      <w:bodyDiv w:val="1"/>
      <w:marLeft w:val="0"/>
      <w:marRight w:val="0"/>
      <w:marTop w:val="0"/>
      <w:marBottom w:val="0"/>
      <w:divBdr>
        <w:top w:val="none" w:sz="0" w:space="0" w:color="auto"/>
        <w:left w:val="none" w:sz="0" w:space="0" w:color="auto"/>
        <w:bottom w:val="none" w:sz="0" w:space="0" w:color="auto"/>
        <w:right w:val="none" w:sz="0" w:space="0" w:color="auto"/>
      </w:divBdr>
    </w:div>
    <w:div w:id="1783845627">
      <w:bodyDiv w:val="1"/>
      <w:marLeft w:val="0"/>
      <w:marRight w:val="0"/>
      <w:marTop w:val="0"/>
      <w:marBottom w:val="0"/>
      <w:divBdr>
        <w:top w:val="none" w:sz="0" w:space="0" w:color="auto"/>
        <w:left w:val="none" w:sz="0" w:space="0" w:color="auto"/>
        <w:bottom w:val="none" w:sz="0" w:space="0" w:color="auto"/>
        <w:right w:val="none" w:sz="0" w:space="0" w:color="auto"/>
      </w:divBdr>
    </w:div>
    <w:div w:id="1789733393">
      <w:bodyDiv w:val="1"/>
      <w:marLeft w:val="0"/>
      <w:marRight w:val="0"/>
      <w:marTop w:val="0"/>
      <w:marBottom w:val="0"/>
      <w:divBdr>
        <w:top w:val="none" w:sz="0" w:space="0" w:color="auto"/>
        <w:left w:val="none" w:sz="0" w:space="0" w:color="auto"/>
        <w:bottom w:val="none" w:sz="0" w:space="0" w:color="auto"/>
        <w:right w:val="none" w:sz="0" w:space="0" w:color="auto"/>
      </w:divBdr>
    </w:div>
    <w:div w:id="1790466705">
      <w:bodyDiv w:val="1"/>
      <w:marLeft w:val="0"/>
      <w:marRight w:val="0"/>
      <w:marTop w:val="0"/>
      <w:marBottom w:val="0"/>
      <w:divBdr>
        <w:top w:val="none" w:sz="0" w:space="0" w:color="auto"/>
        <w:left w:val="none" w:sz="0" w:space="0" w:color="auto"/>
        <w:bottom w:val="none" w:sz="0" w:space="0" w:color="auto"/>
        <w:right w:val="none" w:sz="0" w:space="0" w:color="auto"/>
      </w:divBdr>
    </w:div>
    <w:div w:id="1791975470">
      <w:bodyDiv w:val="1"/>
      <w:marLeft w:val="0"/>
      <w:marRight w:val="0"/>
      <w:marTop w:val="0"/>
      <w:marBottom w:val="0"/>
      <w:divBdr>
        <w:top w:val="none" w:sz="0" w:space="0" w:color="auto"/>
        <w:left w:val="none" w:sz="0" w:space="0" w:color="auto"/>
        <w:bottom w:val="none" w:sz="0" w:space="0" w:color="auto"/>
        <w:right w:val="none" w:sz="0" w:space="0" w:color="auto"/>
      </w:divBdr>
    </w:div>
    <w:div w:id="1796169075">
      <w:bodyDiv w:val="1"/>
      <w:marLeft w:val="0"/>
      <w:marRight w:val="0"/>
      <w:marTop w:val="0"/>
      <w:marBottom w:val="0"/>
      <w:divBdr>
        <w:top w:val="none" w:sz="0" w:space="0" w:color="auto"/>
        <w:left w:val="none" w:sz="0" w:space="0" w:color="auto"/>
        <w:bottom w:val="none" w:sz="0" w:space="0" w:color="auto"/>
        <w:right w:val="none" w:sz="0" w:space="0" w:color="auto"/>
      </w:divBdr>
    </w:div>
    <w:div w:id="1796437050">
      <w:bodyDiv w:val="1"/>
      <w:marLeft w:val="0"/>
      <w:marRight w:val="0"/>
      <w:marTop w:val="0"/>
      <w:marBottom w:val="0"/>
      <w:divBdr>
        <w:top w:val="none" w:sz="0" w:space="0" w:color="auto"/>
        <w:left w:val="none" w:sz="0" w:space="0" w:color="auto"/>
        <w:bottom w:val="none" w:sz="0" w:space="0" w:color="auto"/>
        <w:right w:val="none" w:sz="0" w:space="0" w:color="auto"/>
      </w:divBdr>
    </w:div>
    <w:div w:id="1797522174">
      <w:bodyDiv w:val="1"/>
      <w:marLeft w:val="0"/>
      <w:marRight w:val="0"/>
      <w:marTop w:val="0"/>
      <w:marBottom w:val="0"/>
      <w:divBdr>
        <w:top w:val="none" w:sz="0" w:space="0" w:color="auto"/>
        <w:left w:val="none" w:sz="0" w:space="0" w:color="auto"/>
        <w:bottom w:val="none" w:sz="0" w:space="0" w:color="auto"/>
        <w:right w:val="none" w:sz="0" w:space="0" w:color="auto"/>
      </w:divBdr>
    </w:div>
    <w:div w:id="1797606039">
      <w:bodyDiv w:val="1"/>
      <w:marLeft w:val="0"/>
      <w:marRight w:val="0"/>
      <w:marTop w:val="0"/>
      <w:marBottom w:val="0"/>
      <w:divBdr>
        <w:top w:val="none" w:sz="0" w:space="0" w:color="auto"/>
        <w:left w:val="none" w:sz="0" w:space="0" w:color="auto"/>
        <w:bottom w:val="none" w:sz="0" w:space="0" w:color="auto"/>
        <w:right w:val="none" w:sz="0" w:space="0" w:color="auto"/>
      </w:divBdr>
    </w:div>
    <w:div w:id="1804495839">
      <w:bodyDiv w:val="1"/>
      <w:marLeft w:val="0"/>
      <w:marRight w:val="0"/>
      <w:marTop w:val="0"/>
      <w:marBottom w:val="0"/>
      <w:divBdr>
        <w:top w:val="none" w:sz="0" w:space="0" w:color="auto"/>
        <w:left w:val="none" w:sz="0" w:space="0" w:color="auto"/>
        <w:bottom w:val="none" w:sz="0" w:space="0" w:color="auto"/>
        <w:right w:val="none" w:sz="0" w:space="0" w:color="auto"/>
      </w:divBdr>
    </w:div>
    <w:div w:id="1804538252">
      <w:bodyDiv w:val="1"/>
      <w:marLeft w:val="0"/>
      <w:marRight w:val="0"/>
      <w:marTop w:val="0"/>
      <w:marBottom w:val="0"/>
      <w:divBdr>
        <w:top w:val="none" w:sz="0" w:space="0" w:color="auto"/>
        <w:left w:val="none" w:sz="0" w:space="0" w:color="auto"/>
        <w:bottom w:val="none" w:sz="0" w:space="0" w:color="auto"/>
        <w:right w:val="none" w:sz="0" w:space="0" w:color="auto"/>
      </w:divBdr>
    </w:div>
    <w:div w:id="1805585485">
      <w:bodyDiv w:val="1"/>
      <w:marLeft w:val="0"/>
      <w:marRight w:val="0"/>
      <w:marTop w:val="0"/>
      <w:marBottom w:val="0"/>
      <w:divBdr>
        <w:top w:val="none" w:sz="0" w:space="0" w:color="auto"/>
        <w:left w:val="none" w:sz="0" w:space="0" w:color="auto"/>
        <w:bottom w:val="none" w:sz="0" w:space="0" w:color="auto"/>
        <w:right w:val="none" w:sz="0" w:space="0" w:color="auto"/>
      </w:divBdr>
    </w:div>
    <w:div w:id="1806772036">
      <w:bodyDiv w:val="1"/>
      <w:marLeft w:val="0"/>
      <w:marRight w:val="0"/>
      <w:marTop w:val="0"/>
      <w:marBottom w:val="0"/>
      <w:divBdr>
        <w:top w:val="none" w:sz="0" w:space="0" w:color="auto"/>
        <w:left w:val="none" w:sz="0" w:space="0" w:color="auto"/>
        <w:bottom w:val="none" w:sz="0" w:space="0" w:color="auto"/>
        <w:right w:val="none" w:sz="0" w:space="0" w:color="auto"/>
      </w:divBdr>
    </w:div>
    <w:div w:id="1809349830">
      <w:bodyDiv w:val="1"/>
      <w:marLeft w:val="0"/>
      <w:marRight w:val="0"/>
      <w:marTop w:val="0"/>
      <w:marBottom w:val="0"/>
      <w:divBdr>
        <w:top w:val="none" w:sz="0" w:space="0" w:color="auto"/>
        <w:left w:val="none" w:sz="0" w:space="0" w:color="auto"/>
        <w:bottom w:val="none" w:sz="0" w:space="0" w:color="auto"/>
        <w:right w:val="none" w:sz="0" w:space="0" w:color="auto"/>
      </w:divBdr>
    </w:div>
    <w:div w:id="1810974334">
      <w:bodyDiv w:val="1"/>
      <w:marLeft w:val="0"/>
      <w:marRight w:val="0"/>
      <w:marTop w:val="0"/>
      <w:marBottom w:val="0"/>
      <w:divBdr>
        <w:top w:val="none" w:sz="0" w:space="0" w:color="auto"/>
        <w:left w:val="none" w:sz="0" w:space="0" w:color="auto"/>
        <w:bottom w:val="none" w:sz="0" w:space="0" w:color="auto"/>
        <w:right w:val="none" w:sz="0" w:space="0" w:color="auto"/>
      </w:divBdr>
    </w:div>
    <w:div w:id="1813479247">
      <w:bodyDiv w:val="1"/>
      <w:marLeft w:val="0"/>
      <w:marRight w:val="0"/>
      <w:marTop w:val="0"/>
      <w:marBottom w:val="0"/>
      <w:divBdr>
        <w:top w:val="none" w:sz="0" w:space="0" w:color="auto"/>
        <w:left w:val="none" w:sz="0" w:space="0" w:color="auto"/>
        <w:bottom w:val="none" w:sz="0" w:space="0" w:color="auto"/>
        <w:right w:val="none" w:sz="0" w:space="0" w:color="auto"/>
      </w:divBdr>
    </w:div>
    <w:div w:id="1817869367">
      <w:bodyDiv w:val="1"/>
      <w:marLeft w:val="0"/>
      <w:marRight w:val="0"/>
      <w:marTop w:val="0"/>
      <w:marBottom w:val="0"/>
      <w:divBdr>
        <w:top w:val="none" w:sz="0" w:space="0" w:color="auto"/>
        <w:left w:val="none" w:sz="0" w:space="0" w:color="auto"/>
        <w:bottom w:val="none" w:sz="0" w:space="0" w:color="auto"/>
        <w:right w:val="none" w:sz="0" w:space="0" w:color="auto"/>
      </w:divBdr>
    </w:div>
    <w:div w:id="1817914098">
      <w:bodyDiv w:val="1"/>
      <w:marLeft w:val="0"/>
      <w:marRight w:val="0"/>
      <w:marTop w:val="0"/>
      <w:marBottom w:val="0"/>
      <w:divBdr>
        <w:top w:val="none" w:sz="0" w:space="0" w:color="auto"/>
        <w:left w:val="none" w:sz="0" w:space="0" w:color="auto"/>
        <w:bottom w:val="none" w:sz="0" w:space="0" w:color="auto"/>
        <w:right w:val="none" w:sz="0" w:space="0" w:color="auto"/>
      </w:divBdr>
    </w:div>
    <w:div w:id="1818567565">
      <w:bodyDiv w:val="1"/>
      <w:marLeft w:val="0"/>
      <w:marRight w:val="0"/>
      <w:marTop w:val="0"/>
      <w:marBottom w:val="0"/>
      <w:divBdr>
        <w:top w:val="none" w:sz="0" w:space="0" w:color="auto"/>
        <w:left w:val="none" w:sz="0" w:space="0" w:color="auto"/>
        <w:bottom w:val="none" w:sz="0" w:space="0" w:color="auto"/>
        <w:right w:val="none" w:sz="0" w:space="0" w:color="auto"/>
      </w:divBdr>
    </w:div>
    <w:div w:id="1819295809">
      <w:bodyDiv w:val="1"/>
      <w:marLeft w:val="0"/>
      <w:marRight w:val="0"/>
      <w:marTop w:val="0"/>
      <w:marBottom w:val="0"/>
      <w:divBdr>
        <w:top w:val="none" w:sz="0" w:space="0" w:color="auto"/>
        <w:left w:val="none" w:sz="0" w:space="0" w:color="auto"/>
        <w:bottom w:val="none" w:sz="0" w:space="0" w:color="auto"/>
        <w:right w:val="none" w:sz="0" w:space="0" w:color="auto"/>
      </w:divBdr>
    </w:div>
    <w:div w:id="1819573253">
      <w:bodyDiv w:val="1"/>
      <w:marLeft w:val="0"/>
      <w:marRight w:val="0"/>
      <w:marTop w:val="0"/>
      <w:marBottom w:val="0"/>
      <w:divBdr>
        <w:top w:val="none" w:sz="0" w:space="0" w:color="auto"/>
        <w:left w:val="none" w:sz="0" w:space="0" w:color="auto"/>
        <w:bottom w:val="none" w:sz="0" w:space="0" w:color="auto"/>
        <w:right w:val="none" w:sz="0" w:space="0" w:color="auto"/>
      </w:divBdr>
    </w:div>
    <w:div w:id="1821264418">
      <w:bodyDiv w:val="1"/>
      <w:marLeft w:val="0"/>
      <w:marRight w:val="0"/>
      <w:marTop w:val="0"/>
      <w:marBottom w:val="0"/>
      <w:divBdr>
        <w:top w:val="none" w:sz="0" w:space="0" w:color="auto"/>
        <w:left w:val="none" w:sz="0" w:space="0" w:color="auto"/>
        <w:bottom w:val="none" w:sz="0" w:space="0" w:color="auto"/>
        <w:right w:val="none" w:sz="0" w:space="0" w:color="auto"/>
      </w:divBdr>
    </w:div>
    <w:div w:id="1822304237">
      <w:bodyDiv w:val="1"/>
      <w:marLeft w:val="0"/>
      <w:marRight w:val="0"/>
      <w:marTop w:val="0"/>
      <w:marBottom w:val="0"/>
      <w:divBdr>
        <w:top w:val="none" w:sz="0" w:space="0" w:color="auto"/>
        <w:left w:val="none" w:sz="0" w:space="0" w:color="auto"/>
        <w:bottom w:val="none" w:sz="0" w:space="0" w:color="auto"/>
        <w:right w:val="none" w:sz="0" w:space="0" w:color="auto"/>
      </w:divBdr>
    </w:div>
    <w:div w:id="1822850424">
      <w:bodyDiv w:val="1"/>
      <w:marLeft w:val="0"/>
      <w:marRight w:val="0"/>
      <w:marTop w:val="0"/>
      <w:marBottom w:val="0"/>
      <w:divBdr>
        <w:top w:val="none" w:sz="0" w:space="0" w:color="auto"/>
        <w:left w:val="none" w:sz="0" w:space="0" w:color="auto"/>
        <w:bottom w:val="none" w:sz="0" w:space="0" w:color="auto"/>
        <w:right w:val="none" w:sz="0" w:space="0" w:color="auto"/>
      </w:divBdr>
    </w:div>
    <w:div w:id="1824662382">
      <w:bodyDiv w:val="1"/>
      <w:marLeft w:val="0"/>
      <w:marRight w:val="0"/>
      <w:marTop w:val="0"/>
      <w:marBottom w:val="0"/>
      <w:divBdr>
        <w:top w:val="none" w:sz="0" w:space="0" w:color="auto"/>
        <w:left w:val="none" w:sz="0" w:space="0" w:color="auto"/>
        <w:bottom w:val="none" w:sz="0" w:space="0" w:color="auto"/>
        <w:right w:val="none" w:sz="0" w:space="0" w:color="auto"/>
      </w:divBdr>
    </w:div>
    <w:div w:id="1825656716">
      <w:bodyDiv w:val="1"/>
      <w:marLeft w:val="0"/>
      <w:marRight w:val="0"/>
      <w:marTop w:val="0"/>
      <w:marBottom w:val="0"/>
      <w:divBdr>
        <w:top w:val="none" w:sz="0" w:space="0" w:color="auto"/>
        <w:left w:val="none" w:sz="0" w:space="0" w:color="auto"/>
        <w:bottom w:val="none" w:sz="0" w:space="0" w:color="auto"/>
        <w:right w:val="none" w:sz="0" w:space="0" w:color="auto"/>
      </w:divBdr>
    </w:div>
    <w:div w:id="1830247731">
      <w:bodyDiv w:val="1"/>
      <w:marLeft w:val="0"/>
      <w:marRight w:val="0"/>
      <w:marTop w:val="0"/>
      <w:marBottom w:val="0"/>
      <w:divBdr>
        <w:top w:val="none" w:sz="0" w:space="0" w:color="auto"/>
        <w:left w:val="none" w:sz="0" w:space="0" w:color="auto"/>
        <w:bottom w:val="none" w:sz="0" w:space="0" w:color="auto"/>
        <w:right w:val="none" w:sz="0" w:space="0" w:color="auto"/>
      </w:divBdr>
    </w:div>
    <w:div w:id="1830638061">
      <w:bodyDiv w:val="1"/>
      <w:marLeft w:val="0"/>
      <w:marRight w:val="0"/>
      <w:marTop w:val="0"/>
      <w:marBottom w:val="0"/>
      <w:divBdr>
        <w:top w:val="none" w:sz="0" w:space="0" w:color="auto"/>
        <w:left w:val="none" w:sz="0" w:space="0" w:color="auto"/>
        <w:bottom w:val="none" w:sz="0" w:space="0" w:color="auto"/>
        <w:right w:val="none" w:sz="0" w:space="0" w:color="auto"/>
      </w:divBdr>
    </w:div>
    <w:div w:id="1831404902">
      <w:bodyDiv w:val="1"/>
      <w:marLeft w:val="0"/>
      <w:marRight w:val="0"/>
      <w:marTop w:val="0"/>
      <w:marBottom w:val="0"/>
      <w:divBdr>
        <w:top w:val="none" w:sz="0" w:space="0" w:color="auto"/>
        <w:left w:val="none" w:sz="0" w:space="0" w:color="auto"/>
        <w:bottom w:val="none" w:sz="0" w:space="0" w:color="auto"/>
        <w:right w:val="none" w:sz="0" w:space="0" w:color="auto"/>
      </w:divBdr>
    </w:div>
    <w:div w:id="1831825805">
      <w:bodyDiv w:val="1"/>
      <w:marLeft w:val="0"/>
      <w:marRight w:val="0"/>
      <w:marTop w:val="0"/>
      <w:marBottom w:val="0"/>
      <w:divBdr>
        <w:top w:val="none" w:sz="0" w:space="0" w:color="auto"/>
        <w:left w:val="none" w:sz="0" w:space="0" w:color="auto"/>
        <w:bottom w:val="none" w:sz="0" w:space="0" w:color="auto"/>
        <w:right w:val="none" w:sz="0" w:space="0" w:color="auto"/>
      </w:divBdr>
    </w:div>
    <w:div w:id="1832525825">
      <w:bodyDiv w:val="1"/>
      <w:marLeft w:val="0"/>
      <w:marRight w:val="0"/>
      <w:marTop w:val="0"/>
      <w:marBottom w:val="0"/>
      <w:divBdr>
        <w:top w:val="none" w:sz="0" w:space="0" w:color="auto"/>
        <w:left w:val="none" w:sz="0" w:space="0" w:color="auto"/>
        <w:bottom w:val="none" w:sz="0" w:space="0" w:color="auto"/>
        <w:right w:val="none" w:sz="0" w:space="0" w:color="auto"/>
      </w:divBdr>
    </w:div>
    <w:div w:id="1833793128">
      <w:bodyDiv w:val="1"/>
      <w:marLeft w:val="0"/>
      <w:marRight w:val="0"/>
      <w:marTop w:val="0"/>
      <w:marBottom w:val="0"/>
      <w:divBdr>
        <w:top w:val="none" w:sz="0" w:space="0" w:color="auto"/>
        <w:left w:val="none" w:sz="0" w:space="0" w:color="auto"/>
        <w:bottom w:val="none" w:sz="0" w:space="0" w:color="auto"/>
        <w:right w:val="none" w:sz="0" w:space="0" w:color="auto"/>
      </w:divBdr>
    </w:div>
    <w:div w:id="1837454826">
      <w:bodyDiv w:val="1"/>
      <w:marLeft w:val="0"/>
      <w:marRight w:val="0"/>
      <w:marTop w:val="0"/>
      <w:marBottom w:val="0"/>
      <w:divBdr>
        <w:top w:val="none" w:sz="0" w:space="0" w:color="auto"/>
        <w:left w:val="none" w:sz="0" w:space="0" w:color="auto"/>
        <w:bottom w:val="none" w:sz="0" w:space="0" w:color="auto"/>
        <w:right w:val="none" w:sz="0" w:space="0" w:color="auto"/>
      </w:divBdr>
    </w:div>
    <w:div w:id="1837960506">
      <w:bodyDiv w:val="1"/>
      <w:marLeft w:val="0"/>
      <w:marRight w:val="0"/>
      <w:marTop w:val="0"/>
      <w:marBottom w:val="0"/>
      <w:divBdr>
        <w:top w:val="none" w:sz="0" w:space="0" w:color="auto"/>
        <w:left w:val="none" w:sz="0" w:space="0" w:color="auto"/>
        <w:bottom w:val="none" w:sz="0" w:space="0" w:color="auto"/>
        <w:right w:val="none" w:sz="0" w:space="0" w:color="auto"/>
      </w:divBdr>
    </w:div>
    <w:div w:id="1838576323">
      <w:bodyDiv w:val="1"/>
      <w:marLeft w:val="0"/>
      <w:marRight w:val="0"/>
      <w:marTop w:val="0"/>
      <w:marBottom w:val="0"/>
      <w:divBdr>
        <w:top w:val="none" w:sz="0" w:space="0" w:color="auto"/>
        <w:left w:val="none" w:sz="0" w:space="0" w:color="auto"/>
        <w:bottom w:val="none" w:sz="0" w:space="0" w:color="auto"/>
        <w:right w:val="none" w:sz="0" w:space="0" w:color="auto"/>
      </w:divBdr>
    </w:div>
    <w:div w:id="1839344442">
      <w:bodyDiv w:val="1"/>
      <w:marLeft w:val="0"/>
      <w:marRight w:val="0"/>
      <w:marTop w:val="0"/>
      <w:marBottom w:val="0"/>
      <w:divBdr>
        <w:top w:val="none" w:sz="0" w:space="0" w:color="auto"/>
        <w:left w:val="none" w:sz="0" w:space="0" w:color="auto"/>
        <w:bottom w:val="none" w:sz="0" w:space="0" w:color="auto"/>
        <w:right w:val="none" w:sz="0" w:space="0" w:color="auto"/>
      </w:divBdr>
    </w:div>
    <w:div w:id="1842506764">
      <w:bodyDiv w:val="1"/>
      <w:marLeft w:val="0"/>
      <w:marRight w:val="0"/>
      <w:marTop w:val="0"/>
      <w:marBottom w:val="0"/>
      <w:divBdr>
        <w:top w:val="none" w:sz="0" w:space="0" w:color="auto"/>
        <w:left w:val="none" w:sz="0" w:space="0" w:color="auto"/>
        <w:bottom w:val="none" w:sz="0" w:space="0" w:color="auto"/>
        <w:right w:val="none" w:sz="0" w:space="0" w:color="auto"/>
      </w:divBdr>
    </w:div>
    <w:div w:id="1845049459">
      <w:bodyDiv w:val="1"/>
      <w:marLeft w:val="0"/>
      <w:marRight w:val="0"/>
      <w:marTop w:val="0"/>
      <w:marBottom w:val="0"/>
      <w:divBdr>
        <w:top w:val="none" w:sz="0" w:space="0" w:color="auto"/>
        <w:left w:val="none" w:sz="0" w:space="0" w:color="auto"/>
        <w:bottom w:val="none" w:sz="0" w:space="0" w:color="auto"/>
        <w:right w:val="none" w:sz="0" w:space="0" w:color="auto"/>
      </w:divBdr>
    </w:div>
    <w:div w:id="1846818638">
      <w:bodyDiv w:val="1"/>
      <w:marLeft w:val="0"/>
      <w:marRight w:val="0"/>
      <w:marTop w:val="0"/>
      <w:marBottom w:val="0"/>
      <w:divBdr>
        <w:top w:val="none" w:sz="0" w:space="0" w:color="auto"/>
        <w:left w:val="none" w:sz="0" w:space="0" w:color="auto"/>
        <w:bottom w:val="none" w:sz="0" w:space="0" w:color="auto"/>
        <w:right w:val="none" w:sz="0" w:space="0" w:color="auto"/>
      </w:divBdr>
    </w:div>
    <w:div w:id="1850362171">
      <w:bodyDiv w:val="1"/>
      <w:marLeft w:val="0"/>
      <w:marRight w:val="0"/>
      <w:marTop w:val="0"/>
      <w:marBottom w:val="0"/>
      <w:divBdr>
        <w:top w:val="none" w:sz="0" w:space="0" w:color="auto"/>
        <w:left w:val="none" w:sz="0" w:space="0" w:color="auto"/>
        <w:bottom w:val="none" w:sz="0" w:space="0" w:color="auto"/>
        <w:right w:val="none" w:sz="0" w:space="0" w:color="auto"/>
      </w:divBdr>
    </w:div>
    <w:div w:id="1857697620">
      <w:bodyDiv w:val="1"/>
      <w:marLeft w:val="0"/>
      <w:marRight w:val="0"/>
      <w:marTop w:val="0"/>
      <w:marBottom w:val="0"/>
      <w:divBdr>
        <w:top w:val="none" w:sz="0" w:space="0" w:color="auto"/>
        <w:left w:val="none" w:sz="0" w:space="0" w:color="auto"/>
        <w:bottom w:val="none" w:sz="0" w:space="0" w:color="auto"/>
        <w:right w:val="none" w:sz="0" w:space="0" w:color="auto"/>
      </w:divBdr>
    </w:div>
    <w:div w:id="1858230191">
      <w:bodyDiv w:val="1"/>
      <w:marLeft w:val="0"/>
      <w:marRight w:val="0"/>
      <w:marTop w:val="0"/>
      <w:marBottom w:val="0"/>
      <w:divBdr>
        <w:top w:val="none" w:sz="0" w:space="0" w:color="auto"/>
        <w:left w:val="none" w:sz="0" w:space="0" w:color="auto"/>
        <w:bottom w:val="none" w:sz="0" w:space="0" w:color="auto"/>
        <w:right w:val="none" w:sz="0" w:space="0" w:color="auto"/>
      </w:divBdr>
    </w:div>
    <w:div w:id="1862740636">
      <w:bodyDiv w:val="1"/>
      <w:marLeft w:val="0"/>
      <w:marRight w:val="0"/>
      <w:marTop w:val="0"/>
      <w:marBottom w:val="0"/>
      <w:divBdr>
        <w:top w:val="none" w:sz="0" w:space="0" w:color="auto"/>
        <w:left w:val="none" w:sz="0" w:space="0" w:color="auto"/>
        <w:bottom w:val="none" w:sz="0" w:space="0" w:color="auto"/>
        <w:right w:val="none" w:sz="0" w:space="0" w:color="auto"/>
      </w:divBdr>
    </w:div>
    <w:div w:id="1864710837">
      <w:bodyDiv w:val="1"/>
      <w:marLeft w:val="0"/>
      <w:marRight w:val="0"/>
      <w:marTop w:val="0"/>
      <w:marBottom w:val="0"/>
      <w:divBdr>
        <w:top w:val="none" w:sz="0" w:space="0" w:color="auto"/>
        <w:left w:val="none" w:sz="0" w:space="0" w:color="auto"/>
        <w:bottom w:val="none" w:sz="0" w:space="0" w:color="auto"/>
        <w:right w:val="none" w:sz="0" w:space="0" w:color="auto"/>
      </w:divBdr>
    </w:div>
    <w:div w:id="1867870783">
      <w:bodyDiv w:val="1"/>
      <w:marLeft w:val="0"/>
      <w:marRight w:val="0"/>
      <w:marTop w:val="0"/>
      <w:marBottom w:val="0"/>
      <w:divBdr>
        <w:top w:val="none" w:sz="0" w:space="0" w:color="auto"/>
        <w:left w:val="none" w:sz="0" w:space="0" w:color="auto"/>
        <w:bottom w:val="none" w:sz="0" w:space="0" w:color="auto"/>
        <w:right w:val="none" w:sz="0" w:space="0" w:color="auto"/>
      </w:divBdr>
    </w:div>
    <w:div w:id="1868445001">
      <w:bodyDiv w:val="1"/>
      <w:marLeft w:val="0"/>
      <w:marRight w:val="0"/>
      <w:marTop w:val="0"/>
      <w:marBottom w:val="0"/>
      <w:divBdr>
        <w:top w:val="none" w:sz="0" w:space="0" w:color="auto"/>
        <w:left w:val="none" w:sz="0" w:space="0" w:color="auto"/>
        <w:bottom w:val="none" w:sz="0" w:space="0" w:color="auto"/>
        <w:right w:val="none" w:sz="0" w:space="0" w:color="auto"/>
      </w:divBdr>
    </w:div>
    <w:div w:id="1868837347">
      <w:bodyDiv w:val="1"/>
      <w:marLeft w:val="0"/>
      <w:marRight w:val="0"/>
      <w:marTop w:val="0"/>
      <w:marBottom w:val="0"/>
      <w:divBdr>
        <w:top w:val="none" w:sz="0" w:space="0" w:color="auto"/>
        <w:left w:val="none" w:sz="0" w:space="0" w:color="auto"/>
        <w:bottom w:val="none" w:sz="0" w:space="0" w:color="auto"/>
        <w:right w:val="none" w:sz="0" w:space="0" w:color="auto"/>
      </w:divBdr>
    </w:div>
    <w:div w:id="1873881513">
      <w:bodyDiv w:val="1"/>
      <w:marLeft w:val="0"/>
      <w:marRight w:val="0"/>
      <w:marTop w:val="0"/>
      <w:marBottom w:val="0"/>
      <w:divBdr>
        <w:top w:val="none" w:sz="0" w:space="0" w:color="auto"/>
        <w:left w:val="none" w:sz="0" w:space="0" w:color="auto"/>
        <w:bottom w:val="none" w:sz="0" w:space="0" w:color="auto"/>
        <w:right w:val="none" w:sz="0" w:space="0" w:color="auto"/>
      </w:divBdr>
    </w:div>
    <w:div w:id="1874490288">
      <w:bodyDiv w:val="1"/>
      <w:marLeft w:val="0"/>
      <w:marRight w:val="0"/>
      <w:marTop w:val="0"/>
      <w:marBottom w:val="0"/>
      <w:divBdr>
        <w:top w:val="none" w:sz="0" w:space="0" w:color="auto"/>
        <w:left w:val="none" w:sz="0" w:space="0" w:color="auto"/>
        <w:bottom w:val="none" w:sz="0" w:space="0" w:color="auto"/>
        <w:right w:val="none" w:sz="0" w:space="0" w:color="auto"/>
      </w:divBdr>
    </w:div>
    <w:div w:id="1878274646">
      <w:bodyDiv w:val="1"/>
      <w:marLeft w:val="0"/>
      <w:marRight w:val="0"/>
      <w:marTop w:val="0"/>
      <w:marBottom w:val="0"/>
      <w:divBdr>
        <w:top w:val="none" w:sz="0" w:space="0" w:color="auto"/>
        <w:left w:val="none" w:sz="0" w:space="0" w:color="auto"/>
        <w:bottom w:val="none" w:sz="0" w:space="0" w:color="auto"/>
        <w:right w:val="none" w:sz="0" w:space="0" w:color="auto"/>
      </w:divBdr>
    </w:div>
    <w:div w:id="1879463144">
      <w:bodyDiv w:val="1"/>
      <w:marLeft w:val="0"/>
      <w:marRight w:val="0"/>
      <w:marTop w:val="0"/>
      <w:marBottom w:val="0"/>
      <w:divBdr>
        <w:top w:val="none" w:sz="0" w:space="0" w:color="auto"/>
        <w:left w:val="none" w:sz="0" w:space="0" w:color="auto"/>
        <w:bottom w:val="none" w:sz="0" w:space="0" w:color="auto"/>
        <w:right w:val="none" w:sz="0" w:space="0" w:color="auto"/>
      </w:divBdr>
    </w:div>
    <w:div w:id="1879589979">
      <w:bodyDiv w:val="1"/>
      <w:marLeft w:val="0"/>
      <w:marRight w:val="0"/>
      <w:marTop w:val="0"/>
      <w:marBottom w:val="0"/>
      <w:divBdr>
        <w:top w:val="none" w:sz="0" w:space="0" w:color="auto"/>
        <w:left w:val="none" w:sz="0" w:space="0" w:color="auto"/>
        <w:bottom w:val="none" w:sz="0" w:space="0" w:color="auto"/>
        <w:right w:val="none" w:sz="0" w:space="0" w:color="auto"/>
      </w:divBdr>
    </w:div>
    <w:div w:id="1879661923">
      <w:bodyDiv w:val="1"/>
      <w:marLeft w:val="0"/>
      <w:marRight w:val="0"/>
      <w:marTop w:val="0"/>
      <w:marBottom w:val="0"/>
      <w:divBdr>
        <w:top w:val="none" w:sz="0" w:space="0" w:color="auto"/>
        <w:left w:val="none" w:sz="0" w:space="0" w:color="auto"/>
        <w:bottom w:val="none" w:sz="0" w:space="0" w:color="auto"/>
        <w:right w:val="none" w:sz="0" w:space="0" w:color="auto"/>
      </w:divBdr>
    </w:div>
    <w:div w:id="1883639146">
      <w:bodyDiv w:val="1"/>
      <w:marLeft w:val="0"/>
      <w:marRight w:val="0"/>
      <w:marTop w:val="0"/>
      <w:marBottom w:val="0"/>
      <w:divBdr>
        <w:top w:val="none" w:sz="0" w:space="0" w:color="auto"/>
        <w:left w:val="none" w:sz="0" w:space="0" w:color="auto"/>
        <w:bottom w:val="none" w:sz="0" w:space="0" w:color="auto"/>
        <w:right w:val="none" w:sz="0" w:space="0" w:color="auto"/>
      </w:divBdr>
    </w:div>
    <w:div w:id="1884323529">
      <w:bodyDiv w:val="1"/>
      <w:marLeft w:val="0"/>
      <w:marRight w:val="0"/>
      <w:marTop w:val="0"/>
      <w:marBottom w:val="0"/>
      <w:divBdr>
        <w:top w:val="none" w:sz="0" w:space="0" w:color="auto"/>
        <w:left w:val="none" w:sz="0" w:space="0" w:color="auto"/>
        <w:bottom w:val="none" w:sz="0" w:space="0" w:color="auto"/>
        <w:right w:val="none" w:sz="0" w:space="0" w:color="auto"/>
      </w:divBdr>
    </w:div>
    <w:div w:id="1885410506">
      <w:bodyDiv w:val="1"/>
      <w:marLeft w:val="0"/>
      <w:marRight w:val="0"/>
      <w:marTop w:val="0"/>
      <w:marBottom w:val="0"/>
      <w:divBdr>
        <w:top w:val="none" w:sz="0" w:space="0" w:color="auto"/>
        <w:left w:val="none" w:sz="0" w:space="0" w:color="auto"/>
        <w:bottom w:val="none" w:sz="0" w:space="0" w:color="auto"/>
        <w:right w:val="none" w:sz="0" w:space="0" w:color="auto"/>
      </w:divBdr>
    </w:div>
    <w:div w:id="1886791535">
      <w:bodyDiv w:val="1"/>
      <w:marLeft w:val="0"/>
      <w:marRight w:val="0"/>
      <w:marTop w:val="0"/>
      <w:marBottom w:val="0"/>
      <w:divBdr>
        <w:top w:val="none" w:sz="0" w:space="0" w:color="auto"/>
        <w:left w:val="none" w:sz="0" w:space="0" w:color="auto"/>
        <w:bottom w:val="none" w:sz="0" w:space="0" w:color="auto"/>
        <w:right w:val="none" w:sz="0" w:space="0" w:color="auto"/>
      </w:divBdr>
    </w:div>
    <w:div w:id="1896430090">
      <w:bodyDiv w:val="1"/>
      <w:marLeft w:val="0"/>
      <w:marRight w:val="0"/>
      <w:marTop w:val="0"/>
      <w:marBottom w:val="0"/>
      <w:divBdr>
        <w:top w:val="none" w:sz="0" w:space="0" w:color="auto"/>
        <w:left w:val="none" w:sz="0" w:space="0" w:color="auto"/>
        <w:bottom w:val="none" w:sz="0" w:space="0" w:color="auto"/>
        <w:right w:val="none" w:sz="0" w:space="0" w:color="auto"/>
      </w:divBdr>
    </w:div>
    <w:div w:id="1897084202">
      <w:bodyDiv w:val="1"/>
      <w:marLeft w:val="0"/>
      <w:marRight w:val="0"/>
      <w:marTop w:val="0"/>
      <w:marBottom w:val="0"/>
      <w:divBdr>
        <w:top w:val="none" w:sz="0" w:space="0" w:color="auto"/>
        <w:left w:val="none" w:sz="0" w:space="0" w:color="auto"/>
        <w:bottom w:val="none" w:sz="0" w:space="0" w:color="auto"/>
        <w:right w:val="none" w:sz="0" w:space="0" w:color="auto"/>
      </w:divBdr>
    </w:div>
    <w:div w:id="1900287746">
      <w:bodyDiv w:val="1"/>
      <w:marLeft w:val="0"/>
      <w:marRight w:val="0"/>
      <w:marTop w:val="0"/>
      <w:marBottom w:val="0"/>
      <w:divBdr>
        <w:top w:val="none" w:sz="0" w:space="0" w:color="auto"/>
        <w:left w:val="none" w:sz="0" w:space="0" w:color="auto"/>
        <w:bottom w:val="none" w:sz="0" w:space="0" w:color="auto"/>
        <w:right w:val="none" w:sz="0" w:space="0" w:color="auto"/>
      </w:divBdr>
    </w:div>
    <w:div w:id="1903980624">
      <w:bodyDiv w:val="1"/>
      <w:marLeft w:val="0"/>
      <w:marRight w:val="0"/>
      <w:marTop w:val="0"/>
      <w:marBottom w:val="0"/>
      <w:divBdr>
        <w:top w:val="none" w:sz="0" w:space="0" w:color="auto"/>
        <w:left w:val="none" w:sz="0" w:space="0" w:color="auto"/>
        <w:bottom w:val="none" w:sz="0" w:space="0" w:color="auto"/>
        <w:right w:val="none" w:sz="0" w:space="0" w:color="auto"/>
      </w:divBdr>
    </w:div>
    <w:div w:id="1904869874">
      <w:bodyDiv w:val="1"/>
      <w:marLeft w:val="0"/>
      <w:marRight w:val="0"/>
      <w:marTop w:val="0"/>
      <w:marBottom w:val="0"/>
      <w:divBdr>
        <w:top w:val="none" w:sz="0" w:space="0" w:color="auto"/>
        <w:left w:val="none" w:sz="0" w:space="0" w:color="auto"/>
        <w:bottom w:val="none" w:sz="0" w:space="0" w:color="auto"/>
        <w:right w:val="none" w:sz="0" w:space="0" w:color="auto"/>
      </w:divBdr>
    </w:div>
    <w:div w:id="1905263710">
      <w:bodyDiv w:val="1"/>
      <w:marLeft w:val="0"/>
      <w:marRight w:val="0"/>
      <w:marTop w:val="0"/>
      <w:marBottom w:val="0"/>
      <w:divBdr>
        <w:top w:val="none" w:sz="0" w:space="0" w:color="auto"/>
        <w:left w:val="none" w:sz="0" w:space="0" w:color="auto"/>
        <w:bottom w:val="none" w:sz="0" w:space="0" w:color="auto"/>
        <w:right w:val="none" w:sz="0" w:space="0" w:color="auto"/>
      </w:divBdr>
    </w:div>
    <w:div w:id="1905601531">
      <w:bodyDiv w:val="1"/>
      <w:marLeft w:val="0"/>
      <w:marRight w:val="0"/>
      <w:marTop w:val="0"/>
      <w:marBottom w:val="0"/>
      <w:divBdr>
        <w:top w:val="none" w:sz="0" w:space="0" w:color="auto"/>
        <w:left w:val="none" w:sz="0" w:space="0" w:color="auto"/>
        <w:bottom w:val="none" w:sz="0" w:space="0" w:color="auto"/>
        <w:right w:val="none" w:sz="0" w:space="0" w:color="auto"/>
      </w:divBdr>
    </w:div>
    <w:div w:id="1909535854">
      <w:bodyDiv w:val="1"/>
      <w:marLeft w:val="0"/>
      <w:marRight w:val="0"/>
      <w:marTop w:val="0"/>
      <w:marBottom w:val="0"/>
      <w:divBdr>
        <w:top w:val="none" w:sz="0" w:space="0" w:color="auto"/>
        <w:left w:val="none" w:sz="0" w:space="0" w:color="auto"/>
        <w:bottom w:val="none" w:sz="0" w:space="0" w:color="auto"/>
        <w:right w:val="none" w:sz="0" w:space="0" w:color="auto"/>
      </w:divBdr>
    </w:div>
    <w:div w:id="1909880833">
      <w:bodyDiv w:val="1"/>
      <w:marLeft w:val="0"/>
      <w:marRight w:val="0"/>
      <w:marTop w:val="0"/>
      <w:marBottom w:val="0"/>
      <w:divBdr>
        <w:top w:val="none" w:sz="0" w:space="0" w:color="auto"/>
        <w:left w:val="none" w:sz="0" w:space="0" w:color="auto"/>
        <w:bottom w:val="none" w:sz="0" w:space="0" w:color="auto"/>
        <w:right w:val="none" w:sz="0" w:space="0" w:color="auto"/>
      </w:divBdr>
    </w:div>
    <w:div w:id="1910454465">
      <w:bodyDiv w:val="1"/>
      <w:marLeft w:val="0"/>
      <w:marRight w:val="0"/>
      <w:marTop w:val="0"/>
      <w:marBottom w:val="0"/>
      <w:divBdr>
        <w:top w:val="none" w:sz="0" w:space="0" w:color="auto"/>
        <w:left w:val="none" w:sz="0" w:space="0" w:color="auto"/>
        <w:bottom w:val="none" w:sz="0" w:space="0" w:color="auto"/>
        <w:right w:val="none" w:sz="0" w:space="0" w:color="auto"/>
      </w:divBdr>
    </w:div>
    <w:div w:id="1912885482">
      <w:bodyDiv w:val="1"/>
      <w:marLeft w:val="0"/>
      <w:marRight w:val="0"/>
      <w:marTop w:val="0"/>
      <w:marBottom w:val="0"/>
      <w:divBdr>
        <w:top w:val="none" w:sz="0" w:space="0" w:color="auto"/>
        <w:left w:val="none" w:sz="0" w:space="0" w:color="auto"/>
        <w:bottom w:val="none" w:sz="0" w:space="0" w:color="auto"/>
        <w:right w:val="none" w:sz="0" w:space="0" w:color="auto"/>
      </w:divBdr>
    </w:div>
    <w:div w:id="1915310842">
      <w:bodyDiv w:val="1"/>
      <w:marLeft w:val="0"/>
      <w:marRight w:val="0"/>
      <w:marTop w:val="0"/>
      <w:marBottom w:val="0"/>
      <w:divBdr>
        <w:top w:val="none" w:sz="0" w:space="0" w:color="auto"/>
        <w:left w:val="none" w:sz="0" w:space="0" w:color="auto"/>
        <w:bottom w:val="none" w:sz="0" w:space="0" w:color="auto"/>
        <w:right w:val="none" w:sz="0" w:space="0" w:color="auto"/>
      </w:divBdr>
    </w:div>
    <w:div w:id="1915969069">
      <w:bodyDiv w:val="1"/>
      <w:marLeft w:val="0"/>
      <w:marRight w:val="0"/>
      <w:marTop w:val="0"/>
      <w:marBottom w:val="0"/>
      <w:divBdr>
        <w:top w:val="none" w:sz="0" w:space="0" w:color="auto"/>
        <w:left w:val="none" w:sz="0" w:space="0" w:color="auto"/>
        <w:bottom w:val="none" w:sz="0" w:space="0" w:color="auto"/>
        <w:right w:val="none" w:sz="0" w:space="0" w:color="auto"/>
      </w:divBdr>
    </w:div>
    <w:div w:id="1917864342">
      <w:bodyDiv w:val="1"/>
      <w:marLeft w:val="0"/>
      <w:marRight w:val="0"/>
      <w:marTop w:val="0"/>
      <w:marBottom w:val="0"/>
      <w:divBdr>
        <w:top w:val="none" w:sz="0" w:space="0" w:color="auto"/>
        <w:left w:val="none" w:sz="0" w:space="0" w:color="auto"/>
        <w:bottom w:val="none" w:sz="0" w:space="0" w:color="auto"/>
        <w:right w:val="none" w:sz="0" w:space="0" w:color="auto"/>
      </w:divBdr>
    </w:div>
    <w:div w:id="1922833510">
      <w:bodyDiv w:val="1"/>
      <w:marLeft w:val="0"/>
      <w:marRight w:val="0"/>
      <w:marTop w:val="0"/>
      <w:marBottom w:val="0"/>
      <w:divBdr>
        <w:top w:val="none" w:sz="0" w:space="0" w:color="auto"/>
        <w:left w:val="none" w:sz="0" w:space="0" w:color="auto"/>
        <w:bottom w:val="none" w:sz="0" w:space="0" w:color="auto"/>
        <w:right w:val="none" w:sz="0" w:space="0" w:color="auto"/>
      </w:divBdr>
    </w:div>
    <w:div w:id="1923442600">
      <w:bodyDiv w:val="1"/>
      <w:marLeft w:val="0"/>
      <w:marRight w:val="0"/>
      <w:marTop w:val="0"/>
      <w:marBottom w:val="0"/>
      <w:divBdr>
        <w:top w:val="none" w:sz="0" w:space="0" w:color="auto"/>
        <w:left w:val="none" w:sz="0" w:space="0" w:color="auto"/>
        <w:bottom w:val="none" w:sz="0" w:space="0" w:color="auto"/>
        <w:right w:val="none" w:sz="0" w:space="0" w:color="auto"/>
      </w:divBdr>
    </w:div>
    <w:div w:id="1923946790">
      <w:bodyDiv w:val="1"/>
      <w:marLeft w:val="0"/>
      <w:marRight w:val="0"/>
      <w:marTop w:val="0"/>
      <w:marBottom w:val="0"/>
      <w:divBdr>
        <w:top w:val="none" w:sz="0" w:space="0" w:color="auto"/>
        <w:left w:val="none" w:sz="0" w:space="0" w:color="auto"/>
        <w:bottom w:val="none" w:sz="0" w:space="0" w:color="auto"/>
        <w:right w:val="none" w:sz="0" w:space="0" w:color="auto"/>
      </w:divBdr>
    </w:div>
    <w:div w:id="1926455998">
      <w:bodyDiv w:val="1"/>
      <w:marLeft w:val="0"/>
      <w:marRight w:val="0"/>
      <w:marTop w:val="0"/>
      <w:marBottom w:val="0"/>
      <w:divBdr>
        <w:top w:val="none" w:sz="0" w:space="0" w:color="auto"/>
        <w:left w:val="none" w:sz="0" w:space="0" w:color="auto"/>
        <w:bottom w:val="none" w:sz="0" w:space="0" w:color="auto"/>
        <w:right w:val="none" w:sz="0" w:space="0" w:color="auto"/>
      </w:divBdr>
    </w:div>
    <w:div w:id="1926914612">
      <w:bodyDiv w:val="1"/>
      <w:marLeft w:val="0"/>
      <w:marRight w:val="0"/>
      <w:marTop w:val="0"/>
      <w:marBottom w:val="0"/>
      <w:divBdr>
        <w:top w:val="none" w:sz="0" w:space="0" w:color="auto"/>
        <w:left w:val="none" w:sz="0" w:space="0" w:color="auto"/>
        <w:bottom w:val="none" w:sz="0" w:space="0" w:color="auto"/>
        <w:right w:val="none" w:sz="0" w:space="0" w:color="auto"/>
      </w:divBdr>
    </w:div>
    <w:div w:id="1928611523">
      <w:bodyDiv w:val="1"/>
      <w:marLeft w:val="0"/>
      <w:marRight w:val="0"/>
      <w:marTop w:val="0"/>
      <w:marBottom w:val="0"/>
      <w:divBdr>
        <w:top w:val="none" w:sz="0" w:space="0" w:color="auto"/>
        <w:left w:val="none" w:sz="0" w:space="0" w:color="auto"/>
        <w:bottom w:val="none" w:sz="0" w:space="0" w:color="auto"/>
        <w:right w:val="none" w:sz="0" w:space="0" w:color="auto"/>
      </w:divBdr>
    </w:div>
    <w:div w:id="1930386096">
      <w:bodyDiv w:val="1"/>
      <w:marLeft w:val="0"/>
      <w:marRight w:val="0"/>
      <w:marTop w:val="0"/>
      <w:marBottom w:val="0"/>
      <w:divBdr>
        <w:top w:val="none" w:sz="0" w:space="0" w:color="auto"/>
        <w:left w:val="none" w:sz="0" w:space="0" w:color="auto"/>
        <w:bottom w:val="none" w:sz="0" w:space="0" w:color="auto"/>
        <w:right w:val="none" w:sz="0" w:space="0" w:color="auto"/>
      </w:divBdr>
    </w:div>
    <w:div w:id="1931817571">
      <w:bodyDiv w:val="1"/>
      <w:marLeft w:val="0"/>
      <w:marRight w:val="0"/>
      <w:marTop w:val="0"/>
      <w:marBottom w:val="0"/>
      <w:divBdr>
        <w:top w:val="none" w:sz="0" w:space="0" w:color="auto"/>
        <w:left w:val="none" w:sz="0" w:space="0" w:color="auto"/>
        <w:bottom w:val="none" w:sz="0" w:space="0" w:color="auto"/>
        <w:right w:val="none" w:sz="0" w:space="0" w:color="auto"/>
      </w:divBdr>
    </w:div>
    <w:div w:id="1934515000">
      <w:bodyDiv w:val="1"/>
      <w:marLeft w:val="0"/>
      <w:marRight w:val="0"/>
      <w:marTop w:val="0"/>
      <w:marBottom w:val="0"/>
      <w:divBdr>
        <w:top w:val="none" w:sz="0" w:space="0" w:color="auto"/>
        <w:left w:val="none" w:sz="0" w:space="0" w:color="auto"/>
        <w:bottom w:val="none" w:sz="0" w:space="0" w:color="auto"/>
        <w:right w:val="none" w:sz="0" w:space="0" w:color="auto"/>
      </w:divBdr>
    </w:div>
    <w:div w:id="1934632374">
      <w:bodyDiv w:val="1"/>
      <w:marLeft w:val="0"/>
      <w:marRight w:val="0"/>
      <w:marTop w:val="0"/>
      <w:marBottom w:val="0"/>
      <w:divBdr>
        <w:top w:val="none" w:sz="0" w:space="0" w:color="auto"/>
        <w:left w:val="none" w:sz="0" w:space="0" w:color="auto"/>
        <w:bottom w:val="none" w:sz="0" w:space="0" w:color="auto"/>
        <w:right w:val="none" w:sz="0" w:space="0" w:color="auto"/>
      </w:divBdr>
    </w:div>
    <w:div w:id="1939215660">
      <w:bodyDiv w:val="1"/>
      <w:marLeft w:val="0"/>
      <w:marRight w:val="0"/>
      <w:marTop w:val="0"/>
      <w:marBottom w:val="0"/>
      <w:divBdr>
        <w:top w:val="none" w:sz="0" w:space="0" w:color="auto"/>
        <w:left w:val="none" w:sz="0" w:space="0" w:color="auto"/>
        <w:bottom w:val="none" w:sz="0" w:space="0" w:color="auto"/>
        <w:right w:val="none" w:sz="0" w:space="0" w:color="auto"/>
      </w:divBdr>
    </w:div>
    <w:div w:id="1940328834">
      <w:bodyDiv w:val="1"/>
      <w:marLeft w:val="0"/>
      <w:marRight w:val="0"/>
      <w:marTop w:val="0"/>
      <w:marBottom w:val="0"/>
      <w:divBdr>
        <w:top w:val="none" w:sz="0" w:space="0" w:color="auto"/>
        <w:left w:val="none" w:sz="0" w:space="0" w:color="auto"/>
        <w:bottom w:val="none" w:sz="0" w:space="0" w:color="auto"/>
        <w:right w:val="none" w:sz="0" w:space="0" w:color="auto"/>
      </w:divBdr>
    </w:div>
    <w:div w:id="1949921212">
      <w:bodyDiv w:val="1"/>
      <w:marLeft w:val="0"/>
      <w:marRight w:val="0"/>
      <w:marTop w:val="0"/>
      <w:marBottom w:val="0"/>
      <w:divBdr>
        <w:top w:val="none" w:sz="0" w:space="0" w:color="auto"/>
        <w:left w:val="none" w:sz="0" w:space="0" w:color="auto"/>
        <w:bottom w:val="none" w:sz="0" w:space="0" w:color="auto"/>
        <w:right w:val="none" w:sz="0" w:space="0" w:color="auto"/>
      </w:divBdr>
    </w:div>
    <w:div w:id="1951162741">
      <w:bodyDiv w:val="1"/>
      <w:marLeft w:val="0"/>
      <w:marRight w:val="0"/>
      <w:marTop w:val="0"/>
      <w:marBottom w:val="0"/>
      <w:divBdr>
        <w:top w:val="none" w:sz="0" w:space="0" w:color="auto"/>
        <w:left w:val="none" w:sz="0" w:space="0" w:color="auto"/>
        <w:bottom w:val="none" w:sz="0" w:space="0" w:color="auto"/>
        <w:right w:val="none" w:sz="0" w:space="0" w:color="auto"/>
      </w:divBdr>
    </w:div>
    <w:div w:id="1951279315">
      <w:bodyDiv w:val="1"/>
      <w:marLeft w:val="0"/>
      <w:marRight w:val="0"/>
      <w:marTop w:val="0"/>
      <w:marBottom w:val="0"/>
      <w:divBdr>
        <w:top w:val="none" w:sz="0" w:space="0" w:color="auto"/>
        <w:left w:val="none" w:sz="0" w:space="0" w:color="auto"/>
        <w:bottom w:val="none" w:sz="0" w:space="0" w:color="auto"/>
        <w:right w:val="none" w:sz="0" w:space="0" w:color="auto"/>
      </w:divBdr>
    </w:div>
    <w:div w:id="1951472989">
      <w:bodyDiv w:val="1"/>
      <w:marLeft w:val="0"/>
      <w:marRight w:val="0"/>
      <w:marTop w:val="0"/>
      <w:marBottom w:val="0"/>
      <w:divBdr>
        <w:top w:val="none" w:sz="0" w:space="0" w:color="auto"/>
        <w:left w:val="none" w:sz="0" w:space="0" w:color="auto"/>
        <w:bottom w:val="none" w:sz="0" w:space="0" w:color="auto"/>
        <w:right w:val="none" w:sz="0" w:space="0" w:color="auto"/>
      </w:divBdr>
    </w:div>
    <w:div w:id="1952782669">
      <w:bodyDiv w:val="1"/>
      <w:marLeft w:val="0"/>
      <w:marRight w:val="0"/>
      <w:marTop w:val="0"/>
      <w:marBottom w:val="0"/>
      <w:divBdr>
        <w:top w:val="none" w:sz="0" w:space="0" w:color="auto"/>
        <w:left w:val="none" w:sz="0" w:space="0" w:color="auto"/>
        <w:bottom w:val="none" w:sz="0" w:space="0" w:color="auto"/>
        <w:right w:val="none" w:sz="0" w:space="0" w:color="auto"/>
      </w:divBdr>
    </w:div>
    <w:div w:id="1955089586">
      <w:bodyDiv w:val="1"/>
      <w:marLeft w:val="0"/>
      <w:marRight w:val="0"/>
      <w:marTop w:val="0"/>
      <w:marBottom w:val="0"/>
      <w:divBdr>
        <w:top w:val="none" w:sz="0" w:space="0" w:color="auto"/>
        <w:left w:val="none" w:sz="0" w:space="0" w:color="auto"/>
        <w:bottom w:val="none" w:sz="0" w:space="0" w:color="auto"/>
        <w:right w:val="none" w:sz="0" w:space="0" w:color="auto"/>
      </w:divBdr>
    </w:div>
    <w:div w:id="1957981371">
      <w:bodyDiv w:val="1"/>
      <w:marLeft w:val="0"/>
      <w:marRight w:val="0"/>
      <w:marTop w:val="0"/>
      <w:marBottom w:val="0"/>
      <w:divBdr>
        <w:top w:val="none" w:sz="0" w:space="0" w:color="auto"/>
        <w:left w:val="none" w:sz="0" w:space="0" w:color="auto"/>
        <w:bottom w:val="none" w:sz="0" w:space="0" w:color="auto"/>
        <w:right w:val="none" w:sz="0" w:space="0" w:color="auto"/>
      </w:divBdr>
    </w:div>
    <w:div w:id="1959289257">
      <w:bodyDiv w:val="1"/>
      <w:marLeft w:val="0"/>
      <w:marRight w:val="0"/>
      <w:marTop w:val="0"/>
      <w:marBottom w:val="0"/>
      <w:divBdr>
        <w:top w:val="none" w:sz="0" w:space="0" w:color="auto"/>
        <w:left w:val="none" w:sz="0" w:space="0" w:color="auto"/>
        <w:bottom w:val="none" w:sz="0" w:space="0" w:color="auto"/>
        <w:right w:val="none" w:sz="0" w:space="0" w:color="auto"/>
      </w:divBdr>
    </w:div>
    <w:div w:id="1962835784">
      <w:bodyDiv w:val="1"/>
      <w:marLeft w:val="0"/>
      <w:marRight w:val="0"/>
      <w:marTop w:val="0"/>
      <w:marBottom w:val="0"/>
      <w:divBdr>
        <w:top w:val="none" w:sz="0" w:space="0" w:color="auto"/>
        <w:left w:val="none" w:sz="0" w:space="0" w:color="auto"/>
        <w:bottom w:val="none" w:sz="0" w:space="0" w:color="auto"/>
        <w:right w:val="none" w:sz="0" w:space="0" w:color="auto"/>
      </w:divBdr>
    </w:div>
    <w:div w:id="1964075313">
      <w:bodyDiv w:val="1"/>
      <w:marLeft w:val="0"/>
      <w:marRight w:val="0"/>
      <w:marTop w:val="0"/>
      <w:marBottom w:val="0"/>
      <w:divBdr>
        <w:top w:val="none" w:sz="0" w:space="0" w:color="auto"/>
        <w:left w:val="none" w:sz="0" w:space="0" w:color="auto"/>
        <w:bottom w:val="none" w:sz="0" w:space="0" w:color="auto"/>
        <w:right w:val="none" w:sz="0" w:space="0" w:color="auto"/>
      </w:divBdr>
    </w:div>
    <w:div w:id="1966231519">
      <w:bodyDiv w:val="1"/>
      <w:marLeft w:val="0"/>
      <w:marRight w:val="0"/>
      <w:marTop w:val="0"/>
      <w:marBottom w:val="0"/>
      <w:divBdr>
        <w:top w:val="none" w:sz="0" w:space="0" w:color="auto"/>
        <w:left w:val="none" w:sz="0" w:space="0" w:color="auto"/>
        <w:bottom w:val="none" w:sz="0" w:space="0" w:color="auto"/>
        <w:right w:val="none" w:sz="0" w:space="0" w:color="auto"/>
      </w:divBdr>
    </w:div>
    <w:div w:id="1966547381">
      <w:bodyDiv w:val="1"/>
      <w:marLeft w:val="0"/>
      <w:marRight w:val="0"/>
      <w:marTop w:val="0"/>
      <w:marBottom w:val="0"/>
      <w:divBdr>
        <w:top w:val="none" w:sz="0" w:space="0" w:color="auto"/>
        <w:left w:val="none" w:sz="0" w:space="0" w:color="auto"/>
        <w:bottom w:val="none" w:sz="0" w:space="0" w:color="auto"/>
        <w:right w:val="none" w:sz="0" w:space="0" w:color="auto"/>
      </w:divBdr>
    </w:div>
    <w:div w:id="1966688788">
      <w:bodyDiv w:val="1"/>
      <w:marLeft w:val="0"/>
      <w:marRight w:val="0"/>
      <w:marTop w:val="0"/>
      <w:marBottom w:val="0"/>
      <w:divBdr>
        <w:top w:val="none" w:sz="0" w:space="0" w:color="auto"/>
        <w:left w:val="none" w:sz="0" w:space="0" w:color="auto"/>
        <w:bottom w:val="none" w:sz="0" w:space="0" w:color="auto"/>
        <w:right w:val="none" w:sz="0" w:space="0" w:color="auto"/>
      </w:divBdr>
    </w:div>
    <w:div w:id="1968462660">
      <w:bodyDiv w:val="1"/>
      <w:marLeft w:val="0"/>
      <w:marRight w:val="0"/>
      <w:marTop w:val="0"/>
      <w:marBottom w:val="0"/>
      <w:divBdr>
        <w:top w:val="none" w:sz="0" w:space="0" w:color="auto"/>
        <w:left w:val="none" w:sz="0" w:space="0" w:color="auto"/>
        <w:bottom w:val="none" w:sz="0" w:space="0" w:color="auto"/>
        <w:right w:val="none" w:sz="0" w:space="0" w:color="auto"/>
      </w:divBdr>
    </w:div>
    <w:div w:id="1969118102">
      <w:bodyDiv w:val="1"/>
      <w:marLeft w:val="0"/>
      <w:marRight w:val="0"/>
      <w:marTop w:val="0"/>
      <w:marBottom w:val="0"/>
      <w:divBdr>
        <w:top w:val="none" w:sz="0" w:space="0" w:color="auto"/>
        <w:left w:val="none" w:sz="0" w:space="0" w:color="auto"/>
        <w:bottom w:val="none" w:sz="0" w:space="0" w:color="auto"/>
        <w:right w:val="none" w:sz="0" w:space="0" w:color="auto"/>
      </w:divBdr>
    </w:div>
    <w:div w:id="1970626934">
      <w:bodyDiv w:val="1"/>
      <w:marLeft w:val="0"/>
      <w:marRight w:val="0"/>
      <w:marTop w:val="0"/>
      <w:marBottom w:val="0"/>
      <w:divBdr>
        <w:top w:val="none" w:sz="0" w:space="0" w:color="auto"/>
        <w:left w:val="none" w:sz="0" w:space="0" w:color="auto"/>
        <w:bottom w:val="none" w:sz="0" w:space="0" w:color="auto"/>
        <w:right w:val="none" w:sz="0" w:space="0" w:color="auto"/>
      </w:divBdr>
    </w:div>
    <w:div w:id="1973822353">
      <w:bodyDiv w:val="1"/>
      <w:marLeft w:val="0"/>
      <w:marRight w:val="0"/>
      <w:marTop w:val="0"/>
      <w:marBottom w:val="0"/>
      <w:divBdr>
        <w:top w:val="none" w:sz="0" w:space="0" w:color="auto"/>
        <w:left w:val="none" w:sz="0" w:space="0" w:color="auto"/>
        <w:bottom w:val="none" w:sz="0" w:space="0" w:color="auto"/>
        <w:right w:val="none" w:sz="0" w:space="0" w:color="auto"/>
      </w:divBdr>
    </w:div>
    <w:div w:id="1976181654">
      <w:bodyDiv w:val="1"/>
      <w:marLeft w:val="0"/>
      <w:marRight w:val="0"/>
      <w:marTop w:val="0"/>
      <w:marBottom w:val="0"/>
      <w:divBdr>
        <w:top w:val="none" w:sz="0" w:space="0" w:color="auto"/>
        <w:left w:val="none" w:sz="0" w:space="0" w:color="auto"/>
        <w:bottom w:val="none" w:sz="0" w:space="0" w:color="auto"/>
        <w:right w:val="none" w:sz="0" w:space="0" w:color="auto"/>
      </w:divBdr>
    </w:div>
    <w:div w:id="1977638840">
      <w:bodyDiv w:val="1"/>
      <w:marLeft w:val="0"/>
      <w:marRight w:val="0"/>
      <w:marTop w:val="0"/>
      <w:marBottom w:val="0"/>
      <w:divBdr>
        <w:top w:val="none" w:sz="0" w:space="0" w:color="auto"/>
        <w:left w:val="none" w:sz="0" w:space="0" w:color="auto"/>
        <w:bottom w:val="none" w:sz="0" w:space="0" w:color="auto"/>
        <w:right w:val="none" w:sz="0" w:space="0" w:color="auto"/>
      </w:divBdr>
    </w:div>
    <w:div w:id="1978483716">
      <w:bodyDiv w:val="1"/>
      <w:marLeft w:val="0"/>
      <w:marRight w:val="0"/>
      <w:marTop w:val="0"/>
      <w:marBottom w:val="0"/>
      <w:divBdr>
        <w:top w:val="none" w:sz="0" w:space="0" w:color="auto"/>
        <w:left w:val="none" w:sz="0" w:space="0" w:color="auto"/>
        <w:bottom w:val="none" w:sz="0" w:space="0" w:color="auto"/>
        <w:right w:val="none" w:sz="0" w:space="0" w:color="auto"/>
      </w:divBdr>
    </w:div>
    <w:div w:id="1979332256">
      <w:bodyDiv w:val="1"/>
      <w:marLeft w:val="0"/>
      <w:marRight w:val="0"/>
      <w:marTop w:val="0"/>
      <w:marBottom w:val="0"/>
      <w:divBdr>
        <w:top w:val="none" w:sz="0" w:space="0" w:color="auto"/>
        <w:left w:val="none" w:sz="0" w:space="0" w:color="auto"/>
        <w:bottom w:val="none" w:sz="0" w:space="0" w:color="auto"/>
        <w:right w:val="none" w:sz="0" w:space="0" w:color="auto"/>
      </w:divBdr>
    </w:div>
    <w:div w:id="1980262044">
      <w:bodyDiv w:val="1"/>
      <w:marLeft w:val="0"/>
      <w:marRight w:val="0"/>
      <w:marTop w:val="0"/>
      <w:marBottom w:val="0"/>
      <w:divBdr>
        <w:top w:val="none" w:sz="0" w:space="0" w:color="auto"/>
        <w:left w:val="none" w:sz="0" w:space="0" w:color="auto"/>
        <w:bottom w:val="none" w:sz="0" w:space="0" w:color="auto"/>
        <w:right w:val="none" w:sz="0" w:space="0" w:color="auto"/>
      </w:divBdr>
    </w:div>
    <w:div w:id="1985348035">
      <w:bodyDiv w:val="1"/>
      <w:marLeft w:val="0"/>
      <w:marRight w:val="0"/>
      <w:marTop w:val="0"/>
      <w:marBottom w:val="0"/>
      <w:divBdr>
        <w:top w:val="none" w:sz="0" w:space="0" w:color="auto"/>
        <w:left w:val="none" w:sz="0" w:space="0" w:color="auto"/>
        <w:bottom w:val="none" w:sz="0" w:space="0" w:color="auto"/>
        <w:right w:val="none" w:sz="0" w:space="0" w:color="auto"/>
      </w:divBdr>
    </w:div>
    <w:div w:id="1986666440">
      <w:bodyDiv w:val="1"/>
      <w:marLeft w:val="0"/>
      <w:marRight w:val="0"/>
      <w:marTop w:val="0"/>
      <w:marBottom w:val="0"/>
      <w:divBdr>
        <w:top w:val="none" w:sz="0" w:space="0" w:color="auto"/>
        <w:left w:val="none" w:sz="0" w:space="0" w:color="auto"/>
        <w:bottom w:val="none" w:sz="0" w:space="0" w:color="auto"/>
        <w:right w:val="none" w:sz="0" w:space="0" w:color="auto"/>
      </w:divBdr>
    </w:div>
    <w:div w:id="1989938614">
      <w:bodyDiv w:val="1"/>
      <w:marLeft w:val="0"/>
      <w:marRight w:val="0"/>
      <w:marTop w:val="0"/>
      <w:marBottom w:val="0"/>
      <w:divBdr>
        <w:top w:val="none" w:sz="0" w:space="0" w:color="auto"/>
        <w:left w:val="none" w:sz="0" w:space="0" w:color="auto"/>
        <w:bottom w:val="none" w:sz="0" w:space="0" w:color="auto"/>
        <w:right w:val="none" w:sz="0" w:space="0" w:color="auto"/>
      </w:divBdr>
    </w:div>
    <w:div w:id="1992176518">
      <w:bodyDiv w:val="1"/>
      <w:marLeft w:val="0"/>
      <w:marRight w:val="0"/>
      <w:marTop w:val="0"/>
      <w:marBottom w:val="0"/>
      <w:divBdr>
        <w:top w:val="none" w:sz="0" w:space="0" w:color="auto"/>
        <w:left w:val="none" w:sz="0" w:space="0" w:color="auto"/>
        <w:bottom w:val="none" w:sz="0" w:space="0" w:color="auto"/>
        <w:right w:val="none" w:sz="0" w:space="0" w:color="auto"/>
      </w:divBdr>
    </w:div>
    <w:div w:id="1995061746">
      <w:bodyDiv w:val="1"/>
      <w:marLeft w:val="0"/>
      <w:marRight w:val="0"/>
      <w:marTop w:val="0"/>
      <w:marBottom w:val="0"/>
      <w:divBdr>
        <w:top w:val="none" w:sz="0" w:space="0" w:color="auto"/>
        <w:left w:val="none" w:sz="0" w:space="0" w:color="auto"/>
        <w:bottom w:val="none" w:sz="0" w:space="0" w:color="auto"/>
        <w:right w:val="none" w:sz="0" w:space="0" w:color="auto"/>
      </w:divBdr>
    </w:div>
    <w:div w:id="1998723497">
      <w:bodyDiv w:val="1"/>
      <w:marLeft w:val="0"/>
      <w:marRight w:val="0"/>
      <w:marTop w:val="0"/>
      <w:marBottom w:val="0"/>
      <w:divBdr>
        <w:top w:val="none" w:sz="0" w:space="0" w:color="auto"/>
        <w:left w:val="none" w:sz="0" w:space="0" w:color="auto"/>
        <w:bottom w:val="none" w:sz="0" w:space="0" w:color="auto"/>
        <w:right w:val="none" w:sz="0" w:space="0" w:color="auto"/>
      </w:divBdr>
    </w:div>
    <w:div w:id="2000380357">
      <w:bodyDiv w:val="1"/>
      <w:marLeft w:val="0"/>
      <w:marRight w:val="0"/>
      <w:marTop w:val="0"/>
      <w:marBottom w:val="0"/>
      <w:divBdr>
        <w:top w:val="none" w:sz="0" w:space="0" w:color="auto"/>
        <w:left w:val="none" w:sz="0" w:space="0" w:color="auto"/>
        <w:bottom w:val="none" w:sz="0" w:space="0" w:color="auto"/>
        <w:right w:val="none" w:sz="0" w:space="0" w:color="auto"/>
      </w:divBdr>
    </w:div>
    <w:div w:id="2002274414">
      <w:bodyDiv w:val="1"/>
      <w:marLeft w:val="0"/>
      <w:marRight w:val="0"/>
      <w:marTop w:val="0"/>
      <w:marBottom w:val="0"/>
      <w:divBdr>
        <w:top w:val="none" w:sz="0" w:space="0" w:color="auto"/>
        <w:left w:val="none" w:sz="0" w:space="0" w:color="auto"/>
        <w:bottom w:val="none" w:sz="0" w:space="0" w:color="auto"/>
        <w:right w:val="none" w:sz="0" w:space="0" w:color="auto"/>
      </w:divBdr>
    </w:div>
    <w:div w:id="2003384316">
      <w:bodyDiv w:val="1"/>
      <w:marLeft w:val="0"/>
      <w:marRight w:val="0"/>
      <w:marTop w:val="0"/>
      <w:marBottom w:val="0"/>
      <w:divBdr>
        <w:top w:val="none" w:sz="0" w:space="0" w:color="auto"/>
        <w:left w:val="none" w:sz="0" w:space="0" w:color="auto"/>
        <w:bottom w:val="none" w:sz="0" w:space="0" w:color="auto"/>
        <w:right w:val="none" w:sz="0" w:space="0" w:color="auto"/>
      </w:divBdr>
    </w:div>
    <w:div w:id="2004041440">
      <w:bodyDiv w:val="1"/>
      <w:marLeft w:val="0"/>
      <w:marRight w:val="0"/>
      <w:marTop w:val="0"/>
      <w:marBottom w:val="0"/>
      <w:divBdr>
        <w:top w:val="none" w:sz="0" w:space="0" w:color="auto"/>
        <w:left w:val="none" w:sz="0" w:space="0" w:color="auto"/>
        <w:bottom w:val="none" w:sz="0" w:space="0" w:color="auto"/>
        <w:right w:val="none" w:sz="0" w:space="0" w:color="auto"/>
      </w:divBdr>
    </w:div>
    <w:div w:id="2004508206">
      <w:bodyDiv w:val="1"/>
      <w:marLeft w:val="0"/>
      <w:marRight w:val="0"/>
      <w:marTop w:val="0"/>
      <w:marBottom w:val="0"/>
      <w:divBdr>
        <w:top w:val="none" w:sz="0" w:space="0" w:color="auto"/>
        <w:left w:val="none" w:sz="0" w:space="0" w:color="auto"/>
        <w:bottom w:val="none" w:sz="0" w:space="0" w:color="auto"/>
        <w:right w:val="none" w:sz="0" w:space="0" w:color="auto"/>
      </w:divBdr>
    </w:div>
    <w:div w:id="2005162212">
      <w:bodyDiv w:val="1"/>
      <w:marLeft w:val="0"/>
      <w:marRight w:val="0"/>
      <w:marTop w:val="0"/>
      <w:marBottom w:val="0"/>
      <w:divBdr>
        <w:top w:val="none" w:sz="0" w:space="0" w:color="auto"/>
        <w:left w:val="none" w:sz="0" w:space="0" w:color="auto"/>
        <w:bottom w:val="none" w:sz="0" w:space="0" w:color="auto"/>
        <w:right w:val="none" w:sz="0" w:space="0" w:color="auto"/>
      </w:divBdr>
    </w:div>
    <w:div w:id="2005696176">
      <w:bodyDiv w:val="1"/>
      <w:marLeft w:val="0"/>
      <w:marRight w:val="0"/>
      <w:marTop w:val="0"/>
      <w:marBottom w:val="0"/>
      <w:divBdr>
        <w:top w:val="none" w:sz="0" w:space="0" w:color="auto"/>
        <w:left w:val="none" w:sz="0" w:space="0" w:color="auto"/>
        <w:bottom w:val="none" w:sz="0" w:space="0" w:color="auto"/>
        <w:right w:val="none" w:sz="0" w:space="0" w:color="auto"/>
      </w:divBdr>
    </w:div>
    <w:div w:id="2006740674">
      <w:bodyDiv w:val="1"/>
      <w:marLeft w:val="0"/>
      <w:marRight w:val="0"/>
      <w:marTop w:val="0"/>
      <w:marBottom w:val="0"/>
      <w:divBdr>
        <w:top w:val="none" w:sz="0" w:space="0" w:color="auto"/>
        <w:left w:val="none" w:sz="0" w:space="0" w:color="auto"/>
        <w:bottom w:val="none" w:sz="0" w:space="0" w:color="auto"/>
        <w:right w:val="none" w:sz="0" w:space="0" w:color="auto"/>
      </w:divBdr>
    </w:div>
    <w:div w:id="2009165113">
      <w:bodyDiv w:val="1"/>
      <w:marLeft w:val="0"/>
      <w:marRight w:val="0"/>
      <w:marTop w:val="0"/>
      <w:marBottom w:val="0"/>
      <w:divBdr>
        <w:top w:val="none" w:sz="0" w:space="0" w:color="auto"/>
        <w:left w:val="none" w:sz="0" w:space="0" w:color="auto"/>
        <w:bottom w:val="none" w:sz="0" w:space="0" w:color="auto"/>
        <w:right w:val="none" w:sz="0" w:space="0" w:color="auto"/>
      </w:divBdr>
    </w:div>
    <w:div w:id="2012248868">
      <w:bodyDiv w:val="1"/>
      <w:marLeft w:val="0"/>
      <w:marRight w:val="0"/>
      <w:marTop w:val="0"/>
      <w:marBottom w:val="0"/>
      <w:divBdr>
        <w:top w:val="none" w:sz="0" w:space="0" w:color="auto"/>
        <w:left w:val="none" w:sz="0" w:space="0" w:color="auto"/>
        <w:bottom w:val="none" w:sz="0" w:space="0" w:color="auto"/>
        <w:right w:val="none" w:sz="0" w:space="0" w:color="auto"/>
      </w:divBdr>
    </w:div>
    <w:div w:id="2012292480">
      <w:bodyDiv w:val="1"/>
      <w:marLeft w:val="0"/>
      <w:marRight w:val="0"/>
      <w:marTop w:val="0"/>
      <w:marBottom w:val="0"/>
      <w:divBdr>
        <w:top w:val="none" w:sz="0" w:space="0" w:color="auto"/>
        <w:left w:val="none" w:sz="0" w:space="0" w:color="auto"/>
        <w:bottom w:val="none" w:sz="0" w:space="0" w:color="auto"/>
        <w:right w:val="none" w:sz="0" w:space="0" w:color="auto"/>
      </w:divBdr>
    </w:div>
    <w:div w:id="2012875674">
      <w:bodyDiv w:val="1"/>
      <w:marLeft w:val="0"/>
      <w:marRight w:val="0"/>
      <w:marTop w:val="0"/>
      <w:marBottom w:val="0"/>
      <w:divBdr>
        <w:top w:val="none" w:sz="0" w:space="0" w:color="auto"/>
        <w:left w:val="none" w:sz="0" w:space="0" w:color="auto"/>
        <w:bottom w:val="none" w:sz="0" w:space="0" w:color="auto"/>
        <w:right w:val="none" w:sz="0" w:space="0" w:color="auto"/>
      </w:divBdr>
    </w:div>
    <w:div w:id="2016883524">
      <w:bodyDiv w:val="1"/>
      <w:marLeft w:val="0"/>
      <w:marRight w:val="0"/>
      <w:marTop w:val="0"/>
      <w:marBottom w:val="0"/>
      <w:divBdr>
        <w:top w:val="none" w:sz="0" w:space="0" w:color="auto"/>
        <w:left w:val="none" w:sz="0" w:space="0" w:color="auto"/>
        <w:bottom w:val="none" w:sz="0" w:space="0" w:color="auto"/>
        <w:right w:val="none" w:sz="0" w:space="0" w:color="auto"/>
      </w:divBdr>
    </w:div>
    <w:div w:id="2021542045">
      <w:bodyDiv w:val="1"/>
      <w:marLeft w:val="0"/>
      <w:marRight w:val="0"/>
      <w:marTop w:val="0"/>
      <w:marBottom w:val="0"/>
      <w:divBdr>
        <w:top w:val="none" w:sz="0" w:space="0" w:color="auto"/>
        <w:left w:val="none" w:sz="0" w:space="0" w:color="auto"/>
        <w:bottom w:val="none" w:sz="0" w:space="0" w:color="auto"/>
        <w:right w:val="none" w:sz="0" w:space="0" w:color="auto"/>
      </w:divBdr>
    </w:div>
    <w:div w:id="2022513288">
      <w:bodyDiv w:val="1"/>
      <w:marLeft w:val="0"/>
      <w:marRight w:val="0"/>
      <w:marTop w:val="0"/>
      <w:marBottom w:val="0"/>
      <w:divBdr>
        <w:top w:val="none" w:sz="0" w:space="0" w:color="auto"/>
        <w:left w:val="none" w:sz="0" w:space="0" w:color="auto"/>
        <w:bottom w:val="none" w:sz="0" w:space="0" w:color="auto"/>
        <w:right w:val="none" w:sz="0" w:space="0" w:color="auto"/>
      </w:divBdr>
    </w:div>
    <w:div w:id="2026201539">
      <w:bodyDiv w:val="1"/>
      <w:marLeft w:val="0"/>
      <w:marRight w:val="0"/>
      <w:marTop w:val="0"/>
      <w:marBottom w:val="0"/>
      <w:divBdr>
        <w:top w:val="none" w:sz="0" w:space="0" w:color="auto"/>
        <w:left w:val="none" w:sz="0" w:space="0" w:color="auto"/>
        <w:bottom w:val="none" w:sz="0" w:space="0" w:color="auto"/>
        <w:right w:val="none" w:sz="0" w:space="0" w:color="auto"/>
      </w:divBdr>
    </w:div>
    <w:div w:id="2026249687">
      <w:bodyDiv w:val="1"/>
      <w:marLeft w:val="0"/>
      <w:marRight w:val="0"/>
      <w:marTop w:val="0"/>
      <w:marBottom w:val="0"/>
      <w:divBdr>
        <w:top w:val="none" w:sz="0" w:space="0" w:color="auto"/>
        <w:left w:val="none" w:sz="0" w:space="0" w:color="auto"/>
        <w:bottom w:val="none" w:sz="0" w:space="0" w:color="auto"/>
        <w:right w:val="none" w:sz="0" w:space="0" w:color="auto"/>
      </w:divBdr>
    </w:div>
    <w:div w:id="2026321554">
      <w:bodyDiv w:val="1"/>
      <w:marLeft w:val="0"/>
      <w:marRight w:val="0"/>
      <w:marTop w:val="0"/>
      <w:marBottom w:val="0"/>
      <w:divBdr>
        <w:top w:val="none" w:sz="0" w:space="0" w:color="auto"/>
        <w:left w:val="none" w:sz="0" w:space="0" w:color="auto"/>
        <w:bottom w:val="none" w:sz="0" w:space="0" w:color="auto"/>
        <w:right w:val="none" w:sz="0" w:space="0" w:color="auto"/>
      </w:divBdr>
    </w:div>
    <w:div w:id="2027323323">
      <w:bodyDiv w:val="1"/>
      <w:marLeft w:val="0"/>
      <w:marRight w:val="0"/>
      <w:marTop w:val="0"/>
      <w:marBottom w:val="0"/>
      <w:divBdr>
        <w:top w:val="none" w:sz="0" w:space="0" w:color="auto"/>
        <w:left w:val="none" w:sz="0" w:space="0" w:color="auto"/>
        <w:bottom w:val="none" w:sz="0" w:space="0" w:color="auto"/>
        <w:right w:val="none" w:sz="0" w:space="0" w:color="auto"/>
      </w:divBdr>
    </w:div>
    <w:div w:id="2027439361">
      <w:bodyDiv w:val="1"/>
      <w:marLeft w:val="0"/>
      <w:marRight w:val="0"/>
      <w:marTop w:val="0"/>
      <w:marBottom w:val="0"/>
      <w:divBdr>
        <w:top w:val="none" w:sz="0" w:space="0" w:color="auto"/>
        <w:left w:val="none" w:sz="0" w:space="0" w:color="auto"/>
        <w:bottom w:val="none" w:sz="0" w:space="0" w:color="auto"/>
        <w:right w:val="none" w:sz="0" w:space="0" w:color="auto"/>
      </w:divBdr>
    </w:div>
    <w:div w:id="2028677408">
      <w:bodyDiv w:val="1"/>
      <w:marLeft w:val="0"/>
      <w:marRight w:val="0"/>
      <w:marTop w:val="0"/>
      <w:marBottom w:val="0"/>
      <w:divBdr>
        <w:top w:val="none" w:sz="0" w:space="0" w:color="auto"/>
        <w:left w:val="none" w:sz="0" w:space="0" w:color="auto"/>
        <w:bottom w:val="none" w:sz="0" w:space="0" w:color="auto"/>
        <w:right w:val="none" w:sz="0" w:space="0" w:color="auto"/>
      </w:divBdr>
    </w:div>
    <w:div w:id="2030986605">
      <w:bodyDiv w:val="1"/>
      <w:marLeft w:val="0"/>
      <w:marRight w:val="0"/>
      <w:marTop w:val="0"/>
      <w:marBottom w:val="0"/>
      <w:divBdr>
        <w:top w:val="none" w:sz="0" w:space="0" w:color="auto"/>
        <w:left w:val="none" w:sz="0" w:space="0" w:color="auto"/>
        <w:bottom w:val="none" w:sz="0" w:space="0" w:color="auto"/>
        <w:right w:val="none" w:sz="0" w:space="0" w:color="auto"/>
      </w:divBdr>
    </w:div>
    <w:div w:id="2031368237">
      <w:bodyDiv w:val="1"/>
      <w:marLeft w:val="0"/>
      <w:marRight w:val="0"/>
      <w:marTop w:val="0"/>
      <w:marBottom w:val="0"/>
      <w:divBdr>
        <w:top w:val="none" w:sz="0" w:space="0" w:color="auto"/>
        <w:left w:val="none" w:sz="0" w:space="0" w:color="auto"/>
        <w:bottom w:val="none" w:sz="0" w:space="0" w:color="auto"/>
        <w:right w:val="none" w:sz="0" w:space="0" w:color="auto"/>
      </w:divBdr>
    </w:div>
    <w:div w:id="2036417922">
      <w:bodyDiv w:val="1"/>
      <w:marLeft w:val="0"/>
      <w:marRight w:val="0"/>
      <w:marTop w:val="0"/>
      <w:marBottom w:val="0"/>
      <w:divBdr>
        <w:top w:val="none" w:sz="0" w:space="0" w:color="auto"/>
        <w:left w:val="none" w:sz="0" w:space="0" w:color="auto"/>
        <w:bottom w:val="none" w:sz="0" w:space="0" w:color="auto"/>
        <w:right w:val="none" w:sz="0" w:space="0" w:color="auto"/>
      </w:divBdr>
    </w:div>
    <w:div w:id="2037073578">
      <w:bodyDiv w:val="1"/>
      <w:marLeft w:val="0"/>
      <w:marRight w:val="0"/>
      <w:marTop w:val="0"/>
      <w:marBottom w:val="0"/>
      <w:divBdr>
        <w:top w:val="none" w:sz="0" w:space="0" w:color="auto"/>
        <w:left w:val="none" w:sz="0" w:space="0" w:color="auto"/>
        <w:bottom w:val="none" w:sz="0" w:space="0" w:color="auto"/>
        <w:right w:val="none" w:sz="0" w:space="0" w:color="auto"/>
      </w:divBdr>
    </w:div>
    <w:div w:id="2041932134">
      <w:bodyDiv w:val="1"/>
      <w:marLeft w:val="0"/>
      <w:marRight w:val="0"/>
      <w:marTop w:val="0"/>
      <w:marBottom w:val="0"/>
      <w:divBdr>
        <w:top w:val="none" w:sz="0" w:space="0" w:color="auto"/>
        <w:left w:val="none" w:sz="0" w:space="0" w:color="auto"/>
        <w:bottom w:val="none" w:sz="0" w:space="0" w:color="auto"/>
        <w:right w:val="none" w:sz="0" w:space="0" w:color="auto"/>
      </w:divBdr>
    </w:div>
    <w:div w:id="2042120633">
      <w:bodyDiv w:val="1"/>
      <w:marLeft w:val="0"/>
      <w:marRight w:val="0"/>
      <w:marTop w:val="0"/>
      <w:marBottom w:val="0"/>
      <w:divBdr>
        <w:top w:val="none" w:sz="0" w:space="0" w:color="auto"/>
        <w:left w:val="none" w:sz="0" w:space="0" w:color="auto"/>
        <w:bottom w:val="none" w:sz="0" w:space="0" w:color="auto"/>
        <w:right w:val="none" w:sz="0" w:space="0" w:color="auto"/>
      </w:divBdr>
    </w:div>
    <w:div w:id="2043243324">
      <w:bodyDiv w:val="1"/>
      <w:marLeft w:val="0"/>
      <w:marRight w:val="0"/>
      <w:marTop w:val="0"/>
      <w:marBottom w:val="0"/>
      <w:divBdr>
        <w:top w:val="none" w:sz="0" w:space="0" w:color="auto"/>
        <w:left w:val="none" w:sz="0" w:space="0" w:color="auto"/>
        <w:bottom w:val="none" w:sz="0" w:space="0" w:color="auto"/>
        <w:right w:val="none" w:sz="0" w:space="0" w:color="auto"/>
      </w:divBdr>
    </w:div>
    <w:div w:id="2043894332">
      <w:bodyDiv w:val="1"/>
      <w:marLeft w:val="0"/>
      <w:marRight w:val="0"/>
      <w:marTop w:val="0"/>
      <w:marBottom w:val="0"/>
      <w:divBdr>
        <w:top w:val="none" w:sz="0" w:space="0" w:color="auto"/>
        <w:left w:val="none" w:sz="0" w:space="0" w:color="auto"/>
        <w:bottom w:val="none" w:sz="0" w:space="0" w:color="auto"/>
        <w:right w:val="none" w:sz="0" w:space="0" w:color="auto"/>
      </w:divBdr>
    </w:div>
    <w:div w:id="2044330761">
      <w:bodyDiv w:val="1"/>
      <w:marLeft w:val="0"/>
      <w:marRight w:val="0"/>
      <w:marTop w:val="0"/>
      <w:marBottom w:val="0"/>
      <w:divBdr>
        <w:top w:val="none" w:sz="0" w:space="0" w:color="auto"/>
        <w:left w:val="none" w:sz="0" w:space="0" w:color="auto"/>
        <w:bottom w:val="none" w:sz="0" w:space="0" w:color="auto"/>
        <w:right w:val="none" w:sz="0" w:space="0" w:color="auto"/>
      </w:divBdr>
    </w:div>
    <w:div w:id="2044594088">
      <w:bodyDiv w:val="1"/>
      <w:marLeft w:val="0"/>
      <w:marRight w:val="0"/>
      <w:marTop w:val="0"/>
      <w:marBottom w:val="0"/>
      <w:divBdr>
        <w:top w:val="none" w:sz="0" w:space="0" w:color="auto"/>
        <w:left w:val="none" w:sz="0" w:space="0" w:color="auto"/>
        <w:bottom w:val="none" w:sz="0" w:space="0" w:color="auto"/>
        <w:right w:val="none" w:sz="0" w:space="0" w:color="auto"/>
      </w:divBdr>
    </w:div>
    <w:div w:id="2045398122">
      <w:bodyDiv w:val="1"/>
      <w:marLeft w:val="0"/>
      <w:marRight w:val="0"/>
      <w:marTop w:val="0"/>
      <w:marBottom w:val="0"/>
      <w:divBdr>
        <w:top w:val="none" w:sz="0" w:space="0" w:color="auto"/>
        <w:left w:val="none" w:sz="0" w:space="0" w:color="auto"/>
        <w:bottom w:val="none" w:sz="0" w:space="0" w:color="auto"/>
        <w:right w:val="none" w:sz="0" w:space="0" w:color="auto"/>
      </w:divBdr>
    </w:div>
    <w:div w:id="2045981196">
      <w:bodyDiv w:val="1"/>
      <w:marLeft w:val="0"/>
      <w:marRight w:val="0"/>
      <w:marTop w:val="0"/>
      <w:marBottom w:val="0"/>
      <w:divBdr>
        <w:top w:val="none" w:sz="0" w:space="0" w:color="auto"/>
        <w:left w:val="none" w:sz="0" w:space="0" w:color="auto"/>
        <w:bottom w:val="none" w:sz="0" w:space="0" w:color="auto"/>
        <w:right w:val="none" w:sz="0" w:space="0" w:color="auto"/>
      </w:divBdr>
    </w:div>
    <w:div w:id="2047606971">
      <w:bodyDiv w:val="1"/>
      <w:marLeft w:val="0"/>
      <w:marRight w:val="0"/>
      <w:marTop w:val="0"/>
      <w:marBottom w:val="0"/>
      <w:divBdr>
        <w:top w:val="none" w:sz="0" w:space="0" w:color="auto"/>
        <w:left w:val="none" w:sz="0" w:space="0" w:color="auto"/>
        <w:bottom w:val="none" w:sz="0" w:space="0" w:color="auto"/>
        <w:right w:val="none" w:sz="0" w:space="0" w:color="auto"/>
      </w:divBdr>
    </w:div>
    <w:div w:id="2048025842">
      <w:bodyDiv w:val="1"/>
      <w:marLeft w:val="0"/>
      <w:marRight w:val="0"/>
      <w:marTop w:val="0"/>
      <w:marBottom w:val="0"/>
      <w:divBdr>
        <w:top w:val="none" w:sz="0" w:space="0" w:color="auto"/>
        <w:left w:val="none" w:sz="0" w:space="0" w:color="auto"/>
        <w:bottom w:val="none" w:sz="0" w:space="0" w:color="auto"/>
        <w:right w:val="none" w:sz="0" w:space="0" w:color="auto"/>
      </w:divBdr>
    </w:div>
    <w:div w:id="2048336502">
      <w:bodyDiv w:val="1"/>
      <w:marLeft w:val="0"/>
      <w:marRight w:val="0"/>
      <w:marTop w:val="0"/>
      <w:marBottom w:val="0"/>
      <w:divBdr>
        <w:top w:val="none" w:sz="0" w:space="0" w:color="auto"/>
        <w:left w:val="none" w:sz="0" w:space="0" w:color="auto"/>
        <w:bottom w:val="none" w:sz="0" w:space="0" w:color="auto"/>
        <w:right w:val="none" w:sz="0" w:space="0" w:color="auto"/>
      </w:divBdr>
    </w:div>
    <w:div w:id="2049376524">
      <w:bodyDiv w:val="1"/>
      <w:marLeft w:val="0"/>
      <w:marRight w:val="0"/>
      <w:marTop w:val="0"/>
      <w:marBottom w:val="0"/>
      <w:divBdr>
        <w:top w:val="none" w:sz="0" w:space="0" w:color="auto"/>
        <w:left w:val="none" w:sz="0" w:space="0" w:color="auto"/>
        <w:bottom w:val="none" w:sz="0" w:space="0" w:color="auto"/>
        <w:right w:val="none" w:sz="0" w:space="0" w:color="auto"/>
      </w:divBdr>
    </w:div>
    <w:div w:id="2052224505">
      <w:bodyDiv w:val="1"/>
      <w:marLeft w:val="0"/>
      <w:marRight w:val="0"/>
      <w:marTop w:val="0"/>
      <w:marBottom w:val="0"/>
      <w:divBdr>
        <w:top w:val="none" w:sz="0" w:space="0" w:color="auto"/>
        <w:left w:val="none" w:sz="0" w:space="0" w:color="auto"/>
        <w:bottom w:val="none" w:sz="0" w:space="0" w:color="auto"/>
        <w:right w:val="none" w:sz="0" w:space="0" w:color="auto"/>
      </w:divBdr>
    </w:div>
    <w:div w:id="2053266099">
      <w:bodyDiv w:val="1"/>
      <w:marLeft w:val="0"/>
      <w:marRight w:val="0"/>
      <w:marTop w:val="0"/>
      <w:marBottom w:val="0"/>
      <w:divBdr>
        <w:top w:val="none" w:sz="0" w:space="0" w:color="auto"/>
        <w:left w:val="none" w:sz="0" w:space="0" w:color="auto"/>
        <w:bottom w:val="none" w:sz="0" w:space="0" w:color="auto"/>
        <w:right w:val="none" w:sz="0" w:space="0" w:color="auto"/>
      </w:divBdr>
    </w:div>
    <w:div w:id="2054689533">
      <w:bodyDiv w:val="1"/>
      <w:marLeft w:val="0"/>
      <w:marRight w:val="0"/>
      <w:marTop w:val="0"/>
      <w:marBottom w:val="0"/>
      <w:divBdr>
        <w:top w:val="none" w:sz="0" w:space="0" w:color="auto"/>
        <w:left w:val="none" w:sz="0" w:space="0" w:color="auto"/>
        <w:bottom w:val="none" w:sz="0" w:space="0" w:color="auto"/>
        <w:right w:val="none" w:sz="0" w:space="0" w:color="auto"/>
      </w:divBdr>
    </w:div>
    <w:div w:id="2054965969">
      <w:bodyDiv w:val="1"/>
      <w:marLeft w:val="0"/>
      <w:marRight w:val="0"/>
      <w:marTop w:val="0"/>
      <w:marBottom w:val="0"/>
      <w:divBdr>
        <w:top w:val="none" w:sz="0" w:space="0" w:color="auto"/>
        <w:left w:val="none" w:sz="0" w:space="0" w:color="auto"/>
        <w:bottom w:val="none" w:sz="0" w:space="0" w:color="auto"/>
        <w:right w:val="none" w:sz="0" w:space="0" w:color="auto"/>
      </w:divBdr>
    </w:div>
    <w:div w:id="2062705877">
      <w:bodyDiv w:val="1"/>
      <w:marLeft w:val="0"/>
      <w:marRight w:val="0"/>
      <w:marTop w:val="0"/>
      <w:marBottom w:val="0"/>
      <w:divBdr>
        <w:top w:val="none" w:sz="0" w:space="0" w:color="auto"/>
        <w:left w:val="none" w:sz="0" w:space="0" w:color="auto"/>
        <w:bottom w:val="none" w:sz="0" w:space="0" w:color="auto"/>
        <w:right w:val="none" w:sz="0" w:space="0" w:color="auto"/>
      </w:divBdr>
    </w:div>
    <w:div w:id="2062827559">
      <w:bodyDiv w:val="1"/>
      <w:marLeft w:val="0"/>
      <w:marRight w:val="0"/>
      <w:marTop w:val="0"/>
      <w:marBottom w:val="0"/>
      <w:divBdr>
        <w:top w:val="none" w:sz="0" w:space="0" w:color="auto"/>
        <w:left w:val="none" w:sz="0" w:space="0" w:color="auto"/>
        <w:bottom w:val="none" w:sz="0" w:space="0" w:color="auto"/>
        <w:right w:val="none" w:sz="0" w:space="0" w:color="auto"/>
      </w:divBdr>
    </w:div>
    <w:div w:id="2064283584">
      <w:bodyDiv w:val="1"/>
      <w:marLeft w:val="0"/>
      <w:marRight w:val="0"/>
      <w:marTop w:val="0"/>
      <w:marBottom w:val="0"/>
      <w:divBdr>
        <w:top w:val="none" w:sz="0" w:space="0" w:color="auto"/>
        <w:left w:val="none" w:sz="0" w:space="0" w:color="auto"/>
        <w:bottom w:val="none" w:sz="0" w:space="0" w:color="auto"/>
        <w:right w:val="none" w:sz="0" w:space="0" w:color="auto"/>
      </w:divBdr>
    </w:div>
    <w:div w:id="2065446481">
      <w:bodyDiv w:val="1"/>
      <w:marLeft w:val="0"/>
      <w:marRight w:val="0"/>
      <w:marTop w:val="0"/>
      <w:marBottom w:val="0"/>
      <w:divBdr>
        <w:top w:val="none" w:sz="0" w:space="0" w:color="auto"/>
        <w:left w:val="none" w:sz="0" w:space="0" w:color="auto"/>
        <w:bottom w:val="none" w:sz="0" w:space="0" w:color="auto"/>
        <w:right w:val="none" w:sz="0" w:space="0" w:color="auto"/>
      </w:divBdr>
    </w:div>
    <w:div w:id="2065831508">
      <w:bodyDiv w:val="1"/>
      <w:marLeft w:val="0"/>
      <w:marRight w:val="0"/>
      <w:marTop w:val="0"/>
      <w:marBottom w:val="0"/>
      <w:divBdr>
        <w:top w:val="none" w:sz="0" w:space="0" w:color="auto"/>
        <w:left w:val="none" w:sz="0" w:space="0" w:color="auto"/>
        <w:bottom w:val="none" w:sz="0" w:space="0" w:color="auto"/>
        <w:right w:val="none" w:sz="0" w:space="0" w:color="auto"/>
      </w:divBdr>
    </w:div>
    <w:div w:id="2068455655">
      <w:bodyDiv w:val="1"/>
      <w:marLeft w:val="0"/>
      <w:marRight w:val="0"/>
      <w:marTop w:val="0"/>
      <w:marBottom w:val="0"/>
      <w:divBdr>
        <w:top w:val="none" w:sz="0" w:space="0" w:color="auto"/>
        <w:left w:val="none" w:sz="0" w:space="0" w:color="auto"/>
        <w:bottom w:val="none" w:sz="0" w:space="0" w:color="auto"/>
        <w:right w:val="none" w:sz="0" w:space="0" w:color="auto"/>
      </w:divBdr>
    </w:div>
    <w:div w:id="2071071942">
      <w:bodyDiv w:val="1"/>
      <w:marLeft w:val="0"/>
      <w:marRight w:val="0"/>
      <w:marTop w:val="0"/>
      <w:marBottom w:val="0"/>
      <w:divBdr>
        <w:top w:val="none" w:sz="0" w:space="0" w:color="auto"/>
        <w:left w:val="none" w:sz="0" w:space="0" w:color="auto"/>
        <w:bottom w:val="none" w:sz="0" w:space="0" w:color="auto"/>
        <w:right w:val="none" w:sz="0" w:space="0" w:color="auto"/>
      </w:divBdr>
    </w:div>
    <w:div w:id="2074817702">
      <w:bodyDiv w:val="1"/>
      <w:marLeft w:val="0"/>
      <w:marRight w:val="0"/>
      <w:marTop w:val="0"/>
      <w:marBottom w:val="0"/>
      <w:divBdr>
        <w:top w:val="none" w:sz="0" w:space="0" w:color="auto"/>
        <w:left w:val="none" w:sz="0" w:space="0" w:color="auto"/>
        <w:bottom w:val="none" w:sz="0" w:space="0" w:color="auto"/>
        <w:right w:val="none" w:sz="0" w:space="0" w:color="auto"/>
      </w:divBdr>
    </w:div>
    <w:div w:id="2075353055">
      <w:bodyDiv w:val="1"/>
      <w:marLeft w:val="0"/>
      <w:marRight w:val="0"/>
      <w:marTop w:val="0"/>
      <w:marBottom w:val="0"/>
      <w:divBdr>
        <w:top w:val="none" w:sz="0" w:space="0" w:color="auto"/>
        <w:left w:val="none" w:sz="0" w:space="0" w:color="auto"/>
        <w:bottom w:val="none" w:sz="0" w:space="0" w:color="auto"/>
        <w:right w:val="none" w:sz="0" w:space="0" w:color="auto"/>
      </w:divBdr>
    </w:div>
    <w:div w:id="2076778986">
      <w:bodyDiv w:val="1"/>
      <w:marLeft w:val="0"/>
      <w:marRight w:val="0"/>
      <w:marTop w:val="0"/>
      <w:marBottom w:val="0"/>
      <w:divBdr>
        <w:top w:val="none" w:sz="0" w:space="0" w:color="auto"/>
        <w:left w:val="none" w:sz="0" w:space="0" w:color="auto"/>
        <w:bottom w:val="none" w:sz="0" w:space="0" w:color="auto"/>
        <w:right w:val="none" w:sz="0" w:space="0" w:color="auto"/>
      </w:divBdr>
    </w:div>
    <w:div w:id="2086148092">
      <w:bodyDiv w:val="1"/>
      <w:marLeft w:val="0"/>
      <w:marRight w:val="0"/>
      <w:marTop w:val="0"/>
      <w:marBottom w:val="0"/>
      <w:divBdr>
        <w:top w:val="none" w:sz="0" w:space="0" w:color="auto"/>
        <w:left w:val="none" w:sz="0" w:space="0" w:color="auto"/>
        <w:bottom w:val="none" w:sz="0" w:space="0" w:color="auto"/>
        <w:right w:val="none" w:sz="0" w:space="0" w:color="auto"/>
      </w:divBdr>
    </w:div>
    <w:div w:id="2087334549">
      <w:bodyDiv w:val="1"/>
      <w:marLeft w:val="0"/>
      <w:marRight w:val="0"/>
      <w:marTop w:val="0"/>
      <w:marBottom w:val="0"/>
      <w:divBdr>
        <w:top w:val="none" w:sz="0" w:space="0" w:color="auto"/>
        <w:left w:val="none" w:sz="0" w:space="0" w:color="auto"/>
        <w:bottom w:val="none" w:sz="0" w:space="0" w:color="auto"/>
        <w:right w:val="none" w:sz="0" w:space="0" w:color="auto"/>
      </w:divBdr>
    </w:div>
    <w:div w:id="2087728479">
      <w:bodyDiv w:val="1"/>
      <w:marLeft w:val="0"/>
      <w:marRight w:val="0"/>
      <w:marTop w:val="0"/>
      <w:marBottom w:val="0"/>
      <w:divBdr>
        <w:top w:val="none" w:sz="0" w:space="0" w:color="auto"/>
        <w:left w:val="none" w:sz="0" w:space="0" w:color="auto"/>
        <w:bottom w:val="none" w:sz="0" w:space="0" w:color="auto"/>
        <w:right w:val="none" w:sz="0" w:space="0" w:color="auto"/>
      </w:divBdr>
    </w:div>
    <w:div w:id="2087996005">
      <w:bodyDiv w:val="1"/>
      <w:marLeft w:val="0"/>
      <w:marRight w:val="0"/>
      <w:marTop w:val="0"/>
      <w:marBottom w:val="0"/>
      <w:divBdr>
        <w:top w:val="none" w:sz="0" w:space="0" w:color="auto"/>
        <w:left w:val="none" w:sz="0" w:space="0" w:color="auto"/>
        <w:bottom w:val="none" w:sz="0" w:space="0" w:color="auto"/>
        <w:right w:val="none" w:sz="0" w:space="0" w:color="auto"/>
      </w:divBdr>
    </w:div>
    <w:div w:id="2088841658">
      <w:bodyDiv w:val="1"/>
      <w:marLeft w:val="0"/>
      <w:marRight w:val="0"/>
      <w:marTop w:val="0"/>
      <w:marBottom w:val="0"/>
      <w:divBdr>
        <w:top w:val="none" w:sz="0" w:space="0" w:color="auto"/>
        <w:left w:val="none" w:sz="0" w:space="0" w:color="auto"/>
        <w:bottom w:val="none" w:sz="0" w:space="0" w:color="auto"/>
        <w:right w:val="none" w:sz="0" w:space="0" w:color="auto"/>
      </w:divBdr>
    </w:div>
    <w:div w:id="2088964241">
      <w:bodyDiv w:val="1"/>
      <w:marLeft w:val="0"/>
      <w:marRight w:val="0"/>
      <w:marTop w:val="0"/>
      <w:marBottom w:val="0"/>
      <w:divBdr>
        <w:top w:val="none" w:sz="0" w:space="0" w:color="auto"/>
        <w:left w:val="none" w:sz="0" w:space="0" w:color="auto"/>
        <w:bottom w:val="none" w:sz="0" w:space="0" w:color="auto"/>
        <w:right w:val="none" w:sz="0" w:space="0" w:color="auto"/>
      </w:divBdr>
    </w:div>
    <w:div w:id="2092658089">
      <w:bodyDiv w:val="1"/>
      <w:marLeft w:val="0"/>
      <w:marRight w:val="0"/>
      <w:marTop w:val="0"/>
      <w:marBottom w:val="0"/>
      <w:divBdr>
        <w:top w:val="none" w:sz="0" w:space="0" w:color="auto"/>
        <w:left w:val="none" w:sz="0" w:space="0" w:color="auto"/>
        <w:bottom w:val="none" w:sz="0" w:space="0" w:color="auto"/>
        <w:right w:val="none" w:sz="0" w:space="0" w:color="auto"/>
      </w:divBdr>
    </w:div>
    <w:div w:id="2096634994">
      <w:bodyDiv w:val="1"/>
      <w:marLeft w:val="0"/>
      <w:marRight w:val="0"/>
      <w:marTop w:val="0"/>
      <w:marBottom w:val="0"/>
      <w:divBdr>
        <w:top w:val="none" w:sz="0" w:space="0" w:color="auto"/>
        <w:left w:val="none" w:sz="0" w:space="0" w:color="auto"/>
        <w:bottom w:val="none" w:sz="0" w:space="0" w:color="auto"/>
        <w:right w:val="none" w:sz="0" w:space="0" w:color="auto"/>
      </w:divBdr>
    </w:div>
    <w:div w:id="2097896987">
      <w:bodyDiv w:val="1"/>
      <w:marLeft w:val="0"/>
      <w:marRight w:val="0"/>
      <w:marTop w:val="0"/>
      <w:marBottom w:val="0"/>
      <w:divBdr>
        <w:top w:val="none" w:sz="0" w:space="0" w:color="auto"/>
        <w:left w:val="none" w:sz="0" w:space="0" w:color="auto"/>
        <w:bottom w:val="none" w:sz="0" w:space="0" w:color="auto"/>
        <w:right w:val="none" w:sz="0" w:space="0" w:color="auto"/>
      </w:divBdr>
    </w:div>
    <w:div w:id="2099982815">
      <w:bodyDiv w:val="1"/>
      <w:marLeft w:val="0"/>
      <w:marRight w:val="0"/>
      <w:marTop w:val="0"/>
      <w:marBottom w:val="0"/>
      <w:divBdr>
        <w:top w:val="none" w:sz="0" w:space="0" w:color="auto"/>
        <w:left w:val="none" w:sz="0" w:space="0" w:color="auto"/>
        <w:bottom w:val="none" w:sz="0" w:space="0" w:color="auto"/>
        <w:right w:val="none" w:sz="0" w:space="0" w:color="auto"/>
      </w:divBdr>
    </w:div>
    <w:div w:id="2100255234">
      <w:bodyDiv w:val="1"/>
      <w:marLeft w:val="0"/>
      <w:marRight w:val="0"/>
      <w:marTop w:val="0"/>
      <w:marBottom w:val="0"/>
      <w:divBdr>
        <w:top w:val="none" w:sz="0" w:space="0" w:color="auto"/>
        <w:left w:val="none" w:sz="0" w:space="0" w:color="auto"/>
        <w:bottom w:val="none" w:sz="0" w:space="0" w:color="auto"/>
        <w:right w:val="none" w:sz="0" w:space="0" w:color="auto"/>
      </w:divBdr>
    </w:div>
    <w:div w:id="2102992440">
      <w:bodyDiv w:val="1"/>
      <w:marLeft w:val="0"/>
      <w:marRight w:val="0"/>
      <w:marTop w:val="0"/>
      <w:marBottom w:val="0"/>
      <w:divBdr>
        <w:top w:val="none" w:sz="0" w:space="0" w:color="auto"/>
        <w:left w:val="none" w:sz="0" w:space="0" w:color="auto"/>
        <w:bottom w:val="none" w:sz="0" w:space="0" w:color="auto"/>
        <w:right w:val="none" w:sz="0" w:space="0" w:color="auto"/>
      </w:divBdr>
    </w:div>
    <w:div w:id="2108236518">
      <w:bodyDiv w:val="1"/>
      <w:marLeft w:val="0"/>
      <w:marRight w:val="0"/>
      <w:marTop w:val="0"/>
      <w:marBottom w:val="0"/>
      <w:divBdr>
        <w:top w:val="none" w:sz="0" w:space="0" w:color="auto"/>
        <w:left w:val="none" w:sz="0" w:space="0" w:color="auto"/>
        <w:bottom w:val="none" w:sz="0" w:space="0" w:color="auto"/>
        <w:right w:val="none" w:sz="0" w:space="0" w:color="auto"/>
      </w:divBdr>
    </w:div>
    <w:div w:id="2110999526">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3163743">
      <w:bodyDiv w:val="1"/>
      <w:marLeft w:val="0"/>
      <w:marRight w:val="0"/>
      <w:marTop w:val="0"/>
      <w:marBottom w:val="0"/>
      <w:divBdr>
        <w:top w:val="none" w:sz="0" w:space="0" w:color="auto"/>
        <w:left w:val="none" w:sz="0" w:space="0" w:color="auto"/>
        <w:bottom w:val="none" w:sz="0" w:space="0" w:color="auto"/>
        <w:right w:val="none" w:sz="0" w:space="0" w:color="auto"/>
      </w:divBdr>
    </w:div>
    <w:div w:id="2114978249">
      <w:bodyDiv w:val="1"/>
      <w:marLeft w:val="0"/>
      <w:marRight w:val="0"/>
      <w:marTop w:val="0"/>
      <w:marBottom w:val="0"/>
      <w:divBdr>
        <w:top w:val="none" w:sz="0" w:space="0" w:color="auto"/>
        <w:left w:val="none" w:sz="0" w:space="0" w:color="auto"/>
        <w:bottom w:val="none" w:sz="0" w:space="0" w:color="auto"/>
        <w:right w:val="none" w:sz="0" w:space="0" w:color="auto"/>
      </w:divBdr>
    </w:div>
    <w:div w:id="2116629887">
      <w:bodyDiv w:val="1"/>
      <w:marLeft w:val="0"/>
      <w:marRight w:val="0"/>
      <w:marTop w:val="0"/>
      <w:marBottom w:val="0"/>
      <w:divBdr>
        <w:top w:val="none" w:sz="0" w:space="0" w:color="auto"/>
        <w:left w:val="none" w:sz="0" w:space="0" w:color="auto"/>
        <w:bottom w:val="none" w:sz="0" w:space="0" w:color="auto"/>
        <w:right w:val="none" w:sz="0" w:space="0" w:color="auto"/>
      </w:divBdr>
    </w:div>
    <w:div w:id="2116634573">
      <w:bodyDiv w:val="1"/>
      <w:marLeft w:val="0"/>
      <w:marRight w:val="0"/>
      <w:marTop w:val="0"/>
      <w:marBottom w:val="0"/>
      <w:divBdr>
        <w:top w:val="none" w:sz="0" w:space="0" w:color="auto"/>
        <w:left w:val="none" w:sz="0" w:space="0" w:color="auto"/>
        <w:bottom w:val="none" w:sz="0" w:space="0" w:color="auto"/>
        <w:right w:val="none" w:sz="0" w:space="0" w:color="auto"/>
      </w:divBdr>
    </w:div>
    <w:div w:id="2121992647">
      <w:bodyDiv w:val="1"/>
      <w:marLeft w:val="0"/>
      <w:marRight w:val="0"/>
      <w:marTop w:val="0"/>
      <w:marBottom w:val="0"/>
      <w:divBdr>
        <w:top w:val="none" w:sz="0" w:space="0" w:color="auto"/>
        <w:left w:val="none" w:sz="0" w:space="0" w:color="auto"/>
        <w:bottom w:val="none" w:sz="0" w:space="0" w:color="auto"/>
        <w:right w:val="none" w:sz="0" w:space="0" w:color="auto"/>
      </w:divBdr>
    </w:div>
    <w:div w:id="2123567423">
      <w:bodyDiv w:val="1"/>
      <w:marLeft w:val="0"/>
      <w:marRight w:val="0"/>
      <w:marTop w:val="0"/>
      <w:marBottom w:val="0"/>
      <w:divBdr>
        <w:top w:val="none" w:sz="0" w:space="0" w:color="auto"/>
        <w:left w:val="none" w:sz="0" w:space="0" w:color="auto"/>
        <w:bottom w:val="none" w:sz="0" w:space="0" w:color="auto"/>
        <w:right w:val="none" w:sz="0" w:space="0" w:color="auto"/>
      </w:divBdr>
    </w:div>
    <w:div w:id="2125073863">
      <w:bodyDiv w:val="1"/>
      <w:marLeft w:val="0"/>
      <w:marRight w:val="0"/>
      <w:marTop w:val="0"/>
      <w:marBottom w:val="0"/>
      <w:divBdr>
        <w:top w:val="none" w:sz="0" w:space="0" w:color="auto"/>
        <w:left w:val="none" w:sz="0" w:space="0" w:color="auto"/>
        <w:bottom w:val="none" w:sz="0" w:space="0" w:color="auto"/>
        <w:right w:val="none" w:sz="0" w:space="0" w:color="auto"/>
      </w:divBdr>
    </w:div>
    <w:div w:id="2126926538">
      <w:bodyDiv w:val="1"/>
      <w:marLeft w:val="0"/>
      <w:marRight w:val="0"/>
      <w:marTop w:val="0"/>
      <w:marBottom w:val="0"/>
      <w:divBdr>
        <w:top w:val="none" w:sz="0" w:space="0" w:color="auto"/>
        <w:left w:val="none" w:sz="0" w:space="0" w:color="auto"/>
        <w:bottom w:val="none" w:sz="0" w:space="0" w:color="auto"/>
        <w:right w:val="none" w:sz="0" w:space="0" w:color="auto"/>
      </w:divBdr>
    </w:div>
    <w:div w:id="2127045030">
      <w:bodyDiv w:val="1"/>
      <w:marLeft w:val="0"/>
      <w:marRight w:val="0"/>
      <w:marTop w:val="0"/>
      <w:marBottom w:val="0"/>
      <w:divBdr>
        <w:top w:val="none" w:sz="0" w:space="0" w:color="auto"/>
        <w:left w:val="none" w:sz="0" w:space="0" w:color="auto"/>
        <w:bottom w:val="none" w:sz="0" w:space="0" w:color="auto"/>
        <w:right w:val="none" w:sz="0" w:space="0" w:color="auto"/>
      </w:divBdr>
    </w:div>
    <w:div w:id="2127844099">
      <w:bodyDiv w:val="1"/>
      <w:marLeft w:val="0"/>
      <w:marRight w:val="0"/>
      <w:marTop w:val="0"/>
      <w:marBottom w:val="0"/>
      <w:divBdr>
        <w:top w:val="none" w:sz="0" w:space="0" w:color="auto"/>
        <w:left w:val="none" w:sz="0" w:space="0" w:color="auto"/>
        <w:bottom w:val="none" w:sz="0" w:space="0" w:color="auto"/>
        <w:right w:val="none" w:sz="0" w:space="0" w:color="auto"/>
      </w:divBdr>
    </w:div>
    <w:div w:id="2128691354">
      <w:bodyDiv w:val="1"/>
      <w:marLeft w:val="0"/>
      <w:marRight w:val="0"/>
      <w:marTop w:val="0"/>
      <w:marBottom w:val="0"/>
      <w:divBdr>
        <w:top w:val="none" w:sz="0" w:space="0" w:color="auto"/>
        <w:left w:val="none" w:sz="0" w:space="0" w:color="auto"/>
        <w:bottom w:val="none" w:sz="0" w:space="0" w:color="auto"/>
        <w:right w:val="none" w:sz="0" w:space="0" w:color="auto"/>
      </w:divBdr>
    </w:div>
    <w:div w:id="2130007191">
      <w:bodyDiv w:val="1"/>
      <w:marLeft w:val="0"/>
      <w:marRight w:val="0"/>
      <w:marTop w:val="0"/>
      <w:marBottom w:val="0"/>
      <w:divBdr>
        <w:top w:val="none" w:sz="0" w:space="0" w:color="auto"/>
        <w:left w:val="none" w:sz="0" w:space="0" w:color="auto"/>
        <w:bottom w:val="none" w:sz="0" w:space="0" w:color="auto"/>
        <w:right w:val="none" w:sz="0" w:space="0" w:color="auto"/>
      </w:divBdr>
    </w:div>
    <w:div w:id="2131434008">
      <w:bodyDiv w:val="1"/>
      <w:marLeft w:val="0"/>
      <w:marRight w:val="0"/>
      <w:marTop w:val="0"/>
      <w:marBottom w:val="0"/>
      <w:divBdr>
        <w:top w:val="none" w:sz="0" w:space="0" w:color="auto"/>
        <w:left w:val="none" w:sz="0" w:space="0" w:color="auto"/>
        <w:bottom w:val="none" w:sz="0" w:space="0" w:color="auto"/>
        <w:right w:val="none" w:sz="0" w:space="0" w:color="auto"/>
      </w:divBdr>
    </w:div>
    <w:div w:id="2131972170">
      <w:bodyDiv w:val="1"/>
      <w:marLeft w:val="0"/>
      <w:marRight w:val="0"/>
      <w:marTop w:val="0"/>
      <w:marBottom w:val="0"/>
      <w:divBdr>
        <w:top w:val="none" w:sz="0" w:space="0" w:color="auto"/>
        <w:left w:val="none" w:sz="0" w:space="0" w:color="auto"/>
        <w:bottom w:val="none" w:sz="0" w:space="0" w:color="auto"/>
        <w:right w:val="none" w:sz="0" w:space="0" w:color="auto"/>
      </w:divBdr>
    </w:div>
    <w:div w:id="2133941542">
      <w:bodyDiv w:val="1"/>
      <w:marLeft w:val="0"/>
      <w:marRight w:val="0"/>
      <w:marTop w:val="0"/>
      <w:marBottom w:val="0"/>
      <w:divBdr>
        <w:top w:val="none" w:sz="0" w:space="0" w:color="auto"/>
        <w:left w:val="none" w:sz="0" w:space="0" w:color="auto"/>
        <w:bottom w:val="none" w:sz="0" w:space="0" w:color="auto"/>
        <w:right w:val="none" w:sz="0" w:space="0" w:color="auto"/>
      </w:divBdr>
    </w:div>
    <w:div w:id="2134442334">
      <w:bodyDiv w:val="1"/>
      <w:marLeft w:val="0"/>
      <w:marRight w:val="0"/>
      <w:marTop w:val="0"/>
      <w:marBottom w:val="0"/>
      <w:divBdr>
        <w:top w:val="none" w:sz="0" w:space="0" w:color="auto"/>
        <w:left w:val="none" w:sz="0" w:space="0" w:color="auto"/>
        <w:bottom w:val="none" w:sz="0" w:space="0" w:color="auto"/>
        <w:right w:val="none" w:sz="0" w:space="0" w:color="auto"/>
      </w:divBdr>
    </w:div>
    <w:div w:id="2135561976">
      <w:bodyDiv w:val="1"/>
      <w:marLeft w:val="0"/>
      <w:marRight w:val="0"/>
      <w:marTop w:val="0"/>
      <w:marBottom w:val="0"/>
      <w:divBdr>
        <w:top w:val="none" w:sz="0" w:space="0" w:color="auto"/>
        <w:left w:val="none" w:sz="0" w:space="0" w:color="auto"/>
        <w:bottom w:val="none" w:sz="0" w:space="0" w:color="auto"/>
        <w:right w:val="none" w:sz="0" w:space="0" w:color="auto"/>
      </w:divBdr>
    </w:div>
    <w:div w:id="2137065024">
      <w:bodyDiv w:val="1"/>
      <w:marLeft w:val="0"/>
      <w:marRight w:val="0"/>
      <w:marTop w:val="0"/>
      <w:marBottom w:val="0"/>
      <w:divBdr>
        <w:top w:val="none" w:sz="0" w:space="0" w:color="auto"/>
        <w:left w:val="none" w:sz="0" w:space="0" w:color="auto"/>
        <w:bottom w:val="none" w:sz="0" w:space="0" w:color="auto"/>
        <w:right w:val="none" w:sz="0" w:space="0" w:color="auto"/>
      </w:divBdr>
    </w:div>
    <w:div w:id="2137094628">
      <w:bodyDiv w:val="1"/>
      <w:marLeft w:val="0"/>
      <w:marRight w:val="0"/>
      <w:marTop w:val="0"/>
      <w:marBottom w:val="0"/>
      <w:divBdr>
        <w:top w:val="none" w:sz="0" w:space="0" w:color="auto"/>
        <w:left w:val="none" w:sz="0" w:space="0" w:color="auto"/>
        <w:bottom w:val="none" w:sz="0" w:space="0" w:color="auto"/>
        <w:right w:val="none" w:sz="0" w:space="0" w:color="auto"/>
      </w:divBdr>
    </w:div>
    <w:div w:id="2137406046">
      <w:bodyDiv w:val="1"/>
      <w:marLeft w:val="0"/>
      <w:marRight w:val="0"/>
      <w:marTop w:val="0"/>
      <w:marBottom w:val="0"/>
      <w:divBdr>
        <w:top w:val="none" w:sz="0" w:space="0" w:color="auto"/>
        <w:left w:val="none" w:sz="0" w:space="0" w:color="auto"/>
        <w:bottom w:val="none" w:sz="0" w:space="0" w:color="auto"/>
        <w:right w:val="none" w:sz="0" w:space="0" w:color="auto"/>
      </w:divBdr>
    </w:div>
    <w:div w:id="2139057780">
      <w:bodyDiv w:val="1"/>
      <w:marLeft w:val="0"/>
      <w:marRight w:val="0"/>
      <w:marTop w:val="0"/>
      <w:marBottom w:val="0"/>
      <w:divBdr>
        <w:top w:val="none" w:sz="0" w:space="0" w:color="auto"/>
        <w:left w:val="none" w:sz="0" w:space="0" w:color="auto"/>
        <w:bottom w:val="none" w:sz="0" w:space="0" w:color="auto"/>
        <w:right w:val="none" w:sz="0" w:space="0" w:color="auto"/>
      </w:divBdr>
    </w:div>
    <w:div w:id="2140567597">
      <w:bodyDiv w:val="1"/>
      <w:marLeft w:val="0"/>
      <w:marRight w:val="0"/>
      <w:marTop w:val="0"/>
      <w:marBottom w:val="0"/>
      <w:divBdr>
        <w:top w:val="none" w:sz="0" w:space="0" w:color="auto"/>
        <w:left w:val="none" w:sz="0" w:space="0" w:color="auto"/>
        <w:bottom w:val="none" w:sz="0" w:space="0" w:color="auto"/>
        <w:right w:val="none" w:sz="0" w:space="0" w:color="auto"/>
      </w:divBdr>
    </w:div>
    <w:div w:id="2140679319">
      <w:bodyDiv w:val="1"/>
      <w:marLeft w:val="0"/>
      <w:marRight w:val="0"/>
      <w:marTop w:val="0"/>
      <w:marBottom w:val="0"/>
      <w:divBdr>
        <w:top w:val="none" w:sz="0" w:space="0" w:color="auto"/>
        <w:left w:val="none" w:sz="0" w:space="0" w:color="auto"/>
        <w:bottom w:val="none" w:sz="0" w:space="0" w:color="auto"/>
        <w:right w:val="none" w:sz="0" w:space="0" w:color="auto"/>
      </w:divBdr>
    </w:div>
    <w:div w:id="2141606971">
      <w:bodyDiv w:val="1"/>
      <w:marLeft w:val="0"/>
      <w:marRight w:val="0"/>
      <w:marTop w:val="0"/>
      <w:marBottom w:val="0"/>
      <w:divBdr>
        <w:top w:val="none" w:sz="0" w:space="0" w:color="auto"/>
        <w:left w:val="none" w:sz="0" w:space="0" w:color="auto"/>
        <w:bottom w:val="none" w:sz="0" w:space="0" w:color="auto"/>
        <w:right w:val="none" w:sz="0" w:space="0" w:color="auto"/>
      </w:divBdr>
    </w:div>
    <w:div w:id="2142267770">
      <w:bodyDiv w:val="1"/>
      <w:marLeft w:val="0"/>
      <w:marRight w:val="0"/>
      <w:marTop w:val="0"/>
      <w:marBottom w:val="0"/>
      <w:divBdr>
        <w:top w:val="none" w:sz="0" w:space="0" w:color="auto"/>
        <w:left w:val="none" w:sz="0" w:space="0" w:color="auto"/>
        <w:bottom w:val="none" w:sz="0" w:space="0" w:color="auto"/>
        <w:right w:val="none" w:sz="0" w:space="0" w:color="auto"/>
      </w:divBdr>
    </w:div>
    <w:div w:id="214303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B5D4EFEECB8A4EBFDEF0F6E604CD03"/>
        <w:category>
          <w:name w:val="General"/>
          <w:gallery w:val="placeholder"/>
        </w:category>
        <w:types>
          <w:type w:val="bbPlcHdr"/>
        </w:types>
        <w:behaviors>
          <w:behavior w:val="content"/>
        </w:behaviors>
        <w:guid w:val="{5686E121-E569-9247-A593-5AC77C33BFD3}"/>
      </w:docPartPr>
      <w:docPartBody>
        <w:p w:rsidR="001621A8" w:rsidRDefault="008C4D86" w:rsidP="008C4D86">
          <w:pPr>
            <w:pStyle w:val="BFB5D4EFEECB8A4EBFDEF0F6E604CD03"/>
          </w:pPr>
          <w:r w:rsidRPr="00867EF2">
            <w:rPr>
              <w:rStyle w:val="PlaceholderText"/>
            </w:rPr>
            <w:t>Click or tap here to enter text.</w:t>
          </w:r>
        </w:p>
      </w:docPartBody>
    </w:docPart>
    <w:docPart>
      <w:docPartPr>
        <w:name w:val="C4DA0C960A483847B14D39F6FA975531"/>
        <w:category>
          <w:name w:val="General"/>
          <w:gallery w:val="placeholder"/>
        </w:category>
        <w:types>
          <w:type w:val="bbPlcHdr"/>
        </w:types>
        <w:behaviors>
          <w:behavior w:val="content"/>
        </w:behaviors>
        <w:guid w:val="{E05B2EF7-9069-744C-9602-26C724FED069}"/>
      </w:docPartPr>
      <w:docPartBody>
        <w:p w:rsidR="001621A8" w:rsidRDefault="008C4D86" w:rsidP="008C4D86">
          <w:pPr>
            <w:pStyle w:val="C4DA0C960A483847B14D39F6FA975531"/>
          </w:pPr>
          <w:r w:rsidRPr="00867EF2">
            <w:rPr>
              <w:rStyle w:val="PlaceholderText"/>
            </w:rPr>
            <w:t>Click or tap here to enter text.</w:t>
          </w:r>
        </w:p>
      </w:docPartBody>
    </w:docPart>
    <w:docPart>
      <w:docPartPr>
        <w:name w:val="87BC7906C98A5F4DB58AC6BEF563D2FF"/>
        <w:category>
          <w:name w:val="General"/>
          <w:gallery w:val="placeholder"/>
        </w:category>
        <w:types>
          <w:type w:val="bbPlcHdr"/>
        </w:types>
        <w:behaviors>
          <w:behavior w:val="content"/>
        </w:behaviors>
        <w:guid w:val="{88C9DC4B-51F6-F746-A250-14A916434426}"/>
      </w:docPartPr>
      <w:docPartBody>
        <w:p w:rsidR="001621A8" w:rsidRDefault="008C4D86" w:rsidP="008C4D86">
          <w:pPr>
            <w:pStyle w:val="87BC7906C98A5F4DB58AC6BEF563D2FF"/>
          </w:pPr>
          <w:r w:rsidRPr="00716CA3">
            <w:rPr>
              <w:rStyle w:val="PlaceholderText"/>
            </w:rPr>
            <w:t>Click or tap here to enter text.</w:t>
          </w:r>
        </w:p>
      </w:docPartBody>
    </w:docPart>
    <w:docPart>
      <w:docPartPr>
        <w:name w:val="8BFDEEE0E8F0DE4683BD54C1AED497A0"/>
        <w:category>
          <w:name w:val="General"/>
          <w:gallery w:val="placeholder"/>
        </w:category>
        <w:types>
          <w:type w:val="bbPlcHdr"/>
        </w:types>
        <w:behaviors>
          <w:behavior w:val="content"/>
        </w:behaviors>
        <w:guid w:val="{20E2EF73-04D7-F742-8369-D9BDE5AC73B2}"/>
      </w:docPartPr>
      <w:docPartBody>
        <w:p w:rsidR="001621A8" w:rsidRDefault="008C4D86" w:rsidP="008C4D86">
          <w:pPr>
            <w:pStyle w:val="8BFDEEE0E8F0DE4683BD54C1AED497A0"/>
          </w:pPr>
          <w:r w:rsidRPr="00716CA3">
            <w:rPr>
              <w:rStyle w:val="PlaceholderText"/>
            </w:rPr>
            <w:t>Click or tap here to enter text.</w:t>
          </w:r>
        </w:p>
      </w:docPartBody>
    </w:docPart>
    <w:docPart>
      <w:docPartPr>
        <w:name w:val="F6B6586E0D9361419974D42B6EF0CBC0"/>
        <w:category>
          <w:name w:val="General"/>
          <w:gallery w:val="placeholder"/>
        </w:category>
        <w:types>
          <w:type w:val="bbPlcHdr"/>
        </w:types>
        <w:behaviors>
          <w:behavior w:val="content"/>
        </w:behaviors>
        <w:guid w:val="{B5DDC64E-30FB-7649-A826-77023A6A8F7D}"/>
      </w:docPartPr>
      <w:docPartBody>
        <w:p w:rsidR="001621A8" w:rsidRDefault="008C4D86" w:rsidP="008C4D86">
          <w:pPr>
            <w:pStyle w:val="F6B6586E0D9361419974D42B6EF0CBC0"/>
          </w:pPr>
          <w:r w:rsidRPr="00716CA3">
            <w:rPr>
              <w:rStyle w:val="PlaceholderText"/>
            </w:rPr>
            <w:t>Click or tap here to enter text.</w:t>
          </w:r>
        </w:p>
      </w:docPartBody>
    </w:docPart>
    <w:docPart>
      <w:docPartPr>
        <w:name w:val="EBD9E6728E0B5F449999C935CA1D4333"/>
        <w:category>
          <w:name w:val="General"/>
          <w:gallery w:val="placeholder"/>
        </w:category>
        <w:types>
          <w:type w:val="bbPlcHdr"/>
        </w:types>
        <w:behaviors>
          <w:behavior w:val="content"/>
        </w:behaviors>
        <w:guid w:val="{85716318-71B7-104B-9AD7-DB9C7C21B5BE}"/>
      </w:docPartPr>
      <w:docPartBody>
        <w:p w:rsidR="001621A8" w:rsidRDefault="008C4D86" w:rsidP="008C4D86">
          <w:pPr>
            <w:pStyle w:val="EBD9E6728E0B5F449999C935CA1D4333"/>
          </w:pPr>
          <w:r w:rsidRPr="00867EF2">
            <w:rPr>
              <w:rStyle w:val="PlaceholderText"/>
            </w:rPr>
            <w:t>Click or tap here to enter text.</w:t>
          </w:r>
        </w:p>
      </w:docPartBody>
    </w:docPart>
    <w:docPart>
      <w:docPartPr>
        <w:name w:val="EEFC3C4D2134EF4F8D8273CAD8677663"/>
        <w:category>
          <w:name w:val="General"/>
          <w:gallery w:val="placeholder"/>
        </w:category>
        <w:types>
          <w:type w:val="bbPlcHdr"/>
        </w:types>
        <w:behaviors>
          <w:behavior w:val="content"/>
        </w:behaviors>
        <w:guid w:val="{7F8696D3-5528-8743-989C-0798E1630CDD}"/>
      </w:docPartPr>
      <w:docPartBody>
        <w:p w:rsidR="001621A8" w:rsidRDefault="008C4D86" w:rsidP="008C4D86">
          <w:pPr>
            <w:pStyle w:val="EEFC3C4D2134EF4F8D8273CAD8677663"/>
          </w:pPr>
          <w:r w:rsidRPr="00867EF2">
            <w:rPr>
              <w:rStyle w:val="PlaceholderText"/>
            </w:rPr>
            <w:t>Click or tap here to enter text.</w:t>
          </w:r>
        </w:p>
      </w:docPartBody>
    </w:docPart>
    <w:docPart>
      <w:docPartPr>
        <w:name w:val="6E4574A47980BA4280DB344C711DB1A7"/>
        <w:category>
          <w:name w:val="General"/>
          <w:gallery w:val="placeholder"/>
        </w:category>
        <w:types>
          <w:type w:val="bbPlcHdr"/>
        </w:types>
        <w:behaviors>
          <w:behavior w:val="content"/>
        </w:behaviors>
        <w:guid w:val="{AEA3498F-6B6E-CF49-8626-CF337E3CF832}"/>
      </w:docPartPr>
      <w:docPartBody>
        <w:p w:rsidR="001621A8" w:rsidRDefault="008C4D86" w:rsidP="008C4D86">
          <w:pPr>
            <w:pStyle w:val="6E4574A47980BA4280DB344C711DB1A7"/>
          </w:pPr>
          <w:r w:rsidRPr="00716CA3">
            <w:rPr>
              <w:rStyle w:val="PlaceholderText"/>
            </w:rPr>
            <w:t>Click or tap here to enter text.</w:t>
          </w:r>
        </w:p>
      </w:docPartBody>
    </w:docPart>
    <w:docPart>
      <w:docPartPr>
        <w:name w:val="3C0E3CDE0C564C4AB867ECD74787A752"/>
        <w:category>
          <w:name w:val="General"/>
          <w:gallery w:val="placeholder"/>
        </w:category>
        <w:types>
          <w:type w:val="bbPlcHdr"/>
        </w:types>
        <w:behaviors>
          <w:behavior w:val="content"/>
        </w:behaviors>
        <w:guid w:val="{E1B66527-494D-C340-9282-6D473B1C7DEC}"/>
      </w:docPartPr>
      <w:docPartBody>
        <w:p w:rsidR="001621A8" w:rsidRDefault="008C4D86" w:rsidP="008C4D86">
          <w:pPr>
            <w:pStyle w:val="3C0E3CDE0C564C4AB867ECD74787A752"/>
          </w:pPr>
          <w:r w:rsidRPr="00716CA3">
            <w:rPr>
              <w:rStyle w:val="PlaceholderText"/>
            </w:rPr>
            <w:t>Click or tap here to enter text.</w:t>
          </w:r>
        </w:p>
      </w:docPartBody>
    </w:docPart>
    <w:docPart>
      <w:docPartPr>
        <w:name w:val="E35C79033E746640A7044ADD04FBC2D7"/>
        <w:category>
          <w:name w:val="General"/>
          <w:gallery w:val="placeholder"/>
        </w:category>
        <w:types>
          <w:type w:val="bbPlcHdr"/>
        </w:types>
        <w:behaviors>
          <w:behavior w:val="content"/>
        </w:behaviors>
        <w:guid w:val="{2AF0B4A8-B127-C24C-9A0A-5AA77C904181}"/>
      </w:docPartPr>
      <w:docPartBody>
        <w:p w:rsidR="001621A8" w:rsidRDefault="008C4D86" w:rsidP="008C4D86">
          <w:pPr>
            <w:pStyle w:val="E35C79033E746640A7044ADD04FBC2D7"/>
          </w:pPr>
          <w:r w:rsidRPr="009A50AF">
            <w:rPr>
              <w:rStyle w:val="PlaceholderText"/>
            </w:rPr>
            <w:t>Click or tap here to enter text.</w:t>
          </w:r>
        </w:p>
      </w:docPartBody>
    </w:docPart>
    <w:docPart>
      <w:docPartPr>
        <w:name w:val="4C9627CAD23DA14C99AE37482D87AE7F"/>
        <w:category>
          <w:name w:val="General"/>
          <w:gallery w:val="placeholder"/>
        </w:category>
        <w:types>
          <w:type w:val="bbPlcHdr"/>
        </w:types>
        <w:behaviors>
          <w:behavior w:val="content"/>
        </w:behaviors>
        <w:guid w:val="{7CDF49C4-C6A5-FF4D-A2DB-D6A24B326432}"/>
      </w:docPartPr>
      <w:docPartBody>
        <w:p w:rsidR="001621A8" w:rsidRDefault="008C4D86" w:rsidP="008C4D86">
          <w:pPr>
            <w:pStyle w:val="4C9627CAD23DA14C99AE37482D87AE7F"/>
          </w:pPr>
          <w:r w:rsidRPr="00867EF2">
            <w:rPr>
              <w:rStyle w:val="PlaceholderText"/>
            </w:rPr>
            <w:t>Click or tap here to enter text.</w:t>
          </w:r>
        </w:p>
      </w:docPartBody>
    </w:docPart>
    <w:docPart>
      <w:docPartPr>
        <w:name w:val="11E3494EDAFC024F951E0429B227FEED"/>
        <w:category>
          <w:name w:val="General"/>
          <w:gallery w:val="placeholder"/>
        </w:category>
        <w:types>
          <w:type w:val="bbPlcHdr"/>
        </w:types>
        <w:behaviors>
          <w:behavior w:val="content"/>
        </w:behaviors>
        <w:guid w:val="{CE292BDE-B323-2B41-813E-F9E8F99B70D0}"/>
      </w:docPartPr>
      <w:docPartBody>
        <w:p w:rsidR="001621A8" w:rsidRDefault="008C4D86" w:rsidP="008C4D86">
          <w:pPr>
            <w:pStyle w:val="11E3494EDAFC024F951E0429B227FEED"/>
          </w:pPr>
          <w:r w:rsidRPr="00716CA3">
            <w:rPr>
              <w:rStyle w:val="PlaceholderText"/>
            </w:rPr>
            <w:t>Click or tap here to enter text.</w:t>
          </w:r>
        </w:p>
      </w:docPartBody>
    </w:docPart>
    <w:docPart>
      <w:docPartPr>
        <w:name w:val="775F7F5E7EB3F047BC64475675D10D55"/>
        <w:category>
          <w:name w:val="General"/>
          <w:gallery w:val="placeholder"/>
        </w:category>
        <w:types>
          <w:type w:val="bbPlcHdr"/>
        </w:types>
        <w:behaviors>
          <w:behavior w:val="content"/>
        </w:behaviors>
        <w:guid w:val="{C06C076F-0633-FC4A-9B15-43B3757D02BE}"/>
      </w:docPartPr>
      <w:docPartBody>
        <w:p w:rsidR="001621A8" w:rsidRDefault="008C4D86" w:rsidP="008C4D86">
          <w:pPr>
            <w:pStyle w:val="775F7F5E7EB3F047BC64475675D10D55"/>
          </w:pPr>
          <w:r w:rsidRPr="00241CA8">
            <w:rPr>
              <w:rStyle w:val="PlaceholderText"/>
            </w:rPr>
            <w:t>Click or tap here to enter text.</w:t>
          </w:r>
        </w:p>
      </w:docPartBody>
    </w:docPart>
    <w:docPart>
      <w:docPartPr>
        <w:name w:val="408AC1EA0B2A314E86DF9D53F3C29F49"/>
        <w:category>
          <w:name w:val="General"/>
          <w:gallery w:val="placeholder"/>
        </w:category>
        <w:types>
          <w:type w:val="bbPlcHdr"/>
        </w:types>
        <w:behaviors>
          <w:behavior w:val="content"/>
        </w:behaviors>
        <w:guid w:val="{306146FC-BB19-CC44-A6C9-883D9EDF36E8}"/>
      </w:docPartPr>
      <w:docPartBody>
        <w:p w:rsidR="001621A8" w:rsidRDefault="008C4D86" w:rsidP="008C4D86">
          <w:pPr>
            <w:pStyle w:val="408AC1EA0B2A314E86DF9D53F3C29F49"/>
          </w:pPr>
          <w:r w:rsidRPr="00241CA8">
            <w:rPr>
              <w:rStyle w:val="PlaceholderText"/>
            </w:rPr>
            <w:t>Click or tap here to enter text.</w:t>
          </w:r>
        </w:p>
      </w:docPartBody>
    </w:docPart>
    <w:docPart>
      <w:docPartPr>
        <w:name w:val="E0F9C2A58825DC40B2DF8BCAAEAC45C8"/>
        <w:category>
          <w:name w:val="General"/>
          <w:gallery w:val="placeholder"/>
        </w:category>
        <w:types>
          <w:type w:val="bbPlcHdr"/>
        </w:types>
        <w:behaviors>
          <w:behavior w:val="content"/>
        </w:behaviors>
        <w:guid w:val="{1583A47E-BA85-9842-B7E5-92A6357304A3}"/>
      </w:docPartPr>
      <w:docPartBody>
        <w:p w:rsidR="001621A8" w:rsidRDefault="008C4D86" w:rsidP="008C4D86">
          <w:pPr>
            <w:pStyle w:val="E0F9C2A58825DC40B2DF8BCAAEAC45C8"/>
          </w:pPr>
          <w:r w:rsidRPr="00716CA3">
            <w:rPr>
              <w:rStyle w:val="PlaceholderText"/>
            </w:rPr>
            <w:t>Click or tap here to enter text.</w:t>
          </w:r>
        </w:p>
      </w:docPartBody>
    </w:docPart>
    <w:docPart>
      <w:docPartPr>
        <w:name w:val="85625C32904B0545A1CFC80180548518"/>
        <w:category>
          <w:name w:val="General"/>
          <w:gallery w:val="placeholder"/>
        </w:category>
        <w:types>
          <w:type w:val="bbPlcHdr"/>
        </w:types>
        <w:behaviors>
          <w:behavior w:val="content"/>
        </w:behaviors>
        <w:guid w:val="{A7474F19-6970-5843-8533-9E578581C460}"/>
      </w:docPartPr>
      <w:docPartBody>
        <w:p w:rsidR="001621A8" w:rsidRDefault="008C4D86" w:rsidP="008C4D86">
          <w:pPr>
            <w:pStyle w:val="85625C32904B0545A1CFC80180548518"/>
          </w:pPr>
          <w:r w:rsidRPr="00867EF2">
            <w:rPr>
              <w:rStyle w:val="PlaceholderText"/>
            </w:rPr>
            <w:t>Click or tap here to enter text.</w:t>
          </w:r>
        </w:p>
      </w:docPartBody>
    </w:docPart>
    <w:docPart>
      <w:docPartPr>
        <w:name w:val="0E6DAD6734E0F94B8FEB2C78FAAAD0B2"/>
        <w:category>
          <w:name w:val="General"/>
          <w:gallery w:val="placeholder"/>
        </w:category>
        <w:types>
          <w:type w:val="bbPlcHdr"/>
        </w:types>
        <w:behaviors>
          <w:behavior w:val="content"/>
        </w:behaviors>
        <w:guid w:val="{48C75AFA-29A3-864C-B0A7-22D89F512F80}"/>
      </w:docPartPr>
      <w:docPartBody>
        <w:p w:rsidR="001621A8" w:rsidRDefault="008C4D86" w:rsidP="008C4D86">
          <w:pPr>
            <w:pStyle w:val="0E6DAD6734E0F94B8FEB2C78FAAAD0B2"/>
          </w:pPr>
          <w:r w:rsidRPr="00867EF2">
            <w:rPr>
              <w:rStyle w:val="PlaceholderText"/>
            </w:rPr>
            <w:t>Click or tap here to enter text.</w:t>
          </w:r>
        </w:p>
      </w:docPartBody>
    </w:docPart>
    <w:docPart>
      <w:docPartPr>
        <w:name w:val="619049EA2BB34F4BB085BF3EA471CAD6"/>
        <w:category>
          <w:name w:val="General"/>
          <w:gallery w:val="placeholder"/>
        </w:category>
        <w:types>
          <w:type w:val="bbPlcHdr"/>
        </w:types>
        <w:behaviors>
          <w:behavior w:val="content"/>
        </w:behaviors>
        <w:guid w:val="{6E2CACE4-4BF0-F046-BB25-CD9A1D99950A}"/>
      </w:docPartPr>
      <w:docPartBody>
        <w:p w:rsidR="001621A8" w:rsidRDefault="008C4D86" w:rsidP="008C4D86">
          <w:pPr>
            <w:pStyle w:val="619049EA2BB34F4BB085BF3EA471CAD6"/>
          </w:pPr>
          <w:r w:rsidRPr="00867EF2">
            <w:rPr>
              <w:rStyle w:val="PlaceholderText"/>
            </w:rPr>
            <w:t>Click or tap here to enter text.</w:t>
          </w:r>
        </w:p>
      </w:docPartBody>
    </w:docPart>
    <w:docPart>
      <w:docPartPr>
        <w:name w:val="E566806219C2294291733E4650253711"/>
        <w:category>
          <w:name w:val="General"/>
          <w:gallery w:val="placeholder"/>
        </w:category>
        <w:types>
          <w:type w:val="bbPlcHdr"/>
        </w:types>
        <w:behaviors>
          <w:behavior w:val="content"/>
        </w:behaviors>
        <w:guid w:val="{3C2D7BBE-E62A-4043-BB22-D86FFAF2BA89}"/>
      </w:docPartPr>
      <w:docPartBody>
        <w:p w:rsidR="001621A8" w:rsidRDefault="008C4D86" w:rsidP="008C4D86">
          <w:pPr>
            <w:pStyle w:val="E566806219C2294291733E4650253711"/>
          </w:pPr>
          <w:r w:rsidRPr="00867EF2">
            <w:rPr>
              <w:rStyle w:val="PlaceholderText"/>
            </w:rPr>
            <w:t>Click or tap here to enter text.</w:t>
          </w:r>
        </w:p>
      </w:docPartBody>
    </w:docPart>
    <w:docPart>
      <w:docPartPr>
        <w:name w:val="F1F382DCC326DC44B26FDE293E250164"/>
        <w:category>
          <w:name w:val="General"/>
          <w:gallery w:val="placeholder"/>
        </w:category>
        <w:types>
          <w:type w:val="bbPlcHdr"/>
        </w:types>
        <w:behaviors>
          <w:behavior w:val="content"/>
        </w:behaviors>
        <w:guid w:val="{37D923BA-7EAE-1845-8C0F-96843B56A168}"/>
      </w:docPartPr>
      <w:docPartBody>
        <w:p w:rsidR="001621A8" w:rsidRDefault="008C4D86" w:rsidP="008C4D86">
          <w:pPr>
            <w:pStyle w:val="F1F382DCC326DC44B26FDE293E250164"/>
          </w:pPr>
          <w:r w:rsidRPr="00867EF2">
            <w:rPr>
              <w:rStyle w:val="PlaceholderText"/>
            </w:rPr>
            <w:t>Click or tap here to enter text.</w:t>
          </w:r>
        </w:p>
      </w:docPartBody>
    </w:docPart>
    <w:docPart>
      <w:docPartPr>
        <w:name w:val="EB6590D92BC07044ACA351042EB1DA0A"/>
        <w:category>
          <w:name w:val="General"/>
          <w:gallery w:val="placeholder"/>
        </w:category>
        <w:types>
          <w:type w:val="bbPlcHdr"/>
        </w:types>
        <w:behaviors>
          <w:behavior w:val="content"/>
        </w:behaviors>
        <w:guid w:val="{1FFBB5EB-4C29-5248-96D5-EC629F39ABCE}"/>
      </w:docPartPr>
      <w:docPartBody>
        <w:p w:rsidR="001621A8" w:rsidRDefault="008C4D86" w:rsidP="008C4D86">
          <w:pPr>
            <w:pStyle w:val="EB6590D92BC07044ACA351042EB1DA0A"/>
          </w:pPr>
          <w:r w:rsidRPr="00867EF2">
            <w:rPr>
              <w:rStyle w:val="PlaceholderText"/>
            </w:rPr>
            <w:t>Click or tap here to enter text.</w:t>
          </w:r>
        </w:p>
      </w:docPartBody>
    </w:docPart>
    <w:docPart>
      <w:docPartPr>
        <w:name w:val="3698D2FC7B986D4DB8089E190D83C644"/>
        <w:category>
          <w:name w:val="General"/>
          <w:gallery w:val="placeholder"/>
        </w:category>
        <w:types>
          <w:type w:val="bbPlcHdr"/>
        </w:types>
        <w:behaviors>
          <w:behavior w:val="content"/>
        </w:behaviors>
        <w:guid w:val="{0DF301BC-C883-0A4C-BE91-531B8978B661}"/>
      </w:docPartPr>
      <w:docPartBody>
        <w:p w:rsidR="001621A8" w:rsidRDefault="008C4D86" w:rsidP="008C4D86">
          <w:pPr>
            <w:pStyle w:val="3698D2FC7B986D4DB8089E190D83C644"/>
          </w:pPr>
          <w:r w:rsidRPr="00867EF2">
            <w:rPr>
              <w:rStyle w:val="PlaceholderText"/>
            </w:rPr>
            <w:t>Click or tap here to enter text.</w:t>
          </w:r>
        </w:p>
      </w:docPartBody>
    </w:docPart>
    <w:docPart>
      <w:docPartPr>
        <w:name w:val="11EF8F7831B4FA4CA93F09D91914BD46"/>
        <w:category>
          <w:name w:val="General"/>
          <w:gallery w:val="placeholder"/>
        </w:category>
        <w:types>
          <w:type w:val="bbPlcHdr"/>
        </w:types>
        <w:behaviors>
          <w:behavior w:val="content"/>
        </w:behaviors>
        <w:guid w:val="{ABEF1AF1-B3EA-BE48-9C21-B8ED5E7A04C4}"/>
      </w:docPartPr>
      <w:docPartBody>
        <w:p w:rsidR="001621A8" w:rsidRDefault="008C4D86" w:rsidP="008C4D86">
          <w:pPr>
            <w:pStyle w:val="11EF8F7831B4FA4CA93F09D91914BD46"/>
          </w:pPr>
          <w:r w:rsidRPr="00716CA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D577580-5390-B14D-95C9-7008CA05D31C}"/>
      </w:docPartPr>
      <w:docPartBody>
        <w:p w:rsidR="00AC3092" w:rsidRDefault="001621A8">
          <w:r w:rsidRPr="000450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66"/>
    <w:rsid w:val="0011545B"/>
    <w:rsid w:val="001621A8"/>
    <w:rsid w:val="001936E3"/>
    <w:rsid w:val="001D6A87"/>
    <w:rsid w:val="00232B3A"/>
    <w:rsid w:val="0033333D"/>
    <w:rsid w:val="003B67A8"/>
    <w:rsid w:val="005204B5"/>
    <w:rsid w:val="00635026"/>
    <w:rsid w:val="00642D72"/>
    <w:rsid w:val="006634E7"/>
    <w:rsid w:val="008939B8"/>
    <w:rsid w:val="008A6665"/>
    <w:rsid w:val="008C4D86"/>
    <w:rsid w:val="00A05DEA"/>
    <w:rsid w:val="00AB5104"/>
    <w:rsid w:val="00AC3092"/>
    <w:rsid w:val="00AC6AB8"/>
    <w:rsid w:val="00B27DE9"/>
    <w:rsid w:val="00B46F97"/>
    <w:rsid w:val="00F04398"/>
    <w:rsid w:val="00FC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1A8"/>
    <w:rPr>
      <w:color w:val="808080"/>
    </w:rPr>
  </w:style>
  <w:style w:type="paragraph" w:customStyle="1" w:styleId="BFB5D4EFEECB8A4EBFDEF0F6E604CD03">
    <w:name w:val="BFB5D4EFEECB8A4EBFDEF0F6E604CD03"/>
    <w:rsid w:val="008C4D86"/>
  </w:style>
  <w:style w:type="paragraph" w:customStyle="1" w:styleId="C4DA0C960A483847B14D39F6FA975531">
    <w:name w:val="C4DA0C960A483847B14D39F6FA975531"/>
    <w:rsid w:val="008C4D86"/>
  </w:style>
  <w:style w:type="paragraph" w:customStyle="1" w:styleId="87BC7906C98A5F4DB58AC6BEF563D2FF">
    <w:name w:val="87BC7906C98A5F4DB58AC6BEF563D2FF"/>
    <w:rsid w:val="008C4D86"/>
  </w:style>
  <w:style w:type="paragraph" w:customStyle="1" w:styleId="8BFDEEE0E8F0DE4683BD54C1AED497A0">
    <w:name w:val="8BFDEEE0E8F0DE4683BD54C1AED497A0"/>
    <w:rsid w:val="008C4D86"/>
  </w:style>
  <w:style w:type="paragraph" w:customStyle="1" w:styleId="F6B6586E0D9361419974D42B6EF0CBC0">
    <w:name w:val="F6B6586E0D9361419974D42B6EF0CBC0"/>
    <w:rsid w:val="008C4D86"/>
  </w:style>
  <w:style w:type="paragraph" w:customStyle="1" w:styleId="EBD9E6728E0B5F449999C935CA1D4333">
    <w:name w:val="EBD9E6728E0B5F449999C935CA1D4333"/>
    <w:rsid w:val="008C4D86"/>
  </w:style>
  <w:style w:type="paragraph" w:customStyle="1" w:styleId="EEFC3C4D2134EF4F8D8273CAD8677663">
    <w:name w:val="EEFC3C4D2134EF4F8D8273CAD8677663"/>
    <w:rsid w:val="008C4D86"/>
  </w:style>
  <w:style w:type="paragraph" w:customStyle="1" w:styleId="6E4574A47980BA4280DB344C711DB1A7">
    <w:name w:val="6E4574A47980BA4280DB344C711DB1A7"/>
    <w:rsid w:val="008C4D86"/>
  </w:style>
  <w:style w:type="paragraph" w:customStyle="1" w:styleId="3C0E3CDE0C564C4AB867ECD74787A752">
    <w:name w:val="3C0E3CDE0C564C4AB867ECD74787A752"/>
    <w:rsid w:val="008C4D86"/>
  </w:style>
  <w:style w:type="paragraph" w:customStyle="1" w:styleId="E35C79033E746640A7044ADD04FBC2D7">
    <w:name w:val="E35C79033E746640A7044ADD04FBC2D7"/>
    <w:rsid w:val="008C4D86"/>
  </w:style>
  <w:style w:type="paragraph" w:customStyle="1" w:styleId="4C9627CAD23DA14C99AE37482D87AE7F">
    <w:name w:val="4C9627CAD23DA14C99AE37482D87AE7F"/>
    <w:rsid w:val="008C4D86"/>
  </w:style>
  <w:style w:type="paragraph" w:customStyle="1" w:styleId="11E3494EDAFC024F951E0429B227FEED">
    <w:name w:val="11E3494EDAFC024F951E0429B227FEED"/>
    <w:rsid w:val="008C4D86"/>
  </w:style>
  <w:style w:type="paragraph" w:customStyle="1" w:styleId="775F7F5E7EB3F047BC64475675D10D55">
    <w:name w:val="775F7F5E7EB3F047BC64475675D10D55"/>
    <w:rsid w:val="008C4D86"/>
  </w:style>
  <w:style w:type="paragraph" w:customStyle="1" w:styleId="408AC1EA0B2A314E86DF9D53F3C29F49">
    <w:name w:val="408AC1EA0B2A314E86DF9D53F3C29F49"/>
    <w:rsid w:val="008C4D86"/>
  </w:style>
  <w:style w:type="paragraph" w:customStyle="1" w:styleId="E0F9C2A58825DC40B2DF8BCAAEAC45C8">
    <w:name w:val="E0F9C2A58825DC40B2DF8BCAAEAC45C8"/>
    <w:rsid w:val="008C4D86"/>
  </w:style>
  <w:style w:type="paragraph" w:customStyle="1" w:styleId="85625C32904B0545A1CFC80180548518">
    <w:name w:val="85625C32904B0545A1CFC80180548518"/>
    <w:rsid w:val="008C4D86"/>
  </w:style>
  <w:style w:type="paragraph" w:customStyle="1" w:styleId="0E6DAD6734E0F94B8FEB2C78FAAAD0B2">
    <w:name w:val="0E6DAD6734E0F94B8FEB2C78FAAAD0B2"/>
    <w:rsid w:val="008C4D86"/>
  </w:style>
  <w:style w:type="paragraph" w:customStyle="1" w:styleId="619049EA2BB34F4BB085BF3EA471CAD6">
    <w:name w:val="619049EA2BB34F4BB085BF3EA471CAD6"/>
    <w:rsid w:val="008C4D86"/>
  </w:style>
  <w:style w:type="paragraph" w:customStyle="1" w:styleId="E566806219C2294291733E4650253711">
    <w:name w:val="E566806219C2294291733E4650253711"/>
    <w:rsid w:val="008C4D86"/>
  </w:style>
  <w:style w:type="paragraph" w:customStyle="1" w:styleId="F1F382DCC326DC44B26FDE293E250164">
    <w:name w:val="F1F382DCC326DC44B26FDE293E250164"/>
    <w:rsid w:val="008C4D86"/>
  </w:style>
  <w:style w:type="paragraph" w:customStyle="1" w:styleId="EB6590D92BC07044ACA351042EB1DA0A">
    <w:name w:val="EB6590D92BC07044ACA351042EB1DA0A"/>
    <w:rsid w:val="008C4D86"/>
  </w:style>
  <w:style w:type="paragraph" w:customStyle="1" w:styleId="3698D2FC7B986D4DB8089E190D83C644">
    <w:name w:val="3698D2FC7B986D4DB8089E190D83C644"/>
    <w:rsid w:val="008C4D86"/>
  </w:style>
  <w:style w:type="paragraph" w:customStyle="1" w:styleId="11EF8F7831B4FA4CA93F09D91914BD46">
    <w:name w:val="11EF8F7831B4FA4CA93F09D91914BD46"/>
    <w:rsid w:val="008C4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37FDAC-4CF4-6F4E-A46A-60B4936FB64A}">
  <we:reference id="wa104382081" version="1.55.1.0" store="en-GB" storeType="OMEX"/>
  <we:alternateReferences>
    <we:reference id="WA104382081" version="1.55.1.0" store="en-GB" storeType="OMEX"/>
  </we:alternateReferences>
  <we:properties>
    <we:property name="MENDELEY_CITATIONS" value="[{&quot;citationID&quot;:&quot;MENDELEY_CITATION_b30f987c-2d4e-44be-9eae-f6ac39d19445&quot;,&quot;properties&quot;:{&quot;noteIndex&quot;:0},&quot;isEdited&quot;:false,&quot;manualOverride&quot;:{&quot;isManuallyOverridden&quot;:true,&quot;citeprocText&quot;:&quot;(Weber &amp;#38; Winckelmann, 1982)&quot;,&quot;manualOverrideText&quot;:&quot;Weber and Winckelmann, (1982)&quot;},&quot;citationTag&quot;:&quot;MENDELEY_CITATION_v3_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&quot;,&quot;citationItems&quot;:[{&quot;id&quot;:&quot;80c67dfe-db3c-3cb8-a451-e91a46e48239&quot;,&quot;itemData&quot;:{&quot;type&quot;:&quot;book&quot;,&quot;id&quot;:&quot;80c67dfe-db3c-3cb8-a451-e91a46e48239&quot;,&quot;title&quot;:&quot;Die protestantische Ethik&quot;,&quot;author&quot;:[{&quot;family&quot;:&quot;Weber&quot;,&quot;given&quot;:&quot;M.&quot;,&quot;parse-names&quot;:false,&quot;dropping-particle&quot;:&quot;&quot;,&quot;non-dropping-particle&quot;:&quot;&quot;},{&quot;family&quot;:&quot;Winckelmann&quot;,&quot;given&quot;:&quot;J.&quot;,&quot;parse-names&quot;:false,&quot;dropping-particle&quot;:&quot;&quot;,&quot;non-dropping-particle&quot;:&quot;&quot;}],&quot;issued&quot;:{&quot;date-parts&quot;:[[1982]]},&quot;publisher-place&quot;:&quot;Gütersloh&quot;,&quot;publisher&quot;:&quot;Gütersloher V erlagshaus&quot;,&quot;container-title-short&quot;:&quot;&quot;},&quot;isTemporary&quot;:false}]},{&quot;citationID&quot;:&quot;MENDELEY_CITATION_42483bba-f03e-4b0a-a7a3-39d0f1f8e87c&quot;,&quot;properties&quot;:{&quot;noteIndex&quot;:0},&quot;isEdited&quot;:false,&quot;manualOverride&quot;:{&quot;isManuallyOverridden&quot;:false,&quot;citeprocText&quot;:&quot;(Seers, 1969)&quot;,&quot;manualOverrideText&quot;:&quot;&quot;},&quot;citationTag&quot;:&quot;MENDELEY_CITATION_v3_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&quot;,&quot;citationItems&quot;:[{&quot;id&quot;:&quot;c6e7baa2-df98-37c0-a3db-6d76bcded661&quot;,&quot;itemData&quot;:{&quot;type&quot;:&quot;article-journal&quot;,&quot;id&quot;:&quot;c6e7baa2-df98-37c0-a3db-6d76bcded661&quot;,&quot;title&quot;:&quot;The Meaning of Development&quot;,&quot;author&quot;:[{&quot;family&quot;:&quot;Seers&quot;,&quot;given&quot;:&quot;D.&quot;,&quot;parse-names&quot;:false,&quot;dropping-particle&quot;:&quot;&quot;,&quot;non-dropping-particle&quot;:&quot;&quot;}],&quot;container-title&quot;:&quot;International Development Review&quot;,&quot;container-title-short&quot;:&quot;Int Dev Rev&quot;,&quot;accessed&quot;:{&quot;date-parts&quot;:[[2021,4,17]]},&quot;URL&quot;:&quot;https://sergiocaredda.eu&quot;,&quot;issued&quot;:{&quot;date-parts&quot;:[[1969]]},&quot;page&quot;:&quot;3-4&quot;},&quot;isTemporary&quot;:false}]},{&quot;citationID&quot;:&quot;MENDELEY_CITATION_ff68ba8e-81be-4dd5-b419-8c67d13f45f6&quot;,&quot;properties&quot;:{&quot;noteIndex&quot;:0},&quot;isEdited&quot;:false,&quot;manualOverride&quot;:{&quot;isManuallyOverridden&quot;:true,&quot;citeprocText&quot;:&quot;(Seers, 1969)&quot;,&quot;manualOverrideText&quot;:&quot;(Seers, 1969, p.5)&quot;},&quot;citationTag&quot;:&quot;MENDELEY_CITATION_v3_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&quot;,&quot;citationItems&quot;:[{&quot;id&quot;:&quot;c6e7baa2-df98-37c0-a3db-6d76bcded661&quot;,&quot;itemData&quot;:{&quot;type&quot;:&quot;article-journal&quot;,&quot;id&quot;:&quot;c6e7baa2-df98-37c0-a3db-6d76bcded661&quot;,&quot;title&quot;:&quot;The Meaning of Development&quot;,&quot;author&quot;:[{&quot;family&quot;:&quot;Seers&quot;,&quot;given&quot;:&quot;D.&quot;,&quot;parse-names&quot;:false,&quot;dropping-particle&quot;:&quot;&quot;,&quot;non-dropping-particle&quot;:&quot;&quot;}],&quot;container-title&quot;:&quot;International Development Review&quot;,&quot;container-title-short&quot;:&quot;Int Dev Rev&quot;,&quot;accessed&quot;:{&quot;date-parts&quot;:[[2021,4,17]]},&quot;URL&quot;:&quot;https://sergiocaredda.eu&quot;,&quot;issued&quot;:{&quot;date-parts&quot;:[[1969]]},&quot;page&quot;:&quot;3-4&quot;},&quot;isTemporary&quot;:false}]},{&quot;citationID&quot;:&quot;MENDELEY_CITATION_869bc847-ce48-45ec-a00e-3dd860b8deb7&quot;,&quot;properties&quot;:{&quot;noteIndex&quot;:0},&quot;isEdited&quot;:false,&quot;manualOverride&quot;:{&quot;isManuallyOverridden&quot;:false,&quot;citeprocText&quot;:&quot;(Caredda, 2020)&quot;,&quot;manualOverrideText&quot;:&quot;&quot;},&quot;citationTag&quot;:&quot;MENDELEY_CITATION_v3_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&quot;,&quot;citationItems&quot;:[{&quot;id&quot;:&quot;28ae1d9f-e332-36b5-b203-1c3d9b759c44&quot;,&quot;itemData&quot;:{&quot;type&quot;:&quot;webpage&quot;,&quot;id&quot;:&quot;28ae1d9f-e332-36b5-b203-1c3d9b759c44&quot;,&quot;title&quot;:&quot;A Brief History of Work&quot;,&quot;author&quot;:[{&quot;family&quot;:&quot;Caredda&quot;,&quot;given&quot;:&quot;S.&quot;,&quot;parse-names&quot;:false,&quot;dropping-particle&quot;:&quot;&quot;,&quot;non-dropping-particle&quot;:&quot;&quot;}],&quot;container-title&quot;:&quot;Sergio Caredda&quot;,&quot;accessed&quot;:{&quot;date-parts&quot;:[[2021,5,17]]},&quot;URL&quot;:&quot;https://sergiocaredda.eu&quot;,&quot;issued&quot;:{&quot;date-parts&quot;:[[2020]]},&quot;container-title-short&quot;:&quot;&quot;},&quot;isTemporary&quot;:false}]},{&quot;citationID&quot;:&quot;MENDELEY_CITATION_13f63ae2-4891-4841-b02d-3ff658d14c59&quot;,&quot;properties&quot;:{&quot;noteIndex&quot;:0},&quot;isEdited&quot;:false,&quot;manualOverride&quot;:{&quot;isManuallyOverridden&quot;:false,&quot;citeprocText&quot;:&quot;(Ács et al., 2014; Holcombe, 1998; Ozaralli &amp;#38; Rivenburgh, 2016)&quot;,&quot;manualOverrideText&quot;:&quot;&quot;},&quot;citationTag&quot;:&quot;MENDELEY_CITATION_v3_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&quot;,&quot;citationItems&quot;:[{&quot;id&quot;:&quot;a9893dee-496d-36d5-a892-eca36ffb8725&quot;,&quot;itemData&quot;:{&quot;type&quot;:&quot;article-journal&quot;,&quot;id&quot;:&quot;a9893dee-496d-36d5-a892-eca36ffb8725&quot;,&quot;title&quot;:&quot;Entrepreneurial intention: antecedents to entrepreneurial behavior in the U.S.A. and Turkey&quot;,&quot;author&quot;:[{&quot;family&quot;:&quot;Ozaralli&quot;,&quot;given&quot;:&quot;Nurdan&quot;,&quot;parse-names&quot;:false,&quot;dropping-particle&quot;:&quot;&quot;,&quot;non-dropping-particle&quot;:&quot;&quot;},{&quot;family&quot;:&quot;Rivenburgh&quot;,&quot;given&quot;:&quot;Nancy K.&quot;,&quot;parse-names&quot;:false,&quot;dropping-particle&quot;:&quot;&quot;,&quot;non-dropping-particle&quot;:&quot;&quot;}],&quot;container-title&quot;:&quot;Journal of Global Entrepreneurship Research&quot;,&quot;DOI&quot;:&quot;10.1186/s40497-016-0047-x&quot;,&quot;ISSN&quot;:&quot;2228-7566&quot;,&quot;issued&quot;:{&quot;date-parts&quot;:[[2016,12]]},&quot;abstract&quot;:&quot;Research confirms that intentions play an important role in the decision to start a new firm. But what factors influence intention? The purpose of this study is to investigate the antecedents to entrepreneurial behaviour with particular attention to social (experience and education), societal (economic and political climate), and personality factors. This study compares and contrasts U.S. and Turkish students based on surveys of 589 junior and senior students at one American and one Turkish university. The findings indicate that although they hold a positive attitude towards entrepreneurship, both U.S. and Turkish students show a low level of entrepreneurial intention. Confirming prior work, the findings also indicate that there is a statistically significant relationship among personality attributes of optimism, innovativeness, risk-taking propensity and entrepreneurial intention. In a new line of inquiry, experiential activities known to promote creative thinking—exposure to other cultures, new experiences and art events—were found to contribute to perceived innovativeness. Both U.S. and Turkish students expressed a need for more training and education on entrepreneurship to start a new business. As U.S. students perceived a high level of risk associated with entrepreneurship, Turkish students evaluated the economic and political conditions of home country quite unfavourably to start own business.&quot;,&quot;publisher&quot;:&quot;Springer Science and Business Media LLC&quot;,&quot;issue&quot;:&quot;1&quot;,&quot;volume&quot;:&quot;6&quot;,&quot;container-title-short&quot;:&quot;&quot;},&quot;isTemporary&quot;:false},{&quot;id&quot;:&quot;b890f00f-b0d6-32e0-83a1-bb4f38534659&quot;,&quot;itemData&quot;:{&quot;type&quot;:&quot;article-journal&quot;,&quot;id&quot;:&quot;b890f00f-b0d6-32e0-83a1-bb4f38534659&quot;,&quot;title&quot;:&quot;Entrepreneurship and economic growth&quot;,&quot;author&quot;:[{&quot;family&quot;:&quot;Holcombe&quot;,&quot;given&quot;:&quot;R. G.&quot;,&quot;parse-names&quot;:false,&quot;dropping-particle&quot;:&quot;&quot;,&quot;non-dropping-particle&quot;:&quot;&quot;}],&quot;container-title&quot;:&quot;Quarterly Journal of Austrian Economics&quot;,&quot;issued&quot;:{&quot;date-parts&quot;:[[1998]]},&quot;page&quot;:&quot;45-62&quot;,&quot;container-title-short&quot;:&quot;&quot;},&quot;isTemporary&quot;:false},{&quot;id&quot;:&quot;da39bc3c-9a65-39fb-8d94-6e0834024b51&quot;,&quot;itemData&quot;:{&quot;type&quot;:&quot;article-journal&quot;,&quot;id&quot;:&quot;da39bc3c-9a65-39fb-8d94-6e0834024b51&quot;,&quot;title&quot;:&quot;National Systems of Entrepreneurship: Measurement issues and policy implications&quot;,&quot;author&quot;:[{&quot;family&quot;:&quot;Ács&quot;,&quot;given&quot;:&quot;Zoltán J.&quot;,&quot;parse-names&quot;:false,&quot;dropping-particle&quot;:&quot;&quot;,&quot;non-dropping-particle&quot;:&quot;&quot;},{&quot;family&quot;:&quot;Autio&quot;,&quot;given&quot;:&quot;Erkko&quot;,&quot;parse-names&quot;:false,&quot;dropping-particle&quot;:&quot;&quot;,&quot;non-dropping-particle&quot;:&quot;&quot;},{&quot;family&quot;:&quot;Szerb&quot;,&quot;given&quot;:&quot;László&quot;,&quot;parse-names&quot;:false,&quot;dropping-particle&quot;:&quot;&quot;,&quot;non-dropping-particle&quot;:&quot;&quot;}],&quot;container-title&quot;:&quot;Research Policy&quot;,&quot;container-title-short&quot;:&quot;Res Policy&quot;,&quot;issued&quot;:{&quot;date-parts&quot;:[[2014]]},&quot;page&quot;:&quot;476-494&quot;},&quot;isTemporary&quot;:false}]},{&quot;citationID&quot;:&quot;MENDELEY_CITATION_25d2167d-9762-43a9-9237-a6eeecb37f27&quot;,&quot;properties&quot;:{&quot;noteIndex&quot;:0},&quot;isEdited&quot;:false,&quot;manualOverride&quot;:{&quot;isManuallyOverridden&quot;:true,&quot;citeprocText&quot;:&quot;(AfDB/OECD/UNDP, 2017)&quot;,&quot;manualOverrideText&quot;:&quot;(AfDB/OECD/UNDP, 2017, p. 169)&quot;},&quot;citationTag&quot;:&quot;MENDELEY_CITATION_v3_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&quot;,&quot;citationItems&quot;:[{&quot;id&quot;:&quot;6eab56e8-db72-3e2d-9442-4b76c83d827f&quot;,&quot;itemData&quot;:{&quot;type&quot;:&quot;report&quot;,&quot;id&quot;:&quot;6eab56e8-db72-3e2d-9442-4b76c83d827f&quot;,&quot;title&quot;:&quot;African Economic Outlook 2017: Entrepreneurship and Industrialisation&quot;,&quot;author&quot;:[{&quot;family&quot;:&quot;AfDB/OECD/UNDP&quot;,&quot;given&quot;:&quot;&quot;,&quot;parse-names&quot;:false,&quot;dropping-particle&quot;:&quot;&quot;,&quot;non-dropping-particle&quot;:&quot;&quot;}],&quot;issued&quot;:{&quot;date-parts&quot;:[[2017]]},&quot;publisher-place&quot;:&quot;Paris&quot;,&quot;container-title-short&quot;:&quot;&quot;},&quot;isTemporary&quot;:false}]},{&quot;citationID&quot;:&quot;MENDELEY_CITATION_63666988-f592-464e-9e74-cabea91834dc&quot;,&quot;properties&quot;:{&quot;noteIndex&quot;:0},&quot;isEdited&quot;:false,&quot;manualOverride&quot;:{&quot;isManuallyOverridden&quot;:false,&quot;citeprocText&quot;:&quot;(Tonby &amp;#38; Madgavkar, 2018; Woetzel et al., 2018)&quot;,&quot;manualOverrideText&quot;:&quot;&quot;},&quot;citationTag&quot;:&quot;MENDELEY_CITATION_v3_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&quot;,&quot;citationItems&quot;:[{&quot;id&quot;:&quot;9cea1eb3-ccca-3b82-9ee1-e3ffc532c269&quot;,&quot;itemData&quot;:{&quot;type&quot;:&quot;webpage&quot;,&quot;id&quot;:&quot;9cea1eb3-ccca-3b82-9ee1-e3ffc532c269&quot;,&quot;title&quot;:&quot;The role companies play in boosting growth in emerging markets&quot;,&quot;author&quot;:[{&quot;family&quot;:&quot;Tonby&quot;,&quot;given&quot;:&quot;Oliver&quot;,&quot;parse-names&quot;:false,&quot;dropping-particle&quot;:&quot;&quot;,&quot;non-dropping-particle&quot;:&quot;&quot;},{&quot;family&quot;:&quot;Madgavkar&quot;,&quot;given&quot;:&quot;Anu&quot;,&quot;parse-names&quot;:false,&quot;dropping-particle&quot;:&quot;&quot;,&quot;non-dropping-particle&quot;:&quot;&quot;}],&quot;container-title&quot;:&quot;World Economic Forum&quot;,&quot;accessed&quot;:{&quot;date-parts&quot;:[[2021,1,18]]},&quot;URL&quot;:&quot;https://www.weforum.org/agenda/2018/09/role-companies-emerging-markets/&quot;,&quot;issued&quot;:{&quot;date-parts&quot;:[[2018]]},&quot;container-title-short&quot;:&quot;&quot;},&quot;isTemporary&quot;:false},{&quot;id&quot;:&quot;d6a8ce21-87e2-33c4-8870-9340eb9d3265&quot;,&quot;itemData&quot;:{&quot;type&quot;:&quot;report&quot;,&quot;id&quot;:&quot;d6a8ce21-87e2-33c4-8870-9340eb9d3265&quot;,&quot;title&quot;:&quot;Outperformers: High-growth Emerging Economies and the Companies that Propel Them&quot;,&quot;author&quot;:[{&quot;family&quot;:&quot;Woetzel&quot;,&quot;given&quot;:&quot;Jonathan&quot;,&quot;parse-names&quot;:false,&quot;dropping-particle&quot;:&quot;&quot;,&quot;non-dropping-particle&quot;:&quot;&quot;},{&quot;family&quot;:&quot;Anu&quot;,&quot;given&quot;:&quot;Madgavkar&quot;,&quot;parse-names&quot;:false,&quot;dropping-particle&quot;:&quot;&quot;,&quot;non-dropping-particle&quot;:&quot;&quot;},{&quot;family&quot;:&quot;Seong&quot;,&quot;given&quot;:&quot;Jeongmin&quot;,&quot;parse-names&quot;:false,&quot;dropping-particle&quot;:&quot;&quot;,&quot;non-dropping-particle&quot;:&quot;&quot;},{&quot;family&quot;:&quot;Manyika&quot;,&quot;given&quot;:&quot;James&quot;,&quot;parse-names&quot;:false,&quot;dropping-particle&quot;:&quot;&quot;,&quot;non-dropping-particle&quot;:&quot;&quot;},{&quot;family&quot;:&quot;Sneader&quot;,&quot;given&quot;:&quot;Kevin&quot;,&quot;parse-names&quot;:false,&quot;dropping-particle&quot;:&quot;&quot;,&quot;non-dropping-particle&quot;:&quot;&quot;},{&quot;family&quot;:&quot;tonby&quot;,&quot;given&quot;:&quot;Oliver&quot;,&quot;parse-names&quot;:false,&quot;dropping-particle&quot;:&quot;&quot;,&quot;non-dropping-particle&quot;:&quot;&quot;},{&quot;family&quot;:&quot;Cadena&quot;,&quot;given&quot;:&quot;Andres&quot;,&quot;parse-names&quot;:false,&quot;dropping-particle&quot;:&quot;&quot;,&quot;non-dropping-particle&quot;:&quot;&quot;},{&quot;family&quot;:&quot;Gupta&quot;,&quot;given&quot;:&quot;Rajat&quot;,&quot;parse-names&quot;:false,&quot;dropping-particle&quot;:&quot;&quot;,&quot;non-dropping-particle&quot;:&quot;&quot;},{&quot;family&quot;:&quot;Leke&quot;,&quot;given&quot;:&quot;Acha&quot;,&quot;parse-names&quot;:false,&quot;dropping-particle&quot;:&quot;&quot;,&quot;non-dropping-particle&quot;:&quot;&quot;},{&quot;family&quot;:&quot;Kim&quot;,&quot;given&quot;:&quot;Hayoung&quot;,&quot;parse-names&quot;:false,&quot;dropping-particle&quot;:&quot;&quot;,&quot;non-dropping-particle&quot;:&quot;&quot;},{&quot;family&quot;:&quot;Gupta&quot;,&quot;given&quot;:&quot;Shishir&quot;,&quot;parse-names&quot;:false,&quot;dropping-particle&quot;:&quot;&quot;,&quot;non-dropping-particle&quot;:&quot;&quot;}],&quot;URL&quot;:&quot;www.mckinsey.com/mgi.&quot;,&quot;issued&quot;:{&quot;date-parts&quot;:[[2018]]},&quot;publisher-place&quot;:&quot;McKinsey Global Institute&quot;,&quot;container-title-short&quot;:&quot;&quot;},&quot;isTemporary&quot;:false}]},{&quot;citationID&quot;:&quot;MENDELEY_CITATION_f6c2a0ab-7975-412c-ad6d-f9352cb07e88&quot;,&quot;properties&quot;:{&quot;noteIndex&quot;:0},&quot;isEdited&quot;:false,&quot;manualOverride&quot;:{&quot;isManuallyOverridden&quot;:false,&quot;citeprocText&quot;:&quot;(Naudé, 2011)&quot;,&quot;manualOverrideText&quot;:&quot;&quot;},&quot;citationTag&quot;:&quot;MENDELEY_CITATION_v3_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&quot;,&quot;citationItems&quot;:[{&quot;id&quot;:&quot;051dea30-1d16-3003-afc2-b92cc77be663&quot;,&quot;itemData&quot;:{&quot;type&quot;:&quot;book&quot;,&quot;id&quot;:&quot;051dea30-1d16-3003-afc2-b92cc77be663&quot;,&quot;title&quot;:&quot;Entrepreneurship and Economic Development&quot;,&quot;author&quot;:[{&quot;family&quot;:&quot;Naudé&quot;,&quot;given&quot;:&quot;Wim&quot;,&quot;parse-names&quot;:false,&quot;dropping-particle&quot;:&quot;&quot;,&quot;non-dropping-particle&quot;:&quot;&quot;}],&quot;container-title&quot;:&quot;Entrepreneurship and Economic Development&quot;,&quot;DOI&quot;:&quot;10.1057/9780230295155&quot;,&quot;issued&quot;:{&quot;date-parts&quot;:[[2011]]},&quot;abstract&quot;:&quot;In urban school systems, the percentage of teachers that leave the profession is disproportionally high. Part of the driving force for this high rate of teacher turn- over are alternative certification programmes, like Teach For America (TFA) which recruits teachers only for a short-term teaching commitment. This study contributes a novel perspective on these teachers’ decision to stay or exit the classroom after this two-year commitment by analysing extensive open-ended qualitative interviews with 30 TFA participants in Los Angeles. Within this sam- ple, a majority enter the programme without viewing teaching as a long-term career option, though they are willing to extend their initial two-year teaching commitment for several years, though not much longer after that. Only a minor- ity of these teachers entered TFA as a means of becoming long-term classroom teachers. No teachers changed their long-term career plans as a result of their participation in TFA. Implications are discussed.&quot;,&quot;publisher&quot;:&quot;Palgrave Macmillan UK&quot;,&quot;container-title-short&quot;:&quot;&quot;},&quot;isTemporary&quot;:false}]},{&quot;citationID&quot;:&quot;MENDELEY_CITATION_46136f9f-c9ec-4b83-981e-f5d6bd160045&quot;,&quot;properties&quot;:{&quot;noteIndex&quot;:0},&quot;isEdited&quot;:false,&quot;manualOverride&quot;:{&quot;isManuallyOverridden&quot;:false,&quot;citeprocText&quot;:&quot;(Krueger et al., 2000)&quot;,&quot;manualOverrideText&quot;:&quot;&quot;},&quot;citationTag&quot;:&quot;MENDELEY_CITATION_v3_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&quot;,&quot;citationItems&quot;:[{&quot;id&quot;:&quot;5c7a1c57-43db-3299-afa9-b5707a4c8287&quot;,&quot;itemData&quot;:{&quot;type&quot;:&quot;article-journal&quot;,&quot;id&quot;:&quot;5c7a1c57-43db-3299-afa9-b5707a4c8287&quot;,&quot;title&quot;:&quot;Competing models of entrepreneurial intentions&quot;,&quot;author&quot;:[{&quot;family&quot;:&quot;Krueger&quot;,&quot;given&quot;:&quot;Norris F.&quot;,&quot;parse-names&quot;:false,&quot;dropping-particle&quot;:&quot;&quot;,&quot;non-dropping-particle&quot;:&quot;&quot;},{&quot;family&quot;:&quot;Reilly&quot;,&quot;given&quot;:&quot;Michael D.&quot;,&quot;parse-names&quot;:false,&quot;dropping-particle&quot;:&quot;&quot;,&quot;non-dropping-particle&quot;:&quot;&quot;},{&quot;family&quot;:&quot;Carsrud&quot;,&quot;given&quot;:&quot;Alan L.&quot;,&quot;parse-names&quot;:false,&quot;dropping-particle&quot;:&quot;&quot;,&quot;non-dropping-particle&quot;:&quot;&quot;}],&quot;container-title&quot;:&quot;Journal of Business Venturing&quot;,&quot;container-title-short&quot;:&quot;J Bus Ventur&quot;,&quot;issued&quot;:{&quot;date-parts&quot;:[[2000]]},&quot;page&quot;:&quot;411-432&quot;,&quot;issue&quot;:&quot;5-6&quot;,&quot;volume&quot;:&quot;15&quot;},&quot;isTemporary&quot;:false}]},{&quot;citationID&quot;:&quot;MENDELEY_CITATION_77d5f786-ef24-4a15-a216-387ce83bbae4&quot;,&quot;properties&quot;:{&quot;noteIndex&quot;:0},&quot;isEdited&quot;:false,&quot;manualOverride&quot;:{&quot;isManuallyOverridden&quot;:false,&quot;citeprocText&quot;:&quot;(Thompson, 2009)&quot;,&quot;manualOverrideText&quot;:&quot;&quot;},&quot;citationTag&quot;:&quot;MENDELEY_CITATION_v3_eyJjaXRhdGlvbklEIjoiTUVOREVMRVlfQ0lUQVRJT05fNzdkNWY3ODYtZWYyNC00YTE1LWEyMTYtMzg3Y2U4M2JiYWU0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908210c9-c225-408d-8699-b7c361933549&quot;,&quot;properties&quot;:{&quot;noteIndex&quot;:0},&quot;isEdited&quot;:false,&quot;manualOverride&quot;:{&quot;isManuallyOverridden&quot;:true,&quot;citeprocText&quot;:&quot;(Botha et al., 2019)&quot;,&quot;manualOverrideText&quot;:&quot;Botha, Carruthers and Venter (2019)&quot;},&quot;citationTag&quot;:&quot;MENDELEY_CITATION_v3_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&quot;,&quot;citationItems&quot;:[{&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citationID&quot;:&quot;MENDELEY_CITATION_d333a3e2-edf7-44d9-aa66-9debda933226&quot;,&quot;properties&quot;:{&quot;noteIndex&quot;:0},&quot;isEdited&quot;:false,&quot;manualOverride&quot;:{&quot;isManuallyOverridden&quot;:false,&quot;citeprocText&quot;:&quot;(Bird, 1988)&quot;,&quot;manualOverrideText&quot;:&quot;&quot;},&quot;citationTag&quot;:&quot;MENDELEY_CITATION_v3_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&quot;,&quot;citationItems&quot;:[{&quot;id&quot;:&quot;f962dd9d-c2f3-32e2-a9dc-107046a1d157&quot;,&quot;itemData&quot;:{&quot;type&quot;:&quot;article-journal&quot;,&quot;id&quot;:&quot;f962dd9d-c2f3-32e2-a9dc-107046a1d157&quot;,&quot;title&quot;:&quot;Implementing Entrepreneurial Ideas: The Case for Intention&quot;,&quot;author&quot;:[{&quot;family&quot;:&quot;Bird&quot;,&quot;given&quot;:&quot;B.&quot;,&quot;parse-names&quot;:false,&quot;dropping-particle&quot;:&quot;&quot;,&quot;non-dropping-particle&quot;:&quot;&quot;}],&quot;container-title&quot;:&quot;The Academy of Management Review&quot;,&quot;issued&quot;:{&quot;date-parts&quot;:[[1988]]},&quot;page&quot;:&quot;442-453&quot;,&quot;issue&quot;:&quot;3&quot;,&quot;volume&quot;:&quot;13&quot;,&quot;container-title-short&quot;:&quot;&quot;},&quot;isTemporary&quot;:false}]},{&quot;citationID&quot;:&quot;MENDELEY_CITATION_3a6c80ba-3396-48e0-983b-deaf18ece968&quot;,&quot;properties&quot;:{&quot;noteIndex&quot;:0},&quot;isEdited&quot;:false,&quot;manualOverride&quot;:{&quot;isManuallyOverridden&quot;:false,&quot;citeprocText&quot;:&quot;(Webster, 1977)&quot;,&quot;manualOverrideText&quot;:&quot;&quot;},&quot;citationTag&quot;:&quot;MENDELEY_CITATION_v3_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&quot;,&quot;citationItems&quot;:[{&quot;id&quot;:&quot;220c8171-e510-374a-b109-5c9d97f27836&quot;,&quot;itemData&quot;:{&quot;type&quot;:&quot;article-journal&quot;,&quot;id&quot;:&quot;220c8171-e510-374a-b109-5c9d97f27836&quot;,&quot;title&quot;:&quot;Entrepreneurs and Ventures: An Attempt at Classification and Clarification&quot;,&quot;author&quot;:[{&quot;family&quot;:&quot;Webster&quot;,&quot;given&quot;:&quot;Frederick Arthur&quot;,&quot;parse-names&quot;:false,&quot;dropping-particle&quot;:&quot;&quot;,&quot;non-dropping-particle&quot;:&quot;&quot;}],&quot;container-title&quot;:&quot;Academy of Management Review&quot;,&quot;DOI&quot;:&quot;10.5465/amr.1977.4409165&quot;,&quot;ISSN&quot;:&quot;0363-7425&quot;,&quot;issued&quot;:{&quot;date-parts&quot;:[[1977,1]]},&quot;page&quot;:&quot;54-61&quot;,&quot;issue&quot;:&quot;1&quot;,&quot;volume&quot;:&quot;2&quot;,&quot;container-title-short&quot;:&quot;&quot;},&quot;isTemporary&quot;:false}]},{&quot;citationID&quot;:&quot;MENDELEY_CITATION_3b85a54a-11ca-4a4e-b81a-a0c6ae89389a&quot;,&quot;properties&quot;:{&quot;noteIndex&quot;:0},&quot;isEdited&quot;:false,&quot;manualOverride&quot;:{&quot;isManuallyOverridden&quot;:false,&quot;citeprocText&quot;:&quot;(Ajzen, 1991; Krueger et al., 2000; Van Gelderen et al., 2015)&quot;,&quot;manualOverrideText&quot;:&quot;&quot;},&quot;citationTag&quot;:&quot;MENDELEY_CITATION_v3_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&quot;,&quot;citationItems&quot;:[{&quot;id&quot;:&quot;ab9722e4-9d50-3e19-8040-2b3a934cc3e3&quot;,&quot;itemData&quot;:{&quot;type&quot;:&quot;article-journal&quot;,&quot;id&quot;:&quot;ab9722e4-9d50-3e19-8040-2b3a934cc3e3&quot;,&quot;title&quot;:&quot;The Theory of Planned Behaviour&quot;,&quot;author&quot;:[{&quot;family&quot;:&quot;Ajzen&quot;,&quot;given&quot;:&quot;I.&quot;,&quot;parse-names&quot;:false,&quot;dropping-particle&quot;:&quot;&quot;,&quot;non-dropping-particle&quot;:&quot;&quot;}],&quot;container-title&quot;:&quot;Organizational Behaviour and Human Decision&quot;,&quot;issued&quot;:{&quot;date-parts&quot;:[[1991]]},&quot;page&quot;:&quot;179-211&quot;,&quot;container-title-short&quot;:&quot;&quot;},&quot;isTemporary&quot;:false},{&quot;id&quot;:&quot;5c7a1c57-43db-3299-afa9-b5707a4c8287&quot;,&quot;itemData&quot;:{&quot;type&quot;:&quot;article-journal&quot;,&quot;id&quot;:&quot;5c7a1c57-43db-3299-afa9-b5707a4c8287&quot;,&quot;title&quot;:&quot;Competing models of entrepreneurial intentions&quot;,&quot;author&quot;:[{&quot;family&quot;:&quot;Krueger&quot;,&quot;given&quot;:&quot;Norris F.&quot;,&quot;parse-names&quot;:false,&quot;dropping-particle&quot;:&quot;&quot;,&quot;non-dropping-particle&quot;:&quot;&quot;},{&quot;family&quot;:&quot;Reilly&quot;,&quot;given&quot;:&quot;Michael D.&quot;,&quot;parse-names&quot;:false,&quot;dropping-particle&quot;:&quot;&quot;,&quot;non-dropping-particle&quot;:&quot;&quot;},{&quot;family&quot;:&quot;Carsrud&quot;,&quot;given&quot;:&quot;Alan L.&quot;,&quot;parse-names&quot;:false,&quot;dropping-particle&quot;:&quot;&quot;,&quot;non-dropping-particle&quot;:&quot;&quot;}],&quot;container-title&quot;:&quot;Journal of Business Venturing&quot;,&quot;container-title-short&quot;:&quot;J Bus Ventur&quot;,&quot;issued&quot;:{&quot;date-parts&quot;:[[2000]]},&quot;page&quot;:&quot;411-432&quot;,&quot;issue&quot;:&quot;5-6&quot;,&quot;volume&quot;:&quot;15&quot;},&quot;isTemporary&quot;:false},{&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036b1548-99f1-4c0a-aae0-2b07803f2da7&quot;,&quot;properties&quot;:{&quot;noteIndex&quot;:0},&quot;isEdited&quot;:false,&quot;manualOverride&quot;:{&quot;isManuallyOverridden&quot;:true,&quot;citeprocText&quot;:&quot;(Thompson, 2009)&quot;,&quot;manualOverrideText&quot;:&quot;(Thompson, 2009, p.671)&quot;},&quot;citationTag&quot;:&quot;MENDELEY_CITATION_v3_eyJjaXRhdGlvbklEIjoiTUVOREVMRVlfQ0lUQVRJT05fMDM2YjE1NDgtOTlmMS00YzBhLWFhZTAtMmIwNzgwM2YyZGE3IiwicHJvcGVydGllcyI6eyJub3RlSW5kZXgiOjB9LCJpc0VkaXRlZCI6ZmFsc2UsIm1hbnVhbE92ZXJyaWRlIjp7ImlzTWFudWFsbHlPdmVycmlkZGVuIjp0cnVlLCJjaXRlcHJvY1RleHQiOiIoVGhvbXBzb24sIDIwMDkpIiwibWFudWFsT3ZlcnJpZGVUZXh0IjoiKFRob21wc29uLCAyMDA5LCBwLjY3MSkifSwiY2l0YXRpb25JdGVtcyI6W3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8d75a8b8-4c56-4f01-b50c-e945d4ca12fe&quot;,&quot;properties&quot;:{&quot;noteIndex&quot;:0},&quot;isEdited&quot;:false,&quot;manualOverride&quot;:{&quot;isManuallyOverridden&quot;:true,&quot;citeprocText&quot;:&quot;(Van Gelderen et al., 2015)&quot;,&quot;manualOverrideText&quot;:&quot;Van Gelderen, Kautonen and Fink, (2015, p.2)&quot;},&quot;citationTag&quot;:&quot;MENDELEY_CITATION_v3_eyJjaXRhdGlvbklEIjoiTUVOREVMRVlfQ0lUQVRJT05fOGQ3NWE4YjgtNGM1Ni00ZjAxLWI1MGMtZTk0NWQ0Y2ExMmZlIiwicHJvcGVydGllcyI6eyJub3RlSW5kZXgiOjB9LCJpc0VkaXRlZCI6ZmFsc2UsIm1hbnVhbE92ZXJyaWRlIjp7ImlzTWFudWFsbHlPdmVycmlkZGVuIjp0cnVlLCJjaXRlcHJvY1RleHQiOiIoVmFuIEdlbGRlcmVuIGV0IGFsLiwgMjAxNSkiLCJtYW51YWxPdmVycmlkZVRleHQiOiJWYW4gR2VsZGVyZW4sIEthdXRvbmVuIGFuZCBGaW5rLCAoMjAxNSwgcC4y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c1801356-9d91-480d-9e89-0583ca7287c1&quot;,&quot;properties&quot;:{&quot;noteIndex&quot;:0},&quot;isEdited&quot;:false,&quot;manualOverride&quot;:{&quot;isManuallyOverridden&quot;:false,&quot;citeprocText&quot;:&quot;(Bogatyreva et al., 2019)&quot;,&quot;manualOverrideText&quot;:&quot;&quot;},&quot;citationTag&quot;:&quot;MENDELEY_CITATION_v3_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&quot;,&quot;citationItems&quot;:[{&quot;id&quot;:&quot;0fc7aa97-02e8-3b5d-84a6-81fff9a94c15&quot;,&quot;itemData&quot;:{&quot;type&quot;:&quot;article-journal&quot;,&quot;id&quot;:&quot;0fc7aa97-02e8-3b5d-84a6-81fff9a94c15&quot;,&quot;title&quot;:&quot;When do entrepreneurial intentions lead to actions? The role of national culture&quot;,&quot;author&quot;:[{&quot;family&quot;:&quot;Bogatyreva&quot;,&quot;given&quot;:&quot;Karina&quot;,&quot;parse-names&quot;:false,&quot;dropping-particle&quot;:&quot;&quot;,&quot;non-dropping-particle&quot;:&quot;&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Osiyevskyy&quot;,&quot;given&quot;:&quot;Oleksiy&quot;,&quot;parse-names&quot;:false,&quot;dropping-particle&quot;:&quot;&quot;,&quot;non-dropping-particle&quot;:&quot;&quot;},{&quot;family&quot;:&quot;Shirokova&quot;,&quot;given&quot;:&quot;Galina&quot;,&quot;parse-names&quot;:false,&quot;dropping-particle&quot;:&quot;&quot;,&quot;non-dropping-particle&quot;:&quot;&quot;}],&quot;container-title&quot;:&quot;Journal of Business Research&quot;,&quot;container-title-short&quot;:&quot;J Bus Res&quot;,&quot;DOI&quot;:&quot;10.1016/j.jbusres.2018.11.034&quot;,&quot;ISSN&quot;:&quot;01482963&quot;,&quot;issued&quot;:{&quot;date-parts&quot;:[[2019,3,1]]},&quot;page&quot;:&quot;309-321&quot;,&quot;abstract&quot;:&quot;Existing studies conceptualize entrepreneurial action as deliberate, goal-oriented behavior, driven primarily by entrepreneurial intention. Yet, the translation of intention into entrepreneurial behavior remains the least studied link in models explaining entrepreneurial action. Empirical evidence suggests that not every entrepreneurial intention is eventually transformed into actual entrepreneurial action, indicating a tangible intention-action gap. Using data from two waves of the multi-country Global University Entrepreneurial Spirit Students’ survey (GUESSS) conducted in 2011 and 2013/2014, we study the entrepreneurial intention-action gap among university students, demonstrating that the translation of intention into action is context-specific. We find that core aspects of national culture influence the association between entrepreneurial intention and subsequent action. Implications are discussed.&quot;,&quot;publisher&quot;:&quot;Elsevier Inc.&quot;,&quot;volume&quot;:&quot;96&quot;},&quot;isTemporary&quot;:false}]},{&quot;citationID&quot;:&quot;MENDELEY_CITATION_57ae4444-a25a-4d4a-ab76-7639f18d34be&quot;,&quot;properties&quot;:{&quot;noteIndex&quot;:0},&quot;isEdited&quot;:false,&quot;manualOverride&quot;:{&quot;isManuallyOverridden&quot;:false,&quot;citeprocText&quot;:&quot;(Botha et al., 2019; Oliveira &amp;#38; Rua, 2018; Van Gelderen et al., 2015)&quot;,&quot;manualOverrideText&quot;:&quot;&quot;},&quot;citationTag&quot;:&quot;MENDELEY_CITATION_v3_eyJjaXRhdGlvbklEIjoiTUVOREVMRVlfQ0lUQVRJT05fNTdhZTQ0NDQtYTI1YS00ZDRhLWFiNzYtNzYzOWYxOGQzNGJlIiwicHJvcGVydGllcyI6eyJub3RlSW5kZXgiOjB9LCJpc0VkaXRlZCI6ZmFsc2UsIm1hbnVhbE92ZXJyaWRlIjp7ImlzTWFudWFsbHlPdmVycmlkZGVuIjpmYWxzZSwiY2l0ZXByb2NUZXh0IjoiKEJvdGhhIGV0IGFsLiwgMjAxOTsgT2xpdmVpcmEgJiMzODsgUnVhLCAyMDE4OyBWYW4gR2VsZGVyZW4gZXQgYWwuLCAyMDE1KSIsIm1hbnVhbE92ZXJyaWRlVGV4dCI6Ii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&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id&quot;:&quot;63e31df1-bade-39f6-8960-c0d0b890b122&quot;,&quot;itemData&quot;:{&quot;type&quot;:&quot;article-journal&quot;,&quot;id&quot;:&quot;63e31df1-bade-39f6-8960-c0d0b890b122&quot;,&quot;title&quot;:&quot;From intention to entrepreneurial action: Assessing the impact of the barriers on the creation of new organizations&quot;,&quot;author&quot;:[{&quot;family&quot;:&quot;Oliveira&quot;,&quot;given&quot;:&quot;António&quot;,&quot;parse-names&quot;:false,&quot;dropping-particle&quot;:&quot;&quot;,&quot;non-dropping-particle&quot;:&quot;&quot;},{&quot;family&quot;:&quot;Rua&quot;,&quot;given&quot;:&quot;Orlando Lima&quot;,&quot;parse-names&quot;:false,&quot;dropping-particle&quot;:&quot;&quot;,&quot;non-dropping-particle&quot;:&quot;&quot;}],&quot;container-title&quot;:&quot;RAUSP Management Journal&quot;,&quot;DOI&quot;:&quot;10.1108/RAUSP-07-2018-0039&quot;,&quot;ISSN&quot;:&quot;25310488&quot;,&quot;issued&quot;:{&quot;date-parts&quot;:[[2018,10,31]]},&quot;page&quot;:&quot;507-534&quot;,&quot;abstract&quot;:&quot;Purpose: This paper aims to contribute to the explanatory debate of the entrepreneurial intention-action gap that results from the interposition of normative-regulatory, sociocultural and economic-financial barriers facing potential and intending entrepreneurs. Design/methodology/approach: Grounded on post-positivist position, the authors propose a quantitative approach, surveying 569 potential and intending entrepreneurs from a longitudinal and stratified sample of 22 years. Findings: The economic-financial barrier is the most important, followed by the sociocultural except in the period in which access to banking financial support is facilitated, where the order is reversed. The impact of the normative-regulatory barrier is statistically relevant, but irrelevant on the magnitude. The results also allow us to conclude that a lower development of the project accentuates the entrepreneurial intention-action gap and, finally, support the existence of a medium/long-term temporal relation between entrepreneurial intention and entrepreneurial action. Research limitations/implications: From an empirical standpoint, the sample was limited to potential and pretending entrepreneurs from one national institution and one country. This limits the scope of generalization. Further studies in multiple contexts should be undertaken. Practical implications: The study points to contradictory results with the Global Entrepreneurship Monitor – Portuguese Reports, which, if confirmed, require the reformulation of Portuguese national policies in the promotion and development of entrepreneurial activities. Originality/value: The study is novel by providing new insights about entrepreneurship and the entrepreneurial intention-action gap.&quot;,&quot;publisher&quot;:&quot;Emerald Group Holdings Ltd.&quot;,&quot;issue&quot;:&quot;4&quot;,&quot;volume&quot;:&quot;53&quot;,&quot;container-title-short&quot;:&quot;&quot;},&quot;isTemporary&quot;:false}]},{&quot;citationID&quot;:&quot;MENDELEY_CITATION_07bc6dd4-014c-4937-81f8-24330117f767&quot;,&quot;properties&quot;:{&quot;noteIndex&quot;:0},&quot;isEdited&quot;:false,&quot;manualOverride&quot;:{&quot;isManuallyOverridden&quot;:false,&quot;citeprocText&quot;:&quot;(Aparicio et al., 2021; Rusu &amp;#38; Roman, 2020)&quot;,&quot;manualOverrideText&quot;:&quot;&quot;},&quot;citationTag&quot;:&quot;MENDELEY_CITATION_v3_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quot;,&quot;citationItems&quot;:[{&quot;id&quot;:&quot;403efea8-01cb-3073-8c56-97ab28d1d7fd&quot;,&quot;itemData&quot;:{&quot;type&quot;:&quot;article-journal&quot;,&quot;id&quot;:&quot;403efea8-01cb-3073-8c56-97ab28d1d7fd&quot;,&quot;title&quot;:&quot;Assessing the Role of Access to Finance for Young Potential Entrepreneurs: The Case of Romania&quot;,&quot;author&quot;:[{&quot;family&quot;:&quot;Rusu&quot;,&quot;given&quot;:&quot;Valentina Diana&quot;,&quot;parse-names&quot;:false,&quot;dropping-particle&quot;:&quot;&quot;,&quot;non-dropping-particle&quot;:&quot;&quot;},{&quot;family&quot;:&quot;Roman&quot;,&quot;given&quot;:&quot;Angela&quot;,&quot;parse-names&quot;:false,&quot;dropping-particle&quot;:&quot;&quot;,&quot;non-dropping-particle&quot;:&quot;&quot;}],&quot;container-title&quot;:&quot;Economies of the Balkan and Easternn European Countries, KnE Social Sciences&quot;,&quot;DOI&quot;:&quot;10.18502/kss.v4i1.5996&quot;,&quot;issued&quot;:{&quot;date-parts&quot;:[[2020,1,12]]},&quot;page&quot;:&quot;301-324&quot;,&quot;abstract&quot;:&quot;The significant role played by youth entrepreneurship for the economic growth of countries has shift the attention of researchers to the potential entrepreneurs, and how to stimulate the enter on the market of new and innovative individuals which might have positive effects on economic development. The present research is conducted to identify the influence of some characteristics of business environment and of access to financial resources on entrepreneurial intentions of faculty students from one of the largest universities of Romania. We conducted the study on a sample of undergraduate and master students, by applying a questionnaire. The main objectives of this paper are to analyze how the young potential entrepreneurs perceive the access to finance for start-ups and if this factor would be a significant predictor of the decision to become entrepreneurs of the students. In addition, our study discusses how policy makers could provide support for young people to create innovative businesses, from a financial perspective. Our findings show a high level of entrepreneurial intentions among the interviewed students, but also that easy access to financial resources is the most important obstacle identified by the students with entrepreneurial intentions. Young entrepreneurs encounter significant obstacles in trying to obtain the necessary financial resources because they do not have a market history or sufficient guarantees. Access to information and fewer business regulations were also identified as factors with a significant contribution on the entrepreneurial orientation of youth. The implications of the study are significant for potential policy intervention, because emphasize the need of the policymakers to stimulate young entrepreneurs by promoting policies that allow young entrepreneurs greater access to finance.\r Keywords: young entrepreneurs, potential entrepreneurs, entrepreneurial intentions, access to finance, business environment, university students&quot;,&quot;publisher&quot;:&quot;Knowledge E&quot;,&quot;container-title-short&quot;:&quot;&quot;},&quot;isTemporary&quot;:false},{&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cf9d0d02-97ea-427e-a7a4-91b6c9a3b8a2&quot;,&quot;properties&quot;:{&quot;noteIndex&quot;:0},&quot;isEdited&quot;:false,&quot;manualOverride&quot;:{&quot;isManuallyOverridden&quot;:false,&quot;citeprocText&quot;:&quot;(Kong et al., 2020; Sheeran, 2002; Tiago et al., 2014)&quot;,&quot;manualOverrideText&quot;:&quot;&quot;},&quot;citationTag&quot;:&quot;MENDELEY_CITATION_v3_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n0sImlzVGVtcG9yYXJ5IjpmYWxzZX1dfQ==&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container-title-short&quot;:&quot;Eur Sci J&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isTemporary&quot;:false},{&quot;id&quot;:&quot;1e696c5e-2ca8-3246-8b9c-20cbbcc863dc&quot;,&quot;itemData&quot;:{&quot;type&quot;:&quot;article-journal&quot;,&quot;id&quot;:&quot;1e696c5e-2ca8-3246-8b9c-20cbbcc863dc&quot;,&quot;title&quot;:&quot;Intention—Behavior Relations: A Conceptual and Empirical Review&quot;,&quot;author&quot;:[{&quot;family&quot;:&quot;Sheeran&quot;,&quot;given&quot;:&quot;Paschal&quot;,&quot;parse-names&quot;:false,&quot;dropping-particle&quot;:&quot;&quot;,&quot;non-dropping-particle&quot;:&quot;&quot;}],&quot;container-title&quot;:&quot;European Review of Social Psychology&quot;,&quot;container-title-short&quot;:&quot;Eur Rev Soc Psychol&quot;,&quot;DOI&quot;:&quot;10.1080/14792772143000003&quot;,&quot;ISSN&quot;:&quot;1479277X&quot;,&quot;issued&quot;:{&quot;date-parts&quot;:[[2002,1,1]]},&quot;page&quot;:&quot;1-36&quot;,&quot;abstract&quot;:&quot;This chapter addresses two questions; how big is the “gap” between intentions and behavior, and what psychological variables might be able to “bridge” the intention–behavior gap? A meta-analysis of meta-analyses is used to quantify the gap and a conceptual analysis of intention–behavior discrepancies is presented. Research is described on the extent to which four groups of variables—behavior type, intention type, properties of intention, and cognitive and personality variables—moderate intention–behavior relations. Finally, the scope of the intention construct is discussed in the light of recent evidence concerning the role of habits and automaticity in human behavior.&quot;,&quot;publisher&quot;:&quot;Taylor and Francis Inc.&quot;,&quot;issue&quot;:&quot;1&quot;,&quot;volume&quot;:&quot;12&quot;},&quot;isTemporary&quot;:false},{&quot;id&quot;:&quot;c4c6a683-653f-3d63-b62c-5352ed3f3269&quot;,&quot;itemData&quot;:{&quot;type&quot;:&quot;article-journal&quot;,&quot;id&quot;:&quot;c4c6a683-653f-3d63-b62c-5352ed3f3269&quot;,&quot;title&quot;:&quot;The Relationship Between Entrepreneurial Intention and Action: The Effects of Fear of Failure and Role Model&quot;,&quot;author&quot;:[{&quot;family&quot;:&quot;Kong&quot;,&quot;given&quot;:&quot;Fanzhu&quot;,&quot;parse-names&quot;:false,&quot;dropping-particle&quot;:&quot;&quot;,&quot;non-dropping-particle&quot;:&quot;&quot;},{&quot;family&quot;:&quot;Zhao&quot;,&quot;given&quot;:&quot;Lily&quot;,&quot;parse-names&quot;:false,&quot;dropping-particle&quot;:&quot;&quot;,&quot;non-dropping-particle&quot;:&quot;&quot;},{&quot;family&quot;:&quot;Tsai&quot;,&quot;given&quot;:&quot;Cheng Hung&quot;,&quot;parse-names&quot;:false,&quot;dropping-particle&quot;:&quot;&quot;,&quot;non-dropping-particle&quot;:&quot;&quot;}],&quot;container-title&quot;:&quot;Frontiers in Psychology&quot;,&quot;container-title-short&quot;:&quot;Front Psychol&quot;,&quot;DOI&quot;:&quot;10.3389/fpsyg.2020.00229&quot;,&quot;ISSN&quot;:&quot;16641078&quot;,&quot;issued&quot;:{&quot;date-parts&quot;:[[2020,3,5]]},&quot;page&quot;:&quot;1-9&quot;,&quot;abstract&quot;:&quot;The purpose of the study was to examine the moderating effect of business role model and fear of failure on the relationship between entrepreneurial intention and behavior. The participants were sampled from 1865 college students who graduated from universities in China from 2012 to 2018. The experimental instrument was comprised of four scales concerning entrepreneurial intention, entrepreneurial behavior, fear of failure, and business role model. The data were analyzed using hierarchical regression. The results showed that: (1) Entrepreneurial intention was positively influenced the entrepreneurial behavior; (2) Fear of failure weakened the relationship between entrepreneurial intention and action; (3) The moderating effect of business role model on entrepreneurial intention and behavior was confirmed. We concluded that entrepreneurial intention was positively related to the entrepreneurial behavior, fear of failure hindered college students from taking entrepreneurial behavior, and business role model will enhance their entrepreneurial intention. The paper suggest that some measures should be taken to overcome college students’ fear of failure, and to improve the education system of entrepreneurship in order to cultivate talents with creativity.&quot;,&quot;publisher&quot;:&quot;Frontiers Media S.A.&quot;,&quot;issue&quot;:&quot;229&quot;,&quot;volume&quot;:&quot;11&quot;},&quot;isTemporary&quot;:false}]},{&quot;citationID&quot;:&quot;MENDELEY_CITATION_bf127fb7-196f-4e74-876f-8a18b580a2bd&quot;,&quot;properties&quot;:{&quot;noteIndex&quot;:0},&quot;isEdited&quot;:false,&quot;manualOverride&quot;:{&quot;isManuallyOverridden&quot;:false,&quot;citeprocText&quot;:&quot;(Stokes &amp;#38; Wilson, 2010)&quot;,&quot;manualOverrideText&quot;:&quot;&quot;},&quot;citationTag&quot;:&quot;MENDELEY_CITATION_v3_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&quot;,&quot;citationItems&quot;:[{&quot;id&quot;:&quot;dfde5d9a-7ec9-3e65-8a33-673a813218b9&quot;,&quot;itemData&quot;:{&quot;type&quot;:&quot;book&quot;,&quot;id&quot;:&quot;dfde5d9a-7ec9-3e65-8a33-673a813218b9&quot;,&quot;title&quot;:&quot;Small Business Management and Entrepreneurship&quot;,&quot;author&quot;:[{&quot;family&quot;:&quot;Stokes&quot;,&quot;given&quot;:&quot;David&quot;,&quot;parse-names&quot;:false,&quot;dropping-particle&quot;:&quot;&quot;,&quot;non-dropping-particle&quot;:&quot;&quot;},{&quot;family&quot;:&quot;Wilson&quot;,&quot;given&quot;:&quot;Nick&quot;,&quot;parse-names&quot;:false,&quot;dropping-particle&quot;:&quot;&quot;,&quot;non-dropping-particle&quot;:&quot;&quot;}],&quot;issued&quot;:{&quot;date-parts&quot;:[[2010]]},&quot;edition&quot;:&quot;6th Edition&quot;,&quot;publisher&quot;:&quot;South-Western Cengage Learning&quot;,&quot;container-title-short&quot;:&quot;&quot;},&quot;isTemporary&quot;:false}]},{&quot;citationID&quot;:&quot;MENDELEY_CITATION_af029ee9-db6b-4d3f-8fae-4d39fd416b40&quot;,&quot;properties&quot;:{&quot;noteIndex&quot;:0},&quot;isEdited&quot;:false,&quot;manualOverride&quot;:{&quot;isManuallyOverridden&quot;:true,&quot;citeprocText&quot;:&quot;(Kuratko, 2014)&quot;,&quot;manualOverrideText&quot;:&quot;Kuratko (2014, p. 23)&quot;},&quot;citationTag&quot;:&quot;MENDELEY_CITATION_v3_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&quot;,&quot;citationItems&quot;:[{&quot;id&quot;:&quot;13f231cc-1945-39fa-b73f-441c41804501&quot;,&quot;itemData&quot;:{&quot;type&quot;:&quot;book&quot;,&quot;id&quot;:&quot;13f231cc-1945-39fa-b73f-441c41804501&quot;,&quot;title&quot;:&quot;Introduction to Entrepreneurship&quot;,&quot;author&quot;:[{&quot;family&quot;:&quot;Kuratko&quot;,&quot;given&quot;:&quot;Donald F.&quot;,&quot;parse-names&quot;:false,&quot;dropping-particle&quot;:&quot;&quot;,&quot;non-dropping-particle&quot;:&quot;&quot;}],&quot;issued&quot;:{&quot;date-parts&quot;:[[2014]]},&quot;edition&quot;:&quot;9th edition&quot;,&quot;publisher&quot;:&quot;South-Western, Cengage Learning&quot;,&quot;container-title-short&quot;:&quot;&quot;},&quot;isTemporary&quot;:false}]},{&quot;citationID&quot;:&quot;MENDELEY_CITATION_05d4e851-efd9-4bd3-8b17-a4f494c000ab&quot;,&quot;properties&quot;:{&quot;noteIndex&quot;:0},&quot;isEdited&quot;:false,&quot;manualOverride&quot;:{&quot;isManuallyOverridden&quot;:false,&quot;citeprocText&quot;:&quot;(Kuratko, 2014)&quot;,&quot;manualOverrideText&quot;:&quot;&quot;},&quot;citationTag&quot;:&quot;MENDELEY_CITATION_v3_eyJjaXRhdGlvbklEIjoiTUVOREVMRVlfQ0lUQVRJT05fMDVkNGU4NTEtZWZkOS00YmQzLThiMTctYTRmNDk0YzAwMGFiIiwicHJvcGVydGllcyI6eyJub3RlSW5kZXgiOjB9LCJpc0VkaXRlZCI6ZmFsc2UsIm1hbnVhbE92ZXJyaWRlIjp7ImlzTWFudWFsbHlPdmVycmlkZGVuIjpmYWxzZSwiY2l0ZXByb2NUZXh0IjoiKEt1cmF0a28sIDIwMTQpIiwibWFudWFsT3ZlcnJpZGVUZXh0Ijoi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quot;,&quot;citationItems&quot;:[{&quot;id&quot;:&quot;13f231cc-1945-39fa-b73f-441c41804501&quot;,&quot;itemData&quot;:{&quot;type&quot;:&quot;book&quot;,&quot;id&quot;:&quot;13f231cc-1945-39fa-b73f-441c41804501&quot;,&quot;title&quot;:&quot;Introduction to Entrepreneurship&quot;,&quot;author&quot;:[{&quot;family&quot;:&quot;Kuratko&quot;,&quot;given&quot;:&quot;Donald F.&quot;,&quot;parse-names&quot;:false,&quot;dropping-particle&quot;:&quot;&quot;,&quot;non-dropping-particle&quot;:&quot;&quot;}],&quot;issued&quot;:{&quot;date-parts&quot;:[[2014]]},&quot;edition&quot;:&quot;9th edition&quot;,&quot;publisher&quot;:&quot;South-Western, Cengage Learning&quot;,&quot;container-title-short&quot;:&quot;&quot;},&quot;isTemporary&quot;:false}]},{&quot;citationID&quot;:&quot;MENDELEY_CITATION_954ac9ac-d3a5-4fd6-9b4d-5179d66df908&quot;,&quot;properties&quot;:{&quot;noteIndex&quot;:0},&quot;isEdited&quot;:false,&quot;manualOverride&quot;:{&quot;isManuallyOverridden&quot;:true,&quot;citeprocText&quot;:&quot;(Reynolds et al., 2000)&quot;,&quot;manualOverrideText&quot;:&quot;(Reynolds, Hay &amp; Camp, 2000, p. 3)&quot;},&quot;citationTag&quot;:&quot;MENDELEY_CITATION_v3_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&quot;,&quot;citationItems&quot;:[{&quot;id&quot;:&quot;01403887-ba09-35d9-a0d5-e623329f3a98&quot;,&quot;itemData&quot;:{&quot;type&quot;:&quot;report&quot;,&quot;id&quot;:&quot;01403887-ba09-35d9-a0d5-e623329f3a98&quot;,&quot;title&quot;:&quot;Global Entrepreneurship Monitor: Executive Report&quot;,&quot;author&quot;:[{&quot;family&quot;:&quot;Reynolds&quot;,&quot;given&quot;:&quot;Paul D&quot;,&quot;parse-names&quot;:false,&quot;dropping-particle&quot;:&quot;&quot;,&quot;non-dropping-particle&quot;:&quot;&quot;},{&quot;family&quot;:&quot;Hay&quot;,&quot;given&quot;:&quot;Michael&quot;,&quot;parse-names&quot;:false,&quot;dropping-particle&quot;:&quot;&quot;,&quot;non-dropping-particle&quot;:&quot;&quot;},{&quot;family&quot;:&quot;Camp&quot;,&quot;given&quot;:&quot;Michael S.&quot;,&quot;parse-names&quot;:false,&quot;dropping-particle&quot;:&quot;&quot;,&quot;non-dropping-particle&quot;:&quot;&quot;}],&quot;DOI&quot;:&quot;10.13140/RG.2.1.4860.6247&quot;,&quot;ISBN&quot;:&quot;2.1.4860.6247&quot;,&quot;URL&quot;:&quot;https://www.researchgate.net/publication/273704996&quot;,&quot;issued&quot;:{&quot;date-parts&quot;:[[2000]]},&quot;container-title-short&quot;:&quot;&quot;},&quot;isTemporary&quot;:false}]},{&quot;citationID&quot;:&quot;MENDELEY_CITATION_1962cbd3-ceaa-475b-bd61-9234ffce55a8&quot;,&quot;properties&quot;:{&quot;noteIndex&quot;:0},&quot;isEdited&quot;:false,&quot;manualOverride&quot;:{&quot;isManuallyOverridden&quot;:true,&quot;citeprocText&quot;:&quot;(Stokes &amp;#38; Wilson, 2010)&quot;,&quot;manualOverrideText&quot;:&quot;(Stokes and Wilson, 2010, p. 32)&quot;},&quot;citationTag&quot;:&quot;MENDELEY_CITATION_v3_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&quot;,&quot;citationItems&quot;:[{&quot;id&quot;:&quot;dfde5d9a-7ec9-3e65-8a33-673a813218b9&quot;,&quot;itemData&quot;:{&quot;type&quot;:&quot;book&quot;,&quot;id&quot;:&quot;dfde5d9a-7ec9-3e65-8a33-673a813218b9&quot;,&quot;title&quot;:&quot;Small Business Management and Entrepreneurship&quot;,&quot;author&quot;:[{&quot;family&quot;:&quot;Stokes&quot;,&quot;given&quot;:&quot;David&quot;,&quot;parse-names&quot;:false,&quot;dropping-particle&quot;:&quot;&quot;,&quot;non-dropping-particle&quot;:&quot;&quot;},{&quot;family&quot;:&quot;Wilson&quot;,&quot;given&quot;:&quot;Nick&quot;,&quot;parse-names&quot;:false,&quot;dropping-particle&quot;:&quot;&quot;,&quot;non-dropping-particle&quot;:&quot;&quot;}],&quot;issued&quot;:{&quot;date-parts&quot;:[[2010]]},&quot;edition&quot;:&quot;6th Edition&quot;,&quot;publisher&quot;:&quot;South-Western Cengage Learning&quot;,&quot;container-title-short&quot;:&quot;&quot;},&quot;isTemporary&quot;:false}]},{&quot;citationID&quot;:&quot;MENDELEY_CITATION_59419e93-203a-4e61-9dc7-bc2eb9a5cff1&quot;,&quot;properties&quot;:{&quot;noteIndex&quot;:0},&quot;isEdited&quot;:false,&quot;manualOverride&quot;:{&quot;isManuallyOverridden&quot;:true,&quot;citeprocText&quot;:&quot;(Timmons &amp;#38; Spinelli, 2004)&quot;,&quot;manualOverrideText&quot;:&quot;(Timmons and Spinelli, 2004, p. 47)&quot;},&quot;citationTag&quot;:&quot;MENDELEY_CITATION_v3_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&quot;,&quot;citationItems&quot;:[{&quot;id&quot;:&quot;cd15b65e-a0ae-3a59-8865-0ccb34b4dcf9&quot;,&quot;itemData&quot;:{&quot;type&quot;:&quot;book&quot;,&quot;id&quot;:&quot;cd15b65e-a0ae-3a59-8865-0ccb34b4dcf9&quot;,&quot;title&quot;:&quot;New Venture Creation Entrepreneurship for the 21st Century&quot;,&quot;author&quot;:[{&quot;family&quot;:&quot;Timmons&quot;,&quot;given&quot;:&quot;J. A.&quot;,&quot;parse-names&quot;:false,&quot;dropping-particle&quot;:&quot;&quot;,&quot;non-dropping-particle&quot;:&quot;&quot;},{&quot;family&quot;:&quot;Spinelli&quot;,&quot;given&quot;:&quot;S.&quot;,&quot;parse-names&quot;:false,&quot;dropping-particle&quot;:&quot;&quot;,&quot;non-dropping-particle&quot;:&quot;&quot;}],&quot;issued&quot;:{&quot;date-parts&quot;:[[2004]]},&quot;edition&quot;:&quot;6th Edition&quot;,&quot;publisher&quot;:&quot;McGraw-Hill&quot;,&quot;container-title-short&quot;:&quot;&quot;},&quot;isTemporary&quot;:false}]},{&quot;citationID&quot;:&quot;MENDELEY_CITATION_661e3cc0-0297-4865-8c5e-28d41def7d40&quot;,&quot;properties&quot;:{&quot;noteIndex&quot;:0},&quot;isEdited&quot;:false,&quot;manualOverride&quot;:{&quot;isManuallyOverridden&quot;:false,&quot;citeprocText&quot;:&quot;(Hisrich &amp;#38; Peters, 2002)&quot;,&quot;manualOverrideText&quot;:&quot;&quot;},&quot;citationTag&quot;:&quot;MENDELEY_CITATION_v3_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&quot;,&quot;citationItems&quot;:[{&quot;id&quot;:&quot;8028b2b2-9da4-3af8-a79c-03245b7c309f&quot;,&quot;itemData&quot;:{&quot;type&quot;:&quot;book&quot;,&quot;id&quot;:&quot;8028b2b2-9da4-3af8-a79c-03245b7c309f&quot;,&quot;title&quot;:&quot;Entrepreneurship&quot;,&quot;author&quot;:[{&quot;family&quot;:&quot;Hisrich&quot;,&quot;given&quot;:&quot;R. D.&quot;,&quot;parse-names&quot;:false,&quot;dropping-particle&quot;:&quot;&quot;,&quot;non-dropping-particle&quot;:&quot;&quot;},{&quot;family&quot;:&quot;Peters&quot;,&quot;given&quot;:&quot;M. P.&quot;,&quot;parse-names&quot;:false,&quot;dropping-particle&quot;:&quot;&quot;,&quot;non-dropping-particle&quot;:&quot;&quot;}],&quot;issued&quot;:{&quot;date-parts&quot;:[[2002]]},&quot;edition&quot;:&quot;5th Edition&quot;,&quot;publisher&quot;:&quot;McGraw-Hill&quot;,&quot;container-title-short&quot;:&quot;&quot;},&quot;isTemporary&quot;:false}]},{&quot;citationID&quot;:&quot;MENDELEY_CITATION_0edc78de-540f-43db-84b6-f521887216f9&quot;,&quot;properties&quot;:{&quot;noteIndex&quot;:0},&quot;isEdited&quot;:false,&quot;manualOverride&quot;:{&quot;isManuallyOverridden&quot;:true,&quot;citeprocText&quot;:&quot;(Stevenson &amp;#38; Jarillo, 1990)&quot;,&quot;manualOverrideText&quot;:&quot;(Stevenson and Jarillo, 1990, p. 23)&quot;},&quot;citationTag&quot;:&quot;MENDELEY_CITATION_v3_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&quot;,&quot;citationItems&quot;:[{&quot;id&quot;:&quot;5a860a10-f89b-3178-8a2a-7cb000baf66b&quot;,&quot;itemData&quot;:{&quot;type&quot;:&quot;article-journal&quot;,&quot;id&quot;:&quot;5a860a10-f89b-3178-8a2a-7cb000baf66b&quot;,&quot;title&quot;:&quot;A Paradigm of Entrepreneurship: Entrepreneurial Management&quot;,&quot;author&quot;:[{&quot;family&quot;:&quot;Stevenson&quot;,&quot;given&quot;:&quot;H. H.&quot;,&quot;parse-names&quot;:false,&quot;dropping-particle&quot;:&quot;&quot;,&quot;non-dropping-particle&quot;:&quot;&quot;},{&quot;family&quot;:&quot;Jarillo&quot;,&quot;given&quot;:&quot;J. C.&quot;,&quot;parse-names&quot;:false,&quot;dropping-particle&quot;:&quot;&quot;,&quot;non-dropping-particle&quot;:&quot;&quot;}],&quot;container-title&quot;:&quot;Strategic Management Journal: Special Edition Corporate Entrepreneurship&quot;,&quot;issued&quot;:{&quot;date-parts&quot;:[[1990]]},&quot;volume&quot;:&quot;11&quot;,&quot;container-title-short&quot;:&quot;&quot;},&quot;isTemporary&quot;:false}]},{&quot;citationID&quot;:&quot;MENDELEY_CITATION_a79d7567-9b02-4f27-abbc-065fe463e13e&quot;,&quot;properties&quot;:{&quot;noteIndex&quot;:0},&quot;isEdited&quot;:false,&quot;manualOverride&quot;:{&quot;isManuallyOverridden&quot;:false,&quot;citeprocText&quot;:&quot;(Wennekers &amp;#38; Thurik, 1999)&quot;,&quot;manualOverrideText&quot;:&quot;&quot;},&quot;citationTag&quot;:&quot;MENDELEY_CITATION_v3_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&quot;,&quot;citationItems&quot;:[{&quot;id&quot;:&quot;f6443099-9b4f-3e76-8c55-368205a11164&quot;,&quot;itemData&quot;:{&quot;type&quot;:&quot;article-journal&quot;,&quot;id&quot;:&quot;f6443099-9b4f-3e76-8c55-368205a11164&quot;,&quot;title&quot;:&quot;Linking Entrepreneurship and Economic Growth&quot;,&quot;author&quot;:[{&quot;family&quot;:&quot;Wennekers&quot;,&quot;given&quot;:&quot;S.&quot;,&quot;parse-names&quot;:false,&quot;dropping-particle&quot;:&quot;&quot;,&quot;non-dropping-particle&quot;:&quot;&quot;},{&quot;family&quot;:&quot;Thurik&quot;,&quot;given&quot;:&quot;R.&quot;,&quot;parse-names&quot;:false,&quot;dropping-particle&quot;:&quot;&quot;,&quot;non-dropping-particle&quot;:&quot;&quot;}],&quot;container-title&quot;:&quot;Small Business Economics&quot;,&quot;issued&quot;:{&quot;date-parts&quot;:[[1999]]},&quot;page&quot;:&quot;27-55&quot;,&quot;issue&quot;:&quot;1&quot;,&quot;volume&quot;:&quot;13&quot;,&quot;container-title-short&quot;:&quot;&quot;},&quot;isTemporary&quot;:false}]},{&quot;citationID&quot;:&quot;MENDELEY_CITATION_6197889d-c864-4361-bada-2ce412dbccc7&quot;,&quot;properties&quot;:{&quot;noteIndex&quot;:0},&quot;isEdited&quot;:false,&quot;manualOverride&quot;:{&quot;isManuallyOverridden&quot;:true,&quot;citeprocText&quot;:&quot;(Kuratko, 2014)&quot;,&quot;manualOverrideText&quot;:&quot;(Kuratko, 2014, p. 23)&quot;},&quot;citationTag&quot;:&quot;MENDELEY_CITATION_v3_eyJjaXRhdGlvbklEIjoiTUVOREVMRVlfQ0lUQVRJT05fNjE5Nzg4OWQtYzg2NC00MzYxLWJhZGEtMmNlNDEyZGJjY2M3IiwicHJvcGVydGllcyI6eyJub3RlSW5kZXgiOjB9LCJpc0VkaXRlZCI6ZmFsc2UsIm1hbnVhbE92ZXJyaWRlIjp7ImlzTWFudWFsbHlPdmVycmlkZGVuIjp0cnVlLCJjaXRlcHJvY1RleHQiOiIoS3VyYXRrbywgMjAxNCkiLCJtYW51YWxPdmVycmlkZVRleHQiOiIoS3VyYXRrbywgMjAxNCwgcC4gMjMp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quot;,&quot;citationItems&quot;:[{&quot;id&quot;:&quot;13f231cc-1945-39fa-b73f-441c41804501&quot;,&quot;itemData&quot;:{&quot;type&quot;:&quot;book&quot;,&quot;id&quot;:&quot;13f231cc-1945-39fa-b73f-441c41804501&quot;,&quot;title&quot;:&quot;Introduction to Entrepreneurship&quot;,&quot;author&quot;:[{&quot;family&quot;:&quot;Kuratko&quot;,&quot;given&quot;:&quot;Donald F.&quot;,&quot;parse-names&quot;:false,&quot;dropping-particle&quot;:&quot;&quot;,&quot;non-dropping-particle&quot;:&quot;&quot;}],&quot;issued&quot;:{&quot;date-parts&quot;:[[2014]]},&quot;edition&quot;:&quot;9th edition&quot;,&quot;publisher&quot;:&quot;South-Western, Cengage Learning&quot;,&quot;container-title-short&quot;:&quot;&quot;},&quot;isTemporary&quot;:false}]},{&quot;citationID&quot;:&quot;MENDELEY_CITATION_2a07cd74-3f0c-4c5d-b878-7a8010c23fa6&quot;,&quot;properties&quot;:{&quot;noteIndex&quot;:0},&quot;isEdited&quot;:false,&quot;manualOverride&quot;:{&quot;isManuallyOverridden&quot;:false,&quot;citeprocText&quot;:&quot;(Kuratko, 2014)&quot;,&quot;manualOverrideText&quot;:&quot;&quot;},&quot;citationTag&quot;:&quot;MENDELEY_CITATION_v3_eyJjaXRhdGlvbklEIjoiTUVOREVMRVlfQ0lUQVRJT05fMmEwN2NkNzQtM2YwYy00YzVkLWI4NzgtN2E4MDEwYzIzZmE2IiwicHJvcGVydGllcyI6eyJub3RlSW5kZXgiOjB9LCJpc0VkaXRlZCI6ZmFsc2UsIm1hbnVhbE92ZXJyaWRlIjp7ImlzTWFudWFsbHlPdmVycmlkZGVuIjpmYWxzZSwiY2l0ZXByb2NUZXh0IjoiKEt1cmF0a28sIDIwMTQpIiwibWFudWFsT3ZlcnJpZGVUZXh0Ijoi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quot;,&quot;citationItems&quot;:[{&quot;id&quot;:&quot;13f231cc-1945-39fa-b73f-441c41804501&quot;,&quot;itemData&quot;:{&quot;type&quot;:&quot;book&quot;,&quot;id&quot;:&quot;13f231cc-1945-39fa-b73f-441c41804501&quot;,&quot;title&quot;:&quot;Introduction to Entrepreneurship&quot;,&quot;author&quot;:[{&quot;family&quot;:&quot;Kuratko&quot;,&quot;given&quot;:&quot;Donald F.&quot;,&quot;parse-names&quot;:false,&quot;dropping-particle&quot;:&quot;&quot;,&quot;non-dropping-particle&quot;:&quot;&quot;}],&quot;issued&quot;:{&quot;date-parts&quot;:[[2014]]},&quot;edition&quot;:&quot;9th edition&quot;,&quot;publisher&quot;:&quot;South-Western, Cengage Learning&quot;,&quot;container-title-short&quot;:&quot;&quot;},&quot;isTemporary&quot;:false}]},{&quot;citationID&quot;:&quot;MENDELEY_CITATION_8706074a-24be-480e-8d5c-a4e9bf5255f2&quot;,&quot;properties&quot;:{&quot;noteIndex&quot;:0},&quot;isEdited&quot;:false,&quot;manualOverride&quot;:{&quot;isManuallyOverridden&quot;:false,&quot;citeprocText&quot;:&quot;(Stokes &amp;#38; Wilson, 2010)&quot;,&quot;manualOverrideText&quot;:&quot;&quot;},&quot;citationTag&quot;:&quot;MENDELEY_CITATION_v3_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&quot;,&quot;citationItems&quot;:[{&quot;id&quot;:&quot;dfde5d9a-7ec9-3e65-8a33-673a813218b9&quot;,&quot;itemData&quot;:{&quot;type&quot;:&quot;book&quot;,&quot;id&quot;:&quot;dfde5d9a-7ec9-3e65-8a33-673a813218b9&quot;,&quot;title&quot;:&quot;Small Business Management and Entrepreneurship&quot;,&quot;author&quot;:[{&quot;family&quot;:&quot;Stokes&quot;,&quot;given&quot;:&quot;David&quot;,&quot;parse-names&quot;:false,&quot;dropping-particle&quot;:&quot;&quot;,&quot;non-dropping-particle&quot;:&quot;&quot;},{&quot;family&quot;:&quot;Wilson&quot;,&quot;given&quot;:&quot;Nick&quot;,&quot;parse-names&quot;:false,&quot;dropping-particle&quot;:&quot;&quot;,&quot;non-dropping-particle&quot;:&quot;&quot;}],&quot;issued&quot;:{&quot;date-parts&quot;:[[2010]]},&quot;edition&quot;:&quot;6th Edition&quot;,&quot;publisher&quot;:&quot;South-Western Cengage Learning&quot;,&quot;container-title-short&quot;:&quot;&quot;},&quot;isTemporary&quot;:false}]},{&quot;citationID&quot;:&quot;MENDELEY_CITATION_470862d5-b28c-4a63-bab5-2303655a5adc&quot;,&quot;properties&quot;:{&quot;noteIndex&quot;:0},&quot;isEdited&quot;:false,&quot;manualOverride&quot;:{&quot;isManuallyOverridden&quot;:false,&quot;citeprocText&quot;:&quot;(Ajzen, 1991; Krueger et al., 2000; Martínez-González et al., 2022)&quot;,&quot;manualOverrideText&quot;:&quot;&quot;},&quot;citationTag&quot;:&quot;MENDELEY_CITATION_v3_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&quot;,&quot;citationItems&quot;:[{&quot;id&quot;:&quot;5c7a1c57-43db-3299-afa9-b5707a4c8287&quot;,&quot;itemData&quot;:{&quot;type&quot;:&quot;article-journal&quot;,&quot;id&quot;:&quot;5c7a1c57-43db-3299-afa9-b5707a4c8287&quot;,&quot;title&quot;:&quot;Competing models of entrepreneurial intentions&quot;,&quot;author&quot;:[{&quot;family&quot;:&quot;Krueger&quot;,&quot;given&quot;:&quot;Norris F.&quot;,&quot;parse-names&quot;:false,&quot;dropping-particle&quot;:&quot;&quot;,&quot;non-dropping-particle&quot;:&quot;&quot;},{&quot;family&quot;:&quot;Reilly&quot;,&quot;given&quot;:&quot;Michael D.&quot;,&quot;parse-names&quot;:false,&quot;dropping-particle&quot;:&quot;&quot;,&quot;non-dropping-particle&quot;:&quot;&quot;},{&quot;family&quot;:&quot;Carsrud&quot;,&quot;given&quot;:&quot;Alan L.&quot;,&quot;parse-names&quot;:false,&quot;dropping-particle&quot;:&quot;&quot;,&quot;non-dropping-particle&quot;:&quot;&quot;}],&quot;container-title&quot;:&quot;Journal of Business Venturing&quot;,&quot;issued&quot;:{&quot;date-parts&quot;:[[2000]]},&quot;page&quot;:&quot;411-432&quot;,&quot;issue&quot;:&quot;5-6&quot;,&quot;volume&quot;:&quot;15&quot;,&quot;container-title-short&quot;:&quot;J Bus Ventur&quot;},&quot;isTemporary&quot;:false},{&quot;id&quot;:&quot;bfee802d-d6a8-33f6-9c2d-dc78e126b94f&quot;,&quot;itemData&quot;:{&quot;type&quot;:&quot;article-journal&quot;,&quot;id&quot;:&quot;bfee802d-d6a8-33f6-9c2d-dc78e126b94f&quot;,&quot;title&quot;:&quot;Predicting the Entrepreneurial Behaviour of Starting Up a New Company: A Regional Study Using PLS-SEM and Data from the Global Entrepreneurship Monitor&quot;,&quot;author&quot;:[{&quot;family&quot;:&quot;Martínez-González&quot;,&quot;given&quot;:&quot;José Alberto&quot;,&quot;parse-names&quot;:false,&quot;dropping-particle&quot;:&quot;&quot;,&quot;non-dropping-particle&quot;:&quot;&quot;},{&quot;family&quot;:&quot;Álvarez-Albelo&quot;,&quot;given&quot;:&quot;Carmen Dolores&quot;,&quot;parse-names&quot;:false,&quot;dropping-particle&quot;:&quot;&quot;,&quot;non-dropping-particle&quot;:&quot;&quot;},{&quot;family&quot;:&quot;Mendoza-Jiménez&quot;,&quot;given&quot;:&quot;Javier&quot;,&quot;parse-names&quot;:false,&quot;dropping-particle&quot;:&quot;&quot;,&quot;non-dropping-particle&quot;:&quot;&quot;},{&quot;family&quot;:&quot;Kobylinska&quot;,&quot;given&quot;:&quot;Urszula&quot;,&quot;parse-names&quot;:false,&quot;dropping-particle&quot;:&quot;&quot;,&quot;non-dropping-particle&quot;:&quot;&quot;}],&quot;container-title&quot;:&quot;Mathematics&quot;,&quot;DOI&quot;:&quot;10.3390/math10050704&quot;,&quot;ISSN&quot;:&quot;22277390&quot;,&quot;issued&quot;:{&quot;date-parts&quot;:[[2022,3,1]]},&quot;page&quot;:&quot;1-25&quot;,&quot;abstract&quot;:&quot;It is essential to understand the variables that explain and predict the behaviour of starting up a new company in a regional context. This study aims to analyse the theoretical basis and predictive potential of the Global Entrepreneurship Monitor (GEM) data, considering the concerns and suggestions of other authors. In addition to an extensive literature review, a PLS-SEM methodology and data on variables and countries from the latest GEM report are used in this study. The results show that GEM reports have a sufficient theoretical foundation for quality studies in this field. In addition, a valid and reliable causal model is designed that includes all personal and contextual GEM variables. The hypotheses of the proposed model are based on the existing causal relationships in the literature, using GEM data in its formulation. The model is comprehensive and practical because it significantly predicts entrepreneurial behaviour, particularly entrepreneurial intention and action. The usefulness of this study is high, both for researchers, practitioners and institutions wishing to understand better and further promote entrepreneurial behaviour at a regional (country) level.&quot;,&quot;publisher&quot;:&quot;MDPI&quot;,&quot;issue&quot;:&quot;5&quot;,&quot;volume&quot;:&quot;10&quot;,&quot;container-title-short&quot;:&quot;&quot;},&quot;isTemporary&quot;:false},{&quot;id&quot;:&quot;ab9722e4-9d50-3e19-8040-2b3a934cc3e3&quot;,&quot;itemData&quot;:{&quot;type&quot;:&quot;article-journal&quot;,&quot;id&quot;:&quot;ab9722e4-9d50-3e19-8040-2b3a934cc3e3&quot;,&quot;title&quot;:&quot;The Theory of Planned Behaviour&quot;,&quot;author&quot;:[{&quot;family&quot;:&quot;Ajzen&quot;,&quot;given&quot;:&quot;I.&quot;,&quot;parse-names&quot;:false,&quot;dropping-particle&quot;:&quot;&quot;,&quot;non-dropping-particle&quot;:&quot;&quot;}],&quot;container-title&quot;:&quot;Organizational Behaviour and Human Decision&quot;,&quot;issued&quot;:{&quot;date-parts&quot;:[[1991]]},&quot;page&quot;:&quot;179-211&quot;,&quot;container-title-short&quot;:&quot;&quot;},&quot;isTemporary&quot;:false}]},{&quot;citationID&quot;:&quot;MENDELEY_CITATION_bf6396ee-2a8a-4435-a9ae-578861de0d7e&quot;,&quot;properties&quot;:{&quot;noteIndex&quot;:0},&quot;isEdited&quot;:false,&quot;manualOverride&quot;:{&quot;isManuallyOverridden&quot;:false,&quot;citeprocText&quot;:&quot;(Bird, 1992)&quot;,&quot;manualOverrideText&quot;:&quot;&quot;},&quot;citationTag&quot;:&quot;MENDELEY_CITATION_v3_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&quot;,&quot;citationItems&quot;:[{&quot;id&quot;:&quot;8700ee93-4c9d-3cfe-872b-bd004ee36d7c&quot;,&quot;itemData&quot;:{&quot;type&quot;:&quot;article-journal&quot;,&quot;id&quot;:&quot;8700ee93-4c9d-3cfe-872b-bd004ee36d7c&quot;,&quot;title&quot;:&quot;The Operation of Intentions in Time: The Emergence of the New Venture&quot;,&quot;author&quot;:[{&quot;family&quot;:&quot;Bird&quot;,&quot;given&quot;:&quot;B.&quot;,&quot;parse-names&quot;:false,&quot;dropping-particle&quot;:&quot;&quot;,&quot;non-dropping-particle&quot;:&quot;&quot;}],&quot;container-title&quot;:&quot;Entrepreneurshhip: Theory &amp; Practice&quot;,&quot;issued&quot;:{&quot;date-parts&quot;:[[1992]]},&quot;page&quot;:&quot;11-20&quot;,&quot;issue&quot;:&quot;1&quot;,&quot;volume&quot;:&quot;17&quot;,&quot;container-title-short&quot;:&quot;&quot;},&quot;isTemporary&quot;:false}]},{&quot;citationID&quot;:&quot;MENDELEY_CITATION_6c488f45-4d3c-496d-87fb-53ffa6327eb8&quot;,&quot;properties&quot;:{&quot;noteIndex&quot;:0},&quot;isEdited&quot;:false,&quot;manualOverride&quot;:{&quot;isManuallyOverridden&quot;:false,&quot;citeprocText&quot;:&quot;(Liñán &amp;#38; Chen, 2009)&quot;,&quot;manualOverrideText&quot;:&quot;&quot;},&quot;citationTag&quot;:&quot;MENDELEY_CITATION_v3_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&quot;,&quot;citationItems&quot;:[{&quot;id&quot;:&quot;8a59986c-f6ad-365e-a52f-ed49d5bb58fe&quot;,&quot;itemData&quot;:{&quot;type&quot;:&quot;article-journal&quot;,&quot;id&quot;:&quot;8a59986c-f6ad-365e-a52f-ed49d5bb58fe&quot;,&quot;title&quot;:&quot;Development and Cross-Cultural Application of a Specific Instrument to Measure Entrepreneurial Intentions&quot;,&quot;author&quot;:[{&quot;family&quot;:&quot;Liñán&quot;,&quot;given&quot;:&quot;Francisco&quot;,&quot;parse-names&quot;:false,&quot;dropping-particle&quot;:&quot;&quot;,&quot;non-dropping-particle&quot;:&quot;&quot;},{&quot;family&quot;:&quot;Chen&quot;,&quot;given&quot;:&quot;Yi-Wen&quot;,&quot;parse-names&quot;:false,&quot;dropping-particle&quot;:&quot;&quot;,&quot;non-dropping-particle&quot;:&quot;&quot;}],&quot;container-title&quot;:&quot;Entrepreneurship Theory and Practice&quot;,&quot;issued&quot;:{&quot;date-parts&quot;:[[2009]]},&quot;page&quot;:&quot;593-617&quot;,&quot;abstract&quot;:&quot;This article uses Ajzen's theory of planned behavior to build an entrepreneurial intention questionnaire (EIQ) and analyzes its psychometric properties. The entrepreneurial intention model is then tested on a 519-individual sample from two rather diverse countries: Spain and Taiwan. EIQ and structural equation techniques have been used to try to overcome previous research limitations. The role of culture in explaining motivational perceptions has been specifically considered. Results indicate EIQ properties are satisfactory and strong support for the model is found. Relevant insights are derived about how cultural values modify the way individuals in each society perceive entrepreneurship.&quot;,&quot;container-title-short&quot;:&quot;&quot;},&quot;isTemporary&quot;:false}]},{&quot;citationID&quot;:&quot;MENDELEY_CITATION_840b29e8-002b-4965-8293-4335b6ebea14&quot;,&quot;properties&quot;:{&quot;noteIndex&quot;:0},&quot;isEdited&quot;:false,&quot;manualOverride&quot;:{&quot;isManuallyOverridden&quot;:false,&quot;citeprocText&quot;:&quot;(Ruiz-Alba et al., 2021)&quot;,&quot;manualOverrideText&quot;:&quot;&quot;},&quot;citationTag&quot;:&quot;MENDELEY_CITATION_v3_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&quot;,&quot;citationItems&quot;:[{&quot;id&quot;:&quot;95aac0c6-2127-3ae1-b135-a7a8232d04aa&quot;,&quot;itemData&quot;:{&quot;type&quot;:&quot;article&quot;,&quot;id&quot;:&quot;95aac0c6-2127-3ae1-b135-a7a8232d04aa&quot;,&quot;title&quot;:&quot;Entrepreneurial intentions: a bibliometric analysis&quot;,&quot;author&quot;:[{&quot;family&quot;:&quot;Ruiz-Alba&quot;,&quot;given&quot;:&quot;José L.&quot;,&quot;parse-names&quot;:false,&quot;dropping-particle&quot;:&quot;&quot;,&quot;non-dropping-particle&quot;:&quot;&quot;},{&quot;family&quot;:&quot;Guzman-Parra&quot;,&quot;given&quot;:&quot;Vanesa F.&quot;,&quot;parse-names&quot;:false,&quot;dropping-particle&quot;:&quot;&quot;,&quot;non-dropping-particle&quot;:&quot;&quot;},{&quot;family&quot;:&quot;Vila Oblitas&quot;,&quot;given&quot;:&quot;José Roberto&quot;,&quot;parse-names&quot;:false,&quot;dropping-particle&quot;:&quot;&quot;,&quot;non-dropping-particle&quot;:&quot;&quot;},{&quot;family&quot;:&quot;Morales Mediano&quot;,&quot;given&quot;:&quot;Javier&quot;,&quot;parse-names&quot;:false,&quot;dropping-particle&quot;:&quot;&quot;,&quot;non-dropping-particle&quot;:&quot;&quot;}],&quot;container-title&quot;:&quot;Journal of Small Business and Enterprise Development&quot;,&quot;DOI&quot;:&quot;10.1108/JSBED-07-2019-0221&quot;,&quot;ISSN&quot;:&quot;14626004&quot;,&quot;issued&quot;:{&quot;date-parts&quot;:[[2021,1,19]]},&quot;page&quot;:&quot;121-133&quot;,&quot;abstract&quot;:&quot;Purpose: The purpose of this research is to identify the main authors, the main influential universities doing research on entrepreneurial intentions (EIs), the main subject areas and the main productive academic journals on this topic. This paper also aims to shed light on the current knowledge and contributions to the field, in particular co-authorships, co-words, research topics and cluster of themes. Design/methodology/approach: The methodology is based on bibliometric techniques using mapping and clustering. The study has been conducted on 377 articles published in journals indexed in the Scopus database for a period of almost 24 years, that is, from 1 January 1993 to 8 July 2016. VOSviewer software was used to conduct the analysis. Findings: Findings highlight the top authors, the ranking of the main journals and universities doing research in the field of EIs. Another relevant contribution is the identification and classification of main research streams and gaps that have been highlighted. Originality/value: This paper is an attempt to clarify the state of the research study and to analyse the progress of the studies on EIs and to elaborate bibliometric studies that help to give some order to the variety of sources. This is helpful for new researchers approaching EIs for the first time and also for those who are familiar with the field.&quot;,&quot;publisher&quot;:&quot;Emerald Group Holdings Ltd.&quot;,&quot;issue&quot;:&quot;1&quot;,&quot;volume&quot;:&quot;28&quot;,&quot;container-title-short&quot;:&quot;&quot;},&quot;isTemporary&quot;:false}]},{&quot;citationID&quot;:&quot;MENDELEY_CITATION_6c6872f5-17e6-4bf9-9be1-62d61a2379a7&quot;,&quot;properties&quot;:{&quot;noteIndex&quot;:0},&quot;isEdited&quot;:false,&quot;manualOverride&quot;:{&quot;isManuallyOverridden&quot;:false,&quot;citeprocText&quot;:&quot;(Thompson, 2009)&quot;,&quot;manualOverrideText&quot;:&quot;&quot;},&quot;citationTag&quot;:&quot;MENDELEY_CITATION_v3_eyJjaXRhdGlvbklEIjoiTUVOREVMRVlfQ0lUQVRJT05fNmM2ODcyZjUtMTdlNi00YmY5LTliZTEtNjJkNjFhMjM3OWE3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ea263de2-8d98-404b-9eba-7216b839c690&quot;,&quot;properties&quot;:{&quot;noteIndex&quot;:0},&quot;isEdited&quot;:false,&quot;manualOverride&quot;:{&quot;isManuallyOverridden&quot;:true,&quot;citeprocText&quot;:&quot;(Boyd &amp;#38; Vozikis, 1994)&quot;,&quot;manualOverrideText&quot;:&quot;Boyd and Vozikis (1994, p. 64)&quot;},&quot;citationTag&quot;:&quot;MENDELEY_CITATION_v3_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&quot;,&quot;citationItems&quot;:[{&quot;id&quot;:&quot;16b8b978-e768-349e-925b-11439030f2d4&quot;,&quot;itemData&quot;:{&quot;type&quot;:&quot;article-journal&quot;,&quot;id&quot;:&quot;16b8b978-e768-349e-925b-11439030f2d4&quot;,&quot;title&quot;:&quot;The Influence of Self-Efficacy on the Development of Entrepreneurial Intentions and Actions&quot;,&quot;author&quot;:[{&quot;family&quot;:&quot;Boyd&quot;,&quot;given&quot;:&quot;N. G.&quot;,&quot;parse-names&quot;:false,&quot;dropping-particle&quot;:&quot;&quot;,&quot;non-dropping-particle&quot;:&quot;&quot;},{&quot;family&quot;:&quot;Vozikis&quot;,&quot;given&quot;:&quot;G. S.&quot;,&quot;parse-names&quot;:false,&quot;dropping-particle&quot;:&quot;&quot;,&quot;non-dropping-particle&quot;:&quot;&quot;}],&quot;container-title&quot;:&quot;Entrepreneurship Theory and Practice&quot;,&quot;issued&quot;:{&quot;date-parts&quot;:[[1994]]},&quot;page&quot;:&quot;63-77&quot;,&quot;volume&quot;:&quot;18&quot;,&quot;container-title-short&quot;:&quot;&quot;},&quot;isTemporary&quot;:false}]},{&quot;citationID&quot;:&quot;MENDELEY_CITATION_95ae2eaf-079d-4b10-af9f-21d49af74c23&quot;,&quot;properties&quot;:{&quot;noteIndex&quot;:0},&quot;isEdited&quot;:false,&quot;manualOverride&quot;:{&quot;isManuallyOverridden&quot;:false,&quot;citeprocText&quot;:&quot;(Bird, 1988)&quot;,&quot;manualOverrideText&quot;:&quot;&quot;},&quot;citationTag&quot;:&quot;MENDELEY_CITATION_v3_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&quot;,&quot;citationItems&quot;:[{&quot;id&quot;:&quot;f962dd9d-c2f3-32e2-a9dc-107046a1d157&quot;,&quot;itemData&quot;:{&quot;type&quot;:&quot;article-journal&quot;,&quot;id&quot;:&quot;f962dd9d-c2f3-32e2-a9dc-107046a1d157&quot;,&quot;title&quot;:&quot;Implementing Entrepreneurial Ideas: The Case for Intention&quot;,&quot;author&quot;:[{&quot;family&quot;:&quot;Bird&quot;,&quot;given&quot;:&quot;B.&quot;,&quot;parse-names&quot;:false,&quot;dropping-particle&quot;:&quot;&quot;,&quot;non-dropping-particle&quot;:&quot;&quot;}],&quot;container-title&quot;:&quot;The Academy of Management Review&quot;,&quot;issued&quot;:{&quot;date-parts&quot;:[[1988]]},&quot;page&quot;:&quot;442-453&quot;,&quot;issue&quot;:&quot;3&quot;,&quot;volume&quot;:&quot;13&quot;,&quot;container-title-short&quot;:&quot;&quot;},&quot;isTemporary&quot;:false}]},{&quot;citationID&quot;:&quot;MENDELEY_CITATION_462c3ac7-6411-4bd6-b9e6-d0840a3d4018&quot;,&quot;properties&quot;:{&quot;noteIndex&quot;:0},&quot;isEdited&quot;:false,&quot;manualOverride&quot;:{&quot;isManuallyOverridden&quot;:true,&quot;citeprocText&quot;:&quot;(Martínez-González et al., 2022)&quot;,&quot;manualOverrideText&quot;:&quot;(Martínez-González et al., 2022, p. 3)&quot;},&quot;citationTag&quot;:&quot;MENDELEY_CITATION_v3_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&quot;,&quot;citationItems&quot;:[{&quot;id&quot;:&quot;bfee802d-d6a8-33f6-9c2d-dc78e126b94f&quot;,&quot;itemData&quot;:{&quot;type&quot;:&quot;article-journal&quot;,&quot;id&quot;:&quot;bfee802d-d6a8-33f6-9c2d-dc78e126b94f&quot;,&quot;title&quot;:&quot;Predicting the Entrepreneurial Behaviour of Starting Up a New Company: A Regional Study Using PLS-SEM and Data from the Global Entrepreneurship Monitor&quot;,&quot;author&quot;:[{&quot;family&quot;:&quot;Martínez-González&quot;,&quot;given&quot;:&quot;José Alberto&quot;,&quot;parse-names&quot;:false,&quot;dropping-particle&quot;:&quot;&quot;,&quot;non-dropping-particle&quot;:&quot;&quot;},{&quot;family&quot;:&quot;Álvarez-Albelo&quot;,&quot;given&quot;:&quot;Carmen Dolores&quot;,&quot;parse-names&quot;:false,&quot;dropping-particle&quot;:&quot;&quot;,&quot;non-dropping-particle&quot;:&quot;&quot;},{&quot;family&quot;:&quot;Mendoza-Jiménez&quot;,&quot;given&quot;:&quot;Javier&quot;,&quot;parse-names&quot;:false,&quot;dropping-particle&quot;:&quot;&quot;,&quot;non-dropping-particle&quot;:&quot;&quot;},{&quot;family&quot;:&quot;Kobylinska&quot;,&quot;given&quot;:&quot;Urszula&quot;,&quot;parse-names&quot;:false,&quot;dropping-particle&quot;:&quot;&quot;,&quot;non-dropping-particle&quot;:&quot;&quot;}],&quot;container-title&quot;:&quot;Mathematics&quot;,&quot;DOI&quot;:&quot;10.3390/math10050704&quot;,&quot;ISSN&quot;:&quot;22277390&quot;,&quot;issued&quot;:{&quot;date-parts&quot;:[[2022,3,1]]},&quot;page&quot;:&quot;1-25&quot;,&quot;abstract&quot;:&quot;It is essential to understand the variables that explain and predict the behaviour of starting up a new company in a regional context. This study aims to analyse the theoretical basis and predictive potential of the Global Entrepreneurship Monitor (GEM) data, considering the concerns and suggestions of other authors. In addition to an extensive literature review, a PLS-SEM methodology and data on variables and countries from the latest GEM report are used in this study. The results show that GEM reports have a sufficient theoretical foundation for quality studies in this field. In addition, a valid and reliable causal model is designed that includes all personal and contextual GEM variables. The hypotheses of the proposed model are based on the existing causal relationships in the literature, using GEM data in its formulation. The model is comprehensive and practical because it significantly predicts entrepreneurial behaviour, particularly entrepreneurial intention and action. The usefulness of this study is high, both for researchers, practitioners and institutions wishing to understand better and further promote entrepreneurial behaviour at a regional (country) level.&quot;,&quot;publisher&quot;:&quot;MDPI&quot;,&quot;issue&quot;:&quot;5&quot;,&quot;volume&quot;:&quot;10&quot;,&quot;container-title-short&quot;:&quot;&quot;},&quot;isTemporary&quot;:false}]},{&quot;citationID&quot;:&quot;MENDELEY_CITATION_f3a35fb9-5cff-401e-94fa-b2c22fbec958&quot;,&quot;properties&quot;:{&quot;noteIndex&quot;:0},&quot;isEdited&quot;:false,&quot;manualOverride&quot;:{&quot;isManuallyOverridden&quot;:true,&quot;citeprocText&quot;:&quot;(Thompson, 2009)&quot;,&quot;manualOverrideText&quot;:&quot;Thompson (2009, p. 676)&quot;},&quot;citationTag&quot;:&quot;MENDELEY_CITATION_v3_eyJjaXRhdGlvbklEIjoiTUVOREVMRVlfQ0lUQVRJT05fZjNhMzVmYjktNWNmZi00MDFlLTk0ZmEtYjJjMjJmYmVjOTU4IiwicHJvcGVydGllcyI6eyJub3RlSW5kZXgiOjB9LCJpc0VkaXRlZCI6ZmFsc2UsIm1hbnVhbE92ZXJyaWRlIjp7ImlzTWFudWFsbHlPdmVycmlkZGVuIjp0cnVlLCJjaXRlcHJvY1RleHQiOiIoVGhvbXBzb24sIDIwMDkpIiwibWFudWFsT3ZlcnJpZGVUZXh0IjoiVGhvbXBzb24gKDIwMDksIHAuIDY3NikifSwiY2l0YXRpb25JdGVtcyI6W3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660b9e36-2a41-47a6-b869-7be3368b5edf&quot;,&quot;properties&quot;:{&quot;noteIndex&quot;:0},&quot;isEdited&quot;:false,&quot;manualOverride&quot;:{&quot;isManuallyOverridden&quot;:false,&quot;citeprocText&quot;:&quot;(Contreras-Barraza et al., 2021)&quot;,&quot;manualOverrideText&quot;:&quot;&quot;},&quot;citationTag&quot;:&quot;MENDELEY_CITATION_v3_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&quot;,&quot;citationItems&quot;:[{&quot;id&quot;:&quot;248b7729-5d79-302f-b75e-6fa9beb0d2f3&quot;,&quot;itemData&quot;:{&quot;type&quot;:&quot;article-journal&quot;,&quot;id&quot;:&quot;248b7729-5d79-302f-b75e-6fa9beb0d2f3&quot;,&quot;title&quot;:&quot;Entrepreneurial intention: A gender study in business and economics students from Chile&quot;,&quot;author&quot;:[{&quot;family&quot;:&quot;Contreras-Barraza&quot;,&quot;given&quot;:&quot;Nicolás&quot;,&quot;parse-names&quot;:false,&quot;dropping-particle&quot;:&quot;&quot;,&quot;non-dropping-particle&quot;:&quot;&quot;},{&quot;family&quot;:&quot;Espinosa-Cristia&quot;,&quot;given&quot;:&quot;Juan Felipe&quot;,&quot;parse-names&quot;:false,&quot;dropping-particle&quot;:&quot;&quot;,&quot;non-dropping-particle&quot;:&quot;&quot;},{&quot;family&quot;:&quot;Salazar-Sepulveda&quot;,&quot;given&quot;:&quot;Guido&quot;,&quot;parse-names&quot;:false,&quot;dropping-particle&quot;:&quot;&quot;,&quot;non-dropping-particle&quot;:&quot;&quot;},{&quot;family&quot;:&quot;Vega-Muñoz&quot;,&quot;given&quot;:&quot;Alejandro&quot;,&quot;parse-names&quot;:false,&quot;dropping-particle&quot;:&quot;&quot;,&quot;non-dropping-particle&quot;:&quot;&quot;}],&quot;container-title&quot;:&quot;Sustainability (Switzerland)&quot;,&quot;DOI&quot;:&quot;10.3390/su13094693&quot;,&quot;ISSN&quot;:&quot;20711050&quot;,&quot;issued&quot;:{&quot;date-parts&quot;:[[2021,5,1]]},&quot;abstract&quot;:&quot;The study of entrepreneurial intention sheds new light on the complex dynamics of entrepreneurial behavior. This research contributes to the academic debate by examining the gap in studies on entrepreneurial intention in Latin America, considering the importance of gender differences and their effects on entrepreneurial intention. Thus, this study is a contribution to research on the Sustainable Development Goals (SDGs) related to social equity, in the areas of quality education (SDG 4), gender equality (SDG 5), and inequalities reduction (SDG 10). To study gender entrepreneurial intention phenomena differences, researchers have taken refuge in the Theory of Planned Behavior (TPB) and focused their analysis on a group of economics and business students from a coastal campus of a Chilean University. In a two-step methodological process, the authors verified the applicability of the entrepreneurial intention questionnaire (CIE) with the selected sample and then calculated entrepreneurial intention using the CIE instrument. Contrary to general literature results, the study shows that there are no significant gender differences in entrepreneurial intention levels. Furthermore, there is neither evidence for gender differences in any of the three entrepreneurial intention factors, i.e., (a) attitudes, (b) subjective norms, and (c) control of perceived behavior.&quot;,&quot;publisher&quot;:&quot;MDPI AG&quot;,&quot;issue&quot;:&quot;9&quot;,&quot;volume&quot;:&quot;13&quot;,&quot;container-title-short&quot;:&quot;&quot;},&quot;isTemporary&quot;:false}]},{&quot;citationID&quot;:&quot;MENDELEY_CITATION_1a5c9992-8108-48e7-a7e1-7c125c868cf8&quot;,&quot;properties&quot;:{&quot;noteIndex&quot;:0},&quot;isEdited&quot;:false,&quot;manualOverride&quot;:{&quot;isManuallyOverridden&quot;:false,&quot;citeprocText&quot;:&quot;(Thompson, 2009)&quot;,&quot;manualOverrideText&quot;:&quot;&quot;},&quot;citationTag&quot;:&quot;MENDELEY_CITATION_v3_eyJjaXRhdGlvbklEIjoiTUVOREVMRVlfQ0lUQVRJT05fMWE1Yzk5OTItODEwOC00OGU3LWE3ZTEtN2MxMjVjODY4Y2Y4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bcd25a7d-5e3d-41b0-83da-4bae5a770440&quot;,&quot;properties&quot;:{&quot;noteIndex&quot;:0},&quot;isEdited&quot;:false,&quot;manualOverride&quot;:{&quot;isManuallyOverridden&quot;:true,&quot;citeprocText&quot;:&quot;(Schumpeter, 1934)&quot;,&quot;manualOverrideText&quot;:&quot;Schumpeter (1934)&quot;},&quot;citationTag&quot;:&quot;MENDELEY_CITATION_v3_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&quot;,&quot;citationItems&quot;:[{&quot;id&quot;:&quot;3cf0e541-f517-3d49-9ee1-fd05807de989&quot;,&quot;itemData&quot;:{&quot;type&quot;:&quot;book&quot;,&quot;id&quot;:&quot;3cf0e541-f517-3d49-9ee1-fd05807de989&quot;,&quot;title&quot;:&quot;The Theory of Economic Development: An Inquiry into Profits, Capital, Credit, Interest, and the Business Cycle&quot;,&quot;author&quot;:[{&quot;family&quot;:&quot;Schumpeter&quot;,&quot;given&quot;:&quot;J. A.&quot;,&quot;parse-names&quot;:false,&quot;dropping-particle&quot;:&quot;&quot;,&quot;non-dropping-particle&quot;:&quot;&quot;}],&quot;issued&quot;:{&quot;date-parts&quot;:[[1934]]},&quot;publisher&quot;:&quot;Harvard University Press&quot;,&quot;container-title-short&quot;:&quot;&quot;},&quot;isTemporary&quot;:false}]},{&quot;citationID&quot;:&quot;MENDELEY_CITATION_2b671fa7-1e53-4cee-b67d-b3e20e9f4508&quot;,&quot;properties&quot;:{&quot;noteIndex&quot;:0},&quot;isEdited&quot;:false,&quot;manualOverride&quot;:{&quot;isManuallyOverridden&quot;:true,&quot;citeprocText&quot;:&quot;(Shane &amp;#38; Venkataraman, 2000)&quot;,&quot;manualOverrideText&quot;:&quot;Shane &amp; Venkataraman (2000)&quot;},&quot;citationTag&quot;:&quot;MENDELEY_CITATION_v3_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&quot;,&quot;citationItems&quot;:[{&quot;id&quot;:&quot;3fe9f27e-00c4-3e69-93dc-e1ae46345568&quot;,&quot;itemData&quot;:{&quot;type&quot;:&quot;article-journal&quot;,&quot;id&quot;:&quot;3fe9f27e-00c4-3e69-93dc-e1ae46345568&quot;,&quot;title&quot;:&quot;The Promise of Enterpreneurship as a Field of Research&quot;,&quot;author&quot;:[{&quot;family&quot;:&quot;Shane&quot;,&quot;given&quot;:&quot;Scott&quot;,&quot;parse-names&quot;:false,&quot;dropping-particle&quot;:&quot;&quot;,&quot;non-dropping-particle&quot;:&quot;&quot;},{&quot;family&quot;:&quot;Venkataraman&quot;,&quot;given&quot;:&quot;S.&quot;,&quot;parse-names&quot;:false,&quot;dropping-particle&quot;:&quot;&quot;,&quot;non-dropping-particle&quot;:&quot;&quot;}],&quot;container-title&quot;:&quot;The Academy of Management Review&quot;,&quot;DOI&quot;:&quot;10.2307/259271&quot;,&quot;ISSN&quot;:&quot;03637425&quot;,&quot;issued&quot;:{&quot;date-parts&quot;:[[2000,1]]},&quot;page&quot;:&quot;217&quot;,&quot;issue&quot;:&quot;1&quot;,&quot;volume&quot;:&quot;25&quot;,&quot;container-title-short&quot;:&quot;&quot;},&quot;isTemporary&quot;:false}]},{&quot;citationID&quot;:&quot;MENDELEY_CITATION_9b2f5b33-857e-4925-9522-35480c8613eb&quot;,&quot;properties&quot;:{&quot;noteIndex&quot;:0},&quot;isEdited&quot;:false,&quot;manualOverride&quot;:{&quot;isManuallyOverridden&quot;:true,&quot;citeprocText&quot;:&quot;(Knight, 1921)&quot;,&quot;manualOverrideText&quot;:&quot;Knight (1921)&quot;},&quot;citationTag&quot;:&quot;MENDELEY_CITATION_v3_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&quot;,&quot;citationItems&quot;:[{&quot;id&quot;:&quot;6cb55eb6-b436-3085-a69e-241c3e131272&quot;,&quot;itemData&quot;:{&quot;type&quot;:&quot;book&quot;,&quot;id&quot;:&quot;6cb55eb6-b436-3085-a69e-241c3e131272&quot;,&quot;title&quot;:&quot;Risk, Uncertainty, and Profit&quot;,&quot;author&quot;:[{&quot;family&quot;:&quot;Knight&quot;,&quot;given&quot;:&quot;F. H.&quot;,&quot;parse-names&quot;:false,&quot;dropping-particle&quot;:&quot;&quot;,&quot;non-dropping-particle&quot;:&quot;&quot;}],&quot;issued&quot;:{&quot;date-parts&quot;:[[1921]]},&quot;publisher-place&quot;:&quot;Houghton Mifflin&quot;,&quot;publisher&quot;:&quot;Hart, Schaffner, and Marx&quot;,&quot;container-title-short&quot;:&quot;&quot;},&quot;isTemporary&quot;:false}]},{&quot;citationID&quot;:&quot;MENDELEY_CITATION_f0765d7a-3dd8-4f19-a0fb-0545d292b1cc&quot;,&quot;properties&quot;:{&quot;noteIndex&quot;:0},&quot;isEdited&quot;:false,&quot;manualOverride&quot;:{&quot;isManuallyOverridden&quot;:true,&quot;citeprocText&quot;:&quot;(Sarasvathy, 2001)&quot;,&quot;manualOverrideText&quot;:&quot;Sarasvathy (2001)&quot;},&quot;citationTag&quot;:&quot;MENDELEY_CITATION_v3_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&quot;,&quot;citationItems&quot;:[{&quot;id&quot;:&quot;a63cd743-f25b-30af-8c01-e8223dd716e6&quot;,&quot;itemData&quot;:{&quot;type&quot;:&quot;article-journal&quot;,&quot;id&quot;:&quot;a63cd743-f25b-30af-8c01-e8223dd716e6&quot;,&quot;title&quot;:&quot;Causation and Effectuation: Toward a Theoretical Shift from Economic Inevitability to Entrepreneurial Contingency&quot;,&quot;author&quot;:[{&quot;family&quot;:&quot;Sarasvathy&quot;,&quot;given&quot;:&quot;Saras D.&quot;,&quot;parse-names&quot;:false,&quot;dropping-particle&quot;:&quot;&quot;,&quot;non-dropping-particle&quot;:&quot;&quot;}],&quot;container-title&quot;:&quot;The Academy of Management Review&quot;,&quot;DOI&quot;:&quot;10.2307/259121&quot;,&quot;ISSN&quot;:&quot;03637425&quot;,&quot;issued&quot;:{&quot;date-parts&quot;:[[2001,4]]},&quot;page&quot;:&quot;243&quot;,&quot;issue&quot;:&quot;2&quot;,&quot;volume&quot;:&quot;26&quot;,&quot;container-title-short&quot;:&quot;&quot;},&quot;isTemporary&quot;:false}]},{&quot;citationID&quot;:&quot;MENDELEY_CITATION_ce658d65-1da7-45fa-bd9a-42d0a5576e3b&quot;,&quot;properties&quot;:{&quot;noteIndex&quot;:0},&quot;isEdited&quot;:false,&quot;manualOverride&quot;:{&quot;isManuallyOverridden&quot;:true,&quot;citeprocText&quot;:&quot;(Alum &amp;#38; Drucker, 1986)&quot;,&quot;manualOverrideText&quot;:&quot;Alum &amp; Drucker (1986)&quot;},&quot;citationTag&quot;:&quot;MENDELEY_CITATION_v3_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&quot;,&quot;citationItems&quot;:[{&quot;id&quot;:&quot;a5d50d3e-fba9-37de-833f-4e45aae5951a&quot;,&quot;itemData&quot;:{&quot;type&quot;:&quot;article-journal&quot;,&quot;id&quot;:&quot;a5d50d3e-fba9-37de-833f-4e45aae5951a&quot;,&quot;title&quot;:&quot;Innovation and Entrepreneurship: Practice and Principles&quot;,&quot;author&quot;:[{&quot;family&quot;:&quot;Alum&quot;,&quot;given&quot;:&quot;Rolando A.&quot;,&quot;parse-names&quot;:false,&quot;dropping-particle&quot;:&quot;&quot;,&quot;non-dropping-particle&quot;:&quot;&quot;},{&quot;family&quot;:&quot;Drucker&quot;,&quot;given&quot;:&quot;Peter F.&quot;,&quot;parse-names&quot;:false,&quot;dropping-particle&quot;:&quot;&quot;,&quot;non-dropping-particle&quot;:&quot;&quot;}],&quot;container-title&quot;:&quot;Public Productivity Review&quot;,&quot;DOI&quot;:&quot;10.2307/3380320&quot;,&quot;ISSN&quot;:&quot;03616681&quot;,&quot;issued&quot;:{&quot;date-parts&quot;:[[1986]]},&quot;page&quot;:&quot;105&quot;,&quot;issue&quot;:&quot;1&quot;,&quot;volume&quot;:&quot;10&quot;,&quot;container-title-short&quot;:&quot;&quot;},&quot;isTemporary&quot;:false}]},{&quot;citationID&quot;:&quot;MENDELEY_CITATION_05db7a60-4ae1-4f0b-8843-8fd315b67cf6&quot;,&quot;properties&quot;:{&quot;noteIndex&quot;:0},&quot;isEdited&quot;:false,&quot;manualOverride&quot;:{&quot;isManuallyOverridden&quot;:true,&quot;citeprocText&quot;:&quot;(Stevenson et al., 2006)&quot;,&quot;manualOverrideText&quot;:&quot;Stevenson et al. (2006)&quot;},&quot;citationTag&quot;:&quot;MENDELEY_CITATION_v3_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&quot;,&quot;citationItems&quot;:[{&quot;id&quot;:&quot;1412aa91-14d4-3222-8194-ae4221ea3499&quot;,&quot;itemData&quot;:{&quot;type&quot;:&quot;book&quot;,&quot;id&quot;:&quot;1412aa91-14d4-3222-8194-ae4221ea3499&quot;,&quot;title&quot;:&quot;New Business Ventures and the Entrepreneur&quot;,&quot;author&quot;:[{&quot;family&quot;:&quot;Stevenson&quot;,&quot;given&quot;:&quot;Howard H.&quot;,&quot;parse-names&quot;:false,&quot;dropping-particle&quot;:&quot;&quot;,&quot;non-dropping-particle&quot;:&quot;&quot;},{&quot;family&quot;:&quot;Sahlman&quot;,&quot;given&quot;:&quot;William A.&quot;,&quot;parse-names&quot;:false,&quot;dropping-particle&quot;:&quot;&quot;,&quot;non-dropping-particle&quot;:&quot;&quot;},{&quot;family&quot;:&quot;Marshall&quot;,&quot;given&quot;:&quot;Paul&quot;,&quot;parse-names&quot;:false,&quot;dropping-particle&quot;:&quot;&quot;,&quot;non-dropping-particle&quot;:&quot;&quot;},{&quot;family&quot;:&quot;Hamermesh&quot;,&quot;given&quot;:&quot;Richard G.&quot;,&quot;parse-names&quot;:false,&quot;dropping-particle&quot;:&quot;&quot;,&quot;non-dropping-particle&quot;:&quot;&quot;}],&quot;issued&quot;:{&quot;date-parts&quot;:[[2006]]},&quot;publisher-place&quot;:&quot;New York&quot;,&quot;edition&quot;:&quot;6th&quot;,&quot;publisher&quot;:&quot;McGraw-Hill/Irwin&quot;,&quot;container-title-short&quot;:&quot;&quot;},&quot;isTemporary&quot;:false}]},{&quot;citationID&quot;:&quot;MENDELEY_CITATION_7dc1946f-e6c0-4b8d-b215-b41bf47c8793&quot;,&quot;properties&quot;:{&quot;noteIndex&quot;:0},&quot;isEdited&quot;:false,&quot;manualOverride&quot;:{&quot;isManuallyOverridden&quot;:true,&quot;citeprocText&quot;:&quot;(Norman &amp;#38; Conner, 2005)&quot;,&quot;manualOverrideText&quot;:&quot;Norman and Conner (2005)&quot;},&quot;citationTag&quot;:&quot;MENDELEY_CITATION_v3_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&quot;,&quot;citationItems&quot;:[{&quot;id&quot;:&quot;eea1d35e-4a23-30dc-ad7c-7c430df9f87c&quot;,&quot;itemData&quot;:{&quot;type&quot;:&quot;article-journal&quot;,&quot;id&quot;:&quot;eea1d35e-4a23-30dc-ad7c-7c430df9f87c&quot;,&quot;title&quot;:&quot;The Theory of Planned Behavior and Exercise: Evidence for the Mediating and Moderating Roles of Planning on Intention-Behavior Relationships&quot;,&quot;author&quot;:[{&quot;family&quot;:&quot;Norman&quot;,&quot;given&quot;:&quot;Paul&quot;,&quot;parse-names&quot;:false,&quot;dropping-particle&quot;:&quot;&quot;,&quot;non-dropping-particle&quot;:&quot;&quot;},{&quot;family&quot;:&quot;Conner&quot;,&quot;given&quot;:&quot;Mark&quot;,&quot;parse-names&quot;:false,&quot;dropping-particle&quot;:&quot;&quot;,&quot;non-dropping-particle&quot;:&quot;&quot;}],&quot;container-title&quot;:&quot;Journal of Sport &amp; Exercise Psychology&quot;,&quot;container-title-short&quot;:&quot;J Sport Exerc Psychol&quot;,&quot;issued&quot;:{&quot;date-parts&quot;:[[2005]]},&quot;page&quot;:&quot;488-504&quot;,&quot;abstract&quot;:&quot;Two studies on the Theory of Planned Behavior (TPB) and exercise behavior are reported that consider the mediating and moderating effects of planning on intention-behavior relationships. Undergraduate students (N = 125 and N = 102) completed questionnaires assessing TPB constructs, planning, and past exercise behavior. The TPB was highly predictive of exercise intentions (R 2 = .37 and .62) and future behavior (R 2 = .43 and .49) assessed at 2 weeks (Study 1) and 1 week (Study 2) follow-up. Planning was found to mediate the impact of intention on future behavior (Study 2) and to moderate the intention/behav-ior relationship (both studies). The results are discussed in relation to recent models of health behavior that focus on the volitional (i.e., postdecisional) phase of health behavior.&quot;,&quot;volume&quot;:&quot;27&quot;},&quot;isTemporary&quot;:false}]},{&quot;citationID&quot;:&quot;MENDELEY_CITATION_c8bd6b8c-c41a-43a9-8440-6f39c3bd82f9&quot;,&quot;properties&quot;:{&quot;noteIndex&quot;:0},&quot;isEdited&quot;:false,&quot;manualOverride&quot;:{&quot;isManuallyOverridden&quot;:false,&quot;citeprocText&quot;:&quot;(Van Gelderen et al., 2015)&quot;,&quot;manualOverrideText&quot;:&quot;&quot;},&quot;citationTag&quot;:&quot;MENDELEY_CITATION_v3_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&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9fd2f11d-ed43-4026-9cbc-83116f64e3bc&quot;,&quot;properties&quot;:{&quot;noteIndex&quot;:0},&quot;isEdited&quot;:false,&quot;manualOverride&quot;:{&quot;isManuallyOverridden&quot;:true,&quot;citeprocText&quot;:&quot;(Sheeran, 2002)&quot;,&quot;manualOverrideText&quot;:&quot;Sheeran (2002)&quot;},&quot;citationTag&quot;:&quot;MENDELEY_CITATION_v3_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&quot;,&quot;citationItems&quot;:[{&quot;id&quot;:&quot;1e696c5e-2ca8-3246-8b9c-20cbbcc863dc&quot;,&quot;itemData&quot;:{&quot;type&quot;:&quot;article-journal&quot;,&quot;id&quot;:&quot;1e696c5e-2ca8-3246-8b9c-20cbbcc863dc&quot;,&quot;title&quot;:&quot;Intention—Behavior Relations: A Conceptual and Empirical Review&quot;,&quot;author&quot;:[{&quot;family&quot;:&quot;Sheeran&quot;,&quot;given&quot;:&quot;Paschal&quot;,&quot;parse-names&quot;:false,&quot;dropping-particle&quot;:&quot;&quot;,&quot;non-dropping-particle&quot;:&quot;&quot;}],&quot;container-title&quot;:&quot;European Review of Social Psychology&quot;,&quot;container-title-short&quot;:&quot;Eur Rev Soc Psychol&quot;,&quot;DOI&quot;:&quot;10.1080/14792772143000003&quot;,&quot;ISSN&quot;:&quot;1479277X&quot;,&quot;issued&quot;:{&quot;date-parts&quot;:[[2002,1,1]]},&quot;page&quot;:&quot;1-36&quot;,&quot;abstract&quot;:&quot;This chapter addresses two questions; how big is the “gap” between intentions and behavior, and what psychological variables might be able to “bridge” the intention–behavior gap? A meta-analysis of meta-analyses is used to quantify the gap and a conceptual analysis of intention–behavior discrepancies is presented. Research is described on the extent to which four groups of variables—behavior type, intention type, properties of intention, and cognitive and personality variables—moderate intention–behavior relations. Finally, the scope of the intention construct is discussed in the light of recent evidence concerning the role of habits and automaticity in human behavior.&quot;,&quot;publisher&quot;:&quot;Taylor and Francis Inc.&quot;,&quot;issue&quot;:&quot;1&quot;,&quot;volume&quot;:&quot;12&quot;},&quot;isTemporary&quot;:false}]},{&quot;citationID&quot;:&quot;MENDELEY_CITATION_062bf330-e4aa-464f-89ab-057ab214b754&quot;,&quot;properties&quot;:{&quot;noteIndex&quot;:0},&quot;isEdited&quot;:false,&quot;manualOverride&quot;:{&quot;isManuallyOverridden&quot;:true,&quot;citeprocText&quot;:&quot;(Norman &amp;#38; Conner, 2005)&quot;,&quot;manualOverrideText&quot;:&quot;Norman and Conner 2005)&quot;},&quot;citationTag&quot;:&quot;MENDELEY_CITATION_v3_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&quot;,&quot;citationItems&quot;:[{&quot;id&quot;:&quot;eea1d35e-4a23-30dc-ad7c-7c430df9f87c&quot;,&quot;itemData&quot;:{&quot;type&quot;:&quot;article-journal&quot;,&quot;id&quot;:&quot;eea1d35e-4a23-30dc-ad7c-7c430df9f87c&quot;,&quot;title&quot;:&quot;The Theory of Planned Behavior and Exercise: Evidence for the Mediating and Moderating Roles of Planning on Intention-Behavior Relationships&quot;,&quot;author&quot;:[{&quot;family&quot;:&quot;Norman&quot;,&quot;given&quot;:&quot;Paul&quot;,&quot;parse-names&quot;:false,&quot;dropping-particle&quot;:&quot;&quot;,&quot;non-dropping-particle&quot;:&quot;&quot;},{&quot;family&quot;:&quot;Conner&quot;,&quot;given&quot;:&quot;Mark&quot;,&quot;parse-names&quot;:false,&quot;dropping-particle&quot;:&quot;&quot;,&quot;non-dropping-particle&quot;:&quot;&quot;}],&quot;container-title&quot;:&quot;Journal of Sport &amp; Exercise Psychology&quot;,&quot;container-title-short&quot;:&quot;J Sport Exerc Psychol&quot;,&quot;issued&quot;:{&quot;date-parts&quot;:[[2005]]},&quot;page&quot;:&quot;488-504&quot;,&quot;abstract&quot;:&quot;Two studies on the Theory of Planned Behavior (TPB) and exercise behavior are reported that consider the mediating and moderating effects of planning on intention-behavior relationships. Undergraduate students (N = 125 and N = 102) completed questionnaires assessing TPB constructs, planning, and past exercise behavior. The TPB was highly predictive of exercise intentions (R 2 = .37 and .62) and future behavior (R 2 = .43 and .49) assessed at 2 weeks (Study 1) and 1 week (Study 2) follow-up. Planning was found to mediate the impact of intention on future behavior (Study 2) and to moderate the intention/behav-ior relationship (both studies). The results are discussed in relation to recent models of health behavior that focus on the volitional (i.e., postdecisional) phase of health behavior.&quot;,&quot;volume&quot;:&quot;27&quot;},&quot;isTemporary&quot;:false}]},{&quot;citationID&quot;:&quot;MENDELEY_CITATION_c6baff91-95c1-4ccb-b565-6e8018f0b2e1&quot;,&quot;properties&quot;:{&quot;noteIndex&quot;:0},&quot;isEdited&quot;:false,&quot;manualOverride&quot;:{&quot;isManuallyOverridden&quot;:true,&quot;citeprocText&quot;:&quot;(Van Gelderen et al., 2015)&quot;,&quot;manualOverrideText&quot;:&quot;Van Gelderen, Kautonen and Fink (2015)&quot;},&quot;citationTag&quot;:&quot;MENDELEY_CITATION_v3_eyJjaXRhdGlvbklEIjoiTUVOREVMRVlfQ0lUQVRJT05fYzZiYWZmOTEtOTVjMS00Y2NiLWI1NjUtNmU4MDE4ZjBiMmUxIiwicHJvcGVydGllcyI6eyJub3RlSW5kZXgiOjB9LCJpc0VkaXRlZCI6ZmFsc2UsIm1hbnVhbE92ZXJyaWRlIjp7ImlzTWFudWFsbHlPdmVycmlkZGVuIjp0cnVlLCJjaXRlcHJvY1RleHQiOiIoVmFuIEdlbGRlcmVuIGV0IGFsLiwgMjAxNSkiLCJtYW51YWxPdmVycmlkZVRleHQiOiJWYW4gR2VsZGVyZW4sIEthdXRvbmVuIGFuZCBGaW5rICgyMDE1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9e7c0aba-4a28-4093-8ccc-bbe9373bc1c5&quot;,&quot;properties&quot;:{&quot;noteIndex&quot;:0},&quot;isEdited&quot;:false,&quot;manualOverride&quot;:{&quot;isManuallyOverridden&quot;:true,&quot;citeprocText&quot;:&quot;(Adam &amp;#38; Fayolle, 2015)&quot;,&quot;manualOverrideText&quot;:&quot;Adam and Fayolle (2015)&quot;},&quot;citationTag&quot;:&quot;MENDELEY_CITATION_v3_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&quot;,&quot;citationItems&quot;:[{&quot;id&quot;:&quot;22051a20-420d-3216-ab2a-1e398188cae6&quot;,&quot;itemData&quot;:{&quot;type&quot;:&quot;article-journal&quot;,&quot;id&quot;:&quot;22051a20-420d-3216-ab2a-1e398188cae6&quot;,&quot;title&quot;:&quot;Bridging the entrepreneurial intention-behaviour gap: the role of commitment and implementation intention&quot;,&quot;author&quot;:[{&quot;family&quot;:&quot;Adam&quot;,&quot;given&quot;:&quot;Anne-Flore&quot;,&quot;parse-names&quot;:false,&quot;dropping-particle&quot;:&quot;&quot;,&quot;non-dropping-particle&quot;:&quot;&quot;},{&quot;family&quot;:&quot;Fayolle&quot;,&quot;given&quot;:&quot;Alain&quot;,&quot;parse-names&quot;:false,&quot;dropping-particle&quot;:&quot;&quot;,&quot;non-dropping-particle&quot;:&quot;&quot;}],&quot;container-title&quot;:&quot;Int. J. Entrepreneurship and Small Business&quot;,&quot;issued&quot;:{&quot;date-parts&quot;:[[2015]]},&quot;page&quot;:&quot;36-54&quot;,&quot;abstract&quot;:&quot;Since 1980s, many authors have studied the entrepreneurial process based on the intention models developed in the sociopsychological literature. Determinants of intention were defined, but as shown by Ajzen (1987), no direct link was established between intention and action: intentions were found to explain only about 30% of the variance in behaviour. Some authors tried to bridge this gap, by focusing more specifically on environmental factors. Our paper is in line with works by Shane et al. (2003), in studying factors at the micro level. Drawing on the sociopsychological literature, it focuses on two psychological factors that can explain why some people with entrepreneurial intentions act when others do not. As it addresses the missing link between entrepreneurial intention and behaviour from a sociopsychological approach, the main contribution of this theoretical paper is to enhance our knowledge of the entrepreneurial process, in order to improve the training and support of nascent entrepreneurs.&quot;,&quot;issue&quot;:&quot;1&quot;,&quot;volume&quot;:&quot;25&quot;,&quot;container-title-short&quot;:&quot;&quot;},&quot;isTemporary&quot;:false}]},{&quot;citationID&quot;:&quot;MENDELEY_CITATION_06dd3ee8-76f9-4281-a420-8f117ac4ec4b&quot;,&quot;properties&quot;:{&quot;noteIndex&quot;:0},&quot;isEdited&quot;:false,&quot;manualOverride&quot;:{&quot;isManuallyOverridden&quot;:true,&quot;citeprocText&quot;:&quot;(Kautonen et al., 2015)&quot;,&quot;manualOverrideText&quot;:&quot;Kautonen, van Gelderen and Fink (2015)&quot;},&quot;citationTag&quot;:&quot;MENDELEY_CITATION_v3_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&quot;,&quot;citationItems&quot;:[{&quot;id&quot;:&quot;5966f303-95fe-3651-9e17-883b03172413&quot;,&quot;itemData&quot;:{&quot;type&quot;:&quot;article-journal&quot;,&quot;id&quot;:&quot;5966f303-95fe-3651-9e17-883b03172413&quot;,&quot;title&quot;:&quot;Robustness of the theory of planned behavior in predicting entrepreneurial intentions and actions&quot;,&quot;author&quot;:[{&quot;family&quot;:&quot;Kautonen&quot;,&quot;given&quot;:&quot;Teemu&quot;,&quot;parse-names&quot;:false,&quot;dropping-particle&quot;:&quot;&quot;,&quot;non-dropping-particle&quot;:&quot;&quot;},{&quot;family&quot;:&quot;Gelderen&quot;,&quot;given&quot;:&quot;Marco&quot;,&quot;parse-names&quot;:false,&quot;dropping-particle&quot;:&quot;&quot;,&quot;non-dropping-particle&quot;:&quot;van&quot;},{&quot;family&quot;:&quot;Fink&quot;,&quot;given&quot;:&quot;Matthias&quot;,&quot;parse-names&quot;:false,&quot;dropping-particle&quot;:&quot;&quot;,&quot;non-dropping-particle&quot;:&quot;&quot;}],&quot;container-title&quot;:&quot;Entrepreneurship: Theory and Practice&quot;,&quot;DOI&quot;:&quot;10.1111/etap.12056&quot;,&quot;ISSN&quot;:&quot;15406520&quot;,&quot;issued&quot;:{&quot;date-parts&quot;:[[2015,5,1]]},&quot;page&quot;:&quot;655-674&quot;,&quot;abstract&quot;:&quot;This analysis demonstrates the relevance and robustness of the theory of planned behavior in the prediction of business start-up intentions and subsequent behavior based on longitudinal survey data (2011 and 2012; n=969) from the adult population in Austria and Finland. By doing so, the study addresses two weaknesses in current research: the limited scope of samples used in the majority of prior studies and the scarcity of investigations studying the translation of entrepreneurial intentions into behavior. The paper discusses conceptual and methodological issues related to studying the intention-behavior relationship and outlines avenues for future research.&quot;,&quot;publisher&quot;:&quot;Blackwell Publishing Inc.&quot;,&quot;issue&quot;:&quot;3&quot;,&quot;volume&quot;:&quot;39&quot;,&quot;container-title-short&quot;:&quot;&quot;},&quot;isTemporary&quot;:false}]},{&quot;citationID&quot;:&quot;MENDELEY_CITATION_b58aee8b-b2aa-4eb0-88cd-fca6d2a342e1&quot;,&quot;properties&quot;:{&quot;noteIndex&quot;:0},&quot;isEdited&quot;:false,&quot;manualOverride&quot;:{&quot;isManuallyOverridden&quot;:true,&quot;citeprocText&quot;:&quot;(Johnmark et al., 2016)&quot;,&quot;manualOverrideText&quot;:&quot;Johnmark, Munene and Balunywa (2016)&quot;},&quot;citationTag&quot;:&quot;MENDELEY_CITATION_v3_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&quot;,&quot;citationItems&quot;:[{&quot;id&quot;:&quot;847a56d2-bf72-3273-afad-c2a3b0871c26&quot;,&quot;itemData&quot;:{&quot;type&quot;:&quot;article-journal&quot;,&quot;id&quot;:&quot;847a56d2-bf72-3273-afad-c2a3b0871c26&quot;,&quot;title&quot;:&quot;Robustness of personal initiative in moderating entrepreneurial intentions and actions of disabled students&quot;,&quot;author&quot;:[{&quot;family&quot;:&quot;Johnmark&quot;,&quot;given&quot;:&quot;Dakung Reuel&quot;,&quot;parse-names&quot;:false,&quot;dropping-particle&quot;:&quot;&quot;,&quot;non-dropping-particle&quot;:&quot;&quot;},{&quot;family&quot;:&quot;Munene&quot;,&quot;given&quot;:&quot;John C.&quot;,&quot;parse-names&quot;:false,&quot;dropping-particle&quot;:&quot;&quot;,&quot;non-dropping-particle&quot;:&quot;&quot;},{&quot;family&quot;:&quot;Balunywa&quot;,&quot;given&quot;:&quot;Waswa&quot;,&quot;parse-names&quot;:false,&quot;dropping-particle&quot;:&quot;&quot;,&quot;non-dropping-particle&quot;:&quot;&quot;}],&quot;container-title&quot;:&quot;Cogent Business and Management&quot;,&quot;DOI&quot;:&quot;10.1080/23311975.2016.1169575&quot;,&quot;ISSN&quot;:&quot;23311975&quot;,&quot;issued&quot;:{&quot;date-parts&quot;:[[2016,12,31]]},&quot;abstract&quot;:&quot;Entrepreneurship is vital in the areas of innovation, job creation, nations’ economic and societal advancement. In view of that, personal initiative is seen to be important in moderating the relationship between intention and entrepreneurial action. This study focuses on investigating the moderating role of personal initiative on intention and entrepreneurial action relationship of disabled students. The study followed a descriptive survey where quantitative approach was employed. A total number of 250 questionnaires were administered to disabled students across the tertiary institutions (Universities, Polytechnics and colleges) in Plateau State and Abuja-Nigeria. Analysis of data involved the use of statistical package for social sciences (SPSS version 22.0). Hypotheses were tested using structural equation model. Results revealed that pedagogy significantly and positively influences entrepreneurial actions. Also, personal initiative (proactiveness, resilience and innovation) moderates the relationship between intention and entrepreneurial actions of disabled students.&quot;,&quot;publisher&quot;:&quot;Cogent OA&quot;,&quot;issue&quot;:&quot;1&quot;,&quot;volume&quot;:&quot;3&quot;,&quot;container-title-short&quot;:&quot;&quot;},&quot;isTemporary&quot;:false}]},{&quot;citationID&quot;:&quot;MENDELEY_CITATION_2b049265-565e-4256-a1c3-a092932cbd70&quot;,&quot;properties&quot;:{&quot;noteIndex&quot;:0},&quot;isEdited&quot;:false,&quot;manualOverride&quot;:{&quot;isManuallyOverridden&quot;:true,&quot;citeprocText&quot;:&quot;(Shirokova et al., 2018)&quot;,&quot;manualOverrideText&quot;:&quot;Shirokova, Tsukanova and Morris (2018)&quot;},&quot;citationTag&quot;:&quot;MENDELEY_CITATION_v3_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&quot;,&quot;citationItems&quot;:[{&quot;id&quot;:&quot;b93d0df2-311c-3541-97e6-1345191e9830&quot;,&quot;itemData&quot;:{&quot;type&quot;:&quot;article-journal&quot;,&quot;id&quot;:&quot;b93d0df2-311c-3541-97e6-1345191e9830&quot;,&quot;title&quot;:&quot;The Moderating Role of National Culture in the Relationship Between University Entrepreneurship Offerings and Student Start-Up Activity: An Embeddedness Perspective&quot;,&quot;author&quot;:[{&quot;family&quot;:&quot;Shirokova&quot;,&quot;given&quot;:&quot;Galina&quot;,&quot;parse-names&quot;:false,&quot;dropping-particle&quot;:&quot;&quot;,&quot;non-dropping-particle&quot;:&quot;&quot;},{&quot;family&quot;:&quot;Tsukanova&quot;,&quot;given&quot;:&quot;Tatyana&quot;,&quot;parse-names&quot;:false,&quot;dropping-particle&quot;:&quot;&quot;,&quot;non-dropping-particle&quot;:&quot;&quot;},{&quot;family&quot;:&quot;Morris&quot;,&quot;given&quot;:&quot;Michael H.&quot;,&quot;parse-names&quot;:false,&quot;dropping-particle&quot;:&quot;&quot;,&quot;non-dropping-particle&quot;:&quot;&quot;}],&quot;container-title&quot;:&quot;Journal of Small Business Management&quot;,&quot;DOI&quot;:&quot;10.1111/jsbm.12363&quot;,&quot;ISSN&quot;:&quot;1540627X&quot;,&quot;issued&quot;:{&quot;date-parts&quot;:[[2018,1,1]]},&quot;page&quot;:&quot;103-130&quot;,&quot;abstract&quot;:&quot;Student proclivity to start a venture can be affected not only by the university environment where they are exposed to entrepreneurship, but also by perceptions of how desirable entrepreneurial behavior is considered to be in a given society. Based on an embeddedness perspective, and using a sample of students from 26 countries and 489 universities, evidence is produced of significant positive relationships between both curricular and co-curricular programing and student start-up activities, with specific cultural dimensions moderating these impacts. University seed funds for students negatively impact the scope of start-up activities. Implications are drawn for educators and policy makers.&quot;,&quot;publisher&quot;:&quot;Blackwell Publishing Ltd&quot;,&quot;issue&quot;:&quot;1&quot;,&quot;volume&quot;:&quot;56&quot;,&quot;container-title-short&quot;:&quot;&quot;},&quot;isTemporary&quot;:false}]},{&quot;citationID&quot;:&quot;MENDELEY_CITATION_d046f206-0273-4b51-9783-2831b9b8d8de&quot;,&quot;properties&quot;:{&quot;noteIndex&quot;:0},&quot;isEdited&quot;:false,&quot;manualOverride&quot;:{&quot;isManuallyOverridden&quot;:true,&quot;citeprocText&quot;:&quot;(Bernardus et al., 2020)&quot;,&quot;manualOverrideText&quot;:&quot;Bernardus et al. (2020)&quot;},&quot;citationTag&quot;:&quot;MENDELEY_CITATION_v3_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&quot;,&quot;citationItems&quot;:[{&quot;id&quot;:&quot;b27febe6-32fb-3c16-b4e0-b6957b621042&quot;,&quot;itemData&quot;:{&quot;type&quot;:&quot;article-journal&quot;,&quot;id&quot;:&quot;b27febe6-32fb-3c16-b4e0-b6957b621042&quot;,&quot;title&quot;:&quot;Which psychological characteristics strengthen “The entrepreneurial intention-action relationship”?: An extension of the theory of planned behavior&quot;,&quot;author&quot;:[{&quot;family&quot;:&quot;Bernardus&quot;,&quot;given&quot;:&quot;Denny&quot;,&quot;parse-names&quot;:false,&quot;dropping-particle&quot;:&quot;&quot;,&quot;non-dropping-particle&quot;:&quot;&quot;},{&quot;family&quot;:&quot;Murwani&quot;,&quot;given&quot;:&quot;Fulgentius Danardana&quot;,&quot;parse-names&quot;:false,&quot;dropping-particle&quot;:&quot;&quot;,&quot;non-dropping-particle&quot;:&quot;&quot;},{&quot;family&quot;:&quot;Ardyan&quot;,&quot;given&quot;:&quot;Elia&quot;,&quot;parse-names&quot;:false,&quot;dropping-particle&quot;:&quot;&quot;,&quot;non-dropping-particle&quot;:&quot;&quot;},{&quot;family&quot;:&quot;Padmawidjaja&quot;,&quot;given&quot;:&quot;Liestya&quot;,&quot;parse-names&quot;:false,&quot;dropping-particle&quot;:&quot;&quot;,&quot;non-dropping-particle&quot;:&quot;&quot;},{&quot;family&quot;:&quot;Aji&quot;,&quot;given&quot;:&quot;Imanuel Deny Krisna&quot;,&quot;parse-names&quot;:false,&quot;dropping-particle&quot;:&quot;&quot;,&quot;non-dropping-particle&quot;:&quot;&quot;},{&quot;family&quot;:&quot;Jatiperwira&quot;,&quot;given&quot;:&quot;Stefan Yudana&quot;,&quot;parse-names&quot;:false,&quot;dropping-particle&quot;:&quot;&quot;,&quot;non-dropping-particle&quot;:&quot;&quot;},{&quot;family&quot;:&quot;Kusumojanto&quot;,&quot;given&quot;:&quot;Djoko Dwi&quot;,&quot;parse-names&quot;:false,&quot;dropping-particle&quot;:&quot;&quot;,&quot;non-dropping-particle&quot;:&quot;&quot;},{&quot;family&quot;:&quot;Wardoyo&quot;,&quot;given&quot;:&quot;Cipto&quot;,&quot;parse-names&quot;:false,&quot;dropping-particle&quot;:&quot;&quot;,&quot;non-dropping-particle&quot;:&quot;&quot;},{&quot;family&quot;:&quot;Hermanto&quot;,&quot;given&quot;:&quot;Yustinus Budi&quot;,&quot;parse-names&quot;:false,&quot;dropping-particle&quot;:&quot;&quot;,&quot;non-dropping-particle&quot;:&quot;&quot;}],&quot;container-title&quot;:&quot;Cogent Business and Management&quot;,&quot;DOI&quot;:&quot;10.1080/23311975.2020.1823579&quot;,&quot;ISSN&quot;:&quot;23311975&quot;,&quot;issued&quot;:{&quot;date-parts&quot;:[[2020,1,1]]},&quot;page&quot;:&quot;1-19&quot;,&quot;abstract&quot;:&quot;This study extends the literature of the theory of planned behavior in the context of entrepreneurship. Specifically, this study is intended to verify which psychological characteristics moderate the relationship between entrepreneurial intention and entrepreneurial action. Internal locus of control, innovativeness, and performance goal orientation are proposed to moderate “the entrepreneurial intention-action relationship”, because those variables have the likelihood for individuals to take action to start a new business. Adopting a cross-sectional design, the data were collected from 188 undergraduate students who participated in an entrepreneurship project and analyzed using hierarchical regression analysis. The results demonstrated that internal locus of control was found to strengthen “the entrepreneurial intention-action relationship”, whereas innovativeness and performance goal orientation did not moderate that relationship. The findings provide practical implications not only for entrepreneurs to consider internal locus of control and entrepreneurial intention in starting a business, but also for entrepreneurship educators in developing a start-up business curriculum based on students’ psychological characteristics.&quot;,&quot;publisher&quot;:&quot;Cogent OA&quot;,&quot;issue&quot;:&quot;1&quot;,&quot;volume&quot;:&quot;7&quot;,&quot;container-title-short&quot;:&quot;&quot;},&quot;isTemporary&quot;:false}]},{&quot;citationID&quot;:&quot;MENDELEY_CITATION_68a97fb5-41ce-4869-97ba-89e2596730e3&quot;,&quot;properties&quot;:{&quot;noteIndex&quot;:0},&quot;isEdited&quot;:false,&quot;manualOverride&quot;:{&quot;isManuallyOverridden&quot;:true,&quot;citeprocText&quot;:&quot;(Van Gelderen et al., 2015)&quot;,&quot;manualOverrideText&quot;:&quot;Van Gelderen, Kautonen and Fink (2015)&quot;},&quot;citationTag&quot;:&quot;MENDELEY_CITATION_v3_eyJjaXRhdGlvbklEIjoiTUVOREVMRVlfQ0lUQVRJT05fNjhhOTdmYjUtNDFjZS00ODY5LTk3YmEtODllMjU5NjczMGUzIiwicHJvcGVydGllcyI6eyJub3RlSW5kZXgiOjB9LCJpc0VkaXRlZCI6ZmFsc2UsIm1hbnVhbE92ZXJyaWRlIjp7ImlzTWFudWFsbHlPdmVycmlkZGVuIjp0cnVlLCJjaXRlcHJvY1RleHQiOiIoVmFuIEdlbGRlcmVuIGV0IGFsLiwgMjAxNSkiLCJtYW51YWxPdmVycmlkZVRleHQiOiJWYW4gR2VsZGVyZW4sIEthdXRvbmVuIGFuZCBGaW5rICgyMDE1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294fd0e0-afd9-473c-8d83-1803bdf18f8a&quot;,&quot;properties&quot;:{&quot;noteIndex&quot;:0},&quot;isEdited&quot;:false,&quot;manualOverride&quot;:{&quot;isManuallyOverridden&quot;:true,&quot;citeprocText&quot;:&quot;(Tiago et al., 2014)&quot;,&quot;manualOverrideText&quot;:&quot;Tiago et al. (2014)&quot;},&quot;citationTag&quot;:&quot;MENDELEY_CITATION_v3_eyJjaXRhdGlvbklEIjoiTUVOREVMRVlfQ0lUQVRJT05fMjk0ZmQwZTAtYWZkOS00NzNjLThkODMtMTgwM2JkZjE4Zjhh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LCJjb250YWluZXItdGl0bGUtc2hvcnQiOiJFdXIgU2NpIEoifSwiaXNUZW1wb3JhcnkiOmZhbHNlfV19&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container-title-short&quot;:&quot;Eur Sci J&quot;},&quot;isTemporary&quot;:false}]},{&quot;citationID&quot;:&quot;MENDELEY_CITATION_ad68b170-2697-4722-bb6e-0805c550f0b1&quot;,&quot;properties&quot;:{&quot;noteIndex&quot;:0},&quot;isEdited&quot;:false,&quot;manualOverride&quot;:{&quot;isManuallyOverridden&quot;:true,&quot;citeprocText&quot;:&quot;(Oliveira &amp;#38; Rua, 2018)&quot;,&quot;manualOverrideText&quot;:&quot;Oliveira and Rua (2018)&quot;},&quot;citationTag&quot;:&quot;MENDELEY_CITATION_v3_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&quot;,&quot;citationItems&quot;:[{&quot;id&quot;:&quot;63e31df1-bade-39f6-8960-c0d0b890b122&quot;,&quot;itemData&quot;:{&quot;type&quot;:&quot;article-journal&quot;,&quot;id&quot;:&quot;63e31df1-bade-39f6-8960-c0d0b890b122&quot;,&quot;title&quot;:&quot;From intention to entrepreneurial action: Assessing the impact of the barriers on the creation of new organizations&quot;,&quot;author&quot;:[{&quot;family&quot;:&quot;Oliveira&quot;,&quot;given&quot;:&quot;António&quot;,&quot;parse-names&quot;:false,&quot;dropping-particle&quot;:&quot;&quot;,&quot;non-dropping-particle&quot;:&quot;&quot;},{&quot;family&quot;:&quot;Rua&quot;,&quot;given&quot;:&quot;Orlando Lima&quot;,&quot;parse-names&quot;:false,&quot;dropping-particle&quot;:&quot;&quot;,&quot;non-dropping-particle&quot;:&quot;&quot;}],&quot;container-title&quot;:&quot;RAUSP Management Journal&quot;,&quot;DOI&quot;:&quot;10.1108/RAUSP-07-2018-0039&quot;,&quot;ISSN&quot;:&quot;25310488&quot;,&quot;issued&quot;:{&quot;date-parts&quot;:[[2018,10,31]]},&quot;page&quot;:&quot;507-534&quot;,&quot;abstract&quot;:&quot;Purpose: This paper aims to contribute to the explanatory debate of the entrepreneurial intention-action gap that results from the interposition of normative-regulatory, sociocultural and economic-financial barriers facing potential and intending entrepreneurs. Design/methodology/approach: Grounded on post-positivist position, the authors propose a quantitative approach, surveying 569 potential and intending entrepreneurs from a longitudinal and stratified sample of 22 years. Findings: The economic-financial barrier is the most important, followed by the sociocultural except in the period in which access to banking financial support is facilitated, where the order is reversed. The impact of the normative-regulatory barrier is statistically relevant, but irrelevant on the magnitude. The results also allow us to conclude that a lower development of the project accentuates the entrepreneurial intention-action gap and, finally, support the existence of a medium/long-term temporal relation between entrepreneurial intention and entrepreneurial action. Research limitations/implications: From an empirical standpoint, the sample was limited to potential and pretending entrepreneurs from one national institution and one country. This limits the scope of generalization. Further studies in multiple contexts should be undertaken. Practical implications: The study points to contradictory results with the Global Entrepreneurship Monitor – Portuguese Reports, which, if confirmed, require the reformulation of Portuguese national policies in the promotion and development of entrepreneurial activities. Originality/value: The study is novel by providing new insights about entrepreneurship and the entrepreneurial intention-action gap.&quot;,&quot;publisher&quot;:&quot;Emerald Group Holdings Ltd.&quot;,&quot;issue&quot;:&quot;4&quot;,&quot;volume&quot;:&quot;53&quot;,&quot;container-title-short&quot;:&quot;&quot;},&quot;isTemporary&quot;:false}]},{&quot;citationID&quot;:&quot;MENDELEY_CITATION_a9237744-4dfd-43dc-b7c2-5d11cf1173be&quot;,&quot;properties&quot;:{&quot;noteIndex&quot;:0},&quot;isEdited&quot;:false,&quot;manualOverride&quot;:{&quot;isManuallyOverridden&quot;:true,&quot;citeprocText&quot;:&quot;(Meoli et al., 2018)&quot;,&quot;manualOverrideText&quot;:&quot;Meoli et al. (2018)&quot;},&quot;citationTag&quot;:&quot;MENDELEY_CITATION_v3_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&quot;,&quot;citationItems&quot;:[{&quot;id&quot;:&quot;53cf1661-7894-3f5a-834d-9e3582b46be0&quot;,&quot;itemData&quot;:{&quot;type&quot;:&quot;webpage&quot;,&quot;id&quot;:&quot;53cf1661-7894-3f5a-834d-9e3582b46be0&quot;,&quot;title&quot;:&quot;The Gap Between Entrepreneurial Intention and Action. The Influence of Social Context&quot;,&quot;author&quot;:[{&quot;family&quot;:&quot;Meoli&quot;,&quot;given&quot;:&quot;A.&quot;,&quot;parse-names&quot;:false,&quot;dropping-particle&quot;:&quot;&quot;,&quot;non-dropping-particle&quot;:&quot;&quot;},{&quot;family&quot;:&quot;Fini&quot;,&quot;given&quot;:&quot;R.&quot;,&quot;parse-names&quot;:false,&quot;dropping-particle&quot;:&quot;&quot;,&quot;non-dropping-particle&quot;:&quot;&quot;},{&quot;family&quot;:&quot;Sobrero&quot;,&quot;given&quot;:&quot;M.&quot;,&quot;parse-names&quot;:false,&quot;dropping-particle&quot;:&quot;&quot;,&quot;non-dropping-particle&quot;:&quot;&quot;},{&quot;family&quot;:&quot;Wiklund&quot;,&quot;given&quot;:&quot;J.&quot;,&quot;parse-names&quot;:false,&quot;dropping-particle&quot;:&quot;&quot;,&quot;non-dropping-particle&quot;:&quot;&quot;}],&quot;container-title&quot;:&quot;BBS Initiative for Sustainable Society and Business&quot;,&quot;accessed&quot;:{&quot;date-parts&quot;:[[2022,10,11]]},&quot;URL&quot;:&quot;https://www.bbs.unibo.eu/the-gap-between-entrepreneurial-intention-and-action-the-influence-of-social-context/&quot;,&quot;issued&quot;:{&quot;date-parts&quot;:[[2018]]},&quot;container-title-short&quot;:&quot;&quot;},&quot;isTemporary&quot;:false}]},{&quot;citationID&quot;:&quot;MENDELEY_CITATION_e552c8a1-7abf-4a26-9890-8d891c22f49c&quot;,&quot;properties&quot;:{&quot;noteIndex&quot;:0},&quot;isEdited&quot;:false,&quot;manualOverride&quot;:{&quot;isManuallyOverridden&quot;:true,&quot;citeprocText&quot;:&quot;(Tiago et al., 2014)&quot;,&quot;manualOverrideText&quot;:&quot;Tiago et al. (2014)&quot;},&quot;citationTag&quot;:&quot;MENDELEY_CITATION_v3_eyJjaXRhdGlvbklEIjoiTUVOREVMRVlfQ0lUQVRJT05fZTU1MmM4YTEtN2FiZi00YTI2LTk4OTAtOGQ4OTFjMjJmNDlj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LCJjb250YWluZXItdGl0bGUtc2hvcnQiOiJFdXIgU2NpIEoifSwiaXNUZW1wb3JhcnkiOmZhbHNlfV19&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container-title-short&quot;:&quot;Eur Sci J&quot;},&quot;isTemporary&quot;:false}]},{&quot;citationID&quot;:&quot;MENDELEY_CITATION_98c649ff-cb7c-4191-9506-d3b365e9a750&quot;,&quot;properties&quot;:{&quot;noteIndex&quot;:0},&quot;isEdited&quot;:false,&quot;manualOverride&quot;:{&quot;isManuallyOverridden&quot;:true,&quot;citeprocText&quot;:&quot;(Ebewo et al., 2017; Thuo et al., 2016)&quot;,&quot;manualOverrideText&quot;:&quot;Thuo, Abo and Toma (2016) and Ebewo, Rugimbana and Shambare (2017)&quot;},&quot;citationTag&quot;:&quot;MENDELEY_CITATION_v3_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&quot;,&quot;citationItems&quot;:[{&quot;id&quot;:&quot;d0269d5d-3247-3e17-8f5c-ca268130b0f6&quot;,&quot;itemData&quot;:{&quot;type&quot;:&quot;article-journal&quot;,&quot;id&quot;:&quot;d0269d5d-3247-3e17-8f5c-ca268130b0f6&quot;,&quot;title&quot;:&quot;Effects of Entrepreneurship Education on Students’ Entrepreneurial Intentions: A Case of Botswana&quot;,&quot;author&quot;:[{&quot;family&quot;:&quot;Ebewo&quot;,&quot;given&quot;:&quot;Patrick Ebong&quot;,&quot;parse-names&quot;:false,&quot;dropping-particle&quot;:&quot;&quot;,&quot;non-dropping-particle&quot;:&quot;&quot;},{&quot;family&quot;:&quot;Rugimbana&quot;,&quot;given&quot;:&quot;Robert&quot;,&quot;parse-names&quot;:false,&quot;dropping-particle&quot;:&quot;&quot;,&quot;non-dropping-particle&quot;:&quot;&quot;},{&quot;family&quot;:&quot;Shambare&quot;,&quot;given&quot;:&quot;Richard&quot;,&quot;parse-names&quot;:false,&quot;dropping-particle&quot;:&quot;&quot;,&quot;non-dropping-particle&quot;:&quot;&quot;}],&quot;container-title&quot;:&quot;Management Studies&quot;,&quot;DOI&quot;:&quot;10.17265/2328-2185/2017.04.002&quot;,&quot;ISSN&quot;:&quot;23282185&quot;,&quot;issued&quot;:{&quot;date-parts&quot;:[[2017,5,10]]},&quot;page&quot;:&quot;278-289&quot;,&quot;abstract&quot;:&quot;Uni-Barometer 2015: Betreuungsrelation sinkt auf 1:66 Minimaler Professurenzuwachs kann Studierendenboom nicht kompensieren Mehr zu: Statistik, Studierendenzahlen, Hochschule 04.01.2016 - (red/pm) Die Zahl der Universitätsprofessuren hat sich im Jahr 2014 gegenüber dem Vorjahr leicht erhöht. Nach Zahlen des Statistischen Bundesamtes, die exklusiv für das Magazin Forschung &amp; Lehre erhoben wurden, lehrten 26.773 Professoren an deutschen Universitäten und ihnen gleichgestellten Hochschulen. Das sind 193 mehr als im Jahr 2013. Über den Zeitraum von zehn Jahren (2004: 23.845 Professoren) sind sogar 2.928 Professuren hinzugekommen. Allerdings ist bei diesem Vergleich zu berücksichtigen, dass es 2004 gerade einmal 411 Junioprofessuren gegeben hat, während nach den Zahlen des Statistischen Bundesamtes in den 26.773 Professuren 1.613 Juniorprofessuren enthalten sind. Auch mit dem Zuwachs bei den Studierendenzahlen halten die Professorenzahlen allerdings nicht Schritt. Die Zahl der Studierenden ist gegenüber 2013 um 31.390 gestiegen, gegenüber dem Jahr 2004 um 364.883. Damit hat sich das Betreuungsverhältnis wie in den vergangenen Jahren weiter verschlechtert. Es liegt jetzt im Durchschnitt bei 66 Studierenden pro Hochschullehrer. 2013 waren es noch 65 Studierende, 2010 60. Wie bereits in den letzten Jahren hat sich die Zahl der Abschlussprüfungen wieder erhöht: seit 2013 um 28.950 auf nunmehr 420.282.&quot;,&quot;publisher&quot;:&quot;David Publishing Company&quot;,&quot;issue&quot;:&quot;4&quot;,&quot;volume&quot;:&quot;5&quot;,&quot;container-title-short&quot;:&quot;&quot;},&quot;isTemporary&quot;:false},{&quot;id&quot;:&quot;00d2a608-413b-3cac-9884-9fdab87e1f43&quot;,&quot;itemData&quot;:{&quot;type&quot;:&quot;article-journal&quot;,&quot;id&quot;:&quot;00d2a608-413b-3cac-9884-9fdab87e1f43&quot;,&quot;title&quot;:&quot;Entrepreneurial Intentions of University Students: Insights for Entrepreneurial Education in Ethiopia&quot;,&quot;author&quot;:[{&quot;family&quot;:&quot;Thuo&quot;,&quot;given&quot;:&quot;Mary&quot;,&quot;parse-names&quot;:false,&quot;dropping-particle&quot;:&quot;&quot;,&quot;non-dropping-particle&quot;:&quot;&quot;},{&quot;family&quot;:&quot;Abo&quot;,&quot;given&quot;:&quot;Tagesse&quot;,&quot;parse-names&quot;:false,&quot;dropping-particle&quot;:&quot;&quot;,&quot;non-dropping-particle&quot;:&quot;&quot;},{&quot;family&quot;:&quot;Toma&quot;,&quot;given&quot;:&quot;Senbetie&quot;,&quot;parse-names&quot;:false,&quot;dropping-particle&quot;:&quot;&quot;,&quot;non-dropping-particle&quot;:&quot;&quot;}],&quot;container-title&quot;:&quot;European Journal of Business and Management&quot;,&quot;URL&quot;:&quot;www.iiste.org&quot;,&quot;issued&quot;:{&quot;date-parts&quot;:[[2016]]},&quot;page&quot;:&quot;25-35&quot;,&quot;abstract&quot;:&quot;The purpose of this study was to determine the entrepreneurial intention of graduating universities students in Ethiopian and to identify factors which influence students' entrepreneurial behavior. A survey design was employed where 665 final year university students from five universities were randomly selected as participants. Quantitative data were collected through self-evaluation survey questionnaire and analyzed using Pearson Correlation and Logistic Regression. Additionally, data from open-ended questions were used to identify factors which influence students' entrepreneurial behavior. The study found high entrepreneurial intention for final year university students in Ethiopia, but, low propensity to venture into business within two years after graduating. Findings from the Logistic Regression analysis found strong support for perceived feasibility, perceived desirability and course support as predictors of entrepreneurial intention, and to some extent perceived locus of control, but, gender and prior experience in a business had no effect. Barriers that deter entrepreneurial attitude include: poor government support (policies and bureaucracy), institutional issues (lack of start-up capital, business premises, and poor access to adequate and quality inputs and markets), personal issues (lack of self-confidence and motivation, fear of failure, poor entrepreneurial skills and knowledge on opportunity identification), and societal issues (society/family support and perception). From this study, it was concluded that university students recognize entrepreneurship as the way forward for curbing unemployment, but, universities need to equip students with relevant competencies that are appropriate for business start-up. The government on its part should provide positive business environment and proper infrastructure for starting a new business.&quot;,&quot;publisher&quot;:&quot;Online&quot;,&quot;issue&quot;:&quot;22&quot;,&quot;volume&quot;:&quot;8&quot;,&quot;container-title-short&quot;:&quot;&quot;},&quot;isTemporary&quot;:false}]},{&quot;citationID&quot;:&quot;MENDELEY_CITATION_f140d85e-f437-4499-996b-6a4927e91d1f&quot;,&quot;properties&quot;:{&quot;noteIndex&quot;:0},&quot;isEdited&quot;:false,&quot;manualOverride&quot;:{&quot;isManuallyOverridden&quot;:true,&quot;citeprocText&quot;:&quot;(Kong et al., 2020)&quot;,&quot;manualOverrideText&quot;:&quot;Kong, Zhao and Tsai (2020)&quot;},&quot;citationTag&quot;:&quot;MENDELEY_CITATION_v3_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iwiY29udGFpbmVyLXRpdGxlLXNob3J0IjoiRnJvbnQgUHN5Y2hvbCJ9LCJpc1RlbXBvcmFyeSI6ZmFsc2V9XX0=&quot;,&quot;citationItems&quot;:[{&quot;id&quot;:&quot;c4c6a683-653f-3d63-b62c-5352ed3f3269&quot;,&quot;itemData&quot;:{&quot;type&quot;:&quot;article-journal&quot;,&quot;id&quot;:&quot;c4c6a683-653f-3d63-b62c-5352ed3f3269&quot;,&quot;title&quot;:&quot;The Relationship Between Entrepreneurial Intention and Action: The Effects of Fear of Failure and Role Model&quot;,&quot;author&quot;:[{&quot;family&quot;:&quot;Kong&quot;,&quot;given&quot;:&quot;Fanzhu&quot;,&quot;parse-names&quot;:false,&quot;dropping-particle&quot;:&quot;&quot;,&quot;non-dropping-particle&quot;:&quot;&quot;},{&quot;family&quot;:&quot;Zhao&quot;,&quot;given&quot;:&quot;Lily&quot;,&quot;parse-names&quot;:false,&quot;dropping-particle&quot;:&quot;&quot;,&quot;non-dropping-particle&quot;:&quot;&quot;},{&quot;family&quot;:&quot;Tsai&quot;,&quot;given&quot;:&quot;Cheng Hung&quot;,&quot;parse-names&quot;:false,&quot;dropping-particle&quot;:&quot;&quot;,&quot;non-dropping-particle&quot;:&quot;&quot;}],&quot;container-title&quot;:&quot;Frontiers in Psychology&quot;,&quot;DOI&quot;:&quot;10.3389/fpsyg.2020.00229&quot;,&quot;ISSN&quot;:&quot;16641078&quot;,&quot;issued&quot;:{&quot;date-parts&quot;:[[2020,3,5]]},&quot;page&quot;:&quot;1-9&quot;,&quot;abstract&quot;:&quot;The purpose of the study was to examine the moderating effect of business role model and fear of failure on the relationship between entrepreneurial intention and behavior. The participants were sampled from 1865 college students who graduated from universities in China from 2012 to 2018. The experimental instrument was comprised of four scales concerning entrepreneurial intention, entrepreneurial behavior, fear of failure, and business role model. The data were analyzed using hierarchical regression. The results showed that: (1) Entrepreneurial intention was positively influenced the entrepreneurial behavior; (2) Fear of failure weakened the relationship between entrepreneurial intention and action; (3) The moderating effect of business role model on entrepreneurial intention and behavior was confirmed. We concluded that entrepreneurial intention was positively related to the entrepreneurial behavior, fear of failure hindered college students from taking entrepreneurial behavior, and business role model will enhance their entrepreneurial intention. The paper suggest that some measures should be taken to overcome college students’ fear of failure, and to improve the education system of entrepreneurship in order to cultivate talents with creativity.&quot;,&quot;publisher&quot;:&quot;Frontiers Media S.A.&quot;,&quot;issue&quot;:&quot;229&quot;,&quot;volume&quot;:&quot;11&quot;,&quot;container-title-short&quot;:&quot;Front Psychol&quot;},&quot;isTemporary&quot;:false}]},{&quot;citationID&quot;:&quot;MENDELEY_CITATION_5988c69e-bdf8-4712-959b-75d0f67729af&quot;,&quot;properties&quot;:{&quot;noteIndex&quot;:0},&quot;isEdited&quot;:false,&quot;manualOverride&quot;:{&quot;isManuallyOverridden&quot;:true,&quot;citeprocText&quot;:&quot;(Bernardus et al., 2020)&quot;,&quot;manualOverrideText&quot;:&quot;Bernardus et al. (2020)&quot;},&quot;citationTag&quot;:&quot;MENDELEY_CITATION_v3_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&quot;,&quot;citationItems&quot;:[{&quot;id&quot;:&quot;b27febe6-32fb-3c16-b4e0-b6957b621042&quot;,&quot;itemData&quot;:{&quot;type&quot;:&quot;article-journal&quot;,&quot;id&quot;:&quot;b27febe6-32fb-3c16-b4e0-b6957b621042&quot;,&quot;title&quot;:&quot;Which psychological characteristics strengthen “The entrepreneurial intention-action relationship”?: An extension of the theory of planned behavior&quot;,&quot;author&quot;:[{&quot;family&quot;:&quot;Bernardus&quot;,&quot;given&quot;:&quot;Denny&quot;,&quot;parse-names&quot;:false,&quot;dropping-particle&quot;:&quot;&quot;,&quot;non-dropping-particle&quot;:&quot;&quot;},{&quot;family&quot;:&quot;Murwani&quot;,&quot;given&quot;:&quot;Fulgentius Danardana&quot;,&quot;parse-names&quot;:false,&quot;dropping-particle&quot;:&quot;&quot;,&quot;non-dropping-particle&quot;:&quot;&quot;},{&quot;family&quot;:&quot;Ardyan&quot;,&quot;given&quot;:&quot;Elia&quot;,&quot;parse-names&quot;:false,&quot;dropping-particle&quot;:&quot;&quot;,&quot;non-dropping-particle&quot;:&quot;&quot;},{&quot;family&quot;:&quot;Padmawidjaja&quot;,&quot;given&quot;:&quot;Liestya&quot;,&quot;parse-names&quot;:false,&quot;dropping-particle&quot;:&quot;&quot;,&quot;non-dropping-particle&quot;:&quot;&quot;},{&quot;family&quot;:&quot;Aji&quot;,&quot;given&quot;:&quot;Imanuel Deny Krisna&quot;,&quot;parse-names&quot;:false,&quot;dropping-particle&quot;:&quot;&quot;,&quot;non-dropping-particle&quot;:&quot;&quot;},{&quot;family&quot;:&quot;Jatiperwira&quot;,&quot;given&quot;:&quot;Stefan Yudana&quot;,&quot;parse-names&quot;:false,&quot;dropping-particle&quot;:&quot;&quot;,&quot;non-dropping-particle&quot;:&quot;&quot;},{&quot;family&quot;:&quot;Kusumojanto&quot;,&quot;given&quot;:&quot;Djoko Dwi&quot;,&quot;parse-names&quot;:false,&quot;dropping-particle&quot;:&quot;&quot;,&quot;non-dropping-particle&quot;:&quot;&quot;},{&quot;family&quot;:&quot;Wardoyo&quot;,&quot;given&quot;:&quot;Cipto&quot;,&quot;parse-names&quot;:false,&quot;dropping-particle&quot;:&quot;&quot;,&quot;non-dropping-particle&quot;:&quot;&quot;},{&quot;family&quot;:&quot;Hermanto&quot;,&quot;given&quot;:&quot;Yustinus Budi&quot;,&quot;parse-names&quot;:false,&quot;dropping-particle&quot;:&quot;&quot;,&quot;non-dropping-particle&quot;:&quot;&quot;}],&quot;container-title&quot;:&quot;Cogent Business and Management&quot;,&quot;DOI&quot;:&quot;10.1080/23311975.2020.1823579&quot;,&quot;ISSN&quot;:&quot;23311975&quot;,&quot;issued&quot;:{&quot;date-parts&quot;:[[2020,1,1]]},&quot;page&quot;:&quot;1-19&quot;,&quot;abstract&quot;:&quot;This study extends the literature of the theory of planned behavior in the context of entrepreneurship. Specifically, this study is intended to verify which psychological characteristics moderate the relationship between entrepreneurial intention and entrepreneurial action. Internal locus of control, innovativeness, and performance goal orientation are proposed to moderate “the entrepreneurial intention-action relationship”, because those variables have the likelihood for individuals to take action to start a new business. Adopting a cross-sectional design, the data were collected from 188 undergraduate students who participated in an entrepreneurship project and analyzed using hierarchical regression analysis. The results demonstrated that internal locus of control was found to strengthen “the entrepreneurial intention-action relationship”, whereas innovativeness and performance goal orientation did not moderate that relationship. The findings provide practical implications not only for entrepreneurs to consider internal locus of control and entrepreneurial intention in starting a business, but also for entrepreneurship educators in developing a start-up business curriculum based on students’ psychological characteristics.&quot;,&quot;publisher&quot;:&quot;Cogent OA&quot;,&quot;issue&quot;:&quot;1&quot;,&quot;volume&quot;:&quot;7&quot;,&quot;container-title-short&quot;:&quot;&quot;},&quot;isTemporary&quot;:false}]},{&quot;citationID&quot;:&quot;MENDELEY_CITATION_5eda1da6-dd60-48f6-b558-7d0155d7e899&quot;,&quot;properties&quot;:{&quot;noteIndex&quot;:0},&quot;isEdited&quot;:false,&quot;manualOverride&quot;:{&quot;isManuallyOverridden&quot;:true,&quot;citeprocText&quot;:&quot;(Van Gelderen et al., 2015)&quot;,&quot;manualOverrideText&quot;:&quot;van Gelderen, Kautonen and Fink’s (2015)&quot;},&quot;citationTag&quot;:&quot;MENDELEY_CITATION_v3_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&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container-title-short&quot;:&quot;J Bus Ventur&quot;},&quot;isTemporary&quot;:false}]},{&quot;citationID&quot;:&quot;MENDELEY_CITATION_d49d55e1-b7dd-4fc9-a490-529de0ebd9bf&quot;,&quot;properties&quot;:{&quot;noteIndex&quot;:0},&quot;isEdited&quot;:false,&quot;manualOverride&quot;:{&quot;isManuallyOverridden&quot;:true,&quot;citeprocText&quot;:&quot;(Johnmark et al., 2016)&quot;,&quot;manualOverrideText&quot;:&quot;Johnmark, Munene and Balunywa (2016)&quot;},&quot;citationTag&quot;:&quot;MENDELEY_CITATION_v3_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&quot;,&quot;citationItems&quot;:[{&quot;id&quot;:&quot;847a56d2-bf72-3273-afad-c2a3b0871c26&quot;,&quot;itemData&quot;:{&quot;type&quot;:&quot;article-journal&quot;,&quot;id&quot;:&quot;847a56d2-bf72-3273-afad-c2a3b0871c26&quot;,&quot;title&quot;:&quot;Robustness of personal initiative in moderating entrepreneurial intentions and actions of disabled students&quot;,&quot;author&quot;:[{&quot;family&quot;:&quot;Johnmark&quot;,&quot;given&quot;:&quot;Dakung Reuel&quot;,&quot;parse-names&quot;:false,&quot;dropping-particle&quot;:&quot;&quot;,&quot;non-dropping-particle&quot;:&quot;&quot;},{&quot;family&quot;:&quot;Munene&quot;,&quot;given&quot;:&quot;John C.&quot;,&quot;parse-names&quot;:false,&quot;dropping-particle&quot;:&quot;&quot;,&quot;non-dropping-particle&quot;:&quot;&quot;},{&quot;family&quot;:&quot;Balunywa&quot;,&quot;given&quot;:&quot;Waswa&quot;,&quot;parse-names&quot;:false,&quot;dropping-particle&quot;:&quot;&quot;,&quot;non-dropping-particle&quot;:&quot;&quot;}],&quot;container-title&quot;:&quot;Cogent Business and Management&quot;,&quot;DOI&quot;:&quot;10.1080/23311975.2016.1169575&quot;,&quot;ISSN&quot;:&quot;23311975&quot;,&quot;issued&quot;:{&quot;date-parts&quot;:[[2016,12,31]]},&quot;abstract&quot;:&quot;Entrepreneurship is vital in the areas of innovation, job creation, nations’ economic and societal advancement. In view of that, personal initiative is seen to be important in moderating the relationship between intention and entrepreneurial action. This study focuses on investigating the moderating role of personal initiative on intention and entrepreneurial action relationship of disabled students. The study followed a descriptive survey where quantitative approach was employed. A total number of 250 questionnaires were administered to disabled students across the tertiary institutions (Universities, Polytechnics and colleges) in Plateau State and Abuja-Nigeria. Analysis of data involved the use of statistical package for social sciences (SPSS version 22.0). Hypotheses were tested using structural equation model. Results revealed that pedagogy significantly and positively influences entrepreneurial actions. Also, personal initiative (proactiveness, resilience and innovation) moderates the relationship between intention and entrepreneurial actions of disabled students.&quot;,&quot;publisher&quot;:&quot;Cogent OA&quot;,&quot;issue&quot;:&quot;1&quot;,&quot;volume&quot;:&quot;3&quot;,&quot;container-title-short&quot;:&quot;&quot;},&quot;isTemporary&quot;:false}]},{&quot;citationID&quot;:&quot;MENDELEY_CITATION_b55ecf88-0b54-4325-a3c2-47941f95bc80&quot;,&quot;properties&quot;:{&quot;noteIndex&quot;:0},&quot;isEdited&quot;:false,&quot;manualOverride&quot;:{&quot;isManuallyOverridden&quot;:true,&quot;citeprocText&quot;:&quot;(Rusu &amp;#38; Roman, 2020)&quot;,&quot;manualOverrideText&quot;:&quot;Rusu and Roman (2020)&quot;},&quot;citationTag&quot;:&quot;MENDELEY_CITATION_v3_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&quot;,&quot;citationItems&quot;:[{&quot;id&quot;:&quot;403efea8-01cb-3073-8c56-97ab28d1d7fd&quot;,&quot;itemData&quot;:{&quot;type&quot;:&quot;article-journal&quot;,&quot;id&quot;:&quot;403efea8-01cb-3073-8c56-97ab28d1d7fd&quot;,&quot;title&quot;:&quot;Assessing the Role of Access to Finance for Young Potential Entrepreneurs: The Case of Romania&quot;,&quot;author&quot;:[{&quot;family&quot;:&quot;Rusu&quot;,&quot;given&quot;:&quot;Valentina Diana&quot;,&quot;parse-names&quot;:false,&quot;dropping-particle&quot;:&quot;&quot;,&quot;non-dropping-particle&quot;:&quot;&quot;},{&quot;family&quot;:&quot;Roman&quot;,&quot;given&quot;:&quot;Angela&quot;,&quot;parse-names&quot;:false,&quot;dropping-particle&quot;:&quot;&quot;,&quot;non-dropping-particle&quot;:&quot;&quot;}],&quot;container-title&quot;:&quot;Economies of the Balkan and Easternn European Countries, KnE Social Sciences&quot;,&quot;DOI&quot;:&quot;10.18502/kss.v4i1.5996&quot;,&quot;issued&quot;:{&quot;date-parts&quot;:[[2020,1,12]]},&quot;page&quot;:&quot;301-324&quot;,&quot;abstract&quot;:&quot;The significant role played by youth entrepreneurship for the economic growth of countries has shift the attention of researchers to the potential entrepreneurs, and how to stimulate the enter on the market of new and innovative individuals which might have positive effects on economic development. The present research is conducted to identify the influence of some characteristics of business environment and of access to financial resources on entrepreneurial intentions of faculty students from one of the largest universities of Romania. We conducted the study on a sample of undergraduate and master students, by applying a questionnaire. The main objectives of this paper are to analyze how the young potential entrepreneurs perceive the access to finance for start-ups and if this factor would be a significant predictor of the decision to become entrepreneurs of the students. In addition, our study discusses how policy makers could provide support for young people to create innovative businesses, from a financial perspective. Our findings show a high level of entrepreneurial intentions among the interviewed students, but also that easy access to financial resources is the most important obstacle identified by the students with entrepreneurial intentions. Young entrepreneurs encounter significant obstacles in trying to obtain the necessary financial resources because they do not have a market history or sufficient guarantees. Access to information and fewer business regulations were also identified as factors with a significant contribution on the entrepreneurial orientation of youth. The implications of the study are significant for potential policy intervention, because emphasize the need of the policymakers to stimulate young entrepreneurs by promoting policies that allow young entrepreneurs greater access to finance.\r Keywords: young entrepreneurs, potential entrepreneurs, entrepreneurial intentions, access to finance, business environment, university students&quot;,&quot;publisher&quot;:&quot;Knowledge E&quot;,&quot;container-title-short&quot;:&quot;&quot;},&quot;isTemporary&quot;:false}]},{&quot;citationID&quot;:&quot;MENDELEY_CITATION_494a8236-6999-4bba-b536-38f10dcb4d23&quot;,&quot;properties&quot;:{&quot;noteIndex&quot;:0},&quot;isEdited&quot;:false,&quot;manualOverride&quot;:{&quot;isManuallyOverridden&quot;:true,&quot;citeprocText&quot;:&quot;(Bogatyreva et al., 2019)&quot;,&quot;manualOverrideText&quot;:&quot;Bogatyreva et al. (2019)&quot;},&quot;citationTag&quot;:&quot;MENDELEY_CITATION_v3_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&quot;,&quot;citationItems&quot;:[{&quot;id&quot;:&quot;0fc7aa97-02e8-3b5d-84a6-81fff9a94c15&quot;,&quot;itemData&quot;:{&quot;type&quot;:&quot;article-journal&quot;,&quot;id&quot;:&quot;0fc7aa97-02e8-3b5d-84a6-81fff9a94c15&quot;,&quot;title&quot;:&quot;When do entrepreneurial intentions lead to actions? The role of national culture&quot;,&quot;author&quot;:[{&quot;family&quot;:&quot;Bogatyreva&quot;,&quot;given&quot;:&quot;Karina&quot;,&quot;parse-names&quot;:false,&quot;dropping-particle&quot;:&quot;&quot;,&quot;non-dropping-particle&quot;:&quot;&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Osiyevskyy&quot;,&quot;given&quot;:&quot;Oleksiy&quot;,&quot;parse-names&quot;:false,&quot;dropping-particle&quot;:&quot;&quot;,&quot;non-dropping-particle&quot;:&quot;&quot;},{&quot;family&quot;:&quot;Shirokova&quot;,&quot;given&quot;:&quot;Galina&quot;,&quot;parse-names&quot;:false,&quot;dropping-particle&quot;:&quot;&quot;,&quot;non-dropping-particle&quot;:&quot;&quot;}],&quot;container-title&quot;:&quot;Journal of Business Research&quot;,&quot;DOI&quot;:&quot;10.1016/j.jbusres.2018.11.034&quot;,&quot;ISSN&quot;:&quot;01482963&quot;,&quot;issued&quot;:{&quot;date-parts&quot;:[[2019,3,1]]},&quot;page&quot;:&quot;309-321&quot;,&quot;abstract&quot;:&quot;Existing studies conceptualize entrepreneurial action as deliberate, goal-oriented behavior, driven primarily by entrepreneurial intention. Yet, the translation of intention into entrepreneurial behavior remains the least studied link in models explaining entrepreneurial action. Empirical evidence suggests that not every entrepreneurial intention is eventually transformed into actual entrepreneurial action, indicating a tangible intention-action gap. Using data from two waves of the multi-country Global University Entrepreneurial Spirit Students’ survey (GUESSS) conducted in 2011 and 2013/2014, we study the entrepreneurial intention-action gap among university students, demonstrating that the translation of intention into action is context-specific. We find that core aspects of national culture influence the association between entrepreneurial intention and subsequent action. Implications are discussed.&quot;,&quot;publisher&quot;:&quot;Elsevier Inc.&quot;,&quot;volume&quot;:&quot;96&quot;,&quot;container-title-short&quot;:&quot;J Bus Res&quot;},&quot;isTemporary&quot;:false}]},{&quot;citationID&quot;:&quot;MENDELEY_CITATION_890479cf-7445-491b-9a14-ae85670350ec&quot;,&quot;properties&quot;:{&quot;noteIndex&quot;:0},&quot;isEdited&quot;:false,&quot;manualOverride&quot;:{&quot;isManuallyOverridden&quot;:true,&quot;citeprocText&quot;:&quot;(Botha et al., 2019)&quot;,&quot;manualOverrideText&quot;:&quot;Botha, Carruthers and Venter (2019)&quot;},&quot;citationTag&quot;:&quot;MENDELEY_CITATION_v3_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&quot;,&quot;citationItems&quot;:[{&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citationID&quot;:&quot;MENDELEY_CITATION_d083fa1c-3c0c-498b-a564-d04b48adcccb&quot;,&quot;properties&quot;:{&quot;noteIndex&quot;:0},&quot;isEdited&quot;:false,&quot;manualOverride&quot;:{&quot;isManuallyOverridden&quot;:false,&quot;citeprocText&quot;:&quot;(Aparicio et al., 2021)&quot;,&quot;manualOverrideText&quot;:&quot;&quot;},&quot;citationTag&quot;:&quot;MENDELEY_CITATION_v3_eyJjaXRhdGlvbklEIjoiTUVOREVMRVlfQ0lUQVRJT05fZDA4M2ZhMWMtM2MwYy00OThiLWE1NjQtZDA0YjQ4YWRjY2NiIiwicHJvcGVydGllcyI6eyJub3RlSW5kZXgiOjB9LCJpc0VkaXRlZCI6ZmFsc2UsIm1hbnVhbE92ZXJyaWRlIjp7ImlzTWFudWFsbHlPdmVycmlkZGVuIjpmYWxzZSwiY2l0ZXByb2NUZXh0IjoiKEFwYXJpY2lvIGV0IGFsLiwgMjAyMSkiLCJtYW51YWxPdmVycmlkZVRleHQiOiI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quot;,&quot;citationItems&quot;:[{&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06ae4ea0-5a4a-47b3-9f6c-59cc18dfe805&quot;,&quot;properties&quot;:{&quot;noteIndex&quot;:0},&quot;isEdited&quot;:false,&quot;manualOverride&quot;:{&quot;isManuallyOverridden&quot;:true,&quot;citeprocText&quot;:&quot;(de Alwis et al., 2022)&quot;,&quot;manualOverrideText&quot;:&quot;de Alwis, Kodithuwakku and Hemachandra (2022)&quot;},&quot;citationTag&quot;:&quot;MENDELEY_CITATION_v3_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&quot;,&quot;citationItems&quot;:[{&quot;id&quot;:&quot;100b0f25-c11d-35a1-8bdc-84382b90a19b&quot;,&quot;itemData&quot;:{&quot;type&quot;:&quot;article-journal&quot;,&quot;id&quot;:&quot;100b0f25-c11d-35a1-8bdc-84382b90a19b&quot;,&quot;title&quot;:&quot;Determinants of Translating Entrepreneurial Intention to Action: A Study of Undergraduate Students of the University of Peradeniya, Sri Lanka&quot;,&quot;author&quot;:[{&quot;family&quot;:&quot;Alwis&quot;,&quot;given&quot;:&quot;D. T.&quot;,&quot;parse-names&quot;:false,&quot;dropping-particle&quot;:&quot;&quot;,&quot;non-dropping-particle&quot;:&quot;de&quot;},{&quot;family&quot;:&quot;Kodithuwakku&quot;,&quot;given&quot;:&quot;K. A. S. S.&quot;,&quot;parse-names&quot;:false,&quot;dropping-particle&quot;:&quot;&quot;,&quot;non-dropping-particle&quot;:&quot;&quot;},{&quot;family&quot;:&quot;Hemachandra&quot;,&quot;given&quot;:&quot;D.&quot;,&quot;parse-names&quot;:false,&quot;dropping-particle&quot;:&quot;&quot;,&quot;non-dropping-particle&quot;:&quot;&quot;}],&quot;container-title&quot;:&quot;Vidyodaya Journal of Management&quot;,&quot;DOI&quot;:&quot;10.31357/vjm.v8iII.6091&quot;,&quot;ISSN&quot;:&quot;2448-9352&quot;,&quot;issued&quot;:{&quot;date-parts&quot;:[[2022,11,15]]},&quot;page&quot;:&quot;80-109&quot;,&quot;abstract&quot;:&quot;&lt;p&gt;Entrepreneurs are the wealth creators of an economy, and hence business start-ups are always encouraged. Although it is often suggested that entrepreneurial intentions are strong predictors of entrepreneurial action, all intentions do not necessarily translate into action as there is an “intention-action gap” when nascent entrepreneurs fail to act on their intentions. This study aimed to explain the gap between entrepreneurial intentions and entrepreneurial action and identify the determinants of the intention to action translation by surveying the final year undergraduates from different degree programs at a major public university in Sri Lanka. The research focused on the effects of demographic, psychographic, and environmental factors to explain the intention-action gap. Data were collected using a pre-tested self-administered questionnaire. The questionnaire was circulated online among the entire final year undergraduate student population of the University of Peradeniya. Four hundred and fifty-three undergraduate students (n=453) responded to the survey. Hierarchical OLS regression with the main effect model and an interactions model was used for the data analysis. Results found that of the respondents who had entrepreneurial intentions, 32% had taken some actions towards starting a business. The results also revealed a positive relationship between entrepreneurial intention and action and there were positive effects of gender, perceived competence in entrepreneurial skills, entrepreneurial environment in the faculty, and entrepreneurial education on entrepreneurial actions. Furthermore, it was found that progressing from entrepreneurial intention to action was more robust for male undergraduates compared to female undergraduates. Therefore, to promote entrepreneurship, introducing entrepreneurship courses, introducing programmes to improve entrepreneurial skills and competencies and promoting an entrepreneurial culture in the Faculties could be recommended. &amp;#13; Keywords: Entrepreneurial intention, Entrepreneurial action, Hierarchical OLS regression, Students&lt;/p&gt;&quot;,&quot;issue&quot;:&quot;II&quot;,&quot;volume&quot;:&quot;8&quot;,&quot;container-title-short&quot;:&quot;&quot;},&quot;isTemporary&quot;:false}]},{&quot;citationID&quot;:&quot;MENDELEY_CITATION_75f0d240-9b32-4778-b6cf-1c54b9ebde68&quot;,&quot;properties&quot;:{&quot;noteIndex&quot;:0},&quot;isEdited&quot;:false,&quot;manualOverride&quot;:{&quot;isManuallyOverridden&quot;:false,&quot;citeprocText&quot;:&quot;(Kong et al., 2020)&quot;,&quot;manualOverrideText&quot;:&quot;&quot;},&quot;citationTag&quot;:&quot;MENDELEY_CITATION_v3_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n0sImlzVGVtcG9yYXJ5IjpmYWxzZX1dfQ==&quot;,&quot;citationItems&quot;:[{&quot;id&quot;:&quot;c4c6a683-653f-3d63-b62c-5352ed3f3269&quot;,&quot;itemData&quot;:{&quot;type&quot;:&quot;article-journal&quot;,&quot;id&quot;:&quot;c4c6a683-653f-3d63-b62c-5352ed3f3269&quot;,&quot;title&quot;:&quot;The Relationship Between Entrepreneurial Intention and Action: The Effects of Fear of Failure and Role Model&quot;,&quot;author&quot;:[{&quot;family&quot;:&quot;Kong&quot;,&quot;given&quot;:&quot;Fanzhu&quot;,&quot;parse-names&quot;:false,&quot;dropping-particle&quot;:&quot;&quot;,&quot;non-dropping-particle&quot;:&quot;&quot;},{&quot;family&quot;:&quot;Zhao&quot;,&quot;given&quot;:&quot;Lily&quot;,&quot;parse-names&quot;:false,&quot;dropping-particle&quot;:&quot;&quot;,&quot;non-dropping-particle&quot;:&quot;&quot;},{&quot;family&quot;:&quot;Tsai&quot;,&quot;given&quot;:&quot;Cheng Hung&quot;,&quot;parse-names&quot;:false,&quot;dropping-particle&quot;:&quot;&quot;,&quot;non-dropping-particle&quot;:&quot;&quot;}],&quot;container-title&quot;:&quot;Frontiers in Psychology&quot;,&quot;container-title-short&quot;:&quot;Front Psychol&quot;,&quot;DOI&quot;:&quot;10.3389/fpsyg.2020.00229&quot;,&quot;ISSN&quot;:&quot;16641078&quot;,&quot;issued&quot;:{&quot;date-parts&quot;:[[2020,3,5]]},&quot;page&quot;:&quot;1-9&quot;,&quot;abstract&quot;:&quot;The purpose of the study was to examine the moderating effect of business role model and fear of failure on the relationship between entrepreneurial intention and behavior. The participants were sampled from 1865 college students who graduated from universities in China from 2012 to 2018. The experimental instrument was comprised of four scales concerning entrepreneurial intention, entrepreneurial behavior, fear of failure, and business role model. The data were analyzed using hierarchical regression. The results showed that: (1) Entrepreneurial intention was positively influenced the entrepreneurial behavior; (2) Fear of failure weakened the relationship between entrepreneurial intention and action; (3) The moderating effect of business role model on entrepreneurial intention and behavior was confirmed. We concluded that entrepreneurial intention was positively related to the entrepreneurial behavior, fear of failure hindered college students from taking entrepreneurial behavior, and business role model will enhance their entrepreneurial intention. The paper suggest that some measures should be taken to overcome college students’ fear of failure, and to improve the education system of entrepreneurship in order to cultivate talents with creativity.&quot;,&quot;publisher&quot;:&quot;Frontiers Media S.A.&quot;,&quot;issue&quot;:&quot;229&quot;,&quot;volume&quot;:&quot;11&quot;},&quot;isTemporary&quot;:false}]},{&quot;citationID&quot;:&quot;MENDELEY_CITATION_4d5c34b8-46a8-4c69-9f70-573c07142f65&quot;,&quot;properties&quot;:{&quot;noteIndex&quot;:0},&quot;isEdited&quot;:false,&quot;manualOverride&quot;:{&quot;isManuallyOverridden&quot;:false,&quot;citeprocText&quot;:&quot;(Bernardus et al., 2020)&quot;,&quot;manualOverrideText&quot;:&quot;&quot;},&quot;citationTag&quot;:&quot;MENDELEY_CITATION_v3_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&quot;,&quot;citationItems&quot;:[{&quot;id&quot;:&quot;b27febe6-32fb-3c16-b4e0-b6957b621042&quot;,&quot;itemData&quot;:{&quot;type&quot;:&quot;article-journal&quot;,&quot;id&quot;:&quot;b27febe6-32fb-3c16-b4e0-b6957b621042&quot;,&quot;title&quot;:&quot;Which psychological characteristics strengthen “The entrepreneurial intention-action relationship”?: An extension of the theory of planned behavior&quot;,&quot;author&quot;:[{&quot;family&quot;:&quot;Bernardus&quot;,&quot;given&quot;:&quot;Denny&quot;,&quot;parse-names&quot;:false,&quot;dropping-particle&quot;:&quot;&quot;,&quot;non-dropping-particle&quot;:&quot;&quot;},{&quot;family&quot;:&quot;Murwani&quot;,&quot;given&quot;:&quot;Fulgentius Danardana&quot;,&quot;parse-names&quot;:false,&quot;dropping-particle&quot;:&quot;&quot;,&quot;non-dropping-particle&quot;:&quot;&quot;},{&quot;family&quot;:&quot;Ardyan&quot;,&quot;given&quot;:&quot;Elia&quot;,&quot;parse-names&quot;:false,&quot;dropping-particle&quot;:&quot;&quot;,&quot;non-dropping-particle&quot;:&quot;&quot;},{&quot;family&quot;:&quot;Padmawidjaja&quot;,&quot;given&quot;:&quot;Liestya&quot;,&quot;parse-names&quot;:false,&quot;dropping-particle&quot;:&quot;&quot;,&quot;non-dropping-particle&quot;:&quot;&quot;},{&quot;family&quot;:&quot;Aji&quot;,&quot;given&quot;:&quot;Imanuel Deny Krisna&quot;,&quot;parse-names&quot;:false,&quot;dropping-particle&quot;:&quot;&quot;,&quot;non-dropping-particle&quot;:&quot;&quot;},{&quot;family&quot;:&quot;Jatiperwira&quot;,&quot;given&quot;:&quot;Stefan Yudana&quot;,&quot;parse-names&quot;:false,&quot;dropping-particle&quot;:&quot;&quot;,&quot;non-dropping-particle&quot;:&quot;&quot;},{&quot;family&quot;:&quot;Kusumojanto&quot;,&quot;given&quot;:&quot;Djoko Dwi&quot;,&quot;parse-names&quot;:false,&quot;dropping-particle&quot;:&quot;&quot;,&quot;non-dropping-particle&quot;:&quot;&quot;},{&quot;family&quot;:&quot;Wardoyo&quot;,&quot;given&quot;:&quot;Cipto&quot;,&quot;parse-names&quot;:false,&quot;dropping-particle&quot;:&quot;&quot;,&quot;non-dropping-particle&quot;:&quot;&quot;},{&quot;family&quot;:&quot;Hermanto&quot;,&quot;given&quot;:&quot;Yustinus Budi&quot;,&quot;parse-names&quot;:false,&quot;dropping-particle&quot;:&quot;&quot;,&quot;non-dropping-particle&quot;:&quot;&quot;}],&quot;container-title&quot;:&quot;Cogent Business and Management&quot;,&quot;DOI&quot;:&quot;10.1080/23311975.2020.1823579&quot;,&quot;ISSN&quot;:&quot;23311975&quot;,&quot;issued&quot;:{&quot;date-parts&quot;:[[2020,1,1]]},&quot;page&quot;:&quot;1-19&quot;,&quot;abstract&quot;:&quot;This study extends the literature of the theory of planned behavior in the context of entrepreneurship. Specifically, this study is intended to verify which psychological characteristics moderate the relationship between entrepreneurial intention and entrepreneurial action. Internal locus of control, innovativeness, and performance goal orientation are proposed to moderate “the entrepreneurial intention-action relationship”, because those variables have the likelihood for individuals to take action to start a new business. Adopting a cross-sectional design, the data were collected from 188 undergraduate students who participated in an entrepreneurship project and analyzed using hierarchical regression analysis. The results demonstrated that internal locus of control was found to strengthen “the entrepreneurial intention-action relationship”, whereas innovativeness and performance goal orientation did not moderate that relationship. The findings provide practical implications not only for entrepreneurs to consider internal locus of control and entrepreneurial intention in starting a business, but also for entrepreneurship educators in developing a start-up business curriculum based on students’ psychological characteristics.&quot;,&quot;publisher&quot;:&quot;Cogent OA&quot;,&quot;issue&quot;:&quot;1&quot;,&quot;volume&quot;:&quot;7&quot;,&quot;container-title-short&quot;:&quot;&quot;},&quot;isTemporary&quot;:false}]},{&quot;citationID&quot;:&quot;MENDELEY_CITATION_1133b653-17bf-4204-b08f-d2014ca1c748&quot;,&quot;properties&quot;:{&quot;noteIndex&quot;:0},&quot;isEdited&quot;:false,&quot;manualOverride&quot;:{&quot;isManuallyOverridden&quot;:false,&quot;citeprocText&quot;:&quot;(Van Gelderen et al., 2015)&quot;,&quot;manualOverrideText&quot;:&quot;&quot;},&quot;citationTag&quot;:&quot;MENDELEY_CITATION_v3_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&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7babbc5f-2f80-445f-ae58-588530a31a71&quot;,&quot;properties&quot;:{&quot;noteIndex&quot;:0},&quot;isEdited&quot;:false,&quot;manualOverride&quot;:{&quot;isManuallyOverridden&quot;:false,&quot;citeprocText&quot;:&quot;(Johnmark et al., 2016)&quot;,&quot;manualOverrideText&quot;:&quot;&quot;},&quot;citationTag&quot;:&quot;MENDELEY_CITATION_v3_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&quot;,&quot;citationItems&quot;:[{&quot;id&quot;:&quot;847a56d2-bf72-3273-afad-c2a3b0871c26&quot;,&quot;itemData&quot;:{&quot;type&quot;:&quot;article-journal&quot;,&quot;id&quot;:&quot;847a56d2-bf72-3273-afad-c2a3b0871c26&quot;,&quot;title&quot;:&quot;Robustness of personal initiative in moderating entrepreneurial intentions and actions of disabled students&quot;,&quot;author&quot;:[{&quot;family&quot;:&quot;Johnmark&quot;,&quot;given&quot;:&quot;Dakung Reuel&quot;,&quot;parse-names&quot;:false,&quot;dropping-particle&quot;:&quot;&quot;,&quot;non-dropping-particle&quot;:&quot;&quot;},{&quot;family&quot;:&quot;Munene&quot;,&quot;given&quot;:&quot;John C.&quot;,&quot;parse-names&quot;:false,&quot;dropping-particle&quot;:&quot;&quot;,&quot;non-dropping-particle&quot;:&quot;&quot;},{&quot;family&quot;:&quot;Balunywa&quot;,&quot;given&quot;:&quot;Waswa&quot;,&quot;parse-names&quot;:false,&quot;dropping-particle&quot;:&quot;&quot;,&quot;non-dropping-particle&quot;:&quot;&quot;}],&quot;container-title&quot;:&quot;Cogent Business and Management&quot;,&quot;DOI&quot;:&quot;10.1080/23311975.2016.1169575&quot;,&quot;ISSN&quot;:&quot;23311975&quot;,&quot;issued&quot;:{&quot;date-parts&quot;:[[2016,12,31]]},&quot;abstract&quot;:&quot;Entrepreneurship is vital in the areas of innovation, job creation, nations’ economic and societal advancement. In view of that, personal initiative is seen to be important in moderating the relationship between intention and entrepreneurial action. This study focuses on investigating the moderating role of personal initiative on intention and entrepreneurial action relationship of disabled students. The study followed a descriptive survey where quantitative approach was employed. A total number of 250 questionnaires were administered to disabled students across the tertiary institutions (Universities, Polytechnics and colleges) in Plateau State and Abuja-Nigeria. Analysis of data involved the use of statistical package for social sciences (SPSS version 22.0). Hypotheses were tested using structural equation model. Results revealed that pedagogy significantly and positively influences entrepreneurial actions. Also, personal initiative (proactiveness, resilience and innovation) moderates the relationship between intention and entrepreneurial actions of disabled students.&quot;,&quot;publisher&quot;:&quot;Cogent OA&quot;,&quot;issue&quot;:&quot;1&quot;,&quot;volume&quot;:&quot;3&quot;,&quot;container-title-short&quot;:&quot;&quot;},&quot;isTemporary&quot;:false}]},{&quot;citationID&quot;:&quot;MENDELEY_CITATION_75f7eafb-b1da-4842-a014-8c96223c0dc9&quot;,&quot;properties&quot;:{&quot;noteIndex&quot;:0},&quot;isEdited&quot;:false,&quot;manualOverride&quot;:{&quot;isManuallyOverridden&quot;:false,&quot;citeprocText&quot;:&quot;(Rusu &amp;#38; Roman, 2020)&quot;,&quot;manualOverrideText&quot;:&quot;&quot;},&quot;citationTag&quot;:&quot;MENDELEY_CITATION_v3_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&quot;,&quot;citationItems&quot;:[{&quot;id&quot;:&quot;403efea8-01cb-3073-8c56-97ab28d1d7fd&quot;,&quot;itemData&quot;:{&quot;type&quot;:&quot;article-journal&quot;,&quot;id&quot;:&quot;403efea8-01cb-3073-8c56-97ab28d1d7fd&quot;,&quot;title&quot;:&quot;Assessing the Role of Access to Finance for Young Potential Entrepreneurs: The Case of Romania&quot;,&quot;author&quot;:[{&quot;family&quot;:&quot;Rusu&quot;,&quot;given&quot;:&quot;Valentina Diana&quot;,&quot;parse-names&quot;:false,&quot;dropping-particle&quot;:&quot;&quot;,&quot;non-dropping-particle&quot;:&quot;&quot;},{&quot;family&quot;:&quot;Roman&quot;,&quot;given&quot;:&quot;Angela&quot;,&quot;parse-names&quot;:false,&quot;dropping-particle&quot;:&quot;&quot;,&quot;non-dropping-particle&quot;:&quot;&quot;}],&quot;container-title&quot;:&quot;Economies of the Balkan and Easternn European Countries, KnE Social Sciences&quot;,&quot;DOI&quot;:&quot;10.18502/kss.v4i1.5996&quot;,&quot;issued&quot;:{&quot;date-parts&quot;:[[2020,1,12]]},&quot;page&quot;:&quot;301-324&quot;,&quot;abstract&quot;:&quot;The significant role played by youth entrepreneurship for the economic growth of countries has shift the attention of researchers to the potential entrepreneurs, and how to stimulate the enter on the market of new and innovative individuals which might have positive effects on economic development. The present research is conducted to identify the influence of some characteristics of business environment and of access to financial resources on entrepreneurial intentions of faculty students from one of the largest universities of Romania. We conducted the study on a sample of undergraduate and master students, by applying a questionnaire. The main objectives of this paper are to analyze how the young potential entrepreneurs perceive the access to finance for start-ups and if this factor would be a significant predictor of the decision to become entrepreneurs of the students. In addition, our study discusses how policy makers could provide support for young people to create innovative businesses, from a financial perspective. Our findings show a high level of entrepreneurial intentions among the interviewed students, but also that easy access to financial resources is the most important obstacle identified by the students with entrepreneurial intentions. Young entrepreneurs encounter significant obstacles in trying to obtain the necessary financial resources because they do not have a market history or sufficient guarantees. Access to information and fewer business regulations were also identified as factors with a significant contribution on the entrepreneurial orientation of youth. The implications of the study are significant for potential policy intervention, because emphasize the need of the policymakers to stimulate young entrepreneurs by promoting policies that allow young entrepreneurs greater access to finance.\r Keywords: young entrepreneurs, potential entrepreneurs, entrepreneurial intentions, access to finance, business environment, university students&quot;,&quot;publisher&quot;:&quot;Knowledge E&quot;,&quot;container-title-short&quot;:&quot;&quot;},&quot;isTemporary&quot;:false}]},{&quot;citationID&quot;:&quot;MENDELEY_CITATION_0dc9e120-0405-4c2c-824b-95222837188a&quot;,&quot;properties&quot;:{&quot;noteIndex&quot;:0},&quot;isEdited&quot;:false,&quot;manualOverride&quot;:{&quot;isManuallyOverridden&quot;:false,&quot;citeprocText&quot;:&quot;(Bogatyreva et al., 2019)&quot;,&quot;manualOverrideText&quot;:&quot;&quot;},&quot;citationTag&quot;:&quot;MENDELEY_CITATION_v3_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&quot;,&quot;citationItems&quot;:[{&quot;id&quot;:&quot;0fc7aa97-02e8-3b5d-84a6-81fff9a94c15&quot;,&quot;itemData&quot;:{&quot;type&quot;:&quot;article-journal&quot;,&quot;id&quot;:&quot;0fc7aa97-02e8-3b5d-84a6-81fff9a94c15&quot;,&quot;title&quot;:&quot;When do entrepreneurial intentions lead to actions? The role of national culture&quot;,&quot;author&quot;:[{&quot;family&quot;:&quot;Bogatyreva&quot;,&quot;given&quot;:&quot;Karina&quot;,&quot;parse-names&quot;:false,&quot;dropping-particle&quot;:&quot;&quot;,&quot;non-dropping-particle&quot;:&quot;&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Osiyevskyy&quot;,&quot;given&quot;:&quot;Oleksiy&quot;,&quot;parse-names&quot;:false,&quot;dropping-particle&quot;:&quot;&quot;,&quot;non-dropping-particle&quot;:&quot;&quot;},{&quot;family&quot;:&quot;Shirokova&quot;,&quot;given&quot;:&quot;Galina&quot;,&quot;parse-names&quot;:false,&quot;dropping-particle&quot;:&quot;&quot;,&quot;non-dropping-particle&quot;:&quot;&quot;}],&quot;container-title&quot;:&quot;Journal of Business Research&quot;,&quot;container-title-short&quot;:&quot;J Bus Res&quot;,&quot;DOI&quot;:&quot;10.1016/j.jbusres.2018.11.034&quot;,&quot;ISSN&quot;:&quot;01482963&quot;,&quot;issued&quot;:{&quot;date-parts&quot;:[[2019,3,1]]},&quot;page&quot;:&quot;309-321&quot;,&quot;abstract&quot;:&quot;Existing studies conceptualize entrepreneurial action as deliberate, goal-oriented behavior, driven primarily by entrepreneurial intention. Yet, the translation of intention into entrepreneurial behavior remains the least studied link in models explaining entrepreneurial action. Empirical evidence suggests that not every entrepreneurial intention is eventually transformed into actual entrepreneurial action, indicating a tangible intention-action gap. Using data from two waves of the multi-country Global University Entrepreneurial Spirit Students’ survey (GUESSS) conducted in 2011 and 2013/2014, we study the entrepreneurial intention-action gap among university students, demonstrating that the translation of intention into action is context-specific. We find that core aspects of national culture influence the association between entrepreneurial intention and subsequent action. Implications are discussed.&quot;,&quot;publisher&quot;:&quot;Elsevier Inc.&quot;,&quot;volume&quot;:&quot;96&quot;},&quot;isTemporary&quot;:false}]},{&quot;citationID&quot;:&quot;MENDELEY_CITATION_f6da1d81-cb3d-4347-8ff3-6c0515e35709&quot;,&quot;properties&quot;:{&quot;noteIndex&quot;:0},&quot;isEdited&quot;:false,&quot;manualOverride&quot;:{&quot;isManuallyOverridden&quot;:false,&quot;citeprocText&quot;:&quot;(Botha et al., 2019)&quot;,&quot;manualOverrideText&quot;:&quot;&quot;},&quot;citationTag&quot;:&quot;MENDELEY_CITATION_v3_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&quot;,&quot;citationItems&quot;:[{&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citationID&quot;:&quot;MENDELEY_CITATION_d2e66bda-86fd-4b88-bf58-c785897cbc26&quot;,&quot;properties&quot;:{&quot;noteIndex&quot;:0},&quot;isEdited&quot;:false,&quot;manualOverride&quot;:{&quot;isManuallyOverridden&quot;:false,&quot;citeprocText&quot;:&quot;(Aparicio et al., 2021)&quot;,&quot;manualOverrideText&quot;:&quot;&quot;},&quot;citationTag&quot;:&quot;MENDELEY_CITATION_v3_eyJjaXRhdGlvbklEIjoiTUVOREVMRVlfQ0lUQVRJT05fZDJlNjZiZGEtODZmZC00Yjg4LWJmNTgtYzc4NTg5N2NiYzI2IiwicHJvcGVydGllcyI6eyJub3RlSW5kZXgiOjB9LCJpc0VkaXRlZCI6ZmFsc2UsIm1hbnVhbE92ZXJyaWRlIjp7ImlzTWFudWFsbHlPdmVycmlkZGVuIjpmYWxzZSwiY2l0ZXByb2NUZXh0IjoiKEFwYXJpY2lvIGV0IGFsLiwgMjAyMSkiLCJtYW51YWxPdmVycmlkZVRleHQiOiI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quot;,&quot;citationItems&quot;:[{&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2c65bf02-1ef1-420a-97ff-ba8498ad4639&quot;,&quot;properties&quot;:{&quot;noteIndex&quot;:0},&quot;isEdited&quot;:false,&quot;manualOverride&quot;:{&quot;isManuallyOverridden&quot;:false,&quot;citeprocText&quot;:&quot;(de Alwis et al., 2022)&quot;,&quot;manualOverrideText&quot;:&quot;&quot;},&quot;citationTag&quot;:&quot;MENDELEY_CITATION_v3_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&quot;,&quot;citationItems&quot;:[{&quot;id&quot;:&quot;100b0f25-c11d-35a1-8bdc-84382b90a19b&quot;,&quot;itemData&quot;:{&quot;type&quot;:&quot;article-journal&quot;,&quot;id&quot;:&quot;100b0f25-c11d-35a1-8bdc-84382b90a19b&quot;,&quot;title&quot;:&quot;Determinants of Translating Entrepreneurial Intention to Action: A Study of Undergraduate Students of the University of Peradeniya, Sri Lanka&quot;,&quot;author&quot;:[{&quot;family&quot;:&quot;Alwis&quot;,&quot;given&quot;:&quot;D. T.&quot;,&quot;parse-names&quot;:false,&quot;dropping-particle&quot;:&quot;&quot;,&quot;non-dropping-particle&quot;:&quot;de&quot;},{&quot;family&quot;:&quot;Kodithuwakku&quot;,&quot;given&quot;:&quot;K. A. S. S.&quot;,&quot;parse-names&quot;:false,&quot;dropping-particle&quot;:&quot;&quot;,&quot;non-dropping-particle&quot;:&quot;&quot;},{&quot;family&quot;:&quot;Hemachandra&quot;,&quot;given&quot;:&quot;D.&quot;,&quot;parse-names&quot;:false,&quot;dropping-particle&quot;:&quot;&quot;,&quot;non-dropping-particle&quot;:&quot;&quot;}],&quot;container-title&quot;:&quot;Vidyodaya Journal of Management&quot;,&quot;DOI&quot;:&quot;10.31357/vjm.v8iII.6091&quot;,&quot;ISSN&quot;:&quot;2448-9352&quot;,&quot;issued&quot;:{&quot;date-parts&quot;:[[2022,11,15]]},&quot;page&quot;:&quot;80-109&quot;,&quot;abstract&quot;:&quot;&lt;p&gt;Entrepreneurs are the wealth creators of an economy, and hence business start-ups are always encouraged. Although it is often suggested that entrepreneurial intentions are strong predictors of entrepreneurial action, all intentions do not necessarily translate into action as there is an “intention-action gap” when nascent entrepreneurs fail to act on their intentions. This study aimed to explain the gap between entrepreneurial intentions and entrepreneurial action and identify the determinants of the intention to action translation by surveying the final year undergraduates from different degree programs at a major public university in Sri Lanka. The research focused on the effects of demographic, psychographic, and environmental factors to explain the intention-action gap. Data were collected using a pre-tested self-administered questionnaire. The questionnaire was circulated online among the entire final year undergraduate student population of the University of Peradeniya. Four hundred and fifty-three undergraduate students (n=453) responded to the survey. Hierarchical OLS regression with the main effect model and an interactions model was used for the data analysis. Results found that of the respondents who had entrepreneurial intentions, 32% had taken some actions towards starting a business. The results also revealed a positive relationship between entrepreneurial intention and action and there were positive effects of gender, perceived competence in entrepreneurial skills, entrepreneurial environment in the faculty, and entrepreneurial education on entrepreneurial actions. Furthermore, it was found that progressing from entrepreneurial intention to action was more robust for male undergraduates compared to female undergraduates. Therefore, to promote entrepreneurship, introducing entrepreneurship courses, introducing programmes to improve entrepreneurial skills and competencies and promoting an entrepreneurial culture in the Faculties could be recommended. &amp;#13; Keywords: Entrepreneurial intention, Entrepreneurial action, Hierarchical OLS regression, Students&lt;/p&gt;&quot;,&quot;issue&quot;:&quot;II&quot;,&quot;volume&quot;:&quot;8&quot;,&quot;container-title-short&quot;:&quot;&quot;},&quot;isTemporary&quot;:false}]},{&quot;citationID&quot;:&quot;MENDELEY_CITATION_289485f5-2ec9-47ce-8a76-a4251cbf19bf&quot;,&quot;properties&quot;:{&quot;noteIndex&quot;:0},&quot;isEdited&quot;:false,&quot;manualOverride&quot;:{&quot;isManuallyOverridden&quot;:false,&quot;citeprocText&quot;:&quot;(De Clercq &amp;#38; Voronov, 2009)&quot;,&quot;manualOverrideText&quot;:&quot;&quot;},&quot;citationTag&quot;:&quot;MENDELEY_CITATION_v3_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&quot;,&quot;citationItems&quot;:[{&quot;id&quot;:&quot;6cff9e91-9e35-3469-84f0-3ca44502a4b7&quot;,&quot;itemData&quot;:{&quot;type&quot;:&quot;article-journal&quot;,&quot;id&quot;:&quot;6cff9e91-9e35-3469-84f0-3ca44502a4b7&quot;,&quot;title&quot;:&quot;Toward a Practice Perspective of Entrepreneurship&quot;,&quot;author&quot;:[{&quot;family&quot;:&quot;Clercq&quot;,&quot;given&quot;:&quot;Dirk&quot;,&quot;parse-names&quot;:false,&quot;dropping-particle&quot;:&quot;&quot;,&quot;non-dropping-particle&quot;:&quot;De&quot;},{&quot;family&quot;:&quot;Voronov&quot;,&quot;given&quot;:&quot;Maxim&quot;,&quot;parse-names&quot;:false,&quot;dropping-particle&quot;:&quot;&quot;,&quot;non-dropping-particle&quot;:&quot;&quot;}],&quot;container-title&quot;:&quot;International Small Business Journal: Researching Entrepreneurship&quot;,&quot;DOI&quot;:&quot;10.1177/0266242609334971&quot;,&quot;ISSN&quot;:&quot;0266-2426&quot;,&quot;issued&quot;:{&quot;date-parts&quot;:[[2009,8,31]]},&quot;page&quot;:&quot;395-419&quot;,&quot;abstract&quot;:&quot;&lt;p&gt;We argue that entrepreneurship research would benefit from a practice perspective, and drawing from Bourdieu's work, we envision entrepreneurship as a profoundly socially embedded process connected to entrepreneurs' positions in structures of power relations. In taking an initial step in the development of a practice perspective of entrepreneurship, we focus on one domain of entrepreneurial action, that is, the gaining of legitimacy by newcomers entering a field, which we conceive as the enactment of entrepreneurial habitus. We question the assumption that a newcomer entering a field automatically is deemed an entrepreneur and instead argue that he or she must be 'legitimized' as an entrepreneur by enacting taken-for-granted yet conflicting expectations about 'fitting in' with field rules and 'standing out' as a rule breaker. We discuss how newcomers' cultural and symbolic capital shape their ability to attain legitimacy and, in turn, how the interplay between newcomers' legitimacy and success influences the extent to which the structure of fields becomes reinforced or transformed.&lt;/p&gt;&quot;,&quot;issue&quot;:&quot;4&quot;,&quot;volume&quot;:&quot;27&quot;,&quot;container-title-short&quot;:&quot;&quot;},&quot;isTemporary&quot;:false}]},{&quot;citationID&quot;:&quot;MENDELEY_CITATION_a58d1610-2187-46dc-8c66-75fa41dc2f3c&quot;,&quot;properties&quot;:{&quot;noteIndex&quot;:0},&quot;isEdited&quot;:false,&quot;manualOverride&quot;:{&quot;isManuallyOverridden&quot;:true,&quot;citeprocText&quot;:&quot;(Obschonka et al., 2016)&quot;,&quot;manualOverrideText&quot;:&quot;Obschonka et al. (2016)&quot;},&quot;citationTag&quot;:&quot;MENDELEY_CITATION_v3_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&quot;,&quot;citationItems&quot;:[{&quot;id&quot;:&quot;7808a094-c2ae-39a4-9cad-e9e6a75c1838&quot;,&quot;itemData&quot;:{&quot;type&quot;:&quot;article-journal&quot;,&quot;id&quot;:&quot;7808a094-c2ae-39a4-9cad-e9e6a75c1838&quot;,&quot;title&quot;:&quot;Macropsychological Factors Predict Regional Economic Resilience During a Major Economic Crisis&quot;,&quot;author&quot;:[{&quot;family&quot;:&quot;Obschonka&quot;,&quot;given&quot;:&quot;Martin&quot;,&quot;parse-names&quot;:false,&quot;dropping-particle&quot;:&quot;&quot;,&quot;non-dropping-particle&quot;:&quot;&quot;},{&quot;family&quot;:&quot;Stuetzer&quot;,&quot;given&quot;:&quot;Michael&quot;,&quot;parse-names&quot;:false,&quot;dropping-particle&quot;:&quot;&quot;,&quot;non-dropping-particle&quot;:&quot;&quot;},{&quot;family&quot;:&quot;Audretsch&quot;,&quot;given&quot;:&quot;David B.&quot;,&quot;parse-names&quot;:false,&quot;dropping-particle&quot;:&quot;&quot;,&quot;non-dropping-particle&quot;:&quot;&quot;},{&quot;family&quot;:&quot;Rentfrow&quot;,&quot;given&quot;:&quot;Peter J.&quot;,&quot;parse-names&quot;:false,&quot;dropping-particle&quot;:&quot;&quot;,&quot;non-dropping-particle&quot;:&quot;&quot;},{&quot;family&quot;:&quot;Potter&quot;,&quot;given&quot;:&quot;Jeff&quot;,&quot;parse-names&quot;:false,&quot;dropping-particle&quot;:&quot;&quot;,&quot;non-dropping-particle&quot;:&quot;&quot;},{&quot;family&quot;:&quot;Gosling&quot;,&quot;given&quot;:&quot;Samuel D.&quot;,&quot;parse-names&quot;:false,&quot;dropping-particle&quot;:&quot;&quot;,&quot;non-dropping-particle&quot;:&quot;&quot;}],&quot;container-title&quot;:&quot;Social Psychological and Personality Science&quot;,&quot;container-title-short&quot;:&quot;Soc Psychol Personal Sci&quot;,&quot;DOI&quot;:&quot;10.1177/1948550615608402&quot;,&quot;ISSN&quot;:&quot;1948-5506&quot;,&quot;issued&quot;:{&quot;date-parts&quot;:[[2016,3,22]]},&quot;page&quot;:&quot;95-104&quot;,&quot;abstract&quot;:&quot;&lt;p&gt;Do macropsychological factors predict “hard” economic outcomes like regional economic resilience? Prior approaches to understanding economic resilience have focused on regional economic infrastructure. In contrast, we draw on research highlighting the key role played by psychological factors in economic behaviors. Using large psychological data sets from the United States ( n = 935,858) and Great Britain ( n = 417,217), we characterize region-level psychological correlates of economic resilience. Specifically, we examine links between regions’ levels of psychological traits and their degree of economic slowdown (indexed by changes in entrepreneurial vitality) in the wake of the Great Recession of 2008–2009. In both countries, more emotionally stable regions and regions with a more prevalent entrepreneurial personality makeup showed a significantly lower economic slowdown. This effect was robust when accounting for regional differences in economic infrastructure. Cause cannot be inferred from these correlational findings, but the results nonetheless point to macropsychological factors as potentially protective factors against macroeconomic shocks.&lt;/p&gt;&quot;,&quot;issue&quot;:&quot;2&quot;,&quot;volume&quot;:&quot;7&quot;},&quot;isTemporary&quot;:false}]},{&quot;citationID&quot;:&quot;MENDELEY_CITATION_f292114d-5883-4a51-8ec4-c9e01c8a2ec6&quot;,&quot;properties&quot;:{&quot;noteIndex&quot;:0},&quot;isEdited&quot;:false,&quot;manualOverride&quot;:{&quot;isManuallyOverridden&quot;:true,&quot;citeprocText&quot;:&quot;(Shepherd &amp;#38; Zacharakis, 2002)&quot;,&quot;manualOverrideText&quot;:&quot;Shepherd and Zacharakis (2002)&quot;},&quot;citationTag&quot;:&quot;MENDELEY_CITATION_v3_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&quot;,&quot;citationItems&quot;:[{&quot;id&quot;:&quot;14c758d3-f001-38d5-814a-66cbb4c16d59&quot;,&quot;itemData&quot;:{&quot;type&quot;:&quot;article-journal&quot;,&quot;id&quot;:&quot;14c758d3-f001-38d5-814a-66cbb4c16d59&quot;,&quot;title&quot;:&quot;Venture capitalists' expertise: A call for research into decision aids and cognitive feedback&quot;,&quot;author&quot;:[{&quot;family&quot;:&quot;Shepherd&quot;,&quot;given&quot;:&quot;Dean A&quot;,&quot;parse-names&quot;:false,&quot;dropping-particle&quot;:&quot;&quot;,&quot;non-dropping-particle&quot;:&quot;&quot;},{&quot;family&quot;:&quot;Zacharakis&quot;,&quot;given&quot;:&quot;Andrew&quot;,&quot;parse-names&quot;:false,&quot;dropping-particle&quot;:&quot;&quot;,&quot;non-dropping-particle&quot;:&quot;&quot;}],&quot;container-title&quot;:&quot;Journal of Business Venturing&quot;,&quot;container-title-short&quot;:&quot;J Bus Ventur&quot;,&quot;DOI&quot;:&quot;10.1016/S0883-9026(00)00051-3&quot;,&quot;ISSN&quot;:&quot;08839026&quot;,&quot;issued&quot;:{&quot;date-parts&quot;:[[2002,1]]},&quot;page&quot;:&quot;1-20&quot;,&quot;issue&quot;:&quot;1&quot;,&quot;volume&quot;:&quot;17&quot;},&quot;isTemporary&quot;:false}]},{&quot;citationID&quot;:&quot;MENDELEY_CITATION_0f9af443-b38b-493e-af86-29bebaa54ee8&quot;,&quot;properties&quot;:{&quot;noteIndex&quot;:0},&quot;isEdited&quot;:false,&quot;manualOverride&quot;:{&quot;isManuallyOverridden&quot;:true,&quot;citeprocText&quot;:&quot;(Shane, 2000)&quot;,&quot;manualOverrideText&quot;:&quot;Shane, (2000)&quot;},&quot;citationTag&quot;:&quot;MENDELEY_CITATION_v3_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&quot;,&quot;citationItems&quot;:[{&quot;id&quot;:&quot;7346e27d-3701-3048-80e2-aa093bf26c0c&quot;,&quot;itemData&quot;:{&quot;type&quot;:&quot;report&quot;,&quot;id&quot;:&quot;7346e27d-3701-3048-80e2-aa093bf26c0c&quot;,&quot;title&quot;:&quot;Prior Knowledge and the Discovery of Entrepreneurial Opportunities&quot;,&quot;author&quot;:[{&quot;family&quot;:&quot;Shane&quot;,&quot;given&quot;:&quot;Scott&quot;,&quot;parse-names&quot;:false,&quot;dropping-particle&quot;:&quot;&quot;,&quot;non-dropping-particle&quot;:&quot;&quot;}],&quot;issued&quot;:{&quot;date-parts&quot;:[[2000]]},&quot;number-of-pages&quot;:&quot;448-469&quot;,&quot;issue&quot;:&quot;4&quot;,&quot;volume&quot;:&quot;11&quot;,&quot;container-title-short&quot;:&quot;&quot;},&quot;isTemporary&quot;:false}]},{&quot;citationID&quot;:&quot;MENDELEY_CITATION_adb043d6-5e44-4153-9d60-22e8888510ed&quot;,&quot;properties&quot;:{&quot;noteIndex&quot;:0},&quot;isEdited&quot;:false,&quot;manualOverride&quot;:{&quot;isManuallyOverridden&quot;:true,&quot;citeprocText&quot;:&quot;(Baron, 2006)&quot;,&quot;manualOverrideText&quot;:&quot;Baron (2006)&quot;},&quot;citationTag&quot;:&quot;MENDELEY_CITATION_v3_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&quot;,&quot;citationItems&quot;:[{&quot;id&quot;:&quot;c060231e-9afb-3d4c-a0a4-9ec43191dd30&quot;,&quot;itemData&quot;:{&quot;type&quot;:&quot;article-journal&quot;,&quot;id&quot;:&quot;c060231e-9afb-3d4c-a0a4-9ec43191dd30&quot;,&quot;title&quot;:&quot;Opportunity Recognition as Pattern Recognition: How Entrepreneurs \&quot;Connect the Dots\&quot; to Identify New Business Opportunities Executive Overview&quot;,&quot;author&quot;:[{&quot;family&quot;:&quot;Baron&quot;,&quot;given&quot;:&quot;Robert A&quot;,&quot;parse-names&quot;:false,&quot;dropping-particle&quot;:&quot;&quot;,&quot;non-dropping-particle&quot;:&quot;&quot;}],&quot;container-title&quot;:&quot;Academy of Management Perspectives&quot;,&quot;issued&quot;:{&quot;date-parts&quot;:[[2006]]},&quot;page&quot;:&quot;104-119&quot;,&quot;container-title-short&quot;:&quot;&quot;},&quot;isTemporary&quot;:false}]},{&quot;citationID&quot;:&quot;MENDELEY_CITATION_89622d14-1402-437e-8234-6a0fc4f7ab81&quot;,&quot;properties&quot;:{&quot;noteIndex&quot;:0},&quot;isEdited&quot;:false,&quot;manualOverride&quot;:{&quot;isManuallyOverridden&quot;:true,&quot;citeprocText&quot;:&quot;(Marlow &amp;#38; McAdam, 2013)&quot;,&quot;manualOverrideText&quot;:&quot;Marlow and McAdam (2013)&quot;},&quot;citationTag&quot;:&quot;MENDELEY_CITATION_v3_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&quot;,&quot;citationItems&quot;:[{&quot;id&quot;:&quot;cf051688-7e3b-3e56-a100-131f7a29c977&quot;,&quot;itemData&quot;:{&quot;type&quot;:&quot;article-journal&quot;,&quot;id&quot;:&quot;cf051688-7e3b-3e56-a100-131f7a29c977&quot;,&quot;title&quot;:&quot;Gender and entrepreneurship: Advancing debate and challenging myths; exploring the mystery of the under-performing female entrepreneur&quot;,&quot;author&quot;:[{&quot;family&quot;:&quot;Marlow&quot;,&quot;given&quot;:&quot;Susan&quot;,&quot;parse-names&quot;:false,&quot;dropping-particle&quot;:&quot;&quot;,&quot;non-dropping-particle&quot;:&quot;&quot;},{&quot;family&quot;:&quot;McAdam&quot;,&quot;given&quot;:&quot;Maura&quot;,&quot;parse-names&quot;:false,&quot;dropping-particle&quot;:&quot;&quot;,&quot;non-dropping-particle&quot;:&quot;&quot;}],&quot;container-title&quot;:&quot;International Journal of Entrepreneurial Behavior &amp; Research&quot;,&quot;DOI&quot;:&quot;10.1108/13552551311299288&quot;,&quot;ISSN&quot;:&quot;1355-2554&quot;,&quot;issued&quot;:{&quot;date-parts&quot;:[[2013,1,25]]},&quot;page&quot;:&quot;114-124&quot;,&quot;issue&quot;:&quot;1&quot;,&quot;volume&quot;:&quot;19&quot;,&quot;container-title-short&quot;:&quot;&quot;},&quot;isTemporary&quot;:false}]},{&quot;citationID&quot;:&quot;MENDELEY_CITATION_5926e269-dce5-43bb-ad78-8d5656ab616f&quot;,&quot;properties&quot;:{&quot;noteIndex&quot;:0},&quot;isEdited&quot;:false,&quot;manualOverride&quot;:{&quot;isManuallyOverridden&quot;:false,&quot;citeprocText&quot;:&quot;(Brush et al., 2009)&quot;,&quot;manualOverrideText&quot;:&quot;&quot;},&quot;citationTag&quot;:&quot;MENDELEY_CITATION_v3_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&quot;,&quot;citationItems&quot;:[{&quot;id&quot;:&quot;11d3fc7a-093a-365c-aee6-c6850fb4b243&quot;,&quot;itemData&quot;:{&quot;type&quot;:&quot;article-journal&quot;,&quot;id&quot;:&quot;11d3fc7a-093a-365c-aee6-c6850fb4b243&quot;,&quot;title&quot;:&quot;A gender-aware framework for women's entrepreneurship&quot;,&quot;author&quot;:[{&quot;family&quot;:&quot;Brush&quot;,&quot;given&quot;:&quot;Candida G.&quot;,&quot;parse-names&quot;:false,&quot;dropping-particle&quot;:&quot;&quot;,&quot;non-dropping-particle&quot;:&quot;&quot;},{&quot;family&quot;:&quot;Bruin&quot;,&quot;given&quot;:&quot;Anne&quot;,&quot;parse-names&quot;:false,&quot;dropping-particle&quot;:&quot;&quot;,&quot;non-dropping-particle&quot;:&quot;de&quot;},{&quot;family&quot;:&quot;Welter&quot;,&quot;given&quot;:&quot;Friederike&quot;,&quot;parse-names&quot;:false,&quot;dropping-particle&quot;:&quot;&quot;,&quot;non-dropping-particle&quot;:&quot;&quot;}],&quot;container-title&quot;:&quot;International Journal of Gender and Entrepreneurship&quot;,&quot;DOI&quot;:&quot;10.1108/17566260910942318&quot;,&quot;ISSN&quot;:&quot;17566274&quot;,&quot;issued&quot;:{&quot;date-parts&quot;:[[2009,3,27]]},&quot;page&quot;:&quot;8-24&quot;,&quot;abstract&quot;:&quot;Purpose – The purpose of this paper is to offer a new gender-aware framework to provide a springboard for furthering a holistic understanding of women's entrepreneurship. Design/methodology/approach – The paper builds on an existing framework articulating the “3Ms” (markets, money and management) required for entrepreneurs to launch and grow ventures. Drawing on institutional theory, it is argued that this “3M” framework needs further development and “motherhood” and “meso/macro environment” are added to extend and mediate the “3Ms” and construct a “5M” framework to enable the study of women's entrepreneurship in its own right. Findings – It was found that “Motherhood” is a metaphor representing the household and family context of female entrepreneurs, which might have a larger impact on women than men. The meso/macro environment captures considerations beyond the market, such as expectations of society and cultural norms (macro), and intermediate structures and institutions (meso). Practical implications – For the women entrepreneur, this analysis has implications for understanding the sources of the challenges they face by providing insights on the importance of the interplay of both individual and societal factors that impact on their enterprise. For policy makers, it turns the spotlight on the need for an integrated approach for fostering female entrepreneurs that is not blind to overarching institutionalised social structures and gender asymmetries. Originality/value – The framework helps lay a foundation for coherent research on women's entrepreneurship. It is unique in making explicit the social embeddedness of women entrepreneurs and considers the multiple levels of influence on their entrepreneurial actions. © 2009, Emerald Group Publishing Limited&quot;,&quot;issue&quot;:&quot;1&quot;,&quot;volume&quot;:&quot;1&quot;,&quot;container-title-short&quot;:&quot;&quot;},&quot;isTemporary&quot;:false}]},{&quot;citationID&quot;:&quot;MENDELEY_CITATION_6d139356-7cb9-43fe-b46a-576c459de3f1&quot;,&quot;properties&quot;:{&quot;noteIndex&quot;:0},&quot;isEdited&quot;:false,&quot;manualOverride&quot;:{&quot;isManuallyOverridden&quot;:true,&quot;citeprocText&quot;:&quot;(Greene, 2020)&quot;,&quot;manualOverrideText&quot;:&quot;Greene, (2020)&quot;},&quot;citationTag&quot;:&quot;MENDELEY_CITATION_v3_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&quot;,&quot;citationItems&quot;:[{&quot;id&quot;:&quot;21596c56-1c87-3e57-90c2-b0e8bea6235b&quot;,&quot;itemData&quot;:{&quot;type&quot;:&quot;book&quot;,&quot;id&quot;:&quot;21596c56-1c87-3e57-90c2-b0e8bea6235b&quot;,&quot;title&quot;:&quot;Entrepreneurship Theory and Practice&quot;,&quot;author&quot;:[{&quot;family&quot;:&quot;Greene&quot;,&quot;given&quot;:&quot;Francis J.&quot;,&quot;parse-names&quot;:false,&quot;dropping-particle&quot;:&quot;&quot;,&quot;non-dropping-particle&quot;:&quot;&quot;}],&quot;issued&quot;:{&quot;date-parts&quot;:[[2020]]},&quot;publisher&quot;:&quot;Red Globe Press&quot;,&quot;container-title-short&quot;:&quot;&quot;},&quot;isTemporary&quot;:false}]},{&quot;citationID&quot;:&quot;MENDELEY_CITATION_4a4df5a4-c498-44da-9b91-9bfa2bb4cada&quot;,&quot;properties&quot;:{&quot;noteIndex&quot;:0},&quot;isEdited&quot;:false,&quot;manualOverride&quot;:{&quot;isManuallyOverridden&quot;:false,&quot;citeprocText&quot;:&quot;(Coleman &amp;#38; Robb, 2009)&quot;,&quot;manualOverrideText&quot;:&quot;&quot;},&quot;citationTag&quot;:&quot;MENDELEY_CITATION_v3_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&quot;,&quot;citationItems&quot;:[{&quot;id&quot;:&quot;6ea7bbe6-e3d8-3018-8920-2322e07ed4e4&quot;,&quot;itemData&quot;:{&quot;type&quot;:&quot;article-journal&quot;,&quot;id&quot;:&quot;6ea7bbe6-e3d8-3018-8920-2322e07ed4e4&quot;,&quot;title&quot;:&quot;A comparison of new firm financing by gender: Evidence from the Kauffman Firm Survey data&quot;,&quot;author&quot;:[{&quot;family&quot;:&quot;Coleman&quot;,&quot;given&quot;:&quot;Susan&quot;,&quot;parse-names&quot;:false,&quot;dropping-particle&quot;:&quot;&quot;,&quot;non-dropping-particle&quot;:&quot;&quot;},{&quot;family&quot;:&quot;Robb&quot;,&quot;given&quot;:&quot;Alicia&quot;,&quot;parse-names&quot;:false,&quot;dropping-particle&quot;:&quot;&quot;,&quot;non-dropping-particle&quot;:&quot;&quot;}],&quot;container-title&quot;:&quot;Small Business Economics&quot;,&quot;DOI&quot;:&quot;10.1007/s11187-009-9205-7&quot;,&quot;ISSN&quot;:&quot;0921898X&quot;,&quot;issued&quot;:{&quot;date-parts&quot;:[[2009,11]]},&quot;page&quot;:&quot;397-411&quot;,&quot;abstract&quot;:&quot;This study uses data from the new Kauffman Firm Survey to explore gender differences in the use of start-up capital and subsequent financial injections by new firms. We find that, consistent with previous studies, women start their businesses with significantly lower levels of financial capital than men. A new finding from this research is that women go on to raise significantly lower amounts of incremental debt and equity in years two and three. These results hold even controlling for a variety of firm and owner characteristics, including the level of initial start-up capital and firm sales. Our findings also reveal that women rely heavily on personal rather than external sources of debt and equity for both start-up capital as well as follow-on investments. Our findings have implications for further research into gender differences in financing sources and strategies and business outcomes. © 2009 The Author(s).&quot;,&quot;issue&quot;:&quot;4&quot;,&quot;volume&quot;:&quot;33&quot;,&quot;container-title-short&quot;:&quot;&quot;},&quot;isTemporary&quot;:false}]},{&quot;citationID&quot;:&quot;MENDELEY_CITATION_3be32fff-365f-4b15-959d-2de3958e83c1&quot;,&quot;properties&quot;:{&quot;noteIndex&quot;:0},&quot;isEdited&quot;:false,&quot;manualOverride&quot;:{&quot;isManuallyOverridden&quot;:true,&quot;citeprocText&quot;:&quot;(Jennings &amp;#38; Brush, 2013)&quot;,&quot;manualOverrideText&quot;:&quot;Jennings and Brush (2013)&quot;},&quot;citationTag&quot;:&quot;MENDELEY_CITATION_v3_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&quot;,&quot;citationItems&quot;:[{&quot;id&quot;:&quot;54b60126-d7c7-3ff3-bfb4-d6126d8c6fb6&quot;,&quot;itemData&quot;:{&quot;type&quot;:&quot;article-journal&quot;,&quot;id&quot;:&quot;54b60126-d7c7-3ff3-bfb4-d6126d8c6fb6&quot;,&quot;title&quot;:&quot;Research on Women Entrepreneurs: Challenges to (and from) the Broader Entrepreneurship Literature?&quot;,&quot;author&quot;:[{&quot;family&quot;:&quot;Jennings&quot;,&quot;given&quot;:&quot;Jennifer E.&quot;,&quot;parse-names&quot;:false,&quot;dropping-particle&quot;:&quot;&quot;,&quot;non-dropping-particle&quot;:&quot;&quot;},{&quot;family&quot;:&quot;Brush&quot;,&quot;given&quot;:&quot;Candida G.&quot;,&quot;parse-names&quot;:false,&quot;dropping-particle&quot;:&quot;&quot;,&quot;non-dropping-particle&quot;:&quot;&quot;}],&quot;container-title&quot;:&quot;The Academy of Management Annals&quot;,&quot;container-title-short&quot;:&quot;Acad Manag Ann&quot;,&quot;DOI&quot;:&quot;10.1080/19416520.2013.782190&quot;,&quot;ISSN&quot;:&quot;1941-6520&quot;,&quot;issued&quot;:{&quot;date-parts&quot;:[[2013,6]]},&quot;page&quot;:&quot;663-715&quot;,&quot;issue&quot;:&quot;1&quot;,&quot;volume&quot;:&quot;7&quot;},&quot;isTemporary&quot;:false}]},{&quot;citationID&quot;:&quot;MENDELEY_CITATION_ea1391fa-df20-4450-a777-12a2b6100c34&quot;,&quot;properties&quot;:{&quot;noteIndex&quot;:0},&quot;isEdited&quot;:false,&quot;manualOverride&quot;:{&quot;isManuallyOverridden&quot;:true,&quot;citeprocText&quot;:&quot;(Aldrich &amp;#38; Cliff, 2003)&quot;,&quot;manualOverrideText&quot;:&quot;Aldrich and Cliff (2003)&quot;},&quot;citationTag&quot;:&quot;MENDELEY_CITATION_v3_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&quot;,&quot;citationItems&quot;:[{&quot;id&quot;:&quot;d610272f-7a33-3382-b96c-fc53f96095d9&quot;,&quot;itemData&quot;:{&quot;type&quot;:&quot;article-journal&quot;,&quot;id&quot;:&quot;d610272f-7a33-3382-b96c-fc53f96095d9&quot;,&quot;title&quot;:&quot;The pervasive effects of family on entrepreneurship: toward a family embeddedness perspective&quot;,&quot;author&quot;:[{&quot;family&quot;:&quot;Aldrich&quot;,&quot;given&quot;:&quot;Howard E&quot;,&quot;parse-names&quot;:false,&quot;dropping-particle&quot;:&quot;&quot;,&quot;non-dropping-particle&quot;:&quot;&quot;},{&quot;family&quot;:&quot;Cliff&quot;,&quot;given&quot;:&quot;Jennifer E&quot;,&quot;parse-names&quot;:false,&quot;dropping-particle&quot;:&quot;&quot;,&quot;non-dropping-particle&quot;:&quot;&quot;}],&quot;container-title&quot;:&quot;Journal of Business Venturing&quot;,&quot;container-title-short&quot;:&quot;J Bus Ventur&quot;,&quot;DOI&quot;:&quot;10.1016/S0883-9026(03)00011-9&quot;,&quot;ISSN&quot;:&quot;08839026&quot;,&quot;issued&quot;:{&quot;date-parts&quot;:[[2003,9]]},&quot;page&quot;:&quot;573-596&quot;,&quot;issue&quot;:&quot;5&quot;,&quot;volume&quot;:&quot;18&quot;},&quot;isTemporary&quot;:false}]},{&quot;citationID&quot;:&quot;MENDELEY_CITATION_50e00c95-c2bc-422c-81de-56d2965b7a87&quot;,&quot;properties&quot;:{&quot;noteIndex&quot;:0},&quot;isEdited&quot;:false,&quot;manualOverride&quot;:{&quot;isManuallyOverridden&quot;:true,&quot;citeprocText&quot;:&quot;(Obschonka et al., 2016)&quot;,&quot;manualOverrideText&quot;:&quot;(Obschonka et al. (2016)&quot;},&quot;citationTag&quot;:&quot;MENDELEY_CITATION_v3_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&quot;,&quot;citationItems&quot;:[{&quot;id&quot;:&quot;7808a094-c2ae-39a4-9cad-e9e6a75c1838&quot;,&quot;itemData&quot;:{&quot;type&quot;:&quot;article-journal&quot;,&quot;id&quot;:&quot;7808a094-c2ae-39a4-9cad-e9e6a75c1838&quot;,&quot;title&quot;:&quot;Macropsychological Factors Predict Regional Economic Resilience During a Major Economic Crisis&quot;,&quot;author&quot;:[{&quot;family&quot;:&quot;Obschonka&quot;,&quot;given&quot;:&quot;Martin&quot;,&quot;parse-names&quot;:false,&quot;dropping-particle&quot;:&quot;&quot;,&quot;non-dropping-particle&quot;:&quot;&quot;},{&quot;family&quot;:&quot;Stuetzer&quot;,&quot;given&quot;:&quot;Michael&quot;,&quot;parse-names&quot;:false,&quot;dropping-particle&quot;:&quot;&quot;,&quot;non-dropping-particle&quot;:&quot;&quot;},{&quot;family&quot;:&quot;Audretsch&quot;,&quot;given&quot;:&quot;David B.&quot;,&quot;parse-names&quot;:false,&quot;dropping-particle&quot;:&quot;&quot;,&quot;non-dropping-particle&quot;:&quot;&quot;},{&quot;family&quot;:&quot;Rentfrow&quot;,&quot;given&quot;:&quot;Peter J.&quot;,&quot;parse-names&quot;:false,&quot;dropping-particle&quot;:&quot;&quot;,&quot;non-dropping-particle&quot;:&quot;&quot;},{&quot;family&quot;:&quot;Potter&quot;,&quot;given&quot;:&quot;Jeff&quot;,&quot;parse-names&quot;:false,&quot;dropping-particle&quot;:&quot;&quot;,&quot;non-dropping-particle&quot;:&quot;&quot;},{&quot;family&quot;:&quot;Gosling&quot;,&quot;given&quot;:&quot;Samuel D.&quot;,&quot;parse-names&quot;:false,&quot;dropping-particle&quot;:&quot;&quot;,&quot;non-dropping-particle&quot;:&quot;&quot;}],&quot;container-title&quot;:&quot;Social Psychological and Personality Science&quot;,&quot;container-title-short&quot;:&quot;Soc Psychol Personal Sci&quot;,&quot;DOI&quot;:&quot;10.1177/1948550615608402&quot;,&quot;ISSN&quot;:&quot;1948-5506&quot;,&quot;issued&quot;:{&quot;date-parts&quot;:[[2016,3,22]]},&quot;page&quot;:&quot;95-104&quot;,&quot;abstract&quot;:&quot;&lt;p&gt;Do macropsychological factors predict “hard” economic outcomes like regional economic resilience? Prior approaches to understanding economic resilience have focused on regional economic infrastructure. In contrast, we draw on research highlighting the key role played by psychological factors in economic behaviors. Using large psychological data sets from the United States ( n = 935,858) and Great Britain ( n = 417,217), we characterize region-level psychological correlates of economic resilience. Specifically, we examine links between regions’ levels of psychological traits and their degree of economic slowdown (indexed by changes in entrepreneurial vitality) in the wake of the Great Recession of 2008–2009. In both countries, more emotionally stable regions and regions with a more prevalent entrepreneurial personality makeup showed a significantly lower economic slowdown. This effect was robust when accounting for regional differences in economic infrastructure. Cause cannot be inferred from these correlational findings, but the results nonetheless point to macropsychological factors as potentially protective factors against macroeconomic shocks.&lt;/p&gt;&quot;,&quot;issue&quot;:&quot;2&quot;,&quot;volume&quot;:&quot;7&quot;},&quot;isTemporary&quot;:false}]},{&quot;citationID&quot;:&quot;MENDELEY_CITATION_6d1622ff-8630-41df-96cd-b6f45f662ce0&quot;,&quot;properties&quot;:{&quot;noteIndex&quot;:0},&quot;isEdited&quot;:false,&quot;manualOverride&quot;:{&quot;isManuallyOverridden&quot;:true,&quot;citeprocText&quot;:&quot;(Shapero &amp;#38; Sokol, 1982)&quot;,&quot;manualOverrideText&quot;:&quot;Shapero and Sokol (1982)&quot;},&quot;citationTag&quot;:&quot;MENDELEY_CITATION_v3_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&quot;,&quot;citationItems&quot;:[{&quot;id&quot;:&quot;34ba5e2d-e8fc-35b9-9635-75aff98faeb6&quot;,&quot;itemData&quot;:{&quot;type&quot;:&quot;chapter&quot;,&quot;id&quot;:&quot;34ba5e2d-e8fc-35b9-9635-75aff98faeb6&quot;,&quot;title&quot;:&quot;The Social Dimensions of Entrepreneurship&quot;,&quot;author&quot;:[{&quot;family&quot;:&quot;Shapero&quot;,&quot;given&quot;:&quot;Albert&quot;,&quot;parse-names&quot;:false,&quot;dropping-particle&quot;:&quot;&quot;,&quot;non-dropping-particle&quot;:&quot;&quot;},{&quot;family&quot;:&quot;Sokol&quot;,&quot;given&quot;:&quot;Lisa&quot;,&quot;parse-names&quot;:false,&quot;dropping-particle&quot;:&quot;&quot;,&quot;non-dropping-particle&quot;:&quot;&quot;}],&quot;container-title&quot;:&quot;The Encyclopaedia of Entrepreneurship&quot;,&quot;editor&quot;:[{&quot;family&quot;:&quot;Kent&quot;,&quot;given&quot;:&quot;C. A.&quot;,&quot;parse-names&quot;:false,&quot;dropping-particle&quot;:&quot;&quot;,&quot;non-dropping-particle&quot;:&quot;&quot;},{&quot;family&quot;:&quot;Sexton&quot;,&quot;given&quot;:&quot;D. L.&quot;,&quot;parse-names&quot;:false,&quot;dropping-particle&quot;:&quot;&quot;,&quot;non-dropping-particle&quot;:&quot;&quot;},{&quot;family&quot;:&quot;Vesper&quot;,&quot;given&quot;:&quot;K. H.&quot;,&quot;parse-names&quot;:false,&quot;dropping-particle&quot;:&quot;&quot;,&quot;non-dropping-particle&quot;:&quot;&quot;}],&quot;issued&quot;:{&quot;date-parts&quot;:[[1982]]},&quot;publisher-place&quot;:&quot;Englewood Cliffs, NJ&quot;,&quot;page&quot;:&quot;72-90&quot;,&quot;publisher&quot;:&quot;Prentice-Hall&quot;,&quot;container-title-short&quot;:&quot;&quot;},&quot;isTemporary&quot;:false}]},{&quot;citationID&quot;:&quot;MENDELEY_CITATION_0a0cc0ee-384f-45a4-a96e-c28130d6d442&quot;,&quot;properties&quot;:{&quot;noteIndex&quot;:0},&quot;isEdited&quot;:false,&quot;manualOverride&quot;:{&quot;isManuallyOverridden&quot;:false,&quot;citeprocText&quot;:&quot;(Liñán &amp;#38; Chen, 2009; Maes et al., 2014; Vamvaka et al., 2020)&quot;,&quot;manualOverrideText&quot;:&quot;&quot;},&quot;citationTag&quot;:&quot;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&quot;,&quot;citationItems&quot;:[{&quot;id&quot;:&quot;8a59986c-f6ad-365e-a52f-ed49d5bb58fe&quot;,&quot;itemData&quot;:{&quot;type&quot;:&quot;article-journal&quot;,&quot;id&quot;:&quot;8a59986c-f6ad-365e-a52f-ed49d5bb58fe&quot;,&quot;title&quot;:&quot;Development and Cross-Cultural Application of a Specific Instrument to Measure Entrepreneurial Intentions&quot;,&quot;author&quot;:[{&quot;family&quot;:&quot;Liñán&quot;,&quot;given&quot;:&quot;Francisco&quot;,&quot;parse-names&quot;:false,&quot;dropping-particle&quot;:&quot;&quot;,&quot;non-dropping-particle&quot;:&quot;&quot;},{&quot;family&quot;:&quot;Chen&quot;,&quot;given&quot;:&quot;Yi-Wen&quot;,&quot;parse-names&quot;:false,&quot;dropping-particle&quot;:&quot;&quot;,&quot;non-dropping-particle&quot;:&quot;&quot;}],&quot;container-title&quot;:&quot;Entrepreneurship Theory and Practice&quot;,&quot;issued&quot;:{&quot;date-parts&quot;:[[2009]]},&quot;page&quot;:&quot;593-617&quot;,&quot;abstract&quot;:&quot;This article uses Ajzen's theory of planned behavior to build an entrepreneurial intention questionnaire (EIQ) and analyzes its psychometric properties. The entrepreneurial intention model is then tested on a 519-individual sample from two rather diverse countries: Spain and Taiwan. EIQ and structural equation techniques have been used to try to overcome previous research limitations. The role of culture in explaining motivational perceptions has been specifically considered. Results indicate EIQ properties are satisfactory and strong support for the model is found. Relevant insights are derived about how cultural values modify the way individuals in each society perceive entrepreneurship.&quot;,&quot;container-title-short&quot;:&quot;&quot;},&quot;isTemporary&quot;:false},{&quot;id&quot;:&quot;185a2d7e-9c64-38b3-8d61-d5a89afd75a7&quot;,&quot;itemData&quot;:{&quot;type&quot;:&quot;article-journal&quot;,&quot;id&quot;:&quot;185a2d7e-9c64-38b3-8d61-d5a89afd75a7&quot;,&quot;title&quot;:&quot;Gender differences in entrepreneurial intentions: A TPB multi-group analysis at factor and indicator level&quot;,&quot;author&quot;:[{&quot;family&quot;:&quot;Maes&quot;,&quot;given&quot;:&quot;Johan&quot;,&quot;parse-names&quot;:false,&quot;dropping-particle&quot;:&quot;&quot;,&quot;non-dropping-particle&quot;:&quot;&quot;},{&quot;family&quot;:&quot;Leroy&quot;,&quot;given&quot;:&quot;Hannes&quot;,&quot;parse-names&quot;:false,&quot;dropping-particle&quot;:&quot;&quot;,&quot;non-dropping-particle&quot;:&quot;&quot;},{&quot;family&quot;:&quot;Sels&quot;,&quot;given&quot;:&quot;Luc&quot;,&quot;parse-names&quot;:false,&quot;dropping-particle&quot;:&quot;&quot;,&quot;non-dropping-particle&quot;:&quot;&quot;}],&quot;container-title&quot;:&quot;European Management Journal&quot;,&quot;DOI&quot;:&quot;10.1016/j.emj.2014.01.001&quot;,&quot;ISSN&quot;:&quot;02632373&quot;,&quot;issued&quot;:{&quot;date-parts&quot;:[[2014]]},&quot;page&quot;:&quot;784-794&quot;,&quot;abstract&quot;:&quot;Previous research suggests that diverse factors predict gender differences in entrepreneurial intent. Our paper integrates and expands on previous findings using the Theory of Planned Behavior (TPB), including the deeper-level measurement model, allowing for a better understanding of the origin of differences. The results of a survey with business students indicate that the effect of gender on entrepreneurial intentions is mediated via personal attitudes and perceived behavioral control but not social norms. More precisely, vis-à-vis their male counterparts, women are more driven toward entrepreneurship by motives to 'get organized' (balance) that are less dominant in predicting personal attitude. Moreover, female students are somewhat less driven toward entrepreneurship by beliefs of internal control that are more dominant in predicting perceived control. Finally, while female students are also more motivated to comply with normative role models, this did not influence their entrepreneurial intentions over and above perceived behavioral control and personal attitude. We discuss both practical and theoretical implications of our findings. © 2014 Elsevier Ltd.&quot;,&quot;publisher&quot;:&quot;Elsevier Ltd&quot;,&quot;issue&quot;:&quot;5&quot;,&quot;volume&quot;:&quot;32&quot;,&quot;container-title-short&quot;:&quot;&quot;},&quot;isTemporary&quot;:false},{&quot;id&quot;:&quot;a30aff1f-61b0-3ac9-826d-fb15357e9230&quot;,&quot;itemData&quot;:{&quot;type&quot;:&quot;article-journal&quot;,&quot;id&quot;:&quot;a30aff1f-61b0-3ac9-826d-fb15357e9230&quot;,&quot;title&quot;:&quot;Attitude toward entrepreneurship, perceived behavioral control, and entrepreneurial intention: dimensionality, structural relationships, and gender differences&quot;,&quot;author&quot;:[{&quot;family&quot;:&quot;Vamvaka&quot;,&quot;given&quot;:&quot;Vasiliki&quot;,&quot;parse-names&quot;:false,&quot;dropping-particle&quot;:&quot;&quot;,&quot;non-dropping-particle&quot;:&quot;&quot;},{&quot;family&quot;:&quot;Stoforos&quot;,&quot;given&quot;:&quot;Chrysostomos&quot;,&quot;parse-names&quot;:false,&quot;dropping-particle&quot;:&quot;&quot;,&quot;non-dropping-particle&quot;:&quot;&quot;},{&quot;family&quot;:&quot;Palaskas&quot;,&quot;given&quot;:&quot;Theodosios&quot;,&quot;parse-names&quot;:false,&quot;dropping-particle&quot;:&quot;&quot;,&quot;non-dropping-particle&quot;:&quot;&quot;},{&quot;family&quot;:&quot;Botsaris&quot;,&quot;given&quot;:&quot;Charalampos&quot;,&quot;parse-names&quot;:false,&quot;dropping-particle&quot;:&quot;&quot;,&quot;non-dropping-particle&quot;:&quot;&quot;}],&quot;container-title&quot;:&quot;Journal of Innovation and Entrepreneurship&quot;,&quot;container-title-short&quot;:&quot;J Innov Entrep&quot;,&quot;DOI&quot;:&quot;10.1186/s13731-020-0112-0&quot;,&quot;ISSN&quot;:&quot;21925372&quot;,&quot;issued&quot;:{&quot;date-parts&quot;:[[2020,12,1]]},&quot;abstract&quot;:&quot;Drawing on the theory of planned behavior, the main purpose of this cross-sectional study was to identify gender-related differences in the levels of and the interrelations among attitude toward entrepreneurship, perceived behavioral control, and entrepreneurial intention using multi-group structural equations modeling in which the dimensions of these constructs were disentangled and treated as latent variables that were indirectly inferred from multiple indicators. The sample of the study consisted of 441 Greek tertiary education undergraduate information technology students. The results showed that attitude consists of two components—one instrumental and one affective; perceived behavioral control is comprised of two factors—perceived self-efficacy and perceived controllability; and entrepreneurial intention is best represented by three factors—choice intention, commitment to entrepreneurship, and nascent entrepreneurship. The findings indicated further that affective attitude and perceived self-efficacy are by far the strongest predictors of intention, thus highlighting the role of emotions in the entrepreneurial process. Our work revealed also that the relationship between commitment to entrepreneurship and nascent entrepreneurship is stronger in men than in women. Conceiving nascent entrepreneurship as a proxy for entrepreneurial behavior, this finding implies that gender is a moderator of the entrepreneurial intention-action translation. Despite its limitations, this study makes some important contributions and implications to the literature of entrepreneurship. These and future research suggestions are also discussed.&quot;,&quot;publisher&quot;:&quot;Springer&quot;,&quot;issue&quot;:&quot;1&quot;,&quot;volume&quot;:&quot;9&quot;},&quot;isTemporary&quot;:false}]},{&quot;citationID&quot;:&quot;MENDELEY_CITATION_6235f78e-ecb1-4ec8-98f6-0f3f0091deed&quot;,&quot;properties&quot;:{&quot;noteIndex&quot;:0},&quot;isEdited&quot;:false,&quot;manualOverride&quot;:{&quot;isManuallyOverridden&quot;:false,&quot;citeprocText&quot;:&quot;(Kolvereid, 1996; Liñán &amp;#38; Chen, 2009)&quot;,&quot;manualOverrideText&quot;:&quot;&quot;},&quot;citationTag&quot;:&quot;MENDELEY_CITATION_v3_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&quot;,&quot;citationItems&quot;:[{&quot;id&quot;:&quot;8a59986c-f6ad-365e-a52f-ed49d5bb58fe&quot;,&quot;itemData&quot;:{&quot;type&quot;:&quot;article-journal&quot;,&quot;id&quot;:&quot;8a59986c-f6ad-365e-a52f-ed49d5bb58fe&quot;,&quot;title&quot;:&quot;Development and Cross-Cultural Application of a Specific Instrument to Measure Entrepreneurial Intentions&quot;,&quot;author&quot;:[{&quot;family&quot;:&quot;Liñán&quot;,&quot;given&quot;:&quot;Francisco&quot;,&quot;parse-names&quot;:false,&quot;dropping-particle&quot;:&quot;&quot;,&quot;non-dropping-particle&quot;:&quot;&quot;},{&quot;family&quot;:&quot;Chen&quot;,&quot;given&quot;:&quot;Yi-Wen&quot;,&quot;parse-names&quot;:false,&quot;dropping-particle&quot;:&quot;&quot;,&quot;non-dropping-particle&quot;:&quot;&quot;}],&quot;container-title&quot;:&quot;Entrepreneurship Theory and Practice&quot;,&quot;issued&quot;:{&quot;date-parts&quot;:[[2009]]},&quot;page&quot;:&quot;593-617&quot;,&quot;abstract&quot;:&quot;This article uses Ajzen's theory of planned behavior to build an entrepreneurial intention questionnaire (EIQ) and analyzes its psychometric properties. The entrepreneurial intention model is then tested on a 519-individual sample from two rather diverse countries: Spain and Taiwan. EIQ and structural equation techniques have been used to try to overcome previous research limitations. The role of culture in explaining motivational perceptions has been specifically considered. Results indicate EIQ properties are satisfactory and strong support for the model is found. Relevant insights are derived about how cultural values modify the way individuals in each society perceive entrepreneurship.&quot;,&quot;container-title-short&quot;:&quot;&quot;},&quot;isTemporary&quot;:false},{&quot;id&quot;:&quot;d2af6591-4d6b-3666-8f0a-00730c484291&quot;,&quot;itemData&quot;:{&quot;type&quot;:&quot;article-journal&quot;,&quot;id&quot;:&quot;d2af6591-4d6b-3666-8f0a-00730c484291&quot;,&quot;title&quot;:&quot;Prediction of employment status choice intentions&quot;,&quot;author&quot;:[{&quot;family&quot;:&quot;Kolvereid&quot;,&quot;given&quot;:&quot;L.&quot;,&quot;parse-names&quot;:false,&quot;dropping-particle&quot;:&quot;&quot;,&quot;non-dropping-particle&quot;:&quot;&quot;}],&quot;container-title&quot;:&quot;Entrepreneurship: Theory and Practice&quot;,&quot;issued&quot;:{&quot;date-parts&quot;:[[1996]]},&quot;page&quot;:&quot;47-56&quot;,&quot;issue&quot;:&quot;6&quot;,&quot;volume&quot;:&quot;21&quot;,&quot;container-title-short&quot;:&quot;&quot;},&quot;isTemporary&quot;:false}]},{&quot;citationID&quot;:&quot;MENDELEY_CITATION_6c4d0158-12f2-47ca-9956-f19613d19a33&quot;,&quot;properties&quot;:{&quot;noteIndex&quot;:0},&quot;isEdited&quot;:false,&quot;manualOverride&quot;:{&quot;isManuallyOverridden&quot;:false,&quot;citeprocText&quot;:&quot;(Grundstén, 2004; Guerrero et al., 2009; Kolvereid, 1996; Vamvaka et al., 2020)&quot;,&quot;manualOverrideText&quot;:&quot;&quot;},&quot;citationTag&quot;:&quot;MENDELEY_CITATION_v3_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&quot;,&quot;citationItems&quot;:[{&quot;id&quot;:&quot;d2af6591-4d6b-3666-8f0a-00730c484291&quot;,&quot;itemData&quot;:{&quot;type&quot;:&quot;article-journal&quot;,&quot;id&quot;:&quot;d2af6591-4d6b-3666-8f0a-00730c484291&quot;,&quot;title&quot;:&quot;Prediction of employment status choice intentions&quot;,&quot;author&quot;:[{&quot;family&quot;:&quot;Kolvereid&quot;,&quot;given&quot;:&quot;L.&quot;,&quot;parse-names&quot;:false,&quot;dropping-particle&quot;:&quot;&quot;,&quot;non-dropping-particle&quot;:&quot;&quot;}],&quot;container-title&quot;:&quot;Entrepreneurship: Theory and Practice&quot;,&quot;issued&quot;:{&quot;date-parts&quot;:[[1996]]},&quot;page&quot;:&quot;47-56&quot;,&quot;issue&quot;:&quot;6&quot;,&quot;volume&quot;:&quot;21&quot;,&quot;container-title-short&quot;:&quot;&quot;},&quot;isTemporary&quot;:false},{&quot;id&quot;:&quot;33d45b3f-c54d-3b2d-8b21-e1cc78212e34&quot;,&quot;itemData&quot;:{&quot;type&quot;:&quot;thesis&quot;,&quot;id&quot;:&quot;33d45b3f-c54d-3b2d-8b21-e1cc78212e34&quot;,&quot;title&quot;:&quot;Entrepreneurial intentions and the entrepreneurial environment: A study of technology-based new venture creation&quot;,&quot;author&quot;:[{&quot;family&quot;:&quot;Grundstén&quot;,&quot;given&quot;:&quot;H.&quot;,&quot;parse-names&quot;:false,&quot;dropping-particle&quot;:&quot;&quot;,&quot;non-dropping-particle&quot;:&quot;&quot;}],&quot;issued&quot;:{&quot;date-parts&quot;:[[2004]]},&quot;publisher-place&quot;:&quot;Helsinki&quot;,&quot;genre&quot;:&quot;PhD Dissertation&quot;,&quot;publisher&quot;:&quot;Helsinki University of Technology&quot;,&quot;container-title-short&quot;:&quot;&quot;},&quot;isTemporary&quot;:false},{&quot;id&quot;:&quot;7367dae4-6bde-375f-addd-6375192b8cb9&quot;,&quot;itemData&quot;:{&quot;type&quot;:&quot;report&quot;,&quot;id&quot;:&quot;7367dae4-6bde-375f-addd-6375192b8cb9&quot;,&quot;title&quot;:&quot;The role of education on start-up intentions: A structural equation model of Mexican university students.&quot;,&quot;author&quot;:[{&quot;family&quot;:&quot;Guerrero&quot;,&quot;given&quot;:&quot;M.&quot;,&quot;parse-names&quot;:false,&quot;dropping-particle&quot;:&quot;&quot;,&quot;non-dropping-particle&quot;:&quot;&quot;},{&quot;family&quot;:&quot;Lavin&quot;,&quot;given&quot;:&quot;J.&quot;,&quot;parse-names&quot;:false,&quot;dropping-particle&quot;:&quot;&quot;,&quot;non-dropping-particle&quot;:&quot;&quot;},{&quot;family&quot;:&quot;Alvarez&quot;,&quot;given&quot;:&quot;M.&quot;,&quot;parse-names&quot;:false,&quot;dropping-particle&quot;:&quot;&quot;,&quot;non-dropping-particle&quot;:&quot;&quot;}],&quot;issued&quot;:{&quot;date-parts&quot;:[[2009]]},&quot;publisher-place&quot;:&quot;Texas&quot;,&quot;container-title-short&quot;:&quot;&quot;},&quot;isTemporary&quot;:false},{&quot;id&quot;:&quot;a30aff1f-61b0-3ac9-826d-fb15357e9230&quot;,&quot;itemData&quot;:{&quot;type&quot;:&quot;article-journal&quot;,&quot;id&quot;:&quot;a30aff1f-61b0-3ac9-826d-fb15357e9230&quot;,&quot;title&quot;:&quot;Attitude toward entrepreneurship, perceived behavioral control, and entrepreneurial intention: dimensionality, structural relationships, and gender differences&quot;,&quot;author&quot;:[{&quot;family&quot;:&quot;Vamvaka&quot;,&quot;given&quot;:&quot;Vasiliki&quot;,&quot;parse-names&quot;:false,&quot;dropping-particle&quot;:&quot;&quot;,&quot;non-dropping-particle&quot;:&quot;&quot;},{&quot;family&quot;:&quot;Stoforos&quot;,&quot;given&quot;:&quot;Chrysostomos&quot;,&quot;parse-names&quot;:false,&quot;dropping-particle&quot;:&quot;&quot;,&quot;non-dropping-particle&quot;:&quot;&quot;},{&quot;family&quot;:&quot;Palaskas&quot;,&quot;given&quot;:&quot;Theodosios&quot;,&quot;parse-names&quot;:false,&quot;dropping-particle&quot;:&quot;&quot;,&quot;non-dropping-particle&quot;:&quot;&quot;},{&quot;family&quot;:&quot;Botsaris&quot;,&quot;given&quot;:&quot;Charalampos&quot;,&quot;parse-names&quot;:false,&quot;dropping-particle&quot;:&quot;&quot;,&quot;non-dropping-particle&quot;:&quot;&quot;}],&quot;container-title&quot;:&quot;Journal of Innovation and Entrepreneurship&quot;,&quot;container-title-short&quot;:&quot;J Innov Entrep&quot;,&quot;DOI&quot;:&quot;10.1186/s13731-020-0112-0&quot;,&quot;ISSN&quot;:&quot;21925372&quot;,&quot;issued&quot;:{&quot;date-parts&quot;:[[2020,12,1]]},&quot;abstract&quot;:&quot;Drawing on the theory of planned behavior, the main purpose of this cross-sectional study was to identify gender-related differences in the levels of and the interrelations among attitude toward entrepreneurship, perceived behavioral control, and entrepreneurial intention using multi-group structural equations modeling in which the dimensions of these constructs were disentangled and treated as latent variables that were indirectly inferred from multiple indicators. The sample of the study consisted of 441 Greek tertiary education undergraduate information technology students. The results showed that attitude consists of two components—one instrumental and one affective; perceived behavioral control is comprised of two factors—perceived self-efficacy and perceived controllability; and entrepreneurial intention is best represented by three factors—choice intention, commitment to entrepreneurship, and nascent entrepreneurship. The findings indicated further that affective attitude and perceived self-efficacy are by far the strongest predictors of intention, thus highlighting the role of emotions in the entrepreneurial process. Our work revealed also that the relationship between commitment to entrepreneurship and nascent entrepreneurship is stronger in men than in women. Conceiving nascent entrepreneurship as a proxy for entrepreneurial behavior, this finding implies that gender is a moderator of the entrepreneurial intention-action translation. Despite its limitations, this study makes some important contributions and implications to the literature of entrepreneurship. These and future research suggestions are also discussed.&quot;,&quot;publisher&quot;:&quot;Springer&quot;,&quot;issue&quot;:&quot;1&quot;,&quot;volume&quot;:&quot;9&quot;},&quot;isTemporary&quot;:false}]},{&quot;citationID&quot;:&quot;MENDELEY_CITATION_ca1e4266-5838-4ec4-9938-64483ff8a62a&quot;,&quot;properties&quot;:{&quot;noteIndex&quot;:0},&quot;isEdited&quot;:false,&quot;manualOverride&quot;:{&quot;isManuallyOverridden&quot;:false,&quot;citeprocText&quot;:&quot;(Liñán &amp;#38; Chen, 2009; Thompson, 2009)&quot;,&quot;manualOverrideText&quot;:&quot;&quot;},&quot;citationTag&quot;:&quot;MENDELEY_CITATION_v3_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quot;,&quot;citationItems&quot;:[{&quot;id&quot;:&quot;8a59986c-f6ad-365e-a52f-ed49d5bb58fe&quot;,&quot;itemData&quot;:{&quot;type&quot;:&quot;article-journal&quot;,&quot;id&quot;:&quot;8a59986c-f6ad-365e-a52f-ed49d5bb58fe&quot;,&quot;title&quot;:&quot;Development and Cross-Cultural Application of a Specific Instrument to Measure Entrepreneurial Intentions&quot;,&quot;author&quot;:[{&quot;family&quot;:&quot;Liñán&quot;,&quot;given&quot;:&quot;Francisco&quot;,&quot;parse-names&quot;:false,&quot;dropping-particle&quot;:&quot;&quot;,&quot;non-dropping-particle&quot;:&quot;&quot;},{&quot;family&quot;:&quot;Chen&quot;,&quot;given&quot;:&quot;Yi-Wen&quot;,&quot;parse-names&quot;:false,&quot;dropping-particle&quot;:&quot;&quot;,&quot;non-dropping-particle&quot;:&quot;&quot;}],&quot;container-title&quot;:&quot;Entrepreneurship Theory and Practice&quot;,&quot;issued&quot;:{&quot;date-parts&quot;:[[2009]]},&quot;page&quot;:&quot;593-617&quot;,&quot;abstract&quot;:&quot;This article uses Ajzen's theory of planned behavior to build an entrepreneurial intention questionnaire (EIQ) and analyzes its psychometric properties. The entrepreneurial intention model is then tested on a 519-individual sample from two rather diverse countries: Spain and Taiwan. EIQ and structural equation techniques have been used to try to overcome previous research limitations. The role of culture in explaining motivational perceptions has been specifically considered. Results indicate EIQ properties are satisfactory and strong support for the model is found. Relevant insights are derived about how cultural values modify the way individuals in each society perceive entrepreneurship.&quot;,&quot;container-title-short&quot;:&quot;&quot;},&quot;isTemporary&quot;:false},{&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9e6b0bfc-558f-4b81-9a44-1d70ea1617ae&quot;,&quot;properties&quot;:{&quot;noteIndex&quot;:0},&quot;isEdited&quot;:false,&quot;manualOverride&quot;:{&quot;isManuallyOverridden&quot;:true,&quot;citeprocText&quot;:&quot;(Shirokova et al., 2016)&quot;,&quot;manualOverrideText&quot;:&quot;(Shirokova, Osiyevskyy and Bogatyreva, 2016, p. 391)&quot;},&quot;citationTag&quot;:&quot;MENDELEY_CITATION_v3_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&quot;,&quot;citationItems&quot;:[{&quot;id&quot;:&quot;89c78a9d-f2c1-35a6-b766-6d3543f3c66b&quot;,&quot;itemData&quot;:{&quot;type&quot;:&quot;article-journal&quot;,&quot;id&quot;:&quot;89c78a9d-f2c1-35a6-b766-6d3543f3c66b&quot;,&quot;title&quot;:&quot;Exploring the intention–behavior link in student entrepreneurship: Moderating effects of individual and environmental characteristics&quot;,&quot;author&quot;:[{&quot;family&quot;:&quot;Shirokova&quot;,&quot;given&quot;:&quot;Galina&quot;,&quot;parse-names&quot;:false,&quot;dropping-particle&quot;:&quot;&quot;,&quot;non-dropping-particle&quot;:&quot;&quot;},{&quot;family&quot;:&quot;Osiyevskyy&quot;,&quot;given&quot;:&quot;Oleksiy&quot;,&quot;parse-names&quot;:false,&quot;dropping-particle&quot;:&quot;&quot;,&quot;non-dropping-particle&quot;:&quot;&quot;},{&quot;family&quot;:&quot;Bogatyreva&quot;,&quot;given&quot;:&quot;Karina&quot;,&quot;parse-names&quot;:false,&quot;dropping-particle&quot;:&quot;&quot;,&quot;non-dropping-particle&quot;:&quot;&quot;}],&quot;container-title&quot;:&quot;European Management Journal&quot;,&quot;DOI&quot;:&quot;10.1016/j.emj.2015.12.007&quot;,&quot;ISSN&quot;:&quot;02632373&quot;,&quot;issued&quot;:{&quot;date-parts&quot;:[[2016,8,1]]},&quot;page&quot;:&quot;386-399&quot;,&quot;abstract&quot;:&quot;Entrepreneurial intentions lie at the foundation of entrepreneurial process. Yet the available evidence suggests that not every entrepreneurial intention is eventually transformed into actual behavior – starting and operating a new venture. Although studies in other research domains suggest high level of intention–behavior correlation, the studies of intention–behavior relationship in entrepreneurship are scarce. Using the data from the 2013/2014 Global University Entrepreneurial Spirit Students' Survey, we scrutinize the intention-action gap among student entrepreneurs, attributing it to the contextual factors, i.e., individual (family entrepreneurial background, age, gender) and environmental characteristics (university environment, uncertainty avoidance), affecting the translation of entrepreneurial intentions into entrepreneurial actions.&quot;,&quot;publisher&quot;:&quot;Elsevier Ltd&quot;,&quot;issue&quot;:&quot;4&quot;,&quot;volume&quot;:&quot;34&quot;,&quot;container-title-short&quot;:&quot;&quot;},&quot;isTemporary&quot;:false}]},{&quot;citationID&quot;:&quot;MENDELEY_CITATION_8cf5dd9e-268c-433e-8c68-589649424d1c&quot;,&quot;properties&quot;:{&quot;noteIndex&quot;:0},&quot;isEdited&quot;:false,&quot;manualOverride&quot;:{&quot;isManuallyOverridden&quot;:true,&quot;citeprocText&quot;:&quot;(Edelman et al., 2008)&quot;,&quot;manualOverrideText&quot;:&quot;Edelman, Manolova and Brush’s (2008)&quot;},&quot;citationTag&quot;:&quot;MENDELEY_CITATION_v3_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CcnVzaCIsImdpdmVuIjoiQ2FuZGlkYSBHLiIsInBhcnNlLW5hbWVzIjpmYWxzZSwiZHJvcHBpbmctcGFydGljbGUiOiIiLCJub24tZHJvcHBpbmctcGFydGljbGUiOiIifV0sImNvbnRhaW5lci10aXRsZSI6IkFjYWRlbXkgb2YgTWFuYWdlbWVudCBMZWFybmluZyAmIEVkdWNhdGlvbiIsImlzc3VlZCI6eyJkYXRlLXBhcnRzIjpbWzIwMDhdXX0sInBhZ2UiOiI1Ni03MCIsImlzc3VlIjoiMSIsInZvbHVtZSI6IjciLCJjb250YWluZXItdGl0bGUtc2hvcnQiOiIifSwiaXNUZW1wb3JhcnkiOmZhbHNlfV19&quot;,&quot;citationItems&quot;:[{&quot;id&quot;:&quot;0df2fa37-a478-305b-8618-02720a1f97f9&quot;,&quot;itemData&quot;:{&quot;type&quot;:&quot;article-journal&quot;,&quot;id&quot;:&quot;0df2fa37-a478-305b-8618-02720a1f97f9&quot;,&quot;title&quot;:&quot;Entrepreneurship Education: Correspondence between Practices of Nascent Entrepreneurs and Textbook Prescriptions for Success&quot;,&quot;author&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Brush&quot;,&quot;given&quot;:&quot;Candida G.&quot;,&quot;parse-names&quot;:false,&quot;dropping-particle&quot;:&quot;&quot;,&quot;non-dropping-particle&quot;:&quot;&quot;}],&quot;container-title&quot;:&quot;Academy of Management Learning &amp; Education&quot;,&quot;issued&quot;:{&quot;date-parts&quot;:[[2008]]},&quot;page&quot;:&quot;56-70&quot;,&quot;issue&quot;:&quot;1&quot;,&quot;volume&quot;:&quot;7&quot;,&quot;container-title-short&quot;:&quot;&quot;},&quot;isTemporary&quot;:false}]},{&quot;citationID&quot;:&quot;MENDELEY_CITATION_9021281a-8795-46f3-9967-fa824431414c&quot;,&quot;properties&quot;:{&quot;noteIndex&quot;:0},&quot;isEdited&quot;:false,&quot;manualOverride&quot;:{&quot;isManuallyOverridden&quot;:false,&quot;citeprocText&quot;:&quot;(Braun &amp;#38; Clarke, 2006; Sutton &amp;#38; Austin, 2015)&quot;,&quot;manualOverrideText&quot;:&quot;&quot;},&quot;citationTag&quot;:&quot;MENDELEY_CITATION_v3_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&quot;,&quot;citationItems&quot;:[{&quot;id&quot;:&quot;bbd9f492-91e8-31cc-a88b-241fc543c6e3&quot;,&quot;itemData&quot;:{&quot;type&quot;:&quot;article-journal&quot;,&quot;id&quot;:&quot;bbd9f492-91e8-31cc-a88b-241fc543c6e3&quot;,&quot;title&quot;:&quot;Qualitative Research: Data Collection, Analysis, and Management&quot;,&quot;author&quot;:[{&quot;family&quot;:&quot;Sutton&quot;,&quot;given&quot;:&quot;Jane&quot;,&quot;parse-names&quot;:false,&quot;dropping-particle&quot;:&quot;&quot;,&quot;non-dropping-particle&quot;:&quot;&quot;},{&quot;family&quot;:&quot;Austin&quot;,&quot;given&quot;:&quot;Zubin&quot;,&quot;parse-names&quot;:false,&quot;dropping-particle&quot;:&quot;&quot;,&quot;non-dropping-particle&quot;:&quot;&quot;}],&quot;container-title&quot;:&quot;The Canadian Journal of Hospital Pharmacy&quot;,&quot;container-title-short&quot;:&quot;Can J Hosp Pharm&quot;,&quot;issued&quot;:{&quot;date-parts&quot;:[[2015]]},&quot;page&quot;:&quot;226-231&quot;,&quot;issue&quot;:&quot;3&quot;,&quot;volume&quot;:&quot;68&quot;},&quot;isTemporary&quot;:false},{&quot;id&quot;:&quot;cce33ae5-a128-3333-85e3-1d3ab1380cff&quot;,&quot;itemData&quot;:{&quot;type&quot;:&quot;article-journal&quot;,&quot;id&quot;:&quot;cce33ae5-a128-3333-85e3-1d3ab1380cff&quot;,&quot;title&quot;:&quot;Using thematic analysis in psychology&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ualitative Research in Psychology&quot;,&quot;container-title-short&quot;:&quot;Qual Res Psychol&quot;,&quot;DOI&quot;:&quot;10.1191/1478088706qp063oa&quot;,&quot;ISSN&quot;:&quot;1478-0887&quot;,&quot;issued&quot;:{&quot;date-parts&quot;:[[2006,1]]},&quot;page&quot;:&quot;77-101&quot;,&quot;issue&quot;:&quot;2&quot;,&quot;volume&quot;:&quot;3&quot;},&quot;isTemporary&quot;:false}]},{&quot;citationID&quot;:&quot;MENDELEY_CITATION_6c8a6ac8-1931-402b-8e8c-6f672c0ed918&quot;,&quot;properties&quot;:{&quot;noteIndex&quot;:0},&quot;isEdited&quot;:false,&quot;manualOverride&quot;:{&quot;isManuallyOverridden&quot;:false,&quot;citeprocText&quot;:&quot;(Creswell, 2011; Fetters et al., 2013; Tashakkori &amp;#38; Teddlie, 2003, 2010)&quot;,&quot;manualOverrideText&quot;:&quot;&quot;},&quot;citationTag&quot;:&quot;MENDELEY_CITATION_v3_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&quot;,&quot;citationItems&quot;:[{&quot;id&quot;:&quot;21679bfb-c052-342d-9de2-4dbbfd23ae0c&quot;,&quot;itemData&quot;:{&quot;type&quot;:&quot;chapter&quot;,&quot;id&quot;:&quot;21679bfb-c052-342d-9de2-4dbbfd23ae0c&quot;,&quot;title&quot;:&quot;Controversies in Mixed Methods Research&quot;,&quot;author&quot;:[{&quot;family&quot;:&quot;Creswell&quot;,&quot;given&quot;:&quot;John W&quot;,&quot;parse-names&quot;:false,&quot;dropping-particle&quot;:&quot;&quot;,&quot;non-dropping-particle&quot;:&quot;&quot;}],&quot;container-title&quot;:&quot;The SAGE Handbook of Qualitative Research&quot;,&quot;editor&quot;:[{&quot;family&quot;:&quot;Denzin&quot;,&quot;given&quot;:&quot;Norman K.&quot;,&quot;parse-names&quot;:false,&quot;dropping-particle&quot;:&quot;&quot;,&quot;non-dropping-particle&quot;:&quot;&quot;},{&quot;family&quot;:&quot;Lincoln&quot;,&quot;given&quot;:&quot;Yvonna S.&quot;,&quot;parse-names&quot;:false,&quot;dropping-particle&quot;:&quot;&quot;,&quot;non-dropping-particle&quot;:&quot;&quot;}],&quot;issued&quot;:{&quot;date-parts&quot;:[[2011]]},&quot;page&quot;:&quot;269-283&quot;,&quot;publisher&quot;:&quot;Sage Publications, Inc.&quot;,&quot;container-title-short&quot;:&quot;&quot;},&quot;isTemporary&quot;:false},{&quot;id&quot;:&quot;437edfd2-c709-3c38-991c-a15d275e3ef6&quot;,&quot;itemData&quot;:{&quot;type&quot;:&quot;article-journal&quot;,&quot;id&quot;:&quot;437edfd2-c709-3c38-991c-a15d275e3ef6&quot;,&quot;title&quot;:&quot;Achieving Integration in Mixed Methods Designs - Principles and Practices&quot;,&quot;author&quot;:[{&quot;family&quot;:&quot;Fetters&quot;,&quot;given&quot;:&quot;Michael D.&quot;,&quot;parse-names&quot;:false,&quot;dropping-particle&quot;:&quot;&quot;,&quot;non-dropping-particle&quot;:&quot;&quot;},{&quot;family&quot;:&quot;Curry&quot;,&quot;given&quot;:&quot;Leslie A.&quot;,&quot;parse-names&quot;:false,&quot;dropping-particle&quot;:&quot;&quot;,&quot;non-dropping-particle&quot;:&quot;&quot;},{&quot;family&quot;:&quot;Creswell&quot;,&quot;given&quot;:&quot;John W.&quot;,&quot;parse-names&quot;:false,&quot;dropping-particle&quot;:&quot;&quot;,&quot;non-dropping-particle&quot;:&quot;&quot;}],&quot;container-title&quot;:&quot;Health Services Research&quot;,&quot;container-title-short&quot;:&quot;Health Serv Res&quot;,&quot;issued&quot;:{&quot;date-parts&quot;:[[2013]]},&quot;page&quot;:&quot;2134-2156&quot;,&quot;issue&quot;:&quot;6&quot;,&quot;volume&quot;:&quot;48&quot;},&quot;isTemporary&quot;:false},{&quot;id&quot;:&quot;a93e6768-77ce-3229-b5d2-96dd37312dde&quot;,&quot;itemData&quot;:{&quot;type&quot;:&quot;book&quot;,&quot;id&quot;:&quot;a93e6768-77ce-3229-b5d2-96dd37312dde&quot;,&quot;title&quot;:&quot;Handbook of Mixed Methods in Social &amp; Behavioral Research&quot;,&quot;author&quot;:[{&quot;family&quot;:&quot;Tashakkori&quot;,&quot;given&quot;:&quot;Abbas&quot;,&quot;parse-names&quot;:false,&quot;dropping-particle&quot;:&quot;&quot;,&quot;non-dropping-particle&quot;:&quot;&quot;},{&quot;family&quot;:&quot;Teddlie&quot;,&quot;given&quot;:&quot;Charles&quot;,&quot;parse-names&quot;:false,&quot;dropping-particle&quot;:&quot;&quot;,&quot;non-dropping-particle&quot;:&quot;&quot;}],&quot;issued&quot;:{&quot;date-parts&quot;:[[2003]]},&quot;publisher-place&quot;:&quot;California&quot;,&quot;publisher&quot;:&quot;Sage Publications, Inc.&quot;,&quot;container-title-short&quot;:&quot;&quot;},&quot;isTemporary&quot;:false},{&quot;id&quot;:&quot;5323f0a2-439b-3943-a90f-9f7f8346b49f&quot;,&quot;itemData&quot;:{&quot;type&quot;:&quot;book&quot;,&quot;id&quot;:&quot;5323f0a2-439b-3943-a90f-9f7f8346b49f&quot;,&quot;title&quot;:&quot;Handbook of Mixed Methods in Social &amp; Behavioral Research&quot;,&quot;author&quot;:[{&quot;family&quot;:&quot;Tashakkori&quot;,&quot;given&quot;:&quot;Abbas&quot;,&quot;parse-names&quot;:false,&quot;dropping-particle&quot;:&quot;&quot;,&quot;non-dropping-particle&quot;:&quot;&quot;},{&quot;family&quot;:&quot;Teddlie&quot;,&quot;given&quot;:&quot;Charles&quot;,&quot;parse-names&quot;:false,&quot;dropping-particle&quot;:&quot;&quot;,&quot;non-dropping-particle&quot;:&quot;&quot;}],&quot;issued&quot;:{&quot;date-parts&quot;:[[2010]]},&quot;publisher-place&quot;:&quot;California&quot;,&quot;edition&quot;:&quot;2nd Edition&quot;,&quot;publisher&quot;:&quot;Sage Publications, Inc.&quot;,&quot;container-title-short&quot;:&quot;&quot;},&quot;isTemporary&quot;:false}]},{&quot;citationID&quot;:&quot;MENDELEY_CITATION_9f7027df-008f-4bbd-becb-0b907a359cfc&quot;,&quot;properties&quot;:{&quot;noteIndex&quot;:0},&quot;isEdited&quot;:false,&quot;manualOverride&quot;:{&quot;isManuallyOverridden&quot;:false,&quot;citeprocText&quot;:&quot;(Hair et al., 2010, 2021; Rose et al., 2012)&quot;,&quot;manualOverrideText&quot;:&quot;&quot;},&quot;citationTag&quot;:&quot;MENDELEY_CITATION_v3_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&quot;,&quot;citationItems&quot;:[{&quot;id&quot;:&quot;5164fb8e-c2ac-30ee-aad3-bc8c4f2ead08&quot;,&quot;itemData&quot;:{&quot;type&quot;:&quot;book&quot;,&quot;id&quot;:&quot;5164fb8e-c2ac-30ee-aad3-bc8c4f2ead08&quot;,&quot;title&quot;:&quot;Multivariate Data Analysis&quot;,&quot;author&quot;:[{&quot;family&quot;:&quot;Hair&quot;,&quot;given&quot;:&quot;J. F.&quot;,&quot;parse-names&quot;:false,&quot;dropping-particle&quot;:&quot;&quot;,&quot;non-dropping-particle&quot;:&quot;&quot;},{&quot;family&quot;:&quot;Black&quot;,&quot;given&quot;:&quot;W. C.&quot;,&quot;parse-names&quot;:false,&quot;dropping-particle&quot;:&quot;&quot;,&quot;non-dropping-particle&quot;:&quot;&quot;},{&quot;family&quot;:&quot;Babin&quot;,&quot;given&quot;:&quot;B. J.&quot;,&quot;parse-names&quot;:false,&quot;dropping-particle&quot;:&quot;&quot;,&quot;non-dropping-particle&quot;:&quot;&quot;},{&quot;family&quot;:&quot;Anderson&quot;,&quot;given&quot;:&quot;R. E.&quot;,&quot;parse-names&quot;:false,&quot;dropping-particle&quot;:&quot;&quot;,&quot;non-dropping-particle&quot;:&quot;&quot;}],&quot;issued&quot;:{&quot;date-parts&quot;:[[2010]]},&quot;publisher-place&quot;:&quot;New York&quot;,&quot;edition&quot;:&quot;7th Edition&quot;,&quot;publisher&quot;:&quot;Pearson&quot;,&quot;container-title-short&quot;:&quot;&quot;},&quot;isTemporary&quot;:false},{&quot;id&quot;:&quot;ca7ee19b-7a37-3172-a241-f0df87b1d58c&quot;,&quot;itemData&quot;:{&quot;type&quot;:&quot;chapter&quot;,&quot;id&quot;:&quot;ca7ee19b-7a37-3172-a241-f0df87b1d58c&quot;,&quot;title&quot;:&quot;An Introduction to Structural Equation Modeling&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Danks&quot;,&quot;given&quot;:&quot;Nicholas P.&quot;,&quot;parse-names&quot;:false,&quot;dropping-particle&quot;:&quot;&quot;,&quot;non-dropping-particle&quot;:&quot;&quot;},{&quot;family&quot;:&quot;Ray&quot;,&quot;given&quot;:&quot;Soumya&quot;,&quot;parse-names&quot;:false,&quot;dropping-particle&quot;:&quot;&quot;,&quot;non-dropping-particle&quot;:&quot;&quot;}],&quot;DOI&quot;:&quot;10.1007/978-3-030-80519-7_1&quot;,&quot;issued&quot;:{&quot;date-parts&quot;:[[2021]]},&quot;page&quot;:&quot;1-29&quot;,&quot;container-title-short&quot;:&quot;&quot;},&quot;isTemporary&quot;:false},{&quot;id&quot;:&quot;27479f39-7f0d-3336-b5c0-bb7ab01b27e2&quot;,&quot;itemData&quot;:{&quot;type&quot;:&quot;article-journal&quot;,&quot;id&quot;:&quot;27479f39-7f0d-3336-b5c0-bb7ab01b27e2&quot;,&quot;title&quot;:&quot;Online Customer Experience in e-Retailing: An Empirical Model of Antecedents and Outcomes&quot;,&quot;author&quot;:[{&quot;family&quot;:&quot;Rose&quot;,&quot;given&quot;:&quot;Susan&quot;,&quot;parse-names&quot;:false,&quot;dropping-particle&quot;:&quot;&quot;,&quot;non-dropping-particle&quot;:&quot;&quot;},{&quot;family&quot;:&quot;Clark&quot;,&quot;given&quot;:&quot;Moira&quot;,&quot;parse-names&quot;:false,&quot;dropping-particle&quot;:&quot;&quot;,&quot;non-dropping-particle&quot;:&quot;&quot;},{&quot;family&quot;:&quot;Samouel&quot;,&quot;given&quot;:&quot;Phillip&quot;,&quot;parse-names&quot;:false,&quot;dropping-particle&quot;:&quot;&quot;,&quot;non-dropping-particle&quot;:&quot;&quot;},{&quot;family&quot;:&quot;Hair&quot;,&quot;given&quot;:&quot;Neil&quot;,&quot;parse-names&quot;:false,&quot;dropping-particle&quot;:&quot;&quot;,&quot;non-dropping-particle&quot;:&quot;&quot;}],&quot;container-title&quot;:&quot;Journal of Retailing&quot;,&quot;issued&quot;:{&quot;date-parts&quot;:[[2012]]},&quot;page&quot;:&quot;308-322&quot;,&quot;issue&quot;:&quot;2&quot;,&quot;volume&quot;:&quot;88&quot;,&quot;container-title-short&quot;:&quot;&quot;},&quot;isTemporary&quot;:false}]},{&quot;citationID&quot;:&quot;MENDELEY_CITATION_53529863-c6c4-49fb-8682-d9413870e74c&quot;,&quot;properties&quot;:{&quot;noteIndex&quot;:0},&quot;isEdited&quot;:false,&quot;manualOverride&quot;:{&quot;isManuallyOverridden&quot;:true,&quot;citeprocText&quot;:&quot;(Norman &amp;#38; Conner, 2005)&quot;,&quot;manualOverrideText&quot;:&quot;Norman &amp; Conner (2005)&quot;},&quot;citationTag&quot;:&quot;MENDELEY_CITATION_v3_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&quot;,&quot;citationItems&quot;:[{&quot;id&quot;:&quot;eea1d35e-4a23-30dc-ad7c-7c430df9f87c&quot;,&quot;itemData&quot;:{&quot;type&quot;:&quot;article-journal&quot;,&quot;id&quot;:&quot;eea1d35e-4a23-30dc-ad7c-7c430df9f87c&quot;,&quot;title&quot;:&quot;The Theory of Planned Behavior and Exercise: Evidence for the Mediating and Moderating Roles of Planning on Intention-Behavior Relationships&quot;,&quot;author&quot;:[{&quot;family&quot;:&quot;Norman&quot;,&quot;given&quot;:&quot;Paul&quot;,&quot;parse-names&quot;:false,&quot;dropping-particle&quot;:&quot;&quot;,&quot;non-dropping-particle&quot;:&quot;&quot;},{&quot;family&quot;:&quot;Conner&quot;,&quot;given&quot;:&quot;Mark&quot;,&quot;parse-names&quot;:false,&quot;dropping-particle&quot;:&quot;&quot;,&quot;non-dropping-particle&quot;:&quot;&quot;}],&quot;container-title&quot;:&quot;Journal of Sport &amp; Exercise Psychology&quot;,&quot;container-title-short&quot;:&quot;J Sport Exerc Psychol&quot;,&quot;issued&quot;:{&quot;date-parts&quot;:[[2005]]},&quot;page&quot;:&quot;488-504&quot;,&quot;abstract&quot;:&quot;Two studies on the Theory of Planned Behavior (TPB) and exercise behavior are reported that consider the mediating and moderating effects of planning on intention-behavior relationships. Undergraduate students (N = 125 and N = 102) completed questionnaires assessing TPB constructs, planning, and past exercise behavior. The TPB was highly predictive of exercise intentions (R 2 = .37 and .62) and future behavior (R 2 = .43 and .49) assessed at 2 weeks (Study 1) and 1 week (Study 2) follow-up. Planning was found to mediate the impact of intention on future behavior (Study 2) and to moderate the intention/behav-ior relationship (both studies). The results are discussed in relation to recent models of health behavior that focus on the volitional (i.e., postdecisional) phase of health behavior.&quot;,&quot;volume&quot;:&quot;27&quot;},&quot;isTemporary&quot;:false}]},{&quot;citationID&quot;:&quot;MENDELEY_CITATION_c37344c8-e9ec-4596-8df8-ccb93993b3e7&quot;,&quot;properties&quot;:{&quot;noteIndex&quot;:0},&quot;isEdited&quot;:false,&quot;manualOverride&quot;:{&quot;isManuallyOverridden&quot;:true,&quot;citeprocText&quot;:&quot;(Aparicio et al., 2021; Bogatyreva et al., 2019)&quot;,&quot;manualOverrideText&quot;:&quot;Aparicio et al. (2021) and Bogatyreva et al. (2019)&quot;},&quot;citationTag&quot;:&quot;MENDELEY_CITATION_v3_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&quot;,&quot;citationItems&quot;:[{&quot;id&quot;:&quot;0fc7aa97-02e8-3b5d-84a6-81fff9a94c15&quot;,&quot;itemData&quot;:{&quot;type&quot;:&quot;article-journal&quot;,&quot;id&quot;:&quot;0fc7aa97-02e8-3b5d-84a6-81fff9a94c15&quot;,&quot;title&quot;:&quot;When do entrepreneurial intentions lead to actions? The role of national culture&quot;,&quot;author&quot;:[{&quot;family&quot;:&quot;Bogatyreva&quot;,&quot;given&quot;:&quot;Karina&quot;,&quot;parse-names&quot;:false,&quot;dropping-particle&quot;:&quot;&quot;,&quot;non-dropping-particle&quot;:&quot;&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Osiyevskyy&quot;,&quot;given&quot;:&quot;Oleksiy&quot;,&quot;parse-names&quot;:false,&quot;dropping-particle&quot;:&quot;&quot;,&quot;non-dropping-particle&quot;:&quot;&quot;},{&quot;family&quot;:&quot;Shirokova&quot;,&quot;given&quot;:&quot;Galina&quot;,&quot;parse-names&quot;:false,&quot;dropping-particle&quot;:&quot;&quot;,&quot;non-dropping-particle&quot;:&quot;&quot;}],&quot;container-title&quot;:&quot;Journal of Business Research&quot;,&quot;container-title-short&quot;:&quot;J Bus Res&quot;,&quot;DOI&quot;:&quot;10.1016/j.jbusres.2018.11.034&quot;,&quot;ISSN&quot;:&quot;01482963&quot;,&quot;issued&quot;:{&quot;date-parts&quot;:[[2019,3,1]]},&quot;page&quot;:&quot;309-321&quot;,&quot;abstract&quot;:&quot;Existing studies conceptualize entrepreneurial action as deliberate, goal-oriented behavior, driven primarily by entrepreneurial intention. Yet, the translation of intention into entrepreneurial behavior remains the least studied link in models explaining entrepreneurial action. Empirical evidence suggests that not every entrepreneurial intention is eventually transformed into actual entrepreneurial action, indicating a tangible intention-action gap. Using data from two waves of the multi-country Global University Entrepreneurial Spirit Students’ survey (GUESSS) conducted in 2011 and 2013/2014, we study the entrepreneurial intention-action gap among university students, demonstrating that the translation of intention into action is context-specific. We find that core aspects of national culture influence the association between entrepreneurial intention and subsequent action. Implications are discussed.&quot;,&quot;publisher&quot;:&quot;Elsevier Inc.&quot;,&quot;volume&quot;:&quot;96&quot;},&quot;isTemporary&quot;:false},{&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013133c7-53ca-4b15-925b-7abd43aa49d6&quot;,&quot;properties&quot;:{&quot;noteIndex&quot;:0},&quot;isEdited&quot;:false,&quot;manualOverride&quot;:{&quot;isManuallyOverridden&quot;:true,&quot;citeprocText&quot;:&quot;(Tiago et al., 2014)&quot;,&quot;manualOverrideText&quot;:&quot;Tiago et al. (2014)&quot;},&quot;citationTag&quot;:&quot;MENDELEY_CITATION_v3_eyJjaXRhdGlvbklEIjoiTUVOREVMRVlfQ0lUQVRJT05fMDEzMTMzYzctNTNjYS00YjE1LTkyNWItN2FiZDQzYWE0OWQ2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jb250YWluZXItdGl0bGUtc2hvcnQiOiJFdXIgU2NpIEo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fSwiaXNUZW1wb3JhcnkiOmZhbHNlfV19&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container-title-short&quot;:&quot;Eur Sci J&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isTemporary&quot;:false}]},{&quot;citationID&quot;:&quot;MENDELEY_CITATION_29a200c6-4199-46ae-89e2-b3db8badaa03&quot;,&quot;properties&quot;:{&quot;noteIndex&quot;:0},&quot;isEdited&quot;:false,&quot;manualOverride&quot;:{&quot;isManuallyOverridden&quot;:true,&quot;citeprocText&quot;:&quot;(Oliveira &amp;#38; Rua, 2018)&quot;,&quot;manualOverrideText&quot;:&quot;Oliveira &amp; Rua’s (2018)&quot;},&quot;citationTag&quot;:&quot;MENDELEY_CITATION_v3_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&quot;,&quot;citationItems&quot;:[{&quot;id&quot;:&quot;63e31df1-bade-39f6-8960-c0d0b890b122&quot;,&quot;itemData&quot;:{&quot;type&quot;:&quot;article-journal&quot;,&quot;id&quot;:&quot;63e31df1-bade-39f6-8960-c0d0b890b122&quot;,&quot;title&quot;:&quot;From intention to entrepreneurial action: Assessing the impact of the barriers on the creation of new organizations&quot;,&quot;author&quot;:[{&quot;family&quot;:&quot;Oliveira&quot;,&quot;given&quot;:&quot;António&quot;,&quot;parse-names&quot;:false,&quot;dropping-particle&quot;:&quot;&quot;,&quot;non-dropping-particle&quot;:&quot;&quot;},{&quot;family&quot;:&quot;Rua&quot;,&quot;given&quot;:&quot;Orlando Lima&quot;,&quot;parse-names&quot;:false,&quot;dropping-particle&quot;:&quot;&quot;,&quot;non-dropping-particle&quot;:&quot;&quot;}],&quot;container-title&quot;:&quot;RAUSP Management Journal&quot;,&quot;DOI&quot;:&quot;10.1108/RAUSP-07-2018-0039&quot;,&quot;ISSN&quot;:&quot;25310488&quot;,&quot;issued&quot;:{&quot;date-parts&quot;:[[2018,10,31]]},&quot;page&quot;:&quot;507-534&quot;,&quot;abstract&quot;:&quot;Purpose: This paper aims to contribute to the explanatory debate of the entrepreneurial intention-action gap that results from the interposition of normative-regulatory, sociocultural and economic-financial barriers facing potential and intending entrepreneurs. Design/methodology/approach: Grounded on post-positivist position, the authors propose a quantitative approach, surveying 569 potential and intending entrepreneurs from a longitudinal and stratified sample of 22 years. Findings: The economic-financial barrier is the most important, followed by the sociocultural except in the period in which access to banking financial support is facilitated, where the order is reversed. The impact of the normative-regulatory barrier is statistically relevant, but irrelevant on the magnitude. The results also allow us to conclude that a lower development of the project accentuates the entrepreneurial intention-action gap and, finally, support the existence of a medium/long-term temporal relation between entrepreneurial intention and entrepreneurial action. Research limitations/implications: From an empirical standpoint, the sample was limited to potential and pretending entrepreneurs from one national institution and one country. This limits the scope of generalization. Further studies in multiple contexts should be undertaken. Practical implications: The study points to contradictory results with the Global Entrepreneurship Monitor – Portuguese Reports, which, if confirmed, require the reformulation of Portuguese national policies in the promotion and development of entrepreneurial activities. Originality/value: The study is novel by providing new insights about entrepreneurship and the entrepreneurial intention-action gap.&quot;,&quot;publisher&quot;:&quot;Emerald Group Holdings Ltd.&quot;,&quot;issue&quot;:&quot;4&quot;,&quot;volume&quot;:&quot;53&quot;,&quot;container-title-short&quot;:&quot;&quot;},&quot;isTemporary&quot;:false}]},{&quot;citationID&quot;:&quot;MENDELEY_CITATION_75c299e9-b042-4e3e-a7c4-51c8bd9c095f&quot;,&quot;properties&quot;:{&quot;noteIndex&quot;:0},&quot;isEdited&quot;:false,&quot;manualOverride&quot;:{&quot;isManuallyOverridden&quot;:true,&quot;citeprocText&quot;:&quot;(Tiago et al., 2014)&quot;,&quot;manualOverrideText&quot;:&quot;Tiago et al. (2014)&quot;},&quot;citationTag&quot;:&quot;MENDELEY_CITATION_v3_eyJjaXRhdGlvbklEIjoiTUVOREVMRVlfQ0lUQVRJT05fNzVjMjk5ZTktYjA0Mi00ZTNlLWE3YzQtNTFjOGJkOWMwOTVm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jb250YWluZXItdGl0bGUtc2hvcnQiOiJFdXIgU2NpIEo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fSwiaXNUZW1wb3JhcnkiOmZhbHNlfV19&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container-title-short&quot;:&quot;Eur Sci J&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isTemporary&quot;:false}]},{&quot;citationID&quot;:&quot;MENDELEY_CITATION_442c16e1-de30-4cca-93ad-4e7512399f67&quot;,&quot;properties&quot;:{&quot;noteIndex&quot;:0},&quot;isEdited&quot;:false,&quot;manualOverride&quot;:{&quot;isManuallyOverridden&quot;:true,&quot;citeprocText&quot;:&quot;(Aparicio et al., 2021)&quot;,&quot;manualOverrideText&quot;:&quot;Aparicio et al. (2021)&quot;},&quot;citationTag&quot;:&quot;MENDELEY_CITATION_v3_eyJjaXRhdGlvbklEIjoiTUVOREVMRVlfQ0lUQVRJT05fNDQyYzE2ZTEtZGUzMC00Y2NhLTkzYWQtNGU3NTEyMzk5ZjY3IiwicHJvcGVydGllcyI6eyJub3RlSW5kZXgiOjB9LCJpc0VkaXRlZCI6ZmFsc2UsIm1hbnVhbE92ZXJyaWRlIjp7ImlzTWFudWFsbHlPdmVycmlkZGVuIjp0cnVlLCJjaXRlcHJvY1RleHQiOiIoQXBhcmljaW8gZXQgYWwuLCAyMDIxKSIsIm1hbnVhbE92ZXJyaWRlVGV4dCI6IkFwYXJpY2lvIGV0IGFsLiAoMjAyMSk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quot;,&quot;citationItems&quot;:[{&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8e9a8383-80ea-4b4b-b07e-d16547dd347e&quot;,&quot;properties&quot;:{&quot;noteIndex&quot;:0},&quot;isEdited&quot;:false,&quot;manualOverride&quot;:{&quot;isManuallyOverridden&quot;:true,&quot;citeprocText&quot;:&quot;(Meoli et al., 2018)&quot;,&quot;manualOverrideText&quot;:&quot;Meoli et al. (2018)&quot;},&quot;citationTag&quot;:&quot;MENDELEY_CITATION_v3_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&quot;,&quot;citationItems&quot;:[{&quot;id&quot;:&quot;53cf1661-7894-3f5a-834d-9e3582b46be0&quot;,&quot;itemData&quot;:{&quot;type&quot;:&quot;webpage&quot;,&quot;id&quot;:&quot;53cf1661-7894-3f5a-834d-9e3582b46be0&quot;,&quot;title&quot;:&quot;The Gap Between Entrepreneurial Intention and Action. The Influence of Social Context&quot;,&quot;author&quot;:[{&quot;family&quot;:&quot;Meoli&quot;,&quot;given&quot;:&quot;A.&quot;,&quot;parse-names&quot;:false,&quot;dropping-particle&quot;:&quot;&quot;,&quot;non-dropping-particle&quot;:&quot;&quot;},{&quot;family&quot;:&quot;Fini&quot;,&quot;given&quot;:&quot;R.&quot;,&quot;parse-names&quot;:false,&quot;dropping-particle&quot;:&quot;&quot;,&quot;non-dropping-particle&quot;:&quot;&quot;},{&quot;family&quot;:&quot;Sobrero&quot;,&quot;given&quot;:&quot;M.&quot;,&quot;parse-names&quot;:false,&quot;dropping-particle&quot;:&quot;&quot;,&quot;non-dropping-particle&quot;:&quot;&quot;},{&quot;family&quot;:&quot;Wiklund&quot;,&quot;given&quot;:&quot;J.&quot;,&quot;parse-names&quot;:false,&quot;dropping-particle&quot;:&quot;&quot;,&quot;non-dropping-particle&quot;:&quot;&quot;}],&quot;container-title&quot;:&quot;BBS Initiative for Sustainable Society and Business&quot;,&quot;accessed&quot;:{&quot;date-parts&quot;:[[2022,10,11]]},&quot;URL&quot;:&quot;https://www.bbs.unibo.eu/the-gap-between-entrepreneurial-intention-and-action-the-influence-of-social-context/&quot;,&quot;issued&quot;:{&quot;date-parts&quot;:[[2018]]},&quot;container-title-short&quot;:&quot;&quot;},&quot;isTemporary&quot;:false}]},{&quot;citationID&quot;:&quot;MENDELEY_CITATION_d7464e70-8093-4f06-af46-eed67bd6f0ef&quot;,&quot;properties&quot;:{&quot;noteIndex&quot;:0},&quot;isEdited&quot;:false,&quot;manualOverride&quot;:{&quot;isManuallyOverridden&quot;:true,&quot;citeprocText&quot;:&quot;(Botha et al., 2019)&quot;,&quot;manualOverrideText&quot;:&quot;Botha, Carruthers and Venter’s (2019)&quot;},&quot;citationTag&quot;:&quot;MENDELEY_CITATION_v3_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&quot;,&quot;citationItems&quot;:[{&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citationID&quot;:&quot;MENDELEY_CITATION_7601db12-7f7f-47c2-92f4-c7edc0d3a6a6&quot;,&quot;properties&quot;:{&quot;noteIndex&quot;:0},&quot;isEdited&quot;:false,&quot;manualOverride&quot;:{&quot;isManuallyOverridden&quot;:true,&quot;citeprocText&quot;:&quot;(Rusu &amp;#38; Roman, 2020)&quot;,&quot;manualOverrideText&quot;:&quot;Rusu &amp; Roman (2020)&quot;},&quot;citationTag&quot;:&quot;MENDELEY_CITATION_v3_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&quot;,&quot;citationItems&quot;:[{&quot;id&quot;:&quot;403efea8-01cb-3073-8c56-97ab28d1d7fd&quot;,&quot;itemData&quot;:{&quot;type&quot;:&quot;article-journal&quot;,&quot;id&quot;:&quot;403efea8-01cb-3073-8c56-97ab28d1d7fd&quot;,&quot;title&quot;:&quot;Assessing the Role of Access to Finance for Young Potential Entrepreneurs: The Case of Romania&quot;,&quot;author&quot;:[{&quot;family&quot;:&quot;Rusu&quot;,&quot;given&quot;:&quot;Valentina Diana&quot;,&quot;parse-names&quot;:false,&quot;dropping-particle&quot;:&quot;&quot;,&quot;non-dropping-particle&quot;:&quot;&quot;},{&quot;family&quot;:&quot;Roman&quot;,&quot;given&quot;:&quot;Angela&quot;,&quot;parse-names&quot;:false,&quot;dropping-particle&quot;:&quot;&quot;,&quot;non-dropping-particle&quot;:&quot;&quot;}],&quot;container-title&quot;:&quot;Economies of the Balkan and Easternn European Countries, KnE Social Sciences&quot;,&quot;DOI&quot;:&quot;10.18502/kss.v4i1.5996&quot;,&quot;issued&quot;:{&quot;date-parts&quot;:[[2020,1,12]]},&quot;page&quot;:&quot;301-324&quot;,&quot;abstract&quot;:&quot;The significant role played by youth entrepreneurship for the economic growth of countries has shift the attention of researchers to the potential entrepreneurs, and how to stimulate the enter on the market of new and innovative individuals which might have positive effects on economic development. The present research is conducted to identify the influence of some characteristics of business environment and of access to financial resources on entrepreneurial intentions of faculty students from one of the largest universities of Romania. We conducted the study on a sample of undergraduate and master students, by applying a questionnaire. The main objectives of this paper are to analyze how the young potential entrepreneurs perceive the access to finance for start-ups and if this factor would be a significant predictor of the decision to become entrepreneurs of the students. In addition, our study discusses how policy makers could provide support for young people to create innovative businesses, from a financial perspective. Our findings show a high level of entrepreneurial intentions among the interviewed students, but also that easy access to financial resources is the most important obstacle identified by the students with entrepreneurial intentions. Young entrepreneurs encounter significant obstacles in trying to obtain the necessary financial resources because they do not have a market history or sufficient guarantees. Access to information and fewer business regulations were also identified as factors with a significant contribution on the entrepreneurial orientation of youth. The implications of the study are significant for potential policy intervention, because emphasize the need of the policymakers to stimulate young entrepreneurs by promoting policies that allow young entrepreneurs greater access to finance.\r Keywords: young entrepreneurs, potential entrepreneurs, entrepreneurial intentions, access to finance, business environment, university students&quot;,&quot;publisher&quot;:&quot;Knowledge E&quot;,&quot;container-title-short&quot;:&quot;&quot;},&quot;isTemporary&quot;:false}]},{&quot;citationID&quot;:&quot;MENDELEY_CITATION_da3ca645-64d1-46bf-a68d-bb6f25468780&quot;,&quot;properties&quot;:{&quot;noteIndex&quot;:0},&quot;isEdited&quot;:false,&quot;manualOverride&quot;:{&quot;isManuallyOverridden&quot;:true,&quot;citeprocText&quot;:&quot;(De Clercq &amp;#38; Voronov, 2009)&quot;,&quot;manualOverrideText&quot;:&quot;De Clercq and Voronov (2009)&quot;},&quot;citationTag&quot;:&quot;MENDELEY_CITATION_v3_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&quot;,&quot;citationItems&quot;:[{&quot;id&quot;:&quot;6cff9e91-9e35-3469-84f0-3ca44502a4b7&quot;,&quot;itemData&quot;:{&quot;type&quot;:&quot;article-journal&quot;,&quot;id&quot;:&quot;6cff9e91-9e35-3469-84f0-3ca44502a4b7&quot;,&quot;title&quot;:&quot;Toward a Practice Perspective of Entrepreneurship&quot;,&quot;author&quot;:[{&quot;family&quot;:&quot;Clercq&quot;,&quot;given&quot;:&quot;Dirk&quot;,&quot;parse-names&quot;:false,&quot;dropping-particle&quot;:&quot;&quot;,&quot;non-dropping-particle&quot;:&quot;De&quot;},{&quot;family&quot;:&quot;Voronov&quot;,&quot;given&quot;:&quot;Maxim&quot;,&quot;parse-names&quot;:false,&quot;dropping-particle&quot;:&quot;&quot;,&quot;non-dropping-particle&quot;:&quot;&quot;}],&quot;container-title&quot;:&quot;International Small Business Journal: Researching Entrepreneurship&quot;,&quot;DOI&quot;:&quot;10.1177/0266242609334971&quot;,&quot;ISSN&quot;:&quot;0266-2426&quot;,&quot;issued&quot;:{&quot;date-parts&quot;:[[2009,8,31]]},&quot;page&quot;:&quot;395-419&quot;,&quot;abstract&quot;:&quot;&lt;p&gt;We argue that entrepreneurship research would benefit from a practice perspective, and drawing from Bourdieu's work, we envision entrepreneurship as a profoundly socially embedded process connected to entrepreneurs' positions in structures of power relations. In taking an initial step in the development of a practice perspective of entrepreneurship, we focus on one domain of entrepreneurial action, that is, the gaining of legitimacy by newcomers entering a field, which we conceive as the enactment of entrepreneurial habitus. We question the assumption that a newcomer entering a field automatically is deemed an entrepreneur and instead argue that he or she must be 'legitimized' as an entrepreneur by enacting taken-for-granted yet conflicting expectations about 'fitting in' with field rules and 'standing out' as a rule breaker. We discuss how newcomers' cultural and symbolic capital shape their ability to attain legitimacy and, in turn, how the interplay between newcomers' legitimacy and success influences the extent to which the structure of fields becomes reinforced or transformed.&lt;/p&gt;&quot;,&quot;issue&quot;:&quot;4&quot;,&quot;volume&quot;:&quot;27&quot;,&quot;container-title-short&quot;:&quot;&quot;},&quot;isTemporary&quot;:false}]},{&quot;citationID&quot;:&quot;MENDELEY_CITATION_abf9e767-dc86-4502-b9ec-4243e054e934&quot;,&quot;properties&quot;:{&quot;noteIndex&quot;:0},&quot;isEdited&quot;:false,&quot;manualOverride&quot;:{&quot;isManuallyOverridden&quot;:true,&quot;citeprocText&quot;:&quot;(Shepherd &amp;#38; Zacharakis, 2002)&quot;,&quot;manualOverrideText&quot;:&quot;Shepherd and Zacharakis (2002)&quot;},&quot;citationTag&quot;:&quot;MENDELEY_CITATION_v3_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&quot;,&quot;citationItems&quot;:[{&quot;id&quot;:&quot;14c758d3-f001-38d5-814a-66cbb4c16d59&quot;,&quot;itemData&quot;:{&quot;type&quot;:&quot;article-journal&quot;,&quot;id&quot;:&quot;14c758d3-f001-38d5-814a-66cbb4c16d59&quot;,&quot;title&quot;:&quot;Venture capitalists' expertise: A call for research into decision aids and cognitive feedback&quot;,&quot;author&quot;:[{&quot;family&quot;:&quot;Shepherd&quot;,&quot;given&quot;:&quot;Dean A&quot;,&quot;parse-names&quot;:false,&quot;dropping-particle&quot;:&quot;&quot;,&quot;non-dropping-particle&quot;:&quot;&quot;},{&quot;family&quot;:&quot;Zacharakis&quot;,&quot;given&quot;:&quot;Andrew&quot;,&quot;parse-names&quot;:false,&quot;dropping-particle&quot;:&quot;&quot;,&quot;non-dropping-particle&quot;:&quot;&quot;}],&quot;container-title&quot;:&quot;Journal of Business Venturing&quot;,&quot;container-title-short&quot;:&quot;J Bus Ventur&quot;,&quot;DOI&quot;:&quot;10.1016/S0883-9026(00)00051-3&quot;,&quot;ISSN&quot;:&quot;08839026&quot;,&quot;issued&quot;:{&quot;date-parts&quot;:[[2002,1]]},&quot;page&quot;:&quot;1-20&quot;,&quot;issue&quot;:&quot;1&quot;,&quot;volume&quot;:&quot;17&quot;},&quot;isTemporary&quot;:false}]},{&quot;citationID&quot;:&quot;MENDELEY_CITATION_7746dc4c-44f8-48f1-aae2-d7688c94ce08&quot;,&quot;properties&quot;:{&quot;noteIndex&quot;:0},&quot;isEdited&quot;:false,&quot;manualOverride&quot;:{&quot;isManuallyOverridden&quot;:true,&quot;citeprocText&quot;:&quot;(Shane, 2000)&quot;,&quot;manualOverrideText&quot;:&quot;Shane’s (2000)&quot;},&quot;citationTag&quot;:&quot;MENDELEY_CITATION_v3_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&quot;,&quot;citationItems&quot;:[{&quot;id&quot;:&quot;7346e27d-3701-3048-80e2-aa093bf26c0c&quot;,&quot;itemData&quot;:{&quot;type&quot;:&quot;report&quot;,&quot;id&quot;:&quot;7346e27d-3701-3048-80e2-aa093bf26c0c&quot;,&quot;title&quot;:&quot;Prior Knowledge and the Discovery of Entrepreneurial Opportunities&quot;,&quot;author&quot;:[{&quot;family&quot;:&quot;Shane&quot;,&quot;given&quot;:&quot;Scott&quot;,&quot;parse-names&quot;:false,&quot;dropping-particle&quot;:&quot;&quot;,&quot;non-dropping-particle&quot;:&quot;&quot;}],&quot;issued&quot;:{&quot;date-parts&quot;:[[2000]]},&quot;number-of-pages&quot;:&quot;448-469&quot;,&quot;issue&quot;:&quot;4&quot;,&quot;volume&quot;:&quot;11&quot;,&quot;container-title-short&quot;:&quot;&quot;},&quot;isTemporary&quot;:false}]},{&quot;citationID&quot;:&quot;MENDELEY_CITATION_5cbe3ce8-c4c5-4c0e-bd85-f7f6c791cb0e&quot;,&quot;properties&quot;:{&quot;noteIndex&quot;:0},&quot;isEdited&quot;:false,&quot;manualOverride&quot;:{&quot;isManuallyOverridden&quot;:true,&quot;citeprocText&quot;:&quot;(Marlow &amp;#38; McAdam, 2013)&quot;,&quot;manualOverrideText&quot;:&quot;Marlow and McAdam (2013)&quot;},&quot;citationTag&quot;:&quot;MENDELEY_CITATION_v3_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&quot;,&quot;citationItems&quot;:[{&quot;id&quot;:&quot;cf051688-7e3b-3e56-a100-131f7a29c977&quot;,&quot;itemData&quot;:{&quot;type&quot;:&quot;article-journal&quot;,&quot;id&quot;:&quot;cf051688-7e3b-3e56-a100-131f7a29c977&quot;,&quot;title&quot;:&quot;Gender and entrepreneurship: Advancing debate and challenging myths; exploring the mystery of the under-performing female entrepreneur&quot;,&quot;author&quot;:[{&quot;family&quot;:&quot;Marlow&quot;,&quot;given&quot;:&quot;Susan&quot;,&quot;parse-names&quot;:false,&quot;dropping-particle&quot;:&quot;&quot;,&quot;non-dropping-particle&quot;:&quot;&quot;},{&quot;family&quot;:&quot;McAdam&quot;,&quot;given&quot;:&quot;Maura&quot;,&quot;parse-names&quot;:false,&quot;dropping-particle&quot;:&quot;&quot;,&quot;non-dropping-particle&quot;:&quot;&quot;}],&quot;container-title&quot;:&quot;International Journal of Entrepreneurial Behavior &amp; Research&quot;,&quot;DOI&quot;:&quot;10.1108/13552551311299288&quot;,&quot;ISSN&quot;:&quot;1355-2554&quot;,&quot;issued&quot;:{&quot;date-parts&quot;:[[2013,1,25]]},&quot;page&quot;:&quot;114-124&quot;,&quot;issue&quot;:&quot;1&quot;,&quot;volume&quot;:&quot;19&quot;,&quot;container-title-short&quot;:&quot;&quot;},&quot;isTemporary&quot;:false}]},{&quot;citationID&quot;:&quot;MENDELEY_CITATION_8e4f60a7-dce7-4314-90ab-98bb9380856a&quot;,&quot;properties&quot;:{&quot;noteIndex&quot;:0},&quot;isEdited&quot;:false,&quot;manualOverride&quot;:{&quot;isManuallyOverridden&quot;:true,&quot;citeprocText&quot;:&quot;(Brush et al., 2009)&quot;,&quot;manualOverrideText&quot;:&quot;Brush, de Bruin and Welter 2009)&quot;},&quot;citationTag&quot;:&quot;MENDELEY_CITATION_v3_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&quot;,&quot;citationItems&quot;:[{&quot;id&quot;:&quot;11d3fc7a-093a-365c-aee6-c6850fb4b243&quot;,&quot;itemData&quot;:{&quot;type&quot;:&quot;article-journal&quot;,&quot;id&quot;:&quot;11d3fc7a-093a-365c-aee6-c6850fb4b243&quot;,&quot;title&quot;:&quot;A gender-aware framework for women's entrepreneurship&quot;,&quot;author&quot;:[{&quot;family&quot;:&quot;Brush&quot;,&quot;given&quot;:&quot;Candida G.&quot;,&quot;parse-names&quot;:false,&quot;dropping-particle&quot;:&quot;&quot;,&quot;non-dropping-particle&quot;:&quot;&quot;},{&quot;family&quot;:&quot;Bruin&quot;,&quot;given&quot;:&quot;Anne&quot;,&quot;parse-names&quot;:false,&quot;dropping-particle&quot;:&quot;&quot;,&quot;non-dropping-particle&quot;:&quot;de&quot;},{&quot;family&quot;:&quot;Welter&quot;,&quot;given&quot;:&quot;Friederike&quot;,&quot;parse-names&quot;:false,&quot;dropping-particle&quot;:&quot;&quot;,&quot;non-dropping-particle&quot;:&quot;&quot;}],&quot;container-title&quot;:&quot;International Journal of Gender and Entrepreneurship&quot;,&quot;DOI&quot;:&quot;10.1108/17566260910942318&quot;,&quot;ISSN&quot;:&quot;17566274&quot;,&quot;issued&quot;:{&quot;date-parts&quot;:[[2009,3,27]]},&quot;page&quot;:&quot;8-24&quot;,&quot;abstract&quot;:&quot;Purpose – The purpose of this paper is to offer a new gender-aware framework to provide a springboard for furthering a holistic understanding of women's entrepreneurship. Design/methodology/approach – The paper builds on an existing framework articulating the “3Ms” (markets, money and management) required for entrepreneurs to launch and grow ventures. Drawing on institutional theory, it is argued that this “3M” framework needs further development and “motherhood” and “meso/macro environment” are added to extend and mediate the “3Ms” and construct a “5M” framework to enable the study of women's entrepreneurship in its own right. Findings – It was found that “Motherhood” is a metaphor representing the household and family context of female entrepreneurs, which might have a larger impact on women than men. The meso/macro environment captures considerations beyond the market, such as expectations of society and cultural norms (macro), and intermediate structures and institutions (meso). Practical implications – For the women entrepreneur, this analysis has implications for understanding the sources of the challenges they face by providing insights on the importance of the interplay of both individual and societal factors that impact on their enterprise. For policy makers, it turns the spotlight on the need for an integrated approach for fostering female entrepreneurs that is not blind to overarching institutionalised social structures and gender asymmetries. Originality/value – The framework helps lay a foundation for coherent research on women's entrepreneurship. It is unique in making explicit the social embeddedness of women entrepreneurs and considers the multiple levels of influence on their entrepreneurial actions. © 2009, Emerald Group Publishing Limited&quot;,&quot;issue&quot;:&quot;1&quot;,&quot;volume&quot;:&quot;1&quot;,&quot;container-title-short&quot;:&quot;&quot;},&quot;isTemporary&quot;:false}]},{&quot;citationID&quot;:&quot;MENDELEY_CITATION_6f886b43-96de-43b4-8c89-623216d66bd1&quot;,&quot;properties&quot;:{&quot;noteIndex&quot;:0},&quot;isEdited&quot;:false,&quot;manualOverride&quot;:{&quot;isManuallyOverridden&quot;:true,&quot;citeprocText&quot;:&quot;(Jennings &amp;#38; Brush, 2013)&quot;,&quot;manualOverrideText&quot;:&quot;Jennings and Brush (2013)&quot;},&quot;citationTag&quot;:&quot;MENDELEY_CITATION_v3_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&quot;,&quot;citationItems&quot;:[{&quot;id&quot;:&quot;54b60126-d7c7-3ff3-bfb4-d6126d8c6fb6&quot;,&quot;itemData&quot;:{&quot;type&quot;:&quot;article-journal&quot;,&quot;id&quot;:&quot;54b60126-d7c7-3ff3-bfb4-d6126d8c6fb6&quot;,&quot;title&quot;:&quot;Research on Women Entrepreneurs: Challenges to (and from) the Broader Entrepreneurship Literature?&quot;,&quot;author&quot;:[{&quot;family&quot;:&quot;Jennings&quot;,&quot;given&quot;:&quot;Jennifer E.&quot;,&quot;parse-names&quot;:false,&quot;dropping-particle&quot;:&quot;&quot;,&quot;non-dropping-particle&quot;:&quot;&quot;},{&quot;family&quot;:&quot;Brush&quot;,&quot;given&quot;:&quot;Candida G.&quot;,&quot;parse-names&quot;:false,&quot;dropping-particle&quot;:&quot;&quot;,&quot;non-dropping-particle&quot;:&quot;&quot;}],&quot;container-title&quot;:&quot;The Academy of Management Annals&quot;,&quot;container-title-short&quot;:&quot;Acad Manag Ann&quot;,&quot;DOI&quot;:&quot;10.1080/19416520.2013.782190&quot;,&quot;ISSN&quot;:&quot;1941-6520&quot;,&quot;issued&quot;:{&quot;date-parts&quot;:[[2013,6]]},&quot;page&quot;:&quot;663-715&quot;,&quot;issue&quot;:&quot;1&quot;,&quot;volume&quot;:&quot;7&quot;},&quot;isTemporary&quot;:false}]},{&quot;citationID&quot;:&quot;MENDELEY_CITATION_7cc5ddf5-5694-417c-b656-cb26c6543b61&quot;,&quot;properties&quot;:{&quot;noteIndex&quot;:0},&quot;isEdited&quot;:false,&quot;manualOverride&quot;:{&quot;isManuallyOverridden&quot;:true,&quot;citeprocText&quot;:&quot;(Shane, 2000)&quot;,&quot;manualOverrideText&quot;:&quot;Shane (2000)&quot;},&quot;citationTag&quot;:&quot;MENDELEY_CITATION_v3_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&quot;,&quot;citationItems&quot;:[{&quot;id&quot;:&quot;7346e27d-3701-3048-80e2-aa093bf26c0c&quot;,&quot;itemData&quot;:{&quot;type&quot;:&quot;report&quot;,&quot;id&quot;:&quot;7346e27d-3701-3048-80e2-aa093bf26c0c&quot;,&quot;title&quot;:&quot;Prior Knowledge and the Discovery of Entrepreneurial Opportunities&quot;,&quot;author&quot;:[{&quot;family&quot;:&quot;Shane&quot;,&quot;given&quot;:&quot;Scott&quot;,&quot;parse-names&quot;:false,&quot;dropping-particle&quot;:&quot;&quot;,&quot;non-dropping-particle&quot;:&quot;&quot;}],&quot;issued&quot;:{&quot;date-parts&quot;:[[2000]]},&quot;number-of-pages&quot;:&quot;448-469&quot;,&quot;issue&quot;:&quot;4&quot;,&quot;volume&quot;:&quot;11&quot;,&quot;container-title-short&quot;:&quot;&quot;},&quot;isTemporar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AA640-C4D6-4537-88BC-302DC8F0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12657</Words>
  <Characters>72146</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Bin Usman</dc:creator>
  <cp:keywords/>
  <dc:description/>
  <cp:lastModifiedBy>LENOVO PC</cp:lastModifiedBy>
  <cp:revision>2</cp:revision>
  <dcterms:created xsi:type="dcterms:W3CDTF">2025-09-17T22:09:00Z</dcterms:created>
  <dcterms:modified xsi:type="dcterms:W3CDTF">2025-09-17T22:09:00Z</dcterms:modified>
</cp:coreProperties>
</file>