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2E8E0" w14:textId="3245CB14" w:rsidR="002F77D5" w:rsidRPr="002F77D5" w:rsidRDefault="002F77D5" w:rsidP="00316E90">
      <w:pPr>
        <w:jc w:val="center"/>
        <w:rPr>
          <w:rFonts w:ascii="Times New Roman" w:hAnsi="Times New Roman" w:cs="Times New Roman"/>
          <w:b/>
          <w:bCs/>
          <w:sz w:val="28"/>
          <w:szCs w:val="28"/>
        </w:rPr>
      </w:pPr>
      <w:bookmarkStart w:id="0" w:name="_Hlk209704187"/>
      <w:bookmarkEnd w:id="0"/>
      <w:r w:rsidRPr="002F77D5">
        <w:rPr>
          <w:rFonts w:ascii="Times New Roman" w:hAnsi="Times New Roman" w:cs="Times New Roman"/>
          <w:b/>
          <w:bCs/>
          <w:sz w:val="28"/>
          <w:szCs w:val="28"/>
        </w:rPr>
        <w:t>Geostatistical Assessment of Soil Fertility and Spatial Variability in Kota District, Rajasthan</w:t>
      </w:r>
      <w:r w:rsidR="00316E90">
        <w:rPr>
          <w:rFonts w:ascii="Times New Roman" w:hAnsi="Times New Roman" w:cs="Times New Roman"/>
          <w:b/>
          <w:bCs/>
          <w:sz w:val="28"/>
          <w:szCs w:val="28"/>
        </w:rPr>
        <w:t>, India</w:t>
      </w:r>
    </w:p>
    <w:p w14:paraId="1C48F4E5" w14:textId="42752FE7" w:rsidR="00C47ABB" w:rsidRPr="00BD0F11" w:rsidRDefault="00C47ABB" w:rsidP="000A6B9A">
      <w:pPr>
        <w:pStyle w:val="ListParagraph"/>
        <w:ind w:left="142"/>
        <w:jc w:val="both"/>
        <w:rPr>
          <w:rFonts w:ascii="Times New Roman" w:hAnsi="Times New Roman" w:cs="Times New Roman"/>
          <w:i/>
          <w:iCs/>
          <w:sz w:val="20"/>
          <w:szCs w:val="20"/>
          <w:vertAlign w:val="superscript"/>
        </w:rPr>
      </w:pPr>
      <w:bookmarkStart w:id="1" w:name="_Hlk209869253"/>
    </w:p>
    <w:bookmarkEnd w:id="1"/>
    <w:p w14:paraId="1EA71291" w14:textId="773A79BE" w:rsidR="002F77D5" w:rsidRPr="002F77D5" w:rsidRDefault="002F77D5" w:rsidP="002F77D5">
      <w:pPr>
        <w:jc w:val="both"/>
        <w:rPr>
          <w:rFonts w:ascii="Times New Roman" w:hAnsi="Times New Roman" w:cs="Times New Roman"/>
          <w:b/>
          <w:bCs/>
        </w:rPr>
      </w:pPr>
      <w:r w:rsidRPr="002F77D5">
        <w:rPr>
          <w:rFonts w:ascii="Times New Roman" w:hAnsi="Times New Roman" w:cs="Times New Roman"/>
          <w:b/>
          <w:bCs/>
        </w:rPr>
        <w:t>Abstract</w:t>
      </w:r>
    </w:p>
    <w:p w14:paraId="5EB177C4" w14:textId="0F5F2AB3" w:rsidR="002F77D5" w:rsidRPr="002F77D5" w:rsidRDefault="002F77D5" w:rsidP="002F77D5">
      <w:pPr>
        <w:jc w:val="both"/>
        <w:rPr>
          <w:rFonts w:ascii="Times New Roman" w:hAnsi="Times New Roman" w:cs="Times New Roman"/>
        </w:rPr>
      </w:pPr>
      <w:r w:rsidRPr="002F77D5">
        <w:rPr>
          <w:rFonts w:ascii="Times New Roman" w:hAnsi="Times New Roman" w:cs="Times New Roman"/>
        </w:rPr>
        <w:t xml:space="preserve">Soil fertility variability is a critical constraint to sustainable crop production in semi-arid regions, where uniform management often leads to inefficient nutrient use. This study was conducted to assess the spatial variability of soil </w:t>
      </w:r>
      <w:proofErr w:type="spellStart"/>
      <w:r w:rsidRPr="002F77D5">
        <w:rPr>
          <w:rFonts w:ascii="Times New Roman" w:hAnsi="Times New Roman" w:cs="Times New Roman"/>
        </w:rPr>
        <w:t>physico</w:t>
      </w:r>
      <w:proofErr w:type="spellEnd"/>
      <w:r w:rsidRPr="002F77D5">
        <w:rPr>
          <w:rFonts w:ascii="Times New Roman" w:hAnsi="Times New Roman" w:cs="Times New Roman"/>
        </w:rPr>
        <w:t xml:space="preserve">-chemical properties in </w:t>
      </w:r>
      <w:r w:rsidRPr="002F77D5">
        <w:rPr>
          <w:rFonts w:ascii="Times New Roman" w:hAnsi="Times New Roman" w:cs="Times New Roman"/>
          <w:b/>
          <w:bCs/>
        </w:rPr>
        <w:t>Kota district, Rajasthan, India</w:t>
      </w:r>
      <w:r w:rsidRPr="002F77D5">
        <w:rPr>
          <w:rFonts w:ascii="Times New Roman" w:hAnsi="Times New Roman" w:cs="Times New Roman"/>
        </w:rPr>
        <w:t xml:space="preserve">, using </w:t>
      </w:r>
      <w:r w:rsidRPr="002F77D5">
        <w:rPr>
          <w:rFonts w:ascii="Times New Roman" w:hAnsi="Times New Roman" w:cs="Times New Roman"/>
          <w:b/>
          <w:bCs/>
        </w:rPr>
        <w:t>GPS-based sampling and GIS mapping</w:t>
      </w:r>
      <w:r w:rsidRPr="002F77D5">
        <w:rPr>
          <w:rFonts w:ascii="Times New Roman" w:hAnsi="Times New Roman" w:cs="Times New Roman"/>
        </w:rPr>
        <w:t xml:space="preserve">. A total of </w:t>
      </w:r>
      <w:r w:rsidRPr="002F77D5">
        <w:rPr>
          <w:rFonts w:ascii="Times New Roman" w:hAnsi="Times New Roman" w:cs="Times New Roman"/>
          <w:b/>
          <w:bCs/>
        </w:rPr>
        <w:t>200 surface soil samples (0–15 cm)</w:t>
      </w:r>
      <w:r w:rsidRPr="002F77D5">
        <w:rPr>
          <w:rFonts w:ascii="Times New Roman" w:hAnsi="Times New Roman" w:cs="Times New Roman"/>
        </w:rPr>
        <w:t xml:space="preserve"> were collected from five blocks of the district and </w:t>
      </w:r>
      <w:proofErr w:type="spellStart"/>
      <w:r w:rsidRPr="002F77D5">
        <w:rPr>
          <w:rFonts w:ascii="Times New Roman" w:hAnsi="Times New Roman" w:cs="Times New Roman"/>
        </w:rPr>
        <w:t>analyzed</w:t>
      </w:r>
      <w:proofErr w:type="spellEnd"/>
      <w:r w:rsidRPr="002F77D5">
        <w:rPr>
          <w:rFonts w:ascii="Times New Roman" w:hAnsi="Times New Roman" w:cs="Times New Roman"/>
        </w:rPr>
        <w:t xml:space="preserve"> for pH, electrical conductivity (EC), organic carbon (OC), available nitrogen (N), phosphorus (P), potassium (K), sulphur (S), and micronutrients (Zn, Fe, Mn, Cu) using standard protocols.</w:t>
      </w:r>
      <w:r w:rsidR="000A6B9A">
        <w:rPr>
          <w:rFonts w:ascii="Times New Roman" w:hAnsi="Times New Roman" w:cs="Times New Roman"/>
        </w:rPr>
        <w:t xml:space="preserve"> </w:t>
      </w:r>
      <w:r w:rsidRPr="002F77D5">
        <w:rPr>
          <w:rFonts w:ascii="Times New Roman" w:hAnsi="Times New Roman" w:cs="Times New Roman"/>
        </w:rPr>
        <w:t xml:space="preserve">Results showed that soils were </w:t>
      </w:r>
      <w:r w:rsidRPr="002F77D5">
        <w:rPr>
          <w:rFonts w:ascii="Times New Roman" w:hAnsi="Times New Roman" w:cs="Times New Roman"/>
          <w:b/>
          <w:bCs/>
        </w:rPr>
        <w:t>neutral to moderately alkaline (pH 6.2–8.9)</w:t>
      </w:r>
      <w:r w:rsidRPr="002F77D5">
        <w:rPr>
          <w:rFonts w:ascii="Times New Roman" w:hAnsi="Times New Roman" w:cs="Times New Roman"/>
        </w:rPr>
        <w:t xml:space="preserve"> and non-saline (EC &lt;1 </w:t>
      </w:r>
      <w:proofErr w:type="spellStart"/>
      <w:r w:rsidRPr="002F77D5">
        <w:rPr>
          <w:rFonts w:ascii="Times New Roman" w:hAnsi="Times New Roman" w:cs="Times New Roman"/>
        </w:rPr>
        <w:t>dS</w:t>
      </w:r>
      <w:proofErr w:type="spellEnd"/>
      <w:r w:rsidRPr="002F77D5">
        <w:rPr>
          <w:rFonts w:ascii="Times New Roman" w:hAnsi="Times New Roman" w:cs="Times New Roman"/>
        </w:rPr>
        <w:t xml:space="preserve"> m⁻¹). Organic carbon and nitrogen levels were predominantly </w:t>
      </w:r>
      <w:r w:rsidRPr="002F77D5">
        <w:rPr>
          <w:rFonts w:ascii="Times New Roman" w:hAnsi="Times New Roman" w:cs="Times New Roman"/>
          <w:b/>
          <w:bCs/>
        </w:rPr>
        <w:t>low to medium</w:t>
      </w:r>
      <w:r w:rsidRPr="002F77D5">
        <w:rPr>
          <w:rFonts w:ascii="Times New Roman" w:hAnsi="Times New Roman" w:cs="Times New Roman"/>
        </w:rPr>
        <w:t xml:space="preserve">, with mean values of 0.42% and 252 kg ha⁻¹, respectively. Available phosphorus ranged between 7.4 and 41.5 kg ha⁻¹ (low to medium), while potassium was </w:t>
      </w:r>
      <w:r w:rsidRPr="002F77D5">
        <w:rPr>
          <w:rFonts w:ascii="Times New Roman" w:hAnsi="Times New Roman" w:cs="Times New Roman"/>
          <w:b/>
          <w:bCs/>
        </w:rPr>
        <w:t>medium to high</w:t>
      </w:r>
      <w:r w:rsidRPr="002F77D5">
        <w:rPr>
          <w:rFonts w:ascii="Times New Roman" w:hAnsi="Times New Roman" w:cs="Times New Roman"/>
        </w:rPr>
        <w:t xml:space="preserve"> (135–712 kg ha⁻¹). Sulphur deficiency (&lt;10 mg kg⁻¹) was observed in one-third of samples, particularly in </w:t>
      </w:r>
      <w:proofErr w:type="spellStart"/>
      <w:r w:rsidRPr="002F77D5">
        <w:rPr>
          <w:rFonts w:ascii="Times New Roman" w:hAnsi="Times New Roman" w:cs="Times New Roman"/>
        </w:rPr>
        <w:t>Itawa</w:t>
      </w:r>
      <w:proofErr w:type="spellEnd"/>
      <w:r w:rsidRPr="002F77D5">
        <w:rPr>
          <w:rFonts w:ascii="Times New Roman" w:hAnsi="Times New Roman" w:cs="Times New Roman"/>
        </w:rPr>
        <w:t xml:space="preserve"> and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blocks. Among micronutrients, </w:t>
      </w:r>
      <w:r w:rsidRPr="002F77D5">
        <w:rPr>
          <w:rFonts w:ascii="Times New Roman" w:hAnsi="Times New Roman" w:cs="Times New Roman"/>
          <w:b/>
          <w:bCs/>
        </w:rPr>
        <w:t>zinc deficiency was widespread</w:t>
      </w:r>
      <w:r w:rsidRPr="002F77D5">
        <w:rPr>
          <w:rFonts w:ascii="Times New Roman" w:hAnsi="Times New Roman" w:cs="Times New Roman"/>
        </w:rPr>
        <w:t>, with 45% of soils testing below the critical level, whereas Fe, Mn, and Cu were generally adequate. GIS-based maps effectively captured the block-level variability of each nutrient, highlighting fertility hotspots and deficient zones.</w:t>
      </w:r>
      <w:r w:rsidR="00316E90">
        <w:rPr>
          <w:rFonts w:ascii="Times New Roman" w:hAnsi="Times New Roman" w:cs="Times New Roman"/>
        </w:rPr>
        <w:t xml:space="preserve"> </w:t>
      </w:r>
      <w:r w:rsidRPr="002F77D5">
        <w:rPr>
          <w:rFonts w:ascii="Times New Roman" w:hAnsi="Times New Roman" w:cs="Times New Roman"/>
        </w:rPr>
        <w:t xml:space="preserve">The novelty of this study lies in generating the </w:t>
      </w:r>
      <w:r w:rsidRPr="002F77D5">
        <w:rPr>
          <w:rFonts w:ascii="Times New Roman" w:hAnsi="Times New Roman" w:cs="Times New Roman"/>
          <w:b/>
          <w:bCs/>
        </w:rPr>
        <w:t>district-scale GIS-based soil fertility maps for Kota</w:t>
      </w:r>
      <w:r w:rsidRPr="002F77D5">
        <w:rPr>
          <w:rFonts w:ascii="Times New Roman" w:hAnsi="Times New Roman" w:cs="Times New Roman"/>
        </w:rPr>
        <w:t xml:space="preserve">, providing a scientific basis for </w:t>
      </w:r>
      <w:r w:rsidRPr="002F77D5">
        <w:rPr>
          <w:rFonts w:ascii="Times New Roman" w:hAnsi="Times New Roman" w:cs="Times New Roman"/>
          <w:b/>
          <w:bCs/>
        </w:rPr>
        <w:t>site-specific nutrient management</w:t>
      </w:r>
      <w:r w:rsidRPr="002F77D5">
        <w:rPr>
          <w:rFonts w:ascii="Times New Roman" w:hAnsi="Times New Roman" w:cs="Times New Roman"/>
        </w:rPr>
        <w:t>. These findings offer valuable guidance for improving fertilizer-use efficiency, planning nutrient interventions, and promoting sustainable land use in the region.</w:t>
      </w:r>
    </w:p>
    <w:p w14:paraId="594C7B89" w14:textId="77777777" w:rsidR="002F77D5" w:rsidRPr="002F77D5" w:rsidRDefault="002F77D5" w:rsidP="002F77D5">
      <w:pPr>
        <w:jc w:val="both"/>
        <w:rPr>
          <w:rFonts w:ascii="Times New Roman" w:hAnsi="Times New Roman" w:cs="Times New Roman"/>
        </w:rPr>
      </w:pPr>
      <w:r w:rsidRPr="002F77D5">
        <w:rPr>
          <w:rFonts w:ascii="Times New Roman" w:hAnsi="Times New Roman" w:cs="Times New Roman"/>
          <w:b/>
          <w:bCs/>
        </w:rPr>
        <w:t>Keywords:</w:t>
      </w:r>
      <w:r w:rsidRPr="002F77D5">
        <w:rPr>
          <w:rFonts w:ascii="Times New Roman" w:hAnsi="Times New Roman" w:cs="Times New Roman"/>
        </w:rPr>
        <w:t xml:space="preserve"> Soil fertility, GIS, GPS, spatial variability, Kota district, Rajasthan, nutrient mapping</w:t>
      </w:r>
    </w:p>
    <w:p w14:paraId="4EABE8E5" w14:textId="77777777" w:rsidR="002F77D5" w:rsidRPr="002F77D5" w:rsidRDefault="002F77D5" w:rsidP="002F77D5">
      <w:pPr>
        <w:rPr>
          <w:rFonts w:ascii="Times New Roman" w:hAnsi="Times New Roman" w:cs="Times New Roman"/>
          <w:b/>
          <w:bCs/>
        </w:rPr>
      </w:pPr>
      <w:r w:rsidRPr="002F77D5">
        <w:rPr>
          <w:rFonts w:ascii="Times New Roman" w:hAnsi="Times New Roman" w:cs="Times New Roman"/>
          <w:b/>
          <w:bCs/>
        </w:rPr>
        <w:t>Introduction</w:t>
      </w:r>
    </w:p>
    <w:p w14:paraId="3412707C" w14:textId="605FC5B7"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Soil degradation and declining soil fertility are major constraints to sustainable crop production worldwide, especially in semi-arid regions where fragile soils, erratic rainfall and intensive land use amplify vulnerability (Ramzan </w:t>
      </w:r>
      <w:r w:rsidR="003B361B" w:rsidRPr="003B361B">
        <w:rPr>
          <w:rFonts w:ascii="Times New Roman" w:hAnsi="Times New Roman" w:cs="Times New Roman"/>
          <w:i/>
          <w:iCs/>
        </w:rPr>
        <w:t>et al.</w:t>
      </w:r>
      <w:r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Pr="002F77D5">
        <w:rPr>
          <w:rFonts w:ascii="Times New Roman" w:hAnsi="Times New Roman" w:cs="Times New Roman"/>
        </w:rPr>
        <w:t xml:space="preserve">, 2018). Spatial heterogeneity in soil physical and chemical properties leads to inefficient input use and yield gaps when management treats fields as homogeneous units. Geo-spatial tools, combined with multivariate statistics, allow researchers and practitioners to quantify this heterogeneity and to design site-specific nutrient management strategies that improve fertilizer use efficiency and reduce environmental risks (Boafo </w:t>
      </w:r>
      <w:r w:rsidR="003B361B" w:rsidRPr="003B361B">
        <w:rPr>
          <w:rFonts w:ascii="Times New Roman" w:hAnsi="Times New Roman" w:cs="Times New Roman"/>
          <w:i/>
          <w:iCs/>
        </w:rPr>
        <w:t>et al.</w:t>
      </w:r>
      <w:r w:rsidRPr="002F77D5">
        <w:rPr>
          <w:rFonts w:ascii="Times New Roman" w:hAnsi="Times New Roman" w:cs="Times New Roman"/>
        </w:rPr>
        <w:t xml:space="preserve">, 2019; Mandal </w:t>
      </w:r>
      <w:r w:rsidR="003B361B" w:rsidRPr="003B361B">
        <w:rPr>
          <w:rFonts w:ascii="Times New Roman" w:hAnsi="Times New Roman" w:cs="Times New Roman"/>
          <w:i/>
          <w:iCs/>
        </w:rPr>
        <w:t>et al.</w:t>
      </w:r>
      <w:r w:rsidRPr="002F77D5">
        <w:rPr>
          <w:rFonts w:ascii="Times New Roman" w:hAnsi="Times New Roman" w:cs="Times New Roman"/>
        </w:rPr>
        <w:t>, 2011).</w:t>
      </w:r>
    </w:p>
    <w:p w14:paraId="42720FFA" w14:textId="013D8FAC"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In India, several regional studies have used </w:t>
      </w:r>
      <w:proofErr w:type="spellStart"/>
      <w:r w:rsidRPr="002F77D5">
        <w:rPr>
          <w:rFonts w:ascii="Times New Roman" w:hAnsi="Times New Roman" w:cs="Times New Roman"/>
        </w:rPr>
        <w:t>geostatistics</w:t>
      </w:r>
      <w:proofErr w:type="spellEnd"/>
      <w:r w:rsidRPr="002F77D5">
        <w:rPr>
          <w:rFonts w:ascii="Times New Roman" w:hAnsi="Times New Roman" w:cs="Times New Roman"/>
        </w:rPr>
        <w:t xml:space="preserve"> and GIS to map soil properties and identify nutrient-deficient zones, but most analyses focus on broad agroecological units rather than on detailed, district-level assessments that farmers and local extension services can directly implement (Ramzan </w:t>
      </w:r>
      <w:r w:rsidR="003B361B" w:rsidRPr="003B361B">
        <w:rPr>
          <w:rFonts w:ascii="Times New Roman" w:hAnsi="Times New Roman" w:cs="Times New Roman"/>
          <w:i/>
          <w:iCs/>
        </w:rPr>
        <w:t>et al.</w:t>
      </w:r>
      <w:r w:rsidRPr="002F77D5">
        <w:rPr>
          <w:rFonts w:ascii="Times New Roman" w:hAnsi="Times New Roman" w:cs="Times New Roman"/>
        </w:rPr>
        <w:t xml:space="preserve">, 2017; Yadav </w:t>
      </w:r>
      <w:r w:rsidR="003B361B" w:rsidRPr="003B361B">
        <w:rPr>
          <w:rFonts w:ascii="Times New Roman" w:hAnsi="Times New Roman" w:cs="Times New Roman"/>
          <w:i/>
          <w:iCs/>
        </w:rPr>
        <w:t>et al.</w:t>
      </w:r>
      <w:r w:rsidRPr="002F77D5">
        <w:rPr>
          <w:rFonts w:ascii="Times New Roman" w:hAnsi="Times New Roman" w:cs="Times New Roman"/>
        </w:rPr>
        <w:t>, 2018). Kota district (Rajasthan) supports diverse cropping systems under semi-arid conditions, yet comprehensive, high-resolution soil quality assessments for the district are limited. Lack of localized soil quality maps constrains the adoption of precision nutrient recommendations and targeted soil restoration at the block–village scale.</w:t>
      </w:r>
    </w:p>
    <w:p w14:paraId="2CDBB5E0" w14:textId="77777777" w:rsidR="002F77D5" w:rsidRPr="002F77D5" w:rsidRDefault="002F77D5" w:rsidP="00316E90">
      <w:pPr>
        <w:jc w:val="both"/>
        <w:rPr>
          <w:rFonts w:ascii="Times New Roman" w:hAnsi="Times New Roman" w:cs="Times New Roman"/>
        </w:rPr>
      </w:pPr>
      <w:r w:rsidRPr="002F77D5">
        <w:rPr>
          <w:rFonts w:ascii="Times New Roman" w:hAnsi="Times New Roman" w:cs="Times New Roman"/>
        </w:rPr>
        <w:t>This study addresses that gap by integrating GPS-referenced field sampling, laboratory analyses, geostatistical interpolation, and Principal Component Analysis (PCA) to (</w:t>
      </w:r>
      <w:proofErr w:type="spellStart"/>
      <w:r w:rsidRPr="002F77D5">
        <w:rPr>
          <w:rFonts w:ascii="Times New Roman" w:hAnsi="Times New Roman" w:cs="Times New Roman"/>
        </w:rPr>
        <w:t>i</w:t>
      </w:r>
      <w:proofErr w:type="spellEnd"/>
      <w:r w:rsidRPr="002F77D5">
        <w:rPr>
          <w:rFonts w:ascii="Times New Roman" w:hAnsi="Times New Roman" w:cs="Times New Roman"/>
        </w:rPr>
        <w:t xml:space="preserve">) quantify the spatial variability of key </w:t>
      </w:r>
      <w:proofErr w:type="spellStart"/>
      <w:r w:rsidRPr="002F77D5">
        <w:rPr>
          <w:rFonts w:ascii="Times New Roman" w:hAnsi="Times New Roman" w:cs="Times New Roman"/>
        </w:rPr>
        <w:t>physico</w:t>
      </w:r>
      <w:proofErr w:type="spellEnd"/>
      <w:r w:rsidRPr="002F77D5">
        <w:rPr>
          <w:rFonts w:ascii="Times New Roman" w:hAnsi="Times New Roman" w:cs="Times New Roman"/>
        </w:rPr>
        <w:t>-chemical soil properties across Kota district and (ii</w:t>
      </w:r>
      <w:commentRangeStart w:id="2"/>
      <w:r w:rsidRPr="002F77D5">
        <w:rPr>
          <w:rFonts w:ascii="Times New Roman" w:hAnsi="Times New Roman" w:cs="Times New Roman"/>
        </w:rPr>
        <w:t>) develop a PCA-based Soil Quality Index (SQI) and block-level soil quality maps to support site-specific nutrient management</w:t>
      </w:r>
      <w:commentRangeEnd w:id="2"/>
      <w:r w:rsidR="00A73ED1">
        <w:rPr>
          <w:rStyle w:val="CommentReference"/>
        </w:rPr>
        <w:commentReference w:id="2"/>
      </w:r>
      <w:r w:rsidRPr="002F77D5">
        <w:rPr>
          <w:rFonts w:ascii="Times New Roman" w:hAnsi="Times New Roman" w:cs="Times New Roman"/>
        </w:rPr>
        <w:t>. The novelty of this work lies in producing the first district-scale, GIS-integrated SQI map for Kota (based on 200 surface samples, 0–15 cm), combining objective PCA indicator selection with kriging-based spatial prediction to deliver actionable, field-level guidance for farmers and planners</w:t>
      </w:r>
    </w:p>
    <w:p w14:paraId="3DADD164"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lastRenderedPageBreak/>
        <w:t>Materials and Methods</w:t>
      </w:r>
    </w:p>
    <w:p w14:paraId="5046BCB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Study area</w:t>
      </w:r>
    </w:p>
    <w:p w14:paraId="44C2E56A" w14:textId="77777777" w:rsidR="002F77D5" w:rsidRPr="002F77D5" w:rsidRDefault="002F77D5" w:rsidP="00316E90">
      <w:pPr>
        <w:jc w:val="both"/>
        <w:rPr>
          <w:rFonts w:ascii="Times New Roman" w:hAnsi="Times New Roman" w:cs="Times New Roman"/>
        </w:rPr>
      </w:pPr>
      <w:r w:rsidRPr="002F77D5">
        <w:rPr>
          <w:rFonts w:ascii="Times New Roman" w:hAnsi="Times New Roman" w:cs="Times New Roman"/>
        </w:rPr>
        <w:t>The study was carried out in Kota district, Rajasthan, India (25.21° N, 75.86° E), which is characterized by a semi-arid climate with mean annual rainfall of ~850 mm, hot summers (up to 46 °C), and mild winters. The district supports major crops such as soybean, wheat, mustard, and rice under irrigated and rainfed systems. Soils are predominantly alluvial with considerable variability in texture, fertility status, and nutrient management history.</w:t>
      </w:r>
    </w:p>
    <w:p w14:paraId="03E7F60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sampling and preparation</w:t>
      </w:r>
    </w:p>
    <w:p w14:paraId="74D6B200" w14:textId="77777777" w:rsidR="002F77D5" w:rsidRDefault="002F77D5" w:rsidP="00316E90">
      <w:pPr>
        <w:jc w:val="both"/>
        <w:rPr>
          <w:rFonts w:ascii="Times New Roman" w:hAnsi="Times New Roman" w:cs="Times New Roman"/>
        </w:rPr>
      </w:pPr>
      <w:r w:rsidRPr="002F77D5">
        <w:rPr>
          <w:rFonts w:ascii="Times New Roman" w:hAnsi="Times New Roman" w:cs="Times New Roman"/>
        </w:rPr>
        <w:t xml:space="preserve">A total of </w:t>
      </w:r>
      <w:r w:rsidRPr="002F77D5">
        <w:rPr>
          <w:rFonts w:ascii="Times New Roman" w:hAnsi="Times New Roman" w:cs="Times New Roman"/>
          <w:b/>
          <w:bCs/>
        </w:rPr>
        <w:t>200 surface soil samples</w:t>
      </w:r>
      <w:r w:rsidRPr="002F77D5">
        <w:rPr>
          <w:rFonts w:ascii="Times New Roman" w:hAnsi="Times New Roman" w:cs="Times New Roman"/>
        </w:rPr>
        <w:t xml:space="preserve"> (0–15 cm depth) were collected from five blocks of the district (</w:t>
      </w:r>
      <w:proofErr w:type="spellStart"/>
      <w:r w:rsidRPr="002F77D5">
        <w:rPr>
          <w:rFonts w:ascii="Times New Roman" w:hAnsi="Times New Roman" w:cs="Times New Roman"/>
        </w:rPr>
        <w:t>Ladpura</w:t>
      </w:r>
      <w:proofErr w:type="spellEnd"/>
      <w:r w:rsidRPr="002F77D5">
        <w:rPr>
          <w:rFonts w:ascii="Times New Roman" w:hAnsi="Times New Roman" w:cs="Times New Roman"/>
        </w:rPr>
        <w:t xml:space="preserve">, Sultanpur, </w:t>
      </w:r>
      <w:proofErr w:type="spellStart"/>
      <w:r w:rsidRPr="002F77D5">
        <w:rPr>
          <w:rFonts w:ascii="Times New Roman" w:hAnsi="Times New Roman" w:cs="Times New Roman"/>
        </w:rPr>
        <w:t>Itawa</w:t>
      </w:r>
      <w:proofErr w:type="spellEnd"/>
      <w:r w:rsidRPr="002F77D5">
        <w:rPr>
          <w:rFonts w:ascii="Times New Roman" w:hAnsi="Times New Roman" w:cs="Times New Roman"/>
        </w:rPr>
        <w:t xml:space="preserve">, </w:t>
      </w:r>
      <w:proofErr w:type="spellStart"/>
      <w:r w:rsidRPr="002F77D5">
        <w:rPr>
          <w:rFonts w:ascii="Times New Roman" w:hAnsi="Times New Roman" w:cs="Times New Roman"/>
        </w:rPr>
        <w:t>Khairabad</w:t>
      </w:r>
      <w:proofErr w:type="spellEnd"/>
      <w:r w:rsidRPr="002F77D5">
        <w:rPr>
          <w:rFonts w:ascii="Times New Roman" w:hAnsi="Times New Roman" w:cs="Times New Roman"/>
        </w:rPr>
        <w:t xml:space="preserve">, and </w:t>
      </w:r>
      <w:proofErr w:type="spellStart"/>
      <w:r w:rsidRPr="002F77D5">
        <w:rPr>
          <w:rFonts w:ascii="Times New Roman" w:hAnsi="Times New Roman" w:cs="Times New Roman"/>
        </w:rPr>
        <w:t>Sangod</w:t>
      </w:r>
      <w:proofErr w:type="spellEnd"/>
      <w:r w:rsidRPr="002F77D5">
        <w:rPr>
          <w:rFonts w:ascii="Times New Roman" w:hAnsi="Times New Roman" w:cs="Times New Roman"/>
        </w:rPr>
        <w:t>), with 40 samples per block. Each sample represented a composite of five subsamples collected in a zig-zag pattern within a 20 m radius using a stainless-steel auger. Samples (~1 kg each) were geo-referenced with handheld GPS, air-dried, gently crushed, and passed through a 2 mm sieve for analysis.</w:t>
      </w:r>
    </w:p>
    <w:p w14:paraId="3451E29C" w14:textId="77777777" w:rsidR="00E31CC3" w:rsidRPr="002C4B13" w:rsidRDefault="00E31CC3" w:rsidP="00E31CC3">
      <w:pPr>
        <w:spacing w:line="360" w:lineRule="auto"/>
        <w:jc w:val="both"/>
        <w:rPr>
          <w:rFonts w:ascii="Times New Roman" w:hAnsi="Times New Roman" w:cs="Times New Roman"/>
          <w:b/>
          <w:bCs/>
          <w:sz w:val="24"/>
          <w:szCs w:val="24"/>
        </w:rPr>
      </w:pPr>
      <w:r w:rsidRPr="002C4B13">
        <w:rPr>
          <w:rFonts w:ascii="Times New Roman" w:hAnsi="Times New Roman" w:cs="Times New Roman"/>
          <w:b/>
          <w:bCs/>
          <w:sz w:val="24"/>
          <w:szCs w:val="24"/>
        </w:rPr>
        <w:t>Village-wise Sampling Locations</w:t>
      </w:r>
    </w:p>
    <w:p w14:paraId="051BC176" w14:textId="67CEA1F0" w:rsidR="00E31CC3" w:rsidRPr="00E31CC3" w:rsidRDefault="00E31CC3" w:rsidP="00E31CC3">
      <w:pPr>
        <w:spacing w:after="0" w:line="360" w:lineRule="auto"/>
        <w:jc w:val="both"/>
        <w:rPr>
          <w:rFonts w:ascii="Times New Roman" w:hAnsi="Times New Roman" w:cs="Times New Roman"/>
          <w:sz w:val="24"/>
          <w:szCs w:val="24"/>
        </w:rPr>
      </w:pPr>
      <w:commentRangeStart w:id="3"/>
      <w:r w:rsidRPr="002C4B13">
        <w:rPr>
          <w:rFonts w:ascii="Times New Roman" w:hAnsi="Times New Roman" w:cs="Times New Roman"/>
          <w:sz w:val="24"/>
          <w:szCs w:val="24"/>
        </w:rPr>
        <w:t>Detailed coordinates of villages from each block (</w:t>
      </w:r>
      <w:proofErr w:type="spellStart"/>
      <w:r w:rsidRPr="002C4B13">
        <w:rPr>
          <w:rFonts w:ascii="Times New Roman" w:hAnsi="Times New Roman" w:cs="Times New Roman"/>
          <w:sz w:val="24"/>
          <w:szCs w:val="24"/>
        </w:rPr>
        <w:t>Ladpura</w:t>
      </w:r>
      <w:proofErr w:type="spellEnd"/>
      <w:r w:rsidRPr="002C4B13">
        <w:rPr>
          <w:rFonts w:ascii="Times New Roman" w:hAnsi="Times New Roman" w:cs="Times New Roman"/>
          <w:sz w:val="24"/>
          <w:szCs w:val="24"/>
        </w:rPr>
        <w:t xml:space="preserve">, Sultanpur, </w:t>
      </w:r>
      <w:proofErr w:type="spellStart"/>
      <w:r w:rsidRPr="002C4B13">
        <w:rPr>
          <w:rFonts w:ascii="Times New Roman" w:hAnsi="Times New Roman" w:cs="Times New Roman"/>
          <w:sz w:val="24"/>
          <w:szCs w:val="24"/>
        </w:rPr>
        <w:t>Itawa</w:t>
      </w:r>
      <w:proofErr w:type="spellEnd"/>
      <w:r w:rsidRPr="002C4B13">
        <w:rPr>
          <w:rFonts w:ascii="Times New Roman" w:hAnsi="Times New Roman" w:cs="Times New Roman"/>
          <w:sz w:val="24"/>
          <w:szCs w:val="24"/>
        </w:rPr>
        <w:t xml:space="preserve">, </w:t>
      </w:r>
      <w:proofErr w:type="spellStart"/>
      <w:r w:rsidRPr="002C4B13">
        <w:rPr>
          <w:rFonts w:ascii="Times New Roman" w:hAnsi="Times New Roman" w:cs="Times New Roman"/>
          <w:sz w:val="24"/>
          <w:szCs w:val="24"/>
        </w:rPr>
        <w:t>Khairabad</w:t>
      </w:r>
      <w:proofErr w:type="spellEnd"/>
      <w:r w:rsidRPr="002C4B13">
        <w:rPr>
          <w:rFonts w:ascii="Times New Roman" w:hAnsi="Times New Roman" w:cs="Times New Roman"/>
          <w:sz w:val="24"/>
          <w:szCs w:val="24"/>
        </w:rPr>
        <w:t xml:space="preserve">, and </w:t>
      </w:r>
      <w:proofErr w:type="spellStart"/>
      <w:r w:rsidRPr="002C4B13">
        <w:rPr>
          <w:rFonts w:ascii="Times New Roman" w:hAnsi="Times New Roman" w:cs="Times New Roman"/>
          <w:sz w:val="24"/>
          <w:szCs w:val="24"/>
        </w:rPr>
        <w:t>Sangod</w:t>
      </w:r>
      <w:proofErr w:type="spellEnd"/>
      <w:r w:rsidRPr="002C4B13">
        <w:rPr>
          <w:rFonts w:ascii="Times New Roman" w:hAnsi="Times New Roman" w:cs="Times New Roman"/>
          <w:sz w:val="24"/>
          <w:szCs w:val="24"/>
        </w:rPr>
        <w:t xml:space="preserve">) are presented in </w:t>
      </w:r>
      <w:r w:rsidRPr="002C4B13">
        <w:rPr>
          <w:rFonts w:ascii="Times New Roman" w:hAnsi="Times New Roman" w:cs="Times New Roman"/>
          <w:b/>
          <w:bCs/>
          <w:sz w:val="24"/>
          <w:szCs w:val="24"/>
        </w:rPr>
        <w:t>Tables 1 to 5</w:t>
      </w:r>
      <w:bookmarkStart w:id="4" w:name="_Hlk113611299"/>
      <w:commentRangeEnd w:id="3"/>
      <w:r w:rsidR="009402CE">
        <w:rPr>
          <w:rStyle w:val="CommentReference"/>
        </w:rPr>
        <w:commentReference w:id="3"/>
      </w:r>
    </w:p>
    <w:p w14:paraId="750E7AA0" w14:textId="7D2751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bookmarkEnd w:id="4"/>
      <w:r>
        <w:rPr>
          <w:rFonts w:ascii="Times New Roman" w:hAnsi="Times New Roman" w:cs="Times New Roman"/>
          <w:b/>
          <w:sz w:val="24"/>
          <w:szCs w:val="24"/>
          <w:lang w:val="en-US"/>
        </w:rPr>
        <w:t xml:space="preserve"> </w:t>
      </w:r>
      <w:r w:rsidRPr="00A42220">
        <w:rPr>
          <w:rFonts w:ascii="Times New Roman" w:hAnsi="Times New Roman" w:cs="Times New Roman"/>
          <w:b/>
          <w:sz w:val="24"/>
          <w:szCs w:val="24"/>
          <w:lang w:val="en-US"/>
        </w:rPr>
        <w:t xml:space="preserve">1. </w:t>
      </w:r>
      <w:proofErr w:type="spellStart"/>
      <w:r>
        <w:rPr>
          <w:rFonts w:ascii="Times New Roman" w:hAnsi="Times New Roman" w:cs="Times New Roman"/>
          <w:b/>
          <w:sz w:val="24"/>
          <w:szCs w:val="24"/>
          <w:lang w:val="en-US"/>
        </w:rPr>
        <w:t>Ladpura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24697545" w14:textId="77777777" w:rsidTr="00B424AC">
        <w:tc>
          <w:tcPr>
            <w:tcW w:w="3005" w:type="dxa"/>
          </w:tcPr>
          <w:p w14:paraId="47832F8E"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Village </w:t>
            </w:r>
          </w:p>
        </w:tc>
        <w:tc>
          <w:tcPr>
            <w:tcW w:w="3005" w:type="dxa"/>
          </w:tcPr>
          <w:p w14:paraId="0EC435ED"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185588B0" w14:textId="77777777" w:rsidR="00E31CC3" w:rsidRDefault="00E31CC3" w:rsidP="00B424AC">
            <w:pPr>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2C4B13" w14:paraId="3DD799DA" w14:textId="77777777" w:rsidTr="00B424AC">
        <w:tc>
          <w:tcPr>
            <w:tcW w:w="3005" w:type="dxa"/>
          </w:tcPr>
          <w:p w14:paraId="7CC4ADC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Mandana</w:t>
            </w:r>
          </w:p>
        </w:tc>
        <w:tc>
          <w:tcPr>
            <w:tcW w:w="3005" w:type="dxa"/>
          </w:tcPr>
          <w:p w14:paraId="204BC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24.946014</w:t>
            </w:r>
          </w:p>
        </w:tc>
        <w:tc>
          <w:tcPr>
            <w:tcW w:w="3006" w:type="dxa"/>
          </w:tcPr>
          <w:p w14:paraId="1693C41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75.94111</w:t>
            </w:r>
          </w:p>
        </w:tc>
      </w:tr>
      <w:tr w:rsidR="00E31CC3" w:rsidRPr="002C4B13" w14:paraId="0D017994" w14:textId="77777777" w:rsidTr="00B424AC">
        <w:tc>
          <w:tcPr>
            <w:tcW w:w="3005" w:type="dxa"/>
          </w:tcPr>
          <w:p w14:paraId="133609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B1EF92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24.939975</w:t>
            </w:r>
          </w:p>
        </w:tc>
        <w:tc>
          <w:tcPr>
            <w:tcW w:w="3006" w:type="dxa"/>
          </w:tcPr>
          <w:p w14:paraId="0E4876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75.942664</w:t>
            </w:r>
          </w:p>
        </w:tc>
      </w:tr>
      <w:tr w:rsidR="00E31CC3" w:rsidRPr="002C4B13" w14:paraId="298FD5E9" w14:textId="77777777" w:rsidTr="00B424AC">
        <w:tc>
          <w:tcPr>
            <w:tcW w:w="3005" w:type="dxa"/>
          </w:tcPr>
          <w:p w14:paraId="0CA1C89C"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99B1B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24.938548</w:t>
            </w:r>
          </w:p>
        </w:tc>
        <w:tc>
          <w:tcPr>
            <w:tcW w:w="3006" w:type="dxa"/>
          </w:tcPr>
          <w:p w14:paraId="6444417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75.936179</w:t>
            </w:r>
          </w:p>
        </w:tc>
      </w:tr>
      <w:tr w:rsidR="00E31CC3" w:rsidRPr="002C4B13" w14:paraId="042EF27E" w14:textId="77777777" w:rsidTr="00B424AC">
        <w:tc>
          <w:tcPr>
            <w:tcW w:w="3005" w:type="dxa"/>
          </w:tcPr>
          <w:p w14:paraId="0E0E0C2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BF5436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24.941378</w:t>
            </w:r>
          </w:p>
        </w:tc>
        <w:tc>
          <w:tcPr>
            <w:tcW w:w="3006" w:type="dxa"/>
          </w:tcPr>
          <w:p w14:paraId="1B28B83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75.934193</w:t>
            </w:r>
          </w:p>
        </w:tc>
      </w:tr>
      <w:tr w:rsidR="00E31CC3" w:rsidRPr="002C4B13" w14:paraId="5DF83491" w14:textId="77777777" w:rsidTr="00B424AC">
        <w:tc>
          <w:tcPr>
            <w:tcW w:w="3005" w:type="dxa"/>
          </w:tcPr>
          <w:p w14:paraId="1819723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Tathed</w:t>
            </w:r>
          </w:p>
        </w:tc>
        <w:tc>
          <w:tcPr>
            <w:tcW w:w="3005" w:type="dxa"/>
          </w:tcPr>
          <w:p w14:paraId="233F626D"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25.179748</w:t>
            </w:r>
          </w:p>
        </w:tc>
        <w:tc>
          <w:tcPr>
            <w:tcW w:w="3006" w:type="dxa"/>
          </w:tcPr>
          <w:p w14:paraId="51AFBD2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75.979416</w:t>
            </w:r>
          </w:p>
        </w:tc>
      </w:tr>
      <w:tr w:rsidR="00E31CC3" w:rsidRPr="002C4B13" w14:paraId="0DA4D51D" w14:textId="77777777" w:rsidTr="00B424AC">
        <w:tc>
          <w:tcPr>
            <w:tcW w:w="3005" w:type="dxa"/>
          </w:tcPr>
          <w:p w14:paraId="16058FB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E68498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25.187041</w:t>
            </w:r>
          </w:p>
        </w:tc>
        <w:tc>
          <w:tcPr>
            <w:tcW w:w="3006" w:type="dxa"/>
          </w:tcPr>
          <w:p w14:paraId="31D9D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75.976858</w:t>
            </w:r>
          </w:p>
        </w:tc>
      </w:tr>
      <w:tr w:rsidR="00E31CC3" w:rsidRPr="002C4B13" w14:paraId="2A3009C4" w14:textId="77777777" w:rsidTr="00B424AC">
        <w:tc>
          <w:tcPr>
            <w:tcW w:w="3005" w:type="dxa"/>
          </w:tcPr>
          <w:p w14:paraId="07907AB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CC0E61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25.172176</w:t>
            </w:r>
          </w:p>
        </w:tc>
        <w:tc>
          <w:tcPr>
            <w:tcW w:w="3006" w:type="dxa"/>
          </w:tcPr>
          <w:p w14:paraId="1F480D3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75.977748</w:t>
            </w:r>
          </w:p>
        </w:tc>
      </w:tr>
      <w:tr w:rsidR="00E31CC3" w:rsidRPr="002C4B13" w14:paraId="2F21A895" w14:textId="77777777" w:rsidTr="00B424AC">
        <w:tc>
          <w:tcPr>
            <w:tcW w:w="3005" w:type="dxa"/>
          </w:tcPr>
          <w:p w14:paraId="0FF377AD"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A42E8A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25.185214</w:t>
            </w:r>
          </w:p>
        </w:tc>
        <w:tc>
          <w:tcPr>
            <w:tcW w:w="3006" w:type="dxa"/>
          </w:tcPr>
          <w:p w14:paraId="43E479C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75.996656</w:t>
            </w:r>
          </w:p>
        </w:tc>
      </w:tr>
      <w:tr w:rsidR="00E31CC3" w:rsidRPr="002C4B13" w14:paraId="291A7ED9" w14:textId="77777777" w:rsidTr="00B424AC">
        <w:tc>
          <w:tcPr>
            <w:tcW w:w="3005" w:type="dxa"/>
          </w:tcPr>
          <w:p w14:paraId="394D2050"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Bargaon</w:t>
            </w:r>
            <w:proofErr w:type="spellEnd"/>
          </w:p>
        </w:tc>
        <w:tc>
          <w:tcPr>
            <w:tcW w:w="3005" w:type="dxa"/>
          </w:tcPr>
          <w:p w14:paraId="5EDD822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25.236286</w:t>
            </w:r>
          </w:p>
        </w:tc>
        <w:tc>
          <w:tcPr>
            <w:tcW w:w="3006" w:type="dxa"/>
          </w:tcPr>
          <w:p w14:paraId="72D67A3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75.788167</w:t>
            </w:r>
          </w:p>
        </w:tc>
      </w:tr>
      <w:tr w:rsidR="00E31CC3" w:rsidRPr="002C4B13" w14:paraId="5B8CFBEA" w14:textId="77777777" w:rsidTr="00B424AC">
        <w:tc>
          <w:tcPr>
            <w:tcW w:w="3005" w:type="dxa"/>
          </w:tcPr>
          <w:p w14:paraId="78810499"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89A638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25.237433</w:t>
            </w:r>
          </w:p>
        </w:tc>
        <w:tc>
          <w:tcPr>
            <w:tcW w:w="3006" w:type="dxa"/>
          </w:tcPr>
          <w:p w14:paraId="25E84AD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75.784519</w:t>
            </w:r>
          </w:p>
        </w:tc>
      </w:tr>
      <w:tr w:rsidR="00E31CC3" w:rsidRPr="002C4B13" w14:paraId="0B70AE3E" w14:textId="77777777" w:rsidTr="00B424AC">
        <w:tc>
          <w:tcPr>
            <w:tcW w:w="3005" w:type="dxa"/>
          </w:tcPr>
          <w:p w14:paraId="4AA934F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61FC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25.242082</w:t>
            </w:r>
          </w:p>
        </w:tc>
        <w:tc>
          <w:tcPr>
            <w:tcW w:w="3006" w:type="dxa"/>
          </w:tcPr>
          <w:p w14:paraId="4227C9AC"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75.787466</w:t>
            </w:r>
          </w:p>
        </w:tc>
      </w:tr>
      <w:tr w:rsidR="00E31CC3" w:rsidRPr="002C4B13" w14:paraId="7A73C95E" w14:textId="77777777" w:rsidTr="00B424AC">
        <w:tc>
          <w:tcPr>
            <w:tcW w:w="3005" w:type="dxa"/>
          </w:tcPr>
          <w:p w14:paraId="7CD9436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5FCDB0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25.240178</w:t>
            </w:r>
          </w:p>
        </w:tc>
        <w:tc>
          <w:tcPr>
            <w:tcW w:w="3006" w:type="dxa"/>
          </w:tcPr>
          <w:p w14:paraId="406B96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75.790143</w:t>
            </w:r>
          </w:p>
        </w:tc>
      </w:tr>
      <w:tr w:rsidR="00E31CC3" w:rsidRPr="002C4B13" w14:paraId="73B10174" w14:textId="77777777" w:rsidTr="00B424AC">
        <w:tc>
          <w:tcPr>
            <w:tcW w:w="3005" w:type="dxa"/>
          </w:tcPr>
          <w:p w14:paraId="470110B6"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Borabas</w:t>
            </w:r>
            <w:proofErr w:type="spellEnd"/>
          </w:p>
        </w:tc>
        <w:tc>
          <w:tcPr>
            <w:tcW w:w="3005" w:type="dxa"/>
          </w:tcPr>
          <w:p w14:paraId="0EEAEFC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25.02002</w:t>
            </w:r>
          </w:p>
        </w:tc>
        <w:tc>
          <w:tcPr>
            <w:tcW w:w="3006" w:type="dxa"/>
          </w:tcPr>
          <w:p w14:paraId="65FE9BE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75.696549</w:t>
            </w:r>
          </w:p>
        </w:tc>
      </w:tr>
      <w:tr w:rsidR="00E31CC3" w:rsidRPr="002C4B13" w14:paraId="5067DAA5" w14:textId="77777777" w:rsidTr="00B424AC">
        <w:tc>
          <w:tcPr>
            <w:tcW w:w="3005" w:type="dxa"/>
          </w:tcPr>
          <w:p w14:paraId="6891B2F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88C1A2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25.026443</w:t>
            </w:r>
          </w:p>
        </w:tc>
        <w:tc>
          <w:tcPr>
            <w:tcW w:w="3006" w:type="dxa"/>
          </w:tcPr>
          <w:p w14:paraId="71D340B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75.698669</w:t>
            </w:r>
          </w:p>
        </w:tc>
      </w:tr>
      <w:tr w:rsidR="00E31CC3" w:rsidRPr="002C4B13" w14:paraId="444C63E6" w14:textId="77777777" w:rsidTr="00B424AC">
        <w:tc>
          <w:tcPr>
            <w:tcW w:w="3005" w:type="dxa"/>
          </w:tcPr>
          <w:p w14:paraId="3B3BBE2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FA288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25.020652</w:t>
            </w:r>
          </w:p>
        </w:tc>
        <w:tc>
          <w:tcPr>
            <w:tcW w:w="3006" w:type="dxa"/>
          </w:tcPr>
          <w:p w14:paraId="00F14E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75.692244</w:t>
            </w:r>
          </w:p>
        </w:tc>
      </w:tr>
      <w:tr w:rsidR="00E31CC3" w:rsidRPr="002C4B13" w14:paraId="1A57594C" w14:textId="77777777" w:rsidTr="00B424AC">
        <w:tc>
          <w:tcPr>
            <w:tcW w:w="3005" w:type="dxa"/>
          </w:tcPr>
          <w:p w14:paraId="41A14F3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468BC0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25.025829</w:t>
            </w:r>
          </w:p>
        </w:tc>
        <w:tc>
          <w:tcPr>
            <w:tcW w:w="3006" w:type="dxa"/>
          </w:tcPr>
          <w:p w14:paraId="2103657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75.695471</w:t>
            </w:r>
          </w:p>
        </w:tc>
      </w:tr>
      <w:tr w:rsidR="00E31CC3" w:rsidRPr="002C4B13" w14:paraId="1EFB9854" w14:textId="77777777" w:rsidTr="00B424AC">
        <w:tc>
          <w:tcPr>
            <w:tcW w:w="3005" w:type="dxa"/>
          </w:tcPr>
          <w:p w14:paraId="240989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Bhimpura</w:t>
            </w:r>
            <w:proofErr w:type="spellEnd"/>
          </w:p>
        </w:tc>
        <w:tc>
          <w:tcPr>
            <w:tcW w:w="3005" w:type="dxa"/>
          </w:tcPr>
          <w:p w14:paraId="1CF6A6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25.118657</w:t>
            </w:r>
          </w:p>
        </w:tc>
        <w:tc>
          <w:tcPr>
            <w:tcW w:w="3006" w:type="dxa"/>
          </w:tcPr>
          <w:p w14:paraId="3D5C74D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75.949324</w:t>
            </w:r>
          </w:p>
        </w:tc>
      </w:tr>
      <w:tr w:rsidR="00E31CC3" w:rsidRPr="002C4B13" w14:paraId="645052C2" w14:textId="77777777" w:rsidTr="00B424AC">
        <w:tc>
          <w:tcPr>
            <w:tcW w:w="3005" w:type="dxa"/>
          </w:tcPr>
          <w:p w14:paraId="350F8CC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098AC53"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25.12071</w:t>
            </w:r>
          </w:p>
        </w:tc>
        <w:tc>
          <w:tcPr>
            <w:tcW w:w="3006" w:type="dxa"/>
          </w:tcPr>
          <w:p w14:paraId="6C17B38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75.937595</w:t>
            </w:r>
          </w:p>
        </w:tc>
      </w:tr>
      <w:tr w:rsidR="00E31CC3" w:rsidRPr="002C4B13" w14:paraId="632A3DFC" w14:textId="77777777" w:rsidTr="00B424AC">
        <w:tc>
          <w:tcPr>
            <w:tcW w:w="3005" w:type="dxa"/>
          </w:tcPr>
          <w:p w14:paraId="7883C632"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25777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25.112347</w:t>
            </w:r>
          </w:p>
        </w:tc>
        <w:tc>
          <w:tcPr>
            <w:tcW w:w="3006" w:type="dxa"/>
          </w:tcPr>
          <w:p w14:paraId="20973072"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75.936976</w:t>
            </w:r>
          </w:p>
        </w:tc>
      </w:tr>
      <w:tr w:rsidR="00E31CC3" w:rsidRPr="002C4B13" w14:paraId="43E9B1EE" w14:textId="77777777" w:rsidTr="00B424AC">
        <w:tc>
          <w:tcPr>
            <w:tcW w:w="3005" w:type="dxa"/>
          </w:tcPr>
          <w:p w14:paraId="6698CBB4"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CBAC7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25.127896</w:t>
            </w:r>
          </w:p>
        </w:tc>
        <w:tc>
          <w:tcPr>
            <w:tcW w:w="3006" w:type="dxa"/>
          </w:tcPr>
          <w:p w14:paraId="36A3C5D8"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75.945903</w:t>
            </w:r>
          </w:p>
        </w:tc>
      </w:tr>
      <w:tr w:rsidR="00E31CC3" w:rsidRPr="002C4B13" w14:paraId="478CD5F0" w14:textId="77777777" w:rsidTr="00B424AC">
        <w:tc>
          <w:tcPr>
            <w:tcW w:w="3005" w:type="dxa"/>
          </w:tcPr>
          <w:p w14:paraId="775BD5B8"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Arandkhera</w:t>
            </w:r>
            <w:proofErr w:type="spellEnd"/>
          </w:p>
        </w:tc>
        <w:tc>
          <w:tcPr>
            <w:tcW w:w="3005" w:type="dxa"/>
          </w:tcPr>
          <w:p w14:paraId="1922E10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25.035192</w:t>
            </w:r>
          </w:p>
        </w:tc>
        <w:tc>
          <w:tcPr>
            <w:tcW w:w="3006" w:type="dxa"/>
          </w:tcPr>
          <w:p w14:paraId="6A1F22F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76.04471</w:t>
            </w:r>
          </w:p>
        </w:tc>
      </w:tr>
      <w:tr w:rsidR="00E31CC3" w:rsidRPr="002C4B13" w14:paraId="0A92448F" w14:textId="77777777" w:rsidTr="00B424AC">
        <w:tc>
          <w:tcPr>
            <w:tcW w:w="3005" w:type="dxa"/>
          </w:tcPr>
          <w:p w14:paraId="00F8363A"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4D4500F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25.050702</w:t>
            </w:r>
          </w:p>
        </w:tc>
        <w:tc>
          <w:tcPr>
            <w:tcW w:w="3006" w:type="dxa"/>
          </w:tcPr>
          <w:p w14:paraId="6B43293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76.043819</w:t>
            </w:r>
          </w:p>
        </w:tc>
      </w:tr>
      <w:tr w:rsidR="00E31CC3" w:rsidRPr="002C4B13" w14:paraId="0D174C56" w14:textId="77777777" w:rsidTr="00B424AC">
        <w:tc>
          <w:tcPr>
            <w:tcW w:w="3005" w:type="dxa"/>
          </w:tcPr>
          <w:p w14:paraId="285CE05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18356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25.025515</w:t>
            </w:r>
          </w:p>
        </w:tc>
        <w:tc>
          <w:tcPr>
            <w:tcW w:w="3006" w:type="dxa"/>
          </w:tcPr>
          <w:p w14:paraId="51C4FC7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76.03346</w:t>
            </w:r>
          </w:p>
        </w:tc>
      </w:tr>
      <w:tr w:rsidR="00E31CC3" w:rsidRPr="002C4B13" w14:paraId="49DAF132" w14:textId="77777777" w:rsidTr="00B424AC">
        <w:tc>
          <w:tcPr>
            <w:tcW w:w="3005" w:type="dxa"/>
          </w:tcPr>
          <w:p w14:paraId="51D83B8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F71BF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25.039815</w:t>
            </w:r>
          </w:p>
        </w:tc>
        <w:tc>
          <w:tcPr>
            <w:tcW w:w="3006" w:type="dxa"/>
          </w:tcPr>
          <w:p w14:paraId="79C3067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76.026186</w:t>
            </w:r>
          </w:p>
        </w:tc>
      </w:tr>
      <w:tr w:rsidR="00E31CC3" w:rsidRPr="002C4B13" w14:paraId="3F7FBABD" w14:textId="77777777" w:rsidTr="00B424AC">
        <w:tc>
          <w:tcPr>
            <w:tcW w:w="3005" w:type="dxa"/>
          </w:tcPr>
          <w:p w14:paraId="6F63E467"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Shambhoopura</w:t>
            </w:r>
            <w:proofErr w:type="spellEnd"/>
          </w:p>
        </w:tc>
        <w:tc>
          <w:tcPr>
            <w:tcW w:w="3005" w:type="dxa"/>
          </w:tcPr>
          <w:p w14:paraId="663E2A1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25.169773</w:t>
            </w:r>
          </w:p>
        </w:tc>
        <w:tc>
          <w:tcPr>
            <w:tcW w:w="3006" w:type="dxa"/>
          </w:tcPr>
          <w:p w14:paraId="79E0C8AE"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75.748473</w:t>
            </w:r>
          </w:p>
        </w:tc>
      </w:tr>
      <w:tr w:rsidR="00E31CC3" w:rsidRPr="002C4B13" w14:paraId="39350452" w14:textId="77777777" w:rsidTr="00B424AC">
        <w:tc>
          <w:tcPr>
            <w:tcW w:w="3005" w:type="dxa"/>
          </w:tcPr>
          <w:p w14:paraId="222BC47F"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41DFB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25.172385</w:t>
            </w:r>
          </w:p>
        </w:tc>
        <w:tc>
          <w:tcPr>
            <w:tcW w:w="3006" w:type="dxa"/>
          </w:tcPr>
          <w:p w14:paraId="0D52B6A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75.747305</w:t>
            </w:r>
          </w:p>
        </w:tc>
      </w:tr>
      <w:tr w:rsidR="00E31CC3" w:rsidRPr="002C4B13" w14:paraId="5C3657C1" w14:textId="77777777" w:rsidTr="00B424AC">
        <w:tc>
          <w:tcPr>
            <w:tcW w:w="3005" w:type="dxa"/>
          </w:tcPr>
          <w:p w14:paraId="41F3A2B8"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AB63A05"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25.172947</w:t>
            </w:r>
          </w:p>
        </w:tc>
        <w:tc>
          <w:tcPr>
            <w:tcW w:w="3006" w:type="dxa"/>
          </w:tcPr>
          <w:p w14:paraId="7BDCAF1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75.744203</w:t>
            </w:r>
          </w:p>
        </w:tc>
      </w:tr>
      <w:tr w:rsidR="00E31CC3" w:rsidRPr="002C4B13" w14:paraId="6D46453B" w14:textId="77777777" w:rsidTr="00B424AC">
        <w:tc>
          <w:tcPr>
            <w:tcW w:w="3005" w:type="dxa"/>
          </w:tcPr>
          <w:p w14:paraId="2BD162C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AC63F3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25.177125</w:t>
            </w:r>
          </w:p>
        </w:tc>
        <w:tc>
          <w:tcPr>
            <w:tcW w:w="3006" w:type="dxa"/>
          </w:tcPr>
          <w:p w14:paraId="4273BDD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75.745122</w:t>
            </w:r>
          </w:p>
        </w:tc>
      </w:tr>
      <w:tr w:rsidR="00E31CC3" w:rsidRPr="002C4B13" w14:paraId="14C70D78" w14:textId="77777777" w:rsidTr="00B424AC">
        <w:tc>
          <w:tcPr>
            <w:tcW w:w="3005" w:type="dxa"/>
          </w:tcPr>
          <w:p w14:paraId="3BDAD2C2"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Mawasa</w:t>
            </w:r>
            <w:proofErr w:type="spellEnd"/>
          </w:p>
        </w:tc>
        <w:tc>
          <w:tcPr>
            <w:tcW w:w="3005" w:type="dxa"/>
          </w:tcPr>
          <w:p w14:paraId="54D42CB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25.07271</w:t>
            </w:r>
          </w:p>
        </w:tc>
        <w:tc>
          <w:tcPr>
            <w:tcW w:w="3006" w:type="dxa"/>
          </w:tcPr>
          <w:p w14:paraId="6AC4A3A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75.969643</w:t>
            </w:r>
          </w:p>
        </w:tc>
      </w:tr>
      <w:tr w:rsidR="00E31CC3" w:rsidRPr="002C4B13" w14:paraId="1DAF62AA" w14:textId="77777777" w:rsidTr="00B424AC">
        <w:tc>
          <w:tcPr>
            <w:tcW w:w="3005" w:type="dxa"/>
          </w:tcPr>
          <w:p w14:paraId="335C79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7DA66E7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25.07745</w:t>
            </w:r>
          </w:p>
        </w:tc>
        <w:tc>
          <w:tcPr>
            <w:tcW w:w="3006" w:type="dxa"/>
          </w:tcPr>
          <w:p w14:paraId="74E8AFD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75.970234</w:t>
            </w:r>
          </w:p>
        </w:tc>
      </w:tr>
      <w:tr w:rsidR="00E31CC3" w:rsidRPr="002C4B13" w14:paraId="79AA8882" w14:textId="77777777" w:rsidTr="00B424AC">
        <w:tc>
          <w:tcPr>
            <w:tcW w:w="3005" w:type="dxa"/>
          </w:tcPr>
          <w:p w14:paraId="6C68E235"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0EBAEBE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25.076245</w:t>
            </w:r>
          </w:p>
        </w:tc>
        <w:tc>
          <w:tcPr>
            <w:tcW w:w="3006" w:type="dxa"/>
          </w:tcPr>
          <w:p w14:paraId="33F92FC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75.967961</w:t>
            </w:r>
          </w:p>
        </w:tc>
      </w:tr>
      <w:tr w:rsidR="00E31CC3" w:rsidRPr="002C4B13" w14:paraId="5B222559" w14:textId="77777777" w:rsidTr="00B424AC">
        <w:tc>
          <w:tcPr>
            <w:tcW w:w="3005" w:type="dxa"/>
          </w:tcPr>
          <w:p w14:paraId="1E43CB4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9DB2E5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25.070765</w:t>
            </w:r>
          </w:p>
        </w:tc>
        <w:tc>
          <w:tcPr>
            <w:tcW w:w="3006" w:type="dxa"/>
          </w:tcPr>
          <w:p w14:paraId="588E035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75.969117</w:t>
            </w:r>
          </w:p>
        </w:tc>
      </w:tr>
      <w:tr w:rsidR="00E31CC3" w:rsidRPr="002C4B13" w14:paraId="2F0E0659" w14:textId="77777777" w:rsidTr="00B424AC">
        <w:tc>
          <w:tcPr>
            <w:tcW w:w="3005" w:type="dxa"/>
          </w:tcPr>
          <w:p w14:paraId="47FFA8E3"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Arampura</w:t>
            </w:r>
            <w:proofErr w:type="spellEnd"/>
          </w:p>
        </w:tc>
        <w:tc>
          <w:tcPr>
            <w:tcW w:w="3005" w:type="dxa"/>
          </w:tcPr>
          <w:p w14:paraId="35FEF956"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25.139895</w:t>
            </w:r>
          </w:p>
        </w:tc>
        <w:tc>
          <w:tcPr>
            <w:tcW w:w="3006" w:type="dxa"/>
          </w:tcPr>
          <w:p w14:paraId="11B02F2A"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75.941267</w:t>
            </w:r>
          </w:p>
        </w:tc>
      </w:tr>
      <w:tr w:rsidR="00E31CC3" w:rsidRPr="002C4B13" w14:paraId="79F38D17" w14:textId="77777777" w:rsidTr="00B424AC">
        <w:tc>
          <w:tcPr>
            <w:tcW w:w="3005" w:type="dxa"/>
          </w:tcPr>
          <w:p w14:paraId="48163EA0"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86D661B"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25.142384</w:t>
            </w:r>
          </w:p>
        </w:tc>
        <w:tc>
          <w:tcPr>
            <w:tcW w:w="3006" w:type="dxa"/>
          </w:tcPr>
          <w:p w14:paraId="37F2D57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75.930952</w:t>
            </w:r>
          </w:p>
        </w:tc>
      </w:tr>
      <w:tr w:rsidR="00E31CC3" w:rsidRPr="002C4B13" w14:paraId="389AEE2C" w14:textId="77777777" w:rsidTr="00B424AC">
        <w:tc>
          <w:tcPr>
            <w:tcW w:w="3005" w:type="dxa"/>
          </w:tcPr>
          <w:p w14:paraId="0F78B647"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24F56C4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25.144953</w:t>
            </w:r>
          </w:p>
        </w:tc>
        <w:tc>
          <w:tcPr>
            <w:tcW w:w="3006" w:type="dxa"/>
          </w:tcPr>
          <w:p w14:paraId="7647B94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75.930923</w:t>
            </w:r>
          </w:p>
        </w:tc>
      </w:tr>
      <w:tr w:rsidR="00E31CC3" w:rsidRPr="002C4B13" w14:paraId="717EC9A6" w14:textId="77777777" w:rsidTr="00B424AC">
        <w:tc>
          <w:tcPr>
            <w:tcW w:w="3005" w:type="dxa"/>
          </w:tcPr>
          <w:p w14:paraId="2AAFD5B1"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36A5BA9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25.139808</w:t>
            </w:r>
          </w:p>
        </w:tc>
        <w:tc>
          <w:tcPr>
            <w:tcW w:w="3006" w:type="dxa"/>
          </w:tcPr>
          <w:p w14:paraId="0EF53F01"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75.928391</w:t>
            </w:r>
          </w:p>
        </w:tc>
      </w:tr>
      <w:tr w:rsidR="00E31CC3" w:rsidRPr="002C4B13" w14:paraId="50DD4137" w14:textId="77777777" w:rsidTr="00B424AC">
        <w:tc>
          <w:tcPr>
            <w:tcW w:w="3005" w:type="dxa"/>
          </w:tcPr>
          <w:p w14:paraId="280ADFAA" w14:textId="77777777" w:rsidR="00E31CC3" w:rsidRPr="002C4B13" w:rsidRDefault="00E31CC3" w:rsidP="00B424AC">
            <w:pPr>
              <w:jc w:val="center"/>
              <w:rPr>
                <w:rFonts w:ascii="Times New Roman" w:hAnsi="Times New Roman" w:cs="Times New Roman"/>
                <w:b/>
                <w:sz w:val="24"/>
                <w:szCs w:val="24"/>
                <w:lang w:val="en-US"/>
              </w:rPr>
            </w:pPr>
            <w:proofErr w:type="spellStart"/>
            <w:r w:rsidRPr="002C4B13">
              <w:rPr>
                <w:rFonts w:ascii="Times New Roman" w:hAnsi="Times New Roman" w:cs="Times New Roman"/>
                <w:sz w:val="24"/>
                <w:szCs w:val="24"/>
              </w:rPr>
              <w:t>Kethun</w:t>
            </w:r>
            <w:proofErr w:type="spellEnd"/>
          </w:p>
        </w:tc>
        <w:tc>
          <w:tcPr>
            <w:tcW w:w="3005" w:type="dxa"/>
          </w:tcPr>
          <w:p w14:paraId="4433481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25.123357</w:t>
            </w:r>
          </w:p>
        </w:tc>
        <w:tc>
          <w:tcPr>
            <w:tcW w:w="3006" w:type="dxa"/>
          </w:tcPr>
          <w:p w14:paraId="7E60565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75.978133</w:t>
            </w:r>
          </w:p>
        </w:tc>
      </w:tr>
      <w:tr w:rsidR="00E31CC3" w:rsidRPr="002C4B13" w14:paraId="32427F6D" w14:textId="77777777" w:rsidTr="00B424AC">
        <w:tc>
          <w:tcPr>
            <w:tcW w:w="3005" w:type="dxa"/>
          </w:tcPr>
          <w:p w14:paraId="531BAD53"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67D53AE4"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25.120997</w:t>
            </w:r>
          </w:p>
        </w:tc>
        <w:tc>
          <w:tcPr>
            <w:tcW w:w="3006" w:type="dxa"/>
          </w:tcPr>
          <w:p w14:paraId="7A4132B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75.970026</w:t>
            </w:r>
          </w:p>
        </w:tc>
      </w:tr>
      <w:tr w:rsidR="00E31CC3" w:rsidRPr="002C4B13" w14:paraId="70E34452" w14:textId="77777777" w:rsidTr="00B424AC">
        <w:tc>
          <w:tcPr>
            <w:tcW w:w="3005" w:type="dxa"/>
          </w:tcPr>
          <w:p w14:paraId="3C1F4B3E"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179670C7"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25.126256</w:t>
            </w:r>
          </w:p>
        </w:tc>
        <w:tc>
          <w:tcPr>
            <w:tcW w:w="3006" w:type="dxa"/>
          </w:tcPr>
          <w:p w14:paraId="01714150"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75.964297</w:t>
            </w:r>
          </w:p>
        </w:tc>
      </w:tr>
      <w:tr w:rsidR="00E31CC3" w:rsidRPr="002C4B13" w14:paraId="39B3C507" w14:textId="77777777" w:rsidTr="00B424AC">
        <w:tc>
          <w:tcPr>
            <w:tcW w:w="3005" w:type="dxa"/>
          </w:tcPr>
          <w:p w14:paraId="59C0E8B6" w14:textId="77777777" w:rsidR="00E31CC3" w:rsidRPr="002C4B13" w:rsidRDefault="00E31CC3" w:rsidP="00B424AC">
            <w:pPr>
              <w:jc w:val="center"/>
              <w:rPr>
                <w:rFonts w:ascii="Times New Roman" w:hAnsi="Times New Roman" w:cs="Times New Roman"/>
                <w:b/>
                <w:sz w:val="24"/>
                <w:szCs w:val="24"/>
                <w:lang w:val="en-US"/>
              </w:rPr>
            </w:pPr>
          </w:p>
        </w:tc>
        <w:tc>
          <w:tcPr>
            <w:tcW w:w="3005" w:type="dxa"/>
          </w:tcPr>
          <w:p w14:paraId="58AC7B49"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25.122831</w:t>
            </w:r>
          </w:p>
        </w:tc>
        <w:tc>
          <w:tcPr>
            <w:tcW w:w="3006" w:type="dxa"/>
          </w:tcPr>
          <w:p w14:paraId="6C02924F" w14:textId="77777777" w:rsidR="00E31CC3" w:rsidRPr="002C4B13" w:rsidRDefault="00E31CC3" w:rsidP="00B424AC">
            <w:pPr>
              <w:jc w:val="center"/>
              <w:rPr>
                <w:rFonts w:ascii="Times New Roman" w:hAnsi="Times New Roman" w:cs="Times New Roman"/>
                <w:b/>
                <w:sz w:val="24"/>
                <w:szCs w:val="24"/>
                <w:lang w:val="en-US"/>
              </w:rPr>
            </w:pPr>
            <w:r w:rsidRPr="002C4B13">
              <w:rPr>
                <w:rFonts w:ascii="Times New Roman" w:hAnsi="Times New Roman" w:cs="Times New Roman"/>
                <w:sz w:val="24"/>
                <w:szCs w:val="24"/>
              </w:rPr>
              <w:t>75.964822</w:t>
            </w:r>
          </w:p>
        </w:tc>
      </w:tr>
    </w:tbl>
    <w:p w14:paraId="52D4308C" w14:textId="686A8E65"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2</w:t>
      </w:r>
      <w:r w:rsidRPr="00A42220">
        <w:rPr>
          <w:rFonts w:ascii="Times New Roman" w:hAnsi="Times New Roman" w:cs="Times New Roman"/>
          <w:b/>
          <w:sz w:val="24"/>
          <w:szCs w:val="24"/>
          <w:lang w:val="en-US"/>
        </w:rPr>
        <w:t xml:space="preserve">. </w:t>
      </w:r>
      <w:r>
        <w:rPr>
          <w:rFonts w:ascii="Times New Roman" w:hAnsi="Times New Roman" w:cs="Times New Roman"/>
          <w:b/>
          <w:sz w:val="24"/>
          <w:szCs w:val="24"/>
          <w:lang w:val="en-US"/>
        </w:rPr>
        <w:t>Sultanpur Block</w:t>
      </w:r>
    </w:p>
    <w:tbl>
      <w:tblPr>
        <w:tblStyle w:val="TableGrid"/>
        <w:tblW w:w="0" w:type="auto"/>
        <w:tblLook w:val="04A0" w:firstRow="1" w:lastRow="0" w:firstColumn="1" w:lastColumn="0" w:noHBand="0" w:noVBand="1"/>
      </w:tblPr>
      <w:tblGrid>
        <w:gridCol w:w="3005"/>
        <w:gridCol w:w="3005"/>
        <w:gridCol w:w="3006"/>
      </w:tblGrid>
      <w:tr w:rsidR="00E31CC3" w14:paraId="6FEE8133" w14:textId="77777777" w:rsidTr="00B424AC">
        <w:tc>
          <w:tcPr>
            <w:tcW w:w="3005" w:type="dxa"/>
          </w:tcPr>
          <w:p w14:paraId="31575E8D"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7FD30C1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5E8358B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750BD5" w14:paraId="6ABA9A14" w14:textId="77777777" w:rsidTr="00B424AC">
        <w:trPr>
          <w:trHeight w:val="288"/>
        </w:trPr>
        <w:tc>
          <w:tcPr>
            <w:tcW w:w="3005" w:type="dxa"/>
            <w:hideMark/>
          </w:tcPr>
          <w:p w14:paraId="2BDF67E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Barod</w:t>
            </w:r>
            <w:proofErr w:type="spellEnd"/>
          </w:p>
        </w:tc>
        <w:tc>
          <w:tcPr>
            <w:tcW w:w="3005" w:type="dxa"/>
            <w:hideMark/>
          </w:tcPr>
          <w:p w14:paraId="34A10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25.389304</w:t>
            </w:r>
          </w:p>
        </w:tc>
        <w:tc>
          <w:tcPr>
            <w:tcW w:w="3006" w:type="dxa"/>
            <w:hideMark/>
          </w:tcPr>
          <w:p w14:paraId="1FBE83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76.308905</w:t>
            </w:r>
          </w:p>
        </w:tc>
      </w:tr>
      <w:tr w:rsidR="00E31CC3" w:rsidRPr="00750BD5" w14:paraId="0AD7FC96" w14:textId="77777777" w:rsidTr="00B424AC">
        <w:trPr>
          <w:trHeight w:val="288"/>
        </w:trPr>
        <w:tc>
          <w:tcPr>
            <w:tcW w:w="3005" w:type="dxa"/>
            <w:hideMark/>
          </w:tcPr>
          <w:p w14:paraId="13B5D77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217E7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25.375879</w:t>
            </w:r>
          </w:p>
        </w:tc>
        <w:tc>
          <w:tcPr>
            <w:tcW w:w="3006" w:type="dxa"/>
            <w:hideMark/>
          </w:tcPr>
          <w:p w14:paraId="2A0B340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76.306825</w:t>
            </w:r>
          </w:p>
        </w:tc>
      </w:tr>
      <w:tr w:rsidR="00E31CC3" w:rsidRPr="00750BD5" w14:paraId="53219FEF" w14:textId="77777777" w:rsidTr="00B424AC">
        <w:trPr>
          <w:trHeight w:val="288"/>
        </w:trPr>
        <w:tc>
          <w:tcPr>
            <w:tcW w:w="3005" w:type="dxa"/>
            <w:hideMark/>
          </w:tcPr>
          <w:p w14:paraId="1B01CCA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F13F09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25.383984</w:t>
            </w:r>
          </w:p>
        </w:tc>
        <w:tc>
          <w:tcPr>
            <w:tcW w:w="3006" w:type="dxa"/>
            <w:hideMark/>
          </w:tcPr>
          <w:p w14:paraId="2B00A75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76.305445</w:t>
            </w:r>
          </w:p>
        </w:tc>
      </w:tr>
      <w:tr w:rsidR="00E31CC3" w:rsidRPr="00750BD5" w14:paraId="4FB728C0" w14:textId="77777777" w:rsidTr="00B424AC">
        <w:trPr>
          <w:trHeight w:val="288"/>
        </w:trPr>
        <w:tc>
          <w:tcPr>
            <w:tcW w:w="3005" w:type="dxa"/>
            <w:hideMark/>
          </w:tcPr>
          <w:p w14:paraId="4C01650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C8E534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25.373874</w:t>
            </w:r>
          </w:p>
        </w:tc>
        <w:tc>
          <w:tcPr>
            <w:tcW w:w="3006" w:type="dxa"/>
            <w:hideMark/>
          </w:tcPr>
          <w:p w14:paraId="2B1E97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76.300871</w:t>
            </w:r>
          </w:p>
        </w:tc>
      </w:tr>
      <w:tr w:rsidR="00E31CC3" w:rsidRPr="00750BD5" w14:paraId="6B1CA2EE" w14:textId="77777777" w:rsidTr="00B424AC">
        <w:trPr>
          <w:trHeight w:val="285"/>
        </w:trPr>
        <w:tc>
          <w:tcPr>
            <w:tcW w:w="3005" w:type="dxa"/>
            <w:hideMark/>
          </w:tcPr>
          <w:p w14:paraId="40A33CC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Doongarjya</w:t>
            </w:r>
            <w:proofErr w:type="spellEnd"/>
          </w:p>
        </w:tc>
        <w:tc>
          <w:tcPr>
            <w:tcW w:w="3005" w:type="dxa"/>
            <w:hideMark/>
          </w:tcPr>
          <w:p w14:paraId="516018E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25.254864</w:t>
            </w:r>
          </w:p>
        </w:tc>
        <w:tc>
          <w:tcPr>
            <w:tcW w:w="3006" w:type="dxa"/>
            <w:hideMark/>
          </w:tcPr>
          <w:p w14:paraId="6EA92C7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76.094481</w:t>
            </w:r>
          </w:p>
        </w:tc>
      </w:tr>
      <w:tr w:rsidR="00E31CC3" w:rsidRPr="00750BD5" w14:paraId="66F0E91F" w14:textId="77777777" w:rsidTr="00B424AC">
        <w:trPr>
          <w:trHeight w:val="288"/>
        </w:trPr>
        <w:tc>
          <w:tcPr>
            <w:tcW w:w="3005" w:type="dxa"/>
            <w:hideMark/>
          </w:tcPr>
          <w:p w14:paraId="44A3777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E2B56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25.262666</w:t>
            </w:r>
          </w:p>
        </w:tc>
        <w:tc>
          <w:tcPr>
            <w:tcW w:w="3006" w:type="dxa"/>
            <w:hideMark/>
          </w:tcPr>
          <w:p w14:paraId="6F994B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76.106558</w:t>
            </w:r>
          </w:p>
        </w:tc>
      </w:tr>
      <w:tr w:rsidR="00E31CC3" w:rsidRPr="00750BD5" w14:paraId="63E4B33E" w14:textId="77777777" w:rsidTr="00B424AC">
        <w:trPr>
          <w:trHeight w:val="288"/>
        </w:trPr>
        <w:tc>
          <w:tcPr>
            <w:tcW w:w="3005" w:type="dxa"/>
            <w:hideMark/>
          </w:tcPr>
          <w:p w14:paraId="432C42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0C561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25.252425</w:t>
            </w:r>
          </w:p>
        </w:tc>
        <w:tc>
          <w:tcPr>
            <w:tcW w:w="3006" w:type="dxa"/>
            <w:hideMark/>
          </w:tcPr>
          <w:p w14:paraId="384FAE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76.114707</w:t>
            </w:r>
          </w:p>
        </w:tc>
      </w:tr>
      <w:tr w:rsidR="00E31CC3" w:rsidRPr="00750BD5" w14:paraId="69CE1C02" w14:textId="77777777" w:rsidTr="00B424AC">
        <w:trPr>
          <w:trHeight w:val="288"/>
        </w:trPr>
        <w:tc>
          <w:tcPr>
            <w:tcW w:w="3005" w:type="dxa"/>
            <w:hideMark/>
          </w:tcPr>
          <w:p w14:paraId="57BD2B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F2FA0B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25.246585</w:t>
            </w:r>
          </w:p>
        </w:tc>
        <w:tc>
          <w:tcPr>
            <w:tcW w:w="3006" w:type="dxa"/>
            <w:hideMark/>
          </w:tcPr>
          <w:p w14:paraId="31356E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76.089164</w:t>
            </w:r>
          </w:p>
        </w:tc>
      </w:tr>
      <w:tr w:rsidR="00E31CC3" w:rsidRPr="00750BD5" w14:paraId="6A371530" w14:textId="77777777" w:rsidTr="00B424AC">
        <w:trPr>
          <w:trHeight w:val="288"/>
        </w:trPr>
        <w:tc>
          <w:tcPr>
            <w:tcW w:w="3005" w:type="dxa"/>
            <w:hideMark/>
          </w:tcPr>
          <w:p w14:paraId="231571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Zalimpura</w:t>
            </w:r>
            <w:proofErr w:type="spellEnd"/>
          </w:p>
        </w:tc>
        <w:tc>
          <w:tcPr>
            <w:tcW w:w="3005" w:type="dxa"/>
            <w:hideMark/>
          </w:tcPr>
          <w:p w14:paraId="08BEE04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25.27559</w:t>
            </w:r>
          </w:p>
        </w:tc>
        <w:tc>
          <w:tcPr>
            <w:tcW w:w="3006" w:type="dxa"/>
            <w:hideMark/>
          </w:tcPr>
          <w:p w14:paraId="1DAF540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76.143456</w:t>
            </w:r>
          </w:p>
        </w:tc>
      </w:tr>
      <w:tr w:rsidR="00E31CC3" w:rsidRPr="00750BD5" w14:paraId="60430C28" w14:textId="77777777" w:rsidTr="00B424AC">
        <w:trPr>
          <w:trHeight w:val="288"/>
        </w:trPr>
        <w:tc>
          <w:tcPr>
            <w:tcW w:w="3005" w:type="dxa"/>
            <w:hideMark/>
          </w:tcPr>
          <w:p w14:paraId="5E34B65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74320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25.273926</w:t>
            </w:r>
          </w:p>
        </w:tc>
        <w:tc>
          <w:tcPr>
            <w:tcW w:w="3006" w:type="dxa"/>
            <w:hideMark/>
          </w:tcPr>
          <w:p w14:paraId="5534A8F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76.136135</w:t>
            </w:r>
          </w:p>
        </w:tc>
      </w:tr>
      <w:tr w:rsidR="00E31CC3" w:rsidRPr="00750BD5" w14:paraId="2220BBEE" w14:textId="77777777" w:rsidTr="00B424AC">
        <w:trPr>
          <w:trHeight w:val="288"/>
        </w:trPr>
        <w:tc>
          <w:tcPr>
            <w:tcW w:w="3005" w:type="dxa"/>
            <w:hideMark/>
          </w:tcPr>
          <w:p w14:paraId="0736411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6C9C3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25.276726</w:t>
            </w:r>
          </w:p>
        </w:tc>
        <w:tc>
          <w:tcPr>
            <w:tcW w:w="3006" w:type="dxa"/>
            <w:hideMark/>
          </w:tcPr>
          <w:p w14:paraId="2CB11F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76.136174</w:t>
            </w:r>
          </w:p>
        </w:tc>
      </w:tr>
      <w:tr w:rsidR="00E31CC3" w:rsidRPr="00750BD5" w14:paraId="6A749F20" w14:textId="77777777" w:rsidTr="00B424AC">
        <w:trPr>
          <w:trHeight w:val="288"/>
        </w:trPr>
        <w:tc>
          <w:tcPr>
            <w:tcW w:w="3005" w:type="dxa"/>
            <w:hideMark/>
          </w:tcPr>
          <w:p w14:paraId="5CD64DF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47AA30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25.273117</w:t>
            </w:r>
          </w:p>
        </w:tc>
        <w:tc>
          <w:tcPr>
            <w:tcW w:w="3006" w:type="dxa"/>
            <w:hideMark/>
          </w:tcPr>
          <w:p w14:paraId="0FCDEFC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76.145349</w:t>
            </w:r>
          </w:p>
        </w:tc>
      </w:tr>
      <w:tr w:rsidR="00E31CC3" w:rsidRPr="00750BD5" w14:paraId="1C1E0205" w14:textId="77777777" w:rsidTr="00B424AC">
        <w:trPr>
          <w:trHeight w:val="288"/>
        </w:trPr>
        <w:tc>
          <w:tcPr>
            <w:tcW w:w="3005" w:type="dxa"/>
            <w:hideMark/>
          </w:tcPr>
          <w:p w14:paraId="170975C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Seemalya</w:t>
            </w:r>
            <w:proofErr w:type="spellEnd"/>
          </w:p>
        </w:tc>
        <w:tc>
          <w:tcPr>
            <w:tcW w:w="3005" w:type="dxa"/>
            <w:hideMark/>
          </w:tcPr>
          <w:p w14:paraId="60F917E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25.170362</w:t>
            </w:r>
          </w:p>
        </w:tc>
        <w:tc>
          <w:tcPr>
            <w:tcW w:w="3006" w:type="dxa"/>
            <w:hideMark/>
          </w:tcPr>
          <w:p w14:paraId="4F160D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76.104738</w:t>
            </w:r>
          </w:p>
        </w:tc>
      </w:tr>
      <w:tr w:rsidR="00E31CC3" w:rsidRPr="00750BD5" w14:paraId="2058B47B" w14:textId="77777777" w:rsidTr="00B424AC">
        <w:trPr>
          <w:trHeight w:val="288"/>
        </w:trPr>
        <w:tc>
          <w:tcPr>
            <w:tcW w:w="3005" w:type="dxa"/>
            <w:hideMark/>
          </w:tcPr>
          <w:p w14:paraId="4640388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8C5948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25.16801</w:t>
            </w:r>
          </w:p>
        </w:tc>
        <w:tc>
          <w:tcPr>
            <w:tcW w:w="3006" w:type="dxa"/>
            <w:hideMark/>
          </w:tcPr>
          <w:p w14:paraId="3EDF87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76.114611</w:t>
            </w:r>
          </w:p>
        </w:tc>
      </w:tr>
      <w:tr w:rsidR="00E31CC3" w:rsidRPr="00750BD5" w14:paraId="0EDD5C07" w14:textId="77777777" w:rsidTr="00B424AC">
        <w:trPr>
          <w:trHeight w:val="288"/>
        </w:trPr>
        <w:tc>
          <w:tcPr>
            <w:tcW w:w="3005" w:type="dxa"/>
            <w:hideMark/>
          </w:tcPr>
          <w:p w14:paraId="0610A7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7EE2B6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25.178157</w:t>
            </w:r>
          </w:p>
        </w:tc>
        <w:tc>
          <w:tcPr>
            <w:tcW w:w="3006" w:type="dxa"/>
            <w:hideMark/>
          </w:tcPr>
          <w:p w14:paraId="1703FBB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76.109604</w:t>
            </w:r>
          </w:p>
        </w:tc>
      </w:tr>
      <w:tr w:rsidR="00E31CC3" w:rsidRPr="00750BD5" w14:paraId="314265C8" w14:textId="77777777" w:rsidTr="00B424AC">
        <w:trPr>
          <w:trHeight w:val="288"/>
        </w:trPr>
        <w:tc>
          <w:tcPr>
            <w:tcW w:w="3005" w:type="dxa"/>
            <w:hideMark/>
          </w:tcPr>
          <w:p w14:paraId="5D202E4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69BC9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25.181465</w:t>
            </w:r>
          </w:p>
        </w:tc>
        <w:tc>
          <w:tcPr>
            <w:tcW w:w="3006" w:type="dxa"/>
            <w:hideMark/>
          </w:tcPr>
          <w:p w14:paraId="119236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76.10513</w:t>
            </w:r>
          </w:p>
        </w:tc>
      </w:tr>
      <w:tr w:rsidR="00E31CC3" w:rsidRPr="00750BD5" w14:paraId="067F9883" w14:textId="77777777" w:rsidTr="00B424AC">
        <w:trPr>
          <w:trHeight w:val="288"/>
        </w:trPr>
        <w:tc>
          <w:tcPr>
            <w:tcW w:w="3005" w:type="dxa"/>
            <w:hideMark/>
          </w:tcPr>
          <w:p w14:paraId="5B477ED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Mundala</w:t>
            </w:r>
            <w:proofErr w:type="spellEnd"/>
          </w:p>
        </w:tc>
        <w:tc>
          <w:tcPr>
            <w:tcW w:w="3005" w:type="dxa"/>
            <w:hideMark/>
          </w:tcPr>
          <w:p w14:paraId="60DA38D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25.249352</w:t>
            </w:r>
          </w:p>
        </w:tc>
        <w:tc>
          <w:tcPr>
            <w:tcW w:w="3006" w:type="dxa"/>
            <w:hideMark/>
          </w:tcPr>
          <w:p w14:paraId="2EC2E95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76.406423</w:t>
            </w:r>
          </w:p>
        </w:tc>
      </w:tr>
      <w:tr w:rsidR="00E31CC3" w:rsidRPr="00750BD5" w14:paraId="511646AA" w14:textId="77777777" w:rsidTr="00B424AC">
        <w:trPr>
          <w:trHeight w:val="288"/>
        </w:trPr>
        <w:tc>
          <w:tcPr>
            <w:tcW w:w="3005" w:type="dxa"/>
            <w:hideMark/>
          </w:tcPr>
          <w:p w14:paraId="680A998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9AFC16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25.241278</w:t>
            </w:r>
          </w:p>
        </w:tc>
        <w:tc>
          <w:tcPr>
            <w:tcW w:w="3006" w:type="dxa"/>
            <w:hideMark/>
          </w:tcPr>
          <w:p w14:paraId="669A861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76.411569</w:t>
            </w:r>
          </w:p>
        </w:tc>
      </w:tr>
      <w:tr w:rsidR="00E31CC3" w:rsidRPr="00750BD5" w14:paraId="18A0F769" w14:textId="77777777" w:rsidTr="00B424AC">
        <w:trPr>
          <w:trHeight w:val="288"/>
        </w:trPr>
        <w:tc>
          <w:tcPr>
            <w:tcW w:w="3005" w:type="dxa"/>
            <w:hideMark/>
          </w:tcPr>
          <w:p w14:paraId="5EA1D7B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1DCD61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25.238046</w:t>
            </w:r>
          </w:p>
        </w:tc>
        <w:tc>
          <w:tcPr>
            <w:tcW w:w="3006" w:type="dxa"/>
            <w:hideMark/>
          </w:tcPr>
          <w:p w14:paraId="100E88C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76.396373</w:t>
            </w:r>
          </w:p>
        </w:tc>
      </w:tr>
      <w:tr w:rsidR="00E31CC3" w:rsidRPr="00750BD5" w14:paraId="4907B885" w14:textId="77777777" w:rsidTr="00B424AC">
        <w:trPr>
          <w:trHeight w:val="288"/>
        </w:trPr>
        <w:tc>
          <w:tcPr>
            <w:tcW w:w="3005" w:type="dxa"/>
            <w:hideMark/>
          </w:tcPr>
          <w:p w14:paraId="7240307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3901D5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25.243186</w:t>
            </w:r>
          </w:p>
        </w:tc>
        <w:tc>
          <w:tcPr>
            <w:tcW w:w="3006" w:type="dxa"/>
            <w:hideMark/>
          </w:tcPr>
          <w:p w14:paraId="6AC2AA2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76.400914</w:t>
            </w:r>
          </w:p>
        </w:tc>
      </w:tr>
      <w:tr w:rsidR="00E31CC3" w:rsidRPr="00750BD5" w14:paraId="2BA16D74" w14:textId="77777777" w:rsidTr="00B424AC">
        <w:trPr>
          <w:trHeight w:val="288"/>
        </w:trPr>
        <w:tc>
          <w:tcPr>
            <w:tcW w:w="3005" w:type="dxa"/>
            <w:hideMark/>
          </w:tcPr>
          <w:p w14:paraId="483EB2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Fatehpur</w:t>
            </w:r>
          </w:p>
        </w:tc>
        <w:tc>
          <w:tcPr>
            <w:tcW w:w="3005" w:type="dxa"/>
            <w:hideMark/>
          </w:tcPr>
          <w:p w14:paraId="284A90E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25.247005</w:t>
            </w:r>
          </w:p>
        </w:tc>
        <w:tc>
          <w:tcPr>
            <w:tcW w:w="3006" w:type="dxa"/>
            <w:hideMark/>
          </w:tcPr>
          <w:p w14:paraId="4FA5EDD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76.056644</w:t>
            </w:r>
          </w:p>
        </w:tc>
      </w:tr>
      <w:tr w:rsidR="00E31CC3" w:rsidRPr="00750BD5" w14:paraId="0B512015" w14:textId="77777777" w:rsidTr="00B424AC">
        <w:trPr>
          <w:trHeight w:val="288"/>
        </w:trPr>
        <w:tc>
          <w:tcPr>
            <w:tcW w:w="3005" w:type="dxa"/>
            <w:hideMark/>
          </w:tcPr>
          <w:p w14:paraId="6AF0BE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0CED9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25.244103</w:t>
            </w:r>
          </w:p>
        </w:tc>
        <w:tc>
          <w:tcPr>
            <w:tcW w:w="3006" w:type="dxa"/>
            <w:hideMark/>
          </w:tcPr>
          <w:p w14:paraId="0A76D1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76.060346</w:t>
            </w:r>
          </w:p>
        </w:tc>
      </w:tr>
      <w:tr w:rsidR="00E31CC3" w:rsidRPr="00750BD5" w14:paraId="41ABCFFC" w14:textId="77777777" w:rsidTr="00B424AC">
        <w:trPr>
          <w:trHeight w:val="288"/>
        </w:trPr>
        <w:tc>
          <w:tcPr>
            <w:tcW w:w="3005" w:type="dxa"/>
            <w:hideMark/>
          </w:tcPr>
          <w:p w14:paraId="424878A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149934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25.248182</w:t>
            </w:r>
          </w:p>
        </w:tc>
        <w:tc>
          <w:tcPr>
            <w:tcW w:w="3006" w:type="dxa"/>
            <w:hideMark/>
          </w:tcPr>
          <w:p w14:paraId="2EA316B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76.073159</w:t>
            </w:r>
          </w:p>
        </w:tc>
      </w:tr>
      <w:tr w:rsidR="00E31CC3" w:rsidRPr="00750BD5" w14:paraId="4C071B52" w14:textId="77777777" w:rsidTr="00B424AC">
        <w:trPr>
          <w:trHeight w:val="288"/>
        </w:trPr>
        <w:tc>
          <w:tcPr>
            <w:tcW w:w="3005" w:type="dxa"/>
            <w:hideMark/>
          </w:tcPr>
          <w:p w14:paraId="7756DE6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A9EBF7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25.243412</w:t>
            </w:r>
          </w:p>
        </w:tc>
        <w:tc>
          <w:tcPr>
            <w:tcW w:w="3006" w:type="dxa"/>
            <w:hideMark/>
          </w:tcPr>
          <w:p w14:paraId="17239B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76.079422</w:t>
            </w:r>
          </w:p>
        </w:tc>
      </w:tr>
      <w:tr w:rsidR="00E31CC3" w:rsidRPr="00750BD5" w14:paraId="17B7660E" w14:textId="77777777" w:rsidTr="00B424AC">
        <w:trPr>
          <w:trHeight w:val="288"/>
        </w:trPr>
        <w:tc>
          <w:tcPr>
            <w:tcW w:w="3005" w:type="dxa"/>
            <w:hideMark/>
          </w:tcPr>
          <w:p w14:paraId="47B0006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Digod</w:t>
            </w:r>
            <w:proofErr w:type="spellEnd"/>
          </w:p>
        </w:tc>
        <w:tc>
          <w:tcPr>
            <w:tcW w:w="3005" w:type="dxa"/>
            <w:hideMark/>
          </w:tcPr>
          <w:p w14:paraId="460CC45D"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25.212122</w:t>
            </w:r>
          </w:p>
        </w:tc>
        <w:tc>
          <w:tcPr>
            <w:tcW w:w="3006" w:type="dxa"/>
            <w:hideMark/>
          </w:tcPr>
          <w:p w14:paraId="72D6062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76.084725</w:t>
            </w:r>
          </w:p>
        </w:tc>
      </w:tr>
      <w:tr w:rsidR="00E31CC3" w:rsidRPr="00750BD5" w14:paraId="1408CD35" w14:textId="77777777" w:rsidTr="00B424AC">
        <w:trPr>
          <w:trHeight w:val="288"/>
        </w:trPr>
        <w:tc>
          <w:tcPr>
            <w:tcW w:w="3005" w:type="dxa"/>
            <w:hideMark/>
          </w:tcPr>
          <w:p w14:paraId="71D2F70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455BE6D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25.209406</w:t>
            </w:r>
          </w:p>
        </w:tc>
        <w:tc>
          <w:tcPr>
            <w:tcW w:w="3006" w:type="dxa"/>
            <w:hideMark/>
          </w:tcPr>
          <w:p w14:paraId="71B3A6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76.071882</w:t>
            </w:r>
          </w:p>
        </w:tc>
      </w:tr>
      <w:tr w:rsidR="00E31CC3" w:rsidRPr="00750BD5" w14:paraId="1C586038" w14:textId="77777777" w:rsidTr="00B424AC">
        <w:trPr>
          <w:trHeight w:val="288"/>
        </w:trPr>
        <w:tc>
          <w:tcPr>
            <w:tcW w:w="3005" w:type="dxa"/>
            <w:hideMark/>
          </w:tcPr>
          <w:p w14:paraId="30B5326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25BBCE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25.21904</w:t>
            </w:r>
          </w:p>
        </w:tc>
        <w:tc>
          <w:tcPr>
            <w:tcW w:w="3006" w:type="dxa"/>
            <w:hideMark/>
          </w:tcPr>
          <w:p w14:paraId="046B1D8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76.072059</w:t>
            </w:r>
          </w:p>
        </w:tc>
      </w:tr>
      <w:tr w:rsidR="00E31CC3" w:rsidRPr="00750BD5" w14:paraId="7A5EC185" w14:textId="77777777" w:rsidTr="00B424AC">
        <w:trPr>
          <w:trHeight w:val="288"/>
        </w:trPr>
        <w:tc>
          <w:tcPr>
            <w:tcW w:w="3005" w:type="dxa"/>
            <w:hideMark/>
          </w:tcPr>
          <w:p w14:paraId="0570033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537F14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25.226267</w:t>
            </w:r>
          </w:p>
        </w:tc>
        <w:tc>
          <w:tcPr>
            <w:tcW w:w="3006" w:type="dxa"/>
            <w:hideMark/>
          </w:tcPr>
          <w:p w14:paraId="3E310A2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76.085592</w:t>
            </w:r>
          </w:p>
        </w:tc>
      </w:tr>
      <w:tr w:rsidR="00E31CC3" w:rsidRPr="00750BD5" w14:paraId="642E65D5" w14:textId="77777777" w:rsidTr="00B424AC">
        <w:trPr>
          <w:trHeight w:val="288"/>
        </w:trPr>
        <w:tc>
          <w:tcPr>
            <w:tcW w:w="3005" w:type="dxa"/>
            <w:hideMark/>
          </w:tcPr>
          <w:p w14:paraId="2032FF3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Bamori</w:t>
            </w:r>
            <w:proofErr w:type="spellEnd"/>
          </w:p>
        </w:tc>
        <w:tc>
          <w:tcPr>
            <w:tcW w:w="3005" w:type="dxa"/>
            <w:hideMark/>
          </w:tcPr>
          <w:p w14:paraId="5F76544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25.190062</w:t>
            </w:r>
          </w:p>
        </w:tc>
        <w:tc>
          <w:tcPr>
            <w:tcW w:w="3006" w:type="dxa"/>
            <w:hideMark/>
          </w:tcPr>
          <w:p w14:paraId="598BD31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76.185475</w:t>
            </w:r>
          </w:p>
        </w:tc>
      </w:tr>
      <w:tr w:rsidR="00E31CC3" w:rsidRPr="00750BD5" w14:paraId="33382315" w14:textId="77777777" w:rsidTr="00B424AC">
        <w:trPr>
          <w:trHeight w:val="288"/>
        </w:trPr>
        <w:tc>
          <w:tcPr>
            <w:tcW w:w="3005" w:type="dxa"/>
            <w:hideMark/>
          </w:tcPr>
          <w:p w14:paraId="630590F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679745D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25.184845</w:t>
            </w:r>
          </w:p>
        </w:tc>
        <w:tc>
          <w:tcPr>
            <w:tcW w:w="3006" w:type="dxa"/>
            <w:hideMark/>
          </w:tcPr>
          <w:p w14:paraId="315F61C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76.197698</w:t>
            </w:r>
          </w:p>
        </w:tc>
      </w:tr>
      <w:tr w:rsidR="00E31CC3" w:rsidRPr="00750BD5" w14:paraId="69BA4D8C" w14:textId="77777777" w:rsidTr="00B424AC">
        <w:trPr>
          <w:trHeight w:val="288"/>
        </w:trPr>
        <w:tc>
          <w:tcPr>
            <w:tcW w:w="3005" w:type="dxa"/>
            <w:hideMark/>
          </w:tcPr>
          <w:p w14:paraId="0BA6B127"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14E6D47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25.183584</w:t>
            </w:r>
          </w:p>
        </w:tc>
        <w:tc>
          <w:tcPr>
            <w:tcW w:w="3006" w:type="dxa"/>
            <w:hideMark/>
          </w:tcPr>
          <w:p w14:paraId="76710AD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76.183309</w:t>
            </w:r>
          </w:p>
        </w:tc>
      </w:tr>
      <w:tr w:rsidR="00E31CC3" w:rsidRPr="00750BD5" w14:paraId="66DF87FC" w14:textId="77777777" w:rsidTr="00B424AC">
        <w:trPr>
          <w:trHeight w:val="288"/>
        </w:trPr>
        <w:tc>
          <w:tcPr>
            <w:tcW w:w="3005" w:type="dxa"/>
            <w:hideMark/>
          </w:tcPr>
          <w:p w14:paraId="2B3DD38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DE953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25.181487</w:t>
            </w:r>
          </w:p>
        </w:tc>
        <w:tc>
          <w:tcPr>
            <w:tcW w:w="3006" w:type="dxa"/>
            <w:hideMark/>
          </w:tcPr>
          <w:p w14:paraId="7B3978E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76.190935</w:t>
            </w:r>
          </w:p>
        </w:tc>
      </w:tr>
      <w:tr w:rsidR="00E31CC3" w:rsidRPr="00750BD5" w14:paraId="65B021A9" w14:textId="77777777" w:rsidTr="00B424AC">
        <w:trPr>
          <w:trHeight w:val="288"/>
        </w:trPr>
        <w:tc>
          <w:tcPr>
            <w:tcW w:w="3005" w:type="dxa"/>
            <w:hideMark/>
          </w:tcPr>
          <w:p w14:paraId="2870C19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Kotsuwan</w:t>
            </w:r>
            <w:proofErr w:type="spellEnd"/>
          </w:p>
        </w:tc>
        <w:tc>
          <w:tcPr>
            <w:tcW w:w="3005" w:type="dxa"/>
            <w:hideMark/>
          </w:tcPr>
          <w:p w14:paraId="08BE843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25.254795</w:t>
            </w:r>
          </w:p>
        </w:tc>
        <w:tc>
          <w:tcPr>
            <w:tcW w:w="3006" w:type="dxa"/>
            <w:hideMark/>
          </w:tcPr>
          <w:p w14:paraId="0FE1D4DF"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76.026575</w:t>
            </w:r>
          </w:p>
        </w:tc>
      </w:tr>
      <w:tr w:rsidR="00E31CC3" w:rsidRPr="00750BD5" w14:paraId="003780B2" w14:textId="77777777" w:rsidTr="00B424AC">
        <w:trPr>
          <w:trHeight w:val="288"/>
        </w:trPr>
        <w:tc>
          <w:tcPr>
            <w:tcW w:w="3005" w:type="dxa"/>
            <w:noWrap/>
            <w:hideMark/>
          </w:tcPr>
          <w:p w14:paraId="3108488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25D25D3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25.249204</w:t>
            </w:r>
          </w:p>
        </w:tc>
        <w:tc>
          <w:tcPr>
            <w:tcW w:w="3006" w:type="dxa"/>
            <w:hideMark/>
          </w:tcPr>
          <w:p w14:paraId="124F1DD0"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76.038944</w:t>
            </w:r>
          </w:p>
        </w:tc>
      </w:tr>
      <w:tr w:rsidR="00E31CC3" w:rsidRPr="00750BD5" w14:paraId="1588F482" w14:textId="77777777" w:rsidTr="00B424AC">
        <w:trPr>
          <w:trHeight w:val="288"/>
        </w:trPr>
        <w:tc>
          <w:tcPr>
            <w:tcW w:w="3005" w:type="dxa"/>
            <w:hideMark/>
          </w:tcPr>
          <w:p w14:paraId="6C50CE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7318B4C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25.260899</w:t>
            </w:r>
          </w:p>
        </w:tc>
        <w:tc>
          <w:tcPr>
            <w:tcW w:w="3006" w:type="dxa"/>
            <w:hideMark/>
          </w:tcPr>
          <w:p w14:paraId="15DB34E5"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76.021721</w:t>
            </w:r>
          </w:p>
        </w:tc>
      </w:tr>
      <w:tr w:rsidR="00E31CC3" w:rsidRPr="00750BD5" w14:paraId="54DBFB9B" w14:textId="77777777" w:rsidTr="00B424AC">
        <w:trPr>
          <w:trHeight w:val="288"/>
        </w:trPr>
        <w:tc>
          <w:tcPr>
            <w:tcW w:w="3005" w:type="dxa"/>
            <w:hideMark/>
          </w:tcPr>
          <w:p w14:paraId="4218E55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023D4D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25.269853</w:t>
            </w:r>
          </w:p>
        </w:tc>
        <w:tc>
          <w:tcPr>
            <w:tcW w:w="3006" w:type="dxa"/>
            <w:hideMark/>
          </w:tcPr>
          <w:p w14:paraId="09A9DEFB"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76.032035</w:t>
            </w:r>
          </w:p>
        </w:tc>
      </w:tr>
      <w:tr w:rsidR="00E31CC3" w:rsidRPr="00750BD5" w14:paraId="1F3E3407" w14:textId="77777777" w:rsidTr="00B424AC">
        <w:trPr>
          <w:trHeight w:val="288"/>
        </w:trPr>
        <w:tc>
          <w:tcPr>
            <w:tcW w:w="3005" w:type="dxa"/>
            <w:hideMark/>
          </w:tcPr>
          <w:p w14:paraId="16503A89"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roofErr w:type="spellStart"/>
            <w:r w:rsidRPr="00750BD5">
              <w:rPr>
                <w:rFonts w:ascii="Times New Roman" w:eastAsia="Times New Roman" w:hAnsi="Times New Roman" w:cs="Times New Roman"/>
                <w:color w:val="000000"/>
                <w:sz w:val="24"/>
                <w:szCs w:val="24"/>
                <w:lang w:eastAsia="en-IN"/>
              </w:rPr>
              <w:t>Polai</w:t>
            </w:r>
            <w:proofErr w:type="spellEnd"/>
            <w:r w:rsidRPr="00750BD5">
              <w:rPr>
                <w:rFonts w:ascii="Times New Roman" w:eastAsia="Times New Roman" w:hAnsi="Times New Roman" w:cs="Times New Roman"/>
                <w:color w:val="000000"/>
                <w:sz w:val="24"/>
                <w:szCs w:val="24"/>
                <w:lang w:eastAsia="en-IN"/>
              </w:rPr>
              <w:t xml:space="preserve"> </w:t>
            </w:r>
            <w:proofErr w:type="spellStart"/>
            <w:r w:rsidRPr="00750BD5">
              <w:rPr>
                <w:rFonts w:ascii="Times New Roman" w:eastAsia="Times New Roman" w:hAnsi="Times New Roman" w:cs="Times New Roman"/>
                <w:color w:val="000000"/>
                <w:sz w:val="24"/>
                <w:szCs w:val="24"/>
                <w:lang w:eastAsia="en-IN"/>
              </w:rPr>
              <w:t>kalan</w:t>
            </w:r>
            <w:proofErr w:type="spellEnd"/>
          </w:p>
        </w:tc>
        <w:tc>
          <w:tcPr>
            <w:tcW w:w="3005" w:type="dxa"/>
            <w:hideMark/>
          </w:tcPr>
          <w:p w14:paraId="1EE2495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25.171969</w:t>
            </w:r>
          </w:p>
        </w:tc>
        <w:tc>
          <w:tcPr>
            <w:tcW w:w="3006" w:type="dxa"/>
            <w:hideMark/>
          </w:tcPr>
          <w:p w14:paraId="6A24C248"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76.0517</w:t>
            </w:r>
          </w:p>
        </w:tc>
      </w:tr>
      <w:tr w:rsidR="00E31CC3" w:rsidRPr="00750BD5" w14:paraId="6433BB5D" w14:textId="77777777" w:rsidTr="00B424AC">
        <w:trPr>
          <w:trHeight w:val="288"/>
        </w:trPr>
        <w:tc>
          <w:tcPr>
            <w:tcW w:w="3005" w:type="dxa"/>
            <w:hideMark/>
          </w:tcPr>
          <w:p w14:paraId="305EAB4A"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3ADDF8F2"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25.148814</w:t>
            </w:r>
          </w:p>
        </w:tc>
        <w:tc>
          <w:tcPr>
            <w:tcW w:w="3006" w:type="dxa"/>
            <w:hideMark/>
          </w:tcPr>
          <w:p w14:paraId="70A42531"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76.032932</w:t>
            </w:r>
          </w:p>
        </w:tc>
      </w:tr>
      <w:tr w:rsidR="00E31CC3" w:rsidRPr="00750BD5" w14:paraId="4A0E028F" w14:textId="77777777" w:rsidTr="00B424AC">
        <w:trPr>
          <w:trHeight w:val="288"/>
        </w:trPr>
        <w:tc>
          <w:tcPr>
            <w:tcW w:w="3005" w:type="dxa"/>
            <w:hideMark/>
          </w:tcPr>
          <w:p w14:paraId="2FA7D4A6"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5495B36E"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25.169683</w:t>
            </w:r>
          </w:p>
        </w:tc>
        <w:tc>
          <w:tcPr>
            <w:tcW w:w="3006" w:type="dxa"/>
            <w:hideMark/>
          </w:tcPr>
          <w:p w14:paraId="0E11559C"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76.033316</w:t>
            </w:r>
          </w:p>
        </w:tc>
      </w:tr>
      <w:tr w:rsidR="00E31CC3" w:rsidRPr="00750BD5" w14:paraId="1D9253C6" w14:textId="77777777" w:rsidTr="00B424AC">
        <w:trPr>
          <w:trHeight w:val="288"/>
        </w:trPr>
        <w:tc>
          <w:tcPr>
            <w:tcW w:w="3005" w:type="dxa"/>
            <w:hideMark/>
          </w:tcPr>
          <w:p w14:paraId="16850D5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p>
        </w:tc>
        <w:tc>
          <w:tcPr>
            <w:tcW w:w="3005" w:type="dxa"/>
            <w:hideMark/>
          </w:tcPr>
          <w:p w14:paraId="095D2024"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25.170022</w:t>
            </w:r>
          </w:p>
        </w:tc>
        <w:tc>
          <w:tcPr>
            <w:tcW w:w="3006" w:type="dxa"/>
            <w:hideMark/>
          </w:tcPr>
          <w:p w14:paraId="54A6C9A3" w14:textId="77777777" w:rsidR="00E31CC3" w:rsidRPr="00750BD5" w:rsidRDefault="00E31CC3" w:rsidP="00B424AC">
            <w:pPr>
              <w:jc w:val="center"/>
              <w:rPr>
                <w:rFonts w:ascii="Times New Roman" w:eastAsia="Times New Roman" w:hAnsi="Times New Roman" w:cs="Times New Roman"/>
                <w:color w:val="000000"/>
                <w:sz w:val="24"/>
                <w:szCs w:val="24"/>
                <w:lang w:eastAsia="en-IN"/>
              </w:rPr>
            </w:pPr>
            <w:r w:rsidRPr="00750BD5">
              <w:rPr>
                <w:rFonts w:ascii="Times New Roman" w:eastAsia="Times New Roman" w:hAnsi="Times New Roman" w:cs="Times New Roman"/>
                <w:color w:val="000000"/>
                <w:sz w:val="24"/>
                <w:szCs w:val="24"/>
                <w:lang w:eastAsia="en-IN"/>
              </w:rPr>
              <w:t>76.041189</w:t>
            </w:r>
          </w:p>
        </w:tc>
      </w:tr>
    </w:tbl>
    <w:p w14:paraId="24D4AF36" w14:textId="5AE59886"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3</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Itawa</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6E17B5C6" w14:textId="77777777" w:rsidTr="00B424AC">
        <w:tc>
          <w:tcPr>
            <w:tcW w:w="3005" w:type="dxa"/>
          </w:tcPr>
          <w:p w14:paraId="0E527134"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05" w:type="dxa"/>
          </w:tcPr>
          <w:p w14:paraId="0BCD8F6A"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06" w:type="dxa"/>
          </w:tcPr>
          <w:p w14:paraId="68039FD6"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76E5608B" w14:textId="77777777" w:rsidTr="00B424AC">
        <w:tc>
          <w:tcPr>
            <w:tcW w:w="3005" w:type="dxa"/>
          </w:tcPr>
          <w:p w14:paraId="1EA54F63"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Binayaka</w:t>
            </w:r>
            <w:proofErr w:type="spellEnd"/>
          </w:p>
        </w:tc>
        <w:tc>
          <w:tcPr>
            <w:tcW w:w="3005" w:type="dxa"/>
          </w:tcPr>
          <w:p w14:paraId="46E3568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25.442365</w:t>
            </w:r>
          </w:p>
        </w:tc>
        <w:tc>
          <w:tcPr>
            <w:tcW w:w="3006" w:type="dxa"/>
          </w:tcPr>
          <w:p w14:paraId="1A7ADFB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76.352856</w:t>
            </w:r>
          </w:p>
        </w:tc>
      </w:tr>
      <w:tr w:rsidR="00E31CC3" w14:paraId="7C09F507" w14:textId="77777777" w:rsidTr="00B424AC">
        <w:tc>
          <w:tcPr>
            <w:tcW w:w="3005" w:type="dxa"/>
          </w:tcPr>
          <w:p w14:paraId="58B5B85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6EE25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25.450712</w:t>
            </w:r>
          </w:p>
        </w:tc>
        <w:tc>
          <w:tcPr>
            <w:tcW w:w="3006" w:type="dxa"/>
          </w:tcPr>
          <w:p w14:paraId="0EEED91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76.363681</w:t>
            </w:r>
          </w:p>
        </w:tc>
      </w:tr>
      <w:tr w:rsidR="00E31CC3" w14:paraId="161B5653" w14:textId="77777777" w:rsidTr="00B424AC">
        <w:tc>
          <w:tcPr>
            <w:tcW w:w="3005" w:type="dxa"/>
          </w:tcPr>
          <w:p w14:paraId="250A12E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E84812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25.439767</w:t>
            </w:r>
          </w:p>
        </w:tc>
        <w:tc>
          <w:tcPr>
            <w:tcW w:w="3006" w:type="dxa"/>
          </w:tcPr>
          <w:p w14:paraId="0C5AE54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76.343501</w:t>
            </w:r>
          </w:p>
        </w:tc>
      </w:tr>
      <w:tr w:rsidR="00E31CC3" w14:paraId="2FBADAC5" w14:textId="77777777" w:rsidTr="00B424AC">
        <w:tc>
          <w:tcPr>
            <w:tcW w:w="3005" w:type="dxa"/>
          </w:tcPr>
          <w:p w14:paraId="31CB6D1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24FB5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25.44448</w:t>
            </w:r>
          </w:p>
        </w:tc>
        <w:tc>
          <w:tcPr>
            <w:tcW w:w="3006" w:type="dxa"/>
          </w:tcPr>
          <w:p w14:paraId="79CC5A8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76.358288</w:t>
            </w:r>
          </w:p>
        </w:tc>
      </w:tr>
      <w:tr w:rsidR="00E31CC3" w14:paraId="2BEA880D" w14:textId="77777777" w:rsidTr="00B424AC">
        <w:tc>
          <w:tcPr>
            <w:tcW w:w="3005" w:type="dxa"/>
          </w:tcPr>
          <w:p w14:paraId="2E6781AC"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Dhanwa</w:t>
            </w:r>
            <w:proofErr w:type="spellEnd"/>
          </w:p>
        </w:tc>
        <w:tc>
          <w:tcPr>
            <w:tcW w:w="3005" w:type="dxa"/>
          </w:tcPr>
          <w:p w14:paraId="53E66F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25.317116</w:t>
            </w:r>
          </w:p>
        </w:tc>
        <w:tc>
          <w:tcPr>
            <w:tcW w:w="3006" w:type="dxa"/>
          </w:tcPr>
          <w:p w14:paraId="4A54A27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76.225335</w:t>
            </w:r>
          </w:p>
        </w:tc>
      </w:tr>
      <w:tr w:rsidR="00E31CC3" w14:paraId="67725915" w14:textId="77777777" w:rsidTr="00B424AC">
        <w:tc>
          <w:tcPr>
            <w:tcW w:w="3005" w:type="dxa"/>
          </w:tcPr>
          <w:p w14:paraId="5F72311D"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AD30F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25.330682</w:t>
            </w:r>
          </w:p>
        </w:tc>
        <w:tc>
          <w:tcPr>
            <w:tcW w:w="3006" w:type="dxa"/>
          </w:tcPr>
          <w:p w14:paraId="4E171AF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76.240661</w:t>
            </w:r>
          </w:p>
        </w:tc>
      </w:tr>
      <w:tr w:rsidR="00E31CC3" w14:paraId="47B5DAC1" w14:textId="77777777" w:rsidTr="00B424AC">
        <w:tc>
          <w:tcPr>
            <w:tcW w:w="3005" w:type="dxa"/>
          </w:tcPr>
          <w:p w14:paraId="28D075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03058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25.325804</w:t>
            </w:r>
          </w:p>
        </w:tc>
        <w:tc>
          <w:tcPr>
            <w:tcW w:w="3006" w:type="dxa"/>
          </w:tcPr>
          <w:p w14:paraId="39C4A33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76.237964</w:t>
            </w:r>
          </w:p>
        </w:tc>
      </w:tr>
      <w:tr w:rsidR="00E31CC3" w14:paraId="5DE9FF91" w14:textId="77777777" w:rsidTr="00B424AC">
        <w:tc>
          <w:tcPr>
            <w:tcW w:w="3005" w:type="dxa"/>
          </w:tcPr>
          <w:p w14:paraId="2696084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4C8C11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25.325568</w:t>
            </w:r>
          </w:p>
        </w:tc>
        <w:tc>
          <w:tcPr>
            <w:tcW w:w="3006" w:type="dxa"/>
          </w:tcPr>
          <w:p w14:paraId="04A58B9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76.226996</w:t>
            </w:r>
          </w:p>
        </w:tc>
      </w:tr>
      <w:tr w:rsidR="00E31CC3" w14:paraId="451B11A8" w14:textId="77777777" w:rsidTr="00B424AC">
        <w:tc>
          <w:tcPr>
            <w:tcW w:w="3005" w:type="dxa"/>
          </w:tcPr>
          <w:p w14:paraId="74FE4F57"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Dheepri</w:t>
            </w:r>
            <w:proofErr w:type="spellEnd"/>
          </w:p>
        </w:tc>
        <w:tc>
          <w:tcPr>
            <w:tcW w:w="3005" w:type="dxa"/>
          </w:tcPr>
          <w:p w14:paraId="5B36AB7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25.397569</w:t>
            </w:r>
          </w:p>
        </w:tc>
        <w:tc>
          <w:tcPr>
            <w:tcW w:w="3006" w:type="dxa"/>
          </w:tcPr>
          <w:p w14:paraId="5B5E20B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76.336829</w:t>
            </w:r>
          </w:p>
        </w:tc>
      </w:tr>
      <w:tr w:rsidR="00E31CC3" w14:paraId="096544C9" w14:textId="77777777" w:rsidTr="00B424AC">
        <w:tc>
          <w:tcPr>
            <w:tcW w:w="3005" w:type="dxa"/>
          </w:tcPr>
          <w:p w14:paraId="3A8144C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C39667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25.394412</w:t>
            </w:r>
          </w:p>
        </w:tc>
        <w:tc>
          <w:tcPr>
            <w:tcW w:w="3006" w:type="dxa"/>
          </w:tcPr>
          <w:p w14:paraId="111C654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76.34387</w:t>
            </w:r>
          </w:p>
        </w:tc>
      </w:tr>
      <w:tr w:rsidR="00E31CC3" w14:paraId="6FE1E851" w14:textId="77777777" w:rsidTr="00B424AC">
        <w:tc>
          <w:tcPr>
            <w:tcW w:w="3005" w:type="dxa"/>
          </w:tcPr>
          <w:p w14:paraId="0D0C822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3E9CF4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25.398074</w:t>
            </w:r>
          </w:p>
        </w:tc>
        <w:tc>
          <w:tcPr>
            <w:tcW w:w="3006" w:type="dxa"/>
          </w:tcPr>
          <w:p w14:paraId="2BC2EBE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76.34378</w:t>
            </w:r>
          </w:p>
        </w:tc>
      </w:tr>
      <w:tr w:rsidR="00E31CC3" w14:paraId="4CB1A32D" w14:textId="77777777" w:rsidTr="00B424AC">
        <w:tc>
          <w:tcPr>
            <w:tcW w:w="3005" w:type="dxa"/>
          </w:tcPr>
          <w:p w14:paraId="489A69F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6E0941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25.396381</w:t>
            </w:r>
          </w:p>
        </w:tc>
        <w:tc>
          <w:tcPr>
            <w:tcW w:w="3006" w:type="dxa"/>
          </w:tcPr>
          <w:p w14:paraId="509DB18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76.339827</w:t>
            </w:r>
          </w:p>
        </w:tc>
      </w:tr>
      <w:tr w:rsidR="00E31CC3" w14:paraId="170D9476" w14:textId="77777777" w:rsidTr="00B424AC">
        <w:tc>
          <w:tcPr>
            <w:tcW w:w="3005" w:type="dxa"/>
          </w:tcPr>
          <w:p w14:paraId="55CDC23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Pipalda</w:t>
            </w:r>
            <w:proofErr w:type="spellEnd"/>
            <w:r w:rsidRPr="00977C52">
              <w:rPr>
                <w:rFonts w:ascii="Times New Roman" w:hAnsi="Times New Roman" w:cs="Times New Roman"/>
                <w:sz w:val="24"/>
                <w:szCs w:val="24"/>
              </w:rPr>
              <w:t xml:space="preserve"> </w:t>
            </w:r>
            <w:proofErr w:type="spellStart"/>
            <w:r w:rsidRPr="00977C52">
              <w:rPr>
                <w:rFonts w:ascii="Times New Roman" w:hAnsi="Times New Roman" w:cs="Times New Roman"/>
                <w:sz w:val="24"/>
                <w:szCs w:val="24"/>
              </w:rPr>
              <w:t>kalan</w:t>
            </w:r>
            <w:proofErr w:type="spellEnd"/>
          </w:p>
        </w:tc>
        <w:tc>
          <w:tcPr>
            <w:tcW w:w="3005" w:type="dxa"/>
          </w:tcPr>
          <w:p w14:paraId="51A0EC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25.272924</w:t>
            </w:r>
          </w:p>
        </w:tc>
        <w:tc>
          <w:tcPr>
            <w:tcW w:w="3006" w:type="dxa"/>
          </w:tcPr>
          <w:p w14:paraId="259D1A7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76.632425</w:t>
            </w:r>
          </w:p>
        </w:tc>
      </w:tr>
      <w:tr w:rsidR="00E31CC3" w14:paraId="752D0084" w14:textId="77777777" w:rsidTr="00B424AC">
        <w:tc>
          <w:tcPr>
            <w:tcW w:w="3005" w:type="dxa"/>
          </w:tcPr>
          <w:p w14:paraId="7F053A0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690CDA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25.279075</w:t>
            </w:r>
          </w:p>
        </w:tc>
        <w:tc>
          <w:tcPr>
            <w:tcW w:w="3006" w:type="dxa"/>
          </w:tcPr>
          <w:p w14:paraId="7C2D694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76.604635</w:t>
            </w:r>
          </w:p>
        </w:tc>
      </w:tr>
      <w:tr w:rsidR="00E31CC3" w14:paraId="73F8CE32" w14:textId="77777777" w:rsidTr="00B424AC">
        <w:tc>
          <w:tcPr>
            <w:tcW w:w="3005" w:type="dxa"/>
          </w:tcPr>
          <w:p w14:paraId="5A79B07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974212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25.276564</w:t>
            </w:r>
          </w:p>
        </w:tc>
        <w:tc>
          <w:tcPr>
            <w:tcW w:w="3006" w:type="dxa"/>
          </w:tcPr>
          <w:p w14:paraId="472866B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76.612936</w:t>
            </w:r>
          </w:p>
        </w:tc>
      </w:tr>
      <w:tr w:rsidR="00E31CC3" w14:paraId="2A6D3D24" w14:textId="77777777" w:rsidTr="00B424AC">
        <w:tc>
          <w:tcPr>
            <w:tcW w:w="3005" w:type="dxa"/>
          </w:tcPr>
          <w:p w14:paraId="2B0B46F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ADE2F8"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25.275417</w:t>
            </w:r>
          </w:p>
        </w:tc>
        <w:tc>
          <w:tcPr>
            <w:tcW w:w="3006" w:type="dxa"/>
          </w:tcPr>
          <w:p w14:paraId="2BE9264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76.616596</w:t>
            </w:r>
          </w:p>
        </w:tc>
      </w:tr>
      <w:tr w:rsidR="00E31CC3" w14:paraId="21F131E2" w14:textId="77777777" w:rsidTr="00B424AC">
        <w:tc>
          <w:tcPr>
            <w:tcW w:w="3005" w:type="dxa"/>
          </w:tcPr>
          <w:p w14:paraId="3BCF6A6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Ayana</w:t>
            </w:r>
          </w:p>
        </w:tc>
        <w:tc>
          <w:tcPr>
            <w:tcW w:w="3005" w:type="dxa"/>
          </w:tcPr>
          <w:p w14:paraId="1F314F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25.444675</w:t>
            </w:r>
          </w:p>
        </w:tc>
        <w:tc>
          <w:tcPr>
            <w:tcW w:w="3006" w:type="dxa"/>
          </w:tcPr>
          <w:p w14:paraId="41CE49C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76.44595</w:t>
            </w:r>
          </w:p>
        </w:tc>
      </w:tr>
      <w:tr w:rsidR="00E31CC3" w14:paraId="088A8326" w14:textId="77777777" w:rsidTr="00B424AC">
        <w:tc>
          <w:tcPr>
            <w:tcW w:w="3005" w:type="dxa"/>
          </w:tcPr>
          <w:p w14:paraId="3D1375B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E985D7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25.440315</w:t>
            </w:r>
          </w:p>
        </w:tc>
        <w:tc>
          <w:tcPr>
            <w:tcW w:w="3006" w:type="dxa"/>
          </w:tcPr>
          <w:p w14:paraId="2646E34B"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76.441403</w:t>
            </w:r>
          </w:p>
        </w:tc>
      </w:tr>
      <w:tr w:rsidR="00E31CC3" w14:paraId="6EA254C8" w14:textId="77777777" w:rsidTr="00B424AC">
        <w:tc>
          <w:tcPr>
            <w:tcW w:w="3005" w:type="dxa"/>
          </w:tcPr>
          <w:p w14:paraId="44D6068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1C5F61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25.447852</w:t>
            </w:r>
          </w:p>
        </w:tc>
        <w:tc>
          <w:tcPr>
            <w:tcW w:w="3006" w:type="dxa"/>
          </w:tcPr>
          <w:p w14:paraId="027F746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76.44258</w:t>
            </w:r>
          </w:p>
        </w:tc>
      </w:tr>
      <w:tr w:rsidR="00E31CC3" w14:paraId="0C73081B" w14:textId="77777777" w:rsidTr="00B424AC">
        <w:tc>
          <w:tcPr>
            <w:tcW w:w="3005" w:type="dxa"/>
          </w:tcPr>
          <w:p w14:paraId="649B7F0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C6548E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25.445329</w:t>
            </w:r>
          </w:p>
        </w:tc>
        <w:tc>
          <w:tcPr>
            <w:tcW w:w="3006" w:type="dxa"/>
          </w:tcPr>
          <w:p w14:paraId="14AB589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76.433407</w:t>
            </w:r>
          </w:p>
        </w:tc>
      </w:tr>
      <w:tr w:rsidR="00E31CC3" w14:paraId="55F715CB" w14:textId="77777777" w:rsidTr="00B424AC">
        <w:tc>
          <w:tcPr>
            <w:tcW w:w="3005" w:type="dxa"/>
          </w:tcPr>
          <w:p w14:paraId="340AA676"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Nimola</w:t>
            </w:r>
            <w:proofErr w:type="spellEnd"/>
          </w:p>
        </w:tc>
        <w:tc>
          <w:tcPr>
            <w:tcW w:w="3005" w:type="dxa"/>
          </w:tcPr>
          <w:p w14:paraId="17A0CE9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26.155572</w:t>
            </w:r>
          </w:p>
        </w:tc>
        <w:tc>
          <w:tcPr>
            <w:tcW w:w="3006" w:type="dxa"/>
          </w:tcPr>
          <w:p w14:paraId="0F233D6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75.870883</w:t>
            </w:r>
          </w:p>
        </w:tc>
      </w:tr>
      <w:tr w:rsidR="00E31CC3" w14:paraId="04431652" w14:textId="77777777" w:rsidTr="00B424AC">
        <w:tc>
          <w:tcPr>
            <w:tcW w:w="3005" w:type="dxa"/>
          </w:tcPr>
          <w:p w14:paraId="030BFF3E"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E4B8F9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26.15582</w:t>
            </w:r>
          </w:p>
        </w:tc>
        <w:tc>
          <w:tcPr>
            <w:tcW w:w="3006" w:type="dxa"/>
          </w:tcPr>
          <w:p w14:paraId="33D16CA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75.880302</w:t>
            </w:r>
          </w:p>
        </w:tc>
      </w:tr>
      <w:tr w:rsidR="00E31CC3" w14:paraId="07BABB37" w14:textId="77777777" w:rsidTr="00B424AC">
        <w:tc>
          <w:tcPr>
            <w:tcW w:w="3005" w:type="dxa"/>
          </w:tcPr>
          <w:p w14:paraId="1CBC09BA"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74CDF86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26.162058</w:t>
            </w:r>
          </w:p>
        </w:tc>
        <w:tc>
          <w:tcPr>
            <w:tcW w:w="3006" w:type="dxa"/>
          </w:tcPr>
          <w:p w14:paraId="1CBFDE2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75.889188</w:t>
            </w:r>
          </w:p>
        </w:tc>
      </w:tr>
      <w:tr w:rsidR="00E31CC3" w14:paraId="61F8D2E2" w14:textId="77777777" w:rsidTr="00B424AC">
        <w:tc>
          <w:tcPr>
            <w:tcW w:w="3005" w:type="dxa"/>
          </w:tcPr>
          <w:p w14:paraId="21ACEB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01C6C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26.150492</w:t>
            </w:r>
          </w:p>
        </w:tc>
        <w:tc>
          <w:tcPr>
            <w:tcW w:w="3006" w:type="dxa"/>
          </w:tcPr>
          <w:p w14:paraId="41E7501A"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75.888307</w:t>
            </w:r>
          </w:p>
        </w:tc>
      </w:tr>
      <w:tr w:rsidR="00E31CC3" w14:paraId="50287842" w14:textId="77777777" w:rsidTr="00B424AC">
        <w:tc>
          <w:tcPr>
            <w:tcW w:w="3005" w:type="dxa"/>
          </w:tcPr>
          <w:p w14:paraId="21BF05F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Talav</w:t>
            </w:r>
          </w:p>
        </w:tc>
        <w:tc>
          <w:tcPr>
            <w:tcW w:w="3005" w:type="dxa"/>
          </w:tcPr>
          <w:p w14:paraId="3855853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25.647391</w:t>
            </w:r>
          </w:p>
        </w:tc>
        <w:tc>
          <w:tcPr>
            <w:tcW w:w="3006" w:type="dxa"/>
          </w:tcPr>
          <w:p w14:paraId="43E5563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76.430264</w:t>
            </w:r>
          </w:p>
        </w:tc>
      </w:tr>
      <w:tr w:rsidR="00E31CC3" w14:paraId="77032F05" w14:textId="77777777" w:rsidTr="00B424AC">
        <w:tc>
          <w:tcPr>
            <w:tcW w:w="3005" w:type="dxa"/>
          </w:tcPr>
          <w:p w14:paraId="3B9A496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28FDDA11"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25.657752</w:t>
            </w:r>
          </w:p>
        </w:tc>
        <w:tc>
          <w:tcPr>
            <w:tcW w:w="3006" w:type="dxa"/>
          </w:tcPr>
          <w:p w14:paraId="2DA3911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76.438723</w:t>
            </w:r>
          </w:p>
        </w:tc>
      </w:tr>
      <w:tr w:rsidR="00E31CC3" w14:paraId="01B0FF36" w14:textId="77777777" w:rsidTr="00B424AC">
        <w:tc>
          <w:tcPr>
            <w:tcW w:w="3005" w:type="dxa"/>
          </w:tcPr>
          <w:p w14:paraId="502FCE13"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5501811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25.662313</w:t>
            </w:r>
          </w:p>
        </w:tc>
        <w:tc>
          <w:tcPr>
            <w:tcW w:w="3006" w:type="dxa"/>
          </w:tcPr>
          <w:p w14:paraId="35C27FE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76.442469</w:t>
            </w:r>
          </w:p>
        </w:tc>
      </w:tr>
      <w:tr w:rsidR="00E31CC3" w14:paraId="23F7AB58" w14:textId="77777777" w:rsidTr="00B424AC">
        <w:tc>
          <w:tcPr>
            <w:tcW w:w="3005" w:type="dxa"/>
          </w:tcPr>
          <w:p w14:paraId="7E3B62A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74394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25.654348</w:t>
            </w:r>
          </w:p>
        </w:tc>
        <w:tc>
          <w:tcPr>
            <w:tcW w:w="3006" w:type="dxa"/>
          </w:tcPr>
          <w:p w14:paraId="0698837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76.442348</w:t>
            </w:r>
          </w:p>
        </w:tc>
      </w:tr>
      <w:tr w:rsidR="00E31CC3" w14:paraId="660D807D" w14:textId="77777777" w:rsidTr="00B424AC">
        <w:tc>
          <w:tcPr>
            <w:tcW w:w="3005" w:type="dxa"/>
          </w:tcPr>
          <w:p w14:paraId="6F751D4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Balupa</w:t>
            </w:r>
            <w:proofErr w:type="spellEnd"/>
          </w:p>
        </w:tc>
        <w:tc>
          <w:tcPr>
            <w:tcW w:w="3005" w:type="dxa"/>
          </w:tcPr>
          <w:p w14:paraId="7AF0B2C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25.740805</w:t>
            </w:r>
          </w:p>
        </w:tc>
        <w:tc>
          <w:tcPr>
            <w:tcW w:w="3006" w:type="dxa"/>
          </w:tcPr>
          <w:p w14:paraId="7F07B73C"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76.501085</w:t>
            </w:r>
          </w:p>
        </w:tc>
      </w:tr>
      <w:tr w:rsidR="00E31CC3" w14:paraId="172388CE" w14:textId="77777777" w:rsidTr="00B424AC">
        <w:tc>
          <w:tcPr>
            <w:tcW w:w="3005" w:type="dxa"/>
          </w:tcPr>
          <w:p w14:paraId="2F0739D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341CAD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25.746179</w:t>
            </w:r>
          </w:p>
        </w:tc>
        <w:tc>
          <w:tcPr>
            <w:tcW w:w="3006" w:type="dxa"/>
          </w:tcPr>
          <w:p w14:paraId="4E0E56C4"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76.511457</w:t>
            </w:r>
          </w:p>
        </w:tc>
      </w:tr>
      <w:tr w:rsidR="00E31CC3" w14:paraId="5AF54E21" w14:textId="77777777" w:rsidTr="00B424AC">
        <w:tc>
          <w:tcPr>
            <w:tcW w:w="3005" w:type="dxa"/>
          </w:tcPr>
          <w:p w14:paraId="4943F404"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EF52B99"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25.747877</w:t>
            </w:r>
          </w:p>
        </w:tc>
        <w:tc>
          <w:tcPr>
            <w:tcW w:w="3006" w:type="dxa"/>
          </w:tcPr>
          <w:p w14:paraId="2E9666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76.513894</w:t>
            </w:r>
          </w:p>
        </w:tc>
      </w:tr>
      <w:tr w:rsidR="00E31CC3" w14:paraId="2D9DA86E" w14:textId="77777777" w:rsidTr="00B424AC">
        <w:tc>
          <w:tcPr>
            <w:tcW w:w="3005" w:type="dxa"/>
          </w:tcPr>
          <w:p w14:paraId="0FC32F05"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DEF7CE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25.734429</w:t>
            </w:r>
          </w:p>
        </w:tc>
        <w:tc>
          <w:tcPr>
            <w:tcW w:w="3006" w:type="dxa"/>
          </w:tcPr>
          <w:p w14:paraId="77986D1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76.502824</w:t>
            </w:r>
          </w:p>
        </w:tc>
      </w:tr>
      <w:tr w:rsidR="00E31CC3" w14:paraId="55294243" w14:textId="77777777" w:rsidTr="00B424AC">
        <w:tc>
          <w:tcPr>
            <w:tcW w:w="3005" w:type="dxa"/>
          </w:tcPr>
          <w:p w14:paraId="145349B9"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lastRenderedPageBreak/>
              <w:t>Haripura</w:t>
            </w:r>
            <w:proofErr w:type="spellEnd"/>
          </w:p>
        </w:tc>
        <w:tc>
          <w:tcPr>
            <w:tcW w:w="3005" w:type="dxa"/>
          </w:tcPr>
          <w:p w14:paraId="5A3FF5C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25.577038</w:t>
            </w:r>
          </w:p>
        </w:tc>
        <w:tc>
          <w:tcPr>
            <w:tcW w:w="3006" w:type="dxa"/>
          </w:tcPr>
          <w:p w14:paraId="62C5B12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74.473903</w:t>
            </w:r>
          </w:p>
        </w:tc>
      </w:tr>
      <w:tr w:rsidR="00E31CC3" w14:paraId="65D01AD4" w14:textId="77777777" w:rsidTr="00B424AC">
        <w:tc>
          <w:tcPr>
            <w:tcW w:w="3005" w:type="dxa"/>
          </w:tcPr>
          <w:p w14:paraId="2ADFE72C"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B44CD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25.57895</w:t>
            </w:r>
          </w:p>
        </w:tc>
        <w:tc>
          <w:tcPr>
            <w:tcW w:w="3006" w:type="dxa"/>
          </w:tcPr>
          <w:p w14:paraId="21F597DF"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74.480553</w:t>
            </w:r>
          </w:p>
        </w:tc>
      </w:tr>
      <w:tr w:rsidR="00E31CC3" w14:paraId="183C67B2" w14:textId="77777777" w:rsidTr="00B424AC">
        <w:tc>
          <w:tcPr>
            <w:tcW w:w="3005" w:type="dxa"/>
          </w:tcPr>
          <w:p w14:paraId="7BA22887"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6F9CA5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25.582616</w:t>
            </w:r>
          </w:p>
        </w:tc>
        <w:tc>
          <w:tcPr>
            <w:tcW w:w="3006" w:type="dxa"/>
          </w:tcPr>
          <w:p w14:paraId="07D52D6D"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74.482654</w:t>
            </w:r>
          </w:p>
        </w:tc>
      </w:tr>
      <w:tr w:rsidR="00E31CC3" w14:paraId="3A151DE3" w14:textId="77777777" w:rsidTr="00B424AC">
        <w:tc>
          <w:tcPr>
            <w:tcW w:w="3005" w:type="dxa"/>
          </w:tcPr>
          <w:p w14:paraId="6062DAE0"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4B739A97"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25.580254</w:t>
            </w:r>
          </w:p>
        </w:tc>
        <w:tc>
          <w:tcPr>
            <w:tcW w:w="3006" w:type="dxa"/>
          </w:tcPr>
          <w:p w14:paraId="2CFE7D2E"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74.474853</w:t>
            </w:r>
          </w:p>
        </w:tc>
      </w:tr>
      <w:tr w:rsidR="00E31CC3" w14:paraId="2796CD36" w14:textId="77777777" w:rsidTr="00B424AC">
        <w:tc>
          <w:tcPr>
            <w:tcW w:w="3005" w:type="dxa"/>
          </w:tcPr>
          <w:p w14:paraId="57284E94" w14:textId="77777777" w:rsidR="00E31CC3" w:rsidRPr="00977C52" w:rsidRDefault="00E31CC3" w:rsidP="00B424AC">
            <w:pPr>
              <w:spacing w:line="276" w:lineRule="auto"/>
              <w:jc w:val="center"/>
              <w:rPr>
                <w:rFonts w:ascii="Times New Roman" w:hAnsi="Times New Roman" w:cs="Times New Roman"/>
                <w:b/>
                <w:sz w:val="24"/>
                <w:szCs w:val="24"/>
                <w:lang w:val="en-US"/>
              </w:rPr>
            </w:pPr>
            <w:proofErr w:type="spellStart"/>
            <w:r w:rsidRPr="00977C52">
              <w:rPr>
                <w:rFonts w:ascii="Times New Roman" w:hAnsi="Times New Roman" w:cs="Times New Roman"/>
                <w:sz w:val="24"/>
                <w:szCs w:val="24"/>
              </w:rPr>
              <w:t>Itawa</w:t>
            </w:r>
            <w:proofErr w:type="spellEnd"/>
          </w:p>
        </w:tc>
        <w:tc>
          <w:tcPr>
            <w:tcW w:w="3005" w:type="dxa"/>
          </w:tcPr>
          <w:p w14:paraId="405B57B0"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25.54739</w:t>
            </w:r>
          </w:p>
        </w:tc>
        <w:tc>
          <w:tcPr>
            <w:tcW w:w="3006" w:type="dxa"/>
          </w:tcPr>
          <w:p w14:paraId="0B3FBF3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76.376317</w:t>
            </w:r>
          </w:p>
        </w:tc>
      </w:tr>
      <w:tr w:rsidR="00E31CC3" w14:paraId="5AECD041" w14:textId="77777777" w:rsidTr="00B424AC">
        <w:tc>
          <w:tcPr>
            <w:tcW w:w="3005" w:type="dxa"/>
          </w:tcPr>
          <w:p w14:paraId="5F4B679B"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6AD2A116"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25.542522</w:t>
            </w:r>
          </w:p>
        </w:tc>
        <w:tc>
          <w:tcPr>
            <w:tcW w:w="3006" w:type="dxa"/>
          </w:tcPr>
          <w:p w14:paraId="2D7ACB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76.386376</w:t>
            </w:r>
          </w:p>
        </w:tc>
      </w:tr>
      <w:tr w:rsidR="00E31CC3" w14:paraId="4AC7304B" w14:textId="77777777" w:rsidTr="00B424AC">
        <w:tc>
          <w:tcPr>
            <w:tcW w:w="3005" w:type="dxa"/>
          </w:tcPr>
          <w:p w14:paraId="49FE3311"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37F9EAC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25.542414</w:t>
            </w:r>
          </w:p>
        </w:tc>
        <w:tc>
          <w:tcPr>
            <w:tcW w:w="3006" w:type="dxa"/>
          </w:tcPr>
          <w:p w14:paraId="09B04802"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76.388541</w:t>
            </w:r>
          </w:p>
        </w:tc>
      </w:tr>
      <w:tr w:rsidR="00E31CC3" w14:paraId="1A73E901" w14:textId="77777777" w:rsidTr="00B424AC">
        <w:tc>
          <w:tcPr>
            <w:tcW w:w="3005" w:type="dxa"/>
          </w:tcPr>
          <w:p w14:paraId="56949698" w14:textId="77777777" w:rsidR="00E31CC3" w:rsidRPr="00977C52" w:rsidRDefault="00E31CC3" w:rsidP="00B424AC">
            <w:pPr>
              <w:spacing w:line="276" w:lineRule="auto"/>
              <w:jc w:val="center"/>
              <w:rPr>
                <w:rFonts w:ascii="Times New Roman" w:hAnsi="Times New Roman" w:cs="Times New Roman"/>
                <w:b/>
                <w:sz w:val="24"/>
                <w:szCs w:val="24"/>
                <w:lang w:val="en-US"/>
              </w:rPr>
            </w:pPr>
          </w:p>
        </w:tc>
        <w:tc>
          <w:tcPr>
            <w:tcW w:w="3005" w:type="dxa"/>
          </w:tcPr>
          <w:p w14:paraId="1D622DE5"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25.546012</w:t>
            </w:r>
          </w:p>
        </w:tc>
        <w:tc>
          <w:tcPr>
            <w:tcW w:w="3006" w:type="dxa"/>
          </w:tcPr>
          <w:p w14:paraId="5A877A83" w14:textId="77777777" w:rsidR="00E31CC3" w:rsidRPr="00977C52" w:rsidRDefault="00E31CC3" w:rsidP="00B424AC">
            <w:pPr>
              <w:spacing w:line="276" w:lineRule="auto"/>
              <w:jc w:val="center"/>
              <w:rPr>
                <w:rFonts w:ascii="Times New Roman" w:hAnsi="Times New Roman" w:cs="Times New Roman"/>
                <w:b/>
                <w:sz w:val="24"/>
                <w:szCs w:val="24"/>
                <w:lang w:val="en-US"/>
              </w:rPr>
            </w:pPr>
            <w:r w:rsidRPr="00977C52">
              <w:rPr>
                <w:rFonts w:ascii="Times New Roman" w:hAnsi="Times New Roman" w:cs="Times New Roman"/>
                <w:sz w:val="24"/>
                <w:szCs w:val="24"/>
              </w:rPr>
              <w:t>76.385958</w:t>
            </w:r>
          </w:p>
        </w:tc>
      </w:tr>
    </w:tbl>
    <w:p w14:paraId="09B54602" w14:textId="351932BC"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4</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Khairabad</w:t>
      </w:r>
      <w:proofErr w:type="spellEnd"/>
      <w:r>
        <w:rPr>
          <w:rFonts w:ascii="Times New Roman" w:hAnsi="Times New Roman" w:cs="Times New Roman"/>
          <w:b/>
          <w:sz w:val="24"/>
          <w:szCs w:val="24"/>
          <w:lang w:val="en-US"/>
        </w:rPr>
        <w:t xml:space="preserve"> Block</w:t>
      </w:r>
    </w:p>
    <w:tbl>
      <w:tblPr>
        <w:tblStyle w:val="TableGrid"/>
        <w:tblW w:w="5000" w:type="pct"/>
        <w:tblLook w:val="04A0" w:firstRow="1" w:lastRow="0" w:firstColumn="1" w:lastColumn="0" w:noHBand="0" w:noVBand="1"/>
      </w:tblPr>
      <w:tblGrid>
        <w:gridCol w:w="3004"/>
        <w:gridCol w:w="3006"/>
        <w:gridCol w:w="3006"/>
      </w:tblGrid>
      <w:tr w:rsidR="00E31CC3" w14:paraId="2B520108" w14:textId="77777777" w:rsidTr="00B424AC">
        <w:trPr>
          <w:trHeight w:val="324"/>
        </w:trPr>
        <w:tc>
          <w:tcPr>
            <w:tcW w:w="1666" w:type="pct"/>
          </w:tcPr>
          <w:p w14:paraId="0A4B797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1667" w:type="pct"/>
          </w:tcPr>
          <w:p w14:paraId="0C7EBF2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1667" w:type="pct"/>
          </w:tcPr>
          <w:p w14:paraId="7578834C"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rsidRPr="00977C52" w14:paraId="68EA368A" w14:textId="77777777" w:rsidTr="00B424AC">
        <w:trPr>
          <w:trHeight w:val="299"/>
        </w:trPr>
        <w:tc>
          <w:tcPr>
            <w:tcW w:w="1666" w:type="pct"/>
            <w:hideMark/>
          </w:tcPr>
          <w:p w14:paraId="03FE64A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Chechat</w:t>
            </w:r>
            <w:proofErr w:type="spellEnd"/>
          </w:p>
        </w:tc>
        <w:tc>
          <w:tcPr>
            <w:tcW w:w="1667" w:type="pct"/>
            <w:hideMark/>
          </w:tcPr>
          <w:p w14:paraId="51681E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24.762956</w:t>
            </w:r>
          </w:p>
        </w:tc>
        <w:tc>
          <w:tcPr>
            <w:tcW w:w="1667" w:type="pct"/>
            <w:hideMark/>
          </w:tcPr>
          <w:p w14:paraId="2274764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75.905352</w:t>
            </w:r>
          </w:p>
        </w:tc>
      </w:tr>
      <w:tr w:rsidR="00E31CC3" w:rsidRPr="00977C52" w14:paraId="36CC9C0C" w14:textId="77777777" w:rsidTr="00B424AC">
        <w:trPr>
          <w:trHeight w:val="299"/>
        </w:trPr>
        <w:tc>
          <w:tcPr>
            <w:tcW w:w="1666" w:type="pct"/>
            <w:hideMark/>
          </w:tcPr>
          <w:p w14:paraId="7C3B478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934593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24.777075</w:t>
            </w:r>
          </w:p>
        </w:tc>
        <w:tc>
          <w:tcPr>
            <w:tcW w:w="1667" w:type="pct"/>
            <w:hideMark/>
          </w:tcPr>
          <w:p w14:paraId="384E818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75.878365</w:t>
            </w:r>
          </w:p>
        </w:tc>
      </w:tr>
      <w:tr w:rsidR="00E31CC3" w:rsidRPr="00977C52" w14:paraId="153D4533" w14:textId="77777777" w:rsidTr="00B424AC">
        <w:trPr>
          <w:trHeight w:val="299"/>
        </w:trPr>
        <w:tc>
          <w:tcPr>
            <w:tcW w:w="1666" w:type="pct"/>
            <w:hideMark/>
          </w:tcPr>
          <w:p w14:paraId="628B371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1CCAF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24.752323</w:t>
            </w:r>
          </w:p>
        </w:tc>
        <w:tc>
          <w:tcPr>
            <w:tcW w:w="1667" w:type="pct"/>
            <w:hideMark/>
          </w:tcPr>
          <w:p w14:paraId="746301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75.891145</w:t>
            </w:r>
          </w:p>
        </w:tc>
      </w:tr>
      <w:tr w:rsidR="00E31CC3" w:rsidRPr="00977C52" w14:paraId="14A9C2D6" w14:textId="77777777" w:rsidTr="00B424AC">
        <w:trPr>
          <w:trHeight w:val="299"/>
        </w:trPr>
        <w:tc>
          <w:tcPr>
            <w:tcW w:w="1666" w:type="pct"/>
            <w:hideMark/>
          </w:tcPr>
          <w:p w14:paraId="6A9463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C9A5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24.762927</w:t>
            </w:r>
          </w:p>
        </w:tc>
        <w:tc>
          <w:tcPr>
            <w:tcW w:w="1667" w:type="pct"/>
            <w:hideMark/>
          </w:tcPr>
          <w:p w14:paraId="27EB9B1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75.912008</w:t>
            </w:r>
          </w:p>
        </w:tc>
      </w:tr>
      <w:tr w:rsidR="00E31CC3" w:rsidRPr="00977C52" w14:paraId="1DDA2AB8" w14:textId="77777777" w:rsidTr="00B424AC">
        <w:trPr>
          <w:trHeight w:val="299"/>
        </w:trPr>
        <w:tc>
          <w:tcPr>
            <w:tcW w:w="1666" w:type="pct"/>
            <w:hideMark/>
          </w:tcPr>
          <w:p w14:paraId="4FA43A6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Madanpura</w:t>
            </w:r>
            <w:proofErr w:type="spellEnd"/>
          </w:p>
        </w:tc>
        <w:tc>
          <w:tcPr>
            <w:tcW w:w="1667" w:type="pct"/>
            <w:hideMark/>
          </w:tcPr>
          <w:p w14:paraId="6A62214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24.71556</w:t>
            </w:r>
          </w:p>
        </w:tc>
        <w:tc>
          <w:tcPr>
            <w:tcW w:w="1667" w:type="pct"/>
            <w:hideMark/>
          </w:tcPr>
          <w:p w14:paraId="51A40ED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75.846881</w:t>
            </w:r>
          </w:p>
        </w:tc>
      </w:tr>
      <w:tr w:rsidR="00E31CC3" w:rsidRPr="00977C52" w14:paraId="620069EB" w14:textId="77777777" w:rsidTr="00B424AC">
        <w:trPr>
          <w:trHeight w:val="299"/>
        </w:trPr>
        <w:tc>
          <w:tcPr>
            <w:tcW w:w="1666" w:type="pct"/>
            <w:hideMark/>
          </w:tcPr>
          <w:p w14:paraId="55A59BC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D56E1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24.711974</w:t>
            </w:r>
          </w:p>
        </w:tc>
        <w:tc>
          <w:tcPr>
            <w:tcW w:w="1667" w:type="pct"/>
            <w:hideMark/>
          </w:tcPr>
          <w:p w14:paraId="1922AA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75.842378</w:t>
            </w:r>
          </w:p>
        </w:tc>
      </w:tr>
      <w:tr w:rsidR="00E31CC3" w:rsidRPr="00977C52" w14:paraId="7C814A23" w14:textId="77777777" w:rsidTr="00B424AC">
        <w:trPr>
          <w:trHeight w:val="299"/>
        </w:trPr>
        <w:tc>
          <w:tcPr>
            <w:tcW w:w="1666" w:type="pct"/>
            <w:hideMark/>
          </w:tcPr>
          <w:p w14:paraId="44EC539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94F549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24.714785</w:t>
            </w:r>
          </w:p>
        </w:tc>
        <w:tc>
          <w:tcPr>
            <w:tcW w:w="1667" w:type="pct"/>
            <w:hideMark/>
          </w:tcPr>
          <w:p w14:paraId="336D20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75.838878</w:t>
            </w:r>
          </w:p>
        </w:tc>
      </w:tr>
      <w:tr w:rsidR="00E31CC3" w:rsidRPr="00977C52" w14:paraId="05527D96" w14:textId="77777777" w:rsidTr="00B424AC">
        <w:trPr>
          <w:trHeight w:val="299"/>
        </w:trPr>
        <w:tc>
          <w:tcPr>
            <w:tcW w:w="1666" w:type="pct"/>
            <w:hideMark/>
          </w:tcPr>
          <w:p w14:paraId="0706136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F24406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24.715421</w:t>
            </w:r>
          </w:p>
        </w:tc>
        <w:tc>
          <w:tcPr>
            <w:tcW w:w="1667" w:type="pct"/>
            <w:hideMark/>
          </w:tcPr>
          <w:p w14:paraId="7CC74FE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75.847882</w:t>
            </w:r>
          </w:p>
        </w:tc>
      </w:tr>
      <w:tr w:rsidR="00E31CC3" w:rsidRPr="00977C52" w14:paraId="2174DFE2" w14:textId="77777777" w:rsidTr="00B424AC">
        <w:trPr>
          <w:trHeight w:val="299"/>
        </w:trPr>
        <w:tc>
          <w:tcPr>
            <w:tcW w:w="1666" w:type="pct"/>
            <w:hideMark/>
          </w:tcPr>
          <w:p w14:paraId="48A89D6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Udpura</w:t>
            </w:r>
            <w:proofErr w:type="spellEnd"/>
          </w:p>
        </w:tc>
        <w:tc>
          <w:tcPr>
            <w:tcW w:w="1667" w:type="pct"/>
            <w:hideMark/>
          </w:tcPr>
          <w:p w14:paraId="07ABAEA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24.722675</w:t>
            </w:r>
          </w:p>
        </w:tc>
        <w:tc>
          <w:tcPr>
            <w:tcW w:w="1667" w:type="pct"/>
            <w:hideMark/>
          </w:tcPr>
          <w:p w14:paraId="6057C03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75.974636</w:t>
            </w:r>
          </w:p>
        </w:tc>
      </w:tr>
      <w:tr w:rsidR="00E31CC3" w:rsidRPr="00977C52" w14:paraId="419F2F23" w14:textId="77777777" w:rsidTr="00B424AC">
        <w:trPr>
          <w:trHeight w:val="299"/>
        </w:trPr>
        <w:tc>
          <w:tcPr>
            <w:tcW w:w="1666" w:type="pct"/>
            <w:hideMark/>
          </w:tcPr>
          <w:p w14:paraId="1BBDB0E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738528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24.731643</w:t>
            </w:r>
          </w:p>
        </w:tc>
        <w:tc>
          <w:tcPr>
            <w:tcW w:w="1667" w:type="pct"/>
            <w:hideMark/>
          </w:tcPr>
          <w:p w14:paraId="26C3D3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75.978519</w:t>
            </w:r>
          </w:p>
        </w:tc>
      </w:tr>
      <w:tr w:rsidR="00E31CC3" w:rsidRPr="00977C52" w14:paraId="747C5E7A" w14:textId="77777777" w:rsidTr="00B424AC">
        <w:trPr>
          <w:trHeight w:val="299"/>
        </w:trPr>
        <w:tc>
          <w:tcPr>
            <w:tcW w:w="1666" w:type="pct"/>
            <w:hideMark/>
          </w:tcPr>
          <w:p w14:paraId="12E0290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C91FCA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24.723448</w:t>
            </w:r>
          </w:p>
        </w:tc>
        <w:tc>
          <w:tcPr>
            <w:tcW w:w="1667" w:type="pct"/>
            <w:hideMark/>
          </w:tcPr>
          <w:p w14:paraId="479685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75.98667</w:t>
            </w:r>
          </w:p>
        </w:tc>
      </w:tr>
      <w:tr w:rsidR="00E31CC3" w:rsidRPr="00977C52" w14:paraId="0EF60491" w14:textId="77777777" w:rsidTr="00B424AC">
        <w:trPr>
          <w:trHeight w:val="299"/>
        </w:trPr>
        <w:tc>
          <w:tcPr>
            <w:tcW w:w="1666" w:type="pct"/>
            <w:hideMark/>
          </w:tcPr>
          <w:p w14:paraId="6241651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1CFAC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24.731508</w:t>
            </w:r>
          </w:p>
        </w:tc>
        <w:tc>
          <w:tcPr>
            <w:tcW w:w="1667" w:type="pct"/>
            <w:hideMark/>
          </w:tcPr>
          <w:p w14:paraId="172203B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75.986446</w:t>
            </w:r>
          </w:p>
        </w:tc>
      </w:tr>
      <w:tr w:rsidR="00E31CC3" w:rsidRPr="00977C52" w14:paraId="514B6A91" w14:textId="77777777" w:rsidTr="00B424AC">
        <w:trPr>
          <w:trHeight w:val="299"/>
        </w:trPr>
        <w:tc>
          <w:tcPr>
            <w:tcW w:w="1666" w:type="pct"/>
            <w:hideMark/>
          </w:tcPr>
          <w:p w14:paraId="0F19DAD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Suket</w:t>
            </w:r>
          </w:p>
        </w:tc>
        <w:tc>
          <w:tcPr>
            <w:tcW w:w="1667" w:type="pct"/>
            <w:hideMark/>
          </w:tcPr>
          <w:p w14:paraId="6DEC108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24.653654</w:t>
            </w:r>
          </w:p>
        </w:tc>
        <w:tc>
          <w:tcPr>
            <w:tcW w:w="1667" w:type="pct"/>
            <w:hideMark/>
          </w:tcPr>
          <w:p w14:paraId="14425F3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76.038094</w:t>
            </w:r>
          </w:p>
        </w:tc>
      </w:tr>
      <w:tr w:rsidR="00E31CC3" w:rsidRPr="00977C52" w14:paraId="30FA6883" w14:textId="77777777" w:rsidTr="00B424AC">
        <w:trPr>
          <w:trHeight w:val="299"/>
        </w:trPr>
        <w:tc>
          <w:tcPr>
            <w:tcW w:w="1666" w:type="pct"/>
            <w:hideMark/>
          </w:tcPr>
          <w:p w14:paraId="55440F3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09C42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24.647332</w:t>
            </w:r>
          </w:p>
        </w:tc>
        <w:tc>
          <w:tcPr>
            <w:tcW w:w="1667" w:type="pct"/>
            <w:hideMark/>
          </w:tcPr>
          <w:p w14:paraId="24B78F1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76.051433</w:t>
            </w:r>
          </w:p>
        </w:tc>
      </w:tr>
      <w:tr w:rsidR="00E31CC3" w:rsidRPr="00977C52" w14:paraId="50883CB1" w14:textId="77777777" w:rsidTr="00B424AC">
        <w:trPr>
          <w:trHeight w:val="299"/>
        </w:trPr>
        <w:tc>
          <w:tcPr>
            <w:tcW w:w="1666" w:type="pct"/>
            <w:hideMark/>
          </w:tcPr>
          <w:p w14:paraId="118831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0E6634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24.641013</w:t>
            </w:r>
          </w:p>
        </w:tc>
        <w:tc>
          <w:tcPr>
            <w:tcW w:w="1667" w:type="pct"/>
            <w:hideMark/>
          </w:tcPr>
          <w:p w14:paraId="117BAC2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76.035199</w:t>
            </w:r>
          </w:p>
        </w:tc>
      </w:tr>
      <w:tr w:rsidR="00E31CC3" w:rsidRPr="00977C52" w14:paraId="2E6990A8" w14:textId="77777777" w:rsidTr="00B424AC">
        <w:trPr>
          <w:trHeight w:val="299"/>
        </w:trPr>
        <w:tc>
          <w:tcPr>
            <w:tcW w:w="1666" w:type="pct"/>
            <w:hideMark/>
          </w:tcPr>
          <w:p w14:paraId="158D3B0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61F390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24.653849</w:t>
            </w:r>
          </w:p>
        </w:tc>
        <w:tc>
          <w:tcPr>
            <w:tcW w:w="1667" w:type="pct"/>
            <w:hideMark/>
          </w:tcPr>
          <w:p w14:paraId="56DB19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76.046539</w:t>
            </w:r>
          </w:p>
        </w:tc>
      </w:tr>
      <w:tr w:rsidR="00E31CC3" w:rsidRPr="00977C52" w14:paraId="5E53540E" w14:textId="77777777" w:rsidTr="00B424AC">
        <w:trPr>
          <w:trHeight w:val="299"/>
        </w:trPr>
        <w:tc>
          <w:tcPr>
            <w:tcW w:w="1666" w:type="pct"/>
            <w:hideMark/>
          </w:tcPr>
          <w:p w14:paraId="22DF3E8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Khairabad</w:t>
            </w:r>
            <w:proofErr w:type="spellEnd"/>
          </w:p>
        </w:tc>
        <w:tc>
          <w:tcPr>
            <w:tcW w:w="1667" w:type="pct"/>
            <w:hideMark/>
          </w:tcPr>
          <w:p w14:paraId="696E44B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25.224145</w:t>
            </w:r>
          </w:p>
        </w:tc>
        <w:tc>
          <w:tcPr>
            <w:tcW w:w="1667" w:type="pct"/>
            <w:hideMark/>
          </w:tcPr>
          <w:p w14:paraId="464EF68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74.589614</w:t>
            </w:r>
          </w:p>
        </w:tc>
      </w:tr>
      <w:tr w:rsidR="00E31CC3" w:rsidRPr="00977C52" w14:paraId="7DAA96B0" w14:textId="77777777" w:rsidTr="00B424AC">
        <w:trPr>
          <w:trHeight w:val="299"/>
        </w:trPr>
        <w:tc>
          <w:tcPr>
            <w:tcW w:w="1666" w:type="pct"/>
            <w:hideMark/>
          </w:tcPr>
          <w:p w14:paraId="3DCC88D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AAA34D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25.23759</w:t>
            </w:r>
          </w:p>
        </w:tc>
        <w:tc>
          <w:tcPr>
            <w:tcW w:w="1667" w:type="pct"/>
            <w:hideMark/>
          </w:tcPr>
          <w:p w14:paraId="1EBAC1D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74.593519</w:t>
            </w:r>
          </w:p>
        </w:tc>
      </w:tr>
      <w:tr w:rsidR="00E31CC3" w:rsidRPr="00977C52" w14:paraId="60185640" w14:textId="77777777" w:rsidTr="00B424AC">
        <w:trPr>
          <w:trHeight w:val="299"/>
        </w:trPr>
        <w:tc>
          <w:tcPr>
            <w:tcW w:w="1666" w:type="pct"/>
            <w:hideMark/>
          </w:tcPr>
          <w:p w14:paraId="1463D26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48A91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25.235523</w:t>
            </w:r>
          </w:p>
        </w:tc>
        <w:tc>
          <w:tcPr>
            <w:tcW w:w="1667" w:type="pct"/>
            <w:hideMark/>
          </w:tcPr>
          <w:p w14:paraId="62F15A0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74.582261</w:t>
            </w:r>
          </w:p>
        </w:tc>
      </w:tr>
      <w:tr w:rsidR="00E31CC3" w:rsidRPr="00977C52" w14:paraId="1B3AF5BE" w14:textId="77777777" w:rsidTr="00B424AC">
        <w:trPr>
          <w:trHeight w:val="299"/>
        </w:trPr>
        <w:tc>
          <w:tcPr>
            <w:tcW w:w="1666" w:type="pct"/>
            <w:hideMark/>
          </w:tcPr>
          <w:p w14:paraId="20B1B19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BF5B2C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25.228772</w:t>
            </w:r>
          </w:p>
        </w:tc>
        <w:tc>
          <w:tcPr>
            <w:tcW w:w="1667" w:type="pct"/>
            <w:hideMark/>
          </w:tcPr>
          <w:p w14:paraId="7BD7A75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74.603551</w:t>
            </w:r>
          </w:p>
        </w:tc>
      </w:tr>
      <w:tr w:rsidR="00E31CC3" w:rsidRPr="00977C52" w14:paraId="485D3DF5" w14:textId="77777777" w:rsidTr="00B424AC">
        <w:trPr>
          <w:trHeight w:val="299"/>
        </w:trPr>
        <w:tc>
          <w:tcPr>
            <w:tcW w:w="1666" w:type="pct"/>
            <w:hideMark/>
          </w:tcPr>
          <w:p w14:paraId="3FF244B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Julmi</w:t>
            </w:r>
            <w:proofErr w:type="spellEnd"/>
          </w:p>
        </w:tc>
        <w:tc>
          <w:tcPr>
            <w:tcW w:w="1667" w:type="pct"/>
            <w:hideMark/>
          </w:tcPr>
          <w:p w14:paraId="4C43711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24.590509</w:t>
            </w:r>
          </w:p>
        </w:tc>
        <w:tc>
          <w:tcPr>
            <w:tcW w:w="1667" w:type="pct"/>
            <w:hideMark/>
          </w:tcPr>
          <w:p w14:paraId="5256007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75.989436</w:t>
            </w:r>
          </w:p>
        </w:tc>
      </w:tr>
      <w:tr w:rsidR="00E31CC3" w:rsidRPr="00977C52" w14:paraId="79D3CF11" w14:textId="77777777" w:rsidTr="00B424AC">
        <w:trPr>
          <w:trHeight w:val="299"/>
        </w:trPr>
        <w:tc>
          <w:tcPr>
            <w:tcW w:w="1666" w:type="pct"/>
            <w:hideMark/>
          </w:tcPr>
          <w:p w14:paraId="3C1EC0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2CF198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24.586133</w:t>
            </w:r>
          </w:p>
        </w:tc>
        <w:tc>
          <w:tcPr>
            <w:tcW w:w="1667" w:type="pct"/>
            <w:hideMark/>
          </w:tcPr>
          <w:p w14:paraId="5E1229A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75.987967</w:t>
            </w:r>
          </w:p>
        </w:tc>
      </w:tr>
      <w:tr w:rsidR="00E31CC3" w:rsidRPr="00977C52" w14:paraId="1FD60D75" w14:textId="77777777" w:rsidTr="00B424AC">
        <w:trPr>
          <w:trHeight w:val="299"/>
        </w:trPr>
        <w:tc>
          <w:tcPr>
            <w:tcW w:w="1666" w:type="pct"/>
            <w:hideMark/>
          </w:tcPr>
          <w:p w14:paraId="4DBBBE4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67E9FD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24.585967</w:t>
            </w:r>
          </w:p>
        </w:tc>
        <w:tc>
          <w:tcPr>
            <w:tcW w:w="1667" w:type="pct"/>
            <w:hideMark/>
          </w:tcPr>
          <w:p w14:paraId="32C738A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75.984964</w:t>
            </w:r>
          </w:p>
        </w:tc>
      </w:tr>
      <w:tr w:rsidR="00E31CC3" w:rsidRPr="00977C52" w14:paraId="7DFD8D62" w14:textId="77777777" w:rsidTr="00B424AC">
        <w:trPr>
          <w:trHeight w:val="299"/>
        </w:trPr>
        <w:tc>
          <w:tcPr>
            <w:tcW w:w="1666" w:type="pct"/>
            <w:hideMark/>
          </w:tcPr>
          <w:p w14:paraId="71CEF55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BA7723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24.589441</w:t>
            </w:r>
          </w:p>
        </w:tc>
        <w:tc>
          <w:tcPr>
            <w:tcW w:w="1667" w:type="pct"/>
            <w:hideMark/>
          </w:tcPr>
          <w:p w14:paraId="51D5467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75.986751</w:t>
            </w:r>
          </w:p>
        </w:tc>
      </w:tr>
      <w:tr w:rsidR="00E31CC3" w:rsidRPr="00977C52" w14:paraId="6BFEDF69" w14:textId="77777777" w:rsidTr="00B424AC">
        <w:trPr>
          <w:trHeight w:val="299"/>
        </w:trPr>
        <w:tc>
          <w:tcPr>
            <w:tcW w:w="1666" w:type="pct"/>
            <w:hideMark/>
          </w:tcPr>
          <w:p w14:paraId="0325E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Kudayala</w:t>
            </w:r>
            <w:proofErr w:type="spellEnd"/>
          </w:p>
        </w:tc>
        <w:tc>
          <w:tcPr>
            <w:tcW w:w="1667" w:type="pct"/>
            <w:hideMark/>
          </w:tcPr>
          <w:p w14:paraId="60C2B42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24.660167</w:t>
            </w:r>
          </w:p>
        </w:tc>
        <w:tc>
          <w:tcPr>
            <w:tcW w:w="1667" w:type="pct"/>
            <w:hideMark/>
          </w:tcPr>
          <w:p w14:paraId="28875CC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75.973103</w:t>
            </w:r>
          </w:p>
        </w:tc>
      </w:tr>
      <w:tr w:rsidR="00E31CC3" w:rsidRPr="00977C52" w14:paraId="08364005" w14:textId="77777777" w:rsidTr="00B424AC">
        <w:trPr>
          <w:trHeight w:val="299"/>
        </w:trPr>
        <w:tc>
          <w:tcPr>
            <w:tcW w:w="1666" w:type="pct"/>
            <w:hideMark/>
          </w:tcPr>
          <w:p w14:paraId="2BCDA3E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B167A6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24.651224</w:t>
            </w:r>
          </w:p>
        </w:tc>
        <w:tc>
          <w:tcPr>
            <w:tcW w:w="1667" w:type="pct"/>
            <w:hideMark/>
          </w:tcPr>
          <w:p w14:paraId="7862FAA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75.966877</w:t>
            </w:r>
          </w:p>
        </w:tc>
      </w:tr>
      <w:tr w:rsidR="00E31CC3" w:rsidRPr="00977C52" w14:paraId="0B552D36" w14:textId="77777777" w:rsidTr="00B424AC">
        <w:trPr>
          <w:trHeight w:val="299"/>
        </w:trPr>
        <w:tc>
          <w:tcPr>
            <w:tcW w:w="1666" w:type="pct"/>
            <w:hideMark/>
          </w:tcPr>
          <w:p w14:paraId="2442BC9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2F4985E2"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24.648991</w:t>
            </w:r>
          </w:p>
        </w:tc>
        <w:tc>
          <w:tcPr>
            <w:tcW w:w="1667" w:type="pct"/>
            <w:hideMark/>
          </w:tcPr>
          <w:p w14:paraId="32A1FC3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75.972092</w:t>
            </w:r>
          </w:p>
        </w:tc>
      </w:tr>
      <w:tr w:rsidR="00E31CC3" w:rsidRPr="00977C52" w14:paraId="6CD4CA05" w14:textId="77777777" w:rsidTr="00B424AC">
        <w:trPr>
          <w:trHeight w:val="299"/>
        </w:trPr>
        <w:tc>
          <w:tcPr>
            <w:tcW w:w="1666" w:type="pct"/>
            <w:hideMark/>
          </w:tcPr>
          <w:p w14:paraId="5DB42DA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496D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24.658183</w:t>
            </w:r>
          </w:p>
        </w:tc>
        <w:tc>
          <w:tcPr>
            <w:tcW w:w="1667" w:type="pct"/>
            <w:hideMark/>
          </w:tcPr>
          <w:p w14:paraId="70078D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75.962627</w:t>
            </w:r>
          </w:p>
        </w:tc>
      </w:tr>
      <w:tr w:rsidR="00E31CC3" w:rsidRPr="00977C52" w14:paraId="7AF76B6B" w14:textId="77777777" w:rsidTr="00B424AC">
        <w:trPr>
          <w:trHeight w:val="299"/>
        </w:trPr>
        <w:tc>
          <w:tcPr>
            <w:tcW w:w="1666" w:type="pct"/>
            <w:hideMark/>
          </w:tcPr>
          <w:p w14:paraId="3A571D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Manpura</w:t>
            </w:r>
            <w:proofErr w:type="spellEnd"/>
          </w:p>
        </w:tc>
        <w:tc>
          <w:tcPr>
            <w:tcW w:w="1667" w:type="pct"/>
            <w:hideMark/>
          </w:tcPr>
          <w:p w14:paraId="3B14735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25.185383</w:t>
            </w:r>
          </w:p>
        </w:tc>
        <w:tc>
          <w:tcPr>
            <w:tcW w:w="1667" w:type="pct"/>
            <w:hideMark/>
          </w:tcPr>
          <w:p w14:paraId="1A99023C"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75.883768</w:t>
            </w:r>
          </w:p>
        </w:tc>
      </w:tr>
      <w:tr w:rsidR="00E31CC3" w:rsidRPr="00977C52" w14:paraId="397DC70D" w14:textId="77777777" w:rsidTr="00B424AC">
        <w:trPr>
          <w:trHeight w:val="299"/>
        </w:trPr>
        <w:tc>
          <w:tcPr>
            <w:tcW w:w="1666" w:type="pct"/>
            <w:hideMark/>
          </w:tcPr>
          <w:p w14:paraId="00E0ED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011489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25.185712</w:t>
            </w:r>
          </w:p>
        </w:tc>
        <w:tc>
          <w:tcPr>
            <w:tcW w:w="1667" w:type="pct"/>
            <w:hideMark/>
          </w:tcPr>
          <w:p w14:paraId="421BA46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75.888564</w:t>
            </w:r>
          </w:p>
        </w:tc>
      </w:tr>
      <w:tr w:rsidR="00E31CC3" w:rsidRPr="00977C52" w14:paraId="7258CE7F" w14:textId="77777777" w:rsidTr="00B424AC">
        <w:trPr>
          <w:trHeight w:val="299"/>
        </w:trPr>
        <w:tc>
          <w:tcPr>
            <w:tcW w:w="1666" w:type="pct"/>
            <w:hideMark/>
          </w:tcPr>
          <w:p w14:paraId="2949FED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6C22BAA"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25.189124</w:t>
            </w:r>
          </w:p>
        </w:tc>
        <w:tc>
          <w:tcPr>
            <w:tcW w:w="1667" w:type="pct"/>
            <w:hideMark/>
          </w:tcPr>
          <w:p w14:paraId="3211DD0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75.885117</w:t>
            </w:r>
          </w:p>
        </w:tc>
      </w:tr>
      <w:tr w:rsidR="00E31CC3" w:rsidRPr="00977C52" w14:paraId="1E5B0D7D" w14:textId="77777777" w:rsidTr="00B424AC">
        <w:trPr>
          <w:trHeight w:val="299"/>
        </w:trPr>
        <w:tc>
          <w:tcPr>
            <w:tcW w:w="1666" w:type="pct"/>
            <w:hideMark/>
          </w:tcPr>
          <w:p w14:paraId="53F6DB7E"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404F464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25.183083</w:t>
            </w:r>
          </w:p>
        </w:tc>
        <w:tc>
          <w:tcPr>
            <w:tcW w:w="1667" w:type="pct"/>
            <w:hideMark/>
          </w:tcPr>
          <w:p w14:paraId="3C47823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75.888217</w:t>
            </w:r>
          </w:p>
        </w:tc>
      </w:tr>
      <w:tr w:rsidR="00E31CC3" w:rsidRPr="00977C52" w14:paraId="5D0E589E" w14:textId="77777777" w:rsidTr="00B424AC">
        <w:trPr>
          <w:trHeight w:val="474"/>
        </w:trPr>
        <w:tc>
          <w:tcPr>
            <w:tcW w:w="1666" w:type="pct"/>
            <w:hideMark/>
          </w:tcPr>
          <w:p w14:paraId="26212CE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Ramganjmandi</w:t>
            </w:r>
            <w:proofErr w:type="spellEnd"/>
          </w:p>
        </w:tc>
        <w:tc>
          <w:tcPr>
            <w:tcW w:w="1667" w:type="pct"/>
            <w:hideMark/>
          </w:tcPr>
          <w:p w14:paraId="61C4987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24.653279</w:t>
            </w:r>
          </w:p>
        </w:tc>
        <w:tc>
          <w:tcPr>
            <w:tcW w:w="1667" w:type="pct"/>
            <w:hideMark/>
          </w:tcPr>
          <w:p w14:paraId="4E1A2BC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75.946666</w:t>
            </w:r>
          </w:p>
        </w:tc>
      </w:tr>
      <w:tr w:rsidR="00E31CC3" w:rsidRPr="00977C52" w14:paraId="2791C1E0" w14:textId="77777777" w:rsidTr="00B424AC">
        <w:trPr>
          <w:trHeight w:val="299"/>
        </w:trPr>
        <w:tc>
          <w:tcPr>
            <w:tcW w:w="1666" w:type="pct"/>
            <w:noWrap/>
            <w:hideMark/>
          </w:tcPr>
          <w:p w14:paraId="0A6A91C0"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356618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24.640381</w:t>
            </w:r>
          </w:p>
        </w:tc>
        <w:tc>
          <w:tcPr>
            <w:tcW w:w="1667" w:type="pct"/>
            <w:hideMark/>
          </w:tcPr>
          <w:p w14:paraId="28D5A7C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75.948908</w:t>
            </w:r>
          </w:p>
        </w:tc>
      </w:tr>
      <w:tr w:rsidR="00E31CC3" w:rsidRPr="00977C52" w14:paraId="6190486A" w14:textId="77777777" w:rsidTr="00B424AC">
        <w:trPr>
          <w:trHeight w:val="299"/>
        </w:trPr>
        <w:tc>
          <w:tcPr>
            <w:tcW w:w="1666" w:type="pct"/>
            <w:hideMark/>
          </w:tcPr>
          <w:p w14:paraId="1DC786A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0A851A5F"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24.630385</w:t>
            </w:r>
          </w:p>
        </w:tc>
        <w:tc>
          <w:tcPr>
            <w:tcW w:w="1667" w:type="pct"/>
            <w:hideMark/>
          </w:tcPr>
          <w:p w14:paraId="2F516B5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75.953994</w:t>
            </w:r>
          </w:p>
        </w:tc>
      </w:tr>
      <w:tr w:rsidR="00E31CC3" w:rsidRPr="00977C52" w14:paraId="20910368" w14:textId="77777777" w:rsidTr="00B424AC">
        <w:trPr>
          <w:trHeight w:val="299"/>
        </w:trPr>
        <w:tc>
          <w:tcPr>
            <w:tcW w:w="1666" w:type="pct"/>
            <w:hideMark/>
          </w:tcPr>
          <w:p w14:paraId="7736F9D9"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31BF6E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24.645207</w:t>
            </w:r>
          </w:p>
        </w:tc>
        <w:tc>
          <w:tcPr>
            <w:tcW w:w="1667" w:type="pct"/>
            <w:hideMark/>
          </w:tcPr>
          <w:p w14:paraId="32DB4273"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75.960236</w:t>
            </w:r>
          </w:p>
        </w:tc>
      </w:tr>
      <w:tr w:rsidR="00E31CC3" w:rsidRPr="00977C52" w14:paraId="6E673F48" w14:textId="77777777" w:rsidTr="00B424AC">
        <w:trPr>
          <w:trHeight w:val="299"/>
        </w:trPr>
        <w:tc>
          <w:tcPr>
            <w:tcW w:w="1666" w:type="pct"/>
            <w:hideMark/>
          </w:tcPr>
          <w:p w14:paraId="763C672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roofErr w:type="spellStart"/>
            <w:r w:rsidRPr="00977C52">
              <w:rPr>
                <w:rFonts w:ascii="Times New Roman" w:eastAsia="Times New Roman" w:hAnsi="Times New Roman" w:cs="Times New Roman"/>
                <w:color w:val="000000"/>
                <w:sz w:val="24"/>
                <w:szCs w:val="24"/>
                <w:lang w:eastAsia="en-IN"/>
              </w:rPr>
              <w:t>Undwa</w:t>
            </w:r>
            <w:proofErr w:type="spellEnd"/>
          </w:p>
        </w:tc>
        <w:tc>
          <w:tcPr>
            <w:tcW w:w="1667" w:type="pct"/>
            <w:hideMark/>
          </w:tcPr>
          <w:p w14:paraId="064E09C1"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24.579441</w:t>
            </w:r>
          </w:p>
        </w:tc>
        <w:tc>
          <w:tcPr>
            <w:tcW w:w="1667" w:type="pct"/>
            <w:hideMark/>
          </w:tcPr>
          <w:p w14:paraId="7AD8E8C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75.90854</w:t>
            </w:r>
          </w:p>
        </w:tc>
      </w:tr>
      <w:tr w:rsidR="00E31CC3" w:rsidRPr="00977C52" w14:paraId="60E625DA" w14:textId="77777777" w:rsidTr="00B424AC">
        <w:trPr>
          <w:trHeight w:val="299"/>
        </w:trPr>
        <w:tc>
          <w:tcPr>
            <w:tcW w:w="1666" w:type="pct"/>
            <w:hideMark/>
          </w:tcPr>
          <w:p w14:paraId="09F3AC7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642BF5B8"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24.594222</w:t>
            </w:r>
          </w:p>
        </w:tc>
        <w:tc>
          <w:tcPr>
            <w:tcW w:w="1667" w:type="pct"/>
            <w:hideMark/>
          </w:tcPr>
          <w:p w14:paraId="057E7F4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75.890873</w:t>
            </w:r>
          </w:p>
        </w:tc>
      </w:tr>
      <w:tr w:rsidR="00E31CC3" w:rsidRPr="00977C52" w14:paraId="3DC84EE7" w14:textId="77777777" w:rsidTr="00B424AC">
        <w:trPr>
          <w:trHeight w:val="299"/>
        </w:trPr>
        <w:tc>
          <w:tcPr>
            <w:tcW w:w="1666" w:type="pct"/>
            <w:hideMark/>
          </w:tcPr>
          <w:p w14:paraId="78471294"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59A0B7AB"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24.608216</w:t>
            </w:r>
          </w:p>
        </w:tc>
        <w:tc>
          <w:tcPr>
            <w:tcW w:w="1667" w:type="pct"/>
            <w:hideMark/>
          </w:tcPr>
          <w:p w14:paraId="05B2F75D"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75.893106</w:t>
            </w:r>
          </w:p>
        </w:tc>
      </w:tr>
      <w:tr w:rsidR="00E31CC3" w:rsidRPr="00977C52" w14:paraId="11E9C1C2" w14:textId="77777777" w:rsidTr="00B424AC">
        <w:trPr>
          <w:trHeight w:val="299"/>
        </w:trPr>
        <w:tc>
          <w:tcPr>
            <w:tcW w:w="1666" w:type="pct"/>
            <w:hideMark/>
          </w:tcPr>
          <w:p w14:paraId="4887BC86"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p>
        </w:tc>
        <w:tc>
          <w:tcPr>
            <w:tcW w:w="1667" w:type="pct"/>
            <w:hideMark/>
          </w:tcPr>
          <w:p w14:paraId="1A583AE5"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24.590208</w:t>
            </w:r>
          </w:p>
        </w:tc>
        <w:tc>
          <w:tcPr>
            <w:tcW w:w="1667" w:type="pct"/>
            <w:hideMark/>
          </w:tcPr>
          <w:p w14:paraId="45D83157" w14:textId="77777777" w:rsidR="00E31CC3" w:rsidRPr="00977C52" w:rsidRDefault="00E31CC3" w:rsidP="00B424AC">
            <w:pPr>
              <w:jc w:val="center"/>
              <w:rPr>
                <w:rFonts w:ascii="Times New Roman" w:eastAsia="Times New Roman" w:hAnsi="Times New Roman" w:cs="Times New Roman"/>
                <w:color w:val="000000"/>
                <w:sz w:val="24"/>
                <w:szCs w:val="24"/>
                <w:lang w:eastAsia="en-IN"/>
              </w:rPr>
            </w:pPr>
            <w:r w:rsidRPr="00977C52">
              <w:rPr>
                <w:rFonts w:ascii="Times New Roman" w:eastAsia="Times New Roman" w:hAnsi="Times New Roman" w:cs="Times New Roman"/>
                <w:color w:val="000000"/>
                <w:sz w:val="24"/>
                <w:szCs w:val="24"/>
                <w:lang w:eastAsia="en-IN"/>
              </w:rPr>
              <w:t>75.89726</w:t>
            </w:r>
          </w:p>
        </w:tc>
      </w:tr>
    </w:tbl>
    <w:p w14:paraId="4E2BCD20" w14:textId="22BC18E9" w:rsidR="00E31CC3" w:rsidRDefault="00E31CC3" w:rsidP="00E31CC3">
      <w:pPr>
        <w:spacing w:after="0" w:line="276" w:lineRule="auto"/>
        <w:jc w:val="center"/>
        <w:rPr>
          <w:rFonts w:ascii="Times New Roman" w:hAnsi="Times New Roman" w:cs="Times New Roman"/>
          <w:b/>
          <w:sz w:val="24"/>
          <w:szCs w:val="24"/>
          <w:lang w:val="en-US"/>
        </w:rPr>
      </w:pPr>
      <w:r w:rsidRPr="00A42220">
        <w:rPr>
          <w:rFonts w:ascii="Times New Roman" w:hAnsi="Times New Roman" w:cs="Times New Roman"/>
          <w:b/>
          <w:sz w:val="24"/>
          <w:szCs w:val="24"/>
          <w:lang w:val="en-US"/>
        </w:rPr>
        <w:t>Table</w:t>
      </w:r>
      <w:r w:rsidR="00BE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5</w:t>
      </w:r>
      <w:r w:rsidRPr="00A42220">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Sangod</w:t>
      </w:r>
      <w:proofErr w:type="spellEnd"/>
      <w:r>
        <w:rPr>
          <w:rFonts w:ascii="Times New Roman" w:hAnsi="Times New Roman" w:cs="Times New Roman"/>
          <w:b/>
          <w:sz w:val="24"/>
          <w:szCs w:val="24"/>
          <w:lang w:val="en-US"/>
        </w:rPr>
        <w:t xml:space="preserve"> Block</w:t>
      </w:r>
    </w:p>
    <w:tbl>
      <w:tblPr>
        <w:tblStyle w:val="TableGrid"/>
        <w:tblW w:w="0" w:type="auto"/>
        <w:tblLook w:val="04A0" w:firstRow="1" w:lastRow="0" w:firstColumn="1" w:lastColumn="0" w:noHBand="0" w:noVBand="1"/>
      </w:tblPr>
      <w:tblGrid>
        <w:gridCol w:w="3005"/>
        <w:gridCol w:w="3005"/>
        <w:gridCol w:w="3006"/>
      </w:tblGrid>
      <w:tr w:rsidR="00E31CC3" w14:paraId="5DF55285" w14:textId="77777777" w:rsidTr="00B424AC">
        <w:tc>
          <w:tcPr>
            <w:tcW w:w="3013" w:type="dxa"/>
          </w:tcPr>
          <w:p w14:paraId="01691CAB"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Village</w:t>
            </w:r>
          </w:p>
        </w:tc>
        <w:tc>
          <w:tcPr>
            <w:tcW w:w="3013" w:type="dxa"/>
          </w:tcPr>
          <w:p w14:paraId="387D9002"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Latitude</w:t>
            </w:r>
          </w:p>
        </w:tc>
        <w:tc>
          <w:tcPr>
            <w:tcW w:w="3014" w:type="dxa"/>
          </w:tcPr>
          <w:p w14:paraId="440A65EF" w14:textId="77777777" w:rsidR="00E31CC3" w:rsidRDefault="00E31CC3" w:rsidP="00B424AC">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Longitude</w:t>
            </w:r>
          </w:p>
        </w:tc>
      </w:tr>
      <w:tr w:rsidR="00E31CC3" w14:paraId="1F1EE779" w14:textId="77777777" w:rsidTr="00B424AC">
        <w:tc>
          <w:tcPr>
            <w:tcW w:w="3013" w:type="dxa"/>
          </w:tcPr>
          <w:p w14:paraId="276BAA36"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Bapawar</w:t>
            </w:r>
            <w:proofErr w:type="spellEnd"/>
          </w:p>
        </w:tc>
        <w:tc>
          <w:tcPr>
            <w:tcW w:w="3013" w:type="dxa"/>
          </w:tcPr>
          <w:p w14:paraId="686D90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24.930356</w:t>
            </w:r>
          </w:p>
        </w:tc>
        <w:tc>
          <w:tcPr>
            <w:tcW w:w="3014" w:type="dxa"/>
          </w:tcPr>
          <w:p w14:paraId="4E549D2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76.432118</w:t>
            </w:r>
          </w:p>
        </w:tc>
      </w:tr>
      <w:tr w:rsidR="00E31CC3" w14:paraId="628836DF" w14:textId="77777777" w:rsidTr="00B424AC">
        <w:tc>
          <w:tcPr>
            <w:tcW w:w="3013" w:type="dxa"/>
          </w:tcPr>
          <w:p w14:paraId="7FA2C6C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2B189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24.926293</w:t>
            </w:r>
          </w:p>
        </w:tc>
        <w:tc>
          <w:tcPr>
            <w:tcW w:w="3014" w:type="dxa"/>
          </w:tcPr>
          <w:p w14:paraId="0FE1BFD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76.427925</w:t>
            </w:r>
          </w:p>
        </w:tc>
      </w:tr>
      <w:tr w:rsidR="00E31CC3" w14:paraId="3EC6E4E2" w14:textId="77777777" w:rsidTr="00B424AC">
        <w:tc>
          <w:tcPr>
            <w:tcW w:w="3013" w:type="dxa"/>
          </w:tcPr>
          <w:p w14:paraId="1EADFE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40C27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24.926564</w:t>
            </w:r>
          </w:p>
        </w:tc>
        <w:tc>
          <w:tcPr>
            <w:tcW w:w="3014" w:type="dxa"/>
          </w:tcPr>
          <w:p w14:paraId="3141A79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76.436979</w:t>
            </w:r>
          </w:p>
        </w:tc>
      </w:tr>
      <w:tr w:rsidR="00E31CC3" w14:paraId="5ADCFCD6" w14:textId="77777777" w:rsidTr="00B424AC">
        <w:tc>
          <w:tcPr>
            <w:tcW w:w="3013" w:type="dxa"/>
          </w:tcPr>
          <w:p w14:paraId="6F477F3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E7C43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24.920699</w:t>
            </w:r>
          </w:p>
        </w:tc>
        <w:tc>
          <w:tcPr>
            <w:tcW w:w="3014" w:type="dxa"/>
          </w:tcPr>
          <w:p w14:paraId="6A5F08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76.435792</w:t>
            </w:r>
          </w:p>
        </w:tc>
      </w:tr>
      <w:tr w:rsidR="00E31CC3" w14:paraId="4815323F" w14:textId="77777777" w:rsidTr="00B424AC">
        <w:tc>
          <w:tcPr>
            <w:tcW w:w="3013" w:type="dxa"/>
          </w:tcPr>
          <w:p w14:paraId="6ADC80B8"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Raigarh</w:t>
            </w:r>
            <w:proofErr w:type="spellEnd"/>
          </w:p>
        </w:tc>
        <w:tc>
          <w:tcPr>
            <w:tcW w:w="3013" w:type="dxa"/>
          </w:tcPr>
          <w:p w14:paraId="2843110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24.250165</w:t>
            </w:r>
          </w:p>
        </w:tc>
        <w:tc>
          <w:tcPr>
            <w:tcW w:w="3014" w:type="dxa"/>
          </w:tcPr>
          <w:p w14:paraId="2FF0E88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75.885719</w:t>
            </w:r>
          </w:p>
        </w:tc>
      </w:tr>
      <w:tr w:rsidR="00E31CC3" w14:paraId="13E56040" w14:textId="77777777" w:rsidTr="00B424AC">
        <w:tc>
          <w:tcPr>
            <w:tcW w:w="3013" w:type="dxa"/>
          </w:tcPr>
          <w:p w14:paraId="7035855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049F88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24.248885</w:t>
            </w:r>
          </w:p>
        </w:tc>
        <w:tc>
          <w:tcPr>
            <w:tcW w:w="3014" w:type="dxa"/>
          </w:tcPr>
          <w:p w14:paraId="40D058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75.883085</w:t>
            </w:r>
          </w:p>
        </w:tc>
      </w:tr>
      <w:tr w:rsidR="00E31CC3" w14:paraId="4BF01B98" w14:textId="77777777" w:rsidTr="00B424AC">
        <w:tc>
          <w:tcPr>
            <w:tcW w:w="3013" w:type="dxa"/>
          </w:tcPr>
          <w:p w14:paraId="61AA347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9ABA2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24.247308</w:t>
            </w:r>
          </w:p>
        </w:tc>
        <w:tc>
          <w:tcPr>
            <w:tcW w:w="3014" w:type="dxa"/>
          </w:tcPr>
          <w:p w14:paraId="288330B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75.883886</w:t>
            </w:r>
          </w:p>
        </w:tc>
      </w:tr>
      <w:tr w:rsidR="00E31CC3" w14:paraId="250AE4AB" w14:textId="77777777" w:rsidTr="00B424AC">
        <w:tc>
          <w:tcPr>
            <w:tcW w:w="3013" w:type="dxa"/>
          </w:tcPr>
          <w:p w14:paraId="555F648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7A015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24.249690</w:t>
            </w:r>
          </w:p>
        </w:tc>
        <w:tc>
          <w:tcPr>
            <w:tcW w:w="3014" w:type="dxa"/>
          </w:tcPr>
          <w:p w14:paraId="6353E87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75.885938</w:t>
            </w:r>
          </w:p>
        </w:tc>
      </w:tr>
      <w:tr w:rsidR="00E31CC3" w14:paraId="156AF97B" w14:textId="77777777" w:rsidTr="00B424AC">
        <w:tc>
          <w:tcPr>
            <w:tcW w:w="3013" w:type="dxa"/>
          </w:tcPr>
          <w:p w14:paraId="2DF3451F"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Sangod</w:t>
            </w:r>
            <w:proofErr w:type="spellEnd"/>
          </w:p>
        </w:tc>
        <w:tc>
          <w:tcPr>
            <w:tcW w:w="3013" w:type="dxa"/>
          </w:tcPr>
          <w:p w14:paraId="68AF774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24.920362</w:t>
            </w:r>
          </w:p>
        </w:tc>
        <w:tc>
          <w:tcPr>
            <w:tcW w:w="3014" w:type="dxa"/>
          </w:tcPr>
          <w:p w14:paraId="2E8091E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76.292751</w:t>
            </w:r>
          </w:p>
        </w:tc>
      </w:tr>
      <w:tr w:rsidR="00E31CC3" w14:paraId="7BBAC7A8" w14:textId="77777777" w:rsidTr="00B424AC">
        <w:tc>
          <w:tcPr>
            <w:tcW w:w="3013" w:type="dxa"/>
          </w:tcPr>
          <w:p w14:paraId="43F1A8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ECF2C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24.926844</w:t>
            </w:r>
          </w:p>
        </w:tc>
        <w:tc>
          <w:tcPr>
            <w:tcW w:w="3014" w:type="dxa"/>
          </w:tcPr>
          <w:p w14:paraId="252AF30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76.293416</w:t>
            </w:r>
          </w:p>
        </w:tc>
      </w:tr>
      <w:tr w:rsidR="00E31CC3" w14:paraId="56C0685B" w14:textId="77777777" w:rsidTr="00B424AC">
        <w:tc>
          <w:tcPr>
            <w:tcW w:w="3013" w:type="dxa"/>
          </w:tcPr>
          <w:p w14:paraId="478A6FF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4F735C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24.929953</w:t>
            </w:r>
          </w:p>
        </w:tc>
        <w:tc>
          <w:tcPr>
            <w:tcW w:w="3014" w:type="dxa"/>
          </w:tcPr>
          <w:p w14:paraId="3AD69FE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76.282892</w:t>
            </w:r>
          </w:p>
        </w:tc>
      </w:tr>
      <w:tr w:rsidR="00E31CC3" w14:paraId="67BF00F0" w14:textId="77777777" w:rsidTr="00B424AC">
        <w:tc>
          <w:tcPr>
            <w:tcW w:w="3013" w:type="dxa"/>
          </w:tcPr>
          <w:p w14:paraId="2E7061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8516C3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24.922959</w:t>
            </w:r>
          </w:p>
        </w:tc>
        <w:tc>
          <w:tcPr>
            <w:tcW w:w="3014" w:type="dxa"/>
          </w:tcPr>
          <w:p w14:paraId="56B1380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76.269719</w:t>
            </w:r>
          </w:p>
        </w:tc>
      </w:tr>
      <w:tr w:rsidR="00E31CC3" w14:paraId="379DD021" w14:textId="77777777" w:rsidTr="00B424AC">
        <w:tc>
          <w:tcPr>
            <w:tcW w:w="3013" w:type="dxa"/>
          </w:tcPr>
          <w:p w14:paraId="2593F153"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Khemaj</w:t>
            </w:r>
            <w:proofErr w:type="spellEnd"/>
          </w:p>
        </w:tc>
        <w:tc>
          <w:tcPr>
            <w:tcW w:w="3013" w:type="dxa"/>
          </w:tcPr>
          <w:p w14:paraId="379DB37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24.716956</w:t>
            </w:r>
          </w:p>
        </w:tc>
        <w:tc>
          <w:tcPr>
            <w:tcW w:w="3014" w:type="dxa"/>
          </w:tcPr>
          <w:p w14:paraId="37FB1D3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76.000847</w:t>
            </w:r>
          </w:p>
        </w:tc>
      </w:tr>
      <w:tr w:rsidR="00E31CC3" w14:paraId="0E759DD7" w14:textId="77777777" w:rsidTr="00B424AC">
        <w:tc>
          <w:tcPr>
            <w:tcW w:w="3013" w:type="dxa"/>
          </w:tcPr>
          <w:p w14:paraId="3C465E73"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2A2412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24.721880</w:t>
            </w:r>
          </w:p>
        </w:tc>
        <w:tc>
          <w:tcPr>
            <w:tcW w:w="3014" w:type="dxa"/>
          </w:tcPr>
          <w:p w14:paraId="55AAA48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75.996705</w:t>
            </w:r>
          </w:p>
        </w:tc>
      </w:tr>
      <w:tr w:rsidR="00E31CC3" w14:paraId="2330C61B" w14:textId="77777777" w:rsidTr="00B424AC">
        <w:tc>
          <w:tcPr>
            <w:tcW w:w="3013" w:type="dxa"/>
          </w:tcPr>
          <w:p w14:paraId="513504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A01CDF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24.714877</w:t>
            </w:r>
          </w:p>
        </w:tc>
        <w:tc>
          <w:tcPr>
            <w:tcW w:w="3014" w:type="dxa"/>
          </w:tcPr>
          <w:p w14:paraId="3248855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75.995914</w:t>
            </w:r>
          </w:p>
        </w:tc>
      </w:tr>
      <w:tr w:rsidR="00E31CC3" w14:paraId="0C6C7319" w14:textId="77777777" w:rsidTr="00B424AC">
        <w:tc>
          <w:tcPr>
            <w:tcW w:w="3013" w:type="dxa"/>
          </w:tcPr>
          <w:p w14:paraId="212CCFAE"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F27FFD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24.713342</w:t>
            </w:r>
          </w:p>
        </w:tc>
        <w:tc>
          <w:tcPr>
            <w:tcW w:w="3014" w:type="dxa"/>
          </w:tcPr>
          <w:p w14:paraId="4C8E5C0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75.996127</w:t>
            </w:r>
          </w:p>
        </w:tc>
      </w:tr>
      <w:tr w:rsidR="00E31CC3" w14:paraId="46AEF71A" w14:textId="77777777" w:rsidTr="00B424AC">
        <w:tc>
          <w:tcPr>
            <w:tcW w:w="3013" w:type="dxa"/>
          </w:tcPr>
          <w:p w14:paraId="37884CAA"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Moi Kalan</w:t>
            </w:r>
          </w:p>
        </w:tc>
        <w:tc>
          <w:tcPr>
            <w:tcW w:w="3013" w:type="dxa"/>
          </w:tcPr>
          <w:p w14:paraId="02F1F3A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24.877683</w:t>
            </w:r>
          </w:p>
        </w:tc>
        <w:tc>
          <w:tcPr>
            <w:tcW w:w="3014" w:type="dxa"/>
          </w:tcPr>
          <w:p w14:paraId="171CCB4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76.414893</w:t>
            </w:r>
          </w:p>
        </w:tc>
      </w:tr>
      <w:tr w:rsidR="00E31CC3" w14:paraId="598174C7" w14:textId="77777777" w:rsidTr="00B424AC">
        <w:tc>
          <w:tcPr>
            <w:tcW w:w="3013" w:type="dxa"/>
          </w:tcPr>
          <w:p w14:paraId="414A738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03F5FD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24.875071</w:t>
            </w:r>
          </w:p>
        </w:tc>
        <w:tc>
          <w:tcPr>
            <w:tcW w:w="3014" w:type="dxa"/>
          </w:tcPr>
          <w:p w14:paraId="7A4C3B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76.414119</w:t>
            </w:r>
          </w:p>
        </w:tc>
      </w:tr>
      <w:tr w:rsidR="00E31CC3" w14:paraId="295E91B9" w14:textId="77777777" w:rsidTr="00B424AC">
        <w:tc>
          <w:tcPr>
            <w:tcW w:w="3013" w:type="dxa"/>
          </w:tcPr>
          <w:p w14:paraId="5669CC3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3CD00C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24.871354</w:t>
            </w:r>
          </w:p>
        </w:tc>
        <w:tc>
          <w:tcPr>
            <w:tcW w:w="3014" w:type="dxa"/>
          </w:tcPr>
          <w:p w14:paraId="5AA28F4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76.413828</w:t>
            </w:r>
          </w:p>
        </w:tc>
      </w:tr>
      <w:tr w:rsidR="00E31CC3" w14:paraId="5BA99E44" w14:textId="77777777" w:rsidTr="00B424AC">
        <w:tc>
          <w:tcPr>
            <w:tcW w:w="3013" w:type="dxa"/>
          </w:tcPr>
          <w:p w14:paraId="2C09294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68105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24.878600</w:t>
            </w:r>
          </w:p>
        </w:tc>
        <w:tc>
          <w:tcPr>
            <w:tcW w:w="3014" w:type="dxa"/>
          </w:tcPr>
          <w:p w14:paraId="4EB6F38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76.414392</w:t>
            </w:r>
          </w:p>
        </w:tc>
      </w:tr>
      <w:tr w:rsidR="00E31CC3" w14:paraId="2779A14A" w14:textId="77777777" w:rsidTr="00B424AC">
        <w:tc>
          <w:tcPr>
            <w:tcW w:w="3013" w:type="dxa"/>
          </w:tcPr>
          <w:p w14:paraId="15298C3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Awan</w:t>
            </w:r>
          </w:p>
        </w:tc>
        <w:tc>
          <w:tcPr>
            <w:tcW w:w="3013" w:type="dxa"/>
          </w:tcPr>
          <w:p w14:paraId="75F406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24.931572</w:t>
            </w:r>
          </w:p>
        </w:tc>
        <w:tc>
          <w:tcPr>
            <w:tcW w:w="3014" w:type="dxa"/>
          </w:tcPr>
          <w:p w14:paraId="2DA82AA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76.094860</w:t>
            </w:r>
          </w:p>
        </w:tc>
      </w:tr>
      <w:tr w:rsidR="00E31CC3" w14:paraId="276B4B8F" w14:textId="77777777" w:rsidTr="00B424AC">
        <w:tc>
          <w:tcPr>
            <w:tcW w:w="3013" w:type="dxa"/>
          </w:tcPr>
          <w:p w14:paraId="002D4C1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4CC7DF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24.927890</w:t>
            </w:r>
          </w:p>
        </w:tc>
        <w:tc>
          <w:tcPr>
            <w:tcW w:w="3014" w:type="dxa"/>
          </w:tcPr>
          <w:p w14:paraId="14088F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76.096953</w:t>
            </w:r>
          </w:p>
        </w:tc>
      </w:tr>
      <w:tr w:rsidR="00E31CC3" w14:paraId="322980F5" w14:textId="77777777" w:rsidTr="00B424AC">
        <w:tc>
          <w:tcPr>
            <w:tcW w:w="3013" w:type="dxa"/>
          </w:tcPr>
          <w:p w14:paraId="5A3E7C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A30774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24.932678</w:t>
            </w:r>
          </w:p>
        </w:tc>
        <w:tc>
          <w:tcPr>
            <w:tcW w:w="3014" w:type="dxa"/>
          </w:tcPr>
          <w:p w14:paraId="205D30E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76.102900</w:t>
            </w:r>
          </w:p>
        </w:tc>
      </w:tr>
      <w:tr w:rsidR="00E31CC3" w14:paraId="740A33B0" w14:textId="77777777" w:rsidTr="00B424AC">
        <w:tc>
          <w:tcPr>
            <w:tcW w:w="3013" w:type="dxa"/>
          </w:tcPr>
          <w:p w14:paraId="7D45009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B343C3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24.935806</w:t>
            </w:r>
          </w:p>
        </w:tc>
        <w:tc>
          <w:tcPr>
            <w:tcW w:w="3014" w:type="dxa"/>
          </w:tcPr>
          <w:p w14:paraId="7DF67C4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76.101808</w:t>
            </w:r>
          </w:p>
        </w:tc>
      </w:tr>
      <w:tr w:rsidR="00E31CC3" w14:paraId="0B304FC3" w14:textId="77777777" w:rsidTr="00B424AC">
        <w:tc>
          <w:tcPr>
            <w:tcW w:w="3013" w:type="dxa"/>
          </w:tcPr>
          <w:p w14:paraId="466DD1DC"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Dhoolet</w:t>
            </w:r>
            <w:proofErr w:type="spellEnd"/>
          </w:p>
        </w:tc>
        <w:tc>
          <w:tcPr>
            <w:tcW w:w="3013" w:type="dxa"/>
          </w:tcPr>
          <w:p w14:paraId="7E18C68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24.802459</w:t>
            </w:r>
          </w:p>
        </w:tc>
        <w:tc>
          <w:tcPr>
            <w:tcW w:w="3014" w:type="dxa"/>
          </w:tcPr>
          <w:p w14:paraId="17860311"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76.211827</w:t>
            </w:r>
          </w:p>
        </w:tc>
      </w:tr>
      <w:tr w:rsidR="00E31CC3" w14:paraId="243AD818" w14:textId="77777777" w:rsidTr="00B424AC">
        <w:tc>
          <w:tcPr>
            <w:tcW w:w="3013" w:type="dxa"/>
          </w:tcPr>
          <w:p w14:paraId="5770A23D"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170CD30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24.804361</w:t>
            </w:r>
          </w:p>
        </w:tc>
        <w:tc>
          <w:tcPr>
            <w:tcW w:w="3014" w:type="dxa"/>
          </w:tcPr>
          <w:p w14:paraId="6209923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76.212558</w:t>
            </w:r>
          </w:p>
        </w:tc>
      </w:tr>
      <w:tr w:rsidR="00E31CC3" w14:paraId="583AA184" w14:textId="77777777" w:rsidTr="00B424AC">
        <w:tc>
          <w:tcPr>
            <w:tcW w:w="3013" w:type="dxa"/>
          </w:tcPr>
          <w:p w14:paraId="0080C639"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674120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24.806841</w:t>
            </w:r>
          </w:p>
        </w:tc>
        <w:tc>
          <w:tcPr>
            <w:tcW w:w="3014" w:type="dxa"/>
          </w:tcPr>
          <w:p w14:paraId="4882AD2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76.211290</w:t>
            </w:r>
          </w:p>
        </w:tc>
      </w:tr>
      <w:tr w:rsidR="00E31CC3" w14:paraId="1CD3A7F7" w14:textId="77777777" w:rsidTr="00B424AC">
        <w:tc>
          <w:tcPr>
            <w:tcW w:w="3013" w:type="dxa"/>
          </w:tcPr>
          <w:p w14:paraId="5C531CB1"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7B80A70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24.809337</w:t>
            </w:r>
          </w:p>
        </w:tc>
        <w:tc>
          <w:tcPr>
            <w:tcW w:w="3014" w:type="dxa"/>
          </w:tcPr>
          <w:p w14:paraId="1195045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76.211569</w:t>
            </w:r>
          </w:p>
        </w:tc>
      </w:tr>
      <w:tr w:rsidR="00E31CC3" w14:paraId="4CAF2673" w14:textId="77777777" w:rsidTr="00B424AC">
        <w:tc>
          <w:tcPr>
            <w:tcW w:w="3013" w:type="dxa"/>
          </w:tcPr>
          <w:p w14:paraId="7EDF70F7"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Haripura</w:t>
            </w:r>
            <w:proofErr w:type="spellEnd"/>
          </w:p>
        </w:tc>
        <w:tc>
          <w:tcPr>
            <w:tcW w:w="3013" w:type="dxa"/>
          </w:tcPr>
          <w:p w14:paraId="5CFDA37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25.280768</w:t>
            </w:r>
          </w:p>
        </w:tc>
        <w:tc>
          <w:tcPr>
            <w:tcW w:w="3014" w:type="dxa"/>
          </w:tcPr>
          <w:p w14:paraId="0974460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76.082846</w:t>
            </w:r>
          </w:p>
        </w:tc>
      </w:tr>
      <w:tr w:rsidR="00E31CC3" w14:paraId="5487EB83" w14:textId="77777777" w:rsidTr="00B424AC">
        <w:tc>
          <w:tcPr>
            <w:tcW w:w="3013" w:type="dxa"/>
          </w:tcPr>
          <w:p w14:paraId="7662F48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D4C98D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25.284811</w:t>
            </w:r>
          </w:p>
        </w:tc>
        <w:tc>
          <w:tcPr>
            <w:tcW w:w="3014" w:type="dxa"/>
          </w:tcPr>
          <w:p w14:paraId="0E906539"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76.087596</w:t>
            </w:r>
          </w:p>
        </w:tc>
      </w:tr>
      <w:tr w:rsidR="00E31CC3" w14:paraId="752143FC" w14:textId="77777777" w:rsidTr="00B424AC">
        <w:tc>
          <w:tcPr>
            <w:tcW w:w="3013" w:type="dxa"/>
          </w:tcPr>
          <w:p w14:paraId="7D62D614"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53BBC722"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25.288500</w:t>
            </w:r>
          </w:p>
        </w:tc>
        <w:tc>
          <w:tcPr>
            <w:tcW w:w="3014" w:type="dxa"/>
          </w:tcPr>
          <w:p w14:paraId="65D34595"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76.098096</w:t>
            </w:r>
          </w:p>
        </w:tc>
      </w:tr>
      <w:tr w:rsidR="00E31CC3" w14:paraId="662D46C7" w14:textId="77777777" w:rsidTr="00B424AC">
        <w:tc>
          <w:tcPr>
            <w:tcW w:w="3013" w:type="dxa"/>
          </w:tcPr>
          <w:p w14:paraId="183A191B"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E1CC58"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25.293058</w:t>
            </w:r>
          </w:p>
        </w:tc>
        <w:tc>
          <w:tcPr>
            <w:tcW w:w="3014" w:type="dxa"/>
          </w:tcPr>
          <w:p w14:paraId="7C6913E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76.101711</w:t>
            </w:r>
          </w:p>
        </w:tc>
      </w:tr>
      <w:tr w:rsidR="00E31CC3" w14:paraId="700392F2" w14:textId="77777777" w:rsidTr="00B424AC">
        <w:tc>
          <w:tcPr>
            <w:tcW w:w="3013" w:type="dxa"/>
          </w:tcPr>
          <w:p w14:paraId="7201339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Amrit Kua</w:t>
            </w:r>
          </w:p>
        </w:tc>
        <w:tc>
          <w:tcPr>
            <w:tcW w:w="3013" w:type="dxa"/>
          </w:tcPr>
          <w:p w14:paraId="3325B00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24.848336</w:t>
            </w:r>
          </w:p>
        </w:tc>
        <w:tc>
          <w:tcPr>
            <w:tcW w:w="3014" w:type="dxa"/>
          </w:tcPr>
          <w:p w14:paraId="47DFCE8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76.276480</w:t>
            </w:r>
          </w:p>
        </w:tc>
      </w:tr>
      <w:tr w:rsidR="00E31CC3" w14:paraId="3DFC69C1" w14:textId="77777777" w:rsidTr="00B424AC">
        <w:tc>
          <w:tcPr>
            <w:tcW w:w="3013" w:type="dxa"/>
          </w:tcPr>
          <w:p w14:paraId="54292FB2"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B179B27"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24.850636</w:t>
            </w:r>
          </w:p>
        </w:tc>
        <w:tc>
          <w:tcPr>
            <w:tcW w:w="3014" w:type="dxa"/>
          </w:tcPr>
          <w:p w14:paraId="63A7F8B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76.278755</w:t>
            </w:r>
          </w:p>
        </w:tc>
      </w:tr>
      <w:tr w:rsidR="00E31CC3" w14:paraId="4DA7593E" w14:textId="77777777" w:rsidTr="00B424AC">
        <w:tc>
          <w:tcPr>
            <w:tcW w:w="3013" w:type="dxa"/>
          </w:tcPr>
          <w:p w14:paraId="1771E795"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07CE0A23"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24.845217</w:t>
            </w:r>
          </w:p>
        </w:tc>
        <w:tc>
          <w:tcPr>
            <w:tcW w:w="3014" w:type="dxa"/>
          </w:tcPr>
          <w:p w14:paraId="06678D60"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76.275250</w:t>
            </w:r>
          </w:p>
        </w:tc>
      </w:tr>
      <w:tr w:rsidR="00E31CC3" w14:paraId="4A0859E2" w14:textId="77777777" w:rsidTr="00B424AC">
        <w:tc>
          <w:tcPr>
            <w:tcW w:w="3013" w:type="dxa"/>
          </w:tcPr>
          <w:p w14:paraId="2817704C"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63BE61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24.841431</w:t>
            </w:r>
          </w:p>
        </w:tc>
        <w:tc>
          <w:tcPr>
            <w:tcW w:w="3014" w:type="dxa"/>
          </w:tcPr>
          <w:p w14:paraId="62F773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76.275913</w:t>
            </w:r>
          </w:p>
        </w:tc>
      </w:tr>
      <w:tr w:rsidR="00E31CC3" w14:paraId="7B681956" w14:textId="77777777" w:rsidTr="00B424AC">
        <w:tc>
          <w:tcPr>
            <w:tcW w:w="3013" w:type="dxa"/>
          </w:tcPr>
          <w:p w14:paraId="3D6D02FA" w14:textId="77777777" w:rsidR="00E31CC3" w:rsidRPr="00027435" w:rsidRDefault="00E31CC3" w:rsidP="00B424AC">
            <w:pPr>
              <w:spacing w:line="276" w:lineRule="auto"/>
              <w:jc w:val="center"/>
              <w:rPr>
                <w:rFonts w:ascii="Times New Roman" w:hAnsi="Times New Roman" w:cs="Times New Roman"/>
                <w:b/>
                <w:sz w:val="24"/>
                <w:szCs w:val="24"/>
                <w:lang w:val="en-US"/>
              </w:rPr>
            </w:pPr>
            <w:proofErr w:type="spellStart"/>
            <w:r w:rsidRPr="00027435">
              <w:rPr>
                <w:rFonts w:ascii="Times New Roman" w:hAnsi="Times New Roman" w:cs="Times New Roman"/>
                <w:sz w:val="24"/>
                <w:szCs w:val="24"/>
              </w:rPr>
              <w:t>Kanwas</w:t>
            </w:r>
            <w:proofErr w:type="spellEnd"/>
          </w:p>
        </w:tc>
        <w:tc>
          <w:tcPr>
            <w:tcW w:w="3013" w:type="dxa"/>
          </w:tcPr>
          <w:p w14:paraId="1A17FC6D"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24.869409</w:t>
            </w:r>
          </w:p>
        </w:tc>
        <w:tc>
          <w:tcPr>
            <w:tcW w:w="3014" w:type="dxa"/>
          </w:tcPr>
          <w:p w14:paraId="253B9FA4"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76.130882</w:t>
            </w:r>
          </w:p>
        </w:tc>
      </w:tr>
      <w:tr w:rsidR="00E31CC3" w14:paraId="79C8992E" w14:textId="77777777" w:rsidTr="00B424AC">
        <w:tc>
          <w:tcPr>
            <w:tcW w:w="3013" w:type="dxa"/>
          </w:tcPr>
          <w:p w14:paraId="63A0F260"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307F29B6"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24.870594</w:t>
            </w:r>
          </w:p>
        </w:tc>
        <w:tc>
          <w:tcPr>
            <w:tcW w:w="3014" w:type="dxa"/>
          </w:tcPr>
          <w:p w14:paraId="197006FB"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76.131027</w:t>
            </w:r>
          </w:p>
        </w:tc>
      </w:tr>
      <w:tr w:rsidR="00E31CC3" w14:paraId="6403864B" w14:textId="77777777" w:rsidTr="00B424AC">
        <w:tc>
          <w:tcPr>
            <w:tcW w:w="3013" w:type="dxa"/>
          </w:tcPr>
          <w:p w14:paraId="1FA97D4A"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443831DC"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24.866434</w:t>
            </w:r>
          </w:p>
        </w:tc>
        <w:tc>
          <w:tcPr>
            <w:tcW w:w="3014" w:type="dxa"/>
          </w:tcPr>
          <w:p w14:paraId="3ADDA4A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76.129589</w:t>
            </w:r>
          </w:p>
        </w:tc>
      </w:tr>
      <w:tr w:rsidR="00E31CC3" w14:paraId="603AA903" w14:textId="77777777" w:rsidTr="00B424AC">
        <w:tc>
          <w:tcPr>
            <w:tcW w:w="3013" w:type="dxa"/>
          </w:tcPr>
          <w:p w14:paraId="7643D857" w14:textId="77777777" w:rsidR="00E31CC3" w:rsidRPr="00027435" w:rsidRDefault="00E31CC3" w:rsidP="00B424AC">
            <w:pPr>
              <w:spacing w:line="276" w:lineRule="auto"/>
              <w:jc w:val="center"/>
              <w:rPr>
                <w:rFonts w:ascii="Times New Roman" w:hAnsi="Times New Roman" w:cs="Times New Roman"/>
                <w:b/>
                <w:sz w:val="24"/>
                <w:szCs w:val="24"/>
                <w:lang w:val="en-US"/>
              </w:rPr>
            </w:pPr>
          </w:p>
        </w:tc>
        <w:tc>
          <w:tcPr>
            <w:tcW w:w="3013" w:type="dxa"/>
          </w:tcPr>
          <w:p w14:paraId="23CF6D6E"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24.863653</w:t>
            </w:r>
          </w:p>
        </w:tc>
        <w:tc>
          <w:tcPr>
            <w:tcW w:w="3014" w:type="dxa"/>
          </w:tcPr>
          <w:p w14:paraId="67A5D71F" w14:textId="77777777" w:rsidR="00E31CC3" w:rsidRPr="00027435" w:rsidRDefault="00E31CC3" w:rsidP="00B424AC">
            <w:pPr>
              <w:spacing w:line="276" w:lineRule="auto"/>
              <w:jc w:val="center"/>
              <w:rPr>
                <w:rFonts w:ascii="Times New Roman" w:hAnsi="Times New Roman" w:cs="Times New Roman"/>
                <w:b/>
                <w:sz w:val="24"/>
                <w:szCs w:val="24"/>
                <w:lang w:val="en-US"/>
              </w:rPr>
            </w:pPr>
            <w:r w:rsidRPr="00027435">
              <w:rPr>
                <w:rFonts w:ascii="Times New Roman" w:hAnsi="Times New Roman" w:cs="Times New Roman"/>
                <w:sz w:val="24"/>
                <w:szCs w:val="24"/>
              </w:rPr>
              <w:t>76.127210</w:t>
            </w:r>
          </w:p>
        </w:tc>
      </w:tr>
    </w:tbl>
    <w:p w14:paraId="5BBF0D87" w14:textId="77777777" w:rsidR="00E31CC3" w:rsidRDefault="00E31CC3" w:rsidP="00E31CC3">
      <w:pPr>
        <w:spacing w:after="0" w:line="276" w:lineRule="auto"/>
        <w:ind w:right="-22"/>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2B73FE5B" wp14:editId="618DF894">
            <wp:extent cx="3746346" cy="5346700"/>
            <wp:effectExtent l="0" t="0" r="6985" b="6350"/>
            <wp:docPr id="2119733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114" cy="5400601"/>
                    </a:xfrm>
                    <a:prstGeom prst="rect">
                      <a:avLst/>
                    </a:prstGeom>
                    <a:noFill/>
                  </pic:spPr>
                </pic:pic>
              </a:graphicData>
            </a:graphic>
          </wp:inline>
        </w:drawing>
      </w:r>
    </w:p>
    <w:p w14:paraId="4B76E675" w14:textId="404FA31C" w:rsidR="00E31CC3" w:rsidRPr="00664E79" w:rsidRDefault="00E31CC3" w:rsidP="00E31CC3">
      <w:pPr>
        <w:spacing w:after="0" w:line="360" w:lineRule="auto"/>
        <w:jc w:val="center"/>
        <w:rPr>
          <w:rFonts w:ascii="Times New Roman" w:hAnsi="Times New Roman" w:cs="Times New Roman"/>
          <w:b/>
          <w:sz w:val="24"/>
          <w:lang w:val="en-US"/>
        </w:rPr>
      </w:pPr>
      <w:r w:rsidRPr="00E5474B">
        <w:rPr>
          <w:rFonts w:ascii="Times New Roman" w:hAnsi="Times New Roman" w:cs="Times New Roman"/>
          <w:b/>
          <w:sz w:val="24"/>
          <w:lang w:val="en-US"/>
        </w:rPr>
        <w:t>Fig.1 Location map of study area</w:t>
      </w:r>
      <w:r>
        <w:rPr>
          <w:rFonts w:ascii="Times New Roman" w:hAnsi="Times New Roman" w:cs="Times New Roman"/>
          <w:b/>
          <w:sz w:val="24"/>
          <w:lang w:val="en-US"/>
        </w:rPr>
        <w:t>.</w:t>
      </w:r>
    </w:p>
    <w:p w14:paraId="6E4DB776" w14:textId="77777777" w:rsidR="00E31CC3" w:rsidRPr="00E31CC3" w:rsidRDefault="00E31CC3" w:rsidP="00316E90">
      <w:pPr>
        <w:jc w:val="both"/>
        <w:rPr>
          <w:rFonts w:ascii="Times New Roman" w:hAnsi="Times New Roman" w:cs="Times New Roman"/>
          <w:lang w:val="en-US"/>
        </w:rPr>
      </w:pPr>
    </w:p>
    <w:p w14:paraId="35A3738B" w14:textId="77777777" w:rsidR="005B4EE2" w:rsidRDefault="005B4EE2" w:rsidP="00316E90">
      <w:pPr>
        <w:jc w:val="both"/>
        <w:rPr>
          <w:rFonts w:ascii="Times New Roman" w:hAnsi="Times New Roman" w:cs="Times New Roman"/>
          <w:b/>
          <w:bCs/>
        </w:rPr>
      </w:pPr>
    </w:p>
    <w:p w14:paraId="0D9CA7F3" w14:textId="77777777" w:rsidR="005B4EE2" w:rsidRDefault="005B4EE2" w:rsidP="00316E90">
      <w:pPr>
        <w:jc w:val="both"/>
        <w:rPr>
          <w:rFonts w:ascii="Times New Roman" w:hAnsi="Times New Roman" w:cs="Times New Roman"/>
          <w:b/>
          <w:bCs/>
        </w:rPr>
      </w:pPr>
    </w:p>
    <w:p w14:paraId="6B779811" w14:textId="5A947D6D"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Laboratory analys</w:t>
      </w:r>
      <w:r w:rsidR="0019702D">
        <w:rPr>
          <w:rFonts w:ascii="Times New Roman" w:hAnsi="Times New Roman" w:cs="Times New Roman"/>
          <w:b/>
          <w:bCs/>
        </w:rPr>
        <w:t>i</w:t>
      </w:r>
      <w:r w:rsidRPr="002F77D5">
        <w:rPr>
          <w:rFonts w:ascii="Times New Roman" w:hAnsi="Times New Roman" w:cs="Times New Roman"/>
          <w:b/>
          <w:bCs/>
        </w:rPr>
        <w:t>s</w:t>
      </w:r>
      <w:r w:rsidR="00E31CC3">
        <w:rPr>
          <w:rFonts w:ascii="Times New Roman" w:hAnsi="Times New Roman" w:cs="Times New Roman"/>
          <w:b/>
          <w:bCs/>
        </w:rPr>
        <w:t>:</w:t>
      </w:r>
    </w:p>
    <w:p w14:paraId="6611BDEF" w14:textId="4A7751A3" w:rsidR="002F77D5" w:rsidRPr="002F77D5" w:rsidRDefault="002F77D5" w:rsidP="00316E90">
      <w:pPr>
        <w:jc w:val="both"/>
        <w:rPr>
          <w:rFonts w:ascii="Times New Roman" w:hAnsi="Times New Roman" w:cs="Times New Roman"/>
        </w:rPr>
      </w:pPr>
      <w:r w:rsidRPr="002F77D5">
        <w:rPr>
          <w:rFonts w:ascii="Times New Roman" w:hAnsi="Times New Roman" w:cs="Times New Roman"/>
        </w:rPr>
        <w:t xml:space="preserve">Physico-chemical parameters included pH and electrical conductivity (1:2 </w:t>
      </w:r>
      <w:proofErr w:type="spellStart"/>
      <w:r w:rsidRPr="002F77D5">
        <w:rPr>
          <w:rFonts w:ascii="Times New Roman" w:hAnsi="Times New Roman" w:cs="Times New Roman"/>
        </w:rPr>
        <w:t>soil:water</w:t>
      </w:r>
      <w:proofErr w:type="spellEnd"/>
      <w:r w:rsidRPr="002F77D5">
        <w:rPr>
          <w:rFonts w:ascii="Times New Roman" w:hAnsi="Times New Roman" w:cs="Times New Roman"/>
        </w:rPr>
        <w:t xml:space="preserve"> suspension; Jackson, 1973), organic carbon (Walkley &amp; Black, 1934), available nitrogen (alkaline </w:t>
      </w:r>
      <w:proofErr w:type="spellStart"/>
      <w:r w:rsidRPr="002F77D5">
        <w:rPr>
          <w:rFonts w:ascii="Times New Roman" w:hAnsi="Times New Roman" w:cs="Times New Roman"/>
        </w:rPr>
        <w:t>KMnO</w:t>
      </w:r>
      <w:proofErr w:type="spellEnd"/>
      <w:r w:rsidRPr="002F77D5">
        <w:rPr>
          <w:rFonts w:ascii="Times New Roman" w:hAnsi="Times New Roman" w:cs="Times New Roman"/>
        </w:rPr>
        <w:t xml:space="preserve">₄ method; Subbiah &amp; Asija, 1956), available phosphorus (Olsen </w:t>
      </w:r>
      <w:r w:rsidR="003B361B" w:rsidRPr="003B361B">
        <w:rPr>
          <w:rFonts w:ascii="Times New Roman" w:hAnsi="Times New Roman" w:cs="Times New Roman"/>
          <w:i/>
          <w:iCs/>
        </w:rPr>
        <w:t>et al.</w:t>
      </w:r>
      <w:r w:rsidRPr="002F77D5">
        <w:rPr>
          <w:rFonts w:ascii="Times New Roman" w:hAnsi="Times New Roman" w:cs="Times New Roman"/>
        </w:rPr>
        <w:t>, 1954), available potassium (</w:t>
      </w:r>
      <w:proofErr w:type="spellStart"/>
      <w:r w:rsidRPr="002F77D5">
        <w:rPr>
          <w:rFonts w:ascii="Times New Roman" w:hAnsi="Times New Roman" w:cs="Times New Roman"/>
        </w:rPr>
        <w:t>NH₄OAc</w:t>
      </w:r>
      <w:proofErr w:type="spellEnd"/>
      <w:r w:rsidRPr="002F77D5">
        <w:rPr>
          <w:rFonts w:ascii="Times New Roman" w:hAnsi="Times New Roman" w:cs="Times New Roman"/>
        </w:rPr>
        <w:t xml:space="preserve"> </w:t>
      </w:r>
      <w:r w:rsidRPr="002F77D5">
        <w:rPr>
          <w:rFonts w:ascii="Times New Roman" w:hAnsi="Times New Roman" w:cs="Times New Roman"/>
        </w:rPr>
        <w:lastRenderedPageBreak/>
        <w:t>extraction; Hanway &amp; Heidel, 1952), and available sulphur (turbidimetric method; Williams &amp; Steinbergs, 1959). Micronutrients (Zn, Cu, Fe, Mn) were extracted using DTPA (Lindsay &amp; Norvell, 1978) and quantified on an Atomic Absorption Spectrophotometer. Standard quality control procedures, including blanks, duplicates, and certified reference samples, were used for accuracy assurance. Full analytical protocols are provided in the Supplementary Information.</w:t>
      </w:r>
    </w:p>
    <w:p w14:paraId="51B05A1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Geo-statistical and GIS analysis</w:t>
      </w:r>
    </w:p>
    <w:p w14:paraId="65DFEAB5" w14:textId="4D16A496" w:rsidR="00BD0F11" w:rsidRPr="00E31CC3" w:rsidRDefault="002F77D5" w:rsidP="00316E90">
      <w:pPr>
        <w:jc w:val="both"/>
        <w:rPr>
          <w:rFonts w:ascii="Times New Roman" w:hAnsi="Times New Roman" w:cs="Times New Roman"/>
        </w:rPr>
      </w:pPr>
      <w:r w:rsidRPr="002F77D5">
        <w:rPr>
          <w:rFonts w:ascii="Times New Roman" w:hAnsi="Times New Roman" w:cs="Times New Roman"/>
        </w:rPr>
        <w:t>Descriptive statistics (mean, standard deviation, coefficient of variation,) were calculated for each soil parameter. Ordinary kriging was used to interpolate soil properties and generate spatial distribution maps at 250 m resolution in ArcGIS 10.8.</w:t>
      </w:r>
    </w:p>
    <w:p w14:paraId="262B1CE2" w14:textId="77777777" w:rsidR="002F77D5" w:rsidRPr="002F77D5" w:rsidRDefault="002F77D5" w:rsidP="00316E90">
      <w:pPr>
        <w:jc w:val="both"/>
        <w:rPr>
          <w:rFonts w:ascii="Times New Roman" w:hAnsi="Times New Roman" w:cs="Times New Roman"/>
          <w:b/>
          <w:bCs/>
        </w:rPr>
      </w:pPr>
      <w:commentRangeStart w:id="5"/>
      <w:commentRangeStart w:id="6"/>
      <w:r w:rsidRPr="002F77D5">
        <w:rPr>
          <w:rFonts w:ascii="Times New Roman" w:hAnsi="Times New Roman" w:cs="Times New Roman"/>
          <w:b/>
          <w:bCs/>
        </w:rPr>
        <w:t>Results and Discussion</w:t>
      </w:r>
      <w:commentRangeEnd w:id="5"/>
      <w:r w:rsidR="002B2BC3">
        <w:rPr>
          <w:rStyle w:val="CommentReference"/>
        </w:rPr>
        <w:commentReference w:id="5"/>
      </w:r>
      <w:commentRangeEnd w:id="6"/>
      <w:r w:rsidR="00A73ED1">
        <w:rPr>
          <w:rStyle w:val="CommentReference"/>
        </w:rPr>
        <w:commentReference w:id="6"/>
      </w:r>
    </w:p>
    <w:p w14:paraId="5EFFC66B"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Soil Reaction (pH)</w:t>
      </w:r>
    </w:p>
    <w:p w14:paraId="156BD92E" w14:textId="266FEA4B"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soil pH in Kota district varied from 6.2 to 8.9, with a mean of 7.6, indicating that the soils are generally neutral to moderately alkaline in nature (Fig. </w:t>
      </w:r>
      <w:r w:rsidR="00344D48">
        <w:rPr>
          <w:rFonts w:ascii="Times New Roman" w:hAnsi="Times New Roman" w:cs="Times New Roman"/>
        </w:rPr>
        <w:t>2</w:t>
      </w:r>
      <w:r w:rsidRPr="00E31CC3">
        <w:rPr>
          <w:rFonts w:ascii="Times New Roman" w:hAnsi="Times New Roman" w:cs="Times New Roman"/>
        </w:rPr>
        <w:t xml:space="preserve">). Block-wise, pH values were highest in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(mean 8.3) and lowest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(mean 7.1). Such variation can be attributed to differences in parent material, irrigation water quality, and land use intensity. Similar trends of neutral to alkaline soil reaction in semi-arid districts of Rajasthan were also reported by Yadav </w:t>
      </w:r>
      <w:r w:rsidR="003B361B" w:rsidRPr="003B361B">
        <w:rPr>
          <w:rFonts w:ascii="Times New Roman" w:hAnsi="Times New Roman" w:cs="Times New Roman"/>
          <w:i/>
          <w:iCs/>
        </w:rPr>
        <w:t>et al.</w:t>
      </w:r>
      <w:r w:rsidRPr="00E31CC3">
        <w:rPr>
          <w:rFonts w:ascii="Times New Roman" w:hAnsi="Times New Roman" w:cs="Times New Roman"/>
        </w:rPr>
        <w:t xml:space="preserve"> (2018).</w:t>
      </w:r>
    </w:p>
    <w:p w14:paraId="6577792C"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Electrical Conductivity (EC)</w:t>
      </w:r>
    </w:p>
    <w:p w14:paraId="3370876B" w14:textId="69BE73F4"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The electrical conductivity ranged between 0.12 and 0.85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with an average of 0.38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across the district (Fig. </w:t>
      </w:r>
      <w:r w:rsidR="00344D48">
        <w:rPr>
          <w:rFonts w:ascii="Times New Roman" w:hAnsi="Times New Roman" w:cs="Times New Roman"/>
        </w:rPr>
        <w:t>3</w:t>
      </w:r>
      <w:r w:rsidRPr="00E31CC3">
        <w:rPr>
          <w:rFonts w:ascii="Times New Roman" w:hAnsi="Times New Roman" w:cs="Times New Roman"/>
        </w:rPr>
        <w:t xml:space="preserve">). All values were below the critical limit of 1.0 </w:t>
      </w:r>
      <w:proofErr w:type="spellStart"/>
      <w:r w:rsidRPr="00E31CC3">
        <w:rPr>
          <w:rFonts w:ascii="Times New Roman" w:hAnsi="Times New Roman" w:cs="Times New Roman"/>
        </w:rPr>
        <w:t>dS</w:t>
      </w:r>
      <w:proofErr w:type="spellEnd"/>
      <w:r w:rsidRPr="00E31CC3">
        <w:rPr>
          <w:rFonts w:ascii="Times New Roman" w:hAnsi="Times New Roman" w:cs="Times New Roman"/>
        </w:rPr>
        <w:t xml:space="preserve"> m⁻¹, suggesting that salinity is not a constraint to crop production in the area. Slightly elevated EC was observed in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could be linked to localized irrigation with marginal quality water. Comparable EC levels were reported in adjacent districts under irrigated conditions (</w:t>
      </w:r>
      <w:proofErr w:type="spellStart"/>
      <w:r w:rsidRPr="00E31CC3">
        <w:rPr>
          <w:rFonts w:ascii="Times New Roman" w:hAnsi="Times New Roman" w:cs="Times New Roman"/>
        </w:rPr>
        <w:t>Dilliwar</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2014).</w:t>
      </w:r>
    </w:p>
    <w:p w14:paraId="7F07E610"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Organic Carbon (OC)</w:t>
      </w:r>
    </w:p>
    <w:p w14:paraId="6D11FDFA" w14:textId="4A56A19D"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Organic carbon content of the soils varied from 0.18 to 0.92%, with a mean of 0.42% (Fig. </w:t>
      </w:r>
      <w:r w:rsidR="00674059">
        <w:rPr>
          <w:rFonts w:ascii="Times New Roman" w:hAnsi="Times New Roman" w:cs="Times New Roman"/>
        </w:rPr>
        <w:t>4</w:t>
      </w:r>
      <w:r w:rsidRPr="00E31CC3">
        <w:rPr>
          <w:rFonts w:ascii="Times New Roman" w:hAnsi="Times New Roman" w:cs="Times New Roman"/>
        </w:rPr>
        <w:t xml:space="preserve">). Most soils fell in the low to medium fertility class (&lt;0.75%), reflecting intensive cropping, low residue retention, and limited organic matter application. Higher OC was recorded in the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possibly due to higher biomass return from soybean–wheat rotations. Low organic carbon in semi-arid soils has been widely documented (Mandal </w:t>
      </w:r>
      <w:r w:rsidR="003B361B" w:rsidRPr="003B361B">
        <w:rPr>
          <w:rFonts w:ascii="Times New Roman" w:hAnsi="Times New Roman" w:cs="Times New Roman"/>
          <w:i/>
          <w:iCs/>
        </w:rPr>
        <w:t>et al.</w:t>
      </w:r>
      <w:r w:rsidRPr="00E31CC3">
        <w:rPr>
          <w:rFonts w:ascii="Times New Roman" w:hAnsi="Times New Roman" w:cs="Times New Roman"/>
        </w:rPr>
        <w:t>, 2011), and improving organic matter input remains a key challenge.</w:t>
      </w:r>
    </w:p>
    <w:p w14:paraId="66495DEC" w14:textId="77777777" w:rsidR="002F77D5" w:rsidRPr="002F77D5" w:rsidRDefault="002F77D5" w:rsidP="00316E90">
      <w:pPr>
        <w:jc w:val="both"/>
        <w:rPr>
          <w:rFonts w:ascii="Times New Roman" w:hAnsi="Times New Roman" w:cs="Times New Roman"/>
          <w:b/>
          <w:bCs/>
        </w:rPr>
      </w:pPr>
      <w:commentRangeStart w:id="7"/>
      <w:r w:rsidRPr="002F77D5">
        <w:rPr>
          <w:rFonts w:ascii="Times New Roman" w:hAnsi="Times New Roman" w:cs="Times New Roman"/>
          <w:b/>
          <w:bCs/>
        </w:rPr>
        <w:t>Available Nitrogen</w:t>
      </w:r>
      <w:commentRangeEnd w:id="7"/>
      <w:r w:rsidR="00A73ED1">
        <w:rPr>
          <w:rStyle w:val="CommentReference"/>
        </w:rPr>
        <w:commentReference w:id="7"/>
      </w:r>
    </w:p>
    <w:p w14:paraId="27A51B8D" w14:textId="4EA39643"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nitrogen ranged from 182 to 345 kg ha⁻¹, with a mean of 252 kg ha⁻¹ (Fig. </w:t>
      </w:r>
      <w:r w:rsidR="00674059">
        <w:rPr>
          <w:rFonts w:ascii="Times New Roman" w:hAnsi="Times New Roman" w:cs="Times New Roman"/>
        </w:rPr>
        <w:t>5</w:t>
      </w:r>
      <w:r w:rsidRPr="00E31CC3">
        <w:rPr>
          <w:rFonts w:ascii="Times New Roman" w:hAnsi="Times New Roman" w:cs="Times New Roman"/>
        </w:rPr>
        <w:t xml:space="preserve">). The majority of soils tested low to medium in available N. The low nitrogen status can be attributed to high mineralization losses and insufficient organic inputs, consistent with earlier findings from Rajasthan soils (Talib &amp; Verma, 1990). Block-wise,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soils recorded relatively higher nitrogen, while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soils were lowest, reflecting differences in cropping intensity and fertilizer practices.</w:t>
      </w:r>
    </w:p>
    <w:p w14:paraId="041EAA85" w14:textId="77777777" w:rsidR="002F77D5" w:rsidRPr="00E31CC3" w:rsidRDefault="002F77D5" w:rsidP="00316E90">
      <w:pPr>
        <w:jc w:val="both"/>
        <w:rPr>
          <w:rFonts w:ascii="Times New Roman" w:hAnsi="Times New Roman" w:cs="Times New Roman"/>
          <w:b/>
          <w:bCs/>
        </w:rPr>
      </w:pPr>
      <w:commentRangeStart w:id="8"/>
      <w:r w:rsidRPr="00E31CC3">
        <w:rPr>
          <w:rFonts w:ascii="Times New Roman" w:hAnsi="Times New Roman" w:cs="Times New Roman"/>
          <w:b/>
          <w:bCs/>
        </w:rPr>
        <w:t>Available Phosphorus</w:t>
      </w:r>
      <w:commentRangeEnd w:id="8"/>
      <w:r w:rsidR="00A73ED1">
        <w:rPr>
          <w:rStyle w:val="CommentReference"/>
        </w:rPr>
        <w:commentReference w:id="8"/>
      </w:r>
    </w:p>
    <w:p w14:paraId="27806FEF" w14:textId="4928B0D4"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phosphorus content varied widely between 7.4 and 41.5 kg ha⁻¹, with a mean of 22.6 kg ha⁻¹ (Fig. </w:t>
      </w:r>
      <w:r w:rsidR="00674059">
        <w:rPr>
          <w:rFonts w:ascii="Times New Roman" w:hAnsi="Times New Roman" w:cs="Times New Roman"/>
        </w:rPr>
        <w:t>6</w:t>
      </w:r>
      <w:r w:rsidRPr="00E31CC3">
        <w:rPr>
          <w:rFonts w:ascii="Times New Roman" w:hAnsi="Times New Roman" w:cs="Times New Roman"/>
        </w:rPr>
        <w:t xml:space="preserve">). Soils were generally low to medium in P availability. Higher values were observed in </w:t>
      </w:r>
      <w:proofErr w:type="spellStart"/>
      <w:r w:rsidRPr="00E31CC3">
        <w:rPr>
          <w:rFonts w:ascii="Times New Roman" w:hAnsi="Times New Roman" w:cs="Times New Roman"/>
        </w:rPr>
        <w:t>Khairabad</w:t>
      </w:r>
      <w:proofErr w:type="spellEnd"/>
      <w:r w:rsidRPr="00E31CC3">
        <w:rPr>
          <w:rFonts w:ascii="Times New Roman" w:hAnsi="Times New Roman" w:cs="Times New Roman"/>
        </w:rPr>
        <w:t xml:space="preserve"> block, which may be due to regular application of phosphatic fertilizers in irrigated crops. The spatial variability of P is likely linked to fixation in calcareous soils, as noted by </w:t>
      </w:r>
      <w:proofErr w:type="spellStart"/>
      <w:r w:rsidRPr="00E31CC3">
        <w:rPr>
          <w:rFonts w:ascii="Times New Roman" w:hAnsi="Times New Roman" w:cs="Times New Roman"/>
        </w:rPr>
        <w:t>Todmal</w:t>
      </w:r>
      <w:proofErr w:type="spellEnd"/>
      <w:r w:rsidRPr="00E31CC3">
        <w:rPr>
          <w:rFonts w:ascii="Times New Roman" w:hAnsi="Times New Roman" w:cs="Times New Roman"/>
        </w:rPr>
        <w:t xml:space="preserve"> </w:t>
      </w:r>
      <w:r w:rsidR="003B361B" w:rsidRPr="003B361B">
        <w:rPr>
          <w:rFonts w:ascii="Times New Roman" w:hAnsi="Times New Roman" w:cs="Times New Roman"/>
          <w:i/>
          <w:iCs/>
        </w:rPr>
        <w:t>et al.</w:t>
      </w:r>
      <w:r w:rsidRPr="00E31CC3">
        <w:rPr>
          <w:rFonts w:ascii="Times New Roman" w:hAnsi="Times New Roman" w:cs="Times New Roman"/>
        </w:rPr>
        <w:t xml:space="preserve"> (2008).</w:t>
      </w:r>
    </w:p>
    <w:p w14:paraId="0552DF79"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Available Potassium</w:t>
      </w:r>
    </w:p>
    <w:p w14:paraId="5753C88C" w14:textId="637747B7" w:rsidR="002F77D5" w:rsidRPr="00E31CC3" w:rsidRDefault="002F77D5" w:rsidP="00316E90">
      <w:pPr>
        <w:jc w:val="both"/>
        <w:rPr>
          <w:rFonts w:ascii="Times New Roman" w:hAnsi="Times New Roman" w:cs="Times New Roman"/>
        </w:rPr>
      </w:pPr>
      <w:r w:rsidRPr="00E31CC3">
        <w:rPr>
          <w:rFonts w:ascii="Times New Roman" w:hAnsi="Times New Roman" w:cs="Times New Roman"/>
        </w:rPr>
        <w:lastRenderedPageBreak/>
        <w:t xml:space="preserve">Available potassium status ranged from 135 to 712 kg ha⁻¹, with a mean of 384 kg ha⁻¹ (Fig. </w:t>
      </w:r>
      <w:r w:rsidR="00674059">
        <w:rPr>
          <w:rFonts w:ascii="Times New Roman" w:hAnsi="Times New Roman" w:cs="Times New Roman"/>
        </w:rPr>
        <w:t>7</w:t>
      </w:r>
      <w:r w:rsidRPr="00E31CC3">
        <w:rPr>
          <w:rFonts w:ascii="Times New Roman" w:hAnsi="Times New Roman" w:cs="Times New Roman"/>
        </w:rPr>
        <w:t xml:space="preserve">). Most soils fell in the medium to high category, indicating sufficient reserves of K in the parent material. The highest mean K was observed in </w:t>
      </w:r>
      <w:proofErr w:type="spellStart"/>
      <w:r w:rsidRPr="00E31CC3">
        <w:rPr>
          <w:rFonts w:ascii="Times New Roman" w:hAnsi="Times New Roman" w:cs="Times New Roman"/>
        </w:rPr>
        <w:t>Ladpura</w:t>
      </w:r>
      <w:proofErr w:type="spellEnd"/>
      <w:r w:rsidRPr="00E31CC3">
        <w:rPr>
          <w:rFonts w:ascii="Times New Roman" w:hAnsi="Times New Roman" w:cs="Times New Roman"/>
        </w:rPr>
        <w:t xml:space="preserve"> block, whereas Sultanpur soils showed comparatively lower levels. Similar medium to high potassium status has been reported in alluvial soils of northern India (Prasad &amp; Rokima, 1991).</w:t>
      </w:r>
    </w:p>
    <w:p w14:paraId="4441876A" w14:textId="77777777" w:rsidR="002F77D5" w:rsidRPr="002F77D5" w:rsidRDefault="002F77D5" w:rsidP="00316E90">
      <w:pPr>
        <w:jc w:val="both"/>
        <w:rPr>
          <w:rFonts w:ascii="Times New Roman" w:hAnsi="Times New Roman" w:cs="Times New Roman"/>
          <w:b/>
          <w:bCs/>
        </w:rPr>
      </w:pPr>
      <w:commentRangeStart w:id="9"/>
      <w:r w:rsidRPr="002F77D5">
        <w:rPr>
          <w:rFonts w:ascii="Times New Roman" w:hAnsi="Times New Roman" w:cs="Times New Roman"/>
          <w:b/>
          <w:bCs/>
        </w:rPr>
        <w:t>Available Sulphur</w:t>
      </w:r>
      <w:commentRangeEnd w:id="9"/>
      <w:r w:rsidR="00A73ED1">
        <w:rPr>
          <w:rStyle w:val="CommentReference"/>
        </w:rPr>
        <w:commentReference w:id="9"/>
      </w:r>
    </w:p>
    <w:p w14:paraId="20F4BE35" w14:textId="144D072C" w:rsidR="002F77D5" w:rsidRPr="00E31CC3" w:rsidRDefault="002F77D5" w:rsidP="00316E90">
      <w:pPr>
        <w:jc w:val="both"/>
        <w:rPr>
          <w:rFonts w:ascii="Times New Roman" w:hAnsi="Times New Roman" w:cs="Times New Roman"/>
        </w:rPr>
      </w:pPr>
      <w:r w:rsidRPr="00E31CC3">
        <w:rPr>
          <w:rFonts w:ascii="Times New Roman" w:hAnsi="Times New Roman" w:cs="Times New Roman"/>
        </w:rPr>
        <w:t xml:space="preserve">Available sulphur varied from 6.2 to 28.7 mg kg⁻¹, with a mean of 14.5 mg kg⁻¹ (Fig. </w:t>
      </w:r>
      <w:r w:rsidR="00674059">
        <w:rPr>
          <w:rFonts w:ascii="Times New Roman" w:hAnsi="Times New Roman" w:cs="Times New Roman"/>
        </w:rPr>
        <w:t>8</w:t>
      </w:r>
      <w:r w:rsidRPr="00E31CC3">
        <w:rPr>
          <w:rFonts w:ascii="Times New Roman" w:hAnsi="Times New Roman" w:cs="Times New Roman"/>
        </w:rPr>
        <w:t xml:space="preserve">). Approximately one-third of samples were below the critical limit of 10 mg kg⁻¹, particularly in </w:t>
      </w:r>
      <w:proofErr w:type="spellStart"/>
      <w:r w:rsidRPr="00E31CC3">
        <w:rPr>
          <w:rFonts w:ascii="Times New Roman" w:hAnsi="Times New Roman" w:cs="Times New Roman"/>
        </w:rPr>
        <w:t>Itawa</w:t>
      </w:r>
      <w:proofErr w:type="spellEnd"/>
      <w:r w:rsidRPr="00E31CC3">
        <w:rPr>
          <w:rFonts w:ascii="Times New Roman" w:hAnsi="Times New Roman" w:cs="Times New Roman"/>
        </w:rPr>
        <w:t xml:space="preserve"> and </w:t>
      </w:r>
      <w:proofErr w:type="spellStart"/>
      <w:r w:rsidRPr="00E31CC3">
        <w:rPr>
          <w:rFonts w:ascii="Times New Roman" w:hAnsi="Times New Roman" w:cs="Times New Roman"/>
        </w:rPr>
        <w:t>Sangod</w:t>
      </w:r>
      <w:proofErr w:type="spellEnd"/>
      <w:r w:rsidRPr="00E31CC3">
        <w:rPr>
          <w:rFonts w:ascii="Times New Roman" w:hAnsi="Times New Roman" w:cs="Times New Roman"/>
        </w:rPr>
        <w:t xml:space="preserve"> blocks. Sulphur deficiency is increasingly common in intensively cropped areas due to omission of sulphur fertilizers (Tiwari </w:t>
      </w:r>
      <w:r w:rsidR="003B361B" w:rsidRPr="003B361B">
        <w:rPr>
          <w:rFonts w:ascii="Times New Roman" w:hAnsi="Times New Roman" w:cs="Times New Roman"/>
          <w:i/>
          <w:iCs/>
        </w:rPr>
        <w:t>et al.</w:t>
      </w:r>
      <w:r w:rsidRPr="00E31CC3">
        <w:rPr>
          <w:rFonts w:ascii="Times New Roman" w:hAnsi="Times New Roman" w:cs="Times New Roman"/>
        </w:rPr>
        <w:t>, 2011).</w:t>
      </w:r>
    </w:p>
    <w:p w14:paraId="6831C2C8" w14:textId="77777777" w:rsidR="002F77D5" w:rsidRPr="002F77D5" w:rsidRDefault="002F77D5" w:rsidP="00316E90">
      <w:pPr>
        <w:jc w:val="both"/>
        <w:rPr>
          <w:rFonts w:ascii="Times New Roman" w:hAnsi="Times New Roman" w:cs="Times New Roman"/>
          <w:b/>
          <w:bCs/>
        </w:rPr>
      </w:pPr>
      <w:r w:rsidRPr="002F77D5">
        <w:rPr>
          <w:rFonts w:ascii="Times New Roman" w:hAnsi="Times New Roman" w:cs="Times New Roman"/>
          <w:b/>
          <w:bCs/>
        </w:rPr>
        <w:t>Micronutrients</w:t>
      </w:r>
    </w:p>
    <w:p w14:paraId="580A5017" w14:textId="5569C43A"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Zinc (Zn):</w:t>
      </w:r>
      <w:r w:rsidRPr="002F77D5">
        <w:rPr>
          <w:rFonts w:ascii="Times New Roman" w:hAnsi="Times New Roman" w:cs="Times New Roman"/>
        </w:rPr>
        <w:t xml:space="preserve"> Available Zn ranged between 0.28 and 1.65 mg kg⁻¹, with a mean of 0.64 mg kg⁻¹ (Fig. </w:t>
      </w:r>
      <w:r w:rsidR="00674059">
        <w:rPr>
          <w:rFonts w:ascii="Times New Roman" w:hAnsi="Times New Roman" w:cs="Times New Roman"/>
        </w:rPr>
        <w:t>9</w:t>
      </w:r>
      <w:r w:rsidRPr="002F77D5">
        <w:rPr>
          <w:rFonts w:ascii="Times New Roman" w:hAnsi="Times New Roman" w:cs="Times New Roman"/>
        </w:rPr>
        <w:t xml:space="preserve">). Nearly 45% of soils were deficient (&lt;0.6 mg kg⁻¹), especially in </w:t>
      </w:r>
      <w:proofErr w:type="spellStart"/>
      <w:r w:rsidRPr="002F77D5">
        <w:rPr>
          <w:rFonts w:ascii="Times New Roman" w:hAnsi="Times New Roman" w:cs="Times New Roman"/>
        </w:rPr>
        <w:t>Sangod</w:t>
      </w:r>
      <w:proofErr w:type="spellEnd"/>
      <w:r w:rsidRPr="002F77D5">
        <w:rPr>
          <w:rFonts w:ascii="Times New Roman" w:hAnsi="Times New Roman" w:cs="Times New Roman"/>
        </w:rPr>
        <w:t xml:space="preserve"> and Sultanpur. Zinc deficiency in Rajasthan soils has been widely reported and is linked to high pH and low organic matter (Singh </w:t>
      </w:r>
      <w:r w:rsidR="003B361B" w:rsidRPr="003B361B">
        <w:rPr>
          <w:rFonts w:ascii="Times New Roman" w:hAnsi="Times New Roman" w:cs="Times New Roman"/>
          <w:i/>
          <w:iCs/>
        </w:rPr>
        <w:t>et al.</w:t>
      </w:r>
      <w:r w:rsidRPr="002F77D5">
        <w:rPr>
          <w:rFonts w:ascii="Times New Roman" w:hAnsi="Times New Roman" w:cs="Times New Roman"/>
        </w:rPr>
        <w:t>, 2017).</w:t>
      </w:r>
    </w:p>
    <w:p w14:paraId="1EAF6F9A" w14:textId="0E14359C" w:rsidR="002F77D5" w:rsidRP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Iron (Fe):</w:t>
      </w:r>
      <w:r w:rsidRPr="002F77D5">
        <w:rPr>
          <w:rFonts w:ascii="Times New Roman" w:hAnsi="Times New Roman" w:cs="Times New Roman"/>
        </w:rPr>
        <w:t xml:space="preserve"> Available Fe ranged from 2.3 to 8.5 mg kg⁻¹, with a mean of 4.6 mg kg⁻¹ (Fig. </w:t>
      </w:r>
      <w:r w:rsidR="00674059">
        <w:rPr>
          <w:rFonts w:ascii="Times New Roman" w:hAnsi="Times New Roman" w:cs="Times New Roman"/>
        </w:rPr>
        <w:t>10</w:t>
      </w:r>
      <w:r w:rsidRPr="002F77D5">
        <w:rPr>
          <w:rFonts w:ascii="Times New Roman" w:hAnsi="Times New Roman" w:cs="Times New Roman"/>
        </w:rPr>
        <w:t>). Most soils were adequate, though localized deficiencies occurred in alkaline zones.</w:t>
      </w:r>
    </w:p>
    <w:p w14:paraId="1B0C3D19" w14:textId="07B2CD97" w:rsidR="002F77D5" w:rsidRDefault="002F77D5" w:rsidP="00316E90">
      <w:pPr>
        <w:numPr>
          <w:ilvl w:val="0"/>
          <w:numId w:val="1"/>
        </w:numPr>
        <w:jc w:val="both"/>
        <w:rPr>
          <w:rFonts w:ascii="Times New Roman" w:hAnsi="Times New Roman" w:cs="Times New Roman"/>
        </w:rPr>
      </w:pPr>
      <w:r w:rsidRPr="002F77D5">
        <w:rPr>
          <w:rFonts w:ascii="Times New Roman" w:hAnsi="Times New Roman" w:cs="Times New Roman"/>
          <w:b/>
          <w:bCs/>
        </w:rPr>
        <w:t>Copper (Cu):</w:t>
      </w:r>
      <w:r w:rsidRPr="002F77D5">
        <w:rPr>
          <w:rFonts w:ascii="Times New Roman" w:hAnsi="Times New Roman" w:cs="Times New Roman"/>
        </w:rPr>
        <w:t xml:space="preserve"> Available Cu ranged from 0.28 to 2.1 mg kg⁻¹, with a mean of 0.82 mg kg⁻¹ (Fig. 11). All soils were sufficient in Cu, in agreement with earlier reports from semi-arid regions (</w:t>
      </w:r>
      <w:proofErr w:type="spellStart"/>
      <w:r w:rsidRPr="002F77D5">
        <w:rPr>
          <w:rFonts w:ascii="Times New Roman" w:hAnsi="Times New Roman" w:cs="Times New Roman"/>
        </w:rPr>
        <w:t>Dilliwar</w:t>
      </w:r>
      <w:proofErr w:type="spellEnd"/>
      <w:r w:rsidRPr="002F77D5">
        <w:rPr>
          <w:rFonts w:ascii="Times New Roman" w:hAnsi="Times New Roman" w:cs="Times New Roman"/>
        </w:rPr>
        <w:t xml:space="preserve"> </w:t>
      </w:r>
      <w:r w:rsidR="003B361B" w:rsidRPr="003B361B">
        <w:rPr>
          <w:rFonts w:ascii="Times New Roman" w:hAnsi="Times New Roman" w:cs="Times New Roman"/>
          <w:i/>
          <w:iCs/>
        </w:rPr>
        <w:t>et al.</w:t>
      </w:r>
      <w:r w:rsidRPr="002F77D5">
        <w:rPr>
          <w:rFonts w:ascii="Times New Roman" w:hAnsi="Times New Roman" w:cs="Times New Roman"/>
        </w:rPr>
        <w:t>, 2014).</w:t>
      </w:r>
    </w:p>
    <w:p w14:paraId="3F909617" w14:textId="5488398A" w:rsidR="002F77D5" w:rsidRPr="00674059" w:rsidRDefault="00674059" w:rsidP="00316E90">
      <w:pPr>
        <w:numPr>
          <w:ilvl w:val="0"/>
          <w:numId w:val="1"/>
        </w:numPr>
        <w:jc w:val="both"/>
        <w:rPr>
          <w:rFonts w:ascii="Times New Roman" w:hAnsi="Times New Roman" w:cs="Times New Roman"/>
          <w:b/>
          <w:bCs/>
        </w:rPr>
      </w:pPr>
      <w:r w:rsidRPr="00674059">
        <w:rPr>
          <w:rFonts w:ascii="Times New Roman" w:hAnsi="Times New Roman" w:cs="Times New Roman"/>
          <w:b/>
          <w:bCs/>
        </w:rPr>
        <w:t>Manganese (Mn):</w:t>
      </w:r>
      <w:r w:rsidRPr="00674059">
        <w:rPr>
          <w:rFonts w:ascii="Times New Roman" w:hAnsi="Times New Roman" w:cs="Times New Roman"/>
        </w:rPr>
        <w:t xml:space="preserve"> Available Mn varied from 3.1 to 11.2 mg kg⁻¹, with an average of 6.8 mg kg⁻¹ (Fig. 1</w:t>
      </w:r>
      <w:r>
        <w:rPr>
          <w:rFonts w:ascii="Times New Roman" w:hAnsi="Times New Roman" w:cs="Times New Roman"/>
        </w:rPr>
        <w:t>2</w:t>
      </w:r>
      <w:r w:rsidRPr="00674059">
        <w:rPr>
          <w:rFonts w:ascii="Times New Roman" w:hAnsi="Times New Roman" w:cs="Times New Roman"/>
        </w:rPr>
        <w:t>). All samples exceeded the critical limit, suggesting Mn is not a limiting nutrient.</w:t>
      </w:r>
    </w:p>
    <w:p w14:paraId="03195C18" w14:textId="4C42BE7C" w:rsidR="00674059" w:rsidRPr="00674059" w:rsidRDefault="00674059" w:rsidP="00674059">
      <w:pPr>
        <w:jc w:val="both"/>
        <w:rPr>
          <w:rFonts w:ascii="Times New Roman" w:hAnsi="Times New Roman" w:cs="Times New Roman"/>
          <w:b/>
          <w:bCs/>
        </w:rPr>
      </w:pPr>
      <w:commentRangeStart w:id="10"/>
      <w:r>
        <w:rPr>
          <w:rFonts w:ascii="Times New Roman" w:eastAsiaTheme="minorEastAsia" w:hAnsi="Times New Roman" w:cs="Times New Roman"/>
          <w:b/>
          <w:bCs/>
          <w:sz w:val="24"/>
          <w:szCs w:val="24"/>
          <w:lang w:val="en-US" w:bidi="hi-IN"/>
        </w:rPr>
        <w:t xml:space="preserve">Table </w:t>
      </w:r>
      <w:r w:rsidR="00EC2D61">
        <w:rPr>
          <w:rFonts w:ascii="Times New Roman" w:eastAsiaTheme="minorEastAsia" w:hAnsi="Times New Roman" w:cs="Times New Roman"/>
          <w:b/>
          <w:bCs/>
          <w:sz w:val="24"/>
          <w:szCs w:val="24"/>
          <w:lang w:val="en-US" w:bidi="hi-IN"/>
        </w:rPr>
        <w:t>6</w:t>
      </w:r>
      <w:r>
        <w:rPr>
          <w:rFonts w:ascii="Times New Roman" w:eastAsiaTheme="minorEastAsia" w:hAnsi="Times New Roman" w:cs="Times New Roman"/>
          <w:b/>
          <w:bCs/>
          <w:sz w:val="24"/>
          <w:szCs w:val="24"/>
          <w:lang w:val="en-US" w:bidi="hi-IN"/>
        </w:rPr>
        <w:t xml:space="preserve">: </w:t>
      </w:r>
      <w:r w:rsidRPr="002F77D5">
        <w:rPr>
          <w:rFonts w:ascii="Times New Roman" w:hAnsi="Times New Roman" w:cs="Times New Roman"/>
        </w:rPr>
        <w:t>Descriptive statistics (min, max, mean, SD, CV) of soil properties in Kota district.</w:t>
      </w:r>
      <w:commentRangeEnd w:id="10"/>
      <w:r w:rsidR="00A73ED1">
        <w:rPr>
          <w:rStyle w:val="CommentReference"/>
        </w:rPr>
        <w:commentReference w:id="10"/>
      </w:r>
    </w:p>
    <w:tbl>
      <w:tblPr>
        <w:tblW w:w="5000" w:type="pct"/>
        <w:jc w:val="center"/>
        <w:tblLook w:val="04A0" w:firstRow="1" w:lastRow="0" w:firstColumn="1" w:lastColumn="0" w:noHBand="0" w:noVBand="1"/>
      </w:tblPr>
      <w:tblGrid>
        <w:gridCol w:w="893"/>
        <w:gridCol w:w="695"/>
        <w:gridCol w:w="663"/>
        <w:gridCol w:w="807"/>
        <w:gridCol w:w="662"/>
        <w:gridCol w:w="662"/>
        <w:gridCol w:w="662"/>
        <w:gridCol w:w="662"/>
        <w:gridCol w:w="662"/>
        <w:gridCol w:w="662"/>
        <w:gridCol w:w="662"/>
        <w:gridCol w:w="662"/>
        <w:gridCol w:w="662"/>
      </w:tblGrid>
      <w:tr w:rsidR="00B64A97" w:rsidRPr="005C1E83" w14:paraId="5CAC9233"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hideMark/>
          </w:tcPr>
          <w:p w14:paraId="48387C4B"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Block</w:t>
            </w:r>
          </w:p>
        </w:tc>
        <w:tc>
          <w:tcPr>
            <w:tcW w:w="532" w:type="pct"/>
            <w:tcBorders>
              <w:top w:val="single" w:sz="4" w:space="0" w:color="auto"/>
              <w:left w:val="nil"/>
              <w:bottom w:val="single" w:sz="4" w:space="0" w:color="auto"/>
              <w:right w:val="single" w:sz="4" w:space="0" w:color="auto"/>
            </w:tcBorders>
            <w:vAlign w:val="center"/>
          </w:tcPr>
          <w:p w14:paraId="3A0532A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7475B9C3"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pH</w:t>
            </w:r>
          </w:p>
        </w:tc>
        <w:tc>
          <w:tcPr>
            <w:tcW w:w="408" w:type="pct"/>
            <w:tcBorders>
              <w:top w:val="single" w:sz="4" w:space="0" w:color="auto"/>
              <w:left w:val="nil"/>
              <w:bottom w:val="single" w:sz="4" w:space="0" w:color="auto"/>
              <w:right w:val="single" w:sz="4" w:space="0" w:color="auto"/>
            </w:tcBorders>
            <w:shd w:val="clear" w:color="000000" w:fill="FFFFFF"/>
            <w:noWrap/>
            <w:vAlign w:val="center"/>
            <w:hideMark/>
          </w:tcPr>
          <w:p w14:paraId="6364606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EC</w:t>
            </w:r>
            <w:r w:rsidRPr="00682E63">
              <w:t xml:space="preserve"> </w:t>
            </w:r>
          </w:p>
        </w:tc>
        <w:tc>
          <w:tcPr>
            <w:tcW w:w="290" w:type="pct"/>
            <w:tcBorders>
              <w:top w:val="single" w:sz="4" w:space="0" w:color="auto"/>
              <w:left w:val="nil"/>
              <w:bottom w:val="single" w:sz="4" w:space="0" w:color="auto"/>
              <w:right w:val="single" w:sz="4" w:space="0" w:color="auto"/>
            </w:tcBorders>
            <w:shd w:val="clear" w:color="000000" w:fill="FFFFFF"/>
            <w:noWrap/>
            <w:vAlign w:val="center"/>
            <w:hideMark/>
          </w:tcPr>
          <w:p w14:paraId="1CD34548" w14:textId="77777777" w:rsidR="00B64A97" w:rsidRDefault="00B64A97" w:rsidP="00B424AC">
            <w:pPr>
              <w:spacing w:after="0" w:line="240" w:lineRule="auto"/>
              <w:ind w:right="-34"/>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 xml:space="preserve">OC </w:t>
            </w:r>
          </w:p>
          <w:p w14:paraId="7015AA47" w14:textId="77777777" w:rsidR="00B64A97" w:rsidRPr="00682E63" w:rsidRDefault="00B64A97" w:rsidP="00B424AC">
            <w:pPr>
              <w:spacing w:after="0" w:line="240" w:lineRule="auto"/>
              <w:ind w:right="-34"/>
              <w:rPr>
                <w:rFonts w:ascii="Times New Roman" w:eastAsia="Times New Roman" w:hAnsi="Times New Roman" w:cs="Times New Roman"/>
                <w:b/>
                <w:bCs/>
                <w:color w:val="000000"/>
                <w:lang w:eastAsia="en-IN"/>
              </w:rPr>
            </w:pPr>
          </w:p>
        </w:tc>
        <w:tc>
          <w:tcPr>
            <w:tcW w:w="419" w:type="pct"/>
            <w:tcBorders>
              <w:top w:val="single" w:sz="4" w:space="0" w:color="auto"/>
              <w:left w:val="nil"/>
              <w:bottom w:val="single" w:sz="4" w:space="0" w:color="auto"/>
              <w:right w:val="single" w:sz="4" w:space="0" w:color="auto"/>
            </w:tcBorders>
            <w:shd w:val="clear" w:color="000000" w:fill="FFFFFF"/>
            <w:noWrap/>
            <w:vAlign w:val="bottom"/>
            <w:hideMark/>
          </w:tcPr>
          <w:p w14:paraId="0A325EC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Pr>
                <w:rFonts w:ascii="Times New Roman" w:eastAsia="Times New Roman" w:hAnsi="Times New Roman" w:cs="Times New Roman"/>
                <w:b/>
                <w:bCs/>
                <w:color w:val="000000"/>
                <w:lang w:eastAsia="en-IN"/>
              </w:rPr>
              <w:t>N</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496BC5C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P</w:t>
            </w:r>
          </w:p>
        </w:tc>
        <w:tc>
          <w:tcPr>
            <w:tcW w:w="373" w:type="pct"/>
            <w:tcBorders>
              <w:top w:val="single" w:sz="4" w:space="0" w:color="auto"/>
              <w:left w:val="nil"/>
              <w:bottom w:val="single" w:sz="4" w:space="0" w:color="auto"/>
              <w:right w:val="single" w:sz="4" w:space="0" w:color="auto"/>
            </w:tcBorders>
            <w:shd w:val="clear" w:color="000000" w:fill="FFFFFF"/>
            <w:noWrap/>
            <w:vAlign w:val="center"/>
            <w:hideMark/>
          </w:tcPr>
          <w:p w14:paraId="46900F7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K</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1FADC802"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S</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8DEB9A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Cu</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4385666E"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Zn</w:t>
            </w:r>
          </w:p>
        </w:tc>
        <w:tc>
          <w:tcPr>
            <w:tcW w:w="357" w:type="pct"/>
            <w:tcBorders>
              <w:top w:val="single" w:sz="4" w:space="0" w:color="auto"/>
              <w:left w:val="nil"/>
              <w:bottom w:val="single" w:sz="4" w:space="0" w:color="auto"/>
              <w:right w:val="single" w:sz="4" w:space="0" w:color="auto"/>
            </w:tcBorders>
            <w:shd w:val="clear" w:color="000000" w:fill="FFFFFF"/>
            <w:noWrap/>
            <w:vAlign w:val="center"/>
            <w:hideMark/>
          </w:tcPr>
          <w:p w14:paraId="6FB76239"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Fe</w:t>
            </w:r>
          </w:p>
        </w:tc>
        <w:tc>
          <w:tcPr>
            <w:tcW w:w="349" w:type="pct"/>
            <w:tcBorders>
              <w:top w:val="single" w:sz="4" w:space="0" w:color="auto"/>
              <w:left w:val="nil"/>
              <w:bottom w:val="single" w:sz="4" w:space="0" w:color="auto"/>
              <w:right w:val="single" w:sz="4" w:space="0" w:color="auto"/>
            </w:tcBorders>
            <w:shd w:val="clear" w:color="000000" w:fill="FFFFFF"/>
            <w:noWrap/>
            <w:vAlign w:val="center"/>
            <w:hideMark/>
          </w:tcPr>
          <w:p w14:paraId="694023DC"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r w:rsidRPr="00682E63">
              <w:rPr>
                <w:rFonts w:ascii="Times New Roman" w:eastAsia="Times New Roman" w:hAnsi="Times New Roman" w:cs="Times New Roman"/>
                <w:b/>
                <w:bCs/>
                <w:color w:val="000000"/>
                <w:lang w:eastAsia="en-IN"/>
              </w:rPr>
              <w:t>Mn</w:t>
            </w:r>
          </w:p>
        </w:tc>
      </w:tr>
      <w:tr w:rsidR="00B64A97" w:rsidRPr="005C1E83" w14:paraId="73C1B9DD" w14:textId="77777777" w:rsidTr="00B64A97">
        <w:trPr>
          <w:trHeight w:val="50"/>
          <w:tblHeader/>
          <w:jc w:val="center"/>
        </w:trPr>
        <w:tc>
          <w:tcPr>
            <w:tcW w:w="517" w:type="pct"/>
            <w:tcBorders>
              <w:top w:val="single" w:sz="4" w:space="0" w:color="auto"/>
              <w:left w:val="single" w:sz="4" w:space="0" w:color="auto"/>
              <w:bottom w:val="single" w:sz="4" w:space="0" w:color="auto"/>
              <w:right w:val="single" w:sz="4" w:space="0" w:color="auto"/>
            </w:tcBorders>
            <w:noWrap/>
            <w:vAlign w:val="center"/>
          </w:tcPr>
          <w:p w14:paraId="6371A237"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532" w:type="pct"/>
            <w:tcBorders>
              <w:top w:val="single" w:sz="4" w:space="0" w:color="auto"/>
              <w:left w:val="nil"/>
              <w:bottom w:val="single" w:sz="4" w:space="0" w:color="auto"/>
              <w:right w:val="single" w:sz="4" w:space="0" w:color="auto"/>
            </w:tcBorders>
            <w:vAlign w:val="center"/>
          </w:tcPr>
          <w:p w14:paraId="19690335" w14:textId="77777777" w:rsidR="00B64A97" w:rsidRPr="00682E63" w:rsidRDefault="00B64A97" w:rsidP="00B424AC">
            <w:pPr>
              <w:spacing w:after="0" w:line="240" w:lineRule="auto"/>
              <w:rPr>
                <w:rFonts w:ascii="Times New Roman" w:eastAsia="Times New Roman" w:hAnsi="Times New Roman" w:cs="Times New Roman"/>
                <w:b/>
                <w:bCs/>
                <w:color w:val="000000"/>
                <w:lang w:eastAsia="en-IN"/>
              </w:rPr>
            </w:pPr>
          </w:p>
        </w:tc>
        <w:tc>
          <w:tcPr>
            <w:tcW w:w="349" w:type="pct"/>
            <w:tcBorders>
              <w:top w:val="single" w:sz="4" w:space="0" w:color="auto"/>
              <w:left w:val="nil"/>
              <w:bottom w:val="single" w:sz="4" w:space="0" w:color="auto"/>
              <w:right w:val="single" w:sz="4" w:space="0" w:color="auto"/>
            </w:tcBorders>
            <w:shd w:val="clear" w:color="000000" w:fill="FFFFFF"/>
            <w:noWrap/>
            <w:vAlign w:val="center"/>
          </w:tcPr>
          <w:p w14:paraId="6CACB8F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p>
        </w:tc>
        <w:tc>
          <w:tcPr>
            <w:tcW w:w="408" w:type="pct"/>
            <w:tcBorders>
              <w:top w:val="single" w:sz="4" w:space="0" w:color="auto"/>
              <w:left w:val="nil"/>
              <w:bottom w:val="single" w:sz="4" w:space="0" w:color="auto"/>
              <w:right w:val="single" w:sz="4" w:space="0" w:color="auto"/>
            </w:tcBorders>
            <w:shd w:val="clear" w:color="000000" w:fill="FFFFFF"/>
            <w:noWrap/>
            <w:vAlign w:val="center"/>
          </w:tcPr>
          <w:p w14:paraId="39406B64" w14:textId="77777777"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roofErr w:type="spellStart"/>
            <w:r w:rsidRPr="00B64A97">
              <w:rPr>
                <w:rFonts w:ascii="Times New Roman" w:eastAsia="Times New Roman" w:hAnsi="Times New Roman" w:cs="Times New Roman"/>
                <w:b/>
                <w:bCs/>
                <w:color w:val="000000"/>
                <w:lang w:eastAsia="en-IN"/>
              </w:rPr>
              <w:t>dS</w:t>
            </w:r>
            <w:proofErr w:type="spellEnd"/>
            <w:r w:rsidRPr="00B64A97">
              <w:rPr>
                <w:rFonts w:ascii="Times New Roman" w:eastAsia="Times New Roman" w:hAnsi="Times New Roman" w:cs="Times New Roman"/>
                <w:b/>
                <w:bCs/>
                <w:color w:val="000000"/>
                <w:lang w:eastAsia="en-IN"/>
              </w:rPr>
              <w:t>/m1 )</w:t>
            </w:r>
          </w:p>
        </w:tc>
        <w:tc>
          <w:tcPr>
            <w:tcW w:w="290" w:type="pct"/>
            <w:tcBorders>
              <w:top w:val="single" w:sz="4" w:space="0" w:color="auto"/>
              <w:left w:val="nil"/>
              <w:bottom w:val="single" w:sz="4" w:space="0" w:color="auto"/>
              <w:right w:val="single" w:sz="4" w:space="0" w:color="auto"/>
            </w:tcBorders>
            <w:shd w:val="clear" w:color="000000" w:fill="FFFFFF"/>
            <w:noWrap/>
            <w:vAlign w:val="center"/>
          </w:tcPr>
          <w:p w14:paraId="7764B3D1" w14:textId="77777777" w:rsidR="00B64A97" w:rsidRPr="00B64A97" w:rsidRDefault="00B64A97" w:rsidP="00B424AC">
            <w:pPr>
              <w:spacing w:after="0" w:line="240" w:lineRule="auto"/>
              <w:ind w:right="-34"/>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w:t>
            </w:r>
          </w:p>
        </w:tc>
        <w:tc>
          <w:tcPr>
            <w:tcW w:w="1490" w:type="pct"/>
            <w:gridSpan w:val="4"/>
            <w:tcBorders>
              <w:top w:val="single" w:sz="4" w:space="0" w:color="auto"/>
              <w:left w:val="nil"/>
              <w:bottom w:val="single" w:sz="4" w:space="0" w:color="auto"/>
              <w:right w:val="single" w:sz="4" w:space="0" w:color="auto"/>
            </w:tcBorders>
            <w:shd w:val="clear" w:color="000000" w:fill="FFFFFF"/>
            <w:noWrap/>
            <w:vAlign w:val="bottom"/>
          </w:tcPr>
          <w:p w14:paraId="6D53469E" w14:textId="77777777" w:rsidR="00B64A97" w:rsidRPr="00B64A97" w:rsidRDefault="00B64A97" w:rsidP="00B64A97">
            <w:pPr>
              <w:spacing w:after="0" w:line="240" w:lineRule="auto"/>
              <w:rPr>
                <w:rFonts w:ascii="Times New Roman" w:eastAsia="Times New Roman" w:hAnsi="Times New Roman" w:cs="Times New Roman"/>
                <w:b/>
                <w:bCs/>
                <w:color w:val="000000"/>
                <w:lang w:eastAsia="en-IN"/>
              </w:rPr>
            </w:pPr>
            <w:r w:rsidRPr="00B64A97">
              <w:rPr>
                <w:rFonts w:ascii="Times New Roman" w:eastAsia="Times New Roman" w:hAnsi="Times New Roman" w:cs="Times New Roman"/>
                <w:b/>
                <w:bCs/>
                <w:color w:val="000000"/>
                <w:lang w:eastAsia="en-IN"/>
              </w:rPr>
              <w:t>(Kg/ha)</w:t>
            </w:r>
          </w:p>
        </w:tc>
        <w:tc>
          <w:tcPr>
            <w:tcW w:w="1412" w:type="pct"/>
            <w:gridSpan w:val="4"/>
            <w:tcBorders>
              <w:top w:val="single" w:sz="4" w:space="0" w:color="auto"/>
              <w:left w:val="nil"/>
              <w:bottom w:val="single" w:sz="4" w:space="0" w:color="auto"/>
              <w:right w:val="single" w:sz="4" w:space="0" w:color="auto"/>
            </w:tcBorders>
            <w:shd w:val="clear" w:color="000000" w:fill="FFFFFF"/>
            <w:noWrap/>
            <w:vAlign w:val="center"/>
          </w:tcPr>
          <w:p w14:paraId="2EC9189B" w14:textId="2849B60E" w:rsidR="00B64A97" w:rsidRPr="00B64A97" w:rsidRDefault="00B64A97" w:rsidP="00B424AC">
            <w:pPr>
              <w:spacing w:after="0" w:line="240" w:lineRule="auto"/>
              <w:rPr>
                <w:rFonts w:ascii="Times New Roman" w:eastAsia="Times New Roman" w:hAnsi="Times New Roman" w:cs="Times New Roman"/>
                <w:b/>
                <w:bCs/>
                <w:color w:val="000000"/>
                <w:lang w:eastAsia="en-IN"/>
              </w:rPr>
            </w:pPr>
            <w:r w:rsidRPr="00B64A97">
              <w:rPr>
                <w:rFonts w:ascii="Times New Roman" w:hAnsi="Times New Roman" w:cs="Times New Roman"/>
                <w:b/>
                <w:bCs/>
              </w:rPr>
              <w:t>mg kg⁻¹,</w:t>
            </w:r>
          </w:p>
        </w:tc>
      </w:tr>
      <w:tr w:rsidR="00B64A97" w:rsidRPr="00CE0EAF" w14:paraId="00F3AA2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A043F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Ladpura</w:t>
            </w:r>
            <w:proofErr w:type="spellEnd"/>
          </w:p>
        </w:tc>
        <w:tc>
          <w:tcPr>
            <w:tcW w:w="532" w:type="pct"/>
            <w:tcBorders>
              <w:top w:val="nil"/>
              <w:left w:val="nil"/>
              <w:bottom w:val="single" w:sz="4" w:space="0" w:color="auto"/>
              <w:right w:val="single" w:sz="4" w:space="0" w:color="auto"/>
            </w:tcBorders>
            <w:vAlign w:val="center"/>
            <w:hideMark/>
          </w:tcPr>
          <w:p w14:paraId="3FF2F7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hideMark/>
          </w:tcPr>
          <w:p w14:paraId="670F369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7.15</w:t>
            </w:r>
          </w:p>
        </w:tc>
        <w:tc>
          <w:tcPr>
            <w:tcW w:w="408" w:type="pct"/>
            <w:tcBorders>
              <w:top w:val="nil"/>
              <w:left w:val="nil"/>
              <w:bottom w:val="single" w:sz="4" w:space="0" w:color="auto"/>
              <w:right w:val="single" w:sz="4" w:space="0" w:color="auto"/>
            </w:tcBorders>
            <w:shd w:val="clear" w:color="000000" w:fill="FFFFFF"/>
            <w:noWrap/>
            <w:vAlign w:val="bottom"/>
            <w:hideMark/>
          </w:tcPr>
          <w:p w14:paraId="4DAED17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0.39</w:t>
            </w:r>
          </w:p>
        </w:tc>
        <w:tc>
          <w:tcPr>
            <w:tcW w:w="290" w:type="pct"/>
            <w:tcBorders>
              <w:top w:val="nil"/>
              <w:left w:val="nil"/>
              <w:bottom w:val="single" w:sz="4" w:space="0" w:color="auto"/>
              <w:right w:val="single" w:sz="4" w:space="0" w:color="auto"/>
            </w:tcBorders>
            <w:shd w:val="clear" w:color="000000" w:fill="FFFFFF"/>
            <w:noWrap/>
            <w:vAlign w:val="bottom"/>
            <w:hideMark/>
          </w:tcPr>
          <w:p w14:paraId="46A6B76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hideMark/>
          </w:tcPr>
          <w:p w14:paraId="04D7610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hideMark/>
          </w:tcPr>
          <w:p w14:paraId="55B15B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18.00</w:t>
            </w:r>
          </w:p>
        </w:tc>
        <w:tc>
          <w:tcPr>
            <w:tcW w:w="373" w:type="pct"/>
            <w:tcBorders>
              <w:top w:val="nil"/>
              <w:left w:val="nil"/>
              <w:bottom w:val="single" w:sz="4" w:space="0" w:color="auto"/>
              <w:right w:val="single" w:sz="4" w:space="0" w:color="auto"/>
            </w:tcBorders>
            <w:shd w:val="clear" w:color="000000" w:fill="FFFFFF"/>
            <w:noWrap/>
            <w:vAlign w:val="bottom"/>
            <w:hideMark/>
          </w:tcPr>
          <w:p w14:paraId="1000B1F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161.00</w:t>
            </w:r>
          </w:p>
        </w:tc>
        <w:tc>
          <w:tcPr>
            <w:tcW w:w="349" w:type="pct"/>
            <w:tcBorders>
              <w:top w:val="nil"/>
              <w:left w:val="nil"/>
              <w:bottom w:val="single" w:sz="4" w:space="0" w:color="auto"/>
              <w:right w:val="single" w:sz="4" w:space="0" w:color="auto"/>
            </w:tcBorders>
            <w:shd w:val="clear" w:color="000000" w:fill="FFFFFF"/>
            <w:noWrap/>
            <w:vAlign w:val="bottom"/>
            <w:hideMark/>
          </w:tcPr>
          <w:p w14:paraId="05B809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49" w:type="pct"/>
            <w:tcBorders>
              <w:top w:val="nil"/>
              <w:left w:val="nil"/>
              <w:bottom w:val="single" w:sz="4" w:space="0" w:color="auto"/>
              <w:right w:val="single" w:sz="4" w:space="0" w:color="auto"/>
            </w:tcBorders>
            <w:shd w:val="clear" w:color="000000" w:fill="FFFFFF"/>
            <w:noWrap/>
            <w:vAlign w:val="bottom"/>
            <w:hideMark/>
          </w:tcPr>
          <w:p w14:paraId="00410E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5AD6DE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357" w:type="pct"/>
            <w:tcBorders>
              <w:top w:val="nil"/>
              <w:left w:val="nil"/>
              <w:bottom w:val="single" w:sz="4" w:space="0" w:color="auto"/>
              <w:right w:val="single" w:sz="4" w:space="0" w:color="auto"/>
            </w:tcBorders>
            <w:shd w:val="clear" w:color="000000" w:fill="FFFFFF"/>
            <w:noWrap/>
            <w:vAlign w:val="bottom"/>
            <w:hideMark/>
          </w:tcPr>
          <w:p w14:paraId="001E15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2.01</w:t>
            </w:r>
          </w:p>
        </w:tc>
        <w:tc>
          <w:tcPr>
            <w:tcW w:w="349" w:type="pct"/>
            <w:tcBorders>
              <w:top w:val="nil"/>
              <w:left w:val="nil"/>
              <w:bottom w:val="single" w:sz="4" w:space="0" w:color="auto"/>
              <w:right w:val="single" w:sz="4" w:space="0" w:color="auto"/>
            </w:tcBorders>
            <w:shd w:val="clear" w:color="000000" w:fill="FFFFFF"/>
            <w:noWrap/>
            <w:vAlign w:val="bottom"/>
            <w:hideMark/>
          </w:tcPr>
          <w:p w14:paraId="1D37CE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1.31</w:t>
            </w:r>
          </w:p>
        </w:tc>
      </w:tr>
      <w:tr w:rsidR="00B64A97" w:rsidRPr="00CE0EAF" w14:paraId="3F133C8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ED3C4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D33D6D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hideMark/>
          </w:tcPr>
          <w:p w14:paraId="08C677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7.99</w:t>
            </w:r>
          </w:p>
        </w:tc>
        <w:tc>
          <w:tcPr>
            <w:tcW w:w="408" w:type="pct"/>
            <w:tcBorders>
              <w:top w:val="nil"/>
              <w:left w:val="nil"/>
              <w:bottom w:val="single" w:sz="4" w:space="0" w:color="auto"/>
              <w:right w:val="single" w:sz="4" w:space="0" w:color="auto"/>
            </w:tcBorders>
            <w:shd w:val="clear" w:color="000000" w:fill="FFFFFF"/>
            <w:noWrap/>
            <w:vAlign w:val="bottom"/>
            <w:hideMark/>
          </w:tcPr>
          <w:p w14:paraId="40F55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1.40</w:t>
            </w:r>
          </w:p>
        </w:tc>
        <w:tc>
          <w:tcPr>
            <w:tcW w:w="290" w:type="pct"/>
            <w:tcBorders>
              <w:top w:val="nil"/>
              <w:left w:val="nil"/>
              <w:bottom w:val="single" w:sz="4" w:space="0" w:color="auto"/>
              <w:right w:val="single" w:sz="4" w:space="0" w:color="auto"/>
            </w:tcBorders>
            <w:shd w:val="clear" w:color="000000" w:fill="FFFFFF"/>
            <w:noWrap/>
            <w:vAlign w:val="bottom"/>
            <w:hideMark/>
          </w:tcPr>
          <w:p w14:paraId="1F059F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0.93</w:t>
            </w:r>
          </w:p>
        </w:tc>
        <w:tc>
          <w:tcPr>
            <w:tcW w:w="419" w:type="pct"/>
            <w:tcBorders>
              <w:top w:val="nil"/>
              <w:left w:val="nil"/>
              <w:bottom w:val="single" w:sz="4" w:space="0" w:color="auto"/>
              <w:right w:val="single" w:sz="4" w:space="0" w:color="auto"/>
            </w:tcBorders>
            <w:shd w:val="clear" w:color="000000" w:fill="FFFFFF"/>
            <w:noWrap/>
            <w:vAlign w:val="bottom"/>
            <w:hideMark/>
          </w:tcPr>
          <w:p w14:paraId="35CEB5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325.50</w:t>
            </w:r>
          </w:p>
        </w:tc>
        <w:tc>
          <w:tcPr>
            <w:tcW w:w="349" w:type="pct"/>
            <w:tcBorders>
              <w:top w:val="nil"/>
              <w:left w:val="nil"/>
              <w:bottom w:val="single" w:sz="4" w:space="0" w:color="auto"/>
              <w:right w:val="single" w:sz="4" w:space="0" w:color="auto"/>
            </w:tcBorders>
            <w:shd w:val="clear" w:color="000000" w:fill="FFFFFF"/>
            <w:noWrap/>
            <w:vAlign w:val="bottom"/>
            <w:hideMark/>
          </w:tcPr>
          <w:p w14:paraId="5605D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hideMark/>
          </w:tcPr>
          <w:p w14:paraId="3A27DA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833.00</w:t>
            </w:r>
          </w:p>
        </w:tc>
        <w:tc>
          <w:tcPr>
            <w:tcW w:w="349" w:type="pct"/>
            <w:tcBorders>
              <w:top w:val="nil"/>
              <w:left w:val="nil"/>
              <w:bottom w:val="single" w:sz="4" w:space="0" w:color="auto"/>
              <w:right w:val="single" w:sz="4" w:space="0" w:color="auto"/>
            </w:tcBorders>
            <w:shd w:val="clear" w:color="000000" w:fill="FFFFFF"/>
            <w:noWrap/>
            <w:vAlign w:val="bottom"/>
            <w:hideMark/>
          </w:tcPr>
          <w:p w14:paraId="25E50F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31.00</w:t>
            </w:r>
          </w:p>
        </w:tc>
        <w:tc>
          <w:tcPr>
            <w:tcW w:w="349" w:type="pct"/>
            <w:tcBorders>
              <w:top w:val="nil"/>
              <w:left w:val="nil"/>
              <w:bottom w:val="single" w:sz="4" w:space="0" w:color="auto"/>
              <w:right w:val="single" w:sz="4" w:space="0" w:color="auto"/>
            </w:tcBorders>
            <w:shd w:val="clear" w:color="000000" w:fill="FFFFFF"/>
            <w:noWrap/>
            <w:vAlign w:val="bottom"/>
            <w:hideMark/>
          </w:tcPr>
          <w:p w14:paraId="5F9BCE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hideMark/>
          </w:tcPr>
          <w:p w14:paraId="7743DE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1.12</w:t>
            </w:r>
          </w:p>
        </w:tc>
        <w:tc>
          <w:tcPr>
            <w:tcW w:w="357" w:type="pct"/>
            <w:tcBorders>
              <w:top w:val="nil"/>
              <w:left w:val="nil"/>
              <w:bottom w:val="single" w:sz="4" w:space="0" w:color="auto"/>
              <w:right w:val="single" w:sz="4" w:space="0" w:color="auto"/>
            </w:tcBorders>
            <w:shd w:val="clear" w:color="000000" w:fill="FFFFFF"/>
            <w:noWrap/>
            <w:vAlign w:val="bottom"/>
            <w:hideMark/>
          </w:tcPr>
          <w:p w14:paraId="01C6C30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9.12</w:t>
            </w:r>
          </w:p>
        </w:tc>
        <w:tc>
          <w:tcPr>
            <w:tcW w:w="349" w:type="pct"/>
            <w:tcBorders>
              <w:top w:val="nil"/>
              <w:left w:val="nil"/>
              <w:bottom w:val="single" w:sz="4" w:space="0" w:color="auto"/>
              <w:right w:val="single" w:sz="4" w:space="0" w:color="auto"/>
            </w:tcBorders>
            <w:shd w:val="clear" w:color="000000" w:fill="FFFFFF"/>
            <w:noWrap/>
            <w:vAlign w:val="bottom"/>
            <w:hideMark/>
          </w:tcPr>
          <w:p w14:paraId="41359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8.33</w:t>
            </w:r>
          </w:p>
        </w:tc>
      </w:tr>
      <w:tr w:rsidR="00B64A97" w:rsidRPr="00CE0EAF" w14:paraId="2837EDD1"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006729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7267F4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hideMark/>
          </w:tcPr>
          <w:p w14:paraId="19117D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7.71</w:t>
            </w:r>
          </w:p>
        </w:tc>
        <w:tc>
          <w:tcPr>
            <w:tcW w:w="408" w:type="pct"/>
            <w:tcBorders>
              <w:top w:val="nil"/>
              <w:left w:val="nil"/>
              <w:bottom w:val="single" w:sz="4" w:space="0" w:color="auto"/>
              <w:right w:val="single" w:sz="4" w:space="0" w:color="auto"/>
            </w:tcBorders>
            <w:shd w:val="clear" w:color="000000" w:fill="FFFFFF"/>
            <w:noWrap/>
            <w:vAlign w:val="bottom"/>
            <w:hideMark/>
          </w:tcPr>
          <w:p w14:paraId="4F0E8A8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290" w:type="pct"/>
            <w:tcBorders>
              <w:top w:val="nil"/>
              <w:left w:val="nil"/>
              <w:bottom w:val="single" w:sz="4" w:space="0" w:color="auto"/>
              <w:right w:val="single" w:sz="4" w:space="0" w:color="auto"/>
            </w:tcBorders>
            <w:shd w:val="clear" w:color="000000" w:fill="FFFFFF"/>
            <w:noWrap/>
            <w:vAlign w:val="bottom"/>
            <w:hideMark/>
          </w:tcPr>
          <w:p w14:paraId="7BE5E1A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0.51</w:t>
            </w:r>
          </w:p>
        </w:tc>
        <w:tc>
          <w:tcPr>
            <w:tcW w:w="419" w:type="pct"/>
            <w:tcBorders>
              <w:top w:val="nil"/>
              <w:left w:val="nil"/>
              <w:bottom w:val="single" w:sz="4" w:space="0" w:color="auto"/>
              <w:right w:val="single" w:sz="4" w:space="0" w:color="auto"/>
            </w:tcBorders>
            <w:shd w:val="clear" w:color="000000" w:fill="FFFFFF"/>
            <w:noWrap/>
            <w:vAlign w:val="bottom"/>
            <w:hideMark/>
          </w:tcPr>
          <w:p w14:paraId="3D0E47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207.33</w:t>
            </w:r>
          </w:p>
        </w:tc>
        <w:tc>
          <w:tcPr>
            <w:tcW w:w="349" w:type="pct"/>
            <w:tcBorders>
              <w:top w:val="nil"/>
              <w:left w:val="nil"/>
              <w:bottom w:val="single" w:sz="4" w:space="0" w:color="auto"/>
              <w:right w:val="single" w:sz="4" w:space="0" w:color="auto"/>
            </w:tcBorders>
            <w:shd w:val="clear" w:color="000000" w:fill="FFFFFF"/>
            <w:noWrap/>
            <w:vAlign w:val="bottom"/>
            <w:hideMark/>
          </w:tcPr>
          <w:p w14:paraId="67C82B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30.03</w:t>
            </w:r>
          </w:p>
        </w:tc>
        <w:tc>
          <w:tcPr>
            <w:tcW w:w="373" w:type="pct"/>
            <w:tcBorders>
              <w:top w:val="nil"/>
              <w:left w:val="nil"/>
              <w:bottom w:val="single" w:sz="4" w:space="0" w:color="auto"/>
              <w:right w:val="single" w:sz="4" w:space="0" w:color="auto"/>
            </w:tcBorders>
            <w:shd w:val="clear" w:color="000000" w:fill="FFFFFF"/>
            <w:noWrap/>
            <w:vAlign w:val="bottom"/>
            <w:hideMark/>
          </w:tcPr>
          <w:p w14:paraId="052EBB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363.95</w:t>
            </w:r>
          </w:p>
        </w:tc>
        <w:tc>
          <w:tcPr>
            <w:tcW w:w="349" w:type="pct"/>
            <w:tcBorders>
              <w:top w:val="nil"/>
              <w:left w:val="nil"/>
              <w:bottom w:val="single" w:sz="4" w:space="0" w:color="auto"/>
              <w:right w:val="single" w:sz="4" w:space="0" w:color="auto"/>
            </w:tcBorders>
            <w:shd w:val="clear" w:color="000000" w:fill="FFFFFF"/>
            <w:noWrap/>
            <w:vAlign w:val="bottom"/>
            <w:hideMark/>
          </w:tcPr>
          <w:p w14:paraId="6CEEBF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25.93</w:t>
            </w:r>
          </w:p>
        </w:tc>
        <w:tc>
          <w:tcPr>
            <w:tcW w:w="349" w:type="pct"/>
            <w:tcBorders>
              <w:top w:val="nil"/>
              <w:left w:val="nil"/>
              <w:bottom w:val="single" w:sz="4" w:space="0" w:color="auto"/>
              <w:right w:val="single" w:sz="4" w:space="0" w:color="auto"/>
            </w:tcBorders>
            <w:shd w:val="clear" w:color="000000" w:fill="FFFFFF"/>
            <w:noWrap/>
            <w:vAlign w:val="bottom"/>
            <w:hideMark/>
          </w:tcPr>
          <w:p w14:paraId="1E23AC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0.74</w:t>
            </w:r>
          </w:p>
        </w:tc>
        <w:tc>
          <w:tcPr>
            <w:tcW w:w="357" w:type="pct"/>
            <w:tcBorders>
              <w:top w:val="nil"/>
              <w:left w:val="nil"/>
              <w:bottom w:val="single" w:sz="4" w:space="0" w:color="auto"/>
              <w:right w:val="single" w:sz="4" w:space="0" w:color="auto"/>
            </w:tcBorders>
            <w:shd w:val="clear" w:color="000000" w:fill="FFFFFF"/>
            <w:noWrap/>
            <w:vAlign w:val="bottom"/>
            <w:hideMark/>
          </w:tcPr>
          <w:p w14:paraId="59927BD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0.76</w:t>
            </w:r>
          </w:p>
        </w:tc>
        <w:tc>
          <w:tcPr>
            <w:tcW w:w="357" w:type="pct"/>
            <w:tcBorders>
              <w:top w:val="nil"/>
              <w:left w:val="nil"/>
              <w:bottom w:val="single" w:sz="4" w:space="0" w:color="auto"/>
              <w:right w:val="single" w:sz="4" w:space="0" w:color="auto"/>
            </w:tcBorders>
            <w:shd w:val="clear" w:color="000000" w:fill="FFFFFF"/>
            <w:noWrap/>
            <w:vAlign w:val="bottom"/>
            <w:hideMark/>
          </w:tcPr>
          <w:p w14:paraId="63A5DA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6.07</w:t>
            </w:r>
          </w:p>
        </w:tc>
        <w:tc>
          <w:tcPr>
            <w:tcW w:w="349" w:type="pct"/>
            <w:tcBorders>
              <w:top w:val="nil"/>
              <w:left w:val="nil"/>
              <w:bottom w:val="single" w:sz="4" w:space="0" w:color="auto"/>
              <w:right w:val="single" w:sz="4" w:space="0" w:color="auto"/>
            </w:tcBorders>
            <w:shd w:val="clear" w:color="000000" w:fill="FFFFFF"/>
            <w:noWrap/>
            <w:vAlign w:val="bottom"/>
            <w:hideMark/>
          </w:tcPr>
          <w:p w14:paraId="6CB649B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4.51</w:t>
            </w:r>
          </w:p>
        </w:tc>
      </w:tr>
      <w:tr w:rsidR="00B64A97" w:rsidRPr="00CE0EAF" w14:paraId="0A630F5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4AB45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8564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hideMark/>
          </w:tcPr>
          <w:p w14:paraId="4D67E6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0.17</w:t>
            </w:r>
          </w:p>
        </w:tc>
        <w:tc>
          <w:tcPr>
            <w:tcW w:w="408" w:type="pct"/>
            <w:tcBorders>
              <w:top w:val="nil"/>
              <w:left w:val="nil"/>
              <w:bottom w:val="single" w:sz="4" w:space="0" w:color="auto"/>
              <w:right w:val="single" w:sz="4" w:space="0" w:color="auto"/>
            </w:tcBorders>
            <w:shd w:val="clear" w:color="000000" w:fill="FFFFFF"/>
            <w:noWrap/>
            <w:vAlign w:val="bottom"/>
            <w:hideMark/>
          </w:tcPr>
          <w:p w14:paraId="25FBF4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290" w:type="pct"/>
            <w:tcBorders>
              <w:top w:val="nil"/>
              <w:left w:val="nil"/>
              <w:bottom w:val="single" w:sz="4" w:space="0" w:color="auto"/>
              <w:right w:val="single" w:sz="4" w:space="0" w:color="auto"/>
            </w:tcBorders>
            <w:shd w:val="clear" w:color="000000" w:fill="FFFFFF"/>
            <w:noWrap/>
            <w:vAlign w:val="bottom"/>
            <w:hideMark/>
          </w:tcPr>
          <w:p w14:paraId="4DD5AC3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0.12</w:t>
            </w:r>
          </w:p>
        </w:tc>
        <w:tc>
          <w:tcPr>
            <w:tcW w:w="419" w:type="pct"/>
            <w:tcBorders>
              <w:top w:val="nil"/>
              <w:left w:val="nil"/>
              <w:bottom w:val="single" w:sz="4" w:space="0" w:color="auto"/>
              <w:right w:val="single" w:sz="4" w:space="0" w:color="auto"/>
            </w:tcBorders>
            <w:shd w:val="clear" w:color="000000" w:fill="FFFFFF"/>
            <w:noWrap/>
            <w:vAlign w:val="bottom"/>
            <w:hideMark/>
          </w:tcPr>
          <w:p w14:paraId="193B9A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35.13</w:t>
            </w:r>
          </w:p>
        </w:tc>
        <w:tc>
          <w:tcPr>
            <w:tcW w:w="349" w:type="pct"/>
            <w:tcBorders>
              <w:top w:val="nil"/>
              <w:left w:val="nil"/>
              <w:bottom w:val="single" w:sz="4" w:space="0" w:color="auto"/>
              <w:right w:val="single" w:sz="4" w:space="0" w:color="auto"/>
            </w:tcBorders>
            <w:shd w:val="clear" w:color="000000" w:fill="FFFFFF"/>
            <w:noWrap/>
            <w:vAlign w:val="bottom"/>
            <w:hideMark/>
          </w:tcPr>
          <w:p w14:paraId="1E9300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8.26</w:t>
            </w:r>
          </w:p>
        </w:tc>
        <w:tc>
          <w:tcPr>
            <w:tcW w:w="373" w:type="pct"/>
            <w:tcBorders>
              <w:top w:val="nil"/>
              <w:left w:val="nil"/>
              <w:bottom w:val="single" w:sz="4" w:space="0" w:color="auto"/>
              <w:right w:val="single" w:sz="4" w:space="0" w:color="auto"/>
            </w:tcBorders>
            <w:shd w:val="clear" w:color="000000" w:fill="FFFFFF"/>
            <w:noWrap/>
            <w:vAlign w:val="bottom"/>
            <w:hideMark/>
          </w:tcPr>
          <w:p w14:paraId="087401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124.68</w:t>
            </w:r>
          </w:p>
        </w:tc>
        <w:tc>
          <w:tcPr>
            <w:tcW w:w="349" w:type="pct"/>
            <w:tcBorders>
              <w:top w:val="nil"/>
              <w:left w:val="nil"/>
              <w:bottom w:val="single" w:sz="4" w:space="0" w:color="auto"/>
              <w:right w:val="single" w:sz="4" w:space="0" w:color="auto"/>
            </w:tcBorders>
            <w:shd w:val="clear" w:color="000000" w:fill="FFFFFF"/>
            <w:noWrap/>
            <w:vAlign w:val="bottom"/>
            <w:hideMark/>
          </w:tcPr>
          <w:p w14:paraId="655DFA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2.96</w:t>
            </w:r>
          </w:p>
        </w:tc>
        <w:tc>
          <w:tcPr>
            <w:tcW w:w="349" w:type="pct"/>
            <w:tcBorders>
              <w:top w:val="nil"/>
              <w:left w:val="nil"/>
              <w:bottom w:val="single" w:sz="4" w:space="0" w:color="auto"/>
              <w:right w:val="single" w:sz="4" w:space="0" w:color="auto"/>
            </w:tcBorders>
            <w:shd w:val="clear" w:color="000000" w:fill="FFFFFF"/>
            <w:noWrap/>
            <w:vAlign w:val="bottom"/>
            <w:hideMark/>
          </w:tcPr>
          <w:p w14:paraId="616E7A4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0.29</w:t>
            </w:r>
          </w:p>
        </w:tc>
        <w:tc>
          <w:tcPr>
            <w:tcW w:w="357" w:type="pct"/>
            <w:tcBorders>
              <w:top w:val="nil"/>
              <w:left w:val="nil"/>
              <w:bottom w:val="single" w:sz="4" w:space="0" w:color="auto"/>
              <w:right w:val="single" w:sz="4" w:space="0" w:color="auto"/>
            </w:tcBorders>
            <w:shd w:val="clear" w:color="000000" w:fill="FFFFFF"/>
            <w:noWrap/>
            <w:vAlign w:val="bottom"/>
            <w:hideMark/>
          </w:tcPr>
          <w:p w14:paraId="6655EF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0.22</w:t>
            </w:r>
          </w:p>
        </w:tc>
        <w:tc>
          <w:tcPr>
            <w:tcW w:w="357" w:type="pct"/>
            <w:tcBorders>
              <w:top w:val="nil"/>
              <w:left w:val="nil"/>
              <w:bottom w:val="single" w:sz="4" w:space="0" w:color="auto"/>
              <w:right w:val="single" w:sz="4" w:space="0" w:color="auto"/>
            </w:tcBorders>
            <w:shd w:val="clear" w:color="000000" w:fill="FFFFFF"/>
            <w:noWrap/>
            <w:vAlign w:val="bottom"/>
            <w:hideMark/>
          </w:tcPr>
          <w:p w14:paraId="09C85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1.97</w:t>
            </w:r>
          </w:p>
        </w:tc>
        <w:tc>
          <w:tcPr>
            <w:tcW w:w="349" w:type="pct"/>
            <w:tcBorders>
              <w:top w:val="nil"/>
              <w:left w:val="nil"/>
              <w:bottom w:val="single" w:sz="4" w:space="0" w:color="auto"/>
              <w:right w:val="single" w:sz="4" w:space="0" w:color="auto"/>
            </w:tcBorders>
            <w:shd w:val="clear" w:color="000000" w:fill="FFFFFF"/>
            <w:noWrap/>
            <w:vAlign w:val="bottom"/>
            <w:hideMark/>
          </w:tcPr>
          <w:p w14:paraId="656FBAE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2.02</w:t>
            </w:r>
          </w:p>
        </w:tc>
      </w:tr>
      <w:tr w:rsidR="00B64A97" w:rsidRPr="00CE0EAF" w14:paraId="405C31B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155005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hideMark/>
          </w:tcPr>
          <w:p w14:paraId="39F6708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hideMark/>
          </w:tcPr>
          <w:p w14:paraId="3E46B0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2.24</w:t>
            </w:r>
          </w:p>
        </w:tc>
        <w:tc>
          <w:tcPr>
            <w:tcW w:w="408" w:type="pct"/>
            <w:tcBorders>
              <w:top w:val="nil"/>
              <w:left w:val="nil"/>
              <w:bottom w:val="single" w:sz="4" w:space="0" w:color="auto"/>
              <w:right w:val="single" w:sz="4" w:space="0" w:color="auto"/>
            </w:tcBorders>
            <w:shd w:val="clear" w:color="000000" w:fill="FFFFFF"/>
            <w:noWrap/>
            <w:vAlign w:val="bottom"/>
            <w:hideMark/>
          </w:tcPr>
          <w:p w14:paraId="38E4413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27.02</w:t>
            </w:r>
          </w:p>
        </w:tc>
        <w:tc>
          <w:tcPr>
            <w:tcW w:w="290" w:type="pct"/>
            <w:tcBorders>
              <w:top w:val="nil"/>
              <w:left w:val="nil"/>
              <w:bottom w:val="single" w:sz="4" w:space="0" w:color="auto"/>
              <w:right w:val="single" w:sz="4" w:space="0" w:color="auto"/>
            </w:tcBorders>
            <w:shd w:val="clear" w:color="000000" w:fill="FFFFFF"/>
            <w:noWrap/>
            <w:vAlign w:val="bottom"/>
            <w:hideMark/>
          </w:tcPr>
          <w:p w14:paraId="27A7D7F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23.21</w:t>
            </w:r>
          </w:p>
        </w:tc>
        <w:tc>
          <w:tcPr>
            <w:tcW w:w="419" w:type="pct"/>
            <w:tcBorders>
              <w:top w:val="nil"/>
              <w:left w:val="nil"/>
              <w:bottom w:val="single" w:sz="4" w:space="0" w:color="auto"/>
              <w:right w:val="single" w:sz="4" w:space="0" w:color="auto"/>
            </w:tcBorders>
            <w:shd w:val="clear" w:color="000000" w:fill="FFFFFF"/>
            <w:noWrap/>
            <w:vAlign w:val="bottom"/>
            <w:hideMark/>
          </w:tcPr>
          <w:p w14:paraId="6D15F76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16.95</w:t>
            </w:r>
          </w:p>
        </w:tc>
        <w:tc>
          <w:tcPr>
            <w:tcW w:w="349" w:type="pct"/>
            <w:tcBorders>
              <w:top w:val="nil"/>
              <w:left w:val="nil"/>
              <w:bottom w:val="single" w:sz="4" w:space="0" w:color="auto"/>
              <w:right w:val="single" w:sz="4" w:space="0" w:color="auto"/>
            </w:tcBorders>
            <w:shd w:val="clear" w:color="000000" w:fill="FFFFFF"/>
            <w:noWrap/>
            <w:vAlign w:val="bottom"/>
            <w:hideMark/>
          </w:tcPr>
          <w:p w14:paraId="7EC0F2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27.52</w:t>
            </w:r>
          </w:p>
        </w:tc>
        <w:tc>
          <w:tcPr>
            <w:tcW w:w="373" w:type="pct"/>
            <w:tcBorders>
              <w:top w:val="nil"/>
              <w:left w:val="nil"/>
              <w:bottom w:val="single" w:sz="4" w:space="0" w:color="auto"/>
              <w:right w:val="single" w:sz="4" w:space="0" w:color="auto"/>
            </w:tcBorders>
            <w:shd w:val="clear" w:color="000000" w:fill="FFFFFF"/>
            <w:noWrap/>
            <w:vAlign w:val="bottom"/>
            <w:hideMark/>
          </w:tcPr>
          <w:p w14:paraId="4B3247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34.26</w:t>
            </w:r>
          </w:p>
        </w:tc>
        <w:tc>
          <w:tcPr>
            <w:tcW w:w="349" w:type="pct"/>
            <w:tcBorders>
              <w:top w:val="nil"/>
              <w:left w:val="nil"/>
              <w:bottom w:val="single" w:sz="4" w:space="0" w:color="auto"/>
              <w:right w:val="single" w:sz="4" w:space="0" w:color="auto"/>
            </w:tcBorders>
            <w:shd w:val="clear" w:color="000000" w:fill="FFFFFF"/>
            <w:noWrap/>
            <w:vAlign w:val="bottom"/>
            <w:hideMark/>
          </w:tcPr>
          <w:p w14:paraId="62F688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11.44</w:t>
            </w:r>
          </w:p>
        </w:tc>
        <w:tc>
          <w:tcPr>
            <w:tcW w:w="349" w:type="pct"/>
            <w:tcBorders>
              <w:top w:val="nil"/>
              <w:left w:val="nil"/>
              <w:bottom w:val="single" w:sz="4" w:space="0" w:color="auto"/>
              <w:right w:val="single" w:sz="4" w:space="0" w:color="auto"/>
            </w:tcBorders>
            <w:shd w:val="clear" w:color="000000" w:fill="FFFFFF"/>
            <w:noWrap/>
            <w:vAlign w:val="bottom"/>
            <w:hideMark/>
          </w:tcPr>
          <w:p w14:paraId="26CC7B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38.89</w:t>
            </w:r>
          </w:p>
        </w:tc>
        <w:tc>
          <w:tcPr>
            <w:tcW w:w="357" w:type="pct"/>
            <w:tcBorders>
              <w:top w:val="nil"/>
              <w:left w:val="nil"/>
              <w:bottom w:val="single" w:sz="4" w:space="0" w:color="auto"/>
              <w:right w:val="single" w:sz="4" w:space="0" w:color="auto"/>
            </w:tcBorders>
            <w:shd w:val="clear" w:color="000000" w:fill="FFFFFF"/>
            <w:noWrap/>
            <w:vAlign w:val="bottom"/>
            <w:hideMark/>
          </w:tcPr>
          <w:p w14:paraId="0DAEE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29.52</w:t>
            </w:r>
          </w:p>
        </w:tc>
        <w:tc>
          <w:tcPr>
            <w:tcW w:w="357" w:type="pct"/>
            <w:tcBorders>
              <w:top w:val="nil"/>
              <w:left w:val="nil"/>
              <w:bottom w:val="single" w:sz="4" w:space="0" w:color="auto"/>
              <w:right w:val="single" w:sz="4" w:space="0" w:color="auto"/>
            </w:tcBorders>
            <w:shd w:val="clear" w:color="000000" w:fill="FFFFFF"/>
            <w:noWrap/>
            <w:vAlign w:val="bottom"/>
            <w:hideMark/>
          </w:tcPr>
          <w:p w14:paraId="0949E36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32.40</w:t>
            </w:r>
          </w:p>
        </w:tc>
        <w:tc>
          <w:tcPr>
            <w:tcW w:w="349" w:type="pct"/>
            <w:tcBorders>
              <w:top w:val="nil"/>
              <w:left w:val="nil"/>
              <w:bottom w:val="single" w:sz="4" w:space="0" w:color="auto"/>
              <w:right w:val="single" w:sz="4" w:space="0" w:color="auto"/>
            </w:tcBorders>
            <w:shd w:val="clear" w:color="000000" w:fill="FFFFFF"/>
            <w:noWrap/>
            <w:vAlign w:val="bottom"/>
            <w:hideMark/>
          </w:tcPr>
          <w:p w14:paraId="72A5092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44.81</w:t>
            </w:r>
          </w:p>
        </w:tc>
      </w:tr>
      <w:tr w:rsidR="00B64A97" w:rsidRPr="00CE0EAF" w14:paraId="1E68742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EC4E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Sultanpur</w:t>
            </w:r>
          </w:p>
        </w:tc>
        <w:tc>
          <w:tcPr>
            <w:tcW w:w="532" w:type="pct"/>
            <w:tcBorders>
              <w:top w:val="nil"/>
              <w:left w:val="nil"/>
              <w:bottom w:val="single" w:sz="4" w:space="0" w:color="auto"/>
              <w:right w:val="single" w:sz="4" w:space="0" w:color="auto"/>
            </w:tcBorders>
            <w:vAlign w:val="center"/>
          </w:tcPr>
          <w:p w14:paraId="237B9D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58458C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7.34</w:t>
            </w:r>
          </w:p>
        </w:tc>
        <w:tc>
          <w:tcPr>
            <w:tcW w:w="408" w:type="pct"/>
            <w:tcBorders>
              <w:top w:val="nil"/>
              <w:left w:val="nil"/>
              <w:bottom w:val="single" w:sz="4" w:space="0" w:color="auto"/>
              <w:right w:val="single" w:sz="4" w:space="0" w:color="auto"/>
            </w:tcBorders>
            <w:shd w:val="clear" w:color="000000" w:fill="FFFFFF"/>
            <w:noWrap/>
            <w:vAlign w:val="bottom"/>
          </w:tcPr>
          <w:p w14:paraId="7F2D4B2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290" w:type="pct"/>
            <w:tcBorders>
              <w:top w:val="nil"/>
              <w:left w:val="nil"/>
              <w:bottom w:val="single" w:sz="4" w:space="0" w:color="auto"/>
              <w:right w:val="single" w:sz="4" w:space="0" w:color="auto"/>
            </w:tcBorders>
            <w:shd w:val="clear" w:color="000000" w:fill="FFFFFF"/>
            <w:noWrap/>
            <w:vAlign w:val="bottom"/>
          </w:tcPr>
          <w:p w14:paraId="07A9A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419" w:type="pct"/>
            <w:tcBorders>
              <w:top w:val="nil"/>
              <w:left w:val="nil"/>
              <w:bottom w:val="single" w:sz="4" w:space="0" w:color="auto"/>
              <w:right w:val="single" w:sz="4" w:space="0" w:color="auto"/>
            </w:tcBorders>
            <w:shd w:val="clear" w:color="000000" w:fill="FFFFFF"/>
            <w:noWrap/>
            <w:vAlign w:val="bottom"/>
          </w:tcPr>
          <w:p w14:paraId="1202F6A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156.75</w:t>
            </w:r>
          </w:p>
        </w:tc>
        <w:tc>
          <w:tcPr>
            <w:tcW w:w="349" w:type="pct"/>
            <w:tcBorders>
              <w:top w:val="nil"/>
              <w:left w:val="nil"/>
              <w:bottom w:val="single" w:sz="4" w:space="0" w:color="auto"/>
              <w:right w:val="single" w:sz="4" w:space="0" w:color="auto"/>
            </w:tcBorders>
            <w:shd w:val="clear" w:color="000000" w:fill="FFFFFF"/>
            <w:noWrap/>
            <w:vAlign w:val="bottom"/>
          </w:tcPr>
          <w:p w14:paraId="16BCE43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678C0EB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202.00</w:t>
            </w:r>
          </w:p>
        </w:tc>
        <w:tc>
          <w:tcPr>
            <w:tcW w:w="349" w:type="pct"/>
            <w:tcBorders>
              <w:top w:val="nil"/>
              <w:left w:val="nil"/>
              <w:bottom w:val="single" w:sz="4" w:space="0" w:color="auto"/>
              <w:right w:val="single" w:sz="4" w:space="0" w:color="auto"/>
            </w:tcBorders>
            <w:shd w:val="clear" w:color="000000" w:fill="FFFFFF"/>
            <w:noWrap/>
            <w:vAlign w:val="bottom"/>
          </w:tcPr>
          <w:p w14:paraId="031E2C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37A57FC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357" w:type="pct"/>
            <w:tcBorders>
              <w:top w:val="nil"/>
              <w:left w:val="nil"/>
              <w:bottom w:val="single" w:sz="4" w:space="0" w:color="auto"/>
              <w:right w:val="single" w:sz="4" w:space="0" w:color="auto"/>
            </w:tcBorders>
            <w:shd w:val="clear" w:color="000000" w:fill="FFFFFF"/>
            <w:noWrap/>
            <w:vAlign w:val="bottom"/>
          </w:tcPr>
          <w:p w14:paraId="6324E53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0.32</w:t>
            </w:r>
          </w:p>
        </w:tc>
        <w:tc>
          <w:tcPr>
            <w:tcW w:w="357" w:type="pct"/>
            <w:tcBorders>
              <w:top w:val="nil"/>
              <w:left w:val="nil"/>
              <w:bottom w:val="single" w:sz="4" w:space="0" w:color="auto"/>
              <w:right w:val="single" w:sz="4" w:space="0" w:color="auto"/>
            </w:tcBorders>
            <w:shd w:val="clear" w:color="000000" w:fill="FFFFFF"/>
            <w:noWrap/>
            <w:vAlign w:val="bottom"/>
          </w:tcPr>
          <w:p w14:paraId="19797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2.03</w:t>
            </w:r>
          </w:p>
        </w:tc>
        <w:tc>
          <w:tcPr>
            <w:tcW w:w="349" w:type="pct"/>
            <w:tcBorders>
              <w:top w:val="nil"/>
              <w:left w:val="nil"/>
              <w:bottom w:val="single" w:sz="4" w:space="0" w:color="auto"/>
              <w:right w:val="single" w:sz="4" w:space="0" w:color="auto"/>
            </w:tcBorders>
            <w:shd w:val="clear" w:color="000000" w:fill="FFFFFF"/>
            <w:noWrap/>
            <w:vAlign w:val="bottom"/>
          </w:tcPr>
          <w:p w14:paraId="6367C11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1.34</w:t>
            </w:r>
          </w:p>
        </w:tc>
      </w:tr>
      <w:tr w:rsidR="00B64A97" w:rsidRPr="00CE0EAF" w14:paraId="3D5A553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83D48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201D79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2BB79C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7.95</w:t>
            </w:r>
          </w:p>
        </w:tc>
        <w:tc>
          <w:tcPr>
            <w:tcW w:w="408" w:type="pct"/>
            <w:tcBorders>
              <w:top w:val="nil"/>
              <w:left w:val="nil"/>
              <w:bottom w:val="single" w:sz="4" w:space="0" w:color="auto"/>
              <w:right w:val="single" w:sz="4" w:space="0" w:color="auto"/>
            </w:tcBorders>
            <w:shd w:val="clear" w:color="000000" w:fill="FFFFFF"/>
            <w:noWrap/>
            <w:vAlign w:val="bottom"/>
          </w:tcPr>
          <w:p w14:paraId="3DE9CE4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1.29</w:t>
            </w:r>
          </w:p>
        </w:tc>
        <w:tc>
          <w:tcPr>
            <w:tcW w:w="290" w:type="pct"/>
            <w:tcBorders>
              <w:top w:val="nil"/>
              <w:left w:val="nil"/>
              <w:bottom w:val="single" w:sz="4" w:space="0" w:color="auto"/>
              <w:right w:val="single" w:sz="4" w:space="0" w:color="auto"/>
            </w:tcBorders>
            <w:shd w:val="clear" w:color="000000" w:fill="FFFFFF"/>
            <w:noWrap/>
            <w:vAlign w:val="bottom"/>
          </w:tcPr>
          <w:p w14:paraId="4D9A43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22D54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100DF98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55.00</w:t>
            </w:r>
          </w:p>
        </w:tc>
        <w:tc>
          <w:tcPr>
            <w:tcW w:w="373" w:type="pct"/>
            <w:tcBorders>
              <w:top w:val="nil"/>
              <w:left w:val="nil"/>
              <w:bottom w:val="single" w:sz="4" w:space="0" w:color="auto"/>
              <w:right w:val="single" w:sz="4" w:space="0" w:color="auto"/>
            </w:tcBorders>
            <w:shd w:val="clear" w:color="000000" w:fill="FFFFFF"/>
            <w:noWrap/>
            <w:vAlign w:val="bottom"/>
          </w:tcPr>
          <w:p w14:paraId="032A6E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0DDF43F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493FAF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1.46</w:t>
            </w:r>
          </w:p>
        </w:tc>
        <w:tc>
          <w:tcPr>
            <w:tcW w:w="357" w:type="pct"/>
            <w:tcBorders>
              <w:top w:val="nil"/>
              <w:left w:val="nil"/>
              <w:bottom w:val="single" w:sz="4" w:space="0" w:color="auto"/>
              <w:right w:val="single" w:sz="4" w:space="0" w:color="auto"/>
            </w:tcBorders>
            <w:shd w:val="clear" w:color="000000" w:fill="FFFFFF"/>
            <w:noWrap/>
            <w:vAlign w:val="bottom"/>
          </w:tcPr>
          <w:p w14:paraId="2B323A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w:t>
            </w:r>
          </w:p>
        </w:tc>
        <w:tc>
          <w:tcPr>
            <w:tcW w:w="357" w:type="pct"/>
            <w:tcBorders>
              <w:top w:val="nil"/>
              <w:left w:val="nil"/>
              <w:bottom w:val="single" w:sz="4" w:space="0" w:color="auto"/>
              <w:right w:val="single" w:sz="4" w:space="0" w:color="auto"/>
            </w:tcBorders>
            <w:shd w:val="clear" w:color="000000" w:fill="FFFFFF"/>
            <w:noWrap/>
            <w:vAlign w:val="bottom"/>
          </w:tcPr>
          <w:p w14:paraId="40E834D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8.65</w:t>
            </w:r>
          </w:p>
        </w:tc>
        <w:tc>
          <w:tcPr>
            <w:tcW w:w="349" w:type="pct"/>
            <w:tcBorders>
              <w:top w:val="nil"/>
              <w:left w:val="nil"/>
              <w:bottom w:val="single" w:sz="4" w:space="0" w:color="auto"/>
              <w:right w:val="single" w:sz="4" w:space="0" w:color="auto"/>
            </w:tcBorders>
            <w:shd w:val="clear" w:color="000000" w:fill="FFFFFF"/>
            <w:noWrap/>
            <w:vAlign w:val="bottom"/>
          </w:tcPr>
          <w:p w14:paraId="273F2A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r>
      <w:tr w:rsidR="00B64A97" w:rsidRPr="00CE0EAF" w14:paraId="234C8DFD"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D82F44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3E2C3A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1D77BD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15BDD6B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0.83</w:t>
            </w:r>
          </w:p>
        </w:tc>
        <w:tc>
          <w:tcPr>
            <w:tcW w:w="290" w:type="pct"/>
            <w:tcBorders>
              <w:top w:val="nil"/>
              <w:left w:val="nil"/>
              <w:bottom w:val="single" w:sz="4" w:space="0" w:color="auto"/>
              <w:right w:val="single" w:sz="4" w:space="0" w:color="auto"/>
            </w:tcBorders>
            <w:shd w:val="clear" w:color="000000" w:fill="FFFFFF"/>
            <w:noWrap/>
            <w:vAlign w:val="bottom"/>
          </w:tcPr>
          <w:p w14:paraId="2EE1CA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0.51</w:t>
            </w:r>
          </w:p>
        </w:tc>
        <w:tc>
          <w:tcPr>
            <w:tcW w:w="419" w:type="pct"/>
            <w:tcBorders>
              <w:top w:val="nil"/>
              <w:left w:val="nil"/>
              <w:bottom w:val="single" w:sz="4" w:space="0" w:color="auto"/>
              <w:right w:val="single" w:sz="4" w:space="0" w:color="auto"/>
            </w:tcBorders>
            <w:shd w:val="clear" w:color="000000" w:fill="FFFFFF"/>
            <w:noWrap/>
            <w:vAlign w:val="bottom"/>
          </w:tcPr>
          <w:p w14:paraId="2714CD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207.29</w:t>
            </w:r>
          </w:p>
        </w:tc>
        <w:tc>
          <w:tcPr>
            <w:tcW w:w="349" w:type="pct"/>
            <w:tcBorders>
              <w:top w:val="nil"/>
              <w:left w:val="nil"/>
              <w:bottom w:val="single" w:sz="4" w:space="0" w:color="auto"/>
              <w:right w:val="single" w:sz="4" w:space="0" w:color="auto"/>
            </w:tcBorders>
            <w:shd w:val="clear" w:color="000000" w:fill="FFFFFF"/>
            <w:noWrap/>
            <w:vAlign w:val="bottom"/>
          </w:tcPr>
          <w:p w14:paraId="64251BB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33.88</w:t>
            </w:r>
          </w:p>
        </w:tc>
        <w:tc>
          <w:tcPr>
            <w:tcW w:w="373" w:type="pct"/>
            <w:tcBorders>
              <w:top w:val="nil"/>
              <w:left w:val="nil"/>
              <w:bottom w:val="single" w:sz="4" w:space="0" w:color="auto"/>
              <w:right w:val="single" w:sz="4" w:space="0" w:color="auto"/>
            </w:tcBorders>
            <w:shd w:val="clear" w:color="000000" w:fill="FFFFFF"/>
            <w:noWrap/>
            <w:vAlign w:val="bottom"/>
          </w:tcPr>
          <w:p w14:paraId="7EA4BF0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405.60</w:t>
            </w:r>
          </w:p>
        </w:tc>
        <w:tc>
          <w:tcPr>
            <w:tcW w:w="349" w:type="pct"/>
            <w:tcBorders>
              <w:top w:val="nil"/>
              <w:left w:val="nil"/>
              <w:bottom w:val="single" w:sz="4" w:space="0" w:color="auto"/>
              <w:right w:val="single" w:sz="4" w:space="0" w:color="auto"/>
            </w:tcBorders>
            <w:shd w:val="clear" w:color="000000" w:fill="FFFFFF"/>
            <w:noWrap/>
            <w:vAlign w:val="bottom"/>
          </w:tcPr>
          <w:p w14:paraId="1140517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25.33</w:t>
            </w:r>
          </w:p>
        </w:tc>
        <w:tc>
          <w:tcPr>
            <w:tcW w:w="349" w:type="pct"/>
            <w:tcBorders>
              <w:top w:val="nil"/>
              <w:left w:val="nil"/>
              <w:bottom w:val="single" w:sz="4" w:space="0" w:color="auto"/>
              <w:right w:val="single" w:sz="4" w:space="0" w:color="auto"/>
            </w:tcBorders>
            <w:shd w:val="clear" w:color="000000" w:fill="FFFFFF"/>
            <w:noWrap/>
            <w:vAlign w:val="bottom"/>
          </w:tcPr>
          <w:p w14:paraId="6B8152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357" w:type="pct"/>
            <w:tcBorders>
              <w:top w:val="nil"/>
              <w:left w:val="nil"/>
              <w:bottom w:val="single" w:sz="4" w:space="0" w:color="auto"/>
              <w:right w:val="single" w:sz="4" w:space="0" w:color="auto"/>
            </w:tcBorders>
            <w:shd w:val="clear" w:color="000000" w:fill="FFFFFF"/>
            <w:noWrap/>
            <w:vAlign w:val="bottom"/>
          </w:tcPr>
          <w:p w14:paraId="5B418C5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0.89</w:t>
            </w:r>
          </w:p>
        </w:tc>
        <w:tc>
          <w:tcPr>
            <w:tcW w:w="357" w:type="pct"/>
            <w:tcBorders>
              <w:top w:val="nil"/>
              <w:left w:val="nil"/>
              <w:bottom w:val="single" w:sz="4" w:space="0" w:color="auto"/>
              <w:right w:val="single" w:sz="4" w:space="0" w:color="auto"/>
            </w:tcBorders>
            <w:shd w:val="clear" w:color="000000" w:fill="FFFFFF"/>
            <w:noWrap/>
            <w:vAlign w:val="bottom"/>
          </w:tcPr>
          <w:p w14:paraId="7CB25F7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5.43</w:t>
            </w:r>
          </w:p>
        </w:tc>
        <w:tc>
          <w:tcPr>
            <w:tcW w:w="349" w:type="pct"/>
            <w:tcBorders>
              <w:top w:val="nil"/>
              <w:left w:val="nil"/>
              <w:bottom w:val="single" w:sz="4" w:space="0" w:color="auto"/>
              <w:right w:val="single" w:sz="4" w:space="0" w:color="auto"/>
            </w:tcBorders>
            <w:shd w:val="clear" w:color="000000" w:fill="FFFFFF"/>
            <w:noWrap/>
            <w:vAlign w:val="bottom"/>
          </w:tcPr>
          <w:p w14:paraId="620635D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5.59</w:t>
            </w:r>
          </w:p>
        </w:tc>
      </w:tr>
      <w:tr w:rsidR="00B64A97" w:rsidRPr="00CE0EAF" w14:paraId="4BBCF8BB"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4AEFF9A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34A48B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03D4CA1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0.14</w:t>
            </w:r>
          </w:p>
        </w:tc>
        <w:tc>
          <w:tcPr>
            <w:tcW w:w="408" w:type="pct"/>
            <w:tcBorders>
              <w:top w:val="nil"/>
              <w:left w:val="nil"/>
              <w:bottom w:val="single" w:sz="4" w:space="0" w:color="auto"/>
              <w:right w:val="single" w:sz="4" w:space="0" w:color="auto"/>
            </w:tcBorders>
            <w:shd w:val="clear" w:color="000000" w:fill="FFFFFF"/>
            <w:noWrap/>
            <w:vAlign w:val="bottom"/>
          </w:tcPr>
          <w:p w14:paraId="155A530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0.26</w:t>
            </w:r>
          </w:p>
        </w:tc>
        <w:tc>
          <w:tcPr>
            <w:tcW w:w="290" w:type="pct"/>
            <w:tcBorders>
              <w:top w:val="nil"/>
              <w:left w:val="nil"/>
              <w:bottom w:val="single" w:sz="4" w:space="0" w:color="auto"/>
              <w:right w:val="single" w:sz="4" w:space="0" w:color="auto"/>
            </w:tcBorders>
            <w:shd w:val="clear" w:color="000000" w:fill="FFFFFF"/>
            <w:noWrap/>
            <w:vAlign w:val="bottom"/>
          </w:tcPr>
          <w:p w14:paraId="4530695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0.09</w:t>
            </w:r>
          </w:p>
        </w:tc>
        <w:tc>
          <w:tcPr>
            <w:tcW w:w="419" w:type="pct"/>
            <w:tcBorders>
              <w:top w:val="nil"/>
              <w:left w:val="nil"/>
              <w:bottom w:val="single" w:sz="4" w:space="0" w:color="auto"/>
              <w:right w:val="single" w:sz="4" w:space="0" w:color="auto"/>
            </w:tcBorders>
            <w:shd w:val="clear" w:color="000000" w:fill="FFFFFF"/>
            <w:noWrap/>
            <w:vAlign w:val="bottom"/>
          </w:tcPr>
          <w:p w14:paraId="6D453B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24.84</w:t>
            </w:r>
          </w:p>
        </w:tc>
        <w:tc>
          <w:tcPr>
            <w:tcW w:w="349" w:type="pct"/>
            <w:tcBorders>
              <w:top w:val="nil"/>
              <w:left w:val="nil"/>
              <w:bottom w:val="single" w:sz="4" w:space="0" w:color="auto"/>
              <w:right w:val="single" w:sz="4" w:space="0" w:color="auto"/>
            </w:tcBorders>
            <w:shd w:val="clear" w:color="000000" w:fill="FFFFFF"/>
            <w:noWrap/>
            <w:vAlign w:val="bottom"/>
          </w:tcPr>
          <w:p w14:paraId="140BF0A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9.98</w:t>
            </w:r>
          </w:p>
        </w:tc>
        <w:tc>
          <w:tcPr>
            <w:tcW w:w="373" w:type="pct"/>
            <w:tcBorders>
              <w:top w:val="nil"/>
              <w:left w:val="nil"/>
              <w:bottom w:val="single" w:sz="4" w:space="0" w:color="auto"/>
              <w:right w:val="single" w:sz="4" w:space="0" w:color="auto"/>
            </w:tcBorders>
            <w:shd w:val="clear" w:color="000000" w:fill="FFFFFF"/>
            <w:noWrap/>
            <w:vAlign w:val="bottom"/>
          </w:tcPr>
          <w:p w14:paraId="291C77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108.57</w:t>
            </w:r>
          </w:p>
        </w:tc>
        <w:tc>
          <w:tcPr>
            <w:tcW w:w="349" w:type="pct"/>
            <w:tcBorders>
              <w:top w:val="nil"/>
              <w:left w:val="nil"/>
              <w:bottom w:val="single" w:sz="4" w:space="0" w:color="auto"/>
              <w:right w:val="single" w:sz="4" w:space="0" w:color="auto"/>
            </w:tcBorders>
            <w:shd w:val="clear" w:color="000000" w:fill="FFFFFF"/>
            <w:noWrap/>
            <w:vAlign w:val="bottom"/>
          </w:tcPr>
          <w:p w14:paraId="4419EB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3.89</w:t>
            </w:r>
          </w:p>
        </w:tc>
        <w:tc>
          <w:tcPr>
            <w:tcW w:w="349" w:type="pct"/>
            <w:tcBorders>
              <w:top w:val="nil"/>
              <w:left w:val="nil"/>
              <w:bottom w:val="single" w:sz="4" w:space="0" w:color="auto"/>
              <w:right w:val="single" w:sz="4" w:space="0" w:color="auto"/>
            </w:tcBorders>
            <w:shd w:val="clear" w:color="000000" w:fill="FFFFFF"/>
            <w:noWrap/>
            <w:vAlign w:val="bottom"/>
          </w:tcPr>
          <w:p w14:paraId="316AFE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0C2F45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0.31</w:t>
            </w:r>
          </w:p>
        </w:tc>
        <w:tc>
          <w:tcPr>
            <w:tcW w:w="357" w:type="pct"/>
            <w:tcBorders>
              <w:top w:val="nil"/>
              <w:left w:val="nil"/>
              <w:bottom w:val="single" w:sz="4" w:space="0" w:color="auto"/>
              <w:right w:val="single" w:sz="4" w:space="0" w:color="auto"/>
            </w:tcBorders>
            <w:shd w:val="clear" w:color="000000" w:fill="FFFFFF"/>
            <w:noWrap/>
            <w:vAlign w:val="bottom"/>
          </w:tcPr>
          <w:p w14:paraId="022455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1.93</w:t>
            </w:r>
          </w:p>
        </w:tc>
        <w:tc>
          <w:tcPr>
            <w:tcW w:w="349" w:type="pct"/>
            <w:tcBorders>
              <w:top w:val="nil"/>
              <w:left w:val="nil"/>
              <w:bottom w:val="single" w:sz="4" w:space="0" w:color="auto"/>
              <w:right w:val="single" w:sz="4" w:space="0" w:color="auto"/>
            </w:tcBorders>
            <w:shd w:val="clear" w:color="000000" w:fill="FFFFFF"/>
            <w:noWrap/>
            <w:vAlign w:val="bottom"/>
          </w:tcPr>
          <w:p w14:paraId="46E1491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w:t>
            </w:r>
          </w:p>
        </w:tc>
      </w:tr>
      <w:tr w:rsidR="00B64A97" w:rsidRPr="00CE0EAF" w14:paraId="6B59A6C9"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B9EE9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A6F31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66C3443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w:t>
            </w:r>
          </w:p>
        </w:tc>
        <w:tc>
          <w:tcPr>
            <w:tcW w:w="408" w:type="pct"/>
            <w:tcBorders>
              <w:top w:val="nil"/>
              <w:left w:val="nil"/>
              <w:bottom w:val="single" w:sz="4" w:space="0" w:color="auto"/>
              <w:right w:val="single" w:sz="4" w:space="0" w:color="auto"/>
            </w:tcBorders>
            <w:shd w:val="clear" w:color="000000" w:fill="FFFFFF"/>
            <w:noWrap/>
            <w:vAlign w:val="bottom"/>
          </w:tcPr>
          <w:p w14:paraId="6C1CEB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31.89</w:t>
            </w:r>
          </w:p>
        </w:tc>
        <w:tc>
          <w:tcPr>
            <w:tcW w:w="290" w:type="pct"/>
            <w:tcBorders>
              <w:top w:val="nil"/>
              <w:left w:val="nil"/>
              <w:bottom w:val="single" w:sz="4" w:space="0" w:color="auto"/>
              <w:right w:val="single" w:sz="4" w:space="0" w:color="auto"/>
            </w:tcBorders>
            <w:shd w:val="clear" w:color="000000" w:fill="FFFFFF"/>
            <w:noWrap/>
            <w:vAlign w:val="bottom"/>
          </w:tcPr>
          <w:p w14:paraId="2C8C91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18.49</w:t>
            </w:r>
          </w:p>
        </w:tc>
        <w:tc>
          <w:tcPr>
            <w:tcW w:w="419" w:type="pct"/>
            <w:tcBorders>
              <w:top w:val="nil"/>
              <w:left w:val="nil"/>
              <w:bottom w:val="single" w:sz="4" w:space="0" w:color="auto"/>
              <w:right w:val="single" w:sz="4" w:space="0" w:color="auto"/>
            </w:tcBorders>
            <w:shd w:val="clear" w:color="000000" w:fill="FFFFFF"/>
            <w:noWrap/>
            <w:vAlign w:val="bottom"/>
          </w:tcPr>
          <w:p w14:paraId="27C4D42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11.99</w:t>
            </w:r>
          </w:p>
        </w:tc>
        <w:tc>
          <w:tcPr>
            <w:tcW w:w="349" w:type="pct"/>
            <w:tcBorders>
              <w:top w:val="nil"/>
              <w:left w:val="nil"/>
              <w:bottom w:val="single" w:sz="4" w:space="0" w:color="auto"/>
              <w:right w:val="single" w:sz="4" w:space="0" w:color="auto"/>
            </w:tcBorders>
            <w:shd w:val="clear" w:color="000000" w:fill="FFFFFF"/>
            <w:noWrap/>
            <w:vAlign w:val="bottom"/>
          </w:tcPr>
          <w:p w14:paraId="450CBD1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29.47</w:t>
            </w:r>
          </w:p>
        </w:tc>
        <w:tc>
          <w:tcPr>
            <w:tcW w:w="373" w:type="pct"/>
            <w:tcBorders>
              <w:top w:val="nil"/>
              <w:left w:val="nil"/>
              <w:bottom w:val="single" w:sz="4" w:space="0" w:color="auto"/>
              <w:right w:val="single" w:sz="4" w:space="0" w:color="auto"/>
            </w:tcBorders>
            <w:shd w:val="clear" w:color="000000" w:fill="FFFFFF"/>
            <w:noWrap/>
            <w:vAlign w:val="bottom"/>
          </w:tcPr>
          <w:p w14:paraId="14BE965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26.77</w:t>
            </w:r>
          </w:p>
        </w:tc>
        <w:tc>
          <w:tcPr>
            <w:tcW w:w="349" w:type="pct"/>
            <w:tcBorders>
              <w:top w:val="nil"/>
              <w:left w:val="nil"/>
              <w:bottom w:val="single" w:sz="4" w:space="0" w:color="auto"/>
              <w:right w:val="single" w:sz="4" w:space="0" w:color="auto"/>
            </w:tcBorders>
            <w:shd w:val="clear" w:color="000000" w:fill="FFFFFF"/>
            <w:noWrap/>
            <w:vAlign w:val="bottom"/>
          </w:tcPr>
          <w:p w14:paraId="6E9A34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15.37</w:t>
            </w:r>
          </w:p>
        </w:tc>
        <w:tc>
          <w:tcPr>
            <w:tcW w:w="349" w:type="pct"/>
            <w:tcBorders>
              <w:top w:val="nil"/>
              <w:left w:val="nil"/>
              <w:bottom w:val="single" w:sz="4" w:space="0" w:color="auto"/>
              <w:right w:val="single" w:sz="4" w:space="0" w:color="auto"/>
            </w:tcBorders>
            <w:shd w:val="clear" w:color="000000" w:fill="FFFFFF"/>
            <w:noWrap/>
            <w:vAlign w:val="bottom"/>
          </w:tcPr>
          <w:p w14:paraId="2CDF518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45.02</w:t>
            </w:r>
          </w:p>
        </w:tc>
        <w:tc>
          <w:tcPr>
            <w:tcW w:w="357" w:type="pct"/>
            <w:tcBorders>
              <w:top w:val="nil"/>
              <w:left w:val="nil"/>
              <w:bottom w:val="single" w:sz="4" w:space="0" w:color="auto"/>
              <w:right w:val="single" w:sz="4" w:space="0" w:color="auto"/>
            </w:tcBorders>
            <w:shd w:val="clear" w:color="000000" w:fill="FFFFFF"/>
            <w:noWrap/>
            <w:vAlign w:val="bottom"/>
          </w:tcPr>
          <w:p w14:paraId="0E4874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34.98</w:t>
            </w:r>
          </w:p>
        </w:tc>
        <w:tc>
          <w:tcPr>
            <w:tcW w:w="357" w:type="pct"/>
            <w:tcBorders>
              <w:top w:val="nil"/>
              <w:left w:val="nil"/>
              <w:bottom w:val="single" w:sz="4" w:space="0" w:color="auto"/>
              <w:right w:val="single" w:sz="4" w:space="0" w:color="auto"/>
            </w:tcBorders>
            <w:shd w:val="clear" w:color="000000" w:fill="FFFFFF"/>
            <w:noWrap/>
            <w:vAlign w:val="bottom"/>
          </w:tcPr>
          <w:p w14:paraId="0CBB69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35.55</w:t>
            </w:r>
          </w:p>
        </w:tc>
        <w:tc>
          <w:tcPr>
            <w:tcW w:w="349" w:type="pct"/>
            <w:tcBorders>
              <w:top w:val="nil"/>
              <w:left w:val="nil"/>
              <w:bottom w:val="single" w:sz="4" w:space="0" w:color="auto"/>
              <w:right w:val="single" w:sz="4" w:space="0" w:color="auto"/>
            </w:tcBorders>
            <w:shd w:val="clear" w:color="000000" w:fill="FFFFFF"/>
            <w:noWrap/>
            <w:vAlign w:val="bottom"/>
          </w:tcPr>
          <w:p w14:paraId="0CC136A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47.71</w:t>
            </w:r>
          </w:p>
        </w:tc>
      </w:tr>
      <w:tr w:rsidR="00B64A97" w:rsidRPr="00CE0EAF" w14:paraId="2A040A0C"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696067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lastRenderedPageBreak/>
              <w:t>Itawa</w:t>
            </w:r>
            <w:proofErr w:type="spellEnd"/>
          </w:p>
        </w:tc>
        <w:tc>
          <w:tcPr>
            <w:tcW w:w="532" w:type="pct"/>
            <w:tcBorders>
              <w:top w:val="nil"/>
              <w:left w:val="nil"/>
              <w:bottom w:val="single" w:sz="4" w:space="0" w:color="auto"/>
              <w:right w:val="single" w:sz="4" w:space="0" w:color="auto"/>
            </w:tcBorders>
            <w:vAlign w:val="center"/>
          </w:tcPr>
          <w:p w14:paraId="3264FF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7B62C3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7.30</w:t>
            </w:r>
          </w:p>
        </w:tc>
        <w:tc>
          <w:tcPr>
            <w:tcW w:w="408" w:type="pct"/>
            <w:tcBorders>
              <w:top w:val="nil"/>
              <w:left w:val="nil"/>
              <w:bottom w:val="single" w:sz="4" w:space="0" w:color="auto"/>
              <w:right w:val="single" w:sz="4" w:space="0" w:color="auto"/>
            </w:tcBorders>
            <w:shd w:val="clear" w:color="000000" w:fill="FFFFFF"/>
            <w:noWrap/>
            <w:vAlign w:val="bottom"/>
          </w:tcPr>
          <w:p w14:paraId="52CC3F6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0.39</w:t>
            </w:r>
          </w:p>
        </w:tc>
        <w:tc>
          <w:tcPr>
            <w:tcW w:w="290" w:type="pct"/>
            <w:tcBorders>
              <w:top w:val="nil"/>
              <w:left w:val="nil"/>
              <w:bottom w:val="single" w:sz="4" w:space="0" w:color="auto"/>
              <w:right w:val="single" w:sz="4" w:space="0" w:color="auto"/>
            </w:tcBorders>
            <w:shd w:val="clear" w:color="000000" w:fill="FFFFFF"/>
            <w:noWrap/>
            <w:vAlign w:val="bottom"/>
          </w:tcPr>
          <w:p w14:paraId="00A86BE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0.18</w:t>
            </w:r>
          </w:p>
        </w:tc>
        <w:tc>
          <w:tcPr>
            <w:tcW w:w="419" w:type="pct"/>
            <w:tcBorders>
              <w:top w:val="nil"/>
              <w:left w:val="nil"/>
              <w:bottom w:val="single" w:sz="4" w:space="0" w:color="auto"/>
              <w:right w:val="single" w:sz="4" w:space="0" w:color="auto"/>
            </w:tcBorders>
            <w:shd w:val="clear" w:color="000000" w:fill="FFFFFF"/>
            <w:noWrap/>
            <w:vAlign w:val="bottom"/>
          </w:tcPr>
          <w:p w14:paraId="5840DD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85.50</w:t>
            </w:r>
          </w:p>
        </w:tc>
        <w:tc>
          <w:tcPr>
            <w:tcW w:w="349" w:type="pct"/>
            <w:tcBorders>
              <w:top w:val="nil"/>
              <w:left w:val="nil"/>
              <w:bottom w:val="single" w:sz="4" w:space="0" w:color="auto"/>
              <w:right w:val="single" w:sz="4" w:space="0" w:color="auto"/>
            </w:tcBorders>
            <w:shd w:val="clear" w:color="000000" w:fill="FFFFFF"/>
            <w:noWrap/>
            <w:vAlign w:val="bottom"/>
          </w:tcPr>
          <w:p w14:paraId="4B8339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18.00</w:t>
            </w:r>
          </w:p>
        </w:tc>
        <w:tc>
          <w:tcPr>
            <w:tcW w:w="373" w:type="pct"/>
            <w:tcBorders>
              <w:top w:val="nil"/>
              <w:left w:val="nil"/>
              <w:bottom w:val="single" w:sz="4" w:space="0" w:color="auto"/>
              <w:right w:val="single" w:sz="4" w:space="0" w:color="auto"/>
            </w:tcBorders>
            <w:shd w:val="clear" w:color="000000" w:fill="FFFFFF"/>
            <w:noWrap/>
            <w:vAlign w:val="bottom"/>
          </w:tcPr>
          <w:p w14:paraId="043C7B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148.00</w:t>
            </w:r>
          </w:p>
        </w:tc>
        <w:tc>
          <w:tcPr>
            <w:tcW w:w="349" w:type="pct"/>
            <w:tcBorders>
              <w:top w:val="nil"/>
              <w:left w:val="nil"/>
              <w:bottom w:val="single" w:sz="4" w:space="0" w:color="auto"/>
              <w:right w:val="single" w:sz="4" w:space="0" w:color="auto"/>
            </w:tcBorders>
            <w:shd w:val="clear" w:color="000000" w:fill="FFFFFF"/>
            <w:noWrap/>
            <w:vAlign w:val="bottom"/>
          </w:tcPr>
          <w:p w14:paraId="1F6836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16.00</w:t>
            </w:r>
          </w:p>
        </w:tc>
        <w:tc>
          <w:tcPr>
            <w:tcW w:w="349" w:type="pct"/>
            <w:tcBorders>
              <w:top w:val="nil"/>
              <w:left w:val="nil"/>
              <w:bottom w:val="single" w:sz="4" w:space="0" w:color="auto"/>
              <w:right w:val="single" w:sz="4" w:space="0" w:color="auto"/>
            </w:tcBorders>
            <w:shd w:val="clear" w:color="000000" w:fill="FFFFFF"/>
            <w:noWrap/>
            <w:vAlign w:val="bottom"/>
          </w:tcPr>
          <w:p w14:paraId="7C02CA8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0.20</w:t>
            </w:r>
          </w:p>
        </w:tc>
        <w:tc>
          <w:tcPr>
            <w:tcW w:w="357" w:type="pct"/>
            <w:tcBorders>
              <w:top w:val="nil"/>
              <w:left w:val="nil"/>
              <w:bottom w:val="single" w:sz="4" w:space="0" w:color="auto"/>
              <w:right w:val="single" w:sz="4" w:space="0" w:color="auto"/>
            </w:tcBorders>
            <w:shd w:val="clear" w:color="000000" w:fill="FFFFFF"/>
            <w:noWrap/>
            <w:vAlign w:val="bottom"/>
          </w:tcPr>
          <w:p w14:paraId="12211D3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0.29</w:t>
            </w:r>
          </w:p>
        </w:tc>
        <w:tc>
          <w:tcPr>
            <w:tcW w:w="357" w:type="pct"/>
            <w:tcBorders>
              <w:top w:val="nil"/>
              <w:left w:val="nil"/>
              <w:bottom w:val="single" w:sz="4" w:space="0" w:color="auto"/>
              <w:right w:val="single" w:sz="4" w:space="0" w:color="auto"/>
            </w:tcBorders>
            <w:shd w:val="clear" w:color="000000" w:fill="FFFFFF"/>
            <w:noWrap/>
            <w:vAlign w:val="bottom"/>
          </w:tcPr>
          <w:p w14:paraId="1B6AEEB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2.05</w:t>
            </w:r>
          </w:p>
        </w:tc>
        <w:tc>
          <w:tcPr>
            <w:tcW w:w="349" w:type="pct"/>
            <w:tcBorders>
              <w:top w:val="nil"/>
              <w:left w:val="nil"/>
              <w:bottom w:val="single" w:sz="4" w:space="0" w:color="auto"/>
              <w:right w:val="single" w:sz="4" w:space="0" w:color="auto"/>
            </w:tcBorders>
            <w:shd w:val="clear" w:color="000000" w:fill="FFFFFF"/>
            <w:noWrap/>
            <w:vAlign w:val="bottom"/>
          </w:tcPr>
          <w:p w14:paraId="7055E3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1.60</w:t>
            </w:r>
          </w:p>
        </w:tc>
      </w:tr>
      <w:tr w:rsidR="00B64A97" w:rsidRPr="00CE0EAF" w14:paraId="25E011A6"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780242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09C3E7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3B9F4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8.24</w:t>
            </w:r>
          </w:p>
        </w:tc>
        <w:tc>
          <w:tcPr>
            <w:tcW w:w="408" w:type="pct"/>
            <w:tcBorders>
              <w:top w:val="nil"/>
              <w:left w:val="nil"/>
              <w:bottom w:val="single" w:sz="4" w:space="0" w:color="auto"/>
              <w:right w:val="single" w:sz="4" w:space="0" w:color="auto"/>
            </w:tcBorders>
            <w:shd w:val="clear" w:color="000000" w:fill="FFFFFF"/>
            <w:noWrap/>
            <w:vAlign w:val="bottom"/>
          </w:tcPr>
          <w:p w14:paraId="689A4D9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1.28</w:t>
            </w:r>
          </w:p>
        </w:tc>
        <w:tc>
          <w:tcPr>
            <w:tcW w:w="290" w:type="pct"/>
            <w:tcBorders>
              <w:top w:val="nil"/>
              <w:left w:val="nil"/>
              <w:bottom w:val="single" w:sz="4" w:space="0" w:color="auto"/>
              <w:right w:val="single" w:sz="4" w:space="0" w:color="auto"/>
            </w:tcBorders>
            <w:shd w:val="clear" w:color="000000" w:fill="FFFFFF"/>
            <w:noWrap/>
            <w:vAlign w:val="bottom"/>
          </w:tcPr>
          <w:p w14:paraId="029F840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0.68</w:t>
            </w:r>
          </w:p>
        </w:tc>
        <w:tc>
          <w:tcPr>
            <w:tcW w:w="419" w:type="pct"/>
            <w:tcBorders>
              <w:top w:val="nil"/>
              <w:left w:val="nil"/>
              <w:bottom w:val="single" w:sz="4" w:space="0" w:color="auto"/>
              <w:right w:val="single" w:sz="4" w:space="0" w:color="auto"/>
            </w:tcBorders>
            <w:shd w:val="clear" w:color="000000" w:fill="FFFFFF"/>
            <w:noWrap/>
            <w:vAlign w:val="bottom"/>
          </w:tcPr>
          <w:p w14:paraId="3C98E9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255.00</w:t>
            </w:r>
          </w:p>
        </w:tc>
        <w:tc>
          <w:tcPr>
            <w:tcW w:w="349" w:type="pct"/>
            <w:tcBorders>
              <w:top w:val="nil"/>
              <w:left w:val="nil"/>
              <w:bottom w:val="single" w:sz="4" w:space="0" w:color="auto"/>
              <w:right w:val="single" w:sz="4" w:space="0" w:color="auto"/>
            </w:tcBorders>
            <w:shd w:val="clear" w:color="000000" w:fill="FFFFFF"/>
            <w:noWrap/>
            <w:vAlign w:val="bottom"/>
          </w:tcPr>
          <w:p w14:paraId="5134F9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42.00</w:t>
            </w:r>
          </w:p>
        </w:tc>
        <w:tc>
          <w:tcPr>
            <w:tcW w:w="373" w:type="pct"/>
            <w:tcBorders>
              <w:top w:val="nil"/>
              <w:left w:val="nil"/>
              <w:bottom w:val="single" w:sz="4" w:space="0" w:color="auto"/>
              <w:right w:val="single" w:sz="4" w:space="0" w:color="auto"/>
            </w:tcBorders>
            <w:shd w:val="clear" w:color="000000" w:fill="FFFFFF"/>
            <w:noWrap/>
            <w:vAlign w:val="bottom"/>
          </w:tcPr>
          <w:p w14:paraId="785FF14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511.00</w:t>
            </w:r>
          </w:p>
        </w:tc>
        <w:tc>
          <w:tcPr>
            <w:tcW w:w="349" w:type="pct"/>
            <w:tcBorders>
              <w:top w:val="nil"/>
              <w:left w:val="nil"/>
              <w:bottom w:val="single" w:sz="4" w:space="0" w:color="auto"/>
              <w:right w:val="single" w:sz="4" w:space="0" w:color="auto"/>
            </w:tcBorders>
            <w:shd w:val="clear" w:color="000000" w:fill="FFFFFF"/>
            <w:noWrap/>
            <w:vAlign w:val="bottom"/>
          </w:tcPr>
          <w:p w14:paraId="13B83F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33.00</w:t>
            </w:r>
          </w:p>
        </w:tc>
        <w:tc>
          <w:tcPr>
            <w:tcW w:w="349" w:type="pct"/>
            <w:tcBorders>
              <w:top w:val="nil"/>
              <w:left w:val="nil"/>
              <w:bottom w:val="single" w:sz="4" w:space="0" w:color="auto"/>
              <w:right w:val="single" w:sz="4" w:space="0" w:color="auto"/>
            </w:tcBorders>
            <w:shd w:val="clear" w:color="000000" w:fill="FFFFFF"/>
            <w:noWrap/>
            <w:vAlign w:val="bottom"/>
          </w:tcPr>
          <w:p w14:paraId="1E72BED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330FC4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1.56</w:t>
            </w:r>
          </w:p>
        </w:tc>
        <w:tc>
          <w:tcPr>
            <w:tcW w:w="357" w:type="pct"/>
            <w:tcBorders>
              <w:top w:val="nil"/>
              <w:left w:val="nil"/>
              <w:bottom w:val="single" w:sz="4" w:space="0" w:color="auto"/>
              <w:right w:val="single" w:sz="4" w:space="0" w:color="auto"/>
            </w:tcBorders>
            <w:shd w:val="clear" w:color="000000" w:fill="FFFFFF"/>
            <w:noWrap/>
            <w:vAlign w:val="bottom"/>
          </w:tcPr>
          <w:p w14:paraId="7EF420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8.68</w:t>
            </w:r>
          </w:p>
        </w:tc>
        <w:tc>
          <w:tcPr>
            <w:tcW w:w="349" w:type="pct"/>
            <w:tcBorders>
              <w:top w:val="nil"/>
              <w:left w:val="nil"/>
              <w:bottom w:val="single" w:sz="4" w:space="0" w:color="auto"/>
              <w:right w:val="single" w:sz="4" w:space="0" w:color="auto"/>
            </w:tcBorders>
            <w:shd w:val="clear" w:color="000000" w:fill="FFFFFF"/>
            <w:noWrap/>
            <w:vAlign w:val="bottom"/>
          </w:tcPr>
          <w:p w14:paraId="7690A39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9.26</w:t>
            </w:r>
          </w:p>
        </w:tc>
      </w:tr>
      <w:tr w:rsidR="00B64A97" w:rsidRPr="00CE0EAF" w14:paraId="64C7B4DF"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2011DFA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68BDD5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55A2FCD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7.72</w:t>
            </w:r>
          </w:p>
        </w:tc>
        <w:tc>
          <w:tcPr>
            <w:tcW w:w="408" w:type="pct"/>
            <w:tcBorders>
              <w:top w:val="nil"/>
              <w:left w:val="nil"/>
              <w:bottom w:val="single" w:sz="4" w:space="0" w:color="auto"/>
              <w:right w:val="single" w:sz="4" w:space="0" w:color="auto"/>
            </w:tcBorders>
            <w:shd w:val="clear" w:color="000000" w:fill="FFFFFF"/>
            <w:noWrap/>
            <w:vAlign w:val="bottom"/>
          </w:tcPr>
          <w:p w14:paraId="68CB53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0.80</w:t>
            </w:r>
          </w:p>
        </w:tc>
        <w:tc>
          <w:tcPr>
            <w:tcW w:w="290" w:type="pct"/>
            <w:tcBorders>
              <w:top w:val="nil"/>
              <w:left w:val="nil"/>
              <w:bottom w:val="single" w:sz="4" w:space="0" w:color="auto"/>
              <w:right w:val="single" w:sz="4" w:space="0" w:color="auto"/>
            </w:tcBorders>
            <w:shd w:val="clear" w:color="000000" w:fill="FFFFFF"/>
            <w:noWrap/>
            <w:vAlign w:val="bottom"/>
          </w:tcPr>
          <w:p w14:paraId="5B3DC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0.44</w:t>
            </w:r>
          </w:p>
        </w:tc>
        <w:tc>
          <w:tcPr>
            <w:tcW w:w="419" w:type="pct"/>
            <w:tcBorders>
              <w:top w:val="nil"/>
              <w:left w:val="nil"/>
              <w:bottom w:val="single" w:sz="4" w:space="0" w:color="auto"/>
              <w:right w:val="single" w:sz="4" w:space="0" w:color="auto"/>
            </w:tcBorders>
            <w:shd w:val="clear" w:color="000000" w:fill="FFFFFF"/>
            <w:noWrap/>
            <w:vAlign w:val="bottom"/>
          </w:tcPr>
          <w:p w14:paraId="6BE1FB9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186.68</w:t>
            </w:r>
          </w:p>
        </w:tc>
        <w:tc>
          <w:tcPr>
            <w:tcW w:w="349" w:type="pct"/>
            <w:tcBorders>
              <w:top w:val="nil"/>
              <w:left w:val="nil"/>
              <w:bottom w:val="single" w:sz="4" w:space="0" w:color="auto"/>
              <w:right w:val="single" w:sz="4" w:space="0" w:color="auto"/>
            </w:tcBorders>
            <w:shd w:val="clear" w:color="000000" w:fill="FFFFFF"/>
            <w:noWrap/>
            <w:vAlign w:val="bottom"/>
          </w:tcPr>
          <w:p w14:paraId="577E9B6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28.08</w:t>
            </w:r>
          </w:p>
        </w:tc>
        <w:tc>
          <w:tcPr>
            <w:tcW w:w="373" w:type="pct"/>
            <w:tcBorders>
              <w:top w:val="nil"/>
              <w:left w:val="nil"/>
              <w:bottom w:val="single" w:sz="4" w:space="0" w:color="auto"/>
              <w:right w:val="single" w:sz="4" w:space="0" w:color="auto"/>
            </w:tcBorders>
            <w:shd w:val="clear" w:color="000000" w:fill="FFFFFF"/>
            <w:noWrap/>
            <w:vAlign w:val="bottom"/>
          </w:tcPr>
          <w:p w14:paraId="2F1D023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357.90</w:t>
            </w:r>
          </w:p>
        </w:tc>
        <w:tc>
          <w:tcPr>
            <w:tcW w:w="349" w:type="pct"/>
            <w:tcBorders>
              <w:top w:val="nil"/>
              <w:left w:val="nil"/>
              <w:bottom w:val="single" w:sz="4" w:space="0" w:color="auto"/>
              <w:right w:val="single" w:sz="4" w:space="0" w:color="auto"/>
            </w:tcBorders>
            <w:shd w:val="clear" w:color="000000" w:fill="FFFFFF"/>
            <w:noWrap/>
            <w:vAlign w:val="bottom"/>
          </w:tcPr>
          <w:p w14:paraId="06EA76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25.80</w:t>
            </w:r>
          </w:p>
        </w:tc>
        <w:tc>
          <w:tcPr>
            <w:tcW w:w="349" w:type="pct"/>
            <w:tcBorders>
              <w:top w:val="nil"/>
              <w:left w:val="nil"/>
              <w:bottom w:val="single" w:sz="4" w:space="0" w:color="auto"/>
              <w:right w:val="single" w:sz="4" w:space="0" w:color="auto"/>
            </w:tcBorders>
            <w:shd w:val="clear" w:color="000000" w:fill="FFFFFF"/>
            <w:noWrap/>
            <w:vAlign w:val="bottom"/>
          </w:tcPr>
          <w:p w14:paraId="6BDBB41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0.79</w:t>
            </w:r>
          </w:p>
        </w:tc>
        <w:tc>
          <w:tcPr>
            <w:tcW w:w="357" w:type="pct"/>
            <w:tcBorders>
              <w:top w:val="nil"/>
              <w:left w:val="nil"/>
              <w:bottom w:val="single" w:sz="4" w:space="0" w:color="auto"/>
              <w:right w:val="single" w:sz="4" w:space="0" w:color="auto"/>
            </w:tcBorders>
            <w:shd w:val="clear" w:color="000000" w:fill="FFFFFF"/>
            <w:noWrap/>
            <w:vAlign w:val="bottom"/>
          </w:tcPr>
          <w:p w14:paraId="6698C39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0.86</w:t>
            </w:r>
          </w:p>
        </w:tc>
        <w:tc>
          <w:tcPr>
            <w:tcW w:w="357" w:type="pct"/>
            <w:tcBorders>
              <w:top w:val="nil"/>
              <w:left w:val="nil"/>
              <w:bottom w:val="single" w:sz="4" w:space="0" w:color="auto"/>
              <w:right w:val="single" w:sz="4" w:space="0" w:color="auto"/>
            </w:tcBorders>
            <w:shd w:val="clear" w:color="000000" w:fill="FFFFFF"/>
            <w:noWrap/>
            <w:vAlign w:val="bottom"/>
          </w:tcPr>
          <w:p w14:paraId="0D94BE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5.42</w:t>
            </w:r>
          </w:p>
        </w:tc>
        <w:tc>
          <w:tcPr>
            <w:tcW w:w="349" w:type="pct"/>
            <w:tcBorders>
              <w:top w:val="nil"/>
              <w:left w:val="nil"/>
              <w:bottom w:val="single" w:sz="4" w:space="0" w:color="auto"/>
              <w:right w:val="single" w:sz="4" w:space="0" w:color="auto"/>
            </w:tcBorders>
            <w:shd w:val="clear" w:color="000000" w:fill="FFFFFF"/>
            <w:noWrap/>
            <w:vAlign w:val="bottom"/>
          </w:tcPr>
          <w:p w14:paraId="1E5CA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5.64</w:t>
            </w:r>
          </w:p>
        </w:tc>
      </w:tr>
      <w:tr w:rsidR="00B64A97" w:rsidRPr="00CE0EAF" w14:paraId="54F65E20"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5C72CA7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ACF2AC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38A9CAF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0.27</w:t>
            </w:r>
          </w:p>
        </w:tc>
        <w:tc>
          <w:tcPr>
            <w:tcW w:w="408" w:type="pct"/>
            <w:tcBorders>
              <w:top w:val="nil"/>
              <w:left w:val="nil"/>
              <w:bottom w:val="single" w:sz="4" w:space="0" w:color="auto"/>
              <w:right w:val="single" w:sz="4" w:space="0" w:color="auto"/>
            </w:tcBorders>
            <w:shd w:val="clear" w:color="000000" w:fill="FFFFFF"/>
            <w:noWrap/>
            <w:vAlign w:val="bottom"/>
          </w:tcPr>
          <w:p w14:paraId="64DB82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0.19</w:t>
            </w:r>
          </w:p>
        </w:tc>
        <w:tc>
          <w:tcPr>
            <w:tcW w:w="290" w:type="pct"/>
            <w:tcBorders>
              <w:top w:val="nil"/>
              <w:left w:val="nil"/>
              <w:bottom w:val="single" w:sz="4" w:space="0" w:color="auto"/>
              <w:right w:val="single" w:sz="4" w:space="0" w:color="auto"/>
            </w:tcBorders>
            <w:shd w:val="clear" w:color="000000" w:fill="FFFFFF"/>
            <w:noWrap/>
            <w:vAlign w:val="bottom"/>
          </w:tcPr>
          <w:p w14:paraId="54399B5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0.11</w:t>
            </w:r>
          </w:p>
        </w:tc>
        <w:tc>
          <w:tcPr>
            <w:tcW w:w="419" w:type="pct"/>
            <w:tcBorders>
              <w:top w:val="nil"/>
              <w:left w:val="nil"/>
              <w:bottom w:val="single" w:sz="4" w:space="0" w:color="auto"/>
              <w:right w:val="single" w:sz="4" w:space="0" w:color="auto"/>
            </w:tcBorders>
            <w:shd w:val="clear" w:color="000000" w:fill="FFFFFF"/>
            <w:noWrap/>
            <w:vAlign w:val="bottom"/>
          </w:tcPr>
          <w:p w14:paraId="4109B7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36.92</w:t>
            </w:r>
          </w:p>
        </w:tc>
        <w:tc>
          <w:tcPr>
            <w:tcW w:w="349" w:type="pct"/>
            <w:tcBorders>
              <w:top w:val="nil"/>
              <w:left w:val="nil"/>
              <w:bottom w:val="single" w:sz="4" w:space="0" w:color="auto"/>
              <w:right w:val="single" w:sz="4" w:space="0" w:color="auto"/>
            </w:tcBorders>
            <w:shd w:val="clear" w:color="000000" w:fill="FFFFFF"/>
            <w:noWrap/>
            <w:vAlign w:val="bottom"/>
          </w:tcPr>
          <w:p w14:paraId="2CDDAA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7.08</w:t>
            </w:r>
          </w:p>
        </w:tc>
        <w:tc>
          <w:tcPr>
            <w:tcW w:w="373" w:type="pct"/>
            <w:tcBorders>
              <w:top w:val="nil"/>
              <w:left w:val="nil"/>
              <w:bottom w:val="single" w:sz="4" w:space="0" w:color="auto"/>
              <w:right w:val="single" w:sz="4" w:space="0" w:color="auto"/>
            </w:tcBorders>
            <w:shd w:val="clear" w:color="000000" w:fill="FFFFFF"/>
            <w:noWrap/>
            <w:vAlign w:val="bottom"/>
          </w:tcPr>
          <w:p w14:paraId="4EF197C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90.28</w:t>
            </w:r>
          </w:p>
        </w:tc>
        <w:tc>
          <w:tcPr>
            <w:tcW w:w="349" w:type="pct"/>
            <w:tcBorders>
              <w:top w:val="nil"/>
              <w:left w:val="nil"/>
              <w:bottom w:val="single" w:sz="4" w:space="0" w:color="auto"/>
              <w:right w:val="single" w:sz="4" w:space="0" w:color="auto"/>
            </w:tcBorders>
            <w:shd w:val="clear" w:color="000000" w:fill="FFFFFF"/>
            <w:noWrap/>
            <w:vAlign w:val="bottom"/>
          </w:tcPr>
          <w:p w14:paraId="2557F0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3.61</w:t>
            </w:r>
          </w:p>
        </w:tc>
        <w:tc>
          <w:tcPr>
            <w:tcW w:w="349" w:type="pct"/>
            <w:tcBorders>
              <w:top w:val="nil"/>
              <w:left w:val="nil"/>
              <w:bottom w:val="single" w:sz="4" w:space="0" w:color="auto"/>
              <w:right w:val="single" w:sz="4" w:space="0" w:color="auto"/>
            </w:tcBorders>
            <w:shd w:val="clear" w:color="000000" w:fill="FFFFFF"/>
            <w:noWrap/>
            <w:vAlign w:val="bottom"/>
          </w:tcPr>
          <w:p w14:paraId="39BBD89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0.36</w:t>
            </w:r>
          </w:p>
        </w:tc>
        <w:tc>
          <w:tcPr>
            <w:tcW w:w="357" w:type="pct"/>
            <w:tcBorders>
              <w:top w:val="nil"/>
              <w:left w:val="nil"/>
              <w:bottom w:val="single" w:sz="4" w:space="0" w:color="auto"/>
              <w:right w:val="single" w:sz="4" w:space="0" w:color="auto"/>
            </w:tcBorders>
            <w:shd w:val="clear" w:color="000000" w:fill="FFFFFF"/>
            <w:noWrap/>
            <w:vAlign w:val="bottom"/>
          </w:tcPr>
          <w:p w14:paraId="7670960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0.30</w:t>
            </w:r>
          </w:p>
        </w:tc>
        <w:tc>
          <w:tcPr>
            <w:tcW w:w="357" w:type="pct"/>
            <w:tcBorders>
              <w:top w:val="nil"/>
              <w:left w:val="nil"/>
              <w:bottom w:val="single" w:sz="4" w:space="0" w:color="auto"/>
              <w:right w:val="single" w:sz="4" w:space="0" w:color="auto"/>
            </w:tcBorders>
            <w:shd w:val="clear" w:color="000000" w:fill="FFFFFF"/>
            <w:noWrap/>
            <w:vAlign w:val="bottom"/>
          </w:tcPr>
          <w:p w14:paraId="5837A8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2.19</w:t>
            </w:r>
          </w:p>
        </w:tc>
        <w:tc>
          <w:tcPr>
            <w:tcW w:w="349" w:type="pct"/>
            <w:tcBorders>
              <w:top w:val="nil"/>
              <w:left w:val="nil"/>
              <w:bottom w:val="single" w:sz="4" w:space="0" w:color="auto"/>
              <w:right w:val="single" w:sz="4" w:space="0" w:color="auto"/>
            </w:tcBorders>
            <w:shd w:val="clear" w:color="000000" w:fill="FFFFFF"/>
            <w:noWrap/>
            <w:vAlign w:val="bottom"/>
          </w:tcPr>
          <w:p w14:paraId="6A40D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2.30</w:t>
            </w:r>
          </w:p>
        </w:tc>
      </w:tr>
      <w:tr w:rsidR="00B64A97" w:rsidRPr="00CE0EAF" w14:paraId="37472CEA" w14:textId="77777777" w:rsidTr="00B64A97">
        <w:trPr>
          <w:trHeight w:val="323"/>
          <w:jc w:val="center"/>
        </w:trPr>
        <w:tc>
          <w:tcPr>
            <w:tcW w:w="517" w:type="pct"/>
            <w:tcBorders>
              <w:top w:val="nil"/>
              <w:left w:val="single" w:sz="4" w:space="0" w:color="auto"/>
              <w:bottom w:val="single" w:sz="4" w:space="0" w:color="auto"/>
              <w:right w:val="single" w:sz="4" w:space="0" w:color="auto"/>
            </w:tcBorders>
            <w:noWrap/>
            <w:vAlign w:val="bottom"/>
            <w:hideMark/>
          </w:tcPr>
          <w:p w14:paraId="0A85CE7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4A4E60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3BE1B3E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3.43</w:t>
            </w:r>
          </w:p>
        </w:tc>
        <w:tc>
          <w:tcPr>
            <w:tcW w:w="408" w:type="pct"/>
            <w:tcBorders>
              <w:top w:val="nil"/>
              <w:left w:val="nil"/>
              <w:bottom w:val="single" w:sz="4" w:space="0" w:color="auto"/>
              <w:right w:val="single" w:sz="4" w:space="0" w:color="auto"/>
            </w:tcBorders>
            <w:shd w:val="clear" w:color="000000" w:fill="FFFFFF"/>
            <w:noWrap/>
            <w:vAlign w:val="bottom"/>
          </w:tcPr>
          <w:p w14:paraId="5CC0B50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23.44</w:t>
            </w:r>
          </w:p>
        </w:tc>
        <w:tc>
          <w:tcPr>
            <w:tcW w:w="290" w:type="pct"/>
            <w:tcBorders>
              <w:top w:val="nil"/>
              <w:left w:val="nil"/>
              <w:bottom w:val="single" w:sz="4" w:space="0" w:color="auto"/>
              <w:right w:val="single" w:sz="4" w:space="0" w:color="auto"/>
            </w:tcBorders>
            <w:shd w:val="clear" w:color="000000" w:fill="FFFFFF"/>
            <w:noWrap/>
            <w:vAlign w:val="bottom"/>
          </w:tcPr>
          <w:p w14:paraId="67EDF29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25.69</w:t>
            </w:r>
          </w:p>
        </w:tc>
        <w:tc>
          <w:tcPr>
            <w:tcW w:w="419" w:type="pct"/>
            <w:tcBorders>
              <w:top w:val="nil"/>
              <w:left w:val="nil"/>
              <w:bottom w:val="single" w:sz="4" w:space="0" w:color="auto"/>
              <w:right w:val="single" w:sz="4" w:space="0" w:color="auto"/>
            </w:tcBorders>
            <w:shd w:val="clear" w:color="000000" w:fill="FFFFFF"/>
            <w:noWrap/>
            <w:vAlign w:val="bottom"/>
          </w:tcPr>
          <w:p w14:paraId="2E812A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19.78</w:t>
            </w:r>
          </w:p>
        </w:tc>
        <w:tc>
          <w:tcPr>
            <w:tcW w:w="349" w:type="pct"/>
            <w:tcBorders>
              <w:top w:val="nil"/>
              <w:left w:val="nil"/>
              <w:bottom w:val="single" w:sz="4" w:space="0" w:color="auto"/>
              <w:right w:val="single" w:sz="4" w:space="0" w:color="auto"/>
            </w:tcBorders>
            <w:shd w:val="clear" w:color="000000" w:fill="FFFFFF"/>
            <w:noWrap/>
            <w:vAlign w:val="bottom"/>
          </w:tcPr>
          <w:p w14:paraId="2C459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73" w:type="pct"/>
            <w:tcBorders>
              <w:top w:val="nil"/>
              <w:left w:val="nil"/>
              <w:bottom w:val="single" w:sz="4" w:space="0" w:color="auto"/>
              <w:right w:val="single" w:sz="4" w:space="0" w:color="auto"/>
            </w:tcBorders>
            <w:shd w:val="clear" w:color="000000" w:fill="FFFFFF"/>
            <w:noWrap/>
            <w:vAlign w:val="bottom"/>
          </w:tcPr>
          <w:p w14:paraId="05A69C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25.22</w:t>
            </w:r>
          </w:p>
        </w:tc>
        <w:tc>
          <w:tcPr>
            <w:tcW w:w="349" w:type="pct"/>
            <w:tcBorders>
              <w:top w:val="nil"/>
              <w:left w:val="nil"/>
              <w:bottom w:val="single" w:sz="4" w:space="0" w:color="auto"/>
              <w:right w:val="single" w:sz="4" w:space="0" w:color="auto"/>
            </w:tcBorders>
            <w:shd w:val="clear" w:color="000000" w:fill="FFFFFF"/>
            <w:noWrap/>
            <w:vAlign w:val="bottom"/>
          </w:tcPr>
          <w:p w14:paraId="63BF0A2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13.99</w:t>
            </w:r>
          </w:p>
        </w:tc>
        <w:tc>
          <w:tcPr>
            <w:tcW w:w="349" w:type="pct"/>
            <w:tcBorders>
              <w:top w:val="nil"/>
              <w:left w:val="nil"/>
              <w:bottom w:val="single" w:sz="4" w:space="0" w:color="auto"/>
              <w:right w:val="single" w:sz="4" w:space="0" w:color="auto"/>
            </w:tcBorders>
            <w:shd w:val="clear" w:color="000000" w:fill="FFFFFF"/>
            <w:noWrap/>
            <w:vAlign w:val="bottom"/>
          </w:tcPr>
          <w:p w14:paraId="32F648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45.50</w:t>
            </w:r>
          </w:p>
        </w:tc>
        <w:tc>
          <w:tcPr>
            <w:tcW w:w="357" w:type="pct"/>
            <w:tcBorders>
              <w:top w:val="nil"/>
              <w:left w:val="nil"/>
              <w:bottom w:val="single" w:sz="4" w:space="0" w:color="auto"/>
              <w:right w:val="single" w:sz="4" w:space="0" w:color="auto"/>
            </w:tcBorders>
            <w:shd w:val="clear" w:color="000000" w:fill="FFFFFF"/>
            <w:noWrap/>
            <w:vAlign w:val="bottom"/>
          </w:tcPr>
          <w:p w14:paraId="2D539BE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34.54</w:t>
            </w:r>
          </w:p>
        </w:tc>
        <w:tc>
          <w:tcPr>
            <w:tcW w:w="357" w:type="pct"/>
            <w:tcBorders>
              <w:top w:val="nil"/>
              <w:left w:val="nil"/>
              <w:bottom w:val="single" w:sz="4" w:space="0" w:color="auto"/>
              <w:right w:val="single" w:sz="4" w:space="0" w:color="auto"/>
            </w:tcBorders>
            <w:shd w:val="clear" w:color="000000" w:fill="FFFFFF"/>
            <w:noWrap/>
            <w:vAlign w:val="bottom"/>
          </w:tcPr>
          <w:p w14:paraId="7B9055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40.41</w:t>
            </w:r>
          </w:p>
        </w:tc>
        <w:tc>
          <w:tcPr>
            <w:tcW w:w="349" w:type="pct"/>
            <w:tcBorders>
              <w:top w:val="nil"/>
              <w:left w:val="nil"/>
              <w:bottom w:val="single" w:sz="4" w:space="0" w:color="auto"/>
              <w:right w:val="single" w:sz="4" w:space="0" w:color="auto"/>
            </w:tcBorders>
            <w:shd w:val="clear" w:color="000000" w:fill="FFFFFF"/>
            <w:noWrap/>
            <w:vAlign w:val="bottom"/>
          </w:tcPr>
          <w:p w14:paraId="6B22F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40.79</w:t>
            </w:r>
          </w:p>
        </w:tc>
      </w:tr>
      <w:tr w:rsidR="00B64A97" w:rsidRPr="00CE0EAF" w14:paraId="08171E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4092EA2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Khairabad</w:t>
            </w:r>
            <w:proofErr w:type="spellEnd"/>
          </w:p>
        </w:tc>
        <w:tc>
          <w:tcPr>
            <w:tcW w:w="532" w:type="pct"/>
            <w:tcBorders>
              <w:top w:val="nil"/>
              <w:left w:val="nil"/>
              <w:bottom w:val="single" w:sz="4" w:space="0" w:color="auto"/>
              <w:right w:val="single" w:sz="4" w:space="0" w:color="auto"/>
            </w:tcBorders>
            <w:vAlign w:val="center"/>
          </w:tcPr>
          <w:p w14:paraId="5F2D5E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A9B35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7.20</w:t>
            </w:r>
          </w:p>
        </w:tc>
        <w:tc>
          <w:tcPr>
            <w:tcW w:w="408" w:type="pct"/>
            <w:tcBorders>
              <w:top w:val="nil"/>
              <w:left w:val="nil"/>
              <w:bottom w:val="single" w:sz="4" w:space="0" w:color="auto"/>
              <w:right w:val="single" w:sz="4" w:space="0" w:color="auto"/>
            </w:tcBorders>
            <w:shd w:val="clear" w:color="000000" w:fill="FFFFFF"/>
            <w:noWrap/>
            <w:vAlign w:val="bottom"/>
          </w:tcPr>
          <w:p w14:paraId="5F5E0EC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0.40</w:t>
            </w:r>
          </w:p>
        </w:tc>
        <w:tc>
          <w:tcPr>
            <w:tcW w:w="290" w:type="pct"/>
            <w:tcBorders>
              <w:top w:val="nil"/>
              <w:left w:val="nil"/>
              <w:bottom w:val="single" w:sz="4" w:space="0" w:color="auto"/>
              <w:right w:val="single" w:sz="4" w:space="0" w:color="auto"/>
            </w:tcBorders>
            <w:shd w:val="clear" w:color="000000" w:fill="FFFFFF"/>
            <w:noWrap/>
            <w:vAlign w:val="bottom"/>
          </w:tcPr>
          <w:p w14:paraId="3669191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0.23</w:t>
            </w:r>
          </w:p>
        </w:tc>
        <w:tc>
          <w:tcPr>
            <w:tcW w:w="419" w:type="pct"/>
            <w:tcBorders>
              <w:top w:val="nil"/>
              <w:left w:val="nil"/>
              <w:bottom w:val="single" w:sz="4" w:space="0" w:color="auto"/>
              <w:right w:val="single" w:sz="4" w:space="0" w:color="auto"/>
            </w:tcBorders>
            <w:shd w:val="clear" w:color="000000" w:fill="FFFFFF"/>
            <w:noWrap/>
            <w:vAlign w:val="bottom"/>
          </w:tcPr>
          <w:p w14:paraId="78F487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109.25</w:t>
            </w:r>
          </w:p>
        </w:tc>
        <w:tc>
          <w:tcPr>
            <w:tcW w:w="349" w:type="pct"/>
            <w:tcBorders>
              <w:top w:val="nil"/>
              <w:left w:val="nil"/>
              <w:bottom w:val="single" w:sz="4" w:space="0" w:color="auto"/>
              <w:right w:val="single" w:sz="4" w:space="0" w:color="auto"/>
            </w:tcBorders>
            <w:shd w:val="clear" w:color="000000" w:fill="FFFFFF"/>
            <w:noWrap/>
            <w:vAlign w:val="bottom"/>
          </w:tcPr>
          <w:p w14:paraId="5809EA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22.00</w:t>
            </w:r>
          </w:p>
        </w:tc>
        <w:tc>
          <w:tcPr>
            <w:tcW w:w="373" w:type="pct"/>
            <w:tcBorders>
              <w:top w:val="nil"/>
              <w:left w:val="nil"/>
              <w:bottom w:val="single" w:sz="4" w:space="0" w:color="auto"/>
              <w:right w:val="single" w:sz="4" w:space="0" w:color="auto"/>
            </w:tcBorders>
            <w:shd w:val="clear" w:color="000000" w:fill="FFFFFF"/>
            <w:noWrap/>
            <w:vAlign w:val="bottom"/>
          </w:tcPr>
          <w:p w14:paraId="0F6BCCE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228.00</w:t>
            </w:r>
          </w:p>
        </w:tc>
        <w:tc>
          <w:tcPr>
            <w:tcW w:w="349" w:type="pct"/>
            <w:tcBorders>
              <w:top w:val="nil"/>
              <w:left w:val="nil"/>
              <w:bottom w:val="single" w:sz="4" w:space="0" w:color="auto"/>
              <w:right w:val="single" w:sz="4" w:space="0" w:color="auto"/>
            </w:tcBorders>
            <w:shd w:val="clear" w:color="000000" w:fill="FFFFFF"/>
            <w:noWrap/>
            <w:vAlign w:val="bottom"/>
          </w:tcPr>
          <w:p w14:paraId="35A069D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15.00</w:t>
            </w:r>
          </w:p>
        </w:tc>
        <w:tc>
          <w:tcPr>
            <w:tcW w:w="349" w:type="pct"/>
            <w:tcBorders>
              <w:top w:val="nil"/>
              <w:left w:val="nil"/>
              <w:bottom w:val="single" w:sz="4" w:space="0" w:color="auto"/>
              <w:right w:val="single" w:sz="4" w:space="0" w:color="auto"/>
            </w:tcBorders>
            <w:shd w:val="clear" w:color="000000" w:fill="FFFFFF"/>
            <w:noWrap/>
            <w:vAlign w:val="bottom"/>
          </w:tcPr>
          <w:p w14:paraId="660A737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0.15</w:t>
            </w:r>
          </w:p>
        </w:tc>
        <w:tc>
          <w:tcPr>
            <w:tcW w:w="357" w:type="pct"/>
            <w:tcBorders>
              <w:top w:val="nil"/>
              <w:left w:val="nil"/>
              <w:bottom w:val="single" w:sz="4" w:space="0" w:color="auto"/>
              <w:right w:val="single" w:sz="4" w:space="0" w:color="auto"/>
            </w:tcBorders>
            <w:shd w:val="clear" w:color="000000" w:fill="FFFFFF"/>
            <w:noWrap/>
            <w:vAlign w:val="bottom"/>
          </w:tcPr>
          <w:p w14:paraId="39FB915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0.33</w:t>
            </w:r>
          </w:p>
        </w:tc>
        <w:tc>
          <w:tcPr>
            <w:tcW w:w="357" w:type="pct"/>
            <w:tcBorders>
              <w:top w:val="nil"/>
              <w:left w:val="nil"/>
              <w:bottom w:val="single" w:sz="4" w:space="0" w:color="auto"/>
              <w:right w:val="single" w:sz="4" w:space="0" w:color="auto"/>
            </w:tcBorders>
            <w:shd w:val="clear" w:color="000000" w:fill="FFFFFF"/>
            <w:noWrap/>
            <w:vAlign w:val="bottom"/>
          </w:tcPr>
          <w:p w14:paraId="03028D0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2.17</w:t>
            </w:r>
          </w:p>
        </w:tc>
        <w:tc>
          <w:tcPr>
            <w:tcW w:w="349" w:type="pct"/>
            <w:tcBorders>
              <w:top w:val="nil"/>
              <w:left w:val="nil"/>
              <w:bottom w:val="single" w:sz="4" w:space="0" w:color="auto"/>
              <w:right w:val="single" w:sz="4" w:space="0" w:color="auto"/>
            </w:tcBorders>
            <w:shd w:val="clear" w:color="000000" w:fill="FFFFFF"/>
            <w:noWrap/>
            <w:vAlign w:val="bottom"/>
          </w:tcPr>
          <w:p w14:paraId="13E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0.58</w:t>
            </w:r>
          </w:p>
        </w:tc>
      </w:tr>
      <w:tr w:rsidR="00B64A97" w:rsidRPr="00CE0EAF" w14:paraId="47078FFA"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7A0996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5CED0A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0CBC94E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8.27</w:t>
            </w:r>
          </w:p>
        </w:tc>
        <w:tc>
          <w:tcPr>
            <w:tcW w:w="408" w:type="pct"/>
            <w:tcBorders>
              <w:top w:val="nil"/>
              <w:left w:val="nil"/>
              <w:bottom w:val="single" w:sz="4" w:space="0" w:color="auto"/>
              <w:right w:val="single" w:sz="4" w:space="0" w:color="auto"/>
            </w:tcBorders>
            <w:shd w:val="clear" w:color="000000" w:fill="FFFFFF"/>
            <w:noWrap/>
            <w:vAlign w:val="bottom"/>
          </w:tcPr>
          <w:p w14:paraId="39A85AE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1.26</w:t>
            </w:r>
          </w:p>
        </w:tc>
        <w:tc>
          <w:tcPr>
            <w:tcW w:w="290" w:type="pct"/>
            <w:tcBorders>
              <w:top w:val="nil"/>
              <w:left w:val="nil"/>
              <w:bottom w:val="single" w:sz="4" w:space="0" w:color="auto"/>
              <w:right w:val="single" w:sz="4" w:space="0" w:color="auto"/>
            </w:tcBorders>
            <w:shd w:val="clear" w:color="000000" w:fill="FFFFFF"/>
            <w:noWrap/>
            <w:vAlign w:val="bottom"/>
          </w:tcPr>
          <w:p w14:paraId="0AB3F74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0.78</w:t>
            </w:r>
          </w:p>
        </w:tc>
        <w:tc>
          <w:tcPr>
            <w:tcW w:w="419" w:type="pct"/>
            <w:tcBorders>
              <w:top w:val="nil"/>
              <w:left w:val="nil"/>
              <w:bottom w:val="single" w:sz="4" w:space="0" w:color="auto"/>
              <w:right w:val="single" w:sz="4" w:space="0" w:color="auto"/>
            </w:tcBorders>
            <w:shd w:val="clear" w:color="000000" w:fill="FFFFFF"/>
            <w:noWrap/>
            <w:vAlign w:val="bottom"/>
          </w:tcPr>
          <w:p w14:paraId="3521605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273.00</w:t>
            </w:r>
          </w:p>
        </w:tc>
        <w:tc>
          <w:tcPr>
            <w:tcW w:w="349" w:type="pct"/>
            <w:tcBorders>
              <w:top w:val="nil"/>
              <w:left w:val="nil"/>
              <w:bottom w:val="single" w:sz="4" w:space="0" w:color="auto"/>
              <w:right w:val="single" w:sz="4" w:space="0" w:color="auto"/>
            </w:tcBorders>
            <w:shd w:val="clear" w:color="000000" w:fill="FFFFFF"/>
            <w:noWrap/>
            <w:vAlign w:val="bottom"/>
          </w:tcPr>
          <w:p w14:paraId="5C78C5E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59.00</w:t>
            </w:r>
          </w:p>
        </w:tc>
        <w:tc>
          <w:tcPr>
            <w:tcW w:w="373" w:type="pct"/>
            <w:tcBorders>
              <w:top w:val="nil"/>
              <w:left w:val="nil"/>
              <w:bottom w:val="single" w:sz="4" w:space="0" w:color="auto"/>
              <w:right w:val="single" w:sz="4" w:space="0" w:color="auto"/>
            </w:tcBorders>
            <w:shd w:val="clear" w:color="000000" w:fill="FFFFFF"/>
            <w:noWrap/>
            <w:vAlign w:val="bottom"/>
          </w:tcPr>
          <w:p w14:paraId="204C73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645.00</w:t>
            </w:r>
          </w:p>
        </w:tc>
        <w:tc>
          <w:tcPr>
            <w:tcW w:w="349" w:type="pct"/>
            <w:tcBorders>
              <w:top w:val="nil"/>
              <w:left w:val="nil"/>
              <w:bottom w:val="single" w:sz="4" w:space="0" w:color="auto"/>
              <w:right w:val="single" w:sz="4" w:space="0" w:color="auto"/>
            </w:tcBorders>
            <w:shd w:val="clear" w:color="000000" w:fill="FFFFFF"/>
            <w:noWrap/>
            <w:vAlign w:val="bottom"/>
          </w:tcPr>
          <w:p w14:paraId="30006D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31.00</w:t>
            </w:r>
          </w:p>
        </w:tc>
        <w:tc>
          <w:tcPr>
            <w:tcW w:w="349" w:type="pct"/>
            <w:tcBorders>
              <w:top w:val="nil"/>
              <w:left w:val="nil"/>
              <w:bottom w:val="single" w:sz="4" w:space="0" w:color="auto"/>
              <w:right w:val="single" w:sz="4" w:space="0" w:color="auto"/>
            </w:tcBorders>
            <w:shd w:val="clear" w:color="000000" w:fill="FFFFFF"/>
            <w:noWrap/>
            <w:vAlign w:val="bottom"/>
          </w:tcPr>
          <w:p w14:paraId="1B70EEA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1.66</w:t>
            </w:r>
          </w:p>
        </w:tc>
        <w:tc>
          <w:tcPr>
            <w:tcW w:w="357" w:type="pct"/>
            <w:tcBorders>
              <w:top w:val="nil"/>
              <w:left w:val="nil"/>
              <w:bottom w:val="single" w:sz="4" w:space="0" w:color="auto"/>
              <w:right w:val="single" w:sz="4" w:space="0" w:color="auto"/>
            </w:tcBorders>
            <w:shd w:val="clear" w:color="000000" w:fill="FFFFFF"/>
            <w:noWrap/>
            <w:vAlign w:val="bottom"/>
          </w:tcPr>
          <w:p w14:paraId="5680D4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1.32</w:t>
            </w:r>
          </w:p>
        </w:tc>
        <w:tc>
          <w:tcPr>
            <w:tcW w:w="357" w:type="pct"/>
            <w:tcBorders>
              <w:top w:val="nil"/>
              <w:left w:val="nil"/>
              <w:bottom w:val="single" w:sz="4" w:space="0" w:color="auto"/>
              <w:right w:val="single" w:sz="4" w:space="0" w:color="auto"/>
            </w:tcBorders>
            <w:shd w:val="clear" w:color="000000" w:fill="FFFFFF"/>
            <w:noWrap/>
            <w:vAlign w:val="bottom"/>
          </w:tcPr>
          <w:p w14:paraId="2755322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8.73</w:t>
            </w:r>
          </w:p>
        </w:tc>
        <w:tc>
          <w:tcPr>
            <w:tcW w:w="349" w:type="pct"/>
            <w:tcBorders>
              <w:top w:val="nil"/>
              <w:left w:val="nil"/>
              <w:bottom w:val="single" w:sz="4" w:space="0" w:color="auto"/>
              <w:right w:val="single" w:sz="4" w:space="0" w:color="auto"/>
            </w:tcBorders>
            <w:shd w:val="clear" w:color="000000" w:fill="FFFFFF"/>
            <w:noWrap/>
            <w:vAlign w:val="bottom"/>
          </w:tcPr>
          <w:p w14:paraId="0A71B3B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11.15</w:t>
            </w:r>
          </w:p>
        </w:tc>
      </w:tr>
      <w:tr w:rsidR="00B64A97" w:rsidRPr="00CE0EAF" w14:paraId="2CD1A102"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82B3B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D8D8A8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3A091DD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7.71</w:t>
            </w:r>
          </w:p>
        </w:tc>
        <w:tc>
          <w:tcPr>
            <w:tcW w:w="408" w:type="pct"/>
            <w:tcBorders>
              <w:top w:val="nil"/>
              <w:left w:val="nil"/>
              <w:bottom w:val="single" w:sz="4" w:space="0" w:color="auto"/>
              <w:right w:val="single" w:sz="4" w:space="0" w:color="auto"/>
            </w:tcBorders>
            <w:shd w:val="clear" w:color="000000" w:fill="FFFFFF"/>
            <w:noWrap/>
            <w:vAlign w:val="bottom"/>
          </w:tcPr>
          <w:p w14:paraId="0AC97F4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0.73</w:t>
            </w:r>
          </w:p>
        </w:tc>
        <w:tc>
          <w:tcPr>
            <w:tcW w:w="290" w:type="pct"/>
            <w:tcBorders>
              <w:top w:val="nil"/>
              <w:left w:val="nil"/>
              <w:bottom w:val="single" w:sz="4" w:space="0" w:color="auto"/>
              <w:right w:val="single" w:sz="4" w:space="0" w:color="auto"/>
            </w:tcBorders>
            <w:shd w:val="clear" w:color="000000" w:fill="FFFFFF"/>
            <w:noWrap/>
            <w:vAlign w:val="bottom"/>
          </w:tcPr>
          <w:p w14:paraId="6F24313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0.46</w:t>
            </w:r>
          </w:p>
        </w:tc>
        <w:tc>
          <w:tcPr>
            <w:tcW w:w="419" w:type="pct"/>
            <w:tcBorders>
              <w:top w:val="nil"/>
              <w:left w:val="nil"/>
              <w:bottom w:val="single" w:sz="4" w:space="0" w:color="auto"/>
              <w:right w:val="single" w:sz="4" w:space="0" w:color="auto"/>
            </w:tcBorders>
            <w:shd w:val="clear" w:color="000000" w:fill="FFFFFF"/>
            <w:noWrap/>
            <w:vAlign w:val="bottom"/>
          </w:tcPr>
          <w:p w14:paraId="5A80D8D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192.95</w:t>
            </w:r>
          </w:p>
        </w:tc>
        <w:tc>
          <w:tcPr>
            <w:tcW w:w="349" w:type="pct"/>
            <w:tcBorders>
              <w:top w:val="nil"/>
              <w:left w:val="nil"/>
              <w:bottom w:val="single" w:sz="4" w:space="0" w:color="auto"/>
              <w:right w:val="single" w:sz="4" w:space="0" w:color="auto"/>
            </w:tcBorders>
            <w:shd w:val="clear" w:color="000000" w:fill="FFFFFF"/>
            <w:noWrap/>
            <w:vAlign w:val="bottom"/>
          </w:tcPr>
          <w:p w14:paraId="1C0B32B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38.00</w:t>
            </w:r>
          </w:p>
        </w:tc>
        <w:tc>
          <w:tcPr>
            <w:tcW w:w="373" w:type="pct"/>
            <w:tcBorders>
              <w:top w:val="nil"/>
              <w:left w:val="nil"/>
              <w:bottom w:val="single" w:sz="4" w:space="0" w:color="auto"/>
              <w:right w:val="single" w:sz="4" w:space="0" w:color="auto"/>
            </w:tcBorders>
            <w:shd w:val="clear" w:color="000000" w:fill="FFFFFF"/>
            <w:noWrap/>
            <w:vAlign w:val="bottom"/>
          </w:tcPr>
          <w:p w14:paraId="74A5F11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364.83</w:t>
            </w:r>
          </w:p>
        </w:tc>
        <w:tc>
          <w:tcPr>
            <w:tcW w:w="349" w:type="pct"/>
            <w:tcBorders>
              <w:top w:val="nil"/>
              <w:left w:val="nil"/>
              <w:bottom w:val="single" w:sz="4" w:space="0" w:color="auto"/>
              <w:right w:val="single" w:sz="4" w:space="0" w:color="auto"/>
            </w:tcBorders>
            <w:shd w:val="clear" w:color="000000" w:fill="FFFFFF"/>
            <w:noWrap/>
            <w:vAlign w:val="bottom"/>
          </w:tcPr>
          <w:p w14:paraId="1D200D27"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24.00</w:t>
            </w:r>
          </w:p>
        </w:tc>
        <w:tc>
          <w:tcPr>
            <w:tcW w:w="349" w:type="pct"/>
            <w:tcBorders>
              <w:top w:val="nil"/>
              <w:left w:val="nil"/>
              <w:bottom w:val="single" w:sz="4" w:space="0" w:color="auto"/>
              <w:right w:val="single" w:sz="4" w:space="0" w:color="auto"/>
            </w:tcBorders>
            <w:shd w:val="clear" w:color="000000" w:fill="FFFFFF"/>
            <w:noWrap/>
            <w:vAlign w:val="bottom"/>
          </w:tcPr>
          <w:p w14:paraId="71A551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0.93</w:t>
            </w:r>
          </w:p>
        </w:tc>
        <w:tc>
          <w:tcPr>
            <w:tcW w:w="357" w:type="pct"/>
            <w:tcBorders>
              <w:top w:val="nil"/>
              <w:left w:val="nil"/>
              <w:bottom w:val="single" w:sz="4" w:space="0" w:color="auto"/>
              <w:right w:val="single" w:sz="4" w:space="0" w:color="auto"/>
            </w:tcBorders>
            <w:shd w:val="clear" w:color="000000" w:fill="FFFFFF"/>
            <w:noWrap/>
            <w:vAlign w:val="bottom"/>
          </w:tcPr>
          <w:p w14:paraId="6E2FE9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0.71</w:t>
            </w:r>
          </w:p>
        </w:tc>
        <w:tc>
          <w:tcPr>
            <w:tcW w:w="357" w:type="pct"/>
            <w:tcBorders>
              <w:top w:val="nil"/>
              <w:left w:val="nil"/>
              <w:bottom w:val="single" w:sz="4" w:space="0" w:color="auto"/>
              <w:right w:val="single" w:sz="4" w:space="0" w:color="auto"/>
            </w:tcBorders>
            <w:shd w:val="clear" w:color="000000" w:fill="FFFFFF"/>
            <w:noWrap/>
            <w:vAlign w:val="bottom"/>
          </w:tcPr>
          <w:p w14:paraId="3F2294D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5.03</w:t>
            </w:r>
          </w:p>
        </w:tc>
        <w:tc>
          <w:tcPr>
            <w:tcW w:w="349" w:type="pct"/>
            <w:tcBorders>
              <w:top w:val="nil"/>
              <w:left w:val="nil"/>
              <w:bottom w:val="single" w:sz="4" w:space="0" w:color="auto"/>
              <w:right w:val="single" w:sz="4" w:space="0" w:color="auto"/>
            </w:tcBorders>
            <w:shd w:val="clear" w:color="000000" w:fill="FFFFFF"/>
            <w:noWrap/>
            <w:vAlign w:val="bottom"/>
          </w:tcPr>
          <w:p w14:paraId="2CB4BD5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5.92</w:t>
            </w:r>
          </w:p>
        </w:tc>
      </w:tr>
      <w:tr w:rsidR="00B64A97" w:rsidRPr="00CE0EAF" w14:paraId="7EE4B164"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011A85C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7189B6D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nil"/>
              <w:left w:val="nil"/>
              <w:bottom w:val="single" w:sz="4" w:space="0" w:color="auto"/>
              <w:right w:val="single" w:sz="4" w:space="0" w:color="auto"/>
            </w:tcBorders>
            <w:shd w:val="clear" w:color="000000" w:fill="FFFFFF"/>
            <w:noWrap/>
            <w:vAlign w:val="bottom"/>
          </w:tcPr>
          <w:p w14:paraId="4B37663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408" w:type="pct"/>
            <w:tcBorders>
              <w:top w:val="nil"/>
              <w:left w:val="nil"/>
              <w:bottom w:val="single" w:sz="4" w:space="0" w:color="auto"/>
              <w:right w:val="single" w:sz="4" w:space="0" w:color="auto"/>
            </w:tcBorders>
            <w:shd w:val="clear" w:color="000000" w:fill="FFFFFF"/>
            <w:noWrap/>
            <w:vAlign w:val="bottom"/>
          </w:tcPr>
          <w:p w14:paraId="275A105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0.22</w:t>
            </w:r>
          </w:p>
        </w:tc>
        <w:tc>
          <w:tcPr>
            <w:tcW w:w="290" w:type="pct"/>
            <w:tcBorders>
              <w:top w:val="nil"/>
              <w:left w:val="nil"/>
              <w:bottom w:val="single" w:sz="4" w:space="0" w:color="auto"/>
              <w:right w:val="single" w:sz="4" w:space="0" w:color="auto"/>
            </w:tcBorders>
            <w:shd w:val="clear" w:color="000000" w:fill="FFFFFF"/>
            <w:noWrap/>
            <w:vAlign w:val="bottom"/>
          </w:tcPr>
          <w:p w14:paraId="4531E62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0.12</w:t>
            </w:r>
          </w:p>
        </w:tc>
        <w:tc>
          <w:tcPr>
            <w:tcW w:w="419" w:type="pct"/>
            <w:tcBorders>
              <w:top w:val="nil"/>
              <w:left w:val="nil"/>
              <w:bottom w:val="single" w:sz="4" w:space="0" w:color="auto"/>
              <w:right w:val="single" w:sz="4" w:space="0" w:color="auto"/>
            </w:tcBorders>
            <w:shd w:val="clear" w:color="000000" w:fill="FFFFFF"/>
            <w:noWrap/>
            <w:vAlign w:val="bottom"/>
          </w:tcPr>
          <w:p w14:paraId="2657F6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35.28</w:t>
            </w:r>
          </w:p>
        </w:tc>
        <w:tc>
          <w:tcPr>
            <w:tcW w:w="349" w:type="pct"/>
            <w:tcBorders>
              <w:top w:val="nil"/>
              <w:left w:val="nil"/>
              <w:bottom w:val="single" w:sz="4" w:space="0" w:color="auto"/>
              <w:right w:val="single" w:sz="4" w:space="0" w:color="auto"/>
            </w:tcBorders>
            <w:shd w:val="clear" w:color="000000" w:fill="FFFFFF"/>
            <w:noWrap/>
            <w:vAlign w:val="bottom"/>
          </w:tcPr>
          <w:p w14:paraId="1799A35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9.91</w:t>
            </w:r>
          </w:p>
        </w:tc>
        <w:tc>
          <w:tcPr>
            <w:tcW w:w="373" w:type="pct"/>
            <w:tcBorders>
              <w:top w:val="nil"/>
              <w:left w:val="nil"/>
              <w:bottom w:val="single" w:sz="4" w:space="0" w:color="auto"/>
              <w:right w:val="single" w:sz="4" w:space="0" w:color="auto"/>
            </w:tcBorders>
            <w:shd w:val="clear" w:color="000000" w:fill="FFFFFF"/>
            <w:noWrap/>
            <w:vAlign w:val="bottom"/>
          </w:tcPr>
          <w:p w14:paraId="7C1CE61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102.29</w:t>
            </w:r>
          </w:p>
        </w:tc>
        <w:tc>
          <w:tcPr>
            <w:tcW w:w="349" w:type="pct"/>
            <w:tcBorders>
              <w:top w:val="nil"/>
              <w:left w:val="nil"/>
              <w:bottom w:val="single" w:sz="4" w:space="0" w:color="auto"/>
              <w:right w:val="single" w:sz="4" w:space="0" w:color="auto"/>
            </w:tcBorders>
            <w:shd w:val="clear" w:color="000000" w:fill="FFFFFF"/>
            <w:noWrap/>
            <w:vAlign w:val="bottom"/>
          </w:tcPr>
          <w:p w14:paraId="7BB4399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4.53</w:t>
            </w:r>
          </w:p>
        </w:tc>
        <w:tc>
          <w:tcPr>
            <w:tcW w:w="349" w:type="pct"/>
            <w:tcBorders>
              <w:top w:val="nil"/>
              <w:left w:val="nil"/>
              <w:bottom w:val="single" w:sz="4" w:space="0" w:color="auto"/>
              <w:right w:val="single" w:sz="4" w:space="0" w:color="auto"/>
            </w:tcBorders>
            <w:shd w:val="clear" w:color="000000" w:fill="FFFFFF"/>
            <w:noWrap/>
            <w:vAlign w:val="bottom"/>
          </w:tcPr>
          <w:p w14:paraId="4C11B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0.45</w:t>
            </w:r>
          </w:p>
        </w:tc>
        <w:tc>
          <w:tcPr>
            <w:tcW w:w="357" w:type="pct"/>
            <w:tcBorders>
              <w:top w:val="nil"/>
              <w:left w:val="nil"/>
              <w:bottom w:val="single" w:sz="4" w:space="0" w:color="auto"/>
              <w:right w:val="single" w:sz="4" w:space="0" w:color="auto"/>
            </w:tcBorders>
            <w:shd w:val="clear" w:color="000000" w:fill="FFFFFF"/>
            <w:noWrap/>
            <w:vAlign w:val="bottom"/>
          </w:tcPr>
          <w:p w14:paraId="5F94570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0.28</w:t>
            </w:r>
          </w:p>
        </w:tc>
        <w:tc>
          <w:tcPr>
            <w:tcW w:w="357" w:type="pct"/>
            <w:tcBorders>
              <w:top w:val="nil"/>
              <w:left w:val="nil"/>
              <w:bottom w:val="single" w:sz="4" w:space="0" w:color="auto"/>
              <w:right w:val="single" w:sz="4" w:space="0" w:color="auto"/>
            </w:tcBorders>
            <w:shd w:val="clear" w:color="000000" w:fill="FFFFFF"/>
            <w:noWrap/>
            <w:vAlign w:val="bottom"/>
          </w:tcPr>
          <w:p w14:paraId="58DB409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1.91</w:t>
            </w:r>
          </w:p>
        </w:tc>
        <w:tc>
          <w:tcPr>
            <w:tcW w:w="349" w:type="pct"/>
            <w:tcBorders>
              <w:top w:val="nil"/>
              <w:left w:val="nil"/>
              <w:bottom w:val="single" w:sz="4" w:space="0" w:color="auto"/>
              <w:right w:val="single" w:sz="4" w:space="0" w:color="auto"/>
            </w:tcBorders>
            <w:shd w:val="clear" w:color="000000" w:fill="FFFFFF"/>
            <w:noWrap/>
            <w:vAlign w:val="bottom"/>
          </w:tcPr>
          <w:p w14:paraId="6E48EE2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3.38</w:t>
            </w:r>
          </w:p>
        </w:tc>
      </w:tr>
      <w:tr w:rsidR="00B64A97" w:rsidRPr="00CE0EAF" w14:paraId="127CAED3"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2676532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45FA7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nil"/>
              <w:left w:val="nil"/>
              <w:bottom w:val="single" w:sz="4" w:space="0" w:color="auto"/>
              <w:right w:val="single" w:sz="4" w:space="0" w:color="auto"/>
            </w:tcBorders>
            <w:shd w:val="clear" w:color="000000" w:fill="FFFFFF"/>
            <w:noWrap/>
            <w:vAlign w:val="bottom"/>
          </w:tcPr>
          <w:p w14:paraId="04AD828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3.69</w:t>
            </w:r>
          </w:p>
        </w:tc>
        <w:tc>
          <w:tcPr>
            <w:tcW w:w="408" w:type="pct"/>
            <w:tcBorders>
              <w:top w:val="nil"/>
              <w:left w:val="nil"/>
              <w:bottom w:val="single" w:sz="4" w:space="0" w:color="auto"/>
              <w:right w:val="single" w:sz="4" w:space="0" w:color="auto"/>
            </w:tcBorders>
            <w:shd w:val="clear" w:color="000000" w:fill="FFFFFF"/>
            <w:noWrap/>
            <w:vAlign w:val="bottom"/>
          </w:tcPr>
          <w:p w14:paraId="0F756F1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30.20</w:t>
            </w:r>
          </w:p>
        </w:tc>
        <w:tc>
          <w:tcPr>
            <w:tcW w:w="290" w:type="pct"/>
            <w:tcBorders>
              <w:top w:val="nil"/>
              <w:left w:val="nil"/>
              <w:bottom w:val="single" w:sz="4" w:space="0" w:color="auto"/>
              <w:right w:val="single" w:sz="4" w:space="0" w:color="auto"/>
            </w:tcBorders>
            <w:shd w:val="clear" w:color="000000" w:fill="FFFFFF"/>
            <w:noWrap/>
            <w:vAlign w:val="bottom"/>
          </w:tcPr>
          <w:p w14:paraId="27340E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26.72</w:t>
            </w:r>
          </w:p>
        </w:tc>
        <w:tc>
          <w:tcPr>
            <w:tcW w:w="419" w:type="pct"/>
            <w:tcBorders>
              <w:top w:val="nil"/>
              <w:left w:val="nil"/>
              <w:bottom w:val="single" w:sz="4" w:space="0" w:color="auto"/>
              <w:right w:val="single" w:sz="4" w:space="0" w:color="auto"/>
            </w:tcBorders>
            <w:shd w:val="clear" w:color="000000" w:fill="FFFFFF"/>
            <w:noWrap/>
            <w:vAlign w:val="bottom"/>
          </w:tcPr>
          <w:p w14:paraId="1310334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18.29</w:t>
            </w:r>
          </w:p>
        </w:tc>
        <w:tc>
          <w:tcPr>
            <w:tcW w:w="349" w:type="pct"/>
            <w:tcBorders>
              <w:top w:val="nil"/>
              <w:left w:val="nil"/>
              <w:bottom w:val="single" w:sz="4" w:space="0" w:color="auto"/>
              <w:right w:val="single" w:sz="4" w:space="0" w:color="auto"/>
            </w:tcBorders>
            <w:shd w:val="clear" w:color="000000" w:fill="FFFFFF"/>
            <w:noWrap/>
            <w:vAlign w:val="bottom"/>
          </w:tcPr>
          <w:p w14:paraId="6F8D0D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26.08</w:t>
            </w:r>
          </w:p>
        </w:tc>
        <w:tc>
          <w:tcPr>
            <w:tcW w:w="373" w:type="pct"/>
            <w:tcBorders>
              <w:top w:val="nil"/>
              <w:left w:val="nil"/>
              <w:bottom w:val="single" w:sz="4" w:space="0" w:color="auto"/>
              <w:right w:val="single" w:sz="4" w:space="0" w:color="auto"/>
            </w:tcBorders>
            <w:shd w:val="clear" w:color="000000" w:fill="FFFFFF"/>
            <w:noWrap/>
            <w:vAlign w:val="bottom"/>
          </w:tcPr>
          <w:p w14:paraId="114063E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28.04</w:t>
            </w:r>
          </w:p>
        </w:tc>
        <w:tc>
          <w:tcPr>
            <w:tcW w:w="349" w:type="pct"/>
            <w:tcBorders>
              <w:top w:val="nil"/>
              <w:left w:val="nil"/>
              <w:bottom w:val="single" w:sz="4" w:space="0" w:color="auto"/>
              <w:right w:val="single" w:sz="4" w:space="0" w:color="auto"/>
            </w:tcBorders>
            <w:shd w:val="clear" w:color="000000" w:fill="FFFFFF"/>
            <w:noWrap/>
            <w:vAlign w:val="bottom"/>
          </w:tcPr>
          <w:p w14:paraId="6E44561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18.87</w:t>
            </w:r>
          </w:p>
        </w:tc>
        <w:tc>
          <w:tcPr>
            <w:tcW w:w="349" w:type="pct"/>
            <w:tcBorders>
              <w:top w:val="nil"/>
              <w:left w:val="nil"/>
              <w:bottom w:val="single" w:sz="4" w:space="0" w:color="auto"/>
              <w:right w:val="single" w:sz="4" w:space="0" w:color="auto"/>
            </w:tcBorders>
            <w:shd w:val="clear" w:color="000000" w:fill="FFFFFF"/>
            <w:noWrap/>
            <w:vAlign w:val="bottom"/>
          </w:tcPr>
          <w:p w14:paraId="4EA6FE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48.29</w:t>
            </w:r>
          </w:p>
        </w:tc>
        <w:tc>
          <w:tcPr>
            <w:tcW w:w="357" w:type="pct"/>
            <w:tcBorders>
              <w:top w:val="nil"/>
              <w:left w:val="nil"/>
              <w:bottom w:val="single" w:sz="4" w:space="0" w:color="auto"/>
              <w:right w:val="single" w:sz="4" w:space="0" w:color="auto"/>
            </w:tcBorders>
            <w:shd w:val="clear" w:color="000000" w:fill="FFFFFF"/>
            <w:noWrap/>
            <w:vAlign w:val="bottom"/>
          </w:tcPr>
          <w:p w14:paraId="778242C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39.65</w:t>
            </w:r>
          </w:p>
        </w:tc>
        <w:tc>
          <w:tcPr>
            <w:tcW w:w="357" w:type="pct"/>
            <w:tcBorders>
              <w:top w:val="nil"/>
              <w:left w:val="nil"/>
              <w:bottom w:val="single" w:sz="4" w:space="0" w:color="auto"/>
              <w:right w:val="single" w:sz="4" w:space="0" w:color="auto"/>
            </w:tcBorders>
            <w:shd w:val="clear" w:color="000000" w:fill="FFFFFF"/>
            <w:noWrap/>
            <w:vAlign w:val="bottom"/>
          </w:tcPr>
          <w:p w14:paraId="5B485DD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37.95</w:t>
            </w:r>
          </w:p>
        </w:tc>
        <w:tc>
          <w:tcPr>
            <w:tcW w:w="349" w:type="pct"/>
            <w:tcBorders>
              <w:top w:val="nil"/>
              <w:left w:val="nil"/>
              <w:bottom w:val="single" w:sz="4" w:space="0" w:color="auto"/>
              <w:right w:val="single" w:sz="4" w:space="0" w:color="auto"/>
            </w:tcBorders>
            <w:shd w:val="clear" w:color="000000" w:fill="FFFFFF"/>
            <w:noWrap/>
            <w:vAlign w:val="bottom"/>
          </w:tcPr>
          <w:p w14:paraId="024454F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57.19</w:t>
            </w:r>
          </w:p>
        </w:tc>
      </w:tr>
      <w:tr w:rsidR="00B64A97" w:rsidRPr="00CE0EAF" w14:paraId="2B544E95"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44B8A6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roofErr w:type="spellStart"/>
            <w:r w:rsidRPr="00682E63">
              <w:rPr>
                <w:rFonts w:ascii="Times New Roman" w:eastAsia="Times New Roman" w:hAnsi="Times New Roman" w:cs="Times New Roman"/>
                <w:color w:val="000000"/>
                <w:lang w:eastAsia="en-IN"/>
              </w:rPr>
              <w:t>Sangod</w:t>
            </w:r>
            <w:proofErr w:type="spellEnd"/>
          </w:p>
        </w:tc>
        <w:tc>
          <w:tcPr>
            <w:tcW w:w="532" w:type="pct"/>
            <w:tcBorders>
              <w:top w:val="nil"/>
              <w:left w:val="nil"/>
              <w:bottom w:val="single" w:sz="4" w:space="0" w:color="auto"/>
              <w:right w:val="single" w:sz="4" w:space="0" w:color="auto"/>
            </w:tcBorders>
            <w:vAlign w:val="center"/>
          </w:tcPr>
          <w:p w14:paraId="71087EC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MIN</w:t>
            </w:r>
          </w:p>
        </w:tc>
        <w:tc>
          <w:tcPr>
            <w:tcW w:w="349" w:type="pct"/>
            <w:tcBorders>
              <w:top w:val="nil"/>
              <w:left w:val="nil"/>
              <w:bottom w:val="single" w:sz="4" w:space="0" w:color="auto"/>
              <w:right w:val="single" w:sz="4" w:space="0" w:color="auto"/>
            </w:tcBorders>
            <w:shd w:val="clear" w:color="000000" w:fill="FFFFFF"/>
            <w:noWrap/>
            <w:vAlign w:val="bottom"/>
          </w:tcPr>
          <w:p w14:paraId="6DF4ACC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7.41</w:t>
            </w:r>
          </w:p>
        </w:tc>
        <w:tc>
          <w:tcPr>
            <w:tcW w:w="408" w:type="pct"/>
            <w:tcBorders>
              <w:top w:val="nil"/>
              <w:left w:val="nil"/>
              <w:bottom w:val="single" w:sz="4" w:space="0" w:color="auto"/>
              <w:right w:val="single" w:sz="4" w:space="0" w:color="auto"/>
            </w:tcBorders>
            <w:shd w:val="clear" w:color="000000" w:fill="FFFFFF"/>
            <w:noWrap/>
            <w:vAlign w:val="bottom"/>
          </w:tcPr>
          <w:p w14:paraId="5E960EE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0.13</w:t>
            </w:r>
          </w:p>
        </w:tc>
        <w:tc>
          <w:tcPr>
            <w:tcW w:w="290" w:type="pct"/>
            <w:tcBorders>
              <w:top w:val="nil"/>
              <w:left w:val="nil"/>
              <w:bottom w:val="single" w:sz="4" w:space="0" w:color="auto"/>
              <w:right w:val="single" w:sz="4" w:space="0" w:color="auto"/>
            </w:tcBorders>
            <w:shd w:val="clear" w:color="000000" w:fill="FFFFFF"/>
            <w:noWrap/>
            <w:vAlign w:val="bottom"/>
          </w:tcPr>
          <w:p w14:paraId="3DC6E3C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0.30</w:t>
            </w:r>
          </w:p>
        </w:tc>
        <w:tc>
          <w:tcPr>
            <w:tcW w:w="419" w:type="pct"/>
            <w:tcBorders>
              <w:top w:val="nil"/>
              <w:left w:val="nil"/>
              <w:bottom w:val="single" w:sz="4" w:space="0" w:color="auto"/>
              <w:right w:val="single" w:sz="4" w:space="0" w:color="auto"/>
            </w:tcBorders>
            <w:shd w:val="clear" w:color="000000" w:fill="FFFFFF"/>
            <w:noWrap/>
            <w:vAlign w:val="bottom"/>
          </w:tcPr>
          <w:p w14:paraId="121D08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142.50</w:t>
            </w:r>
          </w:p>
        </w:tc>
        <w:tc>
          <w:tcPr>
            <w:tcW w:w="349" w:type="pct"/>
            <w:tcBorders>
              <w:top w:val="nil"/>
              <w:left w:val="nil"/>
              <w:bottom w:val="single" w:sz="4" w:space="0" w:color="auto"/>
              <w:right w:val="single" w:sz="4" w:space="0" w:color="auto"/>
            </w:tcBorders>
            <w:shd w:val="clear" w:color="000000" w:fill="FFFFFF"/>
            <w:noWrap/>
            <w:vAlign w:val="bottom"/>
          </w:tcPr>
          <w:p w14:paraId="7EE2EEA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20.00</w:t>
            </w:r>
          </w:p>
        </w:tc>
        <w:tc>
          <w:tcPr>
            <w:tcW w:w="373" w:type="pct"/>
            <w:tcBorders>
              <w:top w:val="nil"/>
              <w:left w:val="nil"/>
              <w:bottom w:val="single" w:sz="4" w:space="0" w:color="auto"/>
              <w:right w:val="single" w:sz="4" w:space="0" w:color="auto"/>
            </w:tcBorders>
            <w:shd w:val="clear" w:color="000000" w:fill="FFFFFF"/>
            <w:noWrap/>
            <w:vAlign w:val="bottom"/>
          </w:tcPr>
          <w:p w14:paraId="62EB39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269.00</w:t>
            </w:r>
          </w:p>
        </w:tc>
        <w:tc>
          <w:tcPr>
            <w:tcW w:w="349" w:type="pct"/>
            <w:tcBorders>
              <w:top w:val="nil"/>
              <w:left w:val="nil"/>
              <w:bottom w:val="single" w:sz="4" w:space="0" w:color="auto"/>
              <w:right w:val="single" w:sz="4" w:space="0" w:color="auto"/>
            </w:tcBorders>
            <w:shd w:val="clear" w:color="000000" w:fill="FFFFFF"/>
            <w:noWrap/>
            <w:vAlign w:val="bottom"/>
          </w:tcPr>
          <w:p w14:paraId="74FCE3A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19.00</w:t>
            </w:r>
          </w:p>
        </w:tc>
        <w:tc>
          <w:tcPr>
            <w:tcW w:w="349" w:type="pct"/>
            <w:tcBorders>
              <w:top w:val="nil"/>
              <w:left w:val="nil"/>
              <w:bottom w:val="single" w:sz="4" w:space="0" w:color="auto"/>
              <w:right w:val="single" w:sz="4" w:space="0" w:color="auto"/>
            </w:tcBorders>
            <w:shd w:val="clear" w:color="000000" w:fill="FFFFFF"/>
            <w:noWrap/>
            <w:vAlign w:val="bottom"/>
          </w:tcPr>
          <w:p w14:paraId="24B7B23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0.21</w:t>
            </w:r>
          </w:p>
        </w:tc>
        <w:tc>
          <w:tcPr>
            <w:tcW w:w="357" w:type="pct"/>
            <w:tcBorders>
              <w:top w:val="nil"/>
              <w:left w:val="nil"/>
              <w:bottom w:val="single" w:sz="4" w:space="0" w:color="auto"/>
              <w:right w:val="single" w:sz="4" w:space="0" w:color="auto"/>
            </w:tcBorders>
            <w:shd w:val="clear" w:color="000000" w:fill="FFFFFF"/>
            <w:noWrap/>
            <w:vAlign w:val="bottom"/>
          </w:tcPr>
          <w:p w14:paraId="363C31A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0.23</w:t>
            </w:r>
          </w:p>
        </w:tc>
        <w:tc>
          <w:tcPr>
            <w:tcW w:w="357" w:type="pct"/>
            <w:tcBorders>
              <w:top w:val="nil"/>
              <w:left w:val="nil"/>
              <w:bottom w:val="single" w:sz="4" w:space="0" w:color="auto"/>
              <w:right w:val="single" w:sz="4" w:space="0" w:color="auto"/>
            </w:tcBorders>
            <w:shd w:val="clear" w:color="000000" w:fill="FFFFFF"/>
            <w:noWrap/>
            <w:vAlign w:val="bottom"/>
          </w:tcPr>
          <w:p w14:paraId="3E49DFC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1.05</w:t>
            </w:r>
          </w:p>
        </w:tc>
        <w:tc>
          <w:tcPr>
            <w:tcW w:w="349" w:type="pct"/>
            <w:tcBorders>
              <w:top w:val="nil"/>
              <w:left w:val="nil"/>
              <w:bottom w:val="single" w:sz="4" w:space="0" w:color="auto"/>
              <w:right w:val="single" w:sz="4" w:space="0" w:color="auto"/>
            </w:tcBorders>
            <w:shd w:val="clear" w:color="000000" w:fill="FFFFFF"/>
            <w:noWrap/>
            <w:vAlign w:val="bottom"/>
          </w:tcPr>
          <w:p w14:paraId="331AEF1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2.04</w:t>
            </w:r>
          </w:p>
        </w:tc>
      </w:tr>
      <w:tr w:rsidR="00B64A97" w:rsidRPr="00CE0EAF" w14:paraId="65B488E9"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C57673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201EC46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MAX</w:t>
            </w:r>
          </w:p>
        </w:tc>
        <w:tc>
          <w:tcPr>
            <w:tcW w:w="349" w:type="pct"/>
            <w:tcBorders>
              <w:top w:val="nil"/>
              <w:left w:val="nil"/>
              <w:bottom w:val="single" w:sz="4" w:space="0" w:color="auto"/>
              <w:right w:val="single" w:sz="4" w:space="0" w:color="auto"/>
            </w:tcBorders>
            <w:shd w:val="clear" w:color="000000" w:fill="FFFFFF"/>
            <w:noWrap/>
            <w:vAlign w:val="bottom"/>
          </w:tcPr>
          <w:p w14:paraId="57626C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8.27</w:t>
            </w:r>
          </w:p>
        </w:tc>
        <w:tc>
          <w:tcPr>
            <w:tcW w:w="408" w:type="pct"/>
            <w:tcBorders>
              <w:top w:val="nil"/>
              <w:left w:val="nil"/>
              <w:bottom w:val="single" w:sz="4" w:space="0" w:color="auto"/>
              <w:right w:val="single" w:sz="4" w:space="0" w:color="auto"/>
            </w:tcBorders>
            <w:shd w:val="clear" w:color="000000" w:fill="FFFFFF"/>
            <w:noWrap/>
            <w:vAlign w:val="bottom"/>
          </w:tcPr>
          <w:p w14:paraId="75EC41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1.39</w:t>
            </w:r>
          </w:p>
        </w:tc>
        <w:tc>
          <w:tcPr>
            <w:tcW w:w="290" w:type="pct"/>
            <w:tcBorders>
              <w:top w:val="nil"/>
              <w:left w:val="nil"/>
              <w:bottom w:val="single" w:sz="4" w:space="0" w:color="auto"/>
              <w:right w:val="single" w:sz="4" w:space="0" w:color="auto"/>
            </w:tcBorders>
            <w:shd w:val="clear" w:color="000000" w:fill="FFFFFF"/>
            <w:noWrap/>
            <w:vAlign w:val="bottom"/>
          </w:tcPr>
          <w:p w14:paraId="039CC67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0.72</w:t>
            </w:r>
          </w:p>
        </w:tc>
        <w:tc>
          <w:tcPr>
            <w:tcW w:w="419" w:type="pct"/>
            <w:tcBorders>
              <w:top w:val="nil"/>
              <w:left w:val="nil"/>
              <w:bottom w:val="single" w:sz="4" w:space="0" w:color="auto"/>
              <w:right w:val="single" w:sz="4" w:space="0" w:color="auto"/>
            </w:tcBorders>
            <w:shd w:val="clear" w:color="000000" w:fill="FFFFFF"/>
            <w:noWrap/>
            <w:vAlign w:val="bottom"/>
          </w:tcPr>
          <w:p w14:paraId="3076E59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270.00</w:t>
            </w:r>
          </w:p>
        </w:tc>
        <w:tc>
          <w:tcPr>
            <w:tcW w:w="349" w:type="pct"/>
            <w:tcBorders>
              <w:top w:val="nil"/>
              <w:left w:val="nil"/>
              <w:bottom w:val="single" w:sz="4" w:space="0" w:color="auto"/>
              <w:right w:val="single" w:sz="4" w:space="0" w:color="auto"/>
            </w:tcBorders>
            <w:shd w:val="clear" w:color="000000" w:fill="FFFFFF"/>
            <w:noWrap/>
            <w:vAlign w:val="bottom"/>
          </w:tcPr>
          <w:p w14:paraId="5C53100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46.00</w:t>
            </w:r>
          </w:p>
        </w:tc>
        <w:tc>
          <w:tcPr>
            <w:tcW w:w="373" w:type="pct"/>
            <w:tcBorders>
              <w:top w:val="nil"/>
              <w:left w:val="nil"/>
              <w:bottom w:val="single" w:sz="4" w:space="0" w:color="auto"/>
              <w:right w:val="single" w:sz="4" w:space="0" w:color="auto"/>
            </w:tcBorders>
            <w:shd w:val="clear" w:color="000000" w:fill="FFFFFF"/>
            <w:noWrap/>
            <w:vAlign w:val="bottom"/>
          </w:tcPr>
          <w:p w14:paraId="799A902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753.00</w:t>
            </w:r>
          </w:p>
        </w:tc>
        <w:tc>
          <w:tcPr>
            <w:tcW w:w="349" w:type="pct"/>
            <w:tcBorders>
              <w:top w:val="nil"/>
              <w:left w:val="nil"/>
              <w:bottom w:val="single" w:sz="4" w:space="0" w:color="auto"/>
              <w:right w:val="single" w:sz="4" w:space="0" w:color="auto"/>
            </w:tcBorders>
            <w:shd w:val="clear" w:color="000000" w:fill="FFFFFF"/>
            <w:noWrap/>
            <w:vAlign w:val="bottom"/>
          </w:tcPr>
          <w:p w14:paraId="3999A13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30.00</w:t>
            </w:r>
          </w:p>
        </w:tc>
        <w:tc>
          <w:tcPr>
            <w:tcW w:w="349" w:type="pct"/>
            <w:tcBorders>
              <w:top w:val="nil"/>
              <w:left w:val="nil"/>
              <w:bottom w:val="single" w:sz="4" w:space="0" w:color="auto"/>
              <w:right w:val="single" w:sz="4" w:space="0" w:color="auto"/>
            </w:tcBorders>
            <w:shd w:val="clear" w:color="000000" w:fill="FFFFFF"/>
            <w:noWrap/>
            <w:vAlign w:val="bottom"/>
          </w:tcPr>
          <w:p w14:paraId="55CB25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2.85</w:t>
            </w:r>
          </w:p>
        </w:tc>
        <w:tc>
          <w:tcPr>
            <w:tcW w:w="357" w:type="pct"/>
            <w:tcBorders>
              <w:top w:val="nil"/>
              <w:left w:val="nil"/>
              <w:bottom w:val="single" w:sz="4" w:space="0" w:color="auto"/>
              <w:right w:val="single" w:sz="4" w:space="0" w:color="auto"/>
            </w:tcBorders>
            <w:shd w:val="clear" w:color="000000" w:fill="FFFFFF"/>
            <w:noWrap/>
            <w:vAlign w:val="bottom"/>
          </w:tcPr>
          <w:p w14:paraId="6D6D941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2.22</w:t>
            </w:r>
          </w:p>
        </w:tc>
        <w:tc>
          <w:tcPr>
            <w:tcW w:w="357" w:type="pct"/>
            <w:tcBorders>
              <w:top w:val="nil"/>
              <w:left w:val="nil"/>
              <w:bottom w:val="single" w:sz="4" w:space="0" w:color="auto"/>
              <w:right w:val="single" w:sz="4" w:space="0" w:color="auto"/>
            </w:tcBorders>
            <w:shd w:val="clear" w:color="000000" w:fill="FFFFFF"/>
            <w:noWrap/>
            <w:vAlign w:val="bottom"/>
          </w:tcPr>
          <w:p w14:paraId="1FD79485"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19.42</w:t>
            </w:r>
          </w:p>
        </w:tc>
        <w:tc>
          <w:tcPr>
            <w:tcW w:w="349" w:type="pct"/>
            <w:tcBorders>
              <w:top w:val="nil"/>
              <w:left w:val="nil"/>
              <w:bottom w:val="single" w:sz="4" w:space="0" w:color="auto"/>
              <w:right w:val="single" w:sz="4" w:space="0" w:color="auto"/>
            </w:tcBorders>
            <w:shd w:val="clear" w:color="000000" w:fill="FFFFFF"/>
            <w:noWrap/>
            <w:vAlign w:val="bottom"/>
          </w:tcPr>
          <w:p w14:paraId="2C697B8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20.74</w:t>
            </w:r>
          </w:p>
        </w:tc>
      </w:tr>
      <w:tr w:rsidR="00B64A97" w:rsidRPr="00CE0EAF" w14:paraId="2793F0E8" w14:textId="77777777" w:rsidTr="00B64A97">
        <w:trPr>
          <w:trHeight w:val="323"/>
          <w:jc w:val="center"/>
        </w:trPr>
        <w:tc>
          <w:tcPr>
            <w:tcW w:w="517" w:type="pct"/>
            <w:tcBorders>
              <w:top w:val="nil"/>
              <w:left w:val="single" w:sz="4" w:space="0" w:color="auto"/>
              <w:bottom w:val="single" w:sz="4" w:space="0" w:color="auto"/>
              <w:right w:val="single" w:sz="4" w:space="0" w:color="auto"/>
            </w:tcBorders>
            <w:vAlign w:val="center"/>
            <w:hideMark/>
          </w:tcPr>
          <w:p w14:paraId="59F54C8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nil"/>
              <w:left w:val="nil"/>
              <w:bottom w:val="single" w:sz="4" w:space="0" w:color="auto"/>
              <w:right w:val="single" w:sz="4" w:space="0" w:color="auto"/>
            </w:tcBorders>
            <w:vAlign w:val="bottom"/>
          </w:tcPr>
          <w:p w14:paraId="3286AB5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MEAN</w:t>
            </w:r>
          </w:p>
        </w:tc>
        <w:tc>
          <w:tcPr>
            <w:tcW w:w="349" w:type="pct"/>
            <w:tcBorders>
              <w:top w:val="nil"/>
              <w:left w:val="nil"/>
              <w:bottom w:val="single" w:sz="4" w:space="0" w:color="auto"/>
              <w:right w:val="single" w:sz="4" w:space="0" w:color="auto"/>
            </w:tcBorders>
            <w:shd w:val="clear" w:color="000000" w:fill="FFFFFF"/>
            <w:noWrap/>
            <w:vAlign w:val="bottom"/>
          </w:tcPr>
          <w:p w14:paraId="73690F6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7.82</w:t>
            </w:r>
          </w:p>
        </w:tc>
        <w:tc>
          <w:tcPr>
            <w:tcW w:w="408" w:type="pct"/>
            <w:tcBorders>
              <w:top w:val="nil"/>
              <w:left w:val="nil"/>
              <w:bottom w:val="single" w:sz="4" w:space="0" w:color="auto"/>
              <w:right w:val="single" w:sz="4" w:space="0" w:color="auto"/>
            </w:tcBorders>
            <w:shd w:val="clear" w:color="000000" w:fill="FFFFFF"/>
            <w:noWrap/>
            <w:vAlign w:val="bottom"/>
          </w:tcPr>
          <w:p w14:paraId="208210C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0.70</w:t>
            </w:r>
          </w:p>
        </w:tc>
        <w:tc>
          <w:tcPr>
            <w:tcW w:w="290" w:type="pct"/>
            <w:tcBorders>
              <w:top w:val="nil"/>
              <w:left w:val="nil"/>
              <w:bottom w:val="single" w:sz="4" w:space="0" w:color="auto"/>
              <w:right w:val="single" w:sz="4" w:space="0" w:color="auto"/>
            </w:tcBorders>
            <w:shd w:val="clear" w:color="000000" w:fill="FFFFFF"/>
            <w:noWrap/>
            <w:vAlign w:val="bottom"/>
          </w:tcPr>
          <w:p w14:paraId="38CB95D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0.48</w:t>
            </w:r>
          </w:p>
        </w:tc>
        <w:tc>
          <w:tcPr>
            <w:tcW w:w="419" w:type="pct"/>
            <w:tcBorders>
              <w:top w:val="nil"/>
              <w:left w:val="nil"/>
              <w:bottom w:val="single" w:sz="4" w:space="0" w:color="auto"/>
              <w:right w:val="single" w:sz="4" w:space="0" w:color="auto"/>
            </w:tcBorders>
            <w:shd w:val="clear" w:color="000000" w:fill="FFFFFF"/>
            <w:noWrap/>
            <w:vAlign w:val="bottom"/>
          </w:tcPr>
          <w:p w14:paraId="75410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200.56</w:t>
            </w:r>
          </w:p>
        </w:tc>
        <w:tc>
          <w:tcPr>
            <w:tcW w:w="349" w:type="pct"/>
            <w:tcBorders>
              <w:top w:val="nil"/>
              <w:left w:val="nil"/>
              <w:bottom w:val="single" w:sz="4" w:space="0" w:color="auto"/>
              <w:right w:val="single" w:sz="4" w:space="0" w:color="auto"/>
            </w:tcBorders>
            <w:shd w:val="clear" w:color="000000" w:fill="FFFFFF"/>
            <w:noWrap/>
            <w:vAlign w:val="bottom"/>
          </w:tcPr>
          <w:p w14:paraId="5C06627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35.73</w:t>
            </w:r>
          </w:p>
        </w:tc>
        <w:tc>
          <w:tcPr>
            <w:tcW w:w="373" w:type="pct"/>
            <w:tcBorders>
              <w:top w:val="nil"/>
              <w:left w:val="nil"/>
              <w:bottom w:val="single" w:sz="4" w:space="0" w:color="auto"/>
              <w:right w:val="single" w:sz="4" w:space="0" w:color="auto"/>
            </w:tcBorders>
            <w:shd w:val="clear" w:color="000000" w:fill="FFFFFF"/>
            <w:noWrap/>
            <w:vAlign w:val="bottom"/>
          </w:tcPr>
          <w:p w14:paraId="7BFC32B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427.53</w:t>
            </w:r>
          </w:p>
        </w:tc>
        <w:tc>
          <w:tcPr>
            <w:tcW w:w="349" w:type="pct"/>
            <w:tcBorders>
              <w:top w:val="nil"/>
              <w:left w:val="nil"/>
              <w:bottom w:val="single" w:sz="4" w:space="0" w:color="auto"/>
              <w:right w:val="single" w:sz="4" w:space="0" w:color="auto"/>
            </w:tcBorders>
            <w:shd w:val="clear" w:color="000000" w:fill="FFFFFF"/>
            <w:noWrap/>
            <w:vAlign w:val="bottom"/>
          </w:tcPr>
          <w:p w14:paraId="15336FC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24.73</w:t>
            </w:r>
          </w:p>
        </w:tc>
        <w:tc>
          <w:tcPr>
            <w:tcW w:w="349" w:type="pct"/>
            <w:tcBorders>
              <w:top w:val="nil"/>
              <w:left w:val="nil"/>
              <w:bottom w:val="single" w:sz="4" w:space="0" w:color="auto"/>
              <w:right w:val="single" w:sz="4" w:space="0" w:color="auto"/>
            </w:tcBorders>
            <w:shd w:val="clear" w:color="000000" w:fill="FFFFFF"/>
            <w:noWrap/>
            <w:vAlign w:val="bottom"/>
          </w:tcPr>
          <w:p w14:paraId="7152F29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1.19</w:t>
            </w:r>
          </w:p>
        </w:tc>
        <w:tc>
          <w:tcPr>
            <w:tcW w:w="357" w:type="pct"/>
            <w:tcBorders>
              <w:top w:val="nil"/>
              <w:left w:val="nil"/>
              <w:bottom w:val="single" w:sz="4" w:space="0" w:color="auto"/>
              <w:right w:val="single" w:sz="4" w:space="0" w:color="auto"/>
            </w:tcBorders>
            <w:shd w:val="clear" w:color="000000" w:fill="FFFFFF"/>
            <w:noWrap/>
            <w:vAlign w:val="bottom"/>
          </w:tcPr>
          <w:p w14:paraId="16315C8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1.14</w:t>
            </w:r>
          </w:p>
        </w:tc>
        <w:tc>
          <w:tcPr>
            <w:tcW w:w="357" w:type="pct"/>
            <w:tcBorders>
              <w:top w:val="nil"/>
              <w:left w:val="nil"/>
              <w:bottom w:val="single" w:sz="4" w:space="0" w:color="auto"/>
              <w:right w:val="single" w:sz="4" w:space="0" w:color="auto"/>
            </w:tcBorders>
            <w:shd w:val="clear" w:color="000000" w:fill="FFFFFF"/>
            <w:noWrap/>
            <w:vAlign w:val="bottom"/>
          </w:tcPr>
          <w:p w14:paraId="7EB7809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8.98</w:t>
            </w:r>
          </w:p>
        </w:tc>
        <w:tc>
          <w:tcPr>
            <w:tcW w:w="349" w:type="pct"/>
            <w:tcBorders>
              <w:top w:val="nil"/>
              <w:left w:val="nil"/>
              <w:bottom w:val="single" w:sz="4" w:space="0" w:color="auto"/>
              <w:right w:val="single" w:sz="4" w:space="0" w:color="auto"/>
            </w:tcBorders>
            <w:shd w:val="clear" w:color="000000" w:fill="FFFFFF"/>
            <w:noWrap/>
            <w:vAlign w:val="bottom"/>
          </w:tcPr>
          <w:p w14:paraId="60CCB04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9.35</w:t>
            </w:r>
          </w:p>
        </w:tc>
      </w:tr>
      <w:tr w:rsidR="00B64A97" w:rsidRPr="00CE0EAF" w14:paraId="568EAE06"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hideMark/>
          </w:tcPr>
          <w:p w14:paraId="718DCEF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6848EB8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SD</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07FD31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0.2051</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52D1CC4E"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0.256</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5597B9F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0.1084</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38C5BBE1"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32.847</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4C57258"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6.7139</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75C0580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107.16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6EFD2DD9"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2.6505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1D4D8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0.6898</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D70DB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0.6102</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4D9C4F8F"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6.1624</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00A50A7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3.8764</w:t>
            </w:r>
          </w:p>
        </w:tc>
      </w:tr>
      <w:tr w:rsidR="00B64A97" w:rsidRPr="00CE0EAF" w14:paraId="16AEC7C1" w14:textId="77777777" w:rsidTr="00B64A97">
        <w:trPr>
          <w:trHeight w:val="323"/>
          <w:jc w:val="center"/>
        </w:trPr>
        <w:tc>
          <w:tcPr>
            <w:tcW w:w="517" w:type="pct"/>
            <w:tcBorders>
              <w:top w:val="single" w:sz="4" w:space="0" w:color="auto"/>
              <w:left w:val="single" w:sz="4" w:space="0" w:color="auto"/>
              <w:bottom w:val="single" w:sz="4" w:space="0" w:color="auto"/>
              <w:right w:val="single" w:sz="4" w:space="0" w:color="auto"/>
            </w:tcBorders>
            <w:vAlign w:val="center"/>
          </w:tcPr>
          <w:p w14:paraId="3AB70AA0"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p>
        </w:tc>
        <w:tc>
          <w:tcPr>
            <w:tcW w:w="532" w:type="pct"/>
            <w:tcBorders>
              <w:top w:val="single" w:sz="4" w:space="0" w:color="auto"/>
              <w:left w:val="nil"/>
              <w:bottom w:val="single" w:sz="4" w:space="0" w:color="auto"/>
              <w:right w:val="single" w:sz="4" w:space="0" w:color="auto"/>
            </w:tcBorders>
            <w:vAlign w:val="bottom"/>
          </w:tcPr>
          <w:p w14:paraId="1B1F77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CV</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2133F3F3"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2.6239</w:t>
            </w:r>
          </w:p>
        </w:tc>
        <w:tc>
          <w:tcPr>
            <w:tcW w:w="408" w:type="pct"/>
            <w:tcBorders>
              <w:top w:val="single" w:sz="4" w:space="0" w:color="auto"/>
              <w:left w:val="nil"/>
              <w:bottom w:val="single" w:sz="4" w:space="0" w:color="auto"/>
              <w:right w:val="single" w:sz="4" w:space="0" w:color="auto"/>
            </w:tcBorders>
            <w:shd w:val="clear" w:color="000000" w:fill="FFFFFF"/>
            <w:noWrap/>
            <w:vAlign w:val="bottom"/>
          </w:tcPr>
          <w:p w14:paraId="612262BA"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36.785</w:t>
            </w:r>
          </w:p>
        </w:tc>
        <w:tc>
          <w:tcPr>
            <w:tcW w:w="290" w:type="pct"/>
            <w:tcBorders>
              <w:top w:val="single" w:sz="4" w:space="0" w:color="auto"/>
              <w:left w:val="nil"/>
              <w:bottom w:val="single" w:sz="4" w:space="0" w:color="auto"/>
              <w:right w:val="single" w:sz="4" w:space="0" w:color="auto"/>
            </w:tcBorders>
            <w:shd w:val="clear" w:color="000000" w:fill="FFFFFF"/>
            <w:noWrap/>
            <w:vAlign w:val="bottom"/>
          </w:tcPr>
          <w:p w14:paraId="7F327546"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22.543</w:t>
            </w:r>
          </w:p>
        </w:tc>
        <w:tc>
          <w:tcPr>
            <w:tcW w:w="419" w:type="pct"/>
            <w:tcBorders>
              <w:top w:val="single" w:sz="4" w:space="0" w:color="auto"/>
              <w:left w:val="nil"/>
              <w:bottom w:val="single" w:sz="4" w:space="0" w:color="auto"/>
              <w:right w:val="single" w:sz="4" w:space="0" w:color="auto"/>
            </w:tcBorders>
            <w:shd w:val="clear" w:color="000000" w:fill="FFFFFF"/>
            <w:noWrap/>
            <w:vAlign w:val="bottom"/>
          </w:tcPr>
          <w:p w14:paraId="4DC9FA5C"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hAnsi="Times New Roman" w:cs="Times New Roman"/>
                <w:color w:val="000000"/>
              </w:rPr>
              <w:t>16.378</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589686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18.793</w:t>
            </w:r>
          </w:p>
        </w:tc>
        <w:tc>
          <w:tcPr>
            <w:tcW w:w="373" w:type="pct"/>
            <w:tcBorders>
              <w:top w:val="single" w:sz="4" w:space="0" w:color="auto"/>
              <w:left w:val="nil"/>
              <w:bottom w:val="single" w:sz="4" w:space="0" w:color="auto"/>
              <w:right w:val="single" w:sz="4" w:space="0" w:color="auto"/>
            </w:tcBorders>
            <w:shd w:val="clear" w:color="000000" w:fill="FFFFFF"/>
            <w:noWrap/>
            <w:vAlign w:val="bottom"/>
          </w:tcPr>
          <w:p w14:paraId="21A1400B"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25.066</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222BCF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10.72</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49B90B5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57.774</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5AF4720D"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53.699</w:t>
            </w:r>
          </w:p>
        </w:tc>
        <w:tc>
          <w:tcPr>
            <w:tcW w:w="357" w:type="pct"/>
            <w:tcBorders>
              <w:top w:val="single" w:sz="4" w:space="0" w:color="auto"/>
              <w:left w:val="nil"/>
              <w:bottom w:val="single" w:sz="4" w:space="0" w:color="auto"/>
              <w:right w:val="single" w:sz="4" w:space="0" w:color="auto"/>
            </w:tcBorders>
            <w:shd w:val="clear" w:color="000000" w:fill="FFFFFF"/>
            <w:noWrap/>
            <w:vAlign w:val="bottom"/>
          </w:tcPr>
          <w:p w14:paraId="6EC84312"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68.635</w:t>
            </w:r>
          </w:p>
        </w:tc>
        <w:tc>
          <w:tcPr>
            <w:tcW w:w="349" w:type="pct"/>
            <w:tcBorders>
              <w:top w:val="single" w:sz="4" w:space="0" w:color="auto"/>
              <w:left w:val="nil"/>
              <w:bottom w:val="single" w:sz="4" w:space="0" w:color="auto"/>
              <w:right w:val="single" w:sz="4" w:space="0" w:color="auto"/>
            </w:tcBorders>
            <w:shd w:val="clear" w:color="000000" w:fill="FFFFFF"/>
            <w:noWrap/>
            <w:vAlign w:val="bottom"/>
          </w:tcPr>
          <w:p w14:paraId="13C20E64" w14:textId="77777777" w:rsidR="00B64A97" w:rsidRPr="00682E63" w:rsidRDefault="00B64A97" w:rsidP="00B424AC">
            <w:pPr>
              <w:spacing w:after="0" w:line="240" w:lineRule="auto"/>
              <w:jc w:val="center"/>
              <w:rPr>
                <w:rFonts w:ascii="Times New Roman" w:eastAsia="Times New Roman" w:hAnsi="Times New Roman" w:cs="Times New Roman"/>
                <w:color w:val="000000"/>
                <w:lang w:eastAsia="en-IN"/>
              </w:rPr>
            </w:pPr>
            <w:r w:rsidRPr="00682E63">
              <w:rPr>
                <w:rFonts w:ascii="Times New Roman" w:eastAsia="Times New Roman" w:hAnsi="Times New Roman" w:cs="Times New Roman"/>
                <w:color w:val="000000"/>
                <w:lang w:eastAsia="en-IN"/>
              </w:rPr>
              <w:t>41.467</w:t>
            </w:r>
          </w:p>
        </w:tc>
      </w:tr>
    </w:tbl>
    <w:p w14:paraId="28DAB810" w14:textId="2B70280E" w:rsidR="002F77D5" w:rsidRPr="002F77D5" w:rsidRDefault="002F77D5" w:rsidP="00B64A97">
      <w:pPr>
        <w:jc w:val="both"/>
        <w:rPr>
          <w:rFonts w:ascii="Times New Roman" w:hAnsi="Times New Roman" w:cs="Times New Roman"/>
        </w:rPr>
      </w:pPr>
    </w:p>
    <w:p w14:paraId="241BE957" w14:textId="77777777" w:rsidR="00B22D63" w:rsidRDefault="00B22D63" w:rsidP="00B64A97">
      <w:pPr>
        <w:jc w:val="both"/>
        <w:rPr>
          <w:rFonts w:ascii="Times New Roman" w:hAnsi="Times New Roman" w:cs="Times New Roman"/>
          <w:b/>
          <w:bCs/>
        </w:rPr>
      </w:pPr>
    </w:p>
    <w:p w14:paraId="147A2DDE" w14:textId="77777777" w:rsidR="00B22D63" w:rsidRDefault="00B22D63" w:rsidP="00B64A97">
      <w:pPr>
        <w:jc w:val="both"/>
        <w:rPr>
          <w:rFonts w:ascii="Times New Roman" w:hAnsi="Times New Roman" w:cs="Times New Roman"/>
          <w:b/>
          <w:bCs/>
        </w:rPr>
      </w:pPr>
    </w:p>
    <w:p w14:paraId="2AEB6592" w14:textId="77777777" w:rsidR="00B22D63" w:rsidRDefault="00B22D63" w:rsidP="00B64A97">
      <w:pPr>
        <w:jc w:val="both"/>
        <w:rPr>
          <w:rFonts w:ascii="Times New Roman" w:hAnsi="Times New Roman" w:cs="Times New Roman"/>
          <w:b/>
          <w:bCs/>
        </w:rPr>
      </w:pPr>
    </w:p>
    <w:p w14:paraId="72CECACF" w14:textId="77777777" w:rsidR="00B22D63" w:rsidRDefault="00B22D63" w:rsidP="00B64A97">
      <w:pPr>
        <w:jc w:val="both"/>
        <w:rPr>
          <w:rFonts w:ascii="Times New Roman" w:hAnsi="Times New Roman" w:cs="Times New Roman"/>
          <w:b/>
          <w:bCs/>
        </w:rPr>
      </w:pPr>
    </w:p>
    <w:p w14:paraId="05D2C923" w14:textId="77777777" w:rsidR="00B22D63" w:rsidRDefault="00B22D63" w:rsidP="00B64A97">
      <w:pPr>
        <w:jc w:val="both"/>
        <w:rPr>
          <w:rFonts w:ascii="Times New Roman" w:hAnsi="Times New Roman" w:cs="Times New Roman"/>
          <w:b/>
          <w:bCs/>
        </w:rPr>
      </w:pPr>
    </w:p>
    <w:p w14:paraId="43C00C14" w14:textId="77777777" w:rsidR="00B22D63" w:rsidRDefault="00B22D63" w:rsidP="00B64A97">
      <w:pPr>
        <w:jc w:val="both"/>
        <w:rPr>
          <w:rFonts w:ascii="Times New Roman" w:hAnsi="Times New Roman" w:cs="Times New Roman"/>
          <w:b/>
          <w:bCs/>
        </w:rPr>
      </w:pPr>
    </w:p>
    <w:p w14:paraId="3636E5E6" w14:textId="77777777" w:rsidR="00B22D63" w:rsidRDefault="00B22D63" w:rsidP="00B64A97">
      <w:pPr>
        <w:jc w:val="both"/>
        <w:rPr>
          <w:rFonts w:ascii="Times New Roman" w:hAnsi="Times New Roman" w:cs="Times New Roman"/>
          <w:b/>
          <w:bCs/>
        </w:rPr>
      </w:pPr>
    </w:p>
    <w:p w14:paraId="70D9D843" w14:textId="77777777" w:rsidR="00B22D63" w:rsidRDefault="00B22D63" w:rsidP="00B64A97">
      <w:pPr>
        <w:jc w:val="both"/>
        <w:rPr>
          <w:rFonts w:ascii="Times New Roman" w:hAnsi="Times New Roman" w:cs="Times New Roman"/>
          <w:b/>
          <w:bCs/>
        </w:rPr>
      </w:pPr>
    </w:p>
    <w:p w14:paraId="1862E293" w14:textId="6255A0EB" w:rsidR="00B64A97" w:rsidRDefault="00B64A97" w:rsidP="00B64A97">
      <w:pPr>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22D63" w14:paraId="6CA00D7D" w14:textId="77777777" w:rsidTr="00344D48">
        <w:tc>
          <w:tcPr>
            <w:tcW w:w="4508" w:type="dxa"/>
            <w:vAlign w:val="center"/>
          </w:tcPr>
          <w:p w14:paraId="760CAA09" w14:textId="02E96DD4" w:rsidR="00B22D63" w:rsidRDefault="00B22D63" w:rsidP="00344D48">
            <w:pPr>
              <w:spacing w:before="120"/>
              <w:rPr>
                <w:rFonts w:ascii="Times New Roman" w:hAnsi="Times New Roman" w:cs="Times New Roman"/>
              </w:rPr>
            </w:pPr>
            <w:r>
              <w:rPr>
                <w:noProof/>
              </w:rPr>
              <w:lastRenderedPageBreak/>
              <w:drawing>
                <wp:inline distT="0" distB="0" distL="0" distR="0" wp14:anchorId="50270FC4" wp14:editId="3F32D840">
                  <wp:extent cx="2520000" cy="3060000"/>
                  <wp:effectExtent l="0" t="0" r="0" b="7620"/>
                  <wp:docPr id="5122876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pic:spPr>
                      </pic:pic>
                    </a:graphicData>
                  </a:graphic>
                </wp:inline>
              </w:drawing>
            </w:r>
          </w:p>
        </w:tc>
        <w:tc>
          <w:tcPr>
            <w:tcW w:w="4508" w:type="dxa"/>
            <w:vAlign w:val="center"/>
          </w:tcPr>
          <w:p w14:paraId="5EE404FC" w14:textId="64DA37AF" w:rsidR="00B22D63" w:rsidRDefault="00B22D63" w:rsidP="00344D48">
            <w:pPr>
              <w:spacing w:before="120"/>
              <w:jc w:val="right"/>
              <w:rPr>
                <w:rFonts w:ascii="Times New Roman" w:hAnsi="Times New Roman" w:cs="Times New Roman"/>
              </w:rPr>
            </w:pPr>
            <w:r w:rsidRPr="00585D8A">
              <w:rPr>
                <w:noProof/>
              </w:rPr>
              <w:drawing>
                <wp:inline distT="0" distB="0" distL="0" distR="0" wp14:anchorId="2297298A" wp14:editId="01F56BBD">
                  <wp:extent cx="2520000" cy="3060000"/>
                  <wp:effectExtent l="0" t="0" r="0" b="7620"/>
                  <wp:docPr id="10237300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rsidRPr="00344D48" w14:paraId="0C125E46" w14:textId="77777777" w:rsidTr="00344D48">
        <w:tc>
          <w:tcPr>
            <w:tcW w:w="4508" w:type="dxa"/>
            <w:vAlign w:val="center"/>
          </w:tcPr>
          <w:p w14:paraId="701061E9" w14:textId="6B22105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Fig. 2</w:t>
            </w:r>
            <w:r w:rsidR="008F4423">
              <w:rPr>
                <w:rFonts w:ascii="Times New Roman" w:hAnsi="Times New Roman" w:cs="Times New Roman"/>
                <w:noProof/>
              </w:rPr>
              <w:t xml:space="preserve"> Spatial variability of pH soils of Kota-Block</w:t>
            </w:r>
          </w:p>
        </w:tc>
        <w:tc>
          <w:tcPr>
            <w:tcW w:w="4508" w:type="dxa"/>
            <w:vAlign w:val="center"/>
          </w:tcPr>
          <w:p w14:paraId="3F8929B8" w14:textId="68F2C77E"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3</w:t>
            </w:r>
            <w:r w:rsidR="008F4423">
              <w:rPr>
                <w:rFonts w:ascii="Times New Roman" w:hAnsi="Times New Roman" w:cs="Times New Roman"/>
                <w:noProof/>
              </w:rPr>
              <w:t xml:space="preserve"> Spatial variability of EC soils of Kota-Block</w:t>
            </w:r>
          </w:p>
        </w:tc>
      </w:tr>
      <w:tr w:rsidR="00B22D63" w14:paraId="50015FBB" w14:textId="77777777" w:rsidTr="00344D48">
        <w:tc>
          <w:tcPr>
            <w:tcW w:w="4508" w:type="dxa"/>
            <w:vAlign w:val="center"/>
          </w:tcPr>
          <w:p w14:paraId="53325B5C" w14:textId="589F9BD1" w:rsidR="00B22D63" w:rsidRDefault="00B22D63" w:rsidP="00344D48">
            <w:pPr>
              <w:spacing w:before="120"/>
              <w:rPr>
                <w:rFonts w:ascii="Times New Roman" w:hAnsi="Times New Roman" w:cs="Times New Roman"/>
              </w:rPr>
            </w:pPr>
            <w:r w:rsidRPr="00CE13E8">
              <w:rPr>
                <w:noProof/>
              </w:rPr>
              <w:drawing>
                <wp:inline distT="0" distB="0" distL="0" distR="0" wp14:anchorId="7E299609" wp14:editId="714F156A">
                  <wp:extent cx="2520000" cy="3060000"/>
                  <wp:effectExtent l="0" t="0" r="0" b="7620"/>
                  <wp:docPr id="101272434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DE7C870" w14:textId="3D1C770D" w:rsidR="00B22D63" w:rsidRDefault="00290884" w:rsidP="00344D48">
            <w:pPr>
              <w:spacing w:before="120"/>
              <w:jc w:val="right"/>
              <w:rPr>
                <w:rFonts w:ascii="Times New Roman" w:hAnsi="Times New Roman" w:cs="Times New Roman"/>
              </w:rPr>
            </w:pPr>
            <w:r>
              <w:rPr>
                <w:noProof/>
              </w:rPr>
              <w:drawing>
                <wp:inline distT="0" distB="0" distL="0" distR="0" wp14:anchorId="08100D7C" wp14:editId="185433AC">
                  <wp:extent cx="2520000" cy="3060000"/>
                  <wp:effectExtent l="0" t="0" r="0" b="7620"/>
                  <wp:docPr id="230313111" name="Picture 3">
                    <a:extLst xmlns:a="http://schemas.openxmlformats.org/drawingml/2006/main">
                      <a:ext uri="{FF2B5EF4-FFF2-40B4-BE49-F238E27FC236}">
                        <a16:creationId xmlns:a16="http://schemas.microsoft.com/office/drawing/2014/main" id="{FA90A72F-27E5-7A97-B738-973C99A34C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90A72F-27E5-7A97-B738-973C99A34CB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3060000"/>
                          </a:xfrm>
                          <a:prstGeom prst="rect">
                            <a:avLst/>
                          </a:prstGeom>
                        </pic:spPr>
                      </pic:pic>
                    </a:graphicData>
                  </a:graphic>
                </wp:inline>
              </w:drawing>
            </w:r>
          </w:p>
        </w:tc>
      </w:tr>
      <w:tr w:rsidR="00344D48" w:rsidRPr="00344D48" w14:paraId="515892BB" w14:textId="77777777" w:rsidTr="00344D48">
        <w:tc>
          <w:tcPr>
            <w:tcW w:w="4508" w:type="dxa"/>
            <w:vAlign w:val="center"/>
          </w:tcPr>
          <w:p w14:paraId="1DE8BE13" w14:textId="40F4FA72" w:rsidR="00344D48" w:rsidRPr="00344D48" w:rsidRDefault="00344D48" w:rsidP="00344D48">
            <w:pPr>
              <w:jc w:val="center"/>
              <w:rPr>
                <w:rFonts w:ascii="Times New Roman" w:hAnsi="Times New Roman" w:cs="Times New Roman"/>
                <w:noProof/>
              </w:rPr>
            </w:pPr>
            <w:r w:rsidRPr="00344D48">
              <w:rPr>
                <w:rFonts w:ascii="Times New Roman" w:hAnsi="Times New Roman" w:cs="Times New Roman"/>
                <w:noProof/>
              </w:rPr>
              <w:t xml:space="preserve">Fig. </w:t>
            </w:r>
            <w:r>
              <w:rPr>
                <w:rFonts w:ascii="Times New Roman" w:hAnsi="Times New Roman" w:cs="Times New Roman"/>
                <w:noProof/>
              </w:rPr>
              <w:t>4</w:t>
            </w:r>
            <w:r w:rsidR="008F4423">
              <w:rPr>
                <w:rFonts w:ascii="Times New Roman" w:hAnsi="Times New Roman" w:cs="Times New Roman"/>
                <w:noProof/>
              </w:rPr>
              <w:t xml:space="preserve"> Spatial variability of OC soils of Kota-Block</w:t>
            </w:r>
          </w:p>
        </w:tc>
        <w:tc>
          <w:tcPr>
            <w:tcW w:w="4508" w:type="dxa"/>
            <w:vAlign w:val="center"/>
          </w:tcPr>
          <w:p w14:paraId="04D097B4" w14:textId="7FF1411F" w:rsidR="00344D48" w:rsidRPr="00344D48" w:rsidRDefault="00344D48" w:rsidP="00344D48">
            <w:pPr>
              <w:jc w:val="center"/>
              <w:rPr>
                <w:rFonts w:ascii="Times New Roman" w:hAnsi="Times New Roman" w:cs="Times New Roman"/>
                <w:noProof/>
              </w:rPr>
            </w:pPr>
            <w:r>
              <w:rPr>
                <w:rFonts w:ascii="Times New Roman" w:hAnsi="Times New Roman" w:cs="Times New Roman"/>
                <w:noProof/>
              </w:rPr>
              <w:t>Fig. 5</w:t>
            </w:r>
            <w:r w:rsidR="008F4423">
              <w:rPr>
                <w:rFonts w:ascii="Times New Roman" w:hAnsi="Times New Roman" w:cs="Times New Roman"/>
                <w:noProof/>
              </w:rPr>
              <w:t xml:space="preserve"> Spatial variability of N soils of Kota-Block</w:t>
            </w:r>
          </w:p>
        </w:tc>
      </w:tr>
      <w:tr w:rsidR="00B22D63" w14:paraId="4F0ED19F" w14:textId="77777777" w:rsidTr="00344D48">
        <w:tc>
          <w:tcPr>
            <w:tcW w:w="4508" w:type="dxa"/>
            <w:vAlign w:val="center"/>
          </w:tcPr>
          <w:p w14:paraId="5FC26A1D" w14:textId="350519E4" w:rsidR="00B22D63" w:rsidRDefault="00301153" w:rsidP="00344D48">
            <w:pPr>
              <w:spacing w:before="120"/>
              <w:jc w:val="center"/>
              <w:rPr>
                <w:rFonts w:ascii="Times New Roman" w:hAnsi="Times New Roman" w:cs="Times New Roman"/>
              </w:rPr>
            </w:pPr>
            <w:r w:rsidRPr="00CE13E8">
              <w:rPr>
                <w:noProof/>
              </w:rPr>
              <w:lastRenderedPageBreak/>
              <w:drawing>
                <wp:inline distT="0" distB="0" distL="0" distR="0" wp14:anchorId="1FBF0D28" wp14:editId="6A1F4608">
                  <wp:extent cx="2520000" cy="3060000"/>
                  <wp:effectExtent l="0" t="0" r="0" b="7620"/>
                  <wp:docPr id="72709239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406DCAEE" w14:textId="4C54CA64" w:rsidR="00B22D63" w:rsidRDefault="00301153" w:rsidP="00344D48">
            <w:pPr>
              <w:spacing w:before="120"/>
              <w:jc w:val="center"/>
              <w:rPr>
                <w:rFonts w:ascii="Times New Roman" w:hAnsi="Times New Roman" w:cs="Times New Roman"/>
              </w:rPr>
            </w:pPr>
            <w:r w:rsidRPr="00CE13E8">
              <w:rPr>
                <w:noProof/>
              </w:rPr>
              <w:drawing>
                <wp:inline distT="0" distB="0" distL="0" distR="0" wp14:anchorId="6BE5467A" wp14:editId="2E01C11B">
                  <wp:extent cx="2520000" cy="3060000"/>
                  <wp:effectExtent l="0" t="0" r="0" b="7620"/>
                  <wp:docPr id="66386678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68E8AAF6" w14:textId="77777777" w:rsidTr="00344D48">
        <w:tc>
          <w:tcPr>
            <w:tcW w:w="4508" w:type="dxa"/>
            <w:vAlign w:val="center"/>
          </w:tcPr>
          <w:p w14:paraId="5940C056" w14:textId="4B1990AA" w:rsidR="00344D48" w:rsidRPr="00CE13E8"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6</w:t>
            </w:r>
            <w:r w:rsidR="008F4423">
              <w:rPr>
                <w:rFonts w:ascii="Times New Roman" w:hAnsi="Times New Roman" w:cs="Times New Roman"/>
                <w:noProof/>
              </w:rPr>
              <w:t xml:space="preserve"> Spatial Variability of P soils of Kota-Block</w:t>
            </w:r>
          </w:p>
        </w:tc>
        <w:tc>
          <w:tcPr>
            <w:tcW w:w="4508" w:type="dxa"/>
            <w:vAlign w:val="center"/>
          </w:tcPr>
          <w:p w14:paraId="241F8972" w14:textId="221660FD" w:rsidR="00344D48" w:rsidRPr="00CE13E8"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7</w:t>
            </w:r>
            <w:r w:rsidR="008F4423">
              <w:rPr>
                <w:rFonts w:ascii="Times New Roman" w:hAnsi="Times New Roman" w:cs="Times New Roman"/>
                <w:noProof/>
              </w:rPr>
              <w:t xml:space="preserve"> Spatial variability of K soils of Kota-Block</w:t>
            </w:r>
          </w:p>
        </w:tc>
      </w:tr>
      <w:tr w:rsidR="00B22D63" w14:paraId="64946B23" w14:textId="77777777" w:rsidTr="00344D48">
        <w:tc>
          <w:tcPr>
            <w:tcW w:w="4508" w:type="dxa"/>
            <w:vAlign w:val="center"/>
          </w:tcPr>
          <w:p w14:paraId="068C8D58" w14:textId="1866DE21" w:rsidR="00B22D63" w:rsidRDefault="00301153" w:rsidP="00344D48">
            <w:pPr>
              <w:spacing w:before="120"/>
              <w:jc w:val="center"/>
              <w:rPr>
                <w:rFonts w:ascii="Times New Roman" w:hAnsi="Times New Roman" w:cs="Times New Roman"/>
              </w:rPr>
            </w:pPr>
            <w:r w:rsidRPr="00CE13E8">
              <w:rPr>
                <w:rFonts w:eastAsiaTheme="minorEastAsia"/>
                <w:b/>
                <w:bCs/>
                <w:noProof/>
              </w:rPr>
              <w:drawing>
                <wp:inline distT="0" distB="0" distL="0" distR="0" wp14:anchorId="3D6460BE" wp14:editId="578FA0BE">
                  <wp:extent cx="2520000" cy="3060000"/>
                  <wp:effectExtent l="0" t="0" r="0" b="7620"/>
                  <wp:docPr id="92422634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59170E82" w14:textId="08C0502C" w:rsidR="00B22D63" w:rsidRDefault="00301153" w:rsidP="00344D48">
            <w:pPr>
              <w:spacing w:before="120"/>
              <w:jc w:val="center"/>
              <w:rPr>
                <w:rFonts w:ascii="Times New Roman" w:hAnsi="Times New Roman" w:cs="Times New Roman"/>
              </w:rPr>
            </w:pPr>
            <w:r w:rsidRPr="00CE19B0">
              <w:rPr>
                <w:noProof/>
              </w:rPr>
              <w:drawing>
                <wp:inline distT="0" distB="0" distL="0" distR="0" wp14:anchorId="54D05397" wp14:editId="4333261D">
                  <wp:extent cx="2520000" cy="3060000"/>
                  <wp:effectExtent l="0" t="0" r="0" b="7620"/>
                  <wp:docPr id="147446346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D028C8" w14:textId="77777777" w:rsidTr="00344D48">
        <w:tc>
          <w:tcPr>
            <w:tcW w:w="4508" w:type="dxa"/>
            <w:vAlign w:val="center"/>
          </w:tcPr>
          <w:p w14:paraId="3427AFBA" w14:textId="72066A30" w:rsidR="00344D48" w:rsidRPr="00CE13E8" w:rsidRDefault="00344D48" w:rsidP="00344D48">
            <w:pPr>
              <w:jc w:val="center"/>
              <w:rPr>
                <w:rFonts w:eastAsiaTheme="minorEastAsia"/>
                <w:b/>
                <w:bCs/>
                <w:noProof/>
              </w:rPr>
            </w:pPr>
            <w:r w:rsidRPr="00344D48">
              <w:rPr>
                <w:rFonts w:ascii="Times New Roman" w:hAnsi="Times New Roman" w:cs="Times New Roman"/>
                <w:noProof/>
              </w:rPr>
              <w:t xml:space="preserve">Fig. </w:t>
            </w:r>
            <w:r w:rsidR="00674059">
              <w:rPr>
                <w:rFonts w:ascii="Times New Roman" w:hAnsi="Times New Roman" w:cs="Times New Roman"/>
                <w:noProof/>
              </w:rPr>
              <w:t>8</w:t>
            </w:r>
            <w:r w:rsidR="008F4423">
              <w:rPr>
                <w:rFonts w:ascii="Times New Roman" w:hAnsi="Times New Roman" w:cs="Times New Roman"/>
                <w:noProof/>
              </w:rPr>
              <w:t xml:space="preserve"> Spatial Variability of S soils of Kota-Block</w:t>
            </w:r>
          </w:p>
        </w:tc>
        <w:tc>
          <w:tcPr>
            <w:tcW w:w="4508" w:type="dxa"/>
            <w:vAlign w:val="center"/>
          </w:tcPr>
          <w:p w14:paraId="718D4D02" w14:textId="34A61A1D" w:rsidR="00344D48" w:rsidRPr="00CE19B0" w:rsidRDefault="00344D48" w:rsidP="00344D48">
            <w:pPr>
              <w:jc w:val="center"/>
              <w:rPr>
                <w:noProof/>
              </w:rPr>
            </w:pPr>
            <w:r>
              <w:rPr>
                <w:rFonts w:ascii="Times New Roman" w:hAnsi="Times New Roman" w:cs="Times New Roman"/>
                <w:noProof/>
              </w:rPr>
              <w:t xml:space="preserve">Fig. </w:t>
            </w:r>
            <w:r w:rsidR="00674059">
              <w:rPr>
                <w:rFonts w:ascii="Times New Roman" w:hAnsi="Times New Roman" w:cs="Times New Roman"/>
                <w:noProof/>
              </w:rPr>
              <w:t>9</w:t>
            </w:r>
            <w:r w:rsidR="008F4423">
              <w:rPr>
                <w:rFonts w:ascii="Times New Roman" w:hAnsi="Times New Roman" w:cs="Times New Roman"/>
                <w:noProof/>
              </w:rPr>
              <w:t xml:space="preserve"> Spatial variability of Zn soils of Kota-Block</w:t>
            </w:r>
          </w:p>
        </w:tc>
      </w:tr>
      <w:tr w:rsidR="00301153" w14:paraId="1461D535" w14:textId="77777777" w:rsidTr="00344D48">
        <w:tc>
          <w:tcPr>
            <w:tcW w:w="4508" w:type="dxa"/>
            <w:vAlign w:val="center"/>
          </w:tcPr>
          <w:p w14:paraId="2EA5DD66" w14:textId="17FC87B9" w:rsidR="00301153" w:rsidRPr="00CE13E8" w:rsidRDefault="00301153" w:rsidP="00344D48">
            <w:pPr>
              <w:spacing w:before="120"/>
              <w:rPr>
                <w:rFonts w:eastAsiaTheme="minorEastAsia"/>
                <w:b/>
                <w:bCs/>
                <w:noProof/>
              </w:rPr>
            </w:pPr>
            <w:r w:rsidRPr="00CE19B0">
              <w:rPr>
                <w:noProof/>
              </w:rPr>
              <w:lastRenderedPageBreak/>
              <w:drawing>
                <wp:inline distT="0" distB="0" distL="0" distR="0" wp14:anchorId="4DEF79C8" wp14:editId="1C6FCA12">
                  <wp:extent cx="2520000" cy="3060000"/>
                  <wp:effectExtent l="0" t="0" r="0" b="7620"/>
                  <wp:docPr id="29696034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c>
          <w:tcPr>
            <w:tcW w:w="4508" w:type="dxa"/>
            <w:vAlign w:val="center"/>
          </w:tcPr>
          <w:p w14:paraId="2C2B4E26" w14:textId="170E33B0" w:rsidR="00301153" w:rsidRPr="00CE19B0" w:rsidRDefault="00301153" w:rsidP="00344D48">
            <w:pPr>
              <w:spacing w:before="120"/>
              <w:jc w:val="right"/>
              <w:rPr>
                <w:noProof/>
              </w:rPr>
            </w:pPr>
            <w:r w:rsidRPr="00CE19B0">
              <w:rPr>
                <w:rFonts w:eastAsiaTheme="minorEastAsia"/>
                <w:b/>
                <w:bCs/>
                <w:noProof/>
              </w:rPr>
              <w:drawing>
                <wp:inline distT="0" distB="0" distL="0" distR="0" wp14:anchorId="16E19A1E" wp14:editId="4CA53C9F">
                  <wp:extent cx="2520000" cy="3060000"/>
                  <wp:effectExtent l="0" t="0" r="0" b="7620"/>
                  <wp:docPr id="179360801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344D48" w14:paraId="541883ED" w14:textId="77777777" w:rsidTr="00344D48">
        <w:tc>
          <w:tcPr>
            <w:tcW w:w="4508" w:type="dxa"/>
            <w:vAlign w:val="center"/>
          </w:tcPr>
          <w:p w14:paraId="69EA91B0" w14:textId="5D661D4A" w:rsidR="00344D48" w:rsidRPr="00CE19B0" w:rsidRDefault="00344D48" w:rsidP="00344D48">
            <w:pPr>
              <w:jc w:val="center"/>
              <w:rPr>
                <w:noProof/>
              </w:rPr>
            </w:pPr>
            <w:r w:rsidRPr="00344D48">
              <w:rPr>
                <w:rFonts w:ascii="Times New Roman" w:hAnsi="Times New Roman" w:cs="Times New Roman"/>
                <w:noProof/>
              </w:rPr>
              <w:t xml:space="preserve">Fig. </w:t>
            </w:r>
            <w:r w:rsidR="00674059">
              <w:rPr>
                <w:rFonts w:ascii="Times New Roman" w:hAnsi="Times New Roman" w:cs="Times New Roman"/>
                <w:noProof/>
              </w:rPr>
              <w:t>10</w:t>
            </w:r>
            <w:r w:rsidR="008F4423">
              <w:rPr>
                <w:rFonts w:ascii="Times New Roman" w:hAnsi="Times New Roman" w:cs="Times New Roman"/>
                <w:noProof/>
              </w:rPr>
              <w:t xml:space="preserve"> Spatial variability of Fe soils of Kota-Block</w:t>
            </w:r>
          </w:p>
        </w:tc>
        <w:tc>
          <w:tcPr>
            <w:tcW w:w="4508" w:type="dxa"/>
            <w:vAlign w:val="center"/>
          </w:tcPr>
          <w:p w14:paraId="66E40173" w14:textId="4C9F1496" w:rsidR="00344D48" w:rsidRPr="00CE19B0" w:rsidRDefault="00344D48" w:rsidP="00344D48">
            <w:pPr>
              <w:jc w:val="center"/>
              <w:rPr>
                <w:rFonts w:eastAsiaTheme="minorEastAsia"/>
                <w:b/>
                <w:bCs/>
                <w:noProof/>
              </w:rPr>
            </w:pPr>
            <w:r>
              <w:rPr>
                <w:rFonts w:ascii="Times New Roman" w:hAnsi="Times New Roman" w:cs="Times New Roman"/>
                <w:noProof/>
              </w:rPr>
              <w:t>Fig. 1</w:t>
            </w:r>
            <w:r w:rsidR="00674059">
              <w:rPr>
                <w:rFonts w:ascii="Times New Roman" w:hAnsi="Times New Roman" w:cs="Times New Roman"/>
                <w:noProof/>
              </w:rPr>
              <w:t>1</w:t>
            </w:r>
            <w:r w:rsidR="008F4423">
              <w:rPr>
                <w:rFonts w:ascii="Times New Roman" w:hAnsi="Times New Roman" w:cs="Times New Roman"/>
                <w:noProof/>
              </w:rPr>
              <w:t xml:space="preserve"> Spatial variability of Cu soils of Kota-Block</w:t>
            </w:r>
          </w:p>
        </w:tc>
      </w:tr>
      <w:tr w:rsidR="00674059" w14:paraId="16601423" w14:textId="77777777" w:rsidTr="00265025">
        <w:tc>
          <w:tcPr>
            <w:tcW w:w="9016" w:type="dxa"/>
            <w:gridSpan w:val="2"/>
            <w:vAlign w:val="center"/>
          </w:tcPr>
          <w:p w14:paraId="74D7D054" w14:textId="55962635" w:rsidR="00674059" w:rsidRDefault="00674059" w:rsidP="00674059">
            <w:pPr>
              <w:spacing w:before="120"/>
              <w:jc w:val="center"/>
              <w:rPr>
                <w:rFonts w:ascii="Times New Roman" w:hAnsi="Times New Roman" w:cs="Times New Roman"/>
                <w:noProof/>
              </w:rPr>
            </w:pPr>
            <w:r w:rsidRPr="00CE19B0">
              <w:rPr>
                <w:noProof/>
              </w:rPr>
              <w:drawing>
                <wp:inline distT="0" distB="0" distL="0" distR="0" wp14:anchorId="0AFD1655" wp14:editId="6104FC0F">
                  <wp:extent cx="2520000" cy="3060000"/>
                  <wp:effectExtent l="0" t="0" r="0" b="7620"/>
                  <wp:docPr id="116828618"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3060000"/>
                          </a:xfrm>
                          <a:prstGeom prst="rect">
                            <a:avLst/>
                          </a:prstGeom>
                          <a:noFill/>
                          <a:ln>
                            <a:noFill/>
                          </a:ln>
                        </pic:spPr>
                      </pic:pic>
                    </a:graphicData>
                  </a:graphic>
                </wp:inline>
              </w:drawing>
            </w:r>
          </w:p>
        </w:tc>
      </w:tr>
      <w:tr w:rsidR="00674059" w14:paraId="49938586" w14:textId="77777777" w:rsidTr="00BB2688">
        <w:tc>
          <w:tcPr>
            <w:tcW w:w="9016" w:type="dxa"/>
            <w:gridSpan w:val="2"/>
            <w:vAlign w:val="center"/>
          </w:tcPr>
          <w:p w14:paraId="1535BCAA" w14:textId="5FDED434" w:rsidR="00674059" w:rsidRDefault="00674059" w:rsidP="00674059">
            <w:pPr>
              <w:jc w:val="center"/>
              <w:rPr>
                <w:rFonts w:ascii="Times New Roman" w:hAnsi="Times New Roman" w:cs="Times New Roman"/>
                <w:noProof/>
              </w:rPr>
            </w:pPr>
            <w:r w:rsidRPr="00674059">
              <w:rPr>
                <w:rFonts w:ascii="Times New Roman" w:hAnsi="Times New Roman" w:cs="Times New Roman"/>
                <w:noProof/>
              </w:rPr>
              <w:t>Fig. 12</w:t>
            </w:r>
            <w:r w:rsidR="008F4423">
              <w:rPr>
                <w:rFonts w:ascii="Times New Roman" w:hAnsi="Times New Roman" w:cs="Times New Roman"/>
                <w:noProof/>
              </w:rPr>
              <w:t xml:space="preserve"> Spatial variability of Mn soils of Kota-Block</w:t>
            </w:r>
          </w:p>
        </w:tc>
      </w:tr>
    </w:tbl>
    <w:p w14:paraId="459A9852" w14:textId="7618DF70" w:rsidR="00FB21B3" w:rsidRDefault="002F77D5" w:rsidP="00344D48">
      <w:pPr>
        <w:spacing w:before="120" w:after="120"/>
        <w:jc w:val="both"/>
        <w:rPr>
          <w:rFonts w:ascii="Times New Roman" w:eastAsia="Times New Roman" w:hAnsi="Times New Roman" w:cs="Times New Roman"/>
          <w:kern w:val="0"/>
          <w:lang w:eastAsia="en-IN" w:bidi="hi-IN"/>
          <w14:ligatures w14:val="none"/>
        </w:rPr>
      </w:pPr>
      <w:r w:rsidRPr="00316E90">
        <w:rPr>
          <w:rFonts w:ascii="Times New Roman" w:eastAsia="Times New Roman" w:hAnsi="Times New Roman" w:cs="Times New Roman"/>
          <w:kern w:val="0"/>
          <w:lang w:eastAsia="en-IN" w:bidi="hi-IN"/>
          <w14:ligatures w14:val="none"/>
        </w:rPr>
        <w:t xml:space="preserve">The analysis of 200 geo-referenced samples revealed that soils of Kota district are generally neutral to moderately alkaline, non-saline, and medium to high in potassium, but consistently low in organic carbon, nitrogen, and phosphorus, with emerging sulphur and zinc deficiencies. Such nutrient imbalances directly affect crop productivity and highlight the need for site-specific nutrient management rather than blanket recommendations. GIS-based maps clearly delineated fertility hotspots and deficient zones, offering actionable guidance for extension services and farmers. These results are consistent with earlier reports from semi-arid regions of India (Mandal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2011; Yadav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xml:space="preserve">, 2018; Singh </w:t>
      </w:r>
      <w:r w:rsidR="003B361B" w:rsidRPr="003B361B">
        <w:rPr>
          <w:rFonts w:ascii="Times New Roman" w:eastAsia="Times New Roman" w:hAnsi="Times New Roman" w:cs="Times New Roman"/>
          <w:i/>
          <w:iCs/>
          <w:kern w:val="0"/>
          <w:lang w:eastAsia="en-IN" w:bidi="hi-IN"/>
          <w14:ligatures w14:val="none"/>
        </w:rPr>
        <w:t>et al.</w:t>
      </w:r>
      <w:r w:rsidRPr="00316E90">
        <w:rPr>
          <w:rFonts w:ascii="Times New Roman" w:eastAsia="Times New Roman" w:hAnsi="Times New Roman" w:cs="Times New Roman"/>
          <w:kern w:val="0"/>
          <w:lang w:eastAsia="en-IN" w:bidi="hi-IN"/>
          <w14:ligatures w14:val="none"/>
        </w:rPr>
        <w:t>, 2017), but the present study provides a district-scale spatial framework that is more locally relevant. By integrating conventional soil analysis with GPS and GIS tools, this study demonstrates the practical utility of spatial mapping in identifying soil fertility constraints and prioritizing interventions for sustainable land use planning.</w:t>
      </w:r>
    </w:p>
    <w:p w14:paraId="38D28C2E" w14:textId="77777777" w:rsidR="005B4EE2" w:rsidRDefault="005B4EE2" w:rsidP="00FB21B3">
      <w:pPr>
        <w:jc w:val="both"/>
        <w:rPr>
          <w:rFonts w:ascii="Times New Roman" w:eastAsia="Times New Roman" w:hAnsi="Times New Roman" w:cs="Times New Roman"/>
          <w:b/>
          <w:bCs/>
          <w:kern w:val="0"/>
          <w:lang w:eastAsia="en-IN" w:bidi="hi-IN"/>
          <w14:ligatures w14:val="none"/>
        </w:rPr>
      </w:pPr>
    </w:p>
    <w:p w14:paraId="449899BF" w14:textId="4DE3D797" w:rsidR="002F77D5" w:rsidRPr="00FB21B3" w:rsidRDefault="002F77D5" w:rsidP="005B4EE2">
      <w:pPr>
        <w:spacing w:after="120"/>
        <w:jc w:val="both"/>
        <w:rPr>
          <w:rFonts w:ascii="Times New Roman" w:hAnsi="Times New Roman" w:cs="Times New Roman"/>
        </w:rPr>
      </w:pPr>
      <w:r w:rsidRPr="00316E90">
        <w:rPr>
          <w:rFonts w:ascii="Times New Roman" w:eastAsia="Times New Roman" w:hAnsi="Times New Roman" w:cs="Times New Roman"/>
          <w:b/>
          <w:bCs/>
          <w:kern w:val="0"/>
          <w:lang w:eastAsia="en-IN" w:bidi="hi-IN"/>
          <w14:ligatures w14:val="none"/>
        </w:rPr>
        <w:t>Conclusion</w:t>
      </w:r>
    </w:p>
    <w:p w14:paraId="74322E84" w14:textId="76D4CCAD" w:rsidR="002F77D5" w:rsidRPr="00FB21B3" w:rsidRDefault="002F77D5" w:rsidP="005B4EE2">
      <w:pPr>
        <w:spacing w:after="0" w:line="240" w:lineRule="auto"/>
        <w:jc w:val="both"/>
        <w:rPr>
          <w:rFonts w:ascii="Times New Roman" w:eastAsia="Times New Roman" w:hAnsi="Times New Roman" w:cs="Times New Roman"/>
          <w:kern w:val="0"/>
          <w:lang w:eastAsia="en-IN" w:bidi="hi-IN"/>
          <w14:ligatures w14:val="none"/>
        </w:rPr>
      </w:pPr>
      <w:r w:rsidRPr="00FB21B3">
        <w:rPr>
          <w:rFonts w:ascii="Times New Roman" w:eastAsia="Times New Roman" w:hAnsi="Times New Roman" w:cs="Times New Roman"/>
          <w:kern w:val="0"/>
          <w:lang w:eastAsia="en-IN" w:bidi="hi-IN"/>
          <w14:ligatures w14:val="none"/>
        </w:rPr>
        <w:t xml:space="preserve">The soils of Kota district were found to be neutral to moderately alkaline and non-saline, with adequate levels of potassium, manganese, and copper, but with low to medium organic carbon, nitrogen, and phosphorus. Sulphur deficiency was observed in nearly one-third of the samples, while zinc emerged as the most widespread micronutrient constraint, particularly in </w:t>
      </w:r>
      <w:proofErr w:type="spellStart"/>
      <w:r w:rsidRPr="00FB21B3">
        <w:rPr>
          <w:rFonts w:ascii="Times New Roman" w:eastAsia="Times New Roman" w:hAnsi="Times New Roman" w:cs="Times New Roman"/>
          <w:kern w:val="0"/>
          <w:lang w:eastAsia="en-IN" w:bidi="hi-IN"/>
          <w14:ligatures w14:val="none"/>
        </w:rPr>
        <w:t>Sangod</w:t>
      </w:r>
      <w:proofErr w:type="spellEnd"/>
      <w:r w:rsidRPr="00FB21B3">
        <w:rPr>
          <w:rFonts w:ascii="Times New Roman" w:eastAsia="Times New Roman" w:hAnsi="Times New Roman" w:cs="Times New Roman"/>
          <w:kern w:val="0"/>
          <w:lang w:eastAsia="en-IN" w:bidi="hi-IN"/>
          <w14:ligatures w14:val="none"/>
        </w:rPr>
        <w:t xml:space="preserve"> and Sultanpur blocks. GIS-based spatial maps clearly depicted the variability of soil properties, enabling the identification of fertility hotspots and nutrient-deficient areas.</w:t>
      </w:r>
      <w:r w:rsidR="00316E90" w:rsidRP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The findings underscore the urgent need for site-specific nutrient management strategies, emphasizing organic carbon enhancement and balanced fertilization with nitrogen, phosphorus, sulphur, and zinc. The generated maps provide a valuable baseline dataset for local planners, extension workers, and policymakers to improve fertilizer-use efficiency and guide sustainable land management in the district.</w:t>
      </w:r>
      <w:r w:rsidR="00FB21B3">
        <w:rPr>
          <w:rFonts w:ascii="Times New Roman" w:eastAsia="Times New Roman" w:hAnsi="Times New Roman" w:cs="Times New Roman"/>
          <w:kern w:val="0"/>
          <w:lang w:eastAsia="en-IN" w:bidi="hi-IN"/>
          <w14:ligatures w14:val="none"/>
        </w:rPr>
        <w:t xml:space="preserve"> </w:t>
      </w:r>
      <w:r w:rsidRPr="00FB21B3">
        <w:rPr>
          <w:rFonts w:ascii="Times New Roman" w:eastAsia="Times New Roman" w:hAnsi="Times New Roman" w:cs="Times New Roman"/>
          <w:kern w:val="0"/>
          <w:lang w:eastAsia="en-IN" w:bidi="hi-IN"/>
          <w14:ligatures w14:val="none"/>
        </w:rPr>
        <w:t>Future research should focus on field validation of GIS-based nutrient management recommendations and on integrating long-term monitoring to capture the effects of management practices on soil health and crop productivity.</w:t>
      </w:r>
    </w:p>
    <w:p w14:paraId="2AFEF104" w14:textId="72DEDEF5" w:rsidR="00316E90" w:rsidRPr="000A6B9A" w:rsidRDefault="00316E90" w:rsidP="000A6B9A">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bidi="hi-IN"/>
          <w14:ligatures w14:val="none"/>
        </w:rPr>
      </w:pPr>
      <w:r w:rsidRPr="000A6B9A">
        <w:rPr>
          <w:rFonts w:ascii="Times New Roman" w:eastAsia="Times New Roman" w:hAnsi="Times New Roman" w:cs="Times New Roman"/>
          <w:b/>
          <w:bCs/>
          <w:kern w:val="0"/>
          <w:sz w:val="24"/>
          <w:szCs w:val="24"/>
          <w:lang w:eastAsia="en-IN" w:bidi="hi-IN"/>
          <w14:ligatures w14:val="none"/>
        </w:rPr>
        <w:t>References</w:t>
      </w:r>
    </w:p>
    <w:p w14:paraId="72C01A1C"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Andrews, S. S., Mitchell, J. P., Mancinelli, R., </w:t>
      </w:r>
      <w:proofErr w:type="spellStart"/>
      <w:r w:rsidRPr="000A6B9A">
        <w:rPr>
          <w:rFonts w:ascii="Times New Roman" w:hAnsi="Times New Roman" w:cs="Times New Roman"/>
        </w:rPr>
        <w:t>Larlen</w:t>
      </w:r>
      <w:proofErr w:type="spellEnd"/>
      <w:r w:rsidRPr="000A6B9A">
        <w:rPr>
          <w:rFonts w:ascii="Times New Roman" w:hAnsi="Times New Roman" w:cs="Times New Roman"/>
        </w:rPr>
        <w:t xml:space="preserve">, D. L., Hartz, T. K., </w:t>
      </w:r>
      <w:proofErr w:type="spellStart"/>
      <w:r w:rsidRPr="000A6B9A">
        <w:rPr>
          <w:rFonts w:ascii="Times New Roman" w:hAnsi="Times New Roman" w:cs="Times New Roman"/>
        </w:rPr>
        <w:t>Horwarth</w:t>
      </w:r>
      <w:proofErr w:type="spellEnd"/>
      <w:r w:rsidRPr="000A6B9A">
        <w:rPr>
          <w:rFonts w:ascii="Times New Roman" w:hAnsi="Times New Roman" w:cs="Times New Roman"/>
        </w:rPr>
        <w:t xml:space="preserve">, W. R., Pettygrove, G. S., Scow, K. M., &amp; Munk, D. S. (2002). On-farm assessment of soil quality in California’s Central Valley. </w:t>
      </w:r>
      <w:r w:rsidRPr="000A6B9A">
        <w:rPr>
          <w:rFonts w:ascii="Times New Roman" w:hAnsi="Times New Roman" w:cs="Times New Roman"/>
          <w:i/>
          <w:iCs/>
        </w:rPr>
        <w:t>Agronomy Journal, 94</w:t>
      </w:r>
      <w:r w:rsidRPr="000A6B9A">
        <w:rPr>
          <w:rFonts w:ascii="Times New Roman" w:hAnsi="Times New Roman" w:cs="Times New Roman"/>
        </w:rPr>
        <w:t>(1), 12–23. https://doi.org/10.2134/agronj2002.1200</w:t>
      </w:r>
    </w:p>
    <w:p w14:paraId="4EB69DC8"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Boafo, D. K., </w:t>
      </w:r>
      <w:proofErr w:type="spellStart"/>
      <w:r w:rsidRPr="000A6B9A">
        <w:rPr>
          <w:rFonts w:ascii="Times New Roman" w:hAnsi="Times New Roman" w:cs="Times New Roman"/>
        </w:rPr>
        <w:t>Kraisornpornson</w:t>
      </w:r>
      <w:proofErr w:type="spellEnd"/>
      <w:r w:rsidRPr="000A6B9A">
        <w:rPr>
          <w:rFonts w:ascii="Times New Roman" w:hAnsi="Times New Roman" w:cs="Times New Roman"/>
        </w:rPr>
        <w:t xml:space="preserve">, B., </w:t>
      </w:r>
      <w:proofErr w:type="spellStart"/>
      <w:r w:rsidRPr="000A6B9A">
        <w:rPr>
          <w:rFonts w:ascii="Times New Roman" w:hAnsi="Times New Roman" w:cs="Times New Roman"/>
        </w:rPr>
        <w:t>Panphon</w:t>
      </w:r>
      <w:proofErr w:type="spellEnd"/>
      <w:r w:rsidRPr="000A6B9A">
        <w:rPr>
          <w:rFonts w:ascii="Times New Roman" w:hAnsi="Times New Roman" w:cs="Times New Roman"/>
        </w:rPr>
        <w:t xml:space="preserve">, S., Owusu, B. E., &amp; </w:t>
      </w:r>
      <w:proofErr w:type="spellStart"/>
      <w:r w:rsidRPr="000A6B9A">
        <w:rPr>
          <w:rFonts w:ascii="Times New Roman" w:hAnsi="Times New Roman" w:cs="Times New Roman"/>
        </w:rPr>
        <w:t>Amaniampong</w:t>
      </w:r>
      <w:proofErr w:type="spellEnd"/>
      <w:r w:rsidRPr="000A6B9A">
        <w:rPr>
          <w:rFonts w:ascii="Times New Roman" w:hAnsi="Times New Roman" w:cs="Times New Roman"/>
        </w:rPr>
        <w:t xml:space="preserve">, P. N. (2019). Assessment of soil quality using principal component analysis and soil quality index in Thailand. </w:t>
      </w:r>
      <w:r w:rsidRPr="000A6B9A">
        <w:rPr>
          <w:rFonts w:ascii="Times New Roman" w:hAnsi="Times New Roman" w:cs="Times New Roman"/>
          <w:i/>
          <w:iCs/>
        </w:rPr>
        <w:t>Applied Ecology and Environmental Research, 17</w:t>
      </w:r>
      <w:r w:rsidRPr="000A6B9A">
        <w:rPr>
          <w:rFonts w:ascii="Times New Roman" w:hAnsi="Times New Roman" w:cs="Times New Roman"/>
        </w:rPr>
        <w:t>(2), 2585–2600.</w:t>
      </w:r>
    </w:p>
    <w:p w14:paraId="4ECFD40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Dilliwar</w:t>
      </w:r>
      <w:proofErr w:type="spellEnd"/>
      <w:r w:rsidRPr="000A6B9A">
        <w:rPr>
          <w:rFonts w:ascii="Times New Roman" w:eastAsia="Times New Roman" w:hAnsi="Times New Roman" w:cs="Times New Roman"/>
          <w:kern w:val="0"/>
          <w:lang w:eastAsia="en-IN" w:bidi="hi-IN"/>
          <w14:ligatures w14:val="none"/>
        </w:rPr>
        <w:t xml:space="preserve">, P., Singh, R. P., &amp; Mishra, S. K. (2014). Available macro nutrients (N, P, K and S) in the soils of </w:t>
      </w:r>
      <w:proofErr w:type="spellStart"/>
      <w:r w:rsidRPr="000A6B9A">
        <w:rPr>
          <w:rFonts w:ascii="Times New Roman" w:eastAsia="Times New Roman" w:hAnsi="Times New Roman" w:cs="Times New Roman"/>
          <w:kern w:val="0"/>
          <w:lang w:eastAsia="en-IN" w:bidi="hi-IN"/>
          <w14:ligatures w14:val="none"/>
        </w:rPr>
        <w:t>Chiraigaon</w:t>
      </w:r>
      <w:proofErr w:type="spellEnd"/>
      <w:r w:rsidRPr="000A6B9A">
        <w:rPr>
          <w:rFonts w:ascii="Times New Roman" w:eastAsia="Times New Roman" w:hAnsi="Times New Roman" w:cs="Times New Roman"/>
          <w:kern w:val="0"/>
          <w:lang w:eastAsia="en-IN" w:bidi="hi-IN"/>
          <w14:ligatures w14:val="none"/>
        </w:rPr>
        <w:t xml:space="preserve"> block of district Varanasi (UP) in relation to soil characteristics. </w:t>
      </w:r>
      <w:r w:rsidRPr="000A6B9A">
        <w:rPr>
          <w:rFonts w:ascii="Times New Roman" w:eastAsia="Times New Roman" w:hAnsi="Times New Roman" w:cs="Times New Roman"/>
          <w:i/>
          <w:iCs/>
          <w:kern w:val="0"/>
          <w:lang w:eastAsia="en-IN" w:bidi="hi-IN"/>
          <w14:ligatures w14:val="none"/>
        </w:rPr>
        <w:t>Indian Journal of Scientific Research, 5</w:t>
      </w:r>
      <w:r w:rsidRPr="000A6B9A">
        <w:rPr>
          <w:rFonts w:ascii="Times New Roman" w:eastAsia="Times New Roman" w:hAnsi="Times New Roman" w:cs="Times New Roman"/>
          <w:kern w:val="0"/>
          <w:lang w:eastAsia="en-IN" w:bidi="hi-IN"/>
          <w14:ligatures w14:val="none"/>
        </w:rPr>
        <w:t>(2), 97–101.</w:t>
      </w:r>
    </w:p>
    <w:p w14:paraId="1604F5BE" w14:textId="77777777" w:rsidR="000A6B9A" w:rsidRPr="000A6B9A" w:rsidRDefault="000A6B9A" w:rsidP="00FB21B3">
      <w:pPr>
        <w:jc w:val="both"/>
        <w:rPr>
          <w:rFonts w:ascii="Times New Roman" w:hAnsi="Times New Roman" w:cs="Times New Roman"/>
        </w:rPr>
      </w:pPr>
      <w:proofErr w:type="spellStart"/>
      <w:r w:rsidRPr="000A6B9A">
        <w:rPr>
          <w:rFonts w:ascii="Times New Roman" w:hAnsi="Times New Roman" w:cs="Times New Roman"/>
        </w:rPr>
        <w:t>Goovaerts</w:t>
      </w:r>
      <w:proofErr w:type="spellEnd"/>
      <w:r w:rsidRPr="000A6B9A">
        <w:rPr>
          <w:rFonts w:ascii="Times New Roman" w:hAnsi="Times New Roman" w:cs="Times New Roman"/>
        </w:rPr>
        <w:t xml:space="preserve">, P. (1997). </w:t>
      </w:r>
      <w:proofErr w:type="spellStart"/>
      <w:r w:rsidRPr="000A6B9A">
        <w:rPr>
          <w:rFonts w:ascii="Times New Roman" w:hAnsi="Times New Roman" w:cs="Times New Roman"/>
          <w:i/>
          <w:iCs/>
        </w:rPr>
        <w:t>Geostatistics</w:t>
      </w:r>
      <w:proofErr w:type="spellEnd"/>
      <w:r w:rsidRPr="000A6B9A">
        <w:rPr>
          <w:rFonts w:ascii="Times New Roman" w:hAnsi="Times New Roman" w:cs="Times New Roman"/>
          <w:i/>
          <w:iCs/>
        </w:rPr>
        <w:t xml:space="preserve"> for natural resources evaluation</w:t>
      </w:r>
      <w:r w:rsidRPr="000A6B9A">
        <w:rPr>
          <w:rFonts w:ascii="Times New Roman" w:hAnsi="Times New Roman" w:cs="Times New Roman"/>
        </w:rPr>
        <w:t>. Oxford University Press.</w:t>
      </w:r>
    </w:p>
    <w:p w14:paraId="5754498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Hanway, J. J., &amp; Heidel, H. (1952). Soil analysis methods as used in Iowa State College Soil Testing Laboratory. </w:t>
      </w:r>
      <w:r w:rsidRPr="000A6B9A">
        <w:rPr>
          <w:rFonts w:ascii="Times New Roman" w:eastAsia="Times New Roman" w:hAnsi="Times New Roman" w:cs="Times New Roman"/>
          <w:i/>
          <w:iCs/>
          <w:kern w:val="0"/>
          <w:lang w:eastAsia="en-IN" w:bidi="hi-IN"/>
          <w14:ligatures w14:val="none"/>
        </w:rPr>
        <w:t>Iowa Agriculture, 57</w:t>
      </w:r>
      <w:r w:rsidRPr="000A6B9A">
        <w:rPr>
          <w:rFonts w:ascii="Times New Roman" w:eastAsia="Times New Roman" w:hAnsi="Times New Roman" w:cs="Times New Roman"/>
          <w:kern w:val="0"/>
          <w:lang w:eastAsia="en-IN" w:bidi="hi-IN"/>
          <w14:ligatures w14:val="none"/>
        </w:rPr>
        <w:t>, 1–31.</w:t>
      </w:r>
    </w:p>
    <w:p w14:paraId="579568CE"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Isaaks, E. H., &amp; Srivastava, R. M. (1989). </w:t>
      </w:r>
      <w:r w:rsidRPr="000A6B9A">
        <w:rPr>
          <w:rFonts w:ascii="Times New Roman" w:eastAsia="Times New Roman" w:hAnsi="Times New Roman" w:cs="Times New Roman"/>
          <w:i/>
          <w:iCs/>
          <w:kern w:val="0"/>
          <w:lang w:eastAsia="en-IN" w:bidi="hi-IN"/>
          <w14:ligatures w14:val="none"/>
        </w:rPr>
        <w:t xml:space="preserve">An introduction to applied </w:t>
      </w:r>
      <w:proofErr w:type="spellStart"/>
      <w:r w:rsidRPr="000A6B9A">
        <w:rPr>
          <w:rFonts w:ascii="Times New Roman" w:eastAsia="Times New Roman" w:hAnsi="Times New Roman" w:cs="Times New Roman"/>
          <w:i/>
          <w:iCs/>
          <w:kern w:val="0"/>
          <w:lang w:eastAsia="en-IN" w:bidi="hi-IN"/>
          <w14:ligatures w14:val="none"/>
        </w:rPr>
        <w:t>geostatistics</w:t>
      </w:r>
      <w:proofErr w:type="spellEnd"/>
      <w:r w:rsidRPr="000A6B9A">
        <w:rPr>
          <w:rFonts w:ascii="Times New Roman" w:eastAsia="Times New Roman" w:hAnsi="Times New Roman" w:cs="Times New Roman"/>
          <w:kern w:val="0"/>
          <w:lang w:eastAsia="en-IN" w:bidi="hi-IN"/>
          <w14:ligatures w14:val="none"/>
        </w:rPr>
        <w:t>. Oxford University Press.</w:t>
      </w:r>
    </w:p>
    <w:p w14:paraId="19E2797C"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Jackson, M. L. (1973). </w:t>
      </w:r>
      <w:r w:rsidRPr="000A6B9A">
        <w:rPr>
          <w:rFonts w:ascii="Times New Roman" w:eastAsia="Times New Roman" w:hAnsi="Times New Roman" w:cs="Times New Roman"/>
          <w:i/>
          <w:iCs/>
          <w:kern w:val="0"/>
          <w:lang w:eastAsia="en-IN" w:bidi="hi-IN"/>
          <w14:ligatures w14:val="none"/>
        </w:rPr>
        <w:t>Soil chemical analysis</w:t>
      </w:r>
      <w:r w:rsidRPr="000A6B9A">
        <w:rPr>
          <w:rFonts w:ascii="Times New Roman" w:eastAsia="Times New Roman" w:hAnsi="Times New Roman" w:cs="Times New Roman"/>
          <w:kern w:val="0"/>
          <w:lang w:eastAsia="en-IN" w:bidi="hi-IN"/>
          <w14:ligatures w14:val="none"/>
        </w:rPr>
        <w:t>. Prentice Hall of India.</w:t>
      </w:r>
    </w:p>
    <w:p w14:paraId="205B4AF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Lindsay, W. L., &amp; Norvell, W. A. (1978). Development of a DTPA soil test for zinc, iron, manganese and copper. </w:t>
      </w:r>
      <w:r w:rsidRPr="000A6B9A">
        <w:rPr>
          <w:rFonts w:ascii="Times New Roman" w:eastAsia="Times New Roman" w:hAnsi="Times New Roman" w:cs="Times New Roman"/>
          <w:i/>
          <w:iCs/>
          <w:kern w:val="0"/>
          <w:lang w:eastAsia="en-IN" w:bidi="hi-IN"/>
          <w14:ligatures w14:val="none"/>
        </w:rPr>
        <w:t>Soil Science Society of America Journal, 42</w:t>
      </w:r>
      <w:r w:rsidRPr="000A6B9A">
        <w:rPr>
          <w:rFonts w:ascii="Times New Roman" w:eastAsia="Times New Roman" w:hAnsi="Times New Roman" w:cs="Times New Roman"/>
          <w:kern w:val="0"/>
          <w:lang w:eastAsia="en-IN" w:bidi="hi-IN"/>
          <w14:ligatures w14:val="none"/>
        </w:rPr>
        <w:t>(3), 421–428. https://doi.org/10.2136/sssaj1978.03615995004200030009x</w:t>
      </w:r>
    </w:p>
    <w:p w14:paraId="69569833"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Mandal, B., Majumder, B., Adhya, T. K., Bandyopadhyay, P. K., Gangopadhyay, A., Sarkar, D., ... &amp; Mishra, A. K. (2011). The potential of cropping systems and soil amendments for carbon sequestration in soils of the Indo-Gangetic Plains. </w:t>
      </w:r>
      <w:r w:rsidRPr="000A6B9A">
        <w:rPr>
          <w:rFonts w:ascii="Times New Roman" w:eastAsia="Times New Roman" w:hAnsi="Times New Roman" w:cs="Times New Roman"/>
          <w:i/>
          <w:iCs/>
          <w:kern w:val="0"/>
          <w:lang w:eastAsia="en-IN" w:bidi="hi-IN"/>
          <w14:ligatures w14:val="none"/>
        </w:rPr>
        <w:t>Soil and Tillage Research, 111</w:t>
      </w:r>
      <w:r w:rsidRPr="000A6B9A">
        <w:rPr>
          <w:rFonts w:ascii="Times New Roman" w:eastAsia="Times New Roman" w:hAnsi="Times New Roman" w:cs="Times New Roman"/>
          <w:kern w:val="0"/>
          <w:lang w:eastAsia="en-IN" w:bidi="hi-IN"/>
          <w14:ligatures w14:val="none"/>
        </w:rPr>
        <w:t>(1), 1–7.</w:t>
      </w:r>
    </w:p>
    <w:p w14:paraId="3A19D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Olsen, S. R., Cole, C. V., Watanabe, F. S., &amp; Dean, L. A. (1954). Estimation of available phosphorus in soils by extraction with sodium bicarbonate. </w:t>
      </w:r>
      <w:r w:rsidRPr="000A6B9A">
        <w:rPr>
          <w:rFonts w:ascii="Times New Roman" w:eastAsia="Times New Roman" w:hAnsi="Times New Roman" w:cs="Times New Roman"/>
          <w:i/>
          <w:iCs/>
          <w:kern w:val="0"/>
          <w:lang w:eastAsia="en-IN" w:bidi="hi-IN"/>
          <w14:ligatures w14:val="none"/>
        </w:rPr>
        <w:t>USDA Circular No. 939</w:t>
      </w:r>
      <w:r w:rsidRPr="000A6B9A">
        <w:rPr>
          <w:rFonts w:ascii="Times New Roman" w:eastAsia="Times New Roman" w:hAnsi="Times New Roman" w:cs="Times New Roman"/>
          <w:kern w:val="0"/>
          <w:lang w:eastAsia="en-IN" w:bidi="hi-IN"/>
          <w14:ligatures w14:val="none"/>
        </w:rPr>
        <w:t>. U.S. Government Printing Office.</w:t>
      </w:r>
    </w:p>
    <w:p w14:paraId="0BD43384"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Prasad, R., &amp; Rokima, A. (1991). Potassium in Indian agriculture. </w:t>
      </w:r>
      <w:r w:rsidRPr="000A6B9A">
        <w:rPr>
          <w:rFonts w:ascii="Times New Roman" w:eastAsia="Times New Roman" w:hAnsi="Times New Roman" w:cs="Times New Roman"/>
          <w:i/>
          <w:iCs/>
          <w:kern w:val="0"/>
          <w:lang w:eastAsia="en-IN" w:bidi="hi-IN"/>
          <w14:ligatures w14:val="none"/>
        </w:rPr>
        <w:t>Potash Review, 5</w:t>
      </w:r>
      <w:r w:rsidRPr="000A6B9A">
        <w:rPr>
          <w:rFonts w:ascii="Times New Roman" w:eastAsia="Times New Roman" w:hAnsi="Times New Roman" w:cs="Times New Roman"/>
          <w:kern w:val="0"/>
          <w:lang w:eastAsia="en-IN" w:bidi="hi-IN"/>
          <w14:ligatures w14:val="none"/>
        </w:rPr>
        <w:t>(1), 1–16.</w:t>
      </w:r>
    </w:p>
    <w:p w14:paraId="66C90A2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lastRenderedPageBreak/>
        <w:t xml:space="preserve">Ramzan, S., Wani, M. A., &amp; Bhat, M. A. (2017). Assessment of spatial variability of soil fertility parameters using geostatistical techniques in temperate Himalayas. </w:t>
      </w:r>
      <w:r w:rsidRPr="000A6B9A">
        <w:rPr>
          <w:rFonts w:ascii="Times New Roman" w:eastAsia="Times New Roman" w:hAnsi="Times New Roman" w:cs="Times New Roman"/>
          <w:i/>
          <w:iCs/>
          <w:kern w:val="0"/>
          <w:lang w:eastAsia="en-IN" w:bidi="hi-IN"/>
          <w14:ligatures w14:val="none"/>
        </w:rPr>
        <w:t>International Journal of Geosciences, 8</w:t>
      </w:r>
      <w:r w:rsidRPr="000A6B9A">
        <w:rPr>
          <w:rFonts w:ascii="Times New Roman" w:eastAsia="Times New Roman" w:hAnsi="Times New Roman" w:cs="Times New Roman"/>
          <w:kern w:val="0"/>
          <w:lang w:eastAsia="en-IN" w:bidi="hi-IN"/>
          <w14:ligatures w14:val="none"/>
        </w:rPr>
        <w:t>(10), 1251–1263.</w:t>
      </w:r>
    </w:p>
    <w:p w14:paraId="49971A50"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Singh, M., Yadav, R. L., &amp; Meena, R. L. (2017). Status of macro- and micronutrients in soils of Madhya Pradesh. </w:t>
      </w:r>
      <w:r w:rsidRPr="000A6B9A">
        <w:rPr>
          <w:rFonts w:ascii="Times New Roman" w:eastAsia="Times New Roman" w:hAnsi="Times New Roman" w:cs="Times New Roman"/>
          <w:i/>
          <w:iCs/>
          <w:kern w:val="0"/>
          <w:lang w:eastAsia="en-IN" w:bidi="hi-IN"/>
          <w14:ligatures w14:val="none"/>
        </w:rPr>
        <w:t>Journal of the Indian Society of Soil Science, 65</w:t>
      </w:r>
      <w:r w:rsidRPr="000A6B9A">
        <w:rPr>
          <w:rFonts w:ascii="Times New Roman" w:eastAsia="Times New Roman" w:hAnsi="Times New Roman" w:cs="Times New Roman"/>
          <w:kern w:val="0"/>
          <w:lang w:eastAsia="en-IN" w:bidi="hi-IN"/>
          <w14:ligatures w14:val="none"/>
        </w:rPr>
        <w:t>(3), 307–313.</w:t>
      </w:r>
    </w:p>
    <w:p w14:paraId="44D945FB" w14:textId="77777777" w:rsidR="000A6B9A" w:rsidRPr="000A6B9A" w:rsidRDefault="000A6B9A" w:rsidP="00FB21B3">
      <w:pPr>
        <w:tabs>
          <w:tab w:val="left" w:pos="567"/>
        </w:tabs>
        <w:jc w:val="both"/>
        <w:rPr>
          <w:rFonts w:ascii="Times New Roman" w:hAnsi="Times New Roman" w:cs="Times New Roman"/>
        </w:rPr>
      </w:pPr>
      <w:r w:rsidRPr="000A6B9A">
        <w:rPr>
          <w:rFonts w:ascii="Times New Roman" w:hAnsi="Times New Roman" w:cs="Times New Roman"/>
        </w:rPr>
        <w:t xml:space="preserve">Singh, R. P., Mishra, P. K., &amp; Rai, P. K. (2014). Spatial variability of available micronutrients in soils of the Indo-Gangetic Plains. </w:t>
      </w:r>
      <w:r w:rsidRPr="000A6B9A">
        <w:rPr>
          <w:rFonts w:ascii="Times New Roman" w:hAnsi="Times New Roman" w:cs="Times New Roman"/>
          <w:i/>
          <w:iCs/>
        </w:rPr>
        <w:t>Environment Conservation Journal, 15</w:t>
      </w:r>
      <w:r w:rsidRPr="000A6B9A">
        <w:rPr>
          <w:rFonts w:ascii="Times New Roman" w:hAnsi="Times New Roman" w:cs="Times New Roman"/>
        </w:rPr>
        <w:t>(3), 93–99.</w:t>
      </w:r>
    </w:p>
    <w:p w14:paraId="5E5E7CA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Subbiah, B. V., &amp; Asija, G. L. (1956). A rapid procedure for estimation of available nitrogen in soils. </w:t>
      </w:r>
      <w:r w:rsidRPr="000A6B9A">
        <w:rPr>
          <w:rFonts w:ascii="Times New Roman" w:eastAsia="Times New Roman" w:hAnsi="Times New Roman" w:cs="Times New Roman"/>
          <w:i/>
          <w:iCs/>
          <w:kern w:val="0"/>
          <w:lang w:eastAsia="en-IN" w:bidi="hi-IN"/>
          <w14:ligatures w14:val="none"/>
        </w:rPr>
        <w:t>Current Science, 25</w:t>
      </w:r>
      <w:r w:rsidRPr="000A6B9A">
        <w:rPr>
          <w:rFonts w:ascii="Times New Roman" w:eastAsia="Times New Roman" w:hAnsi="Times New Roman" w:cs="Times New Roman"/>
          <w:kern w:val="0"/>
          <w:lang w:eastAsia="en-IN" w:bidi="hi-IN"/>
          <w14:ligatures w14:val="none"/>
        </w:rPr>
        <w:t>(8), 259–260.</w:t>
      </w:r>
    </w:p>
    <w:p w14:paraId="69E033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Talib, A. R., &amp; Verma, K. S. (1990). Available nitrogen status of soils of Chambal command area. </w:t>
      </w:r>
      <w:r w:rsidRPr="000A6B9A">
        <w:rPr>
          <w:rFonts w:ascii="Times New Roman" w:eastAsia="Times New Roman" w:hAnsi="Times New Roman" w:cs="Times New Roman"/>
          <w:i/>
          <w:iCs/>
          <w:kern w:val="0"/>
          <w:lang w:eastAsia="en-IN" w:bidi="hi-IN"/>
          <w14:ligatures w14:val="none"/>
        </w:rPr>
        <w:t>Journal of the Indian Society of Soil Science, 38</w:t>
      </w:r>
      <w:r w:rsidRPr="000A6B9A">
        <w:rPr>
          <w:rFonts w:ascii="Times New Roman" w:eastAsia="Times New Roman" w:hAnsi="Times New Roman" w:cs="Times New Roman"/>
          <w:kern w:val="0"/>
          <w:lang w:eastAsia="en-IN" w:bidi="hi-IN"/>
          <w14:ligatures w14:val="none"/>
        </w:rPr>
        <w:t>(3), 445–449.</w:t>
      </w:r>
    </w:p>
    <w:p w14:paraId="5924E834" w14:textId="77777777" w:rsidR="000A6B9A" w:rsidRPr="000A6B9A" w:rsidRDefault="000A6B9A" w:rsidP="00FB21B3">
      <w:pPr>
        <w:jc w:val="both"/>
        <w:rPr>
          <w:rFonts w:ascii="Times New Roman" w:hAnsi="Times New Roman" w:cs="Times New Roman"/>
        </w:rPr>
      </w:pPr>
      <w:r w:rsidRPr="000A6B9A">
        <w:rPr>
          <w:rFonts w:ascii="Times New Roman" w:hAnsi="Times New Roman" w:cs="Times New Roman"/>
        </w:rPr>
        <w:t xml:space="preserve">Tiwari, K. N., Gupta, B. R., &amp; </w:t>
      </w:r>
      <w:proofErr w:type="spellStart"/>
      <w:r w:rsidRPr="000A6B9A">
        <w:rPr>
          <w:rFonts w:ascii="Times New Roman" w:hAnsi="Times New Roman" w:cs="Times New Roman"/>
        </w:rPr>
        <w:t>Malewar</w:t>
      </w:r>
      <w:proofErr w:type="spellEnd"/>
      <w:r w:rsidRPr="000A6B9A">
        <w:rPr>
          <w:rFonts w:ascii="Times New Roman" w:hAnsi="Times New Roman" w:cs="Times New Roman"/>
        </w:rPr>
        <w:t xml:space="preserve">, G. U. (2011). Sulphur for sustainable high yield agriculture in Madhya Pradesh. </w:t>
      </w:r>
      <w:r w:rsidRPr="000A6B9A">
        <w:rPr>
          <w:rFonts w:ascii="Times New Roman" w:hAnsi="Times New Roman" w:cs="Times New Roman"/>
          <w:i/>
          <w:iCs/>
        </w:rPr>
        <w:t>Indian Journal of Fertilisers, 7</w:t>
      </w:r>
      <w:r w:rsidRPr="000A6B9A">
        <w:rPr>
          <w:rFonts w:ascii="Times New Roman" w:hAnsi="Times New Roman" w:cs="Times New Roman"/>
        </w:rPr>
        <w:t>(4), 24–36.</w:t>
      </w:r>
    </w:p>
    <w:p w14:paraId="77ECF4E5"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proofErr w:type="spellStart"/>
      <w:r w:rsidRPr="000A6B9A">
        <w:rPr>
          <w:rFonts w:ascii="Times New Roman" w:eastAsia="Times New Roman" w:hAnsi="Times New Roman" w:cs="Times New Roman"/>
          <w:kern w:val="0"/>
          <w:lang w:eastAsia="en-IN" w:bidi="hi-IN"/>
          <w14:ligatures w14:val="none"/>
        </w:rPr>
        <w:t>Todmal</w:t>
      </w:r>
      <w:proofErr w:type="spellEnd"/>
      <w:r w:rsidRPr="000A6B9A">
        <w:rPr>
          <w:rFonts w:ascii="Times New Roman" w:eastAsia="Times New Roman" w:hAnsi="Times New Roman" w:cs="Times New Roman"/>
          <w:kern w:val="0"/>
          <w:lang w:eastAsia="en-IN" w:bidi="hi-IN"/>
          <w14:ligatures w14:val="none"/>
        </w:rPr>
        <w:t xml:space="preserve">, S. M., Patil, V. D., &amp; Patil, S. G. (2008). Phosphorus availability in soils of semi-arid regions of Maharashtra. </w:t>
      </w:r>
      <w:r w:rsidRPr="000A6B9A">
        <w:rPr>
          <w:rFonts w:ascii="Times New Roman" w:eastAsia="Times New Roman" w:hAnsi="Times New Roman" w:cs="Times New Roman"/>
          <w:i/>
          <w:iCs/>
          <w:kern w:val="0"/>
          <w:lang w:eastAsia="en-IN" w:bidi="hi-IN"/>
          <w14:ligatures w14:val="none"/>
        </w:rPr>
        <w:t>Journal of the Indian Society of Soil Science, 56</w:t>
      </w:r>
      <w:r w:rsidRPr="000A6B9A">
        <w:rPr>
          <w:rFonts w:ascii="Times New Roman" w:eastAsia="Times New Roman" w:hAnsi="Times New Roman" w:cs="Times New Roman"/>
          <w:kern w:val="0"/>
          <w:lang w:eastAsia="en-IN" w:bidi="hi-IN"/>
          <w14:ligatures w14:val="none"/>
        </w:rPr>
        <w:t>(2), 195–199.</w:t>
      </w:r>
    </w:p>
    <w:p w14:paraId="587BE582"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Walkley, A., &amp; Black, I. A. (1934). An examination of the </w:t>
      </w:r>
      <w:proofErr w:type="spellStart"/>
      <w:r w:rsidRPr="000A6B9A">
        <w:rPr>
          <w:rFonts w:ascii="Times New Roman" w:eastAsia="Times New Roman" w:hAnsi="Times New Roman" w:cs="Times New Roman"/>
          <w:kern w:val="0"/>
          <w:lang w:eastAsia="en-IN" w:bidi="hi-IN"/>
          <w14:ligatures w14:val="none"/>
        </w:rPr>
        <w:t>Degtjareff</w:t>
      </w:r>
      <w:proofErr w:type="spellEnd"/>
      <w:r w:rsidRPr="000A6B9A">
        <w:rPr>
          <w:rFonts w:ascii="Times New Roman" w:eastAsia="Times New Roman" w:hAnsi="Times New Roman" w:cs="Times New Roman"/>
          <w:kern w:val="0"/>
          <w:lang w:eastAsia="en-IN" w:bidi="hi-IN"/>
          <w14:ligatures w14:val="none"/>
        </w:rPr>
        <w:t xml:space="preserve"> method for determining soil organic matter and a proposed modification of the chromic acid titration method. </w:t>
      </w:r>
      <w:r w:rsidRPr="000A6B9A">
        <w:rPr>
          <w:rFonts w:ascii="Times New Roman" w:eastAsia="Times New Roman" w:hAnsi="Times New Roman" w:cs="Times New Roman"/>
          <w:i/>
          <w:iCs/>
          <w:kern w:val="0"/>
          <w:lang w:eastAsia="en-IN" w:bidi="hi-IN"/>
          <w14:ligatures w14:val="none"/>
        </w:rPr>
        <w:t>Soil Science, 37</w:t>
      </w:r>
      <w:r w:rsidRPr="000A6B9A">
        <w:rPr>
          <w:rFonts w:ascii="Times New Roman" w:eastAsia="Times New Roman" w:hAnsi="Times New Roman" w:cs="Times New Roman"/>
          <w:kern w:val="0"/>
          <w:lang w:eastAsia="en-IN" w:bidi="hi-IN"/>
          <w14:ligatures w14:val="none"/>
        </w:rPr>
        <w:t>(1), 29–38. https://doi.org/10.1097/00010694-193401000-00003</w:t>
      </w:r>
    </w:p>
    <w:p w14:paraId="242090DB"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Williams, C. H., &amp; </w:t>
      </w:r>
      <w:proofErr w:type="spellStart"/>
      <w:r w:rsidRPr="000A6B9A">
        <w:rPr>
          <w:rFonts w:ascii="Times New Roman" w:eastAsia="Times New Roman" w:hAnsi="Times New Roman" w:cs="Times New Roman"/>
          <w:kern w:val="0"/>
          <w:lang w:eastAsia="en-IN" w:bidi="hi-IN"/>
          <w14:ligatures w14:val="none"/>
        </w:rPr>
        <w:t>Steinbergs</w:t>
      </w:r>
      <w:proofErr w:type="spellEnd"/>
      <w:r w:rsidRPr="000A6B9A">
        <w:rPr>
          <w:rFonts w:ascii="Times New Roman" w:eastAsia="Times New Roman" w:hAnsi="Times New Roman" w:cs="Times New Roman"/>
          <w:kern w:val="0"/>
          <w:lang w:eastAsia="en-IN" w:bidi="hi-IN"/>
          <w14:ligatures w14:val="none"/>
        </w:rPr>
        <w:t xml:space="preserve">, A. (1959). Soil sulphur fractions as chemical indices of available sulphur in some Australian soils. </w:t>
      </w:r>
      <w:r w:rsidRPr="000A6B9A">
        <w:rPr>
          <w:rFonts w:ascii="Times New Roman" w:eastAsia="Times New Roman" w:hAnsi="Times New Roman" w:cs="Times New Roman"/>
          <w:i/>
          <w:iCs/>
          <w:kern w:val="0"/>
          <w:lang w:eastAsia="en-IN" w:bidi="hi-IN"/>
          <w14:ligatures w14:val="none"/>
        </w:rPr>
        <w:t>Australian Journal of Agricultural Research, 10</w:t>
      </w:r>
      <w:r w:rsidRPr="000A6B9A">
        <w:rPr>
          <w:rFonts w:ascii="Times New Roman" w:eastAsia="Times New Roman" w:hAnsi="Times New Roman" w:cs="Times New Roman"/>
          <w:kern w:val="0"/>
          <w:lang w:eastAsia="en-IN" w:bidi="hi-IN"/>
          <w14:ligatures w14:val="none"/>
        </w:rPr>
        <w:t>(3), 340–352. https://doi.org/10.1071/AR9590340</w:t>
      </w:r>
    </w:p>
    <w:p w14:paraId="1061F93A" w14:textId="77777777" w:rsidR="000A6B9A" w:rsidRPr="000A6B9A" w:rsidRDefault="000A6B9A" w:rsidP="00FB21B3">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0A6B9A">
        <w:rPr>
          <w:rFonts w:ascii="Times New Roman" w:eastAsia="Times New Roman" w:hAnsi="Times New Roman" w:cs="Times New Roman"/>
          <w:kern w:val="0"/>
          <w:lang w:eastAsia="en-IN" w:bidi="hi-IN"/>
          <w14:ligatures w14:val="none"/>
        </w:rPr>
        <w:t xml:space="preserve">Yadav, K. K., Mali, N. L., Kumar, S., Surya, J. N., </w:t>
      </w:r>
      <w:proofErr w:type="spellStart"/>
      <w:r w:rsidRPr="000A6B9A">
        <w:rPr>
          <w:rFonts w:ascii="Times New Roman" w:eastAsia="Times New Roman" w:hAnsi="Times New Roman" w:cs="Times New Roman"/>
          <w:kern w:val="0"/>
          <w:lang w:eastAsia="en-IN" w:bidi="hi-IN"/>
          <w14:ligatures w14:val="none"/>
        </w:rPr>
        <w:t>Moharana</w:t>
      </w:r>
      <w:proofErr w:type="spellEnd"/>
      <w:r w:rsidRPr="000A6B9A">
        <w:rPr>
          <w:rFonts w:ascii="Times New Roman" w:eastAsia="Times New Roman" w:hAnsi="Times New Roman" w:cs="Times New Roman"/>
          <w:kern w:val="0"/>
          <w:lang w:eastAsia="en-IN" w:bidi="hi-IN"/>
          <w14:ligatures w14:val="none"/>
        </w:rPr>
        <w:t xml:space="preserve">, P. C., </w:t>
      </w:r>
      <w:proofErr w:type="spellStart"/>
      <w:r w:rsidRPr="000A6B9A">
        <w:rPr>
          <w:rFonts w:ascii="Times New Roman" w:eastAsia="Times New Roman" w:hAnsi="Times New Roman" w:cs="Times New Roman"/>
          <w:kern w:val="0"/>
          <w:lang w:eastAsia="en-IN" w:bidi="hi-IN"/>
          <w14:ligatures w14:val="none"/>
        </w:rPr>
        <w:t>Nogiya</w:t>
      </w:r>
      <w:proofErr w:type="spellEnd"/>
      <w:r w:rsidRPr="000A6B9A">
        <w:rPr>
          <w:rFonts w:ascii="Times New Roman" w:eastAsia="Times New Roman" w:hAnsi="Times New Roman" w:cs="Times New Roman"/>
          <w:kern w:val="0"/>
          <w:lang w:eastAsia="en-IN" w:bidi="hi-IN"/>
          <w14:ligatures w14:val="none"/>
        </w:rPr>
        <w:t xml:space="preserve">, M., &amp; Meena, R. L. (2018). Assessment of soil quality and spatial variability of soil properties using geo-spatial techniques in sub-humid Southern Plain of Rajasthan, India. </w:t>
      </w:r>
      <w:r w:rsidRPr="000A6B9A">
        <w:rPr>
          <w:rFonts w:ascii="Times New Roman" w:eastAsia="Times New Roman" w:hAnsi="Times New Roman" w:cs="Times New Roman"/>
          <w:i/>
          <w:iCs/>
          <w:kern w:val="0"/>
          <w:lang w:eastAsia="en-IN" w:bidi="hi-IN"/>
          <w14:ligatures w14:val="none"/>
        </w:rPr>
        <w:t>Journal of the Indian Society of Soil Science, 70</w:t>
      </w:r>
      <w:r w:rsidRPr="000A6B9A">
        <w:rPr>
          <w:rFonts w:ascii="Times New Roman" w:eastAsia="Times New Roman" w:hAnsi="Times New Roman" w:cs="Times New Roman"/>
          <w:kern w:val="0"/>
          <w:lang w:eastAsia="en-IN" w:bidi="hi-IN"/>
          <w14:ligatures w14:val="none"/>
        </w:rPr>
        <w:t>(1), 69–85.</w:t>
      </w:r>
    </w:p>
    <w:p w14:paraId="2FCC46C4" w14:textId="77777777" w:rsidR="002765A7" w:rsidRPr="000A6B9A" w:rsidRDefault="002765A7">
      <w:pPr>
        <w:rPr>
          <w:rFonts w:ascii="Times New Roman" w:hAnsi="Times New Roman" w:cs="Times New Roman"/>
        </w:rPr>
      </w:pPr>
    </w:p>
    <w:sectPr w:rsidR="002765A7" w:rsidRPr="000A6B9A">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USER" w:date="2025-10-01T19:17:00Z" w:initials="U">
    <w:p w14:paraId="44F6D60C" w14:textId="62738217" w:rsidR="00A73ED1" w:rsidRDefault="00A73ED1">
      <w:pPr>
        <w:pStyle w:val="CommentText"/>
      </w:pPr>
      <w:r>
        <w:rPr>
          <w:rStyle w:val="CommentReference"/>
        </w:rPr>
        <w:annotationRef/>
      </w:r>
      <w:r w:rsidRPr="00A73ED1">
        <w:t>this has not appeared in the results you discussed</w:t>
      </w:r>
    </w:p>
  </w:comment>
  <w:comment w:id="3" w:author="USER" w:date="2025-10-01T18:48:00Z" w:initials="U">
    <w:p w14:paraId="15C212EC" w14:textId="12AF0F1A" w:rsidR="009402CE" w:rsidRDefault="009402CE">
      <w:pPr>
        <w:pStyle w:val="CommentText"/>
      </w:pPr>
      <w:r>
        <w:rPr>
          <w:rStyle w:val="CommentReference"/>
        </w:rPr>
        <w:annotationRef/>
      </w:r>
      <w:r w:rsidR="002B2BC3" w:rsidRPr="002B2BC3">
        <w:t>I don't think these coordinates need to be included in the script since the map is already displayed. If necessary, create a coordinate range, for example, Latitude 24.1... to 28.0... and Longitude 74.00... to 76.99...</w:t>
      </w:r>
    </w:p>
  </w:comment>
  <w:comment w:id="5" w:author="USER" w:date="2025-10-01T19:06:00Z" w:initials="U">
    <w:p w14:paraId="60E302A1" w14:textId="217C0CBD" w:rsidR="002B2BC3" w:rsidRDefault="002B2BC3">
      <w:pPr>
        <w:pStyle w:val="CommentText"/>
      </w:pPr>
      <w:r>
        <w:rPr>
          <w:rStyle w:val="CommentReference"/>
        </w:rPr>
        <w:annotationRef/>
      </w:r>
      <w:r w:rsidR="00A73ED1" w:rsidRPr="00A73ED1">
        <w:t xml:space="preserve">The visualization of the results is excellent, but there's a lack of comparisons or discussion linking them to similar research in different </w:t>
      </w:r>
      <w:proofErr w:type="spellStart"/>
      <w:r w:rsidR="00A73ED1" w:rsidRPr="00A73ED1">
        <w:t>biogeographies</w:t>
      </w:r>
      <w:proofErr w:type="spellEnd"/>
      <w:r w:rsidR="00A73ED1" w:rsidRPr="00A73ED1">
        <w:t>. I think more explanation is needed regarding how land characteristics influence spatial changes in soil nutrients.</w:t>
      </w:r>
    </w:p>
  </w:comment>
  <w:comment w:id="6" w:author="USER" w:date="2025-10-01T19:17:00Z" w:initials="U">
    <w:p w14:paraId="0452915D" w14:textId="25AD2E16" w:rsidR="00A73ED1" w:rsidRDefault="00A73ED1">
      <w:pPr>
        <w:pStyle w:val="CommentText"/>
      </w:pPr>
      <w:r>
        <w:rPr>
          <w:rStyle w:val="CommentReference"/>
        </w:rPr>
        <w:annotationRef/>
      </w:r>
      <w:r w:rsidR="0028277A" w:rsidRPr="0028277A">
        <w:t>You want to perform a PCA analysis, but it doesn't appear at all in the results. Please reconsider.</w:t>
      </w:r>
    </w:p>
  </w:comment>
  <w:comment w:id="7" w:author="USER" w:date="2025-10-01T19:14:00Z" w:initials="U">
    <w:p w14:paraId="6C4084F1" w14:textId="5A24F842" w:rsidR="00A73ED1" w:rsidRDefault="00A73ED1">
      <w:pPr>
        <w:pStyle w:val="CommentText"/>
      </w:pPr>
      <w:r>
        <w:rPr>
          <w:rStyle w:val="CommentReference"/>
        </w:rPr>
        <w:annotationRef/>
      </w:r>
      <w:r w:rsidRPr="00A73ED1">
        <w:t>Specifically regarding N and P content, what are your recommendations regarding excessive fertilizer use in agricultural areas? I think this needs further discussion.</w:t>
      </w:r>
    </w:p>
  </w:comment>
  <w:comment w:id="8" w:author="USER" w:date="2025-10-01T19:15:00Z" w:initials="U">
    <w:p w14:paraId="5754D5BD" w14:textId="4E85F3C1" w:rsidR="00A73ED1" w:rsidRDefault="00A73ED1">
      <w:pPr>
        <w:pStyle w:val="CommentText"/>
      </w:pPr>
      <w:r>
        <w:rPr>
          <w:rStyle w:val="CommentReference"/>
        </w:rPr>
        <w:annotationRef/>
      </w:r>
      <w:r w:rsidRPr="00A73ED1">
        <w:t>Specifically regarding N and P content, what are your recommendations regarding excessive fertilizer use in agricultural areas? I think this needs further discussion.</w:t>
      </w:r>
    </w:p>
  </w:comment>
  <w:comment w:id="9" w:author="USER" w:date="2025-10-01T19:12:00Z" w:initials="U">
    <w:p w14:paraId="2F0173AC" w14:textId="0F8E96EC" w:rsidR="00A73ED1" w:rsidRDefault="00A73ED1">
      <w:pPr>
        <w:pStyle w:val="CommentText"/>
      </w:pPr>
      <w:r>
        <w:rPr>
          <w:rStyle w:val="CommentReference"/>
        </w:rPr>
        <w:annotationRef/>
      </w:r>
      <w:r w:rsidRPr="00A73ED1">
        <w:t xml:space="preserve">The </w:t>
      </w:r>
      <w:proofErr w:type="spellStart"/>
      <w:r w:rsidRPr="00A73ED1">
        <w:t>sulfur</w:t>
      </w:r>
      <w:proofErr w:type="spellEnd"/>
      <w:r w:rsidRPr="00A73ED1">
        <w:t xml:space="preserve"> content in this study was quite high. Can you explain or explain more about the area's proximity to the volcano?</w:t>
      </w:r>
    </w:p>
  </w:comment>
  <w:comment w:id="10" w:author="USER" w:date="2025-10-01T19:15:00Z" w:initials="U">
    <w:p w14:paraId="03E51520" w14:textId="4EE86851" w:rsidR="00A73ED1" w:rsidRDefault="00A73ED1">
      <w:pPr>
        <w:pStyle w:val="CommentText"/>
      </w:pPr>
      <w:r>
        <w:rPr>
          <w:rStyle w:val="CommentReference"/>
        </w:rPr>
        <w:annotationRef/>
      </w:r>
      <w:r w:rsidRPr="00A73ED1">
        <w:t xml:space="preserve">It is highly recommended to </w:t>
      </w:r>
      <w:proofErr w:type="spellStart"/>
      <w:r w:rsidRPr="00A73ED1">
        <w:t>analyze</w:t>
      </w:r>
      <w:proofErr w:type="spellEnd"/>
      <w:r w:rsidRPr="00A73ED1">
        <w:t xml:space="preserve"> this data using ANOVA or similar to make it easier for readers to understand.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F6D60C" w15:done="0"/>
  <w15:commentEx w15:paraId="15C212EC" w15:done="0"/>
  <w15:commentEx w15:paraId="60E302A1" w15:done="0"/>
  <w15:commentEx w15:paraId="0452915D" w15:done="0"/>
  <w15:commentEx w15:paraId="6C4084F1" w15:done="0"/>
  <w15:commentEx w15:paraId="5754D5BD" w15:done="0"/>
  <w15:commentEx w15:paraId="2F0173AC" w15:done="0"/>
  <w15:commentEx w15:paraId="03E515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6C55A4" w16cex:dateUtc="2025-10-01T10:17:00Z"/>
  <w16cex:commentExtensible w16cex:durableId="179CF211" w16cex:dateUtc="2025-10-01T09:48:00Z"/>
  <w16cex:commentExtensible w16cex:durableId="4AD5D094" w16cex:dateUtc="2025-10-01T10:06:00Z"/>
  <w16cex:commentExtensible w16cex:durableId="76A693E1" w16cex:dateUtc="2025-10-01T10:17:00Z"/>
  <w16cex:commentExtensible w16cex:durableId="3F47FECC" w16cex:dateUtc="2025-10-01T10:14:00Z"/>
  <w16cex:commentExtensible w16cex:durableId="2D469570" w16cex:dateUtc="2025-10-01T10:15:00Z"/>
  <w16cex:commentExtensible w16cex:durableId="2C991D74" w16cex:dateUtc="2025-10-01T10:12:00Z"/>
  <w16cex:commentExtensible w16cex:durableId="2D6B6009" w16cex:dateUtc="2025-10-01T1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F6D60C" w16cid:durableId="056C55A4"/>
  <w16cid:commentId w16cid:paraId="15C212EC" w16cid:durableId="179CF211"/>
  <w16cid:commentId w16cid:paraId="60E302A1" w16cid:durableId="4AD5D094"/>
  <w16cid:commentId w16cid:paraId="0452915D" w16cid:durableId="76A693E1"/>
  <w16cid:commentId w16cid:paraId="6C4084F1" w16cid:durableId="3F47FECC"/>
  <w16cid:commentId w16cid:paraId="5754D5BD" w16cid:durableId="2D469570"/>
  <w16cid:commentId w16cid:paraId="2F0173AC" w16cid:durableId="2C991D74"/>
  <w16cid:commentId w16cid:paraId="03E51520" w16cid:durableId="2D6B60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27F4D" w14:textId="77777777" w:rsidR="00166BFD" w:rsidRDefault="00166BFD" w:rsidP="003B361B">
      <w:pPr>
        <w:spacing w:after="0" w:line="240" w:lineRule="auto"/>
      </w:pPr>
      <w:r>
        <w:separator/>
      </w:r>
    </w:p>
  </w:endnote>
  <w:endnote w:type="continuationSeparator" w:id="0">
    <w:p w14:paraId="32B48C46" w14:textId="77777777" w:rsidR="00166BFD" w:rsidRDefault="00166BFD" w:rsidP="003B3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6272" w14:textId="77777777" w:rsidR="002016FA" w:rsidRDefault="002016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34288" w14:textId="77777777" w:rsidR="002016FA" w:rsidRDefault="00201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4CAB7" w14:textId="77777777" w:rsidR="002016FA" w:rsidRDefault="002016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D4860" w14:textId="77777777" w:rsidR="00166BFD" w:rsidRDefault="00166BFD" w:rsidP="003B361B">
      <w:pPr>
        <w:spacing w:after="0" w:line="240" w:lineRule="auto"/>
      </w:pPr>
      <w:r>
        <w:separator/>
      </w:r>
    </w:p>
  </w:footnote>
  <w:footnote w:type="continuationSeparator" w:id="0">
    <w:p w14:paraId="057156F5" w14:textId="77777777" w:rsidR="00166BFD" w:rsidRDefault="00166BFD" w:rsidP="003B3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8D05" w14:textId="36B89119" w:rsidR="002016FA" w:rsidRDefault="00000000">
    <w:pPr>
      <w:pStyle w:val="Header"/>
    </w:pPr>
    <w:r>
      <w:rPr>
        <w:noProof/>
      </w:rPr>
      <w:pict w14:anchorId="5C90B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6E02C" w14:textId="4C5087E8" w:rsidR="002016FA" w:rsidRDefault="00000000">
    <w:pPr>
      <w:pStyle w:val="Header"/>
    </w:pPr>
    <w:r>
      <w:rPr>
        <w:noProof/>
      </w:rPr>
      <w:pict w14:anchorId="76DE6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C0E5E" w14:textId="6304C8FE" w:rsidR="002016FA" w:rsidRDefault="00000000">
    <w:pPr>
      <w:pStyle w:val="Header"/>
    </w:pPr>
    <w:r>
      <w:rPr>
        <w:noProof/>
      </w:rPr>
      <w:pict w14:anchorId="62E76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6278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603E7"/>
    <w:multiLevelType w:val="hybridMultilevel"/>
    <w:tmpl w:val="5A3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566DB1"/>
    <w:multiLevelType w:val="multilevel"/>
    <w:tmpl w:val="CD44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D6A02"/>
    <w:multiLevelType w:val="multilevel"/>
    <w:tmpl w:val="2F5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4404303">
    <w:abstractNumId w:val="1"/>
  </w:num>
  <w:num w:numId="2" w16cid:durableId="1042750419">
    <w:abstractNumId w:val="2"/>
  </w:num>
  <w:num w:numId="3" w16cid:durableId="19864740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xNjYwNzc1tjAzMzJR0lEKTi0uzszPAykwrAUASL1HNywAAAA="/>
  </w:docVars>
  <w:rsids>
    <w:rsidRoot w:val="00C24B8A"/>
    <w:rsid w:val="000522A9"/>
    <w:rsid w:val="00052A81"/>
    <w:rsid w:val="000A6B9A"/>
    <w:rsid w:val="000E35DB"/>
    <w:rsid w:val="00166BFD"/>
    <w:rsid w:val="0019702D"/>
    <w:rsid w:val="002016FA"/>
    <w:rsid w:val="002765A7"/>
    <w:rsid w:val="0028277A"/>
    <w:rsid w:val="00290884"/>
    <w:rsid w:val="002A6A6B"/>
    <w:rsid w:val="002B2BC3"/>
    <w:rsid w:val="002F77D5"/>
    <w:rsid w:val="00301153"/>
    <w:rsid w:val="00313D08"/>
    <w:rsid w:val="00316E90"/>
    <w:rsid w:val="00344D48"/>
    <w:rsid w:val="003B361B"/>
    <w:rsid w:val="00444BE8"/>
    <w:rsid w:val="005B4EE2"/>
    <w:rsid w:val="00674059"/>
    <w:rsid w:val="007D0BEE"/>
    <w:rsid w:val="007F07F1"/>
    <w:rsid w:val="00813369"/>
    <w:rsid w:val="00815750"/>
    <w:rsid w:val="00866FAA"/>
    <w:rsid w:val="00873AF3"/>
    <w:rsid w:val="008A5713"/>
    <w:rsid w:val="008E3ABA"/>
    <w:rsid w:val="008F4423"/>
    <w:rsid w:val="009402CE"/>
    <w:rsid w:val="00945961"/>
    <w:rsid w:val="00A72964"/>
    <w:rsid w:val="00A73ED1"/>
    <w:rsid w:val="00B22D63"/>
    <w:rsid w:val="00B64A97"/>
    <w:rsid w:val="00B93AE1"/>
    <w:rsid w:val="00BD0F11"/>
    <w:rsid w:val="00BE6606"/>
    <w:rsid w:val="00C24B8A"/>
    <w:rsid w:val="00C47ABB"/>
    <w:rsid w:val="00CC32A9"/>
    <w:rsid w:val="00E31CC3"/>
    <w:rsid w:val="00E66B7D"/>
    <w:rsid w:val="00E81FC9"/>
    <w:rsid w:val="00EC2D61"/>
    <w:rsid w:val="00F024DF"/>
    <w:rsid w:val="00F04091"/>
    <w:rsid w:val="00FB21B3"/>
    <w:rsid w:val="00FB301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1C501F"/>
  <w15:chartTrackingRefBased/>
  <w15:docId w15:val="{5D5BB2D1-B85F-4C50-B6E1-2283DE51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4B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24B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4B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24B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24B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24B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4B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4B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4B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B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24B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4B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24B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24B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24B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4B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4B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4B8A"/>
    <w:rPr>
      <w:rFonts w:eastAsiaTheme="majorEastAsia" w:cstheme="majorBidi"/>
      <w:color w:val="272727" w:themeColor="text1" w:themeTint="D8"/>
    </w:rPr>
  </w:style>
  <w:style w:type="paragraph" w:styleId="Title">
    <w:name w:val="Title"/>
    <w:basedOn w:val="Normal"/>
    <w:next w:val="Normal"/>
    <w:link w:val="TitleChar"/>
    <w:uiPriority w:val="10"/>
    <w:qFormat/>
    <w:rsid w:val="00C24B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4B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4B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4B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4B8A"/>
    <w:pPr>
      <w:spacing w:before="160"/>
      <w:jc w:val="center"/>
    </w:pPr>
    <w:rPr>
      <w:i/>
      <w:iCs/>
      <w:color w:val="404040" w:themeColor="text1" w:themeTint="BF"/>
    </w:rPr>
  </w:style>
  <w:style w:type="character" w:customStyle="1" w:styleId="QuoteChar">
    <w:name w:val="Quote Char"/>
    <w:basedOn w:val="DefaultParagraphFont"/>
    <w:link w:val="Quote"/>
    <w:uiPriority w:val="29"/>
    <w:rsid w:val="00C24B8A"/>
    <w:rPr>
      <w:i/>
      <w:iCs/>
      <w:color w:val="404040" w:themeColor="text1" w:themeTint="BF"/>
    </w:rPr>
  </w:style>
  <w:style w:type="paragraph" w:styleId="ListParagraph">
    <w:name w:val="List Paragraph"/>
    <w:basedOn w:val="Normal"/>
    <w:uiPriority w:val="34"/>
    <w:qFormat/>
    <w:rsid w:val="00C24B8A"/>
    <w:pPr>
      <w:ind w:left="720"/>
      <w:contextualSpacing/>
    </w:pPr>
  </w:style>
  <w:style w:type="character" w:styleId="IntenseEmphasis">
    <w:name w:val="Intense Emphasis"/>
    <w:basedOn w:val="DefaultParagraphFont"/>
    <w:uiPriority w:val="21"/>
    <w:qFormat/>
    <w:rsid w:val="00C24B8A"/>
    <w:rPr>
      <w:i/>
      <w:iCs/>
      <w:color w:val="2F5496" w:themeColor="accent1" w:themeShade="BF"/>
    </w:rPr>
  </w:style>
  <w:style w:type="paragraph" w:styleId="IntenseQuote">
    <w:name w:val="Intense Quote"/>
    <w:basedOn w:val="Normal"/>
    <w:next w:val="Normal"/>
    <w:link w:val="IntenseQuoteChar"/>
    <w:uiPriority w:val="30"/>
    <w:qFormat/>
    <w:rsid w:val="00C24B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24B8A"/>
    <w:rPr>
      <w:i/>
      <w:iCs/>
      <w:color w:val="2F5496" w:themeColor="accent1" w:themeShade="BF"/>
    </w:rPr>
  </w:style>
  <w:style w:type="character" w:styleId="IntenseReference">
    <w:name w:val="Intense Reference"/>
    <w:basedOn w:val="DefaultParagraphFont"/>
    <w:uiPriority w:val="32"/>
    <w:qFormat/>
    <w:rsid w:val="00C24B8A"/>
    <w:rPr>
      <w:b/>
      <w:bCs/>
      <w:smallCaps/>
      <w:color w:val="2F5496" w:themeColor="accent1" w:themeShade="BF"/>
      <w:spacing w:val="5"/>
    </w:rPr>
  </w:style>
  <w:style w:type="paragraph" w:styleId="NormalWeb">
    <w:name w:val="Normal (Web)"/>
    <w:basedOn w:val="Normal"/>
    <w:uiPriority w:val="99"/>
    <w:semiHidden/>
    <w:unhideWhenUsed/>
    <w:rsid w:val="002F77D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2F77D5"/>
    <w:rPr>
      <w:b/>
      <w:bCs/>
    </w:rPr>
  </w:style>
  <w:style w:type="character" w:styleId="Emphasis">
    <w:name w:val="Emphasis"/>
    <w:basedOn w:val="DefaultParagraphFont"/>
    <w:uiPriority w:val="20"/>
    <w:qFormat/>
    <w:rsid w:val="00316E90"/>
    <w:rPr>
      <w:i/>
      <w:iCs/>
    </w:rPr>
  </w:style>
  <w:style w:type="table" w:styleId="TableGrid">
    <w:name w:val="Table Grid"/>
    <w:basedOn w:val="TableNormal"/>
    <w:uiPriority w:val="39"/>
    <w:rsid w:val="00E3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36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361B"/>
  </w:style>
  <w:style w:type="paragraph" w:styleId="Footer">
    <w:name w:val="footer"/>
    <w:basedOn w:val="Normal"/>
    <w:link w:val="FooterChar"/>
    <w:uiPriority w:val="99"/>
    <w:unhideWhenUsed/>
    <w:rsid w:val="003B36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361B"/>
  </w:style>
  <w:style w:type="character" w:styleId="Hyperlink">
    <w:name w:val="Hyperlink"/>
    <w:basedOn w:val="DefaultParagraphFont"/>
    <w:uiPriority w:val="99"/>
    <w:unhideWhenUsed/>
    <w:rsid w:val="00C47ABB"/>
    <w:rPr>
      <w:color w:val="0563C1" w:themeColor="hyperlink"/>
      <w:u w:val="single"/>
    </w:rPr>
  </w:style>
  <w:style w:type="character" w:styleId="UnresolvedMention">
    <w:name w:val="Unresolved Mention"/>
    <w:basedOn w:val="DefaultParagraphFont"/>
    <w:uiPriority w:val="99"/>
    <w:semiHidden/>
    <w:unhideWhenUsed/>
    <w:rsid w:val="00C47ABB"/>
    <w:rPr>
      <w:color w:val="605E5C"/>
      <w:shd w:val="clear" w:color="auto" w:fill="E1DFDD"/>
    </w:rPr>
  </w:style>
  <w:style w:type="character" w:styleId="CommentReference">
    <w:name w:val="annotation reference"/>
    <w:basedOn w:val="DefaultParagraphFont"/>
    <w:uiPriority w:val="99"/>
    <w:semiHidden/>
    <w:unhideWhenUsed/>
    <w:rsid w:val="009402CE"/>
    <w:rPr>
      <w:sz w:val="16"/>
      <w:szCs w:val="16"/>
    </w:rPr>
  </w:style>
  <w:style w:type="paragraph" w:styleId="CommentText">
    <w:name w:val="annotation text"/>
    <w:basedOn w:val="Normal"/>
    <w:link w:val="CommentTextChar"/>
    <w:uiPriority w:val="99"/>
    <w:semiHidden/>
    <w:unhideWhenUsed/>
    <w:rsid w:val="009402CE"/>
    <w:pPr>
      <w:spacing w:line="240" w:lineRule="auto"/>
    </w:pPr>
    <w:rPr>
      <w:sz w:val="20"/>
      <w:szCs w:val="20"/>
    </w:rPr>
  </w:style>
  <w:style w:type="character" w:customStyle="1" w:styleId="CommentTextChar">
    <w:name w:val="Comment Text Char"/>
    <w:basedOn w:val="DefaultParagraphFont"/>
    <w:link w:val="CommentText"/>
    <w:uiPriority w:val="99"/>
    <w:semiHidden/>
    <w:rsid w:val="009402CE"/>
    <w:rPr>
      <w:sz w:val="20"/>
      <w:szCs w:val="20"/>
    </w:rPr>
  </w:style>
  <w:style w:type="paragraph" w:styleId="CommentSubject">
    <w:name w:val="annotation subject"/>
    <w:basedOn w:val="CommentText"/>
    <w:next w:val="CommentText"/>
    <w:link w:val="CommentSubjectChar"/>
    <w:uiPriority w:val="99"/>
    <w:semiHidden/>
    <w:unhideWhenUsed/>
    <w:rsid w:val="009402CE"/>
    <w:rPr>
      <w:b/>
      <w:bCs/>
    </w:rPr>
  </w:style>
  <w:style w:type="character" w:customStyle="1" w:styleId="CommentSubjectChar">
    <w:name w:val="Comment Subject Char"/>
    <w:basedOn w:val="CommentTextChar"/>
    <w:link w:val="CommentSubject"/>
    <w:uiPriority w:val="99"/>
    <w:semiHidden/>
    <w:rsid w:val="009402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3.xml"/><Relationship Id="rId10" Type="http://schemas.microsoft.com/office/2016/09/relationships/commentsIds" Target="commentsIds.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3A0A2-E84D-4102-BD23-2E50C120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1528</TotalTime>
  <Pages>15</Pages>
  <Words>3636</Words>
  <Characters>20731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Tirunima Pawar</dc:creator>
  <cp:keywords/>
  <dc:description/>
  <cp:lastModifiedBy>USER</cp:lastModifiedBy>
  <cp:revision>16</cp:revision>
  <dcterms:created xsi:type="dcterms:W3CDTF">2025-09-25T06:32:00Z</dcterms:created>
  <dcterms:modified xsi:type="dcterms:W3CDTF">2025-10-01T10:18:00Z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bd3a4558-7645-476d-b099-f8aacada1b57</vt:lpwstr>
  </property>
</Properties>
</file>