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89D9" w14:textId="22B6ADCE" w:rsidR="003E5C78" w:rsidRDefault="004839AC" w:rsidP="007F4BCB">
      <w:pPr>
        <w:spacing w:line="360" w:lineRule="auto"/>
        <w:jc w:val="center"/>
        <w:rPr>
          <w:rFonts w:ascii="Times New Roman" w:hAnsi="Times New Roman" w:cs="Times New Roman"/>
          <w:sz w:val="28"/>
          <w:szCs w:val="28"/>
          <w:lang w:val="en-US"/>
        </w:rPr>
      </w:pPr>
      <w:bookmarkStart w:id="0" w:name="_Hlk205316923"/>
      <w:commentRangeStart w:id="1"/>
      <w:r w:rsidRPr="002A5604">
        <w:rPr>
          <w:rFonts w:ascii="Times New Roman" w:hAnsi="Times New Roman" w:cs="Times New Roman"/>
          <w:b/>
          <w:bCs/>
          <w:sz w:val="28"/>
          <w:szCs w:val="28"/>
          <w:lang w:val="en-US"/>
        </w:rPr>
        <w:t xml:space="preserve">ENTREPRENEURIAL </w:t>
      </w:r>
      <w:bookmarkStart w:id="2" w:name="_Hlk203214850"/>
      <w:r w:rsidRPr="002A5604">
        <w:rPr>
          <w:rFonts w:ascii="Times New Roman" w:hAnsi="Times New Roman" w:cs="Times New Roman"/>
          <w:b/>
          <w:bCs/>
          <w:sz w:val="28"/>
          <w:szCs w:val="28"/>
          <w:lang w:val="en-US"/>
        </w:rPr>
        <w:t xml:space="preserve">EXPECTATIONS AND PREFERENCES </w:t>
      </w:r>
      <w:bookmarkEnd w:id="2"/>
      <w:r w:rsidRPr="002A5604">
        <w:rPr>
          <w:rFonts w:ascii="Times New Roman" w:hAnsi="Times New Roman" w:cs="Times New Roman"/>
          <w:b/>
          <w:bCs/>
          <w:sz w:val="28"/>
          <w:szCs w:val="28"/>
          <w:lang w:val="en-US"/>
        </w:rPr>
        <w:t>OF AGRICULTURAL TECHNICAL SCHOOL STUDENTS</w:t>
      </w:r>
      <w:commentRangeEnd w:id="1"/>
      <w:r w:rsidR="00ED5055">
        <w:rPr>
          <w:rStyle w:val="CommentReference"/>
        </w:rPr>
        <w:commentReference w:id="1"/>
      </w:r>
    </w:p>
    <w:p w14:paraId="4E105462" w14:textId="77777777" w:rsidR="004F1900" w:rsidRDefault="004F1900" w:rsidP="00630A83">
      <w:pPr>
        <w:spacing w:line="360" w:lineRule="auto"/>
        <w:jc w:val="center"/>
        <w:rPr>
          <w:rFonts w:ascii="Times New Roman" w:hAnsi="Times New Roman" w:cs="Times New Roman"/>
          <w:sz w:val="20"/>
          <w:szCs w:val="20"/>
          <w:vertAlign w:val="superscript"/>
          <w:lang w:val="en-US"/>
        </w:rPr>
      </w:pPr>
    </w:p>
    <w:p w14:paraId="63B3E5B0" w14:textId="77777777" w:rsidR="004839AC" w:rsidRPr="002A5604" w:rsidRDefault="004839AC" w:rsidP="004839AC">
      <w:pPr>
        <w:spacing w:line="360" w:lineRule="auto"/>
        <w:jc w:val="both"/>
        <w:rPr>
          <w:rFonts w:ascii="Times New Roman" w:hAnsi="Times New Roman" w:cs="Times New Roman"/>
          <w:sz w:val="28"/>
          <w:szCs w:val="28"/>
          <w:lang w:val="en-US"/>
        </w:rPr>
      </w:pPr>
    </w:p>
    <w:bookmarkEnd w:id="0"/>
    <w:p w14:paraId="1E8C17B9" w14:textId="1BE777D5" w:rsidR="001605E4" w:rsidRDefault="004131E6" w:rsidP="004839AC">
      <w:pPr>
        <w:spacing w:line="360" w:lineRule="auto"/>
        <w:jc w:val="both"/>
        <w:rPr>
          <w:rFonts w:ascii="Times New Roman" w:hAnsi="Times New Roman" w:cs="Times New Roman"/>
          <w:b/>
          <w:bCs/>
          <w:sz w:val="24"/>
          <w:szCs w:val="24"/>
          <w:lang w:val="en-US"/>
        </w:rPr>
      </w:pPr>
      <w:r w:rsidRPr="00C10A50">
        <w:rPr>
          <w:rFonts w:ascii="Times New Roman" w:hAnsi="Times New Roman" w:cs="Times New Roman"/>
          <w:b/>
          <w:bCs/>
          <w:sz w:val="24"/>
          <w:szCs w:val="24"/>
          <w:lang w:val="en-US"/>
        </w:rPr>
        <w:t>Abstract</w:t>
      </w:r>
    </w:p>
    <w:p w14:paraId="6DD038D4" w14:textId="6AE1F27E" w:rsidR="00500844" w:rsidRPr="00F2737F" w:rsidRDefault="00500844" w:rsidP="004839AC">
      <w:pPr>
        <w:spacing w:line="360" w:lineRule="auto"/>
        <w:jc w:val="both"/>
        <w:rPr>
          <w:rFonts w:ascii="Times New Roman" w:hAnsi="Times New Roman" w:cs="Times New Roman"/>
          <w:b/>
          <w:bCs/>
          <w:sz w:val="24"/>
          <w:szCs w:val="24"/>
          <w:lang w:val="en-US"/>
        </w:rPr>
      </w:pPr>
      <w:r w:rsidRPr="00500844">
        <w:rPr>
          <w:rFonts w:ascii="Times New Roman" w:hAnsi="Times New Roman" w:cs="Times New Roman"/>
          <w:sz w:val="24"/>
          <w:szCs w:val="24"/>
          <w:lang w:val="en-US"/>
        </w:rPr>
        <w:t xml:space="preserve">The present investigation, entitled "Entrepreneurial expectations and preferences of Agricultural Technical School Students" was undertaken in the Akola and </w:t>
      </w:r>
      <w:proofErr w:type="spellStart"/>
      <w:r w:rsidRPr="00500844">
        <w:rPr>
          <w:rFonts w:ascii="Times New Roman" w:hAnsi="Times New Roman" w:cs="Times New Roman"/>
          <w:sz w:val="24"/>
          <w:szCs w:val="24"/>
          <w:lang w:val="en-US"/>
        </w:rPr>
        <w:t>Buldhana</w:t>
      </w:r>
      <w:proofErr w:type="spellEnd"/>
      <w:r w:rsidRPr="00500844">
        <w:rPr>
          <w:rFonts w:ascii="Times New Roman" w:hAnsi="Times New Roman" w:cs="Times New Roman"/>
          <w:sz w:val="24"/>
          <w:szCs w:val="24"/>
          <w:lang w:val="en-US"/>
        </w:rPr>
        <w:t xml:space="preserve"> districts of Maharashtra</w:t>
      </w:r>
      <w:r w:rsidR="007B4002">
        <w:rPr>
          <w:rFonts w:ascii="Times New Roman" w:hAnsi="Times New Roman" w:cs="Times New Roman"/>
          <w:sz w:val="24"/>
          <w:szCs w:val="24"/>
          <w:lang w:val="en-US"/>
        </w:rPr>
        <w:t xml:space="preserve"> </w:t>
      </w:r>
      <w:r w:rsidR="003F7495">
        <w:rPr>
          <w:rFonts w:ascii="Times New Roman" w:hAnsi="Times New Roman" w:cs="Times New Roman"/>
          <w:sz w:val="24"/>
          <w:szCs w:val="24"/>
          <w:lang w:val="en-US"/>
        </w:rPr>
        <w:t>with</w:t>
      </w:r>
      <w:r w:rsidRPr="00500844">
        <w:rPr>
          <w:rFonts w:ascii="Times New Roman" w:hAnsi="Times New Roman" w:cs="Times New Roman"/>
          <w:sz w:val="24"/>
          <w:szCs w:val="24"/>
          <w:lang w:val="en-US"/>
        </w:rPr>
        <w:t xml:space="preserve"> an exploratory research framework. A purposive sample of 120 students from four Agricultural Technical Schools was selected. Primary information was methodically gathered through in-person interviews employing a standardized questionnaire, then systematically classified, tabulated, and analyzed</w:t>
      </w:r>
      <w:r w:rsidR="003F7495">
        <w:rPr>
          <w:rFonts w:ascii="Times New Roman" w:hAnsi="Times New Roman" w:cs="Times New Roman"/>
          <w:sz w:val="24"/>
          <w:szCs w:val="24"/>
          <w:lang w:val="en-US"/>
        </w:rPr>
        <w:t>.</w:t>
      </w:r>
      <w:r w:rsidRPr="00500844">
        <w:rPr>
          <w:rFonts w:ascii="Times New Roman" w:hAnsi="Times New Roman" w:cs="Times New Roman"/>
          <w:sz w:val="24"/>
          <w:szCs w:val="24"/>
          <w:lang w:val="en-US"/>
        </w:rPr>
        <w:t xml:space="preserve"> The findings revealed that a substantial proportion of respondents (66.66%) were male, with 41.66 per cent belonging to the Other Backward Class category. A majority (64.16%) hailed from families with moderate educational backgrounds, while 36.66</w:t>
      </w:r>
      <w:r>
        <w:rPr>
          <w:rFonts w:ascii="Times New Roman" w:hAnsi="Times New Roman" w:cs="Times New Roman"/>
          <w:sz w:val="24"/>
          <w:szCs w:val="24"/>
          <w:lang w:val="en-US"/>
        </w:rPr>
        <w:t xml:space="preserve"> per cent</w:t>
      </w:r>
      <w:r w:rsidRPr="00500844">
        <w:rPr>
          <w:rFonts w:ascii="Times New Roman" w:hAnsi="Times New Roman" w:cs="Times New Roman"/>
          <w:sz w:val="24"/>
          <w:szCs w:val="24"/>
          <w:lang w:val="en-US"/>
        </w:rPr>
        <w:t xml:space="preserve"> had parents whose principal occupation was agriculture</w:t>
      </w:r>
      <w:r w:rsidR="00625BEC">
        <w:rPr>
          <w:rFonts w:ascii="Times New Roman" w:hAnsi="Times New Roman" w:cs="Times New Roman"/>
          <w:sz w:val="24"/>
          <w:szCs w:val="24"/>
          <w:lang w:val="en-US"/>
        </w:rPr>
        <w:t xml:space="preserve"> labor</w:t>
      </w:r>
      <w:r w:rsidR="00195EFF">
        <w:rPr>
          <w:rFonts w:ascii="Times New Roman" w:hAnsi="Times New Roman" w:cs="Times New Roman"/>
          <w:sz w:val="24"/>
          <w:szCs w:val="24"/>
          <w:lang w:val="en-US"/>
        </w:rPr>
        <w:t>.</w:t>
      </w:r>
      <w:r w:rsidRPr="00500844">
        <w:rPr>
          <w:rFonts w:ascii="Times New Roman" w:hAnsi="Times New Roman" w:cs="Times New Roman"/>
          <w:sz w:val="24"/>
          <w:szCs w:val="24"/>
          <w:lang w:val="en-US"/>
        </w:rPr>
        <w:t xml:space="preserve"> Around 35 percent came from households possessing minimal land (</w:t>
      </w:r>
      <w:r>
        <w:rPr>
          <w:rFonts w:ascii="Times New Roman" w:hAnsi="Times New Roman" w:cs="Times New Roman"/>
          <w:sz w:val="24"/>
          <w:szCs w:val="24"/>
          <w:lang w:val="en-US"/>
        </w:rPr>
        <w:t>up to</w:t>
      </w:r>
      <w:r w:rsidRPr="00500844">
        <w:rPr>
          <w:rFonts w:ascii="Times New Roman" w:hAnsi="Times New Roman" w:cs="Times New Roman"/>
          <w:sz w:val="24"/>
          <w:szCs w:val="24"/>
          <w:lang w:val="en-US"/>
        </w:rPr>
        <w:t xml:space="preserve"> 1 hectare), and 54.16 percent were classified within the </w:t>
      </w:r>
      <w:r w:rsidR="00A90627" w:rsidRPr="00500844">
        <w:rPr>
          <w:rFonts w:ascii="Times New Roman" w:hAnsi="Times New Roman" w:cs="Times New Roman"/>
          <w:sz w:val="24"/>
          <w:szCs w:val="24"/>
          <w:lang w:val="en-US"/>
        </w:rPr>
        <w:t>moderate</w:t>
      </w:r>
      <w:r w:rsidR="00A90627">
        <w:rPr>
          <w:rFonts w:ascii="Times New Roman" w:hAnsi="Times New Roman" w:cs="Times New Roman"/>
          <w:sz w:val="24"/>
          <w:szCs w:val="24"/>
          <w:lang w:val="en-US"/>
        </w:rPr>
        <w:t>-income</w:t>
      </w:r>
      <w:r w:rsidRPr="00500844">
        <w:rPr>
          <w:rFonts w:ascii="Times New Roman" w:hAnsi="Times New Roman" w:cs="Times New Roman"/>
          <w:sz w:val="24"/>
          <w:szCs w:val="24"/>
          <w:lang w:val="en-US"/>
        </w:rPr>
        <w:t xml:space="preserve"> category</w:t>
      </w:r>
      <w:r w:rsidR="00D957AD">
        <w:rPr>
          <w:rFonts w:ascii="Times New Roman" w:hAnsi="Times New Roman" w:cs="Times New Roman"/>
          <w:sz w:val="24"/>
          <w:szCs w:val="24"/>
          <w:lang w:val="en-US"/>
        </w:rPr>
        <w:t xml:space="preserve"> i.e.</w:t>
      </w:r>
      <w:r w:rsidRPr="0050084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D957AD">
        <w:rPr>
          <w:rFonts w:ascii="Times New Roman" w:hAnsi="Times New Roman" w:cs="Times New Roman"/>
          <w:sz w:val="24"/>
          <w:szCs w:val="24"/>
          <w:lang w:val="en-US"/>
        </w:rPr>
        <w:t>s</w:t>
      </w:r>
      <w:r>
        <w:rPr>
          <w:rFonts w:ascii="Times New Roman" w:hAnsi="Times New Roman" w:cs="Times New Roman"/>
          <w:sz w:val="24"/>
          <w:szCs w:val="24"/>
          <w:lang w:val="en-US"/>
        </w:rPr>
        <w:t>.</w:t>
      </w:r>
      <w:r w:rsidRPr="00500844">
        <w:rPr>
          <w:rFonts w:ascii="Times New Roman" w:hAnsi="Times New Roman" w:cs="Times New Roman"/>
          <w:sz w:val="24"/>
          <w:szCs w:val="24"/>
          <w:lang w:val="en-US"/>
        </w:rPr>
        <w:t>180,001</w:t>
      </w:r>
      <w:r>
        <w:rPr>
          <w:rFonts w:ascii="Times New Roman" w:hAnsi="Times New Roman" w:cs="Times New Roman"/>
          <w:sz w:val="24"/>
          <w:szCs w:val="24"/>
          <w:lang w:val="en-US"/>
        </w:rPr>
        <w:t>/-</w:t>
      </w:r>
      <w:r w:rsidRPr="00500844">
        <w:rPr>
          <w:rFonts w:ascii="Times New Roman" w:hAnsi="Times New Roman" w:cs="Times New Roman"/>
          <w:sz w:val="24"/>
          <w:szCs w:val="24"/>
          <w:lang w:val="en-US"/>
        </w:rPr>
        <w:t xml:space="preserve"> </w:t>
      </w:r>
      <w:r>
        <w:rPr>
          <w:rFonts w:ascii="Times New Roman" w:hAnsi="Times New Roman" w:cs="Times New Roman"/>
          <w:sz w:val="24"/>
          <w:szCs w:val="24"/>
          <w:lang w:val="en-US"/>
        </w:rPr>
        <w:t>to Rs.</w:t>
      </w:r>
      <w:r w:rsidRPr="00500844">
        <w:rPr>
          <w:rFonts w:ascii="Times New Roman" w:hAnsi="Times New Roman" w:cs="Times New Roman"/>
          <w:sz w:val="24"/>
          <w:szCs w:val="24"/>
          <w:lang w:val="en-US"/>
        </w:rPr>
        <w:t>360,000</w:t>
      </w:r>
      <w:r>
        <w:rPr>
          <w:rFonts w:ascii="Times New Roman" w:hAnsi="Times New Roman" w:cs="Times New Roman"/>
          <w:sz w:val="24"/>
          <w:szCs w:val="24"/>
          <w:lang w:val="en-US"/>
        </w:rPr>
        <w:t>/-</w:t>
      </w:r>
      <w:r w:rsidR="00D957AD">
        <w:rPr>
          <w:rFonts w:ascii="Times New Roman" w:hAnsi="Times New Roman" w:cs="Times New Roman"/>
          <w:sz w:val="24"/>
          <w:szCs w:val="24"/>
          <w:lang w:val="en-US"/>
        </w:rPr>
        <w:t xml:space="preserve"> only</w:t>
      </w:r>
      <w:r w:rsidRPr="00500844">
        <w:rPr>
          <w:rFonts w:ascii="Times New Roman" w:hAnsi="Times New Roman" w:cs="Times New Roman"/>
          <w:sz w:val="24"/>
          <w:szCs w:val="24"/>
          <w:lang w:val="en-US"/>
        </w:rPr>
        <w:t xml:space="preserve">. Notably, 92.50 per cent originated from rural </w:t>
      </w:r>
      <w:r w:rsidR="00D957AD">
        <w:rPr>
          <w:rFonts w:ascii="Times New Roman" w:hAnsi="Times New Roman" w:cs="Times New Roman"/>
          <w:sz w:val="24"/>
          <w:szCs w:val="24"/>
          <w:lang w:val="en-US"/>
        </w:rPr>
        <w:t>background</w:t>
      </w:r>
      <w:r w:rsidRPr="00500844">
        <w:rPr>
          <w:rFonts w:ascii="Times New Roman" w:hAnsi="Times New Roman" w:cs="Times New Roman"/>
          <w:sz w:val="24"/>
          <w:szCs w:val="24"/>
          <w:lang w:val="en-US"/>
        </w:rPr>
        <w:t>, and 40.83 per cent secured first-class</w:t>
      </w:r>
      <w:r w:rsidR="00D957AD">
        <w:rPr>
          <w:rFonts w:ascii="Times New Roman" w:hAnsi="Times New Roman" w:cs="Times New Roman"/>
          <w:sz w:val="24"/>
          <w:szCs w:val="24"/>
          <w:lang w:val="en-US"/>
        </w:rPr>
        <w:t xml:space="preserve"> as</w:t>
      </w:r>
      <w:r w:rsidRPr="00500844">
        <w:rPr>
          <w:rFonts w:ascii="Times New Roman" w:hAnsi="Times New Roman" w:cs="Times New Roman"/>
          <w:sz w:val="24"/>
          <w:szCs w:val="24"/>
          <w:lang w:val="en-US"/>
        </w:rPr>
        <w:t xml:space="preserve"> academic results. </w:t>
      </w:r>
      <w:r w:rsidR="00625BEC">
        <w:rPr>
          <w:rFonts w:ascii="Times New Roman" w:hAnsi="Times New Roman" w:cs="Times New Roman"/>
          <w:sz w:val="24"/>
          <w:szCs w:val="24"/>
          <w:lang w:val="en-US"/>
        </w:rPr>
        <w:t xml:space="preserve">A majority (64.16%) of students did not participate in social activities. </w:t>
      </w:r>
      <w:r>
        <w:rPr>
          <w:rFonts w:ascii="Times New Roman" w:hAnsi="Times New Roman" w:cs="Times New Roman"/>
          <w:sz w:val="24"/>
          <w:szCs w:val="24"/>
          <w:lang w:val="en-US"/>
        </w:rPr>
        <w:t>T</w:t>
      </w:r>
      <w:r w:rsidRPr="00C10A50">
        <w:rPr>
          <w:rFonts w:ascii="Times New Roman" w:hAnsi="Times New Roman" w:cs="Times New Roman"/>
          <w:sz w:val="24"/>
          <w:szCs w:val="24"/>
        </w:rPr>
        <w:t>he</w:t>
      </w:r>
      <w:r>
        <w:rPr>
          <w:rFonts w:ascii="Times New Roman" w:hAnsi="Times New Roman" w:cs="Times New Roman"/>
          <w:sz w:val="24"/>
          <w:szCs w:val="24"/>
        </w:rPr>
        <w:t xml:space="preserve"> findings revealed that </w:t>
      </w:r>
      <w:r w:rsidRPr="00C10A50">
        <w:rPr>
          <w:rFonts w:ascii="Times New Roman" w:hAnsi="Times New Roman" w:cs="Times New Roman"/>
          <w:sz w:val="24"/>
          <w:szCs w:val="24"/>
        </w:rPr>
        <w:t>majority (67.50 %) ATS students were found in the medium category of entrepreneurial decision making</w:t>
      </w:r>
      <w:r w:rsidR="00490711">
        <w:rPr>
          <w:rFonts w:ascii="Times New Roman" w:hAnsi="Times New Roman" w:cs="Times New Roman"/>
          <w:sz w:val="24"/>
          <w:szCs w:val="24"/>
        </w:rPr>
        <w:t>.</w:t>
      </w:r>
      <w:r w:rsidR="007C048A" w:rsidRPr="007C048A">
        <w:rPr>
          <w:rFonts w:ascii="Arial" w:hAnsi="Arial" w:cs="Arial"/>
          <w:sz w:val="24"/>
          <w:szCs w:val="24"/>
        </w:rPr>
        <w:t xml:space="preserve"> </w:t>
      </w:r>
      <w:r w:rsidR="007C048A" w:rsidRPr="007C048A">
        <w:rPr>
          <w:rFonts w:ascii="Times New Roman" w:hAnsi="Times New Roman" w:cs="Times New Roman"/>
          <w:sz w:val="24"/>
          <w:szCs w:val="24"/>
        </w:rPr>
        <w:t xml:space="preserve">Regarding entrepreneurial expectations of ATS </w:t>
      </w:r>
      <w:commentRangeStart w:id="3"/>
      <w:r w:rsidR="007C048A" w:rsidRPr="007C048A">
        <w:rPr>
          <w:rFonts w:ascii="Times New Roman" w:hAnsi="Times New Roman" w:cs="Times New Roman"/>
          <w:sz w:val="24"/>
          <w:szCs w:val="24"/>
        </w:rPr>
        <w:t>students</w:t>
      </w:r>
      <w:commentRangeEnd w:id="3"/>
      <w:r w:rsidR="00804AE1">
        <w:rPr>
          <w:rStyle w:val="CommentReference"/>
        </w:rPr>
        <w:commentReference w:id="3"/>
      </w:r>
      <w:r w:rsidR="007C048A" w:rsidRPr="007C048A">
        <w:rPr>
          <w:rFonts w:ascii="Times New Roman" w:hAnsi="Times New Roman" w:cs="Times New Roman"/>
          <w:sz w:val="24"/>
          <w:szCs w:val="24"/>
        </w:rPr>
        <w:t xml:space="preserve"> 83.33 per cent of the</w:t>
      </w:r>
      <w:r w:rsidR="00D957AD">
        <w:rPr>
          <w:rFonts w:ascii="Times New Roman" w:hAnsi="Times New Roman" w:cs="Times New Roman"/>
          <w:sz w:val="24"/>
          <w:szCs w:val="24"/>
        </w:rPr>
        <w:t>m</w:t>
      </w:r>
      <w:r w:rsidR="007C048A" w:rsidRPr="007C048A">
        <w:rPr>
          <w:rFonts w:ascii="Times New Roman" w:hAnsi="Times New Roman" w:cs="Times New Roman"/>
          <w:sz w:val="24"/>
          <w:szCs w:val="24"/>
        </w:rPr>
        <w:t xml:space="preserve"> need  financial assistance from financial institution, majority (83.33%) of the students need technical guidance from teachers followed by mentors/guides (81.67%)</w:t>
      </w:r>
      <w:r w:rsidR="00D957AD">
        <w:rPr>
          <w:rFonts w:ascii="Times New Roman" w:hAnsi="Times New Roman" w:cs="Times New Roman"/>
          <w:sz w:val="24"/>
          <w:szCs w:val="24"/>
        </w:rPr>
        <w:t xml:space="preserve"> and </w:t>
      </w:r>
      <w:r w:rsidR="007C048A" w:rsidRPr="007C048A">
        <w:rPr>
          <w:rFonts w:ascii="Times New Roman" w:hAnsi="Times New Roman" w:cs="Times New Roman"/>
          <w:sz w:val="24"/>
          <w:szCs w:val="24"/>
        </w:rPr>
        <w:t>91.67</w:t>
      </w:r>
      <w:r w:rsidR="00D957AD">
        <w:rPr>
          <w:rFonts w:ascii="Times New Roman" w:hAnsi="Times New Roman" w:cs="Times New Roman"/>
          <w:sz w:val="24"/>
          <w:szCs w:val="24"/>
        </w:rPr>
        <w:t xml:space="preserve"> per cent</w:t>
      </w:r>
      <w:r w:rsidR="007C048A" w:rsidRPr="007C048A">
        <w:rPr>
          <w:rFonts w:ascii="Times New Roman" w:hAnsi="Times New Roman" w:cs="Times New Roman"/>
          <w:sz w:val="24"/>
          <w:szCs w:val="24"/>
        </w:rPr>
        <w:t xml:space="preserve"> of the students want institutional support through capacity building followed by counselling (90.00%)</w:t>
      </w:r>
      <w:r w:rsidR="007C048A">
        <w:rPr>
          <w:rFonts w:ascii="Times New Roman" w:hAnsi="Times New Roman" w:cs="Times New Roman"/>
          <w:sz w:val="24"/>
          <w:szCs w:val="24"/>
        </w:rPr>
        <w:t>.</w:t>
      </w:r>
      <w:r w:rsidR="00490711" w:rsidRPr="00490711">
        <w:rPr>
          <w:rFonts w:ascii="Times New Roman" w:hAnsi="Times New Roman" w:cs="Times New Roman"/>
          <w:sz w:val="24"/>
          <w:szCs w:val="24"/>
        </w:rPr>
        <w:t>Th</w:t>
      </w:r>
      <w:r w:rsidR="00D957AD">
        <w:rPr>
          <w:rFonts w:ascii="Times New Roman" w:hAnsi="Times New Roman" w:cs="Times New Roman"/>
          <w:sz w:val="24"/>
          <w:szCs w:val="24"/>
        </w:rPr>
        <w:t>ey have shown</w:t>
      </w:r>
      <w:r w:rsidR="00490711" w:rsidRPr="00490711">
        <w:rPr>
          <w:rFonts w:ascii="Times New Roman" w:hAnsi="Times New Roman" w:cs="Times New Roman"/>
          <w:sz w:val="24"/>
          <w:szCs w:val="24"/>
        </w:rPr>
        <w:t xml:space="preserve"> a strong interest in value-added agriculture products, dairy farming, poultry farming, fruits and vegetable farming,</w:t>
      </w:r>
      <w:r w:rsidR="00D957AD">
        <w:rPr>
          <w:rFonts w:ascii="Times New Roman" w:hAnsi="Times New Roman" w:cs="Times New Roman"/>
          <w:sz w:val="24"/>
          <w:szCs w:val="24"/>
        </w:rPr>
        <w:t xml:space="preserve"> </w:t>
      </w:r>
      <w:r w:rsidR="00490711" w:rsidRPr="00490711">
        <w:rPr>
          <w:rFonts w:ascii="Times New Roman" w:hAnsi="Times New Roman" w:cs="Times New Roman"/>
          <w:sz w:val="24"/>
          <w:szCs w:val="24"/>
        </w:rPr>
        <w:t>nursery management, and goat farming have moderate interest levels and seed production, organic agriculture, and agricultural clinics have relatively low interest levels of the ATS students.</w:t>
      </w:r>
    </w:p>
    <w:p w14:paraId="2732CE4C" w14:textId="7019AFF1" w:rsidR="002A5604" w:rsidRDefault="00500844" w:rsidP="004839AC">
      <w:pPr>
        <w:spacing w:line="360" w:lineRule="auto"/>
        <w:jc w:val="both"/>
        <w:rPr>
          <w:rFonts w:ascii="Times New Roman" w:hAnsi="Times New Roman" w:cs="Times New Roman"/>
          <w:sz w:val="24"/>
          <w:szCs w:val="24"/>
          <w:lang w:val="en-US"/>
        </w:rPr>
      </w:pPr>
      <w:bookmarkStart w:id="4" w:name="_Hlk205316887"/>
      <w:r w:rsidRPr="00500844">
        <w:rPr>
          <w:rFonts w:ascii="Times New Roman" w:hAnsi="Times New Roman" w:cs="Times New Roman"/>
          <w:sz w:val="24"/>
          <w:szCs w:val="24"/>
          <w:lang w:val="en-US"/>
        </w:rPr>
        <w:t xml:space="preserve">Keywords: Agricultural Technical School (ATS) students, entrepreneur, </w:t>
      </w:r>
      <w:r w:rsidR="002A5604">
        <w:rPr>
          <w:rFonts w:ascii="Times New Roman" w:hAnsi="Times New Roman" w:cs="Times New Roman"/>
          <w:sz w:val="24"/>
          <w:szCs w:val="24"/>
          <w:lang w:val="en-US"/>
        </w:rPr>
        <w:t xml:space="preserve">entrepreneurial decision making, </w:t>
      </w:r>
      <w:r w:rsidRPr="00500844">
        <w:rPr>
          <w:rFonts w:ascii="Times New Roman" w:hAnsi="Times New Roman" w:cs="Times New Roman"/>
          <w:sz w:val="24"/>
          <w:szCs w:val="24"/>
          <w:lang w:val="en-US"/>
        </w:rPr>
        <w:t xml:space="preserve">entrepreneurial </w:t>
      </w:r>
      <w:r>
        <w:rPr>
          <w:rFonts w:ascii="Times New Roman" w:hAnsi="Times New Roman" w:cs="Times New Roman"/>
          <w:sz w:val="24"/>
          <w:szCs w:val="24"/>
          <w:lang w:val="en-US"/>
        </w:rPr>
        <w:t>expectations</w:t>
      </w:r>
      <w:r w:rsidR="002A5604">
        <w:rPr>
          <w:rFonts w:ascii="Times New Roman" w:hAnsi="Times New Roman" w:cs="Times New Roman"/>
          <w:sz w:val="24"/>
          <w:szCs w:val="24"/>
          <w:lang w:val="en-US"/>
        </w:rPr>
        <w:t xml:space="preserve">. </w:t>
      </w:r>
    </w:p>
    <w:p w14:paraId="247F9628" w14:textId="2BC26BD7" w:rsidR="00F34F6C" w:rsidRDefault="00F34F6C" w:rsidP="004839AC">
      <w:pPr>
        <w:spacing w:line="360" w:lineRule="auto"/>
        <w:jc w:val="both"/>
        <w:rPr>
          <w:rFonts w:ascii="Times New Roman" w:hAnsi="Times New Roman" w:cs="Times New Roman"/>
          <w:sz w:val="24"/>
          <w:szCs w:val="24"/>
          <w:lang w:val="en-US"/>
        </w:rPr>
      </w:pPr>
    </w:p>
    <w:p w14:paraId="5CAFEE05" w14:textId="77777777" w:rsidR="00F34F6C" w:rsidRPr="00D75523" w:rsidRDefault="00F34F6C" w:rsidP="004839AC">
      <w:pPr>
        <w:spacing w:line="360" w:lineRule="auto"/>
        <w:jc w:val="both"/>
        <w:rPr>
          <w:rFonts w:ascii="Times New Roman" w:hAnsi="Times New Roman" w:cs="Times New Roman"/>
          <w:sz w:val="24"/>
          <w:szCs w:val="24"/>
          <w:lang w:val="en-US"/>
        </w:rPr>
      </w:pPr>
    </w:p>
    <w:bookmarkEnd w:id="4"/>
    <w:p w14:paraId="52FF315B" w14:textId="55833FC8" w:rsidR="004131E6" w:rsidRPr="00C10A50" w:rsidRDefault="004131E6" w:rsidP="004839AC">
      <w:pPr>
        <w:spacing w:line="360" w:lineRule="auto"/>
        <w:jc w:val="both"/>
        <w:rPr>
          <w:rFonts w:ascii="Times New Roman" w:hAnsi="Times New Roman" w:cs="Times New Roman"/>
          <w:b/>
          <w:bCs/>
          <w:sz w:val="24"/>
          <w:szCs w:val="24"/>
          <w:lang w:val="en-US"/>
        </w:rPr>
      </w:pPr>
      <w:r w:rsidRPr="00C10A50">
        <w:rPr>
          <w:rFonts w:ascii="Times New Roman" w:hAnsi="Times New Roman" w:cs="Times New Roman"/>
          <w:b/>
          <w:bCs/>
          <w:sz w:val="24"/>
          <w:szCs w:val="24"/>
          <w:lang w:val="en-US"/>
        </w:rPr>
        <w:t>Introduction</w:t>
      </w:r>
    </w:p>
    <w:p w14:paraId="2FE4276B" w14:textId="4444F652" w:rsidR="004131E6" w:rsidRPr="00C10A50" w:rsidRDefault="00256507" w:rsidP="004839AC">
      <w:pPr>
        <w:spacing w:line="360" w:lineRule="auto"/>
        <w:jc w:val="both"/>
        <w:rPr>
          <w:rFonts w:ascii="Times New Roman" w:hAnsi="Times New Roman" w:cs="Times New Roman"/>
          <w:sz w:val="24"/>
          <w:szCs w:val="24"/>
          <w:lang w:val="en-US"/>
        </w:rPr>
      </w:pPr>
      <w:r w:rsidRPr="00256507">
        <w:rPr>
          <w:rFonts w:ascii="Times New Roman" w:hAnsi="Times New Roman" w:cs="Times New Roman"/>
          <w:sz w:val="24"/>
          <w:szCs w:val="24"/>
        </w:rPr>
        <w:t xml:space="preserve">The agricultural university imparts education in agriculture through a diploma program offered after matriculation under the Faculty of Lower Agriculture Education. This program acts as a crucial stepping stone for students from both rural and urban backgrounds who are eager to learn the fundamentals of agriculture and develop </w:t>
      </w:r>
      <w:proofErr w:type="spellStart"/>
      <w:r w:rsidRPr="00256507">
        <w:rPr>
          <w:rFonts w:ascii="Times New Roman" w:hAnsi="Times New Roman" w:cs="Times New Roman"/>
          <w:sz w:val="24"/>
          <w:szCs w:val="24"/>
        </w:rPr>
        <w:t>agri</w:t>
      </w:r>
      <w:proofErr w:type="spellEnd"/>
      <w:r w:rsidRPr="00256507">
        <w:rPr>
          <w:rFonts w:ascii="Times New Roman" w:hAnsi="Times New Roman" w:cs="Times New Roman"/>
          <w:sz w:val="24"/>
          <w:szCs w:val="24"/>
        </w:rPr>
        <w:t>-</w:t>
      </w:r>
      <w:r w:rsidR="00D957AD" w:rsidRPr="00256507">
        <w:rPr>
          <w:rFonts w:ascii="Times New Roman" w:hAnsi="Times New Roman" w:cs="Times New Roman"/>
          <w:sz w:val="24"/>
          <w:szCs w:val="24"/>
        </w:rPr>
        <w:t>perineurial</w:t>
      </w:r>
      <w:r w:rsidRPr="00256507">
        <w:rPr>
          <w:rFonts w:ascii="Times New Roman" w:hAnsi="Times New Roman" w:cs="Times New Roman"/>
          <w:sz w:val="24"/>
          <w:szCs w:val="24"/>
        </w:rPr>
        <w:t xml:space="preserve"> skills. In recent years, a noticeable decline in government job opportunities for agriculture graduates has led to growing unemployment among ATS diploma students. This situation calls for a stronger emphasis on exploring alternative career opportunities, with </w:t>
      </w:r>
      <w:proofErr w:type="spellStart"/>
      <w:r w:rsidRPr="00256507">
        <w:rPr>
          <w:rFonts w:ascii="Times New Roman" w:hAnsi="Times New Roman" w:cs="Times New Roman"/>
          <w:sz w:val="24"/>
          <w:szCs w:val="24"/>
        </w:rPr>
        <w:t>agri-preneurship</w:t>
      </w:r>
      <w:proofErr w:type="spellEnd"/>
      <w:r w:rsidRPr="00256507">
        <w:rPr>
          <w:rFonts w:ascii="Times New Roman" w:hAnsi="Times New Roman" w:cs="Times New Roman"/>
          <w:sz w:val="24"/>
          <w:szCs w:val="24"/>
        </w:rPr>
        <w:t xml:space="preserve"> standing out as a viable and promising path. Investigating the level of interest and readiness among these diploma holders to engage in entrepreneurial activities has become </w:t>
      </w:r>
      <w:r w:rsidR="00D957AD">
        <w:rPr>
          <w:rFonts w:ascii="Times New Roman" w:hAnsi="Times New Roman" w:cs="Times New Roman"/>
          <w:sz w:val="24"/>
          <w:szCs w:val="24"/>
        </w:rPr>
        <w:t>priority</w:t>
      </w:r>
      <w:r w:rsidRPr="00256507">
        <w:rPr>
          <w:rFonts w:ascii="Times New Roman" w:hAnsi="Times New Roman" w:cs="Times New Roman"/>
          <w:sz w:val="24"/>
          <w:szCs w:val="24"/>
        </w:rPr>
        <w:t xml:space="preserve">. With adequate encouragement, guidance, and resource support, these students can be empowered to establish their own </w:t>
      </w:r>
      <w:proofErr w:type="spellStart"/>
      <w:r w:rsidRPr="00256507">
        <w:rPr>
          <w:rFonts w:ascii="Times New Roman" w:hAnsi="Times New Roman" w:cs="Times New Roman"/>
          <w:sz w:val="24"/>
          <w:szCs w:val="24"/>
        </w:rPr>
        <w:t>agri</w:t>
      </w:r>
      <w:proofErr w:type="spellEnd"/>
      <w:r w:rsidRPr="00256507">
        <w:rPr>
          <w:rFonts w:ascii="Times New Roman" w:hAnsi="Times New Roman" w:cs="Times New Roman"/>
          <w:sz w:val="24"/>
          <w:szCs w:val="24"/>
        </w:rPr>
        <w:t>-based ventures and attain self-reliance. Therefore, the current study is intended to evaluate their entrepreneurial</w:t>
      </w:r>
      <w:r w:rsidR="00D957AD">
        <w:rPr>
          <w:rFonts w:ascii="Times New Roman" w:hAnsi="Times New Roman" w:cs="Times New Roman"/>
          <w:sz w:val="24"/>
          <w:szCs w:val="24"/>
        </w:rPr>
        <w:t xml:space="preserve"> decision making, their entrepreneurial</w:t>
      </w:r>
      <w:r w:rsidRPr="00256507">
        <w:rPr>
          <w:rFonts w:ascii="Times New Roman" w:hAnsi="Times New Roman" w:cs="Times New Roman"/>
          <w:sz w:val="24"/>
          <w:szCs w:val="24"/>
        </w:rPr>
        <w:t xml:space="preserve"> </w:t>
      </w:r>
      <w:r>
        <w:rPr>
          <w:rFonts w:ascii="Times New Roman" w:hAnsi="Times New Roman" w:cs="Times New Roman"/>
          <w:sz w:val="24"/>
          <w:szCs w:val="24"/>
        </w:rPr>
        <w:t xml:space="preserve">expectations and preferences of ATS </w:t>
      </w:r>
      <w:r w:rsidR="00D957AD">
        <w:rPr>
          <w:rFonts w:ascii="Times New Roman" w:hAnsi="Times New Roman" w:cs="Times New Roman"/>
          <w:sz w:val="24"/>
          <w:szCs w:val="24"/>
        </w:rPr>
        <w:t>students</w:t>
      </w:r>
      <w:r w:rsidRPr="00256507">
        <w:rPr>
          <w:rFonts w:ascii="Times New Roman" w:hAnsi="Times New Roman" w:cs="Times New Roman"/>
          <w:sz w:val="24"/>
          <w:szCs w:val="24"/>
        </w:rPr>
        <w:t>, which can serve as a basis for formulating effective strategies to promote the establishment of agriculture-focused enterprises</w:t>
      </w:r>
      <w:r w:rsidR="00D957AD">
        <w:rPr>
          <w:rFonts w:ascii="Times New Roman" w:hAnsi="Times New Roman" w:cs="Times New Roman"/>
          <w:sz w:val="24"/>
          <w:szCs w:val="24"/>
        </w:rPr>
        <w:t xml:space="preserve"> and modules</w:t>
      </w:r>
      <w:r w:rsidRPr="00256507">
        <w:rPr>
          <w:rFonts w:ascii="Times New Roman" w:hAnsi="Times New Roman" w:cs="Times New Roman"/>
          <w:sz w:val="24"/>
          <w:szCs w:val="24"/>
        </w:rPr>
        <w:t>.</w:t>
      </w:r>
    </w:p>
    <w:p w14:paraId="62424F3C" w14:textId="64BD04B1" w:rsidR="004131E6" w:rsidRPr="00C10A50" w:rsidRDefault="004131E6" w:rsidP="004839AC">
      <w:pPr>
        <w:spacing w:line="360" w:lineRule="auto"/>
        <w:jc w:val="both"/>
        <w:rPr>
          <w:rFonts w:ascii="Times New Roman" w:hAnsi="Times New Roman" w:cs="Times New Roman"/>
          <w:b/>
          <w:bCs/>
          <w:sz w:val="24"/>
          <w:szCs w:val="24"/>
          <w:lang w:val="en-US"/>
        </w:rPr>
      </w:pPr>
      <w:r w:rsidRPr="00C10A50">
        <w:rPr>
          <w:rFonts w:ascii="Times New Roman" w:hAnsi="Times New Roman" w:cs="Times New Roman"/>
          <w:b/>
          <w:bCs/>
          <w:sz w:val="24"/>
          <w:szCs w:val="24"/>
          <w:lang w:val="en-US"/>
        </w:rPr>
        <w:t>Objectives</w:t>
      </w:r>
    </w:p>
    <w:p w14:paraId="15CA2A4A" w14:textId="529AA26A" w:rsidR="004131E6" w:rsidRPr="00D957AD" w:rsidRDefault="004131E6"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To study the profile of Agricultur</w:t>
      </w:r>
      <w:r w:rsidR="00E9247E" w:rsidRPr="00D957AD">
        <w:rPr>
          <w:rFonts w:ascii="Times New Roman" w:hAnsi="Times New Roman" w:cs="Times New Roman"/>
          <w:sz w:val="24"/>
          <w:szCs w:val="24"/>
          <w:lang w:val="en-US"/>
        </w:rPr>
        <w:t xml:space="preserve">al </w:t>
      </w:r>
      <w:r w:rsidRPr="00D957AD">
        <w:rPr>
          <w:rFonts w:ascii="Times New Roman" w:hAnsi="Times New Roman" w:cs="Times New Roman"/>
          <w:sz w:val="24"/>
          <w:szCs w:val="24"/>
          <w:lang w:val="en-US"/>
        </w:rPr>
        <w:t>Techn</w:t>
      </w:r>
      <w:r w:rsidR="00E9247E" w:rsidRPr="00D957AD">
        <w:rPr>
          <w:rFonts w:ascii="Times New Roman" w:hAnsi="Times New Roman" w:cs="Times New Roman"/>
          <w:sz w:val="24"/>
          <w:szCs w:val="24"/>
          <w:lang w:val="en-US"/>
        </w:rPr>
        <w:t>ical</w:t>
      </w:r>
      <w:r w:rsidRPr="00D957AD">
        <w:rPr>
          <w:rFonts w:ascii="Times New Roman" w:hAnsi="Times New Roman" w:cs="Times New Roman"/>
          <w:sz w:val="24"/>
          <w:szCs w:val="24"/>
          <w:lang w:val="en-US"/>
        </w:rPr>
        <w:t xml:space="preserve"> School students</w:t>
      </w:r>
    </w:p>
    <w:p w14:paraId="3478D05B" w14:textId="3232956D" w:rsidR="004131E6" w:rsidRPr="00D957AD" w:rsidRDefault="004131E6"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 xml:space="preserve">To study the </w:t>
      </w:r>
      <w:r w:rsidR="00042B6A" w:rsidRPr="00D957AD">
        <w:rPr>
          <w:rFonts w:ascii="Times New Roman" w:hAnsi="Times New Roman" w:cs="Times New Roman"/>
          <w:sz w:val="24"/>
          <w:szCs w:val="24"/>
          <w:lang w:val="en-US"/>
        </w:rPr>
        <w:t>e</w:t>
      </w:r>
      <w:r w:rsidRPr="00D957AD">
        <w:rPr>
          <w:rFonts w:ascii="Times New Roman" w:hAnsi="Times New Roman" w:cs="Times New Roman"/>
          <w:sz w:val="24"/>
          <w:szCs w:val="24"/>
          <w:lang w:val="en-US"/>
        </w:rPr>
        <w:t>ntrepreneurial decision making of Agricultur</w:t>
      </w:r>
      <w:r w:rsidR="00E9247E" w:rsidRPr="00D957AD">
        <w:rPr>
          <w:rFonts w:ascii="Times New Roman" w:hAnsi="Times New Roman" w:cs="Times New Roman"/>
          <w:sz w:val="24"/>
          <w:szCs w:val="24"/>
          <w:lang w:val="en-US"/>
        </w:rPr>
        <w:t>al</w:t>
      </w:r>
      <w:r w:rsidRPr="00D957AD">
        <w:rPr>
          <w:rFonts w:ascii="Times New Roman" w:hAnsi="Times New Roman" w:cs="Times New Roman"/>
          <w:sz w:val="24"/>
          <w:szCs w:val="24"/>
          <w:lang w:val="en-US"/>
        </w:rPr>
        <w:t xml:space="preserve"> Techn</w:t>
      </w:r>
      <w:r w:rsidR="00E9247E" w:rsidRPr="00D957AD">
        <w:rPr>
          <w:rFonts w:ascii="Times New Roman" w:hAnsi="Times New Roman" w:cs="Times New Roman"/>
          <w:sz w:val="24"/>
          <w:szCs w:val="24"/>
          <w:lang w:val="en-US"/>
        </w:rPr>
        <w:t>ical</w:t>
      </w:r>
      <w:r w:rsidRPr="00D957AD">
        <w:rPr>
          <w:rFonts w:ascii="Times New Roman" w:hAnsi="Times New Roman" w:cs="Times New Roman"/>
          <w:sz w:val="24"/>
          <w:szCs w:val="24"/>
          <w:lang w:val="en-US"/>
        </w:rPr>
        <w:t xml:space="preserve"> School students</w:t>
      </w:r>
    </w:p>
    <w:p w14:paraId="75841EFB" w14:textId="3551802A" w:rsidR="004131E6" w:rsidRPr="00D957AD" w:rsidRDefault="00E9247E"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 xml:space="preserve">To assess the </w:t>
      </w:r>
      <w:r w:rsidR="00042B6A" w:rsidRPr="00D957AD">
        <w:rPr>
          <w:rFonts w:ascii="Times New Roman" w:hAnsi="Times New Roman" w:cs="Times New Roman"/>
          <w:sz w:val="24"/>
          <w:szCs w:val="24"/>
          <w:lang w:val="en-US"/>
        </w:rPr>
        <w:t>e</w:t>
      </w:r>
      <w:r w:rsidRPr="00D957AD">
        <w:rPr>
          <w:rFonts w:ascii="Times New Roman" w:hAnsi="Times New Roman" w:cs="Times New Roman"/>
          <w:sz w:val="24"/>
          <w:szCs w:val="24"/>
          <w:lang w:val="en-US"/>
        </w:rPr>
        <w:t xml:space="preserve">ntrepreneurship </w:t>
      </w:r>
      <w:r w:rsidR="00042B6A" w:rsidRPr="00D957AD">
        <w:rPr>
          <w:rFonts w:ascii="Times New Roman" w:hAnsi="Times New Roman" w:cs="Times New Roman"/>
          <w:sz w:val="24"/>
          <w:szCs w:val="24"/>
          <w:lang w:val="en-US"/>
        </w:rPr>
        <w:t>s</w:t>
      </w:r>
      <w:r w:rsidRPr="00D957AD">
        <w:rPr>
          <w:rFonts w:ascii="Times New Roman" w:hAnsi="Times New Roman" w:cs="Times New Roman"/>
          <w:sz w:val="24"/>
          <w:szCs w:val="24"/>
          <w:lang w:val="en-US"/>
        </w:rPr>
        <w:t xml:space="preserve">upport </w:t>
      </w:r>
      <w:r w:rsidR="00042B6A" w:rsidRPr="00D957AD">
        <w:rPr>
          <w:rFonts w:ascii="Times New Roman" w:hAnsi="Times New Roman" w:cs="Times New Roman"/>
          <w:sz w:val="24"/>
          <w:szCs w:val="24"/>
          <w:lang w:val="en-US"/>
        </w:rPr>
        <w:t>e</w:t>
      </w:r>
      <w:r w:rsidRPr="00D957AD">
        <w:rPr>
          <w:rFonts w:ascii="Times New Roman" w:hAnsi="Times New Roman" w:cs="Times New Roman"/>
          <w:sz w:val="24"/>
          <w:szCs w:val="24"/>
          <w:lang w:val="en-US"/>
        </w:rPr>
        <w:t>xpectations of Agricultural Technical School students</w:t>
      </w:r>
    </w:p>
    <w:p w14:paraId="1CCAE788" w14:textId="593EDCF2" w:rsidR="004131E6" w:rsidRPr="00D957AD" w:rsidRDefault="00FE1051"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 xml:space="preserve">To identify the preferences of Agricultural Technical School students toward </w:t>
      </w:r>
      <w:bookmarkStart w:id="5" w:name="_Hlk203209277"/>
      <w:proofErr w:type="spellStart"/>
      <w:r w:rsidRPr="00D957AD">
        <w:rPr>
          <w:rFonts w:ascii="Times New Roman" w:hAnsi="Times New Roman" w:cs="Times New Roman"/>
          <w:sz w:val="24"/>
          <w:szCs w:val="24"/>
          <w:lang w:val="en-US"/>
        </w:rPr>
        <w:t>agri</w:t>
      </w:r>
      <w:proofErr w:type="spellEnd"/>
      <w:r w:rsidRPr="00D957AD">
        <w:rPr>
          <w:rFonts w:ascii="Times New Roman" w:hAnsi="Times New Roman" w:cs="Times New Roman"/>
          <w:sz w:val="24"/>
          <w:szCs w:val="24"/>
          <w:lang w:val="en-US"/>
        </w:rPr>
        <w:t xml:space="preserve"> - enterprises</w:t>
      </w:r>
    </w:p>
    <w:bookmarkEnd w:id="5"/>
    <w:p w14:paraId="3A611F26" w14:textId="2B5174F8" w:rsidR="00E9247E" w:rsidRPr="00C10A50" w:rsidRDefault="00E9247E" w:rsidP="004839AC">
      <w:pPr>
        <w:spacing w:line="360" w:lineRule="auto"/>
        <w:jc w:val="both"/>
        <w:rPr>
          <w:rFonts w:ascii="Times New Roman" w:hAnsi="Times New Roman" w:cs="Times New Roman"/>
          <w:sz w:val="24"/>
          <w:szCs w:val="24"/>
          <w:lang w:val="en-US"/>
        </w:rPr>
      </w:pPr>
    </w:p>
    <w:p w14:paraId="7E359CC0" w14:textId="77777777" w:rsidR="007541EC" w:rsidRDefault="007541EC" w:rsidP="004839AC">
      <w:pPr>
        <w:spacing w:line="360" w:lineRule="auto"/>
        <w:jc w:val="both"/>
        <w:rPr>
          <w:rFonts w:ascii="Times New Roman" w:hAnsi="Times New Roman" w:cs="Times New Roman"/>
          <w:b/>
          <w:sz w:val="24"/>
          <w:szCs w:val="24"/>
          <w:lang w:val="en-US"/>
        </w:rPr>
      </w:pPr>
    </w:p>
    <w:p w14:paraId="6FE6377B" w14:textId="03200392" w:rsidR="00E9247E" w:rsidRPr="00C10A50" w:rsidRDefault="00E9247E" w:rsidP="004839AC">
      <w:pPr>
        <w:spacing w:line="360" w:lineRule="auto"/>
        <w:jc w:val="both"/>
        <w:rPr>
          <w:rFonts w:ascii="Times New Roman" w:hAnsi="Times New Roman" w:cs="Times New Roman"/>
          <w:b/>
          <w:sz w:val="24"/>
          <w:szCs w:val="24"/>
          <w:lang w:val="en-US"/>
        </w:rPr>
      </w:pPr>
      <w:r w:rsidRPr="00C10A50">
        <w:rPr>
          <w:rFonts w:ascii="Times New Roman" w:hAnsi="Times New Roman" w:cs="Times New Roman"/>
          <w:b/>
          <w:sz w:val="24"/>
          <w:szCs w:val="24"/>
          <w:lang w:val="en-US"/>
        </w:rPr>
        <w:t>METHODOLOGY</w:t>
      </w:r>
    </w:p>
    <w:p w14:paraId="31FFBA77" w14:textId="7D1452BE" w:rsidR="006353AA" w:rsidRPr="00C10A50" w:rsidRDefault="006353AA" w:rsidP="004839AC">
      <w:pPr>
        <w:spacing w:line="360" w:lineRule="auto"/>
        <w:jc w:val="both"/>
        <w:rPr>
          <w:rFonts w:ascii="Times New Roman" w:hAnsi="Times New Roman" w:cs="Times New Roman"/>
          <w:bCs/>
          <w:sz w:val="24"/>
          <w:szCs w:val="24"/>
          <w:lang w:val="en-US"/>
        </w:rPr>
      </w:pPr>
      <w:r w:rsidRPr="006353AA">
        <w:rPr>
          <w:rFonts w:ascii="Times New Roman" w:hAnsi="Times New Roman" w:cs="Times New Roman"/>
          <w:bCs/>
          <w:sz w:val="24"/>
          <w:szCs w:val="24"/>
        </w:rPr>
        <w:t>This research followed an exploratory design within the realm of social science, aiming to uncover the key factors</w:t>
      </w:r>
      <w:r w:rsidR="0045452C">
        <w:rPr>
          <w:rFonts w:ascii="Times New Roman" w:hAnsi="Times New Roman" w:cs="Times New Roman"/>
          <w:bCs/>
          <w:sz w:val="24"/>
          <w:szCs w:val="24"/>
        </w:rPr>
        <w:t xml:space="preserve"> such as</w:t>
      </w:r>
      <w:r w:rsidRPr="006353AA">
        <w:rPr>
          <w:rFonts w:ascii="Times New Roman" w:hAnsi="Times New Roman" w:cs="Times New Roman"/>
          <w:bCs/>
          <w:sz w:val="24"/>
          <w:szCs w:val="24"/>
        </w:rPr>
        <w:t xml:space="preserve"> </w:t>
      </w:r>
      <w:proofErr w:type="gramStart"/>
      <w:r w:rsidR="007C106A" w:rsidRPr="006353AA">
        <w:rPr>
          <w:rFonts w:ascii="Times New Roman" w:hAnsi="Times New Roman" w:cs="Times New Roman"/>
          <w:bCs/>
          <w:sz w:val="24"/>
          <w:szCs w:val="24"/>
        </w:rPr>
        <w:t>students</w:t>
      </w:r>
      <w:proofErr w:type="gramEnd"/>
      <w:r w:rsidR="009F323E">
        <w:rPr>
          <w:rFonts w:ascii="Times New Roman" w:hAnsi="Times New Roman" w:cs="Times New Roman"/>
          <w:bCs/>
          <w:sz w:val="24"/>
          <w:szCs w:val="24"/>
        </w:rPr>
        <w:t xml:space="preserve"> </w:t>
      </w:r>
      <w:r w:rsidRPr="006353AA">
        <w:rPr>
          <w:rFonts w:ascii="Times New Roman" w:hAnsi="Times New Roman" w:cs="Times New Roman"/>
          <w:bCs/>
          <w:sz w:val="24"/>
          <w:szCs w:val="24"/>
        </w:rPr>
        <w:t xml:space="preserve">entrepreneurial expectations and preferences toward </w:t>
      </w:r>
      <w:commentRangeStart w:id="6"/>
      <w:proofErr w:type="spellStart"/>
      <w:r w:rsidRPr="006353AA">
        <w:rPr>
          <w:rFonts w:ascii="Times New Roman" w:hAnsi="Times New Roman" w:cs="Times New Roman"/>
          <w:bCs/>
          <w:sz w:val="24"/>
          <w:szCs w:val="24"/>
        </w:rPr>
        <w:t>agripreneurship</w:t>
      </w:r>
      <w:proofErr w:type="spellEnd"/>
      <w:r w:rsidRPr="006353AA">
        <w:rPr>
          <w:rFonts w:ascii="Times New Roman" w:hAnsi="Times New Roman" w:cs="Times New Roman"/>
          <w:bCs/>
          <w:sz w:val="24"/>
          <w:szCs w:val="24"/>
        </w:rPr>
        <w:t xml:space="preserve">. </w:t>
      </w:r>
      <w:commentRangeEnd w:id="6"/>
      <w:r w:rsidR="008316DF">
        <w:rPr>
          <w:rStyle w:val="CommentReference"/>
        </w:rPr>
        <w:commentReference w:id="6"/>
      </w:r>
      <w:r w:rsidRPr="006353AA">
        <w:rPr>
          <w:rFonts w:ascii="Times New Roman" w:hAnsi="Times New Roman" w:cs="Times New Roman"/>
          <w:bCs/>
          <w:sz w:val="24"/>
          <w:szCs w:val="24"/>
        </w:rPr>
        <w:t>The study was carried out by selecting four Agricultural Technical Schools (ATS), with 30 students from each</w:t>
      </w:r>
      <w:r w:rsidR="00F371E0">
        <w:rPr>
          <w:rFonts w:ascii="Times New Roman" w:hAnsi="Times New Roman" w:cs="Times New Roman"/>
          <w:bCs/>
          <w:sz w:val="24"/>
          <w:szCs w:val="24"/>
        </w:rPr>
        <w:t xml:space="preserve"> ATS</w:t>
      </w:r>
      <w:r w:rsidRPr="006353AA">
        <w:rPr>
          <w:rFonts w:ascii="Times New Roman" w:hAnsi="Times New Roman" w:cs="Times New Roman"/>
          <w:bCs/>
          <w:sz w:val="24"/>
          <w:szCs w:val="24"/>
        </w:rPr>
        <w:t xml:space="preserve">, resulting in a total sample size of 120 students. Data </w:t>
      </w:r>
      <w:r w:rsidRPr="006353AA">
        <w:rPr>
          <w:rFonts w:ascii="Times New Roman" w:hAnsi="Times New Roman" w:cs="Times New Roman"/>
          <w:bCs/>
          <w:sz w:val="24"/>
          <w:szCs w:val="24"/>
        </w:rPr>
        <w:lastRenderedPageBreak/>
        <w:t xml:space="preserve">was gathered using a well-structured interview schedule, which was carefully developed. Before the main data collection began, the interview schedule underwent pretesting to ensure its clarity and effectiveness. The collected data was then organized and </w:t>
      </w:r>
      <w:r w:rsidR="00222E9D" w:rsidRPr="006353AA">
        <w:rPr>
          <w:rFonts w:ascii="Times New Roman" w:hAnsi="Times New Roman" w:cs="Times New Roman"/>
          <w:bCs/>
          <w:sz w:val="24"/>
          <w:szCs w:val="24"/>
        </w:rPr>
        <w:t>analysed</w:t>
      </w:r>
      <w:r w:rsidRPr="006353AA">
        <w:rPr>
          <w:rFonts w:ascii="Times New Roman" w:hAnsi="Times New Roman" w:cs="Times New Roman"/>
          <w:bCs/>
          <w:sz w:val="24"/>
          <w:szCs w:val="24"/>
        </w:rPr>
        <w:t xml:space="preserve"> </w:t>
      </w:r>
      <w:commentRangeStart w:id="7"/>
      <w:r w:rsidRPr="006353AA">
        <w:rPr>
          <w:rFonts w:ascii="Times New Roman" w:hAnsi="Times New Roman" w:cs="Times New Roman"/>
          <w:bCs/>
          <w:sz w:val="24"/>
          <w:szCs w:val="24"/>
        </w:rPr>
        <w:t>using appropriate statistical methods.</w:t>
      </w:r>
      <w:commentRangeEnd w:id="7"/>
      <w:r w:rsidR="008316DF">
        <w:rPr>
          <w:rStyle w:val="CommentReference"/>
        </w:rPr>
        <w:commentReference w:id="7"/>
      </w:r>
    </w:p>
    <w:p w14:paraId="03CA39C3" w14:textId="61C9CB51" w:rsidR="00D75523" w:rsidRDefault="00E9247E" w:rsidP="004839AC">
      <w:pPr>
        <w:spacing w:after="0"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RESULT</w:t>
      </w:r>
      <w:r w:rsidR="00042B6A">
        <w:rPr>
          <w:rFonts w:ascii="Times New Roman" w:hAnsi="Times New Roman" w:cs="Times New Roman"/>
          <w:b/>
          <w:bCs/>
          <w:sz w:val="24"/>
          <w:szCs w:val="24"/>
        </w:rPr>
        <w:t>S</w:t>
      </w:r>
      <w:r w:rsidRPr="00C10A50">
        <w:rPr>
          <w:rFonts w:ascii="Times New Roman" w:hAnsi="Times New Roman" w:cs="Times New Roman"/>
          <w:b/>
          <w:bCs/>
          <w:sz w:val="24"/>
          <w:szCs w:val="24"/>
        </w:rPr>
        <w:t xml:space="preserve"> AND DISCUSSION</w:t>
      </w:r>
    </w:p>
    <w:p w14:paraId="46A68DF9" w14:textId="2AD68C1F" w:rsidR="00E9247E" w:rsidRPr="00C10A50" w:rsidRDefault="00E9247E"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Table 1: Distribution of students according to their profile characteristics</w:t>
      </w:r>
      <w:r w:rsidR="00EB76CD">
        <w:rPr>
          <w:rFonts w:ascii="Times New Roman" w:hAnsi="Times New Roman" w:cs="Times New Roman"/>
          <w:b/>
          <w:bCs/>
          <w:sz w:val="24"/>
          <w:szCs w:val="24"/>
        </w:rPr>
        <w:t xml:space="preserve"> </w:t>
      </w:r>
      <w:r w:rsidR="00AF72D3">
        <w:rPr>
          <w:rFonts w:ascii="Times New Roman" w:hAnsi="Times New Roman" w:cs="Times New Roman"/>
          <w:b/>
          <w:bCs/>
          <w:sz w:val="24"/>
          <w:szCs w:val="24"/>
        </w:rPr>
        <w:t>(</w:t>
      </w:r>
      <w:r w:rsidR="00EB76CD" w:rsidRPr="00C10A50">
        <w:rPr>
          <w:rFonts w:ascii="Times New Roman" w:hAnsi="Times New Roman" w:cs="Times New Roman"/>
          <w:b/>
          <w:bCs/>
          <w:sz w:val="24"/>
          <w:szCs w:val="24"/>
        </w:rPr>
        <w:t>n=120</w:t>
      </w:r>
      <w:r w:rsidR="00AF72D3">
        <w:rPr>
          <w:rFonts w:ascii="Times New Roman" w:hAnsi="Times New Roman" w:cs="Times New Roman"/>
          <w:b/>
          <w:bCs/>
          <w:sz w:val="24"/>
          <w:szCs w:val="24"/>
        </w:rPr>
        <w:t>)</w:t>
      </w:r>
    </w:p>
    <w:tbl>
      <w:tblPr>
        <w:tblStyle w:val="TableGrid"/>
        <w:tblW w:w="5000" w:type="pct"/>
        <w:jc w:val="center"/>
        <w:tblLook w:val="04A0" w:firstRow="1" w:lastRow="0" w:firstColumn="1" w:lastColumn="0" w:noHBand="0" w:noVBand="1"/>
      </w:tblPr>
      <w:tblGrid>
        <w:gridCol w:w="952"/>
        <w:gridCol w:w="4238"/>
        <w:gridCol w:w="2050"/>
        <w:gridCol w:w="1776"/>
      </w:tblGrid>
      <w:tr w:rsidR="00E9247E" w:rsidRPr="00C10A50" w14:paraId="4B523CC2" w14:textId="77777777" w:rsidTr="00EB76CD">
        <w:trPr>
          <w:trHeight w:val="411"/>
          <w:jc w:val="center"/>
        </w:trPr>
        <w:tc>
          <w:tcPr>
            <w:tcW w:w="528" w:type="pct"/>
            <w:vAlign w:val="center"/>
          </w:tcPr>
          <w:p w14:paraId="71277AFE" w14:textId="5C58BD76" w:rsidR="00E9247E" w:rsidRPr="00C10A50" w:rsidRDefault="0016596D" w:rsidP="00630A83">
            <w:pPr>
              <w:spacing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SI. No.</w:t>
            </w:r>
          </w:p>
        </w:tc>
        <w:tc>
          <w:tcPr>
            <w:tcW w:w="2350" w:type="pct"/>
            <w:vAlign w:val="center"/>
          </w:tcPr>
          <w:p w14:paraId="12A646AE" w14:textId="6646CCE9" w:rsidR="00E9247E" w:rsidRPr="00C10A50" w:rsidRDefault="0016596D" w:rsidP="004839AC">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Category</w:t>
            </w:r>
          </w:p>
        </w:tc>
        <w:tc>
          <w:tcPr>
            <w:tcW w:w="1137" w:type="pct"/>
            <w:vAlign w:val="center"/>
          </w:tcPr>
          <w:p w14:paraId="0FF243F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Frequency (f)</w:t>
            </w:r>
          </w:p>
        </w:tc>
        <w:tc>
          <w:tcPr>
            <w:tcW w:w="985" w:type="pct"/>
            <w:vAlign w:val="center"/>
          </w:tcPr>
          <w:p w14:paraId="5C267B3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Percentage (%)</w:t>
            </w:r>
          </w:p>
        </w:tc>
      </w:tr>
      <w:tr w:rsidR="00E9247E" w:rsidRPr="00C10A50" w14:paraId="3F8E9C28" w14:textId="77777777" w:rsidTr="003415AE">
        <w:trPr>
          <w:trHeight w:val="20"/>
          <w:jc w:val="center"/>
        </w:trPr>
        <w:tc>
          <w:tcPr>
            <w:tcW w:w="528" w:type="pct"/>
            <w:vAlign w:val="center"/>
          </w:tcPr>
          <w:p w14:paraId="2CF1AC67"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w:t>
            </w:r>
          </w:p>
        </w:tc>
        <w:tc>
          <w:tcPr>
            <w:tcW w:w="2350" w:type="pct"/>
            <w:vAlign w:val="center"/>
          </w:tcPr>
          <w:p w14:paraId="4E6FC1A9"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Gender</w:t>
            </w:r>
          </w:p>
        </w:tc>
        <w:tc>
          <w:tcPr>
            <w:tcW w:w="1137" w:type="pct"/>
            <w:vAlign w:val="center"/>
          </w:tcPr>
          <w:p w14:paraId="30654CDB"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c>
          <w:tcPr>
            <w:tcW w:w="985" w:type="pct"/>
            <w:vAlign w:val="center"/>
          </w:tcPr>
          <w:p w14:paraId="39424CF1"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r>
      <w:tr w:rsidR="00E9247E" w:rsidRPr="00C10A50" w14:paraId="114C6CA4" w14:textId="77777777" w:rsidTr="003415AE">
        <w:trPr>
          <w:trHeight w:val="20"/>
          <w:jc w:val="center"/>
        </w:trPr>
        <w:tc>
          <w:tcPr>
            <w:tcW w:w="528" w:type="pct"/>
            <w:vAlign w:val="center"/>
          </w:tcPr>
          <w:p w14:paraId="5D0985D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51617F99" w14:textId="77777777" w:rsidR="00E9247E" w:rsidRPr="00C10A50" w:rsidRDefault="00E9247E" w:rsidP="004839AC">
            <w:pPr>
              <w:spacing w:line="360" w:lineRule="auto"/>
              <w:jc w:val="both"/>
              <w:rPr>
                <w:rFonts w:ascii="Times New Roman" w:hAnsi="Times New Roman" w:cs="Times New Roman"/>
                <w:sz w:val="24"/>
                <w:szCs w:val="24"/>
                <w:lang w:val="en-IN"/>
              </w:rPr>
            </w:pPr>
            <w:r w:rsidRPr="00C10A50">
              <w:rPr>
                <w:rFonts w:ascii="Times New Roman" w:hAnsi="Times New Roman" w:cs="Times New Roman"/>
                <w:sz w:val="24"/>
                <w:szCs w:val="24"/>
                <w:lang w:val="en-IN"/>
              </w:rPr>
              <w:t>Male</w:t>
            </w:r>
          </w:p>
        </w:tc>
        <w:tc>
          <w:tcPr>
            <w:tcW w:w="1137" w:type="pct"/>
            <w:vAlign w:val="center"/>
          </w:tcPr>
          <w:p w14:paraId="2468E447"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80</w:t>
            </w:r>
          </w:p>
        </w:tc>
        <w:tc>
          <w:tcPr>
            <w:tcW w:w="985" w:type="pct"/>
            <w:vAlign w:val="center"/>
          </w:tcPr>
          <w:p w14:paraId="670A4D82"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66.66</w:t>
            </w:r>
          </w:p>
        </w:tc>
      </w:tr>
      <w:tr w:rsidR="00E9247E" w:rsidRPr="00C10A50" w14:paraId="2DDD5892" w14:textId="77777777" w:rsidTr="003415AE">
        <w:trPr>
          <w:trHeight w:val="20"/>
          <w:jc w:val="center"/>
        </w:trPr>
        <w:tc>
          <w:tcPr>
            <w:tcW w:w="528" w:type="pct"/>
            <w:vAlign w:val="center"/>
          </w:tcPr>
          <w:p w14:paraId="3BF07F15"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1448289D" w14:textId="77777777" w:rsidR="00E9247E" w:rsidRPr="00C10A50" w:rsidRDefault="00E9247E" w:rsidP="004839AC">
            <w:pPr>
              <w:spacing w:line="360" w:lineRule="auto"/>
              <w:jc w:val="both"/>
              <w:rPr>
                <w:rFonts w:ascii="Times New Roman" w:hAnsi="Times New Roman" w:cs="Times New Roman"/>
                <w:sz w:val="24"/>
                <w:szCs w:val="24"/>
                <w:lang w:val="en-IN"/>
              </w:rPr>
            </w:pPr>
            <w:r w:rsidRPr="00C10A50">
              <w:rPr>
                <w:rFonts w:ascii="Times New Roman" w:hAnsi="Times New Roman" w:cs="Times New Roman"/>
                <w:sz w:val="24"/>
                <w:szCs w:val="24"/>
                <w:lang w:val="en-IN"/>
              </w:rPr>
              <w:t>Female</w:t>
            </w:r>
          </w:p>
        </w:tc>
        <w:tc>
          <w:tcPr>
            <w:tcW w:w="1137" w:type="pct"/>
            <w:vAlign w:val="center"/>
          </w:tcPr>
          <w:p w14:paraId="2F4ADCA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40</w:t>
            </w:r>
          </w:p>
        </w:tc>
        <w:tc>
          <w:tcPr>
            <w:tcW w:w="985" w:type="pct"/>
            <w:vAlign w:val="center"/>
          </w:tcPr>
          <w:p w14:paraId="66002020"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33.34</w:t>
            </w:r>
          </w:p>
        </w:tc>
      </w:tr>
      <w:tr w:rsidR="00E9247E" w:rsidRPr="00C10A50" w14:paraId="5DF74D50" w14:textId="77777777" w:rsidTr="003415AE">
        <w:trPr>
          <w:trHeight w:val="20"/>
          <w:jc w:val="center"/>
        </w:trPr>
        <w:tc>
          <w:tcPr>
            <w:tcW w:w="528" w:type="pct"/>
            <w:vAlign w:val="center"/>
          </w:tcPr>
          <w:p w14:paraId="1F9BB6ED"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II</w:t>
            </w:r>
          </w:p>
        </w:tc>
        <w:tc>
          <w:tcPr>
            <w:tcW w:w="2350" w:type="pct"/>
            <w:vAlign w:val="center"/>
          </w:tcPr>
          <w:p w14:paraId="33C56C6D"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Caste category</w:t>
            </w:r>
          </w:p>
        </w:tc>
        <w:tc>
          <w:tcPr>
            <w:tcW w:w="1137" w:type="pct"/>
            <w:vAlign w:val="center"/>
          </w:tcPr>
          <w:p w14:paraId="37DD72A1"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c>
          <w:tcPr>
            <w:tcW w:w="985" w:type="pct"/>
            <w:vAlign w:val="center"/>
          </w:tcPr>
          <w:p w14:paraId="45836CF2"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r>
      <w:tr w:rsidR="00E9247E" w:rsidRPr="00C10A50" w14:paraId="7F6BAFF8" w14:textId="77777777" w:rsidTr="003415AE">
        <w:trPr>
          <w:trHeight w:val="20"/>
          <w:jc w:val="center"/>
        </w:trPr>
        <w:tc>
          <w:tcPr>
            <w:tcW w:w="528" w:type="pct"/>
            <w:vAlign w:val="center"/>
          </w:tcPr>
          <w:p w14:paraId="735DE840"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74A3D88E"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General (open)</w:t>
            </w:r>
          </w:p>
        </w:tc>
        <w:tc>
          <w:tcPr>
            <w:tcW w:w="1137" w:type="pct"/>
            <w:vAlign w:val="center"/>
          </w:tcPr>
          <w:p w14:paraId="4CB7C2C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11</w:t>
            </w:r>
          </w:p>
        </w:tc>
        <w:tc>
          <w:tcPr>
            <w:tcW w:w="985" w:type="pct"/>
            <w:vAlign w:val="center"/>
          </w:tcPr>
          <w:p w14:paraId="40B874F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09.17</w:t>
            </w:r>
          </w:p>
        </w:tc>
      </w:tr>
      <w:tr w:rsidR="00E9247E" w:rsidRPr="00C10A50" w14:paraId="7ADB3EAA" w14:textId="77777777" w:rsidTr="003415AE">
        <w:trPr>
          <w:trHeight w:val="20"/>
          <w:jc w:val="center"/>
        </w:trPr>
        <w:tc>
          <w:tcPr>
            <w:tcW w:w="528" w:type="pct"/>
            <w:vAlign w:val="center"/>
          </w:tcPr>
          <w:p w14:paraId="614ABC8C"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0B301FA7"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Other backward class</w:t>
            </w:r>
          </w:p>
          <w:p w14:paraId="503B0682"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(OBC)</w:t>
            </w:r>
          </w:p>
        </w:tc>
        <w:tc>
          <w:tcPr>
            <w:tcW w:w="1137" w:type="pct"/>
            <w:vAlign w:val="center"/>
          </w:tcPr>
          <w:p w14:paraId="037595F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50</w:t>
            </w:r>
          </w:p>
        </w:tc>
        <w:tc>
          <w:tcPr>
            <w:tcW w:w="985" w:type="pct"/>
            <w:vAlign w:val="center"/>
          </w:tcPr>
          <w:p w14:paraId="51065442"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41.66</w:t>
            </w:r>
          </w:p>
        </w:tc>
      </w:tr>
      <w:tr w:rsidR="00E9247E" w:rsidRPr="00C10A50" w14:paraId="0AF4656D" w14:textId="77777777" w:rsidTr="003415AE">
        <w:trPr>
          <w:trHeight w:val="20"/>
          <w:jc w:val="center"/>
        </w:trPr>
        <w:tc>
          <w:tcPr>
            <w:tcW w:w="528" w:type="pct"/>
            <w:vAlign w:val="center"/>
          </w:tcPr>
          <w:p w14:paraId="48000607"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43F42790"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Scheduled caste (SC)</w:t>
            </w:r>
          </w:p>
        </w:tc>
        <w:tc>
          <w:tcPr>
            <w:tcW w:w="1137" w:type="pct"/>
            <w:vAlign w:val="center"/>
          </w:tcPr>
          <w:p w14:paraId="089EA42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21</w:t>
            </w:r>
          </w:p>
        </w:tc>
        <w:tc>
          <w:tcPr>
            <w:tcW w:w="985" w:type="pct"/>
            <w:vAlign w:val="center"/>
          </w:tcPr>
          <w:p w14:paraId="490CCBD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17.50</w:t>
            </w:r>
          </w:p>
        </w:tc>
      </w:tr>
      <w:tr w:rsidR="00E9247E" w:rsidRPr="00C10A50" w14:paraId="6CB6124D" w14:textId="77777777" w:rsidTr="003415AE">
        <w:trPr>
          <w:trHeight w:val="20"/>
          <w:jc w:val="center"/>
        </w:trPr>
        <w:tc>
          <w:tcPr>
            <w:tcW w:w="528" w:type="pct"/>
            <w:vAlign w:val="center"/>
          </w:tcPr>
          <w:p w14:paraId="5CE3BF2B"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4</w:t>
            </w:r>
          </w:p>
        </w:tc>
        <w:tc>
          <w:tcPr>
            <w:tcW w:w="2350" w:type="pct"/>
            <w:vAlign w:val="center"/>
          </w:tcPr>
          <w:p w14:paraId="2829B3C8"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Scheduled tribes (ST)</w:t>
            </w:r>
          </w:p>
        </w:tc>
        <w:tc>
          <w:tcPr>
            <w:tcW w:w="1137" w:type="pct"/>
            <w:vAlign w:val="center"/>
          </w:tcPr>
          <w:p w14:paraId="62E2CD5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18</w:t>
            </w:r>
          </w:p>
        </w:tc>
        <w:tc>
          <w:tcPr>
            <w:tcW w:w="985" w:type="pct"/>
            <w:vAlign w:val="center"/>
          </w:tcPr>
          <w:p w14:paraId="31ED03C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15.00</w:t>
            </w:r>
          </w:p>
        </w:tc>
      </w:tr>
      <w:tr w:rsidR="00E9247E" w:rsidRPr="00C10A50" w14:paraId="14D768B1" w14:textId="77777777" w:rsidTr="003415AE">
        <w:trPr>
          <w:trHeight w:val="20"/>
          <w:jc w:val="center"/>
        </w:trPr>
        <w:tc>
          <w:tcPr>
            <w:tcW w:w="528" w:type="pct"/>
            <w:vAlign w:val="center"/>
          </w:tcPr>
          <w:p w14:paraId="1FE8F23C"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5</w:t>
            </w:r>
          </w:p>
        </w:tc>
        <w:tc>
          <w:tcPr>
            <w:tcW w:w="2350" w:type="pct"/>
            <w:vAlign w:val="center"/>
          </w:tcPr>
          <w:p w14:paraId="46A1AEC1" w14:textId="77777777" w:rsidR="00E9247E" w:rsidRPr="00C10A50" w:rsidRDefault="00E9247E" w:rsidP="004839AC">
            <w:pPr>
              <w:spacing w:line="360" w:lineRule="auto"/>
              <w:jc w:val="both"/>
              <w:rPr>
                <w:rFonts w:ascii="Times New Roman" w:hAnsi="Times New Roman" w:cs="Times New Roman"/>
                <w:b/>
                <w:bCs/>
                <w:sz w:val="24"/>
                <w:szCs w:val="24"/>
                <w:lang w:val="en-IN"/>
              </w:rPr>
            </w:pPr>
            <w:proofErr w:type="spellStart"/>
            <w:r w:rsidRPr="00C10A50">
              <w:rPr>
                <w:rFonts w:ascii="Times New Roman" w:hAnsi="Times New Roman" w:cs="Times New Roman"/>
                <w:sz w:val="24"/>
                <w:szCs w:val="24"/>
              </w:rPr>
              <w:t>Vimukatjati</w:t>
            </w:r>
            <w:proofErr w:type="spellEnd"/>
            <w:r w:rsidRPr="00C10A50">
              <w:rPr>
                <w:rFonts w:ascii="Times New Roman" w:hAnsi="Times New Roman" w:cs="Times New Roman"/>
                <w:sz w:val="24"/>
                <w:szCs w:val="24"/>
              </w:rPr>
              <w:t xml:space="preserve"> / Nomadic tribes (VJ/NT)</w:t>
            </w:r>
          </w:p>
        </w:tc>
        <w:tc>
          <w:tcPr>
            <w:tcW w:w="1137" w:type="pct"/>
            <w:vAlign w:val="center"/>
          </w:tcPr>
          <w:p w14:paraId="43B9FC7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w:t>
            </w:r>
          </w:p>
        </w:tc>
        <w:tc>
          <w:tcPr>
            <w:tcW w:w="985" w:type="pct"/>
            <w:vAlign w:val="center"/>
          </w:tcPr>
          <w:p w14:paraId="5117B06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16.67</w:t>
            </w:r>
          </w:p>
        </w:tc>
      </w:tr>
      <w:tr w:rsidR="00E9247E" w:rsidRPr="00C10A50" w14:paraId="685FDEE2" w14:textId="77777777" w:rsidTr="003415AE">
        <w:trPr>
          <w:trHeight w:val="20"/>
          <w:jc w:val="center"/>
        </w:trPr>
        <w:tc>
          <w:tcPr>
            <w:tcW w:w="528" w:type="pct"/>
            <w:vAlign w:val="center"/>
          </w:tcPr>
          <w:p w14:paraId="26D7F8C9"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III</w:t>
            </w:r>
          </w:p>
        </w:tc>
        <w:tc>
          <w:tcPr>
            <w:tcW w:w="2350" w:type="pct"/>
            <w:vAlign w:val="center"/>
          </w:tcPr>
          <w:p w14:paraId="4670107C"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sz w:val="24"/>
                <w:szCs w:val="24"/>
              </w:rPr>
              <w:t>Family Education</w:t>
            </w:r>
          </w:p>
        </w:tc>
        <w:tc>
          <w:tcPr>
            <w:tcW w:w="1137" w:type="pct"/>
            <w:vAlign w:val="center"/>
          </w:tcPr>
          <w:p w14:paraId="54353A3D"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19082428"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4F6A81CB" w14:textId="77777777" w:rsidTr="003415AE">
        <w:trPr>
          <w:trHeight w:val="20"/>
          <w:jc w:val="center"/>
        </w:trPr>
        <w:tc>
          <w:tcPr>
            <w:tcW w:w="528" w:type="pct"/>
            <w:vAlign w:val="center"/>
          </w:tcPr>
          <w:p w14:paraId="40F6617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4705D225" w14:textId="691D4490"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Low</w:t>
            </w:r>
            <w:r w:rsidR="006F129B" w:rsidRPr="00C10A50">
              <w:rPr>
                <w:rFonts w:ascii="Times New Roman" w:hAnsi="Times New Roman" w:cs="Times New Roman"/>
                <w:sz w:val="24"/>
                <w:szCs w:val="24"/>
              </w:rPr>
              <w:t xml:space="preserve"> </w:t>
            </w:r>
            <w:r w:rsidRPr="00C10A50">
              <w:rPr>
                <w:rFonts w:ascii="Times New Roman" w:hAnsi="Times New Roman" w:cs="Times New Roman"/>
                <w:sz w:val="24"/>
                <w:szCs w:val="24"/>
              </w:rPr>
              <w:t>(Up to 7.55)</w:t>
            </w:r>
          </w:p>
        </w:tc>
        <w:tc>
          <w:tcPr>
            <w:tcW w:w="1137" w:type="pct"/>
            <w:vAlign w:val="center"/>
          </w:tcPr>
          <w:p w14:paraId="455BACF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24</w:t>
            </w:r>
          </w:p>
        </w:tc>
        <w:tc>
          <w:tcPr>
            <w:tcW w:w="985" w:type="pct"/>
            <w:vAlign w:val="center"/>
          </w:tcPr>
          <w:p w14:paraId="690712D6"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20.00</w:t>
            </w:r>
          </w:p>
        </w:tc>
      </w:tr>
      <w:tr w:rsidR="00E9247E" w:rsidRPr="00C10A50" w14:paraId="6AA6D5B2" w14:textId="77777777" w:rsidTr="003415AE">
        <w:trPr>
          <w:trHeight w:val="20"/>
          <w:jc w:val="center"/>
        </w:trPr>
        <w:tc>
          <w:tcPr>
            <w:tcW w:w="528" w:type="pct"/>
            <w:vAlign w:val="center"/>
          </w:tcPr>
          <w:p w14:paraId="440231B9"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233A4C0B"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Medium (7.56 to 10.5)</w:t>
            </w:r>
          </w:p>
        </w:tc>
        <w:tc>
          <w:tcPr>
            <w:tcW w:w="1137" w:type="pct"/>
            <w:vAlign w:val="center"/>
          </w:tcPr>
          <w:p w14:paraId="0E840091"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77</w:t>
            </w:r>
          </w:p>
        </w:tc>
        <w:tc>
          <w:tcPr>
            <w:tcW w:w="985" w:type="pct"/>
            <w:vAlign w:val="center"/>
          </w:tcPr>
          <w:p w14:paraId="7916617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64.16</w:t>
            </w:r>
          </w:p>
        </w:tc>
      </w:tr>
      <w:tr w:rsidR="00E9247E" w:rsidRPr="00C10A50" w14:paraId="4CB47752" w14:textId="77777777" w:rsidTr="003415AE">
        <w:trPr>
          <w:trHeight w:val="20"/>
          <w:jc w:val="center"/>
        </w:trPr>
        <w:tc>
          <w:tcPr>
            <w:tcW w:w="528" w:type="pct"/>
            <w:vAlign w:val="center"/>
          </w:tcPr>
          <w:p w14:paraId="1D60ED0D"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2A72C7F7" w14:textId="77777777" w:rsidR="00E9247E" w:rsidRPr="00C10A50" w:rsidRDefault="00E9247E" w:rsidP="004839AC">
            <w:pPr>
              <w:spacing w:line="360" w:lineRule="auto"/>
              <w:jc w:val="both"/>
              <w:rPr>
                <w:rFonts w:ascii="Times New Roman" w:hAnsi="Times New Roman" w:cs="Times New Roman"/>
                <w:b/>
                <w:bCs/>
                <w:sz w:val="24"/>
                <w:szCs w:val="24"/>
                <w:lang w:val="en-IN"/>
              </w:rPr>
            </w:pPr>
            <w:commentRangeStart w:id="8"/>
            <w:r w:rsidRPr="00C10A50">
              <w:rPr>
                <w:rFonts w:ascii="Times New Roman" w:hAnsi="Times New Roman" w:cs="Times New Roman"/>
                <w:sz w:val="24"/>
                <w:szCs w:val="24"/>
              </w:rPr>
              <w:t>High (Above 10.5)</w:t>
            </w:r>
            <w:commentRangeEnd w:id="8"/>
            <w:r w:rsidR="000F746F">
              <w:rPr>
                <w:rStyle w:val="CommentReference"/>
                <w:rFonts w:eastAsiaTheme="minorHAnsi"/>
                <w:lang w:val="en-IN"/>
              </w:rPr>
              <w:commentReference w:id="8"/>
            </w:r>
          </w:p>
        </w:tc>
        <w:tc>
          <w:tcPr>
            <w:tcW w:w="1137" w:type="pct"/>
            <w:vAlign w:val="center"/>
          </w:tcPr>
          <w:p w14:paraId="106E2A12"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6D50B81F"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15.84</w:t>
            </w:r>
          </w:p>
        </w:tc>
      </w:tr>
      <w:tr w:rsidR="00E9247E" w:rsidRPr="00C10A50" w14:paraId="405BC916" w14:textId="77777777" w:rsidTr="003415AE">
        <w:trPr>
          <w:trHeight w:val="20"/>
          <w:jc w:val="center"/>
        </w:trPr>
        <w:tc>
          <w:tcPr>
            <w:tcW w:w="528" w:type="pct"/>
            <w:vAlign w:val="center"/>
          </w:tcPr>
          <w:p w14:paraId="42525A95"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IV</w:t>
            </w:r>
          </w:p>
        </w:tc>
        <w:tc>
          <w:tcPr>
            <w:tcW w:w="2350" w:type="pct"/>
            <w:vAlign w:val="center"/>
          </w:tcPr>
          <w:p w14:paraId="6C69DF24"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sz w:val="24"/>
                <w:szCs w:val="24"/>
              </w:rPr>
              <w:t>Parental occupation</w:t>
            </w:r>
          </w:p>
        </w:tc>
        <w:tc>
          <w:tcPr>
            <w:tcW w:w="1137" w:type="pct"/>
            <w:vAlign w:val="center"/>
          </w:tcPr>
          <w:p w14:paraId="34A26030"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5450F1DF"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45E8BFC6" w14:textId="77777777" w:rsidTr="003415AE">
        <w:trPr>
          <w:trHeight w:val="20"/>
          <w:jc w:val="center"/>
        </w:trPr>
        <w:tc>
          <w:tcPr>
            <w:tcW w:w="528" w:type="pct"/>
            <w:vAlign w:val="center"/>
          </w:tcPr>
          <w:p w14:paraId="1C3E1900"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1551DDD5"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 xml:space="preserve">Agriculture </w:t>
            </w:r>
            <w:proofErr w:type="spellStart"/>
            <w:r w:rsidRPr="00C10A50">
              <w:rPr>
                <w:rFonts w:ascii="Times New Roman" w:hAnsi="Times New Roman" w:cs="Times New Roman"/>
                <w:sz w:val="24"/>
                <w:szCs w:val="24"/>
              </w:rPr>
              <w:t>labour</w:t>
            </w:r>
            <w:proofErr w:type="spellEnd"/>
          </w:p>
        </w:tc>
        <w:tc>
          <w:tcPr>
            <w:tcW w:w="1137" w:type="pct"/>
            <w:vAlign w:val="center"/>
          </w:tcPr>
          <w:p w14:paraId="00B7FD2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31</w:t>
            </w:r>
          </w:p>
        </w:tc>
        <w:tc>
          <w:tcPr>
            <w:tcW w:w="985" w:type="pct"/>
            <w:vAlign w:val="center"/>
          </w:tcPr>
          <w:p w14:paraId="2D76E981"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25.84</w:t>
            </w:r>
          </w:p>
        </w:tc>
      </w:tr>
      <w:tr w:rsidR="00E9247E" w:rsidRPr="00C10A50" w14:paraId="2741AF94" w14:textId="77777777" w:rsidTr="003415AE">
        <w:trPr>
          <w:trHeight w:val="20"/>
          <w:jc w:val="center"/>
        </w:trPr>
        <w:tc>
          <w:tcPr>
            <w:tcW w:w="528" w:type="pct"/>
            <w:vAlign w:val="center"/>
          </w:tcPr>
          <w:p w14:paraId="0D11DFF8"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01C9DE67"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Agriculture</w:t>
            </w:r>
          </w:p>
        </w:tc>
        <w:tc>
          <w:tcPr>
            <w:tcW w:w="1137" w:type="pct"/>
            <w:vAlign w:val="center"/>
          </w:tcPr>
          <w:p w14:paraId="3865B676"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44</w:t>
            </w:r>
          </w:p>
        </w:tc>
        <w:tc>
          <w:tcPr>
            <w:tcW w:w="985" w:type="pct"/>
            <w:vAlign w:val="center"/>
          </w:tcPr>
          <w:p w14:paraId="3115AAAE"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36.66</w:t>
            </w:r>
          </w:p>
        </w:tc>
      </w:tr>
      <w:tr w:rsidR="00E9247E" w:rsidRPr="00C10A50" w14:paraId="345A6463" w14:textId="77777777" w:rsidTr="003415AE">
        <w:trPr>
          <w:trHeight w:val="20"/>
          <w:jc w:val="center"/>
        </w:trPr>
        <w:tc>
          <w:tcPr>
            <w:tcW w:w="528" w:type="pct"/>
            <w:vAlign w:val="center"/>
          </w:tcPr>
          <w:p w14:paraId="1DF976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06437C52"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Agriculture + Allied occupation</w:t>
            </w:r>
          </w:p>
        </w:tc>
        <w:tc>
          <w:tcPr>
            <w:tcW w:w="1137" w:type="pct"/>
            <w:vAlign w:val="center"/>
          </w:tcPr>
          <w:p w14:paraId="6605004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w:t>
            </w:r>
          </w:p>
        </w:tc>
        <w:tc>
          <w:tcPr>
            <w:tcW w:w="985" w:type="pct"/>
            <w:vAlign w:val="center"/>
          </w:tcPr>
          <w:p w14:paraId="68E856E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16.66</w:t>
            </w:r>
          </w:p>
        </w:tc>
      </w:tr>
      <w:tr w:rsidR="00E9247E" w:rsidRPr="00C10A50" w14:paraId="1CDCEB9A" w14:textId="77777777" w:rsidTr="003415AE">
        <w:trPr>
          <w:trHeight w:val="20"/>
          <w:jc w:val="center"/>
        </w:trPr>
        <w:tc>
          <w:tcPr>
            <w:tcW w:w="528" w:type="pct"/>
            <w:vAlign w:val="center"/>
          </w:tcPr>
          <w:p w14:paraId="0AC9F19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4</w:t>
            </w:r>
          </w:p>
        </w:tc>
        <w:tc>
          <w:tcPr>
            <w:tcW w:w="2350" w:type="pct"/>
            <w:vAlign w:val="center"/>
          </w:tcPr>
          <w:p w14:paraId="004646F0"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Agriculture + business</w:t>
            </w:r>
          </w:p>
        </w:tc>
        <w:tc>
          <w:tcPr>
            <w:tcW w:w="1137" w:type="pct"/>
            <w:vAlign w:val="center"/>
          </w:tcPr>
          <w:p w14:paraId="231C1C30"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06</w:t>
            </w:r>
          </w:p>
        </w:tc>
        <w:tc>
          <w:tcPr>
            <w:tcW w:w="985" w:type="pct"/>
            <w:vAlign w:val="center"/>
          </w:tcPr>
          <w:p w14:paraId="08721D5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05.00</w:t>
            </w:r>
          </w:p>
        </w:tc>
      </w:tr>
      <w:tr w:rsidR="00E9247E" w:rsidRPr="00C10A50" w14:paraId="0A6D96C7" w14:textId="77777777" w:rsidTr="003415AE">
        <w:trPr>
          <w:trHeight w:val="20"/>
          <w:jc w:val="center"/>
        </w:trPr>
        <w:tc>
          <w:tcPr>
            <w:tcW w:w="528" w:type="pct"/>
            <w:vAlign w:val="center"/>
          </w:tcPr>
          <w:p w14:paraId="6247279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5</w:t>
            </w:r>
          </w:p>
        </w:tc>
        <w:tc>
          <w:tcPr>
            <w:tcW w:w="2350" w:type="pct"/>
            <w:vAlign w:val="center"/>
          </w:tcPr>
          <w:p w14:paraId="5EC7CCD6"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Agriculture + Service</w:t>
            </w:r>
          </w:p>
        </w:tc>
        <w:tc>
          <w:tcPr>
            <w:tcW w:w="1137" w:type="pct"/>
            <w:vAlign w:val="center"/>
          </w:tcPr>
          <w:p w14:paraId="320A11E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475E5EF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15.84</w:t>
            </w:r>
          </w:p>
        </w:tc>
      </w:tr>
      <w:tr w:rsidR="00E9247E" w:rsidRPr="00C10A50" w14:paraId="2B0CFF05" w14:textId="77777777" w:rsidTr="003415AE">
        <w:trPr>
          <w:trHeight w:val="20"/>
          <w:jc w:val="center"/>
        </w:trPr>
        <w:tc>
          <w:tcPr>
            <w:tcW w:w="528" w:type="pct"/>
            <w:vAlign w:val="center"/>
          </w:tcPr>
          <w:p w14:paraId="293E05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w:t>
            </w:r>
          </w:p>
        </w:tc>
        <w:tc>
          <w:tcPr>
            <w:tcW w:w="2350" w:type="pct"/>
            <w:vAlign w:val="center"/>
          </w:tcPr>
          <w:p w14:paraId="4B658B43" w14:textId="77777777" w:rsidR="00E9247E" w:rsidRPr="00C10A50" w:rsidRDefault="00E9247E"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Family land holding</w:t>
            </w:r>
          </w:p>
        </w:tc>
        <w:tc>
          <w:tcPr>
            <w:tcW w:w="1137" w:type="pct"/>
            <w:vAlign w:val="center"/>
          </w:tcPr>
          <w:p w14:paraId="119C770A"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3A8F6B1D"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369982CD" w14:textId="77777777" w:rsidTr="003415AE">
        <w:trPr>
          <w:trHeight w:val="20"/>
          <w:jc w:val="center"/>
        </w:trPr>
        <w:tc>
          <w:tcPr>
            <w:tcW w:w="528" w:type="pct"/>
            <w:vAlign w:val="center"/>
          </w:tcPr>
          <w:p w14:paraId="2CA0213C"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1627BA0A"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No land</w:t>
            </w:r>
          </w:p>
        </w:tc>
        <w:tc>
          <w:tcPr>
            <w:tcW w:w="1137" w:type="pct"/>
            <w:vAlign w:val="center"/>
          </w:tcPr>
          <w:p w14:paraId="0D18D0C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0C0F00A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15.83</w:t>
            </w:r>
          </w:p>
        </w:tc>
      </w:tr>
      <w:tr w:rsidR="00E9247E" w:rsidRPr="00C10A50" w14:paraId="59595CB5" w14:textId="77777777" w:rsidTr="003415AE">
        <w:trPr>
          <w:trHeight w:val="20"/>
          <w:jc w:val="center"/>
        </w:trPr>
        <w:tc>
          <w:tcPr>
            <w:tcW w:w="528" w:type="pct"/>
            <w:vAlign w:val="center"/>
          </w:tcPr>
          <w:p w14:paraId="3A3BD4C7"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245EBC1F"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Marginal (Up to 1 ha)</w:t>
            </w:r>
          </w:p>
        </w:tc>
        <w:tc>
          <w:tcPr>
            <w:tcW w:w="1137" w:type="pct"/>
            <w:vAlign w:val="center"/>
          </w:tcPr>
          <w:p w14:paraId="6163C55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42</w:t>
            </w:r>
          </w:p>
        </w:tc>
        <w:tc>
          <w:tcPr>
            <w:tcW w:w="985" w:type="pct"/>
            <w:vAlign w:val="center"/>
          </w:tcPr>
          <w:p w14:paraId="4B96201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35.00</w:t>
            </w:r>
          </w:p>
        </w:tc>
      </w:tr>
      <w:tr w:rsidR="00E9247E" w:rsidRPr="00C10A50" w14:paraId="4615D976" w14:textId="77777777" w:rsidTr="003415AE">
        <w:trPr>
          <w:trHeight w:val="20"/>
          <w:jc w:val="center"/>
        </w:trPr>
        <w:tc>
          <w:tcPr>
            <w:tcW w:w="528" w:type="pct"/>
            <w:vAlign w:val="center"/>
          </w:tcPr>
          <w:p w14:paraId="544663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2B63CD83"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Small (1.01 to 2.00 ha)</w:t>
            </w:r>
          </w:p>
        </w:tc>
        <w:tc>
          <w:tcPr>
            <w:tcW w:w="1137" w:type="pct"/>
            <w:vAlign w:val="center"/>
          </w:tcPr>
          <w:p w14:paraId="2ECFF44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30</w:t>
            </w:r>
          </w:p>
        </w:tc>
        <w:tc>
          <w:tcPr>
            <w:tcW w:w="985" w:type="pct"/>
            <w:vAlign w:val="center"/>
          </w:tcPr>
          <w:p w14:paraId="7ADB31E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25.00</w:t>
            </w:r>
          </w:p>
        </w:tc>
      </w:tr>
      <w:tr w:rsidR="00E9247E" w:rsidRPr="00C10A50" w14:paraId="22EEA9F4" w14:textId="77777777" w:rsidTr="003415AE">
        <w:trPr>
          <w:trHeight w:val="20"/>
          <w:jc w:val="center"/>
        </w:trPr>
        <w:tc>
          <w:tcPr>
            <w:tcW w:w="528" w:type="pct"/>
            <w:vAlign w:val="center"/>
          </w:tcPr>
          <w:p w14:paraId="4F44516B"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lastRenderedPageBreak/>
              <w:t>4</w:t>
            </w:r>
          </w:p>
        </w:tc>
        <w:tc>
          <w:tcPr>
            <w:tcW w:w="2350" w:type="pct"/>
            <w:vAlign w:val="center"/>
          </w:tcPr>
          <w:p w14:paraId="0AF44FA4" w14:textId="7AFD99E4" w:rsidR="00E9247E" w:rsidRPr="00C10A50" w:rsidRDefault="00EB76CD"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E9247E" w:rsidRPr="00C10A50">
              <w:rPr>
                <w:rFonts w:ascii="Times New Roman" w:hAnsi="Times New Roman" w:cs="Times New Roman"/>
                <w:sz w:val="24"/>
                <w:szCs w:val="24"/>
              </w:rPr>
              <w:t>emi-medium (2.01 to 4.00 ha)</w:t>
            </w:r>
          </w:p>
        </w:tc>
        <w:tc>
          <w:tcPr>
            <w:tcW w:w="1137" w:type="pct"/>
            <w:vAlign w:val="center"/>
          </w:tcPr>
          <w:p w14:paraId="599FEAE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24</w:t>
            </w:r>
          </w:p>
        </w:tc>
        <w:tc>
          <w:tcPr>
            <w:tcW w:w="985" w:type="pct"/>
            <w:vAlign w:val="center"/>
          </w:tcPr>
          <w:p w14:paraId="670416E1"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20.00</w:t>
            </w:r>
          </w:p>
        </w:tc>
      </w:tr>
      <w:tr w:rsidR="00E9247E" w:rsidRPr="00C10A50" w14:paraId="1CDB9017" w14:textId="77777777" w:rsidTr="003415AE">
        <w:trPr>
          <w:trHeight w:val="20"/>
          <w:jc w:val="center"/>
        </w:trPr>
        <w:tc>
          <w:tcPr>
            <w:tcW w:w="528" w:type="pct"/>
            <w:vAlign w:val="center"/>
          </w:tcPr>
          <w:p w14:paraId="38FAC4E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5</w:t>
            </w:r>
          </w:p>
        </w:tc>
        <w:tc>
          <w:tcPr>
            <w:tcW w:w="2350" w:type="pct"/>
            <w:vAlign w:val="center"/>
          </w:tcPr>
          <w:p w14:paraId="07612598"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Medium (4.01 to 10.00 ha)</w:t>
            </w:r>
          </w:p>
        </w:tc>
        <w:tc>
          <w:tcPr>
            <w:tcW w:w="1137" w:type="pct"/>
            <w:vAlign w:val="center"/>
          </w:tcPr>
          <w:p w14:paraId="34EBF0DE"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04</w:t>
            </w:r>
          </w:p>
        </w:tc>
        <w:tc>
          <w:tcPr>
            <w:tcW w:w="985" w:type="pct"/>
            <w:vAlign w:val="center"/>
          </w:tcPr>
          <w:p w14:paraId="5A84346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03.33</w:t>
            </w:r>
          </w:p>
        </w:tc>
      </w:tr>
      <w:tr w:rsidR="00E9247E" w:rsidRPr="00C10A50" w14:paraId="15400CB4" w14:textId="77777777" w:rsidTr="003415AE">
        <w:trPr>
          <w:trHeight w:val="20"/>
          <w:jc w:val="center"/>
        </w:trPr>
        <w:tc>
          <w:tcPr>
            <w:tcW w:w="528" w:type="pct"/>
            <w:vAlign w:val="center"/>
          </w:tcPr>
          <w:p w14:paraId="2E338412"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6</w:t>
            </w:r>
          </w:p>
        </w:tc>
        <w:tc>
          <w:tcPr>
            <w:tcW w:w="2350" w:type="pct"/>
            <w:vAlign w:val="center"/>
          </w:tcPr>
          <w:p w14:paraId="095E657C"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Large (Above 10.00 ha)</w:t>
            </w:r>
          </w:p>
        </w:tc>
        <w:tc>
          <w:tcPr>
            <w:tcW w:w="1137" w:type="pct"/>
            <w:vAlign w:val="center"/>
          </w:tcPr>
          <w:p w14:paraId="0567E95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01</w:t>
            </w:r>
          </w:p>
        </w:tc>
        <w:tc>
          <w:tcPr>
            <w:tcW w:w="985" w:type="pct"/>
            <w:vAlign w:val="center"/>
          </w:tcPr>
          <w:p w14:paraId="7E6F774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00.84</w:t>
            </w:r>
          </w:p>
        </w:tc>
      </w:tr>
      <w:tr w:rsidR="00E9247E" w:rsidRPr="00C10A50" w14:paraId="4BDEEF60" w14:textId="77777777" w:rsidTr="003415AE">
        <w:trPr>
          <w:trHeight w:val="20"/>
          <w:jc w:val="center"/>
        </w:trPr>
        <w:tc>
          <w:tcPr>
            <w:tcW w:w="528" w:type="pct"/>
            <w:vAlign w:val="center"/>
          </w:tcPr>
          <w:p w14:paraId="55341F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VI</w:t>
            </w:r>
          </w:p>
        </w:tc>
        <w:tc>
          <w:tcPr>
            <w:tcW w:w="2350" w:type="pct"/>
            <w:vAlign w:val="center"/>
          </w:tcPr>
          <w:p w14:paraId="4BA91743"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b/>
                <w:sz w:val="24"/>
                <w:szCs w:val="24"/>
              </w:rPr>
              <w:t>Family income</w:t>
            </w:r>
          </w:p>
        </w:tc>
        <w:tc>
          <w:tcPr>
            <w:tcW w:w="1137" w:type="pct"/>
            <w:vAlign w:val="center"/>
          </w:tcPr>
          <w:p w14:paraId="30EE5429"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421F752C"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71257076" w14:textId="77777777" w:rsidTr="003415AE">
        <w:trPr>
          <w:trHeight w:val="20"/>
          <w:jc w:val="center"/>
        </w:trPr>
        <w:tc>
          <w:tcPr>
            <w:tcW w:w="528" w:type="pct"/>
            <w:vAlign w:val="center"/>
          </w:tcPr>
          <w:p w14:paraId="4292204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7AECF491"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Low (Up to Rs.180000/-)</w:t>
            </w:r>
          </w:p>
        </w:tc>
        <w:tc>
          <w:tcPr>
            <w:tcW w:w="1137" w:type="pct"/>
            <w:vAlign w:val="center"/>
          </w:tcPr>
          <w:p w14:paraId="6F6F686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48</w:t>
            </w:r>
          </w:p>
        </w:tc>
        <w:tc>
          <w:tcPr>
            <w:tcW w:w="985" w:type="pct"/>
            <w:vAlign w:val="center"/>
          </w:tcPr>
          <w:p w14:paraId="2004BF2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40.00</w:t>
            </w:r>
          </w:p>
        </w:tc>
      </w:tr>
      <w:tr w:rsidR="00E9247E" w:rsidRPr="00C10A50" w14:paraId="57C991B7" w14:textId="77777777" w:rsidTr="003415AE">
        <w:trPr>
          <w:trHeight w:val="20"/>
          <w:jc w:val="center"/>
        </w:trPr>
        <w:tc>
          <w:tcPr>
            <w:tcW w:w="528" w:type="pct"/>
            <w:vAlign w:val="center"/>
          </w:tcPr>
          <w:p w14:paraId="44585B6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0CB72DB4" w14:textId="1416737B"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Medium (Rs.180001/-to Rs.360000/-)</w:t>
            </w:r>
          </w:p>
        </w:tc>
        <w:tc>
          <w:tcPr>
            <w:tcW w:w="1137" w:type="pct"/>
            <w:vAlign w:val="center"/>
          </w:tcPr>
          <w:p w14:paraId="6A60F71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65</w:t>
            </w:r>
          </w:p>
        </w:tc>
        <w:tc>
          <w:tcPr>
            <w:tcW w:w="985" w:type="pct"/>
            <w:vAlign w:val="center"/>
          </w:tcPr>
          <w:p w14:paraId="24F4A0C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54.16</w:t>
            </w:r>
          </w:p>
        </w:tc>
      </w:tr>
      <w:tr w:rsidR="00E9247E" w:rsidRPr="00C10A50" w14:paraId="1B31EC8D" w14:textId="77777777" w:rsidTr="003415AE">
        <w:trPr>
          <w:trHeight w:val="20"/>
          <w:jc w:val="center"/>
        </w:trPr>
        <w:tc>
          <w:tcPr>
            <w:tcW w:w="528" w:type="pct"/>
            <w:vAlign w:val="center"/>
          </w:tcPr>
          <w:p w14:paraId="6AE810FD"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63E0AF3F" w14:textId="160D377D"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High (Above Rs. 360000/-)</w:t>
            </w:r>
          </w:p>
        </w:tc>
        <w:tc>
          <w:tcPr>
            <w:tcW w:w="1137" w:type="pct"/>
            <w:vAlign w:val="center"/>
          </w:tcPr>
          <w:p w14:paraId="3DAFEF1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07</w:t>
            </w:r>
          </w:p>
        </w:tc>
        <w:tc>
          <w:tcPr>
            <w:tcW w:w="985" w:type="pct"/>
            <w:vAlign w:val="center"/>
          </w:tcPr>
          <w:p w14:paraId="2174DC3E"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05.84</w:t>
            </w:r>
          </w:p>
        </w:tc>
      </w:tr>
      <w:tr w:rsidR="00E9247E" w:rsidRPr="00C10A50" w14:paraId="5BFE79D2" w14:textId="77777777" w:rsidTr="003415AE">
        <w:trPr>
          <w:trHeight w:val="20"/>
          <w:jc w:val="center"/>
        </w:trPr>
        <w:tc>
          <w:tcPr>
            <w:tcW w:w="528" w:type="pct"/>
            <w:vAlign w:val="center"/>
          </w:tcPr>
          <w:p w14:paraId="654C8F4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VII</w:t>
            </w:r>
          </w:p>
        </w:tc>
        <w:tc>
          <w:tcPr>
            <w:tcW w:w="2350" w:type="pct"/>
            <w:vAlign w:val="center"/>
          </w:tcPr>
          <w:p w14:paraId="45215728"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b/>
                <w:sz w:val="24"/>
                <w:szCs w:val="24"/>
              </w:rPr>
              <w:t>Family background</w:t>
            </w:r>
          </w:p>
        </w:tc>
        <w:tc>
          <w:tcPr>
            <w:tcW w:w="1137" w:type="pct"/>
            <w:vAlign w:val="center"/>
          </w:tcPr>
          <w:p w14:paraId="2B19747F"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0A96F33F"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0A0EF6EB" w14:textId="77777777" w:rsidTr="003415AE">
        <w:trPr>
          <w:trHeight w:val="20"/>
          <w:jc w:val="center"/>
        </w:trPr>
        <w:tc>
          <w:tcPr>
            <w:tcW w:w="528" w:type="pct"/>
            <w:vAlign w:val="center"/>
          </w:tcPr>
          <w:p w14:paraId="4C94677F"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745356CA"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Rural</w:t>
            </w:r>
          </w:p>
        </w:tc>
        <w:tc>
          <w:tcPr>
            <w:tcW w:w="1137" w:type="pct"/>
            <w:vAlign w:val="center"/>
          </w:tcPr>
          <w:p w14:paraId="3C35738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111</w:t>
            </w:r>
          </w:p>
        </w:tc>
        <w:tc>
          <w:tcPr>
            <w:tcW w:w="985" w:type="pct"/>
            <w:vAlign w:val="center"/>
          </w:tcPr>
          <w:p w14:paraId="699EBEE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92.50</w:t>
            </w:r>
          </w:p>
        </w:tc>
      </w:tr>
      <w:tr w:rsidR="00E9247E" w:rsidRPr="00C10A50" w14:paraId="37764941" w14:textId="77777777" w:rsidTr="003415AE">
        <w:trPr>
          <w:trHeight w:val="20"/>
          <w:jc w:val="center"/>
        </w:trPr>
        <w:tc>
          <w:tcPr>
            <w:tcW w:w="528" w:type="pct"/>
            <w:vAlign w:val="center"/>
          </w:tcPr>
          <w:p w14:paraId="7B235C0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168E5D66"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Urban</w:t>
            </w:r>
          </w:p>
        </w:tc>
        <w:tc>
          <w:tcPr>
            <w:tcW w:w="1137" w:type="pct"/>
            <w:vAlign w:val="center"/>
          </w:tcPr>
          <w:p w14:paraId="6EA1D86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09</w:t>
            </w:r>
          </w:p>
        </w:tc>
        <w:tc>
          <w:tcPr>
            <w:tcW w:w="985" w:type="pct"/>
            <w:vAlign w:val="center"/>
          </w:tcPr>
          <w:p w14:paraId="51F8237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07.50</w:t>
            </w:r>
          </w:p>
        </w:tc>
      </w:tr>
      <w:tr w:rsidR="00E9247E" w:rsidRPr="00C10A50" w14:paraId="596517FF" w14:textId="77777777" w:rsidTr="003415AE">
        <w:trPr>
          <w:trHeight w:val="20"/>
          <w:jc w:val="center"/>
        </w:trPr>
        <w:tc>
          <w:tcPr>
            <w:tcW w:w="528" w:type="pct"/>
            <w:vAlign w:val="center"/>
          </w:tcPr>
          <w:p w14:paraId="4FE50A18"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VIII</w:t>
            </w:r>
          </w:p>
        </w:tc>
        <w:tc>
          <w:tcPr>
            <w:tcW w:w="2350" w:type="pct"/>
            <w:vAlign w:val="center"/>
          </w:tcPr>
          <w:p w14:paraId="20C11F80"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b/>
                <w:bCs/>
                <w:sz w:val="24"/>
                <w:szCs w:val="24"/>
                <w:lang w:val="en-IN"/>
              </w:rPr>
              <w:t>Academic performance</w:t>
            </w:r>
          </w:p>
        </w:tc>
        <w:tc>
          <w:tcPr>
            <w:tcW w:w="1137" w:type="pct"/>
            <w:vAlign w:val="center"/>
          </w:tcPr>
          <w:p w14:paraId="2BE230BE"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1F74A831"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4C8368D7" w14:textId="77777777" w:rsidTr="003415AE">
        <w:trPr>
          <w:trHeight w:val="20"/>
          <w:jc w:val="center"/>
        </w:trPr>
        <w:tc>
          <w:tcPr>
            <w:tcW w:w="528" w:type="pct"/>
            <w:vAlign w:val="center"/>
          </w:tcPr>
          <w:p w14:paraId="16567452"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0DB929BC"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Pass</w:t>
            </w:r>
          </w:p>
        </w:tc>
        <w:tc>
          <w:tcPr>
            <w:tcW w:w="1137" w:type="pct"/>
            <w:vAlign w:val="center"/>
          </w:tcPr>
          <w:p w14:paraId="1382D0C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1C8F9CE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15.83</w:t>
            </w:r>
          </w:p>
        </w:tc>
      </w:tr>
      <w:tr w:rsidR="00E9247E" w:rsidRPr="00C10A50" w14:paraId="512F7F58" w14:textId="77777777" w:rsidTr="003415AE">
        <w:trPr>
          <w:trHeight w:val="20"/>
          <w:jc w:val="center"/>
        </w:trPr>
        <w:tc>
          <w:tcPr>
            <w:tcW w:w="528" w:type="pct"/>
            <w:vAlign w:val="center"/>
          </w:tcPr>
          <w:p w14:paraId="6859E3E8"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5B893962"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Second class</w:t>
            </w:r>
          </w:p>
        </w:tc>
        <w:tc>
          <w:tcPr>
            <w:tcW w:w="1137" w:type="pct"/>
            <w:vAlign w:val="center"/>
          </w:tcPr>
          <w:p w14:paraId="3A6B5957"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35</w:t>
            </w:r>
          </w:p>
        </w:tc>
        <w:tc>
          <w:tcPr>
            <w:tcW w:w="985" w:type="pct"/>
            <w:vAlign w:val="center"/>
          </w:tcPr>
          <w:p w14:paraId="434F384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29.16</w:t>
            </w:r>
          </w:p>
        </w:tc>
      </w:tr>
      <w:tr w:rsidR="00E9247E" w:rsidRPr="00C10A50" w14:paraId="517CAB12" w14:textId="77777777" w:rsidTr="003415AE">
        <w:trPr>
          <w:trHeight w:val="20"/>
          <w:jc w:val="center"/>
        </w:trPr>
        <w:tc>
          <w:tcPr>
            <w:tcW w:w="528" w:type="pct"/>
            <w:vAlign w:val="center"/>
          </w:tcPr>
          <w:p w14:paraId="2635349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622FC56B"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First class</w:t>
            </w:r>
          </w:p>
        </w:tc>
        <w:tc>
          <w:tcPr>
            <w:tcW w:w="1137" w:type="pct"/>
            <w:vAlign w:val="center"/>
          </w:tcPr>
          <w:p w14:paraId="5DB59307"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49</w:t>
            </w:r>
          </w:p>
        </w:tc>
        <w:tc>
          <w:tcPr>
            <w:tcW w:w="985" w:type="pct"/>
            <w:vAlign w:val="center"/>
          </w:tcPr>
          <w:p w14:paraId="19D668B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40.83</w:t>
            </w:r>
          </w:p>
        </w:tc>
      </w:tr>
      <w:tr w:rsidR="00E9247E" w:rsidRPr="00C10A50" w14:paraId="19202F45" w14:textId="77777777" w:rsidTr="003415AE">
        <w:trPr>
          <w:trHeight w:val="20"/>
          <w:jc w:val="center"/>
        </w:trPr>
        <w:tc>
          <w:tcPr>
            <w:tcW w:w="528" w:type="pct"/>
            <w:vAlign w:val="center"/>
          </w:tcPr>
          <w:p w14:paraId="36BBA2E9"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4</w:t>
            </w:r>
          </w:p>
        </w:tc>
        <w:tc>
          <w:tcPr>
            <w:tcW w:w="2350" w:type="pct"/>
            <w:vAlign w:val="center"/>
          </w:tcPr>
          <w:p w14:paraId="5765A886"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Distinction</w:t>
            </w:r>
          </w:p>
        </w:tc>
        <w:tc>
          <w:tcPr>
            <w:tcW w:w="1137" w:type="pct"/>
            <w:vAlign w:val="center"/>
          </w:tcPr>
          <w:p w14:paraId="71FEFB6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17</w:t>
            </w:r>
          </w:p>
        </w:tc>
        <w:tc>
          <w:tcPr>
            <w:tcW w:w="985" w:type="pct"/>
            <w:vAlign w:val="center"/>
          </w:tcPr>
          <w:p w14:paraId="5DFEF59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14.18</w:t>
            </w:r>
          </w:p>
        </w:tc>
      </w:tr>
    </w:tbl>
    <w:p w14:paraId="739DF2FC" w14:textId="3CE749B1" w:rsidR="001C7165" w:rsidRPr="00FD5DF6" w:rsidRDefault="00065DEB"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5DEB">
        <w:rPr>
          <w:rFonts w:ascii="Times New Roman" w:hAnsi="Times New Roman" w:cs="Times New Roman"/>
          <w:sz w:val="24"/>
          <w:szCs w:val="24"/>
        </w:rPr>
        <w:t>The</w:t>
      </w:r>
      <w:r w:rsidR="00BE1038">
        <w:rPr>
          <w:rFonts w:ascii="Times New Roman" w:hAnsi="Times New Roman" w:cs="Times New Roman"/>
          <w:sz w:val="24"/>
          <w:szCs w:val="24"/>
        </w:rPr>
        <w:t xml:space="preserve"> profile of the ATS students studied and findings are shown in and interpreted as below. From the Table 1</w:t>
      </w:r>
      <w:r w:rsidR="0043108D">
        <w:rPr>
          <w:rFonts w:ascii="Times New Roman" w:hAnsi="Times New Roman" w:cs="Times New Roman"/>
          <w:sz w:val="24"/>
          <w:szCs w:val="24"/>
        </w:rPr>
        <w:t xml:space="preserve"> </w:t>
      </w:r>
      <w:r w:rsidR="00BE1038">
        <w:rPr>
          <w:rFonts w:ascii="Times New Roman" w:hAnsi="Times New Roman" w:cs="Times New Roman"/>
          <w:sz w:val="24"/>
          <w:szCs w:val="24"/>
        </w:rPr>
        <w:t xml:space="preserve">it clearly reflects that </w:t>
      </w:r>
      <w:r w:rsidRPr="00065DEB">
        <w:rPr>
          <w:rFonts w:ascii="Times New Roman" w:hAnsi="Times New Roman" w:cs="Times New Roman"/>
          <w:sz w:val="24"/>
          <w:szCs w:val="24"/>
        </w:rPr>
        <w:t>a significant majority of the respondents (66.66%) were male. 41.66</w:t>
      </w:r>
      <w:r w:rsidR="00BE1038">
        <w:rPr>
          <w:rFonts w:ascii="Times New Roman" w:hAnsi="Times New Roman" w:cs="Times New Roman"/>
          <w:sz w:val="24"/>
          <w:szCs w:val="24"/>
        </w:rPr>
        <w:t xml:space="preserve"> per cent</w:t>
      </w:r>
      <w:r w:rsidRPr="00065DEB">
        <w:rPr>
          <w:rFonts w:ascii="Times New Roman" w:hAnsi="Times New Roman" w:cs="Times New Roman"/>
          <w:sz w:val="24"/>
          <w:szCs w:val="24"/>
        </w:rPr>
        <w:t xml:space="preserve"> belonged to the Other Backward Class (OBC). Most of the students (64.16%) came from families with a moderate level of education. Regarding parental occupation, 36.66</w:t>
      </w:r>
      <w:r w:rsidR="0043108D">
        <w:rPr>
          <w:rFonts w:ascii="Times New Roman" w:hAnsi="Times New Roman" w:cs="Times New Roman"/>
          <w:sz w:val="24"/>
          <w:szCs w:val="24"/>
        </w:rPr>
        <w:t xml:space="preserve"> per cent </w:t>
      </w:r>
      <w:r w:rsidRPr="00065DEB">
        <w:rPr>
          <w:rFonts w:ascii="Times New Roman" w:hAnsi="Times New Roman" w:cs="Times New Roman"/>
          <w:sz w:val="24"/>
          <w:szCs w:val="24"/>
        </w:rPr>
        <w:t>had parents engaged primarily in agricultur</w:t>
      </w:r>
      <w:r w:rsidR="003F38CE">
        <w:rPr>
          <w:rFonts w:ascii="Times New Roman" w:hAnsi="Times New Roman" w:cs="Times New Roman"/>
          <w:sz w:val="24"/>
          <w:szCs w:val="24"/>
        </w:rPr>
        <w:t>e</w:t>
      </w:r>
      <w:r w:rsidR="00F140D2">
        <w:rPr>
          <w:rFonts w:ascii="Times New Roman" w:hAnsi="Times New Roman" w:cs="Times New Roman"/>
          <w:sz w:val="24"/>
          <w:szCs w:val="24"/>
        </w:rPr>
        <w:t xml:space="preserve">, 25.84 per cent of the total ATS </w:t>
      </w:r>
      <w:r w:rsidR="001523C1">
        <w:rPr>
          <w:rFonts w:ascii="Times New Roman" w:hAnsi="Times New Roman" w:cs="Times New Roman"/>
          <w:sz w:val="24"/>
          <w:szCs w:val="24"/>
        </w:rPr>
        <w:t>students’</w:t>
      </w:r>
      <w:r w:rsidR="00F140D2">
        <w:rPr>
          <w:rFonts w:ascii="Times New Roman" w:hAnsi="Times New Roman" w:cs="Times New Roman"/>
          <w:sz w:val="24"/>
          <w:szCs w:val="24"/>
        </w:rPr>
        <w:t xml:space="preserve"> parents were observed as engaged in agriculture labour</w:t>
      </w:r>
      <w:r w:rsidRPr="00065DEB">
        <w:rPr>
          <w:rFonts w:ascii="Times New Roman" w:hAnsi="Times New Roman" w:cs="Times New Roman"/>
          <w:sz w:val="24"/>
          <w:szCs w:val="24"/>
        </w:rPr>
        <w:t>. About 35</w:t>
      </w:r>
      <w:r w:rsidR="00BE1038">
        <w:rPr>
          <w:rFonts w:ascii="Times New Roman" w:hAnsi="Times New Roman" w:cs="Times New Roman"/>
          <w:sz w:val="24"/>
          <w:szCs w:val="24"/>
        </w:rPr>
        <w:t xml:space="preserve"> per cent</w:t>
      </w:r>
      <w:r w:rsidRPr="00065DEB">
        <w:rPr>
          <w:rFonts w:ascii="Times New Roman" w:hAnsi="Times New Roman" w:cs="Times New Roman"/>
          <w:sz w:val="24"/>
          <w:szCs w:val="24"/>
        </w:rPr>
        <w:t xml:space="preserve"> of the students were from families owning </w:t>
      </w:r>
      <w:r w:rsidR="003F38CE">
        <w:rPr>
          <w:rFonts w:ascii="Times New Roman" w:hAnsi="Times New Roman" w:cs="Times New Roman"/>
          <w:sz w:val="24"/>
          <w:szCs w:val="24"/>
        </w:rPr>
        <w:t>marginal</w:t>
      </w:r>
      <w:r w:rsidRPr="00065DEB">
        <w:rPr>
          <w:rFonts w:ascii="Times New Roman" w:hAnsi="Times New Roman" w:cs="Times New Roman"/>
          <w:sz w:val="24"/>
          <w:szCs w:val="24"/>
        </w:rPr>
        <w:t xml:space="preserve"> landholdings (up to 1 hectare)</w:t>
      </w:r>
      <w:r w:rsidR="00B5163B">
        <w:rPr>
          <w:rFonts w:ascii="Times New Roman" w:hAnsi="Times New Roman" w:cs="Times New Roman"/>
          <w:sz w:val="24"/>
          <w:szCs w:val="24"/>
        </w:rPr>
        <w:t xml:space="preserve">,25.00 per cent had small </w:t>
      </w:r>
      <w:r w:rsidR="001523C1">
        <w:rPr>
          <w:rFonts w:ascii="Times New Roman" w:hAnsi="Times New Roman" w:cs="Times New Roman"/>
          <w:sz w:val="24"/>
          <w:szCs w:val="24"/>
        </w:rPr>
        <w:t>landholdings (</w:t>
      </w:r>
      <w:r w:rsidR="00B5163B">
        <w:rPr>
          <w:rFonts w:ascii="Times New Roman" w:hAnsi="Times New Roman" w:cs="Times New Roman"/>
          <w:sz w:val="24"/>
          <w:szCs w:val="24"/>
        </w:rPr>
        <w:t>1.01 to 2.00 hectares) and 20.00 per cent had semi medium land holdings (2.01 to 4.00 hectares).</w:t>
      </w:r>
      <w:r w:rsidRPr="00065DEB">
        <w:rPr>
          <w:rFonts w:ascii="Times New Roman" w:hAnsi="Times New Roman" w:cs="Times New Roman"/>
          <w:sz w:val="24"/>
          <w:szCs w:val="24"/>
        </w:rPr>
        <w:t xml:space="preserve"> Furthermore, over half of the respondents (54.16%) fell into the moderate-income, earning between Rs. 180,001</w:t>
      </w:r>
      <w:r w:rsidR="00BE1038">
        <w:rPr>
          <w:rFonts w:ascii="Times New Roman" w:hAnsi="Times New Roman" w:cs="Times New Roman"/>
          <w:sz w:val="24"/>
          <w:szCs w:val="24"/>
        </w:rPr>
        <w:t>/-</w:t>
      </w:r>
      <w:r w:rsidRPr="00065DEB">
        <w:rPr>
          <w:rFonts w:ascii="Times New Roman" w:hAnsi="Times New Roman" w:cs="Times New Roman"/>
          <w:sz w:val="24"/>
          <w:szCs w:val="24"/>
        </w:rPr>
        <w:t xml:space="preserve"> and Rs. 360,000</w:t>
      </w:r>
      <w:r w:rsidR="00BE1038">
        <w:rPr>
          <w:rFonts w:ascii="Times New Roman" w:hAnsi="Times New Roman" w:cs="Times New Roman"/>
          <w:sz w:val="24"/>
          <w:szCs w:val="24"/>
        </w:rPr>
        <w:t>/-</w:t>
      </w:r>
      <w:r w:rsidRPr="00065DEB">
        <w:rPr>
          <w:rFonts w:ascii="Times New Roman" w:hAnsi="Times New Roman" w:cs="Times New Roman"/>
          <w:sz w:val="24"/>
          <w:szCs w:val="24"/>
        </w:rPr>
        <w:t xml:space="preserve"> annually</w:t>
      </w:r>
      <w:r w:rsidR="00B5163B">
        <w:rPr>
          <w:rFonts w:ascii="Times New Roman" w:hAnsi="Times New Roman" w:cs="Times New Roman"/>
          <w:sz w:val="24"/>
          <w:szCs w:val="24"/>
        </w:rPr>
        <w:t>, while 40.00 per cent students were in the low income (up to Rs.180,000/-)</w:t>
      </w:r>
      <w:r w:rsidR="0043108D">
        <w:rPr>
          <w:rFonts w:ascii="Times New Roman" w:hAnsi="Times New Roman" w:cs="Times New Roman"/>
          <w:sz w:val="24"/>
          <w:szCs w:val="24"/>
        </w:rPr>
        <w:t xml:space="preserve">. </w:t>
      </w:r>
      <w:r w:rsidRPr="00065DEB">
        <w:rPr>
          <w:rFonts w:ascii="Times New Roman" w:hAnsi="Times New Roman" w:cs="Times New Roman"/>
          <w:sz w:val="24"/>
          <w:szCs w:val="24"/>
        </w:rPr>
        <w:t>A large proportion (92.50%) came from rural areas, and 40.83</w:t>
      </w:r>
      <w:r w:rsidR="00BE1038">
        <w:rPr>
          <w:rFonts w:ascii="Times New Roman" w:hAnsi="Times New Roman" w:cs="Times New Roman"/>
          <w:sz w:val="24"/>
          <w:szCs w:val="24"/>
        </w:rPr>
        <w:t xml:space="preserve"> per cent</w:t>
      </w:r>
      <w:r w:rsidRPr="00065DEB">
        <w:rPr>
          <w:rFonts w:ascii="Times New Roman" w:hAnsi="Times New Roman" w:cs="Times New Roman"/>
          <w:sz w:val="24"/>
          <w:szCs w:val="24"/>
        </w:rPr>
        <w:t xml:space="preserve"> had achieved first-class marks in their academic</w:t>
      </w:r>
      <w:r w:rsidR="008C2306">
        <w:rPr>
          <w:rFonts w:ascii="Times New Roman" w:hAnsi="Times New Roman" w:cs="Times New Roman"/>
          <w:sz w:val="24"/>
          <w:szCs w:val="24"/>
        </w:rPr>
        <w:t xml:space="preserve"> performance this is followed by 29.16 per cent of respondents who received second class</w:t>
      </w:r>
      <w:r w:rsidRPr="00065DEB">
        <w:rPr>
          <w:rFonts w:ascii="Times New Roman" w:hAnsi="Times New Roman" w:cs="Times New Roman"/>
          <w:sz w:val="24"/>
          <w:szCs w:val="24"/>
        </w:rPr>
        <w:t>.</w:t>
      </w:r>
    </w:p>
    <w:p w14:paraId="12D98F8E" w14:textId="2210A530" w:rsidR="0016682F" w:rsidRDefault="0016682F"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 xml:space="preserve">II. Entrepreneurial decision making of </w:t>
      </w:r>
      <w:r w:rsidR="00DE1A04">
        <w:rPr>
          <w:rFonts w:ascii="Times New Roman" w:hAnsi="Times New Roman" w:cs="Times New Roman"/>
          <w:b/>
          <w:bCs/>
          <w:sz w:val="24"/>
          <w:szCs w:val="24"/>
        </w:rPr>
        <w:t xml:space="preserve">ATS </w:t>
      </w:r>
      <w:r w:rsidRPr="00C10A50">
        <w:rPr>
          <w:rFonts w:ascii="Times New Roman" w:hAnsi="Times New Roman" w:cs="Times New Roman"/>
          <w:b/>
          <w:bCs/>
          <w:sz w:val="24"/>
          <w:szCs w:val="24"/>
        </w:rPr>
        <w:t>students</w:t>
      </w:r>
    </w:p>
    <w:p w14:paraId="516DF4F7" w14:textId="46D75029" w:rsidR="00FD7BFD" w:rsidRPr="004E230C" w:rsidRDefault="001C7165"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230C" w:rsidRPr="004E230C">
        <w:rPr>
          <w:rFonts w:ascii="Times New Roman" w:hAnsi="Times New Roman" w:cs="Times New Roman"/>
          <w:sz w:val="24"/>
          <w:szCs w:val="24"/>
        </w:rPr>
        <w:t xml:space="preserve">The Entrepreneurial decision making of the </w:t>
      </w:r>
      <w:r w:rsidR="001523C1" w:rsidRPr="004E230C">
        <w:rPr>
          <w:rFonts w:ascii="Times New Roman" w:hAnsi="Times New Roman" w:cs="Times New Roman"/>
          <w:sz w:val="24"/>
          <w:szCs w:val="24"/>
        </w:rPr>
        <w:t>student’s</w:t>
      </w:r>
      <w:r w:rsidR="004E230C" w:rsidRPr="004E230C">
        <w:rPr>
          <w:rFonts w:ascii="Times New Roman" w:hAnsi="Times New Roman" w:cs="Times New Roman"/>
          <w:sz w:val="24"/>
          <w:szCs w:val="24"/>
        </w:rPr>
        <w:t xml:space="preserve"> orientation toward </w:t>
      </w:r>
      <w:proofErr w:type="spellStart"/>
      <w:r w:rsidR="004E230C" w:rsidRPr="004E230C">
        <w:rPr>
          <w:rFonts w:ascii="Times New Roman" w:hAnsi="Times New Roman" w:cs="Times New Roman"/>
          <w:sz w:val="24"/>
          <w:szCs w:val="24"/>
        </w:rPr>
        <w:t>agro</w:t>
      </w:r>
      <w:proofErr w:type="spellEnd"/>
      <w:r w:rsidR="004E230C" w:rsidRPr="004E230C">
        <w:rPr>
          <w:rFonts w:ascii="Times New Roman" w:hAnsi="Times New Roman" w:cs="Times New Roman"/>
          <w:sz w:val="24"/>
          <w:szCs w:val="24"/>
        </w:rPr>
        <w:t>-entrepreneurship was assessed using scale developed</w:t>
      </w:r>
      <w:r w:rsidR="00FD7BFD" w:rsidRPr="004E230C">
        <w:rPr>
          <w:rFonts w:ascii="Times New Roman" w:hAnsi="Times New Roman" w:cs="Times New Roman"/>
          <w:sz w:val="24"/>
          <w:szCs w:val="24"/>
        </w:rPr>
        <w:t xml:space="preserve"> by Rao (2004)</w:t>
      </w:r>
      <w:r>
        <w:rPr>
          <w:rFonts w:ascii="Times New Roman" w:hAnsi="Times New Roman" w:cs="Times New Roman"/>
          <w:sz w:val="24"/>
          <w:szCs w:val="24"/>
        </w:rPr>
        <w:t>. The results regarding the entrepreneurial decision making are presented in the following table</w:t>
      </w:r>
      <w:r w:rsidR="00FD7BFD" w:rsidRPr="004E230C">
        <w:rPr>
          <w:rFonts w:ascii="Times New Roman" w:hAnsi="Times New Roman" w:cs="Times New Roman"/>
          <w:sz w:val="24"/>
          <w:szCs w:val="24"/>
        </w:rPr>
        <w:t xml:space="preserve"> </w:t>
      </w:r>
    </w:p>
    <w:p w14:paraId="0012DD03" w14:textId="6F8CE02A" w:rsidR="006F129B" w:rsidRPr="00C10A50" w:rsidRDefault="006F129B"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lastRenderedPageBreak/>
        <w:t>Table</w:t>
      </w:r>
      <w:r w:rsidR="00C10A50">
        <w:rPr>
          <w:rFonts w:ascii="Times New Roman" w:hAnsi="Times New Roman" w:cs="Times New Roman"/>
          <w:b/>
          <w:bCs/>
          <w:sz w:val="24"/>
          <w:szCs w:val="24"/>
        </w:rPr>
        <w:t xml:space="preserve"> </w:t>
      </w:r>
      <w:proofErr w:type="gramStart"/>
      <w:r w:rsidR="00C10A50">
        <w:rPr>
          <w:rFonts w:ascii="Times New Roman" w:hAnsi="Times New Roman" w:cs="Times New Roman"/>
          <w:b/>
          <w:bCs/>
          <w:sz w:val="24"/>
          <w:szCs w:val="24"/>
        </w:rPr>
        <w:t xml:space="preserve">2 </w:t>
      </w:r>
      <w:r w:rsidRPr="00C10A50">
        <w:rPr>
          <w:rFonts w:ascii="Times New Roman" w:hAnsi="Times New Roman" w:cs="Times New Roman"/>
          <w:b/>
          <w:bCs/>
          <w:sz w:val="24"/>
          <w:szCs w:val="24"/>
        </w:rPr>
        <w:t>:</w:t>
      </w:r>
      <w:proofErr w:type="gramEnd"/>
      <w:r w:rsidRPr="00C10A50">
        <w:rPr>
          <w:rFonts w:ascii="Times New Roman" w:hAnsi="Times New Roman" w:cs="Times New Roman"/>
          <w:b/>
          <w:bCs/>
          <w:sz w:val="24"/>
          <w:szCs w:val="24"/>
        </w:rPr>
        <w:t xml:space="preserve"> </w:t>
      </w:r>
      <w:r w:rsidR="00EB76CD" w:rsidRPr="00EB76CD">
        <w:rPr>
          <w:rFonts w:ascii="Times New Roman" w:hAnsi="Times New Roman" w:cs="Times New Roman"/>
          <w:b/>
          <w:bCs/>
          <w:sz w:val="24"/>
          <w:szCs w:val="24"/>
        </w:rPr>
        <w:t>Statement wise entrepreneurial decision making of respondents</w:t>
      </w:r>
    </w:p>
    <w:tbl>
      <w:tblPr>
        <w:tblpPr w:leftFromText="180" w:rightFromText="180" w:bottomFromText="200" w:vertAnchor="text" w:horzAnchor="margin" w:tblpXSpec="center" w:tblpY="2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4"/>
        <w:gridCol w:w="3475"/>
        <w:gridCol w:w="784"/>
        <w:gridCol w:w="1233"/>
        <w:gridCol w:w="1248"/>
        <w:gridCol w:w="871"/>
        <w:gridCol w:w="748"/>
      </w:tblGrid>
      <w:tr w:rsidR="006F129B" w:rsidRPr="00C10A50" w14:paraId="71E0FB0A" w14:textId="77777777" w:rsidTr="003415AE">
        <w:trPr>
          <w:trHeight w:val="343"/>
        </w:trPr>
        <w:tc>
          <w:tcPr>
            <w:tcW w:w="345" w:type="pct"/>
            <w:tcBorders>
              <w:top w:val="single" w:sz="4" w:space="0" w:color="000000"/>
              <w:left w:val="single" w:sz="6" w:space="0" w:color="000000"/>
              <w:bottom w:val="single" w:sz="4" w:space="0" w:color="000000"/>
              <w:right w:val="single" w:sz="4" w:space="0" w:color="000000"/>
            </w:tcBorders>
            <w:hideMark/>
          </w:tcPr>
          <w:p w14:paraId="3AAF903C" w14:textId="3290C91B" w:rsidR="006F129B" w:rsidRPr="00C10A50" w:rsidRDefault="006F129B" w:rsidP="00630A83">
            <w:pPr>
              <w:spacing w:after="0" w:line="360" w:lineRule="auto"/>
              <w:jc w:val="center"/>
              <w:rPr>
                <w:rFonts w:ascii="Times New Roman" w:hAnsi="Times New Roman" w:cs="Times New Roman"/>
                <w:b/>
                <w:sz w:val="24"/>
                <w:szCs w:val="24"/>
              </w:rPr>
            </w:pPr>
            <w:proofErr w:type="spellStart"/>
            <w:r w:rsidRPr="00C10A50">
              <w:rPr>
                <w:rFonts w:ascii="Times New Roman" w:hAnsi="Times New Roman" w:cs="Times New Roman"/>
                <w:b/>
                <w:sz w:val="24"/>
                <w:szCs w:val="24"/>
              </w:rPr>
              <w:t>S</w:t>
            </w:r>
            <w:r w:rsidR="00AF72D3">
              <w:rPr>
                <w:rFonts w:ascii="Times New Roman" w:hAnsi="Times New Roman" w:cs="Times New Roman"/>
                <w:b/>
                <w:sz w:val="24"/>
                <w:szCs w:val="24"/>
              </w:rPr>
              <w:t>I.</w:t>
            </w:r>
            <w:r w:rsidRPr="00C10A50">
              <w:rPr>
                <w:rFonts w:ascii="Times New Roman" w:hAnsi="Times New Roman" w:cs="Times New Roman"/>
                <w:b/>
                <w:sz w:val="24"/>
                <w:szCs w:val="24"/>
              </w:rPr>
              <w:t>N</w:t>
            </w:r>
            <w:r w:rsidR="00AF72D3">
              <w:rPr>
                <w:rFonts w:ascii="Times New Roman" w:hAnsi="Times New Roman" w:cs="Times New Roman"/>
                <w:b/>
                <w:sz w:val="24"/>
                <w:szCs w:val="24"/>
              </w:rPr>
              <w:t>o</w:t>
            </w:r>
            <w:proofErr w:type="spellEnd"/>
            <w:r w:rsidRPr="00C10A50">
              <w:rPr>
                <w:rFonts w:ascii="Times New Roman" w:hAnsi="Times New Roman" w:cs="Times New Roman"/>
                <w:b/>
                <w:sz w:val="24"/>
                <w:szCs w:val="24"/>
              </w:rPr>
              <w:t>.</w:t>
            </w:r>
          </w:p>
        </w:tc>
        <w:tc>
          <w:tcPr>
            <w:tcW w:w="1931" w:type="pct"/>
            <w:tcBorders>
              <w:top w:val="single" w:sz="4" w:space="0" w:color="000000"/>
              <w:left w:val="single" w:sz="4" w:space="0" w:color="000000"/>
              <w:bottom w:val="single" w:sz="4" w:space="0" w:color="000000"/>
              <w:right w:val="single" w:sz="4" w:space="0" w:color="000000"/>
            </w:tcBorders>
            <w:hideMark/>
          </w:tcPr>
          <w:p w14:paraId="7C3D2DB4" w14:textId="77777777" w:rsidR="006F129B" w:rsidRPr="00C10A50" w:rsidRDefault="006F129B" w:rsidP="004839AC">
            <w:pPr>
              <w:spacing w:after="0"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Statement</w:t>
            </w:r>
          </w:p>
        </w:tc>
        <w:tc>
          <w:tcPr>
            <w:tcW w:w="438" w:type="pct"/>
            <w:tcBorders>
              <w:top w:val="single" w:sz="4" w:space="0" w:color="000000"/>
              <w:left w:val="single" w:sz="4" w:space="0" w:color="000000"/>
              <w:bottom w:val="single" w:sz="4" w:space="0" w:color="000000"/>
              <w:right w:val="single" w:sz="4" w:space="0" w:color="000000"/>
            </w:tcBorders>
            <w:hideMark/>
          </w:tcPr>
          <w:p w14:paraId="520F3F69"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Always</w:t>
            </w:r>
          </w:p>
        </w:tc>
        <w:tc>
          <w:tcPr>
            <w:tcW w:w="687" w:type="pct"/>
            <w:tcBorders>
              <w:top w:val="single" w:sz="4" w:space="0" w:color="000000"/>
              <w:left w:val="single" w:sz="4" w:space="0" w:color="000000"/>
              <w:bottom w:val="single" w:sz="4" w:space="0" w:color="000000"/>
              <w:right w:val="single" w:sz="4" w:space="0" w:color="000000"/>
            </w:tcBorders>
            <w:hideMark/>
          </w:tcPr>
          <w:p w14:paraId="2E008413"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Frequently</w:t>
            </w:r>
          </w:p>
        </w:tc>
        <w:tc>
          <w:tcPr>
            <w:tcW w:w="695" w:type="pct"/>
            <w:tcBorders>
              <w:top w:val="single" w:sz="4" w:space="0" w:color="000000"/>
              <w:left w:val="single" w:sz="4" w:space="0" w:color="000000"/>
              <w:bottom w:val="single" w:sz="4" w:space="0" w:color="000000"/>
              <w:right w:val="single" w:sz="4" w:space="0" w:color="000000"/>
            </w:tcBorders>
            <w:hideMark/>
          </w:tcPr>
          <w:p w14:paraId="64D79A14"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Sometimes</w:t>
            </w:r>
          </w:p>
        </w:tc>
        <w:tc>
          <w:tcPr>
            <w:tcW w:w="486" w:type="pct"/>
            <w:tcBorders>
              <w:top w:val="single" w:sz="4" w:space="0" w:color="000000"/>
              <w:left w:val="single" w:sz="4" w:space="0" w:color="000000"/>
              <w:bottom w:val="single" w:sz="4" w:space="0" w:color="000000"/>
              <w:right w:val="single" w:sz="4" w:space="0" w:color="000000"/>
            </w:tcBorders>
            <w:hideMark/>
          </w:tcPr>
          <w:p w14:paraId="3E3ECE8D"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Rarely</w:t>
            </w:r>
          </w:p>
        </w:tc>
        <w:tc>
          <w:tcPr>
            <w:tcW w:w="418" w:type="pct"/>
            <w:tcBorders>
              <w:top w:val="single" w:sz="4" w:space="0" w:color="000000"/>
              <w:left w:val="single" w:sz="4" w:space="0" w:color="000000"/>
              <w:bottom w:val="single" w:sz="4" w:space="0" w:color="000000"/>
              <w:right w:val="single" w:sz="4" w:space="0" w:color="000000"/>
            </w:tcBorders>
            <w:hideMark/>
          </w:tcPr>
          <w:p w14:paraId="0A86D689"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Never</w:t>
            </w:r>
          </w:p>
        </w:tc>
      </w:tr>
      <w:tr w:rsidR="006F129B" w:rsidRPr="00C10A50" w14:paraId="2E432943" w14:textId="77777777" w:rsidTr="003415AE">
        <w:trPr>
          <w:trHeight w:val="564"/>
        </w:trPr>
        <w:tc>
          <w:tcPr>
            <w:tcW w:w="345" w:type="pct"/>
            <w:tcBorders>
              <w:top w:val="single" w:sz="4" w:space="0" w:color="000000"/>
              <w:left w:val="single" w:sz="6" w:space="0" w:color="000000"/>
              <w:bottom w:val="single" w:sz="4" w:space="0" w:color="000000"/>
              <w:right w:val="single" w:sz="4" w:space="0" w:color="000000"/>
            </w:tcBorders>
            <w:hideMark/>
          </w:tcPr>
          <w:p w14:paraId="5F0BB47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w:t>
            </w:r>
          </w:p>
        </w:tc>
        <w:tc>
          <w:tcPr>
            <w:tcW w:w="1931" w:type="pct"/>
            <w:tcBorders>
              <w:top w:val="single" w:sz="4" w:space="0" w:color="000000"/>
              <w:left w:val="single" w:sz="4" w:space="0" w:color="000000"/>
              <w:bottom w:val="single" w:sz="4" w:space="0" w:color="000000"/>
              <w:right w:val="single" w:sz="4" w:space="0" w:color="000000"/>
            </w:tcBorders>
            <w:hideMark/>
          </w:tcPr>
          <w:p w14:paraId="5F16AFDD" w14:textId="25203F1A"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 xml:space="preserve">I </w:t>
            </w:r>
            <w:r w:rsidR="001C7165" w:rsidRPr="00C10A50">
              <w:rPr>
                <w:rFonts w:ascii="Times New Roman" w:hAnsi="Times New Roman" w:cs="Times New Roman"/>
                <w:sz w:val="24"/>
                <w:szCs w:val="24"/>
              </w:rPr>
              <w:t>analyse</w:t>
            </w:r>
            <w:r w:rsidRPr="00C10A50">
              <w:rPr>
                <w:rFonts w:ascii="Times New Roman" w:hAnsi="Times New Roman" w:cs="Times New Roman"/>
                <w:sz w:val="24"/>
                <w:szCs w:val="24"/>
              </w:rPr>
              <w:t xml:space="preserve"> the situation carefully before making decision.</w:t>
            </w:r>
          </w:p>
        </w:tc>
        <w:tc>
          <w:tcPr>
            <w:tcW w:w="438" w:type="pct"/>
            <w:tcBorders>
              <w:top w:val="single" w:sz="4" w:space="0" w:color="000000"/>
              <w:left w:val="single" w:sz="4" w:space="0" w:color="000000"/>
              <w:bottom w:val="single" w:sz="4" w:space="0" w:color="000000"/>
              <w:right w:val="single" w:sz="4" w:space="0" w:color="000000"/>
            </w:tcBorders>
          </w:tcPr>
          <w:p w14:paraId="04659671"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154</w:t>
            </w:r>
          </w:p>
          <w:p w14:paraId="484928C5"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(64.16)</w:t>
            </w:r>
          </w:p>
        </w:tc>
        <w:tc>
          <w:tcPr>
            <w:tcW w:w="687" w:type="pct"/>
            <w:tcBorders>
              <w:top w:val="single" w:sz="4" w:space="0" w:color="000000"/>
              <w:left w:val="single" w:sz="4" w:space="0" w:color="000000"/>
              <w:bottom w:val="single" w:sz="4" w:space="0" w:color="000000"/>
              <w:right w:val="single" w:sz="4" w:space="0" w:color="000000"/>
            </w:tcBorders>
          </w:tcPr>
          <w:p w14:paraId="39ADDE7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44</w:t>
            </w:r>
          </w:p>
          <w:p w14:paraId="5E3D41D7"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(18.33)</w:t>
            </w:r>
          </w:p>
        </w:tc>
        <w:tc>
          <w:tcPr>
            <w:tcW w:w="695" w:type="pct"/>
            <w:tcBorders>
              <w:top w:val="single" w:sz="4" w:space="0" w:color="000000"/>
              <w:left w:val="single" w:sz="4" w:space="0" w:color="000000"/>
              <w:bottom w:val="single" w:sz="4" w:space="0" w:color="000000"/>
              <w:right w:val="single" w:sz="4" w:space="0" w:color="000000"/>
            </w:tcBorders>
          </w:tcPr>
          <w:p w14:paraId="6F13CC8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32</w:t>
            </w:r>
          </w:p>
          <w:p w14:paraId="659AB88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(13.33)</w:t>
            </w:r>
          </w:p>
        </w:tc>
        <w:tc>
          <w:tcPr>
            <w:tcW w:w="486" w:type="pct"/>
            <w:tcBorders>
              <w:top w:val="single" w:sz="4" w:space="0" w:color="000000"/>
              <w:left w:val="single" w:sz="4" w:space="0" w:color="000000"/>
              <w:bottom w:val="single" w:sz="4" w:space="0" w:color="000000"/>
              <w:right w:val="single" w:sz="4" w:space="0" w:color="000000"/>
            </w:tcBorders>
          </w:tcPr>
          <w:p w14:paraId="7BA4F5C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08</w:t>
            </w:r>
          </w:p>
          <w:p w14:paraId="0275564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(03.33)</w:t>
            </w:r>
          </w:p>
        </w:tc>
        <w:tc>
          <w:tcPr>
            <w:tcW w:w="418" w:type="pct"/>
            <w:tcBorders>
              <w:top w:val="single" w:sz="4" w:space="0" w:color="000000"/>
              <w:left w:val="single" w:sz="4" w:space="0" w:color="000000"/>
              <w:bottom w:val="single" w:sz="4" w:space="0" w:color="000000"/>
              <w:right w:val="single" w:sz="4" w:space="0" w:color="000000"/>
            </w:tcBorders>
          </w:tcPr>
          <w:p w14:paraId="6A7C38E9"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w:t>
            </w:r>
          </w:p>
          <w:p w14:paraId="3AA02F4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(00.83)</w:t>
            </w:r>
          </w:p>
        </w:tc>
      </w:tr>
      <w:tr w:rsidR="006F129B" w:rsidRPr="00C10A50" w14:paraId="31A10AAA" w14:textId="77777777" w:rsidTr="003415AE">
        <w:trPr>
          <w:trHeight w:val="409"/>
        </w:trPr>
        <w:tc>
          <w:tcPr>
            <w:tcW w:w="345" w:type="pct"/>
            <w:tcBorders>
              <w:top w:val="single" w:sz="4" w:space="0" w:color="000000"/>
              <w:left w:val="single" w:sz="6" w:space="0" w:color="000000"/>
              <w:bottom w:val="single" w:sz="4" w:space="0" w:color="000000"/>
              <w:right w:val="single" w:sz="4" w:space="0" w:color="000000"/>
            </w:tcBorders>
            <w:hideMark/>
          </w:tcPr>
          <w:p w14:paraId="6192C116"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w:t>
            </w:r>
          </w:p>
        </w:tc>
        <w:tc>
          <w:tcPr>
            <w:tcW w:w="1931" w:type="pct"/>
            <w:tcBorders>
              <w:top w:val="single" w:sz="4" w:space="0" w:color="000000"/>
              <w:left w:val="single" w:sz="4" w:space="0" w:color="000000"/>
              <w:bottom w:val="single" w:sz="4" w:space="0" w:color="000000"/>
              <w:right w:val="single" w:sz="4" w:space="0" w:color="000000"/>
            </w:tcBorders>
            <w:hideMark/>
          </w:tcPr>
          <w:p w14:paraId="56064959"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prioritize the issues according to their need.</w:t>
            </w:r>
          </w:p>
        </w:tc>
        <w:tc>
          <w:tcPr>
            <w:tcW w:w="438" w:type="pct"/>
            <w:tcBorders>
              <w:top w:val="single" w:sz="4" w:space="0" w:color="000000"/>
              <w:left w:val="single" w:sz="4" w:space="0" w:color="000000"/>
              <w:bottom w:val="single" w:sz="4" w:space="0" w:color="000000"/>
              <w:right w:val="single" w:sz="4" w:space="0" w:color="000000"/>
            </w:tcBorders>
          </w:tcPr>
          <w:p w14:paraId="4A38CBC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106</w:t>
            </w:r>
          </w:p>
          <w:p w14:paraId="7FEF4399"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(44.16)</w:t>
            </w:r>
          </w:p>
        </w:tc>
        <w:tc>
          <w:tcPr>
            <w:tcW w:w="687" w:type="pct"/>
            <w:tcBorders>
              <w:top w:val="single" w:sz="4" w:space="0" w:color="000000"/>
              <w:left w:val="single" w:sz="4" w:space="0" w:color="000000"/>
              <w:bottom w:val="single" w:sz="4" w:space="0" w:color="000000"/>
              <w:right w:val="single" w:sz="4" w:space="0" w:color="000000"/>
            </w:tcBorders>
          </w:tcPr>
          <w:p w14:paraId="19013367"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48</w:t>
            </w:r>
          </w:p>
          <w:p w14:paraId="5E1DC2C5"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(20.00)</w:t>
            </w:r>
          </w:p>
        </w:tc>
        <w:tc>
          <w:tcPr>
            <w:tcW w:w="695" w:type="pct"/>
            <w:tcBorders>
              <w:top w:val="single" w:sz="4" w:space="0" w:color="000000"/>
              <w:left w:val="single" w:sz="4" w:space="0" w:color="000000"/>
              <w:bottom w:val="single" w:sz="4" w:space="0" w:color="000000"/>
              <w:right w:val="single" w:sz="4" w:space="0" w:color="000000"/>
            </w:tcBorders>
          </w:tcPr>
          <w:p w14:paraId="36C5DCE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68</w:t>
            </w:r>
          </w:p>
          <w:p w14:paraId="5FB9566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(28.33)</w:t>
            </w:r>
          </w:p>
        </w:tc>
        <w:tc>
          <w:tcPr>
            <w:tcW w:w="486" w:type="pct"/>
            <w:tcBorders>
              <w:top w:val="single" w:sz="4" w:space="0" w:color="000000"/>
              <w:left w:val="single" w:sz="4" w:space="0" w:color="000000"/>
              <w:bottom w:val="single" w:sz="4" w:space="0" w:color="000000"/>
              <w:right w:val="single" w:sz="4" w:space="0" w:color="000000"/>
            </w:tcBorders>
          </w:tcPr>
          <w:p w14:paraId="6433786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12</w:t>
            </w:r>
          </w:p>
          <w:p w14:paraId="259E742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(05.00)</w:t>
            </w:r>
          </w:p>
        </w:tc>
        <w:tc>
          <w:tcPr>
            <w:tcW w:w="418" w:type="pct"/>
            <w:tcBorders>
              <w:top w:val="single" w:sz="4" w:space="0" w:color="000000"/>
              <w:left w:val="single" w:sz="4" w:space="0" w:color="000000"/>
              <w:bottom w:val="single" w:sz="4" w:space="0" w:color="000000"/>
              <w:right w:val="single" w:sz="4" w:space="0" w:color="000000"/>
            </w:tcBorders>
          </w:tcPr>
          <w:p w14:paraId="4ADB2EF2"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w:t>
            </w:r>
          </w:p>
          <w:p w14:paraId="55A4E2E3"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(02.50)</w:t>
            </w:r>
          </w:p>
        </w:tc>
      </w:tr>
      <w:tr w:rsidR="006F129B" w:rsidRPr="00C10A50" w14:paraId="2D8996FF" w14:textId="77777777" w:rsidTr="003415AE">
        <w:trPr>
          <w:trHeight w:val="472"/>
        </w:trPr>
        <w:tc>
          <w:tcPr>
            <w:tcW w:w="345" w:type="pct"/>
            <w:tcBorders>
              <w:top w:val="single" w:sz="4" w:space="0" w:color="000000"/>
              <w:left w:val="single" w:sz="6" w:space="0" w:color="000000"/>
              <w:bottom w:val="single" w:sz="4" w:space="0" w:color="000000"/>
              <w:right w:val="single" w:sz="4" w:space="0" w:color="000000"/>
            </w:tcBorders>
            <w:hideMark/>
          </w:tcPr>
          <w:p w14:paraId="0A22DA5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w:t>
            </w:r>
          </w:p>
        </w:tc>
        <w:tc>
          <w:tcPr>
            <w:tcW w:w="1931" w:type="pct"/>
            <w:tcBorders>
              <w:top w:val="single" w:sz="4" w:space="0" w:color="000000"/>
              <w:left w:val="single" w:sz="4" w:space="0" w:color="000000"/>
              <w:bottom w:val="single" w:sz="4" w:space="0" w:color="000000"/>
              <w:right w:val="single" w:sz="4" w:space="0" w:color="000000"/>
            </w:tcBorders>
            <w:hideMark/>
          </w:tcPr>
          <w:p w14:paraId="761E6F53"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consult appropriate people to take the right decision.</w:t>
            </w:r>
          </w:p>
        </w:tc>
        <w:tc>
          <w:tcPr>
            <w:tcW w:w="438" w:type="pct"/>
            <w:tcBorders>
              <w:top w:val="single" w:sz="4" w:space="0" w:color="000000"/>
              <w:left w:val="single" w:sz="4" w:space="0" w:color="000000"/>
              <w:bottom w:val="single" w:sz="4" w:space="0" w:color="000000"/>
              <w:right w:val="single" w:sz="4" w:space="0" w:color="000000"/>
            </w:tcBorders>
          </w:tcPr>
          <w:p w14:paraId="08A1C6C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138</w:t>
            </w:r>
          </w:p>
          <w:p w14:paraId="415485D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(57.50)</w:t>
            </w:r>
          </w:p>
        </w:tc>
        <w:tc>
          <w:tcPr>
            <w:tcW w:w="687" w:type="pct"/>
            <w:tcBorders>
              <w:top w:val="single" w:sz="4" w:space="0" w:color="000000"/>
              <w:left w:val="single" w:sz="4" w:space="0" w:color="000000"/>
              <w:bottom w:val="single" w:sz="4" w:space="0" w:color="000000"/>
              <w:right w:val="single" w:sz="4" w:space="0" w:color="000000"/>
            </w:tcBorders>
          </w:tcPr>
          <w:p w14:paraId="62A0052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54</w:t>
            </w:r>
          </w:p>
          <w:p w14:paraId="2FF2F799"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(22.50</w:t>
            </w:r>
          </w:p>
        </w:tc>
        <w:tc>
          <w:tcPr>
            <w:tcW w:w="695" w:type="pct"/>
            <w:tcBorders>
              <w:top w:val="single" w:sz="4" w:space="0" w:color="000000"/>
              <w:left w:val="single" w:sz="4" w:space="0" w:color="000000"/>
              <w:bottom w:val="single" w:sz="4" w:space="0" w:color="000000"/>
              <w:right w:val="single" w:sz="4" w:space="0" w:color="000000"/>
            </w:tcBorders>
          </w:tcPr>
          <w:p w14:paraId="17116C2C"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34</w:t>
            </w:r>
          </w:p>
          <w:p w14:paraId="126F8152"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(14.16)</w:t>
            </w:r>
          </w:p>
        </w:tc>
        <w:tc>
          <w:tcPr>
            <w:tcW w:w="486" w:type="pct"/>
            <w:tcBorders>
              <w:top w:val="single" w:sz="4" w:space="0" w:color="000000"/>
              <w:left w:val="single" w:sz="4" w:space="0" w:color="000000"/>
              <w:bottom w:val="single" w:sz="4" w:space="0" w:color="000000"/>
              <w:right w:val="single" w:sz="4" w:space="0" w:color="000000"/>
            </w:tcBorders>
          </w:tcPr>
          <w:p w14:paraId="5AC0D62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10</w:t>
            </w:r>
          </w:p>
          <w:p w14:paraId="32E41B7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(04.16)</w:t>
            </w:r>
          </w:p>
        </w:tc>
        <w:tc>
          <w:tcPr>
            <w:tcW w:w="418" w:type="pct"/>
            <w:tcBorders>
              <w:top w:val="single" w:sz="4" w:space="0" w:color="000000"/>
              <w:left w:val="single" w:sz="4" w:space="0" w:color="000000"/>
              <w:bottom w:val="single" w:sz="4" w:space="0" w:color="000000"/>
              <w:right w:val="single" w:sz="4" w:space="0" w:color="000000"/>
            </w:tcBorders>
          </w:tcPr>
          <w:p w14:paraId="73FF6046"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04</w:t>
            </w:r>
          </w:p>
          <w:p w14:paraId="271D63C7"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(01.66)</w:t>
            </w:r>
          </w:p>
        </w:tc>
      </w:tr>
      <w:tr w:rsidR="006F129B" w:rsidRPr="00C10A50" w14:paraId="5EBB00CA" w14:textId="77777777" w:rsidTr="003415AE">
        <w:trPr>
          <w:trHeight w:val="562"/>
        </w:trPr>
        <w:tc>
          <w:tcPr>
            <w:tcW w:w="345" w:type="pct"/>
            <w:tcBorders>
              <w:top w:val="single" w:sz="4" w:space="0" w:color="000000"/>
              <w:left w:val="single" w:sz="6" w:space="0" w:color="000000"/>
              <w:bottom w:val="single" w:sz="4" w:space="0" w:color="000000"/>
              <w:right w:val="single" w:sz="4" w:space="0" w:color="000000"/>
            </w:tcBorders>
            <w:hideMark/>
          </w:tcPr>
          <w:p w14:paraId="127275F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w:t>
            </w:r>
          </w:p>
        </w:tc>
        <w:tc>
          <w:tcPr>
            <w:tcW w:w="1931" w:type="pct"/>
            <w:tcBorders>
              <w:top w:val="single" w:sz="4" w:space="0" w:color="000000"/>
              <w:left w:val="single" w:sz="4" w:space="0" w:color="000000"/>
              <w:bottom w:val="single" w:sz="4" w:space="0" w:color="000000"/>
              <w:right w:val="single" w:sz="4" w:space="0" w:color="000000"/>
            </w:tcBorders>
            <w:hideMark/>
          </w:tcPr>
          <w:p w14:paraId="4C24BA48"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try to visualize the consequences that are to follow after taking the decision.</w:t>
            </w:r>
          </w:p>
        </w:tc>
        <w:tc>
          <w:tcPr>
            <w:tcW w:w="438" w:type="pct"/>
            <w:tcBorders>
              <w:top w:val="single" w:sz="4" w:space="0" w:color="000000"/>
              <w:left w:val="single" w:sz="4" w:space="0" w:color="000000"/>
              <w:bottom w:val="single" w:sz="4" w:space="0" w:color="000000"/>
              <w:right w:val="single" w:sz="4" w:space="0" w:color="000000"/>
            </w:tcBorders>
          </w:tcPr>
          <w:p w14:paraId="380B3A6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86</w:t>
            </w:r>
          </w:p>
          <w:p w14:paraId="21CCE1A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(35.83)</w:t>
            </w:r>
          </w:p>
        </w:tc>
        <w:tc>
          <w:tcPr>
            <w:tcW w:w="687" w:type="pct"/>
            <w:tcBorders>
              <w:top w:val="single" w:sz="4" w:space="0" w:color="000000"/>
              <w:left w:val="single" w:sz="4" w:space="0" w:color="000000"/>
              <w:bottom w:val="single" w:sz="4" w:space="0" w:color="000000"/>
              <w:right w:val="single" w:sz="4" w:space="0" w:color="000000"/>
            </w:tcBorders>
          </w:tcPr>
          <w:p w14:paraId="4BFA9CA3"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72</w:t>
            </w:r>
          </w:p>
          <w:p w14:paraId="6857FD8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(30.00)</w:t>
            </w:r>
          </w:p>
        </w:tc>
        <w:tc>
          <w:tcPr>
            <w:tcW w:w="695" w:type="pct"/>
            <w:tcBorders>
              <w:top w:val="single" w:sz="4" w:space="0" w:color="000000"/>
              <w:left w:val="single" w:sz="4" w:space="0" w:color="000000"/>
              <w:bottom w:val="single" w:sz="4" w:space="0" w:color="000000"/>
              <w:right w:val="single" w:sz="4" w:space="0" w:color="000000"/>
            </w:tcBorders>
          </w:tcPr>
          <w:p w14:paraId="12A69FA8"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64</w:t>
            </w:r>
          </w:p>
          <w:p w14:paraId="1D47A19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(26.66)</w:t>
            </w:r>
          </w:p>
        </w:tc>
        <w:tc>
          <w:tcPr>
            <w:tcW w:w="486" w:type="pct"/>
            <w:tcBorders>
              <w:top w:val="single" w:sz="4" w:space="0" w:color="000000"/>
              <w:left w:val="single" w:sz="4" w:space="0" w:color="000000"/>
              <w:bottom w:val="single" w:sz="4" w:space="0" w:color="000000"/>
              <w:right w:val="single" w:sz="4" w:space="0" w:color="000000"/>
            </w:tcBorders>
          </w:tcPr>
          <w:p w14:paraId="600DC742"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12</w:t>
            </w:r>
          </w:p>
          <w:p w14:paraId="0BA226C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(05.00)</w:t>
            </w:r>
          </w:p>
        </w:tc>
        <w:tc>
          <w:tcPr>
            <w:tcW w:w="418" w:type="pct"/>
            <w:tcBorders>
              <w:top w:val="single" w:sz="4" w:space="0" w:color="000000"/>
              <w:left w:val="single" w:sz="4" w:space="0" w:color="000000"/>
              <w:bottom w:val="single" w:sz="4" w:space="0" w:color="000000"/>
              <w:right w:val="single" w:sz="4" w:space="0" w:color="000000"/>
            </w:tcBorders>
          </w:tcPr>
          <w:p w14:paraId="66B6D7D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w:t>
            </w:r>
          </w:p>
          <w:p w14:paraId="0F843A3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(02.50)</w:t>
            </w:r>
          </w:p>
        </w:tc>
      </w:tr>
      <w:tr w:rsidR="006F129B" w:rsidRPr="00C10A50" w14:paraId="213D34A6" w14:textId="77777777" w:rsidTr="003415AE">
        <w:trPr>
          <w:trHeight w:val="562"/>
        </w:trPr>
        <w:tc>
          <w:tcPr>
            <w:tcW w:w="345" w:type="pct"/>
            <w:tcBorders>
              <w:top w:val="single" w:sz="4" w:space="0" w:color="000000"/>
              <w:left w:val="single" w:sz="6" w:space="0" w:color="000000"/>
              <w:bottom w:val="single" w:sz="4" w:space="0" w:color="000000"/>
              <w:right w:val="single" w:sz="4" w:space="0" w:color="000000"/>
            </w:tcBorders>
            <w:hideMark/>
          </w:tcPr>
          <w:p w14:paraId="471A1BE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5</w:t>
            </w:r>
          </w:p>
        </w:tc>
        <w:tc>
          <w:tcPr>
            <w:tcW w:w="1931" w:type="pct"/>
            <w:tcBorders>
              <w:top w:val="single" w:sz="4" w:space="0" w:color="000000"/>
              <w:left w:val="single" w:sz="4" w:space="0" w:color="000000"/>
              <w:bottom w:val="single" w:sz="4" w:space="0" w:color="000000"/>
              <w:right w:val="single" w:sz="4" w:space="0" w:color="000000"/>
            </w:tcBorders>
            <w:hideMark/>
          </w:tcPr>
          <w:p w14:paraId="4FAE2512"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go through all available and relevant information in and out to take a decision.</w:t>
            </w:r>
          </w:p>
        </w:tc>
        <w:tc>
          <w:tcPr>
            <w:tcW w:w="438" w:type="pct"/>
            <w:tcBorders>
              <w:top w:val="single" w:sz="4" w:space="0" w:color="000000"/>
              <w:left w:val="single" w:sz="4" w:space="0" w:color="000000"/>
              <w:bottom w:val="single" w:sz="4" w:space="0" w:color="000000"/>
              <w:right w:val="single" w:sz="4" w:space="0" w:color="000000"/>
            </w:tcBorders>
          </w:tcPr>
          <w:p w14:paraId="66D0F27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178</w:t>
            </w:r>
          </w:p>
          <w:p w14:paraId="78F196C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(74.16)</w:t>
            </w:r>
          </w:p>
        </w:tc>
        <w:tc>
          <w:tcPr>
            <w:tcW w:w="687" w:type="pct"/>
            <w:tcBorders>
              <w:top w:val="single" w:sz="4" w:space="0" w:color="000000"/>
              <w:left w:val="single" w:sz="4" w:space="0" w:color="000000"/>
              <w:bottom w:val="single" w:sz="4" w:space="0" w:color="000000"/>
              <w:right w:val="single" w:sz="4" w:space="0" w:color="000000"/>
            </w:tcBorders>
          </w:tcPr>
          <w:p w14:paraId="6732B6FF"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38</w:t>
            </w:r>
          </w:p>
          <w:p w14:paraId="1FA338F8"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(15.83)</w:t>
            </w:r>
          </w:p>
        </w:tc>
        <w:tc>
          <w:tcPr>
            <w:tcW w:w="695" w:type="pct"/>
            <w:tcBorders>
              <w:top w:val="single" w:sz="4" w:space="0" w:color="000000"/>
              <w:left w:val="single" w:sz="4" w:space="0" w:color="000000"/>
              <w:bottom w:val="single" w:sz="4" w:space="0" w:color="000000"/>
              <w:right w:val="single" w:sz="4" w:space="0" w:color="000000"/>
            </w:tcBorders>
          </w:tcPr>
          <w:p w14:paraId="53CD3DE3"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w:t>
            </w:r>
          </w:p>
          <w:p w14:paraId="03CC055C"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(02.50)</w:t>
            </w:r>
          </w:p>
        </w:tc>
        <w:tc>
          <w:tcPr>
            <w:tcW w:w="486" w:type="pct"/>
            <w:tcBorders>
              <w:top w:val="single" w:sz="4" w:space="0" w:color="000000"/>
              <w:left w:val="single" w:sz="4" w:space="0" w:color="000000"/>
              <w:bottom w:val="single" w:sz="4" w:space="0" w:color="000000"/>
              <w:right w:val="single" w:sz="4" w:space="0" w:color="000000"/>
            </w:tcBorders>
          </w:tcPr>
          <w:p w14:paraId="44F6505F"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16</w:t>
            </w:r>
          </w:p>
          <w:p w14:paraId="38761DF6"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(06.66)</w:t>
            </w:r>
          </w:p>
        </w:tc>
        <w:tc>
          <w:tcPr>
            <w:tcW w:w="418" w:type="pct"/>
            <w:tcBorders>
              <w:top w:val="single" w:sz="4" w:space="0" w:color="000000"/>
              <w:left w:val="single" w:sz="4" w:space="0" w:color="000000"/>
              <w:bottom w:val="single" w:sz="4" w:space="0" w:color="000000"/>
              <w:right w:val="single" w:sz="4" w:space="0" w:color="000000"/>
            </w:tcBorders>
          </w:tcPr>
          <w:p w14:paraId="26682AD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w:t>
            </w:r>
          </w:p>
          <w:p w14:paraId="0540C7C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(0.83)</w:t>
            </w:r>
          </w:p>
        </w:tc>
      </w:tr>
    </w:tbl>
    <w:p w14:paraId="257BF297" w14:textId="5EF1C381" w:rsidR="006F129B" w:rsidRDefault="0097736A" w:rsidP="004839AC">
      <w:pPr>
        <w:spacing w:after="0" w:line="36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              </w:t>
      </w:r>
      <w:r w:rsidR="006F129B" w:rsidRPr="00C10A50">
        <w:rPr>
          <w:rFonts w:ascii="Times New Roman" w:hAnsi="Times New Roman" w:cs="Times New Roman"/>
          <w:sz w:val="24"/>
          <w:szCs w:val="24"/>
        </w:rPr>
        <w:t xml:space="preserve">From the table it is observed that the first statement "I </w:t>
      </w:r>
      <w:r w:rsidR="001C7165" w:rsidRPr="00C10A50">
        <w:rPr>
          <w:rFonts w:ascii="Times New Roman" w:hAnsi="Times New Roman" w:cs="Times New Roman"/>
          <w:sz w:val="24"/>
          <w:szCs w:val="24"/>
        </w:rPr>
        <w:t>analyse</w:t>
      </w:r>
      <w:r w:rsidR="006F129B" w:rsidRPr="00C10A50">
        <w:rPr>
          <w:rFonts w:ascii="Times New Roman" w:hAnsi="Times New Roman" w:cs="Times New Roman"/>
          <w:sz w:val="24"/>
          <w:szCs w:val="24"/>
        </w:rPr>
        <w:t xml:space="preserve"> the situation carefully before making a decision."  It shows reflective thinking which means the individual takes the time to think critically about the situation, considering multiple perspectives and factors. It also shows the proactive approach which means he doesn’t rush into decisions; instead, carefully evaluate the situation before acting. As far as the second statement is concerned i.e. "I prioritize the issues according to their need.”, it shows the prioritization skills which one can identify the most critical issues and address them first. It also yields in effective time management by prioritizing, one optimizes his time and resources to tackle the most important tasks. The statement "I consult appropriate people to take the right decision." Implies the collaborative mindset where one recognizes the value of seeking input from others, acknowledging that one doesn’t have all the answers. It also opening to feedback, i.e. one is willing to listen to others' perspectives and consider their advice when making decisions.</w:t>
      </w:r>
    </w:p>
    <w:p w14:paraId="0107AA95" w14:textId="77777777" w:rsidR="00E14CF2" w:rsidRDefault="00E14CF2" w:rsidP="004839AC">
      <w:pPr>
        <w:spacing w:after="0" w:line="360" w:lineRule="auto"/>
        <w:ind w:right="110"/>
        <w:jc w:val="both"/>
        <w:rPr>
          <w:rFonts w:ascii="Times New Roman" w:hAnsi="Times New Roman" w:cs="Times New Roman"/>
          <w:sz w:val="24"/>
          <w:szCs w:val="24"/>
        </w:rPr>
      </w:pPr>
    </w:p>
    <w:p w14:paraId="77263436" w14:textId="0827BB61" w:rsidR="00E14CF2" w:rsidRDefault="00BD7878" w:rsidP="004839AC">
      <w:pPr>
        <w:spacing w:after="0" w:line="36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 The </w:t>
      </w:r>
      <w:r w:rsidRPr="00C10A50">
        <w:rPr>
          <w:rFonts w:ascii="Times New Roman" w:hAnsi="Times New Roman" w:cs="Times New Roman"/>
          <w:sz w:val="24"/>
          <w:szCs w:val="24"/>
        </w:rPr>
        <w:t xml:space="preserve">fourth statement "I try to visualize the consequences that are to follow after taking the decision.”, refers the forward thinking i.e. one considers the potential outcomes of his decisions, thinking ahead to potential consequences. It also makes risk assessment by visualizing consequences; one can better assess potential risks and make more informed decisions. The fifth statement i.e. "I go through all available and relevant information in and </w:t>
      </w:r>
      <w:r w:rsidRPr="00C10A50">
        <w:rPr>
          <w:rFonts w:ascii="Times New Roman" w:hAnsi="Times New Roman" w:cs="Times New Roman"/>
          <w:sz w:val="24"/>
          <w:szCs w:val="24"/>
        </w:rPr>
        <w:lastRenderedPageBreak/>
        <w:t xml:space="preserve">out to take a decision." imposes thorough research that gathers and </w:t>
      </w:r>
      <w:r w:rsidR="00FE70E7" w:rsidRPr="00C10A50">
        <w:rPr>
          <w:rFonts w:ascii="Times New Roman" w:hAnsi="Times New Roman" w:cs="Times New Roman"/>
          <w:sz w:val="24"/>
          <w:szCs w:val="24"/>
        </w:rPr>
        <w:t>analyses</w:t>
      </w:r>
      <w:r w:rsidRPr="00C10A50">
        <w:rPr>
          <w:rFonts w:ascii="Times New Roman" w:hAnsi="Times New Roman" w:cs="Times New Roman"/>
          <w:sz w:val="24"/>
          <w:szCs w:val="24"/>
        </w:rPr>
        <w:t xml:space="preserve"> all relevant data, ensuring he has a comprehensive understanding of the situation. It also gives ideas about evidence-based decision-making i.e. one makes decisions based on facts and data, rather than relying on intuition or assumptions.</w:t>
      </w:r>
    </w:p>
    <w:p w14:paraId="30FC2669" w14:textId="3DE62969" w:rsidR="00FE70E7" w:rsidRDefault="00FE70E7" w:rsidP="004839AC">
      <w:pPr>
        <w:spacing w:after="0" w:line="360" w:lineRule="auto"/>
        <w:ind w:right="110"/>
        <w:jc w:val="both"/>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2BB9F005" wp14:editId="1328FA2F">
            <wp:simplePos x="0" y="0"/>
            <wp:positionH relativeFrom="column">
              <wp:posOffset>27940</wp:posOffset>
            </wp:positionH>
            <wp:positionV relativeFrom="paragraph">
              <wp:posOffset>722704</wp:posOffset>
            </wp:positionV>
            <wp:extent cx="5731510" cy="3089910"/>
            <wp:effectExtent l="0" t="0" r="2540" b="0"/>
            <wp:wrapTight wrapText="bothSides">
              <wp:wrapPolygon edited="0">
                <wp:start x="0" y="0"/>
                <wp:lineTo x="0" y="21307"/>
                <wp:lineTo x="21538" y="21307"/>
                <wp:lineTo x="21538" y="0"/>
                <wp:lineTo x="0" y="0"/>
              </wp:wrapPolygon>
            </wp:wrapTight>
            <wp:docPr id="346181010" name="Picture 34618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089910"/>
                    </a:xfrm>
                    <a:prstGeom prst="rect">
                      <a:avLst/>
                    </a:prstGeom>
                    <a:noFill/>
                    <a:ln>
                      <a:noFill/>
                    </a:ln>
                  </pic:spPr>
                </pic:pic>
              </a:graphicData>
            </a:graphic>
          </wp:anchor>
        </w:drawing>
      </w:r>
      <w:r w:rsidR="001C7165">
        <w:rPr>
          <w:rFonts w:ascii="Times New Roman" w:hAnsi="Times New Roman" w:cs="Times New Roman"/>
          <w:sz w:val="24"/>
          <w:szCs w:val="24"/>
        </w:rPr>
        <w:t xml:space="preserve">               For all the statements more </w:t>
      </w:r>
      <w:r w:rsidR="00651751">
        <w:rPr>
          <w:rFonts w:ascii="Times New Roman" w:hAnsi="Times New Roman" w:cs="Times New Roman"/>
          <w:sz w:val="24"/>
          <w:szCs w:val="24"/>
        </w:rPr>
        <w:t>than</w:t>
      </w:r>
      <w:r w:rsidR="001C7165">
        <w:rPr>
          <w:rFonts w:ascii="Times New Roman" w:hAnsi="Times New Roman" w:cs="Times New Roman"/>
          <w:sz w:val="24"/>
          <w:szCs w:val="24"/>
        </w:rPr>
        <w:t xml:space="preserve"> 80 per cent reported to follow always and frequently.</w:t>
      </w:r>
      <w:r>
        <w:rPr>
          <w:rFonts w:ascii="Times New Roman" w:hAnsi="Times New Roman" w:cs="Times New Roman"/>
          <w:sz w:val="24"/>
          <w:szCs w:val="24"/>
        </w:rPr>
        <w:t xml:space="preserve"> and the 10 to 15 followed by sometimes.</w:t>
      </w:r>
    </w:p>
    <w:p w14:paraId="56E9B90E" w14:textId="1E1E77B1" w:rsidR="0027453D" w:rsidRDefault="0027453D" w:rsidP="0027453D">
      <w:pPr>
        <w:spacing w:after="0" w:line="360" w:lineRule="auto"/>
        <w:ind w:right="110"/>
        <w:jc w:val="center"/>
        <w:rPr>
          <w:rFonts w:ascii="Times New Roman" w:hAnsi="Times New Roman" w:cs="Times New Roman"/>
          <w:sz w:val="24"/>
          <w:szCs w:val="24"/>
        </w:rPr>
      </w:pPr>
      <w:r w:rsidRPr="0027453D">
        <w:rPr>
          <w:rFonts w:ascii="Times New Roman" w:hAnsi="Times New Roman" w:cs="Times New Roman"/>
          <w:sz w:val="24"/>
          <w:szCs w:val="24"/>
        </w:rPr>
        <w:t xml:space="preserve">FIG </w:t>
      </w:r>
      <w:r w:rsidR="006C48DB">
        <w:rPr>
          <w:rFonts w:ascii="Times New Roman" w:hAnsi="Times New Roman" w:cs="Times New Roman"/>
          <w:sz w:val="24"/>
          <w:szCs w:val="24"/>
        </w:rPr>
        <w:t>1</w:t>
      </w:r>
      <w:r w:rsidRPr="0027453D">
        <w:rPr>
          <w:rFonts w:ascii="Times New Roman" w:hAnsi="Times New Roman" w:cs="Times New Roman"/>
          <w:sz w:val="24"/>
          <w:szCs w:val="24"/>
        </w:rPr>
        <w:t>.</w:t>
      </w:r>
    </w:p>
    <w:p w14:paraId="3753C457" w14:textId="3266C4B9" w:rsidR="004E230C" w:rsidRPr="004E230C" w:rsidRDefault="00E45362" w:rsidP="004839AC">
      <w:pPr>
        <w:spacing w:after="0" w:line="36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              </w:t>
      </w:r>
      <w:r w:rsidR="00C03EEA">
        <w:rPr>
          <w:rFonts w:ascii="Times New Roman" w:hAnsi="Times New Roman" w:cs="Times New Roman"/>
          <w:sz w:val="24"/>
          <w:szCs w:val="24"/>
        </w:rPr>
        <w:t>Th</w:t>
      </w:r>
      <w:r w:rsidR="006F129B" w:rsidRPr="00C10A50">
        <w:rPr>
          <w:rFonts w:ascii="Times New Roman" w:hAnsi="Times New Roman" w:cs="Times New Roman"/>
          <w:sz w:val="24"/>
          <w:szCs w:val="24"/>
        </w:rPr>
        <w:t>e score obtained on entrepreneurial decision by the ATS students was then subjected to categorization on the basis of mean ± SD and presented in the following table.</w:t>
      </w:r>
    </w:p>
    <w:p w14:paraId="603E22DE" w14:textId="0253DD23" w:rsidR="00EB76CD" w:rsidRPr="00C10A50" w:rsidRDefault="004E230C" w:rsidP="004839AC">
      <w:pPr>
        <w:spacing w:line="360" w:lineRule="auto"/>
        <w:jc w:val="both"/>
        <w:rPr>
          <w:rFonts w:ascii="Times New Roman" w:hAnsi="Times New Roman" w:cs="Times New Roman"/>
          <w:b/>
          <w:sz w:val="24"/>
          <w:szCs w:val="24"/>
        </w:rPr>
      </w:pPr>
      <w:commentRangeStart w:id="9"/>
      <w:r w:rsidRPr="00C10A50">
        <w:rPr>
          <w:rFonts w:ascii="Times New Roman" w:hAnsi="Times New Roman" w:cs="Times New Roman"/>
          <w:b/>
          <w:sz w:val="24"/>
          <w:szCs w:val="24"/>
        </w:rPr>
        <w:t xml:space="preserve">Table </w:t>
      </w:r>
      <w:r>
        <w:rPr>
          <w:rFonts w:ascii="Times New Roman" w:hAnsi="Times New Roman" w:cs="Times New Roman"/>
          <w:b/>
          <w:sz w:val="24"/>
          <w:szCs w:val="24"/>
        </w:rPr>
        <w:t>3</w:t>
      </w:r>
      <w:r w:rsidRPr="00C10A50">
        <w:rPr>
          <w:rFonts w:ascii="Times New Roman" w:hAnsi="Times New Roman" w:cs="Times New Roman"/>
          <w:b/>
          <w:sz w:val="24"/>
          <w:szCs w:val="24"/>
        </w:rPr>
        <w:t xml:space="preserve">: Distribution of the respondents according to their entrepreneurial </w:t>
      </w:r>
      <w:r w:rsidR="00EB76CD" w:rsidRPr="00EB76CD">
        <w:rPr>
          <w:rFonts w:ascii="Times New Roman" w:hAnsi="Times New Roman" w:cs="Times New Roman"/>
          <w:b/>
          <w:sz w:val="24"/>
          <w:szCs w:val="24"/>
        </w:rPr>
        <w:t>decision making</w:t>
      </w:r>
      <w:commentRangeEnd w:id="9"/>
      <w:r w:rsidR="00345E47">
        <w:rPr>
          <w:rStyle w:val="CommentReference"/>
        </w:rPr>
        <w:commentReference w:id="9"/>
      </w:r>
    </w:p>
    <w:tbl>
      <w:tblPr>
        <w:tblStyle w:val="TableGrid"/>
        <w:tblW w:w="8926" w:type="dxa"/>
        <w:tblLook w:val="04A0" w:firstRow="1" w:lastRow="0" w:firstColumn="1" w:lastColumn="0" w:noHBand="0" w:noVBand="1"/>
      </w:tblPr>
      <w:tblGrid>
        <w:gridCol w:w="988"/>
        <w:gridCol w:w="3402"/>
        <w:gridCol w:w="2372"/>
        <w:gridCol w:w="2164"/>
      </w:tblGrid>
      <w:tr w:rsidR="0016682F" w:rsidRPr="00C10A50" w14:paraId="009DA2EF" w14:textId="77777777" w:rsidTr="00AF72D3">
        <w:tc>
          <w:tcPr>
            <w:tcW w:w="988" w:type="dxa"/>
            <w:vMerge w:val="restart"/>
            <w:tcBorders>
              <w:top w:val="single" w:sz="4" w:space="0" w:color="auto"/>
              <w:left w:val="single" w:sz="4" w:space="0" w:color="auto"/>
              <w:right w:val="single" w:sz="4" w:space="0" w:color="auto"/>
            </w:tcBorders>
          </w:tcPr>
          <w:p w14:paraId="7D5A8279" w14:textId="4DB8F303" w:rsidR="0016682F" w:rsidRPr="00C10A50" w:rsidRDefault="0016682F" w:rsidP="00630A83">
            <w:pPr>
              <w:spacing w:line="360" w:lineRule="auto"/>
              <w:jc w:val="center"/>
              <w:rPr>
                <w:rFonts w:ascii="Times New Roman" w:hAnsi="Times New Roman" w:cs="Times New Roman"/>
                <w:b/>
                <w:bCs/>
                <w:sz w:val="24"/>
                <w:szCs w:val="24"/>
              </w:rPr>
            </w:pPr>
            <w:proofErr w:type="spellStart"/>
            <w:r w:rsidRPr="00C10A50">
              <w:rPr>
                <w:rFonts w:ascii="Times New Roman" w:hAnsi="Times New Roman" w:cs="Times New Roman"/>
                <w:b/>
                <w:bCs/>
                <w:sz w:val="24"/>
                <w:szCs w:val="24"/>
              </w:rPr>
              <w:t>SI</w:t>
            </w:r>
            <w:r w:rsidR="00AF72D3">
              <w:rPr>
                <w:rFonts w:ascii="Times New Roman" w:hAnsi="Times New Roman" w:cs="Times New Roman"/>
                <w:b/>
                <w:bCs/>
                <w:sz w:val="24"/>
                <w:szCs w:val="24"/>
              </w:rPr>
              <w:t>.</w:t>
            </w:r>
            <w:r w:rsidRPr="00C10A50">
              <w:rPr>
                <w:rFonts w:ascii="Times New Roman" w:hAnsi="Times New Roman" w:cs="Times New Roman"/>
                <w:b/>
                <w:bCs/>
                <w:sz w:val="24"/>
                <w:szCs w:val="24"/>
              </w:rPr>
              <w:t>No</w:t>
            </w:r>
            <w:proofErr w:type="spellEnd"/>
            <w:r w:rsidRPr="00C10A50">
              <w:rPr>
                <w:rFonts w:ascii="Times New Roman" w:hAnsi="Times New Roman" w:cs="Times New Roman"/>
                <w:b/>
                <w:bCs/>
                <w:sz w:val="24"/>
                <w:szCs w:val="24"/>
              </w:rPr>
              <w:t>.</w:t>
            </w:r>
          </w:p>
        </w:tc>
        <w:tc>
          <w:tcPr>
            <w:tcW w:w="3402" w:type="dxa"/>
            <w:vMerge w:val="restart"/>
            <w:tcBorders>
              <w:left w:val="single" w:sz="4" w:space="0" w:color="auto"/>
            </w:tcBorders>
          </w:tcPr>
          <w:p w14:paraId="144C4DC7" w14:textId="77777777" w:rsidR="0016682F" w:rsidRPr="00C10A50" w:rsidRDefault="0016682F"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Category</w:t>
            </w:r>
          </w:p>
        </w:tc>
        <w:tc>
          <w:tcPr>
            <w:tcW w:w="4536" w:type="dxa"/>
            <w:gridSpan w:val="2"/>
          </w:tcPr>
          <w:p w14:paraId="4E507B79" w14:textId="14405CD2"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Respondents(n=</w:t>
            </w:r>
            <w:r w:rsidR="000D5171">
              <w:rPr>
                <w:rFonts w:ascii="Times New Roman" w:hAnsi="Times New Roman" w:cs="Times New Roman"/>
                <w:b/>
                <w:bCs/>
                <w:sz w:val="24"/>
                <w:szCs w:val="24"/>
              </w:rPr>
              <w:t>120</w:t>
            </w:r>
            <w:r w:rsidRPr="00C10A50">
              <w:rPr>
                <w:rFonts w:ascii="Times New Roman" w:hAnsi="Times New Roman" w:cs="Times New Roman"/>
                <w:b/>
                <w:bCs/>
                <w:sz w:val="24"/>
                <w:szCs w:val="24"/>
              </w:rPr>
              <w:t>)</w:t>
            </w:r>
          </w:p>
        </w:tc>
      </w:tr>
      <w:tr w:rsidR="0016682F" w:rsidRPr="00C10A50" w14:paraId="518CBBF6" w14:textId="77777777" w:rsidTr="00AF72D3">
        <w:tc>
          <w:tcPr>
            <w:tcW w:w="988" w:type="dxa"/>
            <w:vMerge/>
            <w:tcBorders>
              <w:left w:val="single" w:sz="4" w:space="0" w:color="auto"/>
              <w:right w:val="single" w:sz="4" w:space="0" w:color="auto"/>
            </w:tcBorders>
          </w:tcPr>
          <w:p w14:paraId="3A80535C" w14:textId="77777777" w:rsidR="0016682F" w:rsidRPr="00C10A50" w:rsidRDefault="0016682F" w:rsidP="00630A83">
            <w:pPr>
              <w:spacing w:line="360" w:lineRule="auto"/>
              <w:jc w:val="center"/>
              <w:rPr>
                <w:rFonts w:ascii="Times New Roman" w:hAnsi="Times New Roman" w:cs="Times New Roman"/>
                <w:sz w:val="24"/>
                <w:szCs w:val="24"/>
              </w:rPr>
            </w:pPr>
          </w:p>
        </w:tc>
        <w:tc>
          <w:tcPr>
            <w:tcW w:w="3402" w:type="dxa"/>
            <w:vMerge/>
            <w:tcBorders>
              <w:left w:val="single" w:sz="4" w:space="0" w:color="auto"/>
            </w:tcBorders>
          </w:tcPr>
          <w:p w14:paraId="680AD486" w14:textId="77777777" w:rsidR="0016682F" w:rsidRPr="00C10A50" w:rsidRDefault="0016682F" w:rsidP="004839AC">
            <w:pPr>
              <w:spacing w:line="360" w:lineRule="auto"/>
              <w:jc w:val="both"/>
              <w:rPr>
                <w:rFonts w:ascii="Times New Roman" w:hAnsi="Times New Roman" w:cs="Times New Roman"/>
                <w:b/>
                <w:bCs/>
                <w:sz w:val="24"/>
                <w:szCs w:val="24"/>
              </w:rPr>
            </w:pPr>
          </w:p>
        </w:tc>
        <w:tc>
          <w:tcPr>
            <w:tcW w:w="2372" w:type="dxa"/>
          </w:tcPr>
          <w:p w14:paraId="028817C3" w14:textId="77777777"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Frequency</w:t>
            </w:r>
          </w:p>
        </w:tc>
        <w:tc>
          <w:tcPr>
            <w:tcW w:w="2164" w:type="dxa"/>
          </w:tcPr>
          <w:p w14:paraId="3A0449B7" w14:textId="77777777"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Percentage</w:t>
            </w:r>
          </w:p>
        </w:tc>
      </w:tr>
      <w:tr w:rsidR="0016682F" w:rsidRPr="00C10A50" w14:paraId="3EBF1A75" w14:textId="77777777" w:rsidTr="00AF72D3">
        <w:tc>
          <w:tcPr>
            <w:tcW w:w="988" w:type="dxa"/>
          </w:tcPr>
          <w:p w14:paraId="1F13ABFA" w14:textId="7B3DAD7E"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1</w:t>
            </w:r>
          </w:p>
        </w:tc>
        <w:tc>
          <w:tcPr>
            <w:tcW w:w="3402" w:type="dxa"/>
          </w:tcPr>
          <w:p w14:paraId="50B966F8" w14:textId="77777777" w:rsidR="0016682F" w:rsidRPr="00C10A50" w:rsidRDefault="0016682F"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Low (5 to 18.62)</w:t>
            </w:r>
          </w:p>
        </w:tc>
        <w:tc>
          <w:tcPr>
            <w:tcW w:w="2372" w:type="dxa"/>
          </w:tcPr>
          <w:p w14:paraId="73B00711" w14:textId="33E8A3FD" w:rsidR="0016682F" w:rsidRPr="00C10A50" w:rsidRDefault="000D5171" w:rsidP="00630A8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164" w:type="dxa"/>
          </w:tcPr>
          <w:p w14:paraId="430C0240"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15.00</w:t>
            </w:r>
          </w:p>
        </w:tc>
      </w:tr>
      <w:tr w:rsidR="0016682F" w:rsidRPr="00C10A50" w14:paraId="2FEFB812" w14:textId="77777777" w:rsidTr="00AF72D3">
        <w:tc>
          <w:tcPr>
            <w:tcW w:w="988" w:type="dxa"/>
          </w:tcPr>
          <w:p w14:paraId="4466BFBD" w14:textId="1C5FDF4B"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2</w:t>
            </w:r>
          </w:p>
        </w:tc>
        <w:tc>
          <w:tcPr>
            <w:tcW w:w="3402" w:type="dxa"/>
          </w:tcPr>
          <w:p w14:paraId="34D68935" w14:textId="51CD2EC6" w:rsidR="0016682F" w:rsidRPr="00C10A50" w:rsidRDefault="0016682F"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Medium (18.6</w:t>
            </w:r>
            <w:r w:rsidR="00651751">
              <w:rPr>
                <w:rFonts w:ascii="Times New Roman" w:hAnsi="Times New Roman" w:cs="Times New Roman"/>
                <w:sz w:val="24"/>
                <w:szCs w:val="24"/>
              </w:rPr>
              <w:t>3</w:t>
            </w:r>
            <w:r w:rsidRPr="00C10A50">
              <w:rPr>
                <w:rFonts w:ascii="Times New Roman" w:hAnsi="Times New Roman" w:cs="Times New Roman"/>
                <w:sz w:val="24"/>
                <w:szCs w:val="24"/>
              </w:rPr>
              <w:t xml:space="preserve"> to 23.72)</w:t>
            </w:r>
          </w:p>
        </w:tc>
        <w:tc>
          <w:tcPr>
            <w:tcW w:w="2372" w:type="dxa"/>
          </w:tcPr>
          <w:p w14:paraId="255A7E0A" w14:textId="65F367B1" w:rsidR="0016682F" w:rsidRPr="00C10A50" w:rsidRDefault="000D5171" w:rsidP="00630A83">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2164" w:type="dxa"/>
          </w:tcPr>
          <w:p w14:paraId="1BA1F990"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67.50</w:t>
            </w:r>
          </w:p>
        </w:tc>
      </w:tr>
      <w:tr w:rsidR="0016682F" w:rsidRPr="00C10A50" w14:paraId="17139CE9" w14:textId="77777777" w:rsidTr="00AF72D3">
        <w:tc>
          <w:tcPr>
            <w:tcW w:w="988" w:type="dxa"/>
          </w:tcPr>
          <w:p w14:paraId="1A754B34"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3</w:t>
            </w:r>
          </w:p>
        </w:tc>
        <w:tc>
          <w:tcPr>
            <w:tcW w:w="3402" w:type="dxa"/>
          </w:tcPr>
          <w:p w14:paraId="20D2DA5E" w14:textId="545AB8D8" w:rsidR="0016682F" w:rsidRPr="00C10A50" w:rsidRDefault="0016682F"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High (23.7</w:t>
            </w:r>
            <w:r w:rsidR="00651751">
              <w:rPr>
                <w:rFonts w:ascii="Times New Roman" w:hAnsi="Times New Roman" w:cs="Times New Roman"/>
                <w:sz w:val="24"/>
                <w:szCs w:val="24"/>
              </w:rPr>
              <w:t>3</w:t>
            </w:r>
            <w:r w:rsidRPr="00C10A50">
              <w:rPr>
                <w:rFonts w:ascii="Times New Roman" w:hAnsi="Times New Roman" w:cs="Times New Roman"/>
                <w:sz w:val="24"/>
                <w:szCs w:val="24"/>
              </w:rPr>
              <w:t xml:space="preserve"> to 25.00)</w:t>
            </w:r>
          </w:p>
        </w:tc>
        <w:tc>
          <w:tcPr>
            <w:tcW w:w="2372" w:type="dxa"/>
          </w:tcPr>
          <w:p w14:paraId="540FFEC5" w14:textId="23110A92" w:rsidR="0016682F" w:rsidRPr="00C10A50" w:rsidRDefault="000D5171" w:rsidP="00630A8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164" w:type="dxa"/>
          </w:tcPr>
          <w:p w14:paraId="04ADB55E"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17.50</w:t>
            </w:r>
          </w:p>
        </w:tc>
      </w:tr>
      <w:tr w:rsidR="0016682F" w:rsidRPr="00C10A50" w14:paraId="495C215C" w14:textId="77777777" w:rsidTr="00AF72D3">
        <w:tc>
          <w:tcPr>
            <w:tcW w:w="4390" w:type="dxa"/>
            <w:gridSpan w:val="2"/>
          </w:tcPr>
          <w:p w14:paraId="66774E3D" w14:textId="4FEE2A44" w:rsidR="0016682F" w:rsidRPr="00C10A50" w:rsidRDefault="0016682F" w:rsidP="00630A83">
            <w:pPr>
              <w:spacing w:line="360" w:lineRule="auto"/>
              <w:ind w:left="720" w:hanging="720"/>
              <w:jc w:val="center"/>
              <w:rPr>
                <w:rFonts w:ascii="Times New Roman" w:hAnsi="Times New Roman" w:cs="Times New Roman"/>
                <w:b/>
                <w:bCs/>
                <w:sz w:val="24"/>
                <w:szCs w:val="24"/>
              </w:rPr>
            </w:pPr>
            <w:r w:rsidRPr="00C10A50">
              <w:rPr>
                <w:rFonts w:ascii="Times New Roman" w:hAnsi="Times New Roman" w:cs="Times New Roman"/>
                <w:b/>
                <w:bCs/>
                <w:sz w:val="24"/>
                <w:szCs w:val="24"/>
              </w:rPr>
              <w:t>Total</w:t>
            </w:r>
          </w:p>
        </w:tc>
        <w:tc>
          <w:tcPr>
            <w:tcW w:w="2372" w:type="dxa"/>
          </w:tcPr>
          <w:p w14:paraId="0A0171D3" w14:textId="0ABD08E1" w:rsidR="0016682F" w:rsidRPr="00C10A50" w:rsidRDefault="00AF72D3" w:rsidP="00630A8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120</w:t>
            </w:r>
          </w:p>
        </w:tc>
        <w:tc>
          <w:tcPr>
            <w:tcW w:w="2164" w:type="dxa"/>
          </w:tcPr>
          <w:p w14:paraId="74786233" w14:textId="77777777"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100.00</w:t>
            </w:r>
          </w:p>
        </w:tc>
      </w:tr>
    </w:tbl>
    <w:p w14:paraId="24D82393" w14:textId="562DFF27" w:rsidR="0016682F" w:rsidRPr="00C10A50" w:rsidRDefault="00C03EEA"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129B" w:rsidRPr="00C10A50">
        <w:rPr>
          <w:rFonts w:ascii="Times New Roman" w:hAnsi="Times New Roman" w:cs="Times New Roman"/>
          <w:sz w:val="24"/>
          <w:szCs w:val="24"/>
        </w:rPr>
        <w:t xml:space="preserve">From the table it is observed that the majority (67.50 %) ATS students were found in the medium category of entrepreneurial decision making followed by 15.00 per cent in low and 17.50 per cent in high category of entrepreneurial motivation. This implies that they are having </w:t>
      </w:r>
      <w:r w:rsidR="006F129B" w:rsidRPr="00C10A50">
        <w:rPr>
          <w:rFonts w:ascii="Times New Roman" w:hAnsi="Times New Roman" w:cs="Times New Roman"/>
          <w:sz w:val="24"/>
          <w:szCs w:val="24"/>
        </w:rPr>
        <w:lastRenderedPageBreak/>
        <w:t>good decision-making ability and can withstand the decision of entrepreneurial activity, if provided with necessary input</w:t>
      </w:r>
      <w:r w:rsidR="00E34394">
        <w:rPr>
          <w:rFonts w:ascii="Times New Roman" w:hAnsi="Times New Roman" w:cs="Times New Roman"/>
          <w:sz w:val="24"/>
          <w:szCs w:val="24"/>
        </w:rPr>
        <w:t>.</w:t>
      </w:r>
    </w:p>
    <w:p w14:paraId="25CD96FB" w14:textId="68AE85D1" w:rsidR="008506BE" w:rsidRPr="00C10A50" w:rsidRDefault="000D5171" w:rsidP="004839AC">
      <w:pPr>
        <w:spacing w:line="360" w:lineRule="auto"/>
        <w:jc w:val="both"/>
        <w:rPr>
          <w:rFonts w:ascii="Times New Roman" w:hAnsi="Times New Roman" w:cs="Times New Roman"/>
          <w:b/>
          <w:bCs/>
          <w:sz w:val="24"/>
          <w:szCs w:val="24"/>
        </w:rPr>
      </w:pPr>
      <w:r w:rsidRPr="000D5171">
        <w:rPr>
          <w:rFonts w:ascii="Times New Roman" w:hAnsi="Times New Roman" w:cs="Times New Roman"/>
          <w:b/>
          <w:bCs/>
          <w:sz w:val="24"/>
          <w:szCs w:val="24"/>
        </w:rPr>
        <w:t>III</w:t>
      </w:r>
      <w:r>
        <w:rPr>
          <w:rFonts w:ascii="Times New Roman" w:hAnsi="Times New Roman" w:cs="Times New Roman"/>
          <w:sz w:val="24"/>
          <w:szCs w:val="24"/>
        </w:rPr>
        <w:t xml:space="preserve">. </w:t>
      </w:r>
      <w:r w:rsidR="008506BE" w:rsidRPr="00C10A50">
        <w:rPr>
          <w:rFonts w:ascii="Times New Roman" w:hAnsi="Times New Roman" w:cs="Times New Roman"/>
          <w:b/>
          <w:bCs/>
          <w:sz w:val="24"/>
          <w:szCs w:val="24"/>
        </w:rPr>
        <w:t xml:space="preserve">Entrepreneurship </w:t>
      </w:r>
      <w:r w:rsidR="00AF72D3">
        <w:rPr>
          <w:rFonts w:ascii="Times New Roman" w:hAnsi="Times New Roman" w:cs="Times New Roman"/>
          <w:b/>
          <w:bCs/>
          <w:sz w:val="24"/>
          <w:szCs w:val="24"/>
        </w:rPr>
        <w:t>s</w:t>
      </w:r>
      <w:r w:rsidR="008506BE" w:rsidRPr="00C10A50">
        <w:rPr>
          <w:rFonts w:ascii="Times New Roman" w:hAnsi="Times New Roman" w:cs="Times New Roman"/>
          <w:b/>
          <w:bCs/>
          <w:sz w:val="24"/>
          <w:szCs w:val="24"/>
        </w:rPr>
        <w:t xml:space="preserve">upport </w:t>
      </w:r>
      <w:r w:rsidR="00AF72D3">
        <w:rPr>
          <w:rFonts w:ascii="Times New Roman" w:hAnsi="Times New Roman" w:cs="Times New Roman"/>
          <w:b/>
          <w:bCs/>
          <w:sz w:val="24"/>
          <w:szCs w:val="24"/>
        </w:rPr>
        <w:t>e</w:t>
      </w:r>
      <w:r w:rsidR="008506BE" w:rsidRPr="00C10A50">
        <w:rPr>
          <w:rFonts w:ascii="Times New Roman" w:hAnsi="Times New Roman" w:cs="Times New Roman"/>
          <w:b/>
          <w:bCs/>
          <w:sz w:val="24"/>
          <w:szCs w:val="24"/>
        </w:rPr>
        <w:t xml:space="preserve">xpectations of ATS </w:t>
      </w:r>
      <w:r w:rsidR="00AA5952">
        <w:rPr>
          <w:rFonts w:ascii="Times New Roman" w:hAnsi="Times New Roman" w:cs="Times New Roman"/>
          <w:b/>
          <w:bCs/>
          <w:sz w:val="24"/>
          <w:szCs w:val="24"/>
        </w:rPr>
        <w:t>s</w:t>
      </w:r>
      <w:r w:rsidR="008506BE" w:rsidRPr="00C10A50">
        <w:rPr>
          <w:rFonts w:ascii="Times New Roman" w:hAnsi="Times New Roman" w:cs="Times New Roman"/>
          <w:b/>
          <w:bCs/>
          <w:sz w:val="24"/>
          <w:szCs w:val="24"/>
        </w:rPr>
        <w:t>tudents</w:t>
      </w:r>
    </w:p>
    <w:p w14:paraId="4BB1171F" w14:textId="3F1AB357" w:rsidR="008506BE" w:rsidRPr="00C10A50" w:rsidRDefault="0043108D"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335B">
        <w:rPr>
          <w:rFonts w:ascii="Times New Roman" w:hAnsi="Times New Roman" w:cs="Times New Roman"/>
          <w:sz w:val="24"/>
          <w:szCs w:val="24"/>
        </w:rPr>
        <w:t>The ATS students have</w:t>
      </w:r>
      <w:r w:rsidR="008506BE" w:rsidRPr="00C10A50">
        <w:rPr>
          <w:rFonts w:ascii="Times New Roman" w:hAnsi="Times New Roman" w:cs="Times New Roman"/>
          <w:sz w:val="24"/>
          <w:szCs w:val="24"/>
        </w:rPr>
        <w:t xml:space="preserve"> some exceptions to achieving the goals in their life. The students of the ATS were sensitized regarding the entrepreneurial activities in the field of agriculture</w:t>
      </w:r>
      <w:r w:rsidR="001C77C5">
        <w:rPr>
          <w:rFonts w:ascii="Times New Roman" w:hAnsi="Times New Roman" w:cs="Times New Roman"/>
          <w:sz w:val="24"/>
          <w:szCs w:val="24"/>
        </w:rPr>
        <w:t xml:space="preserve"> and then ask to report </w:t>
      </w:r>
      <w:r w:rsidR="00637140">
        <w:rPr>
          <w:rFonts w:ascii="Times New Roman" w:hAnsi="Times New Roman" w:cs="Times New Roman"/>
          <w:sz w:val="24"/>
          <w:szCs w:val="24"/>
        </w:rPr>
        <w:t>the</w:t>
      </w:r>
      <w:r w:rsidR="001C77C5">
        <w:rPr>
          <w:rFonts w:ascii="Times New Roman" w:hAnsi="Times New Roman" w:cs="Times New Roman"/>
          <w:sz w:val="24"/>
          <w:szCs w:val="24"/>
        </w:rPr>
        <w:t xml:space="preserve"> following aspects of expectations and presented in following table.</w:t>
      </w:r>
    </w:p>
    <w:p w14:paraId="184F3648" w14:textId="6657398A" w:rsidR="008506BE" w:rsidRPr="00C10A50" w:rsidRDefault="008506BE"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sz w:val="24"/>
          <w:szCs w:val="24"/>
        </w:rPr>
        <w:t xml:space="preserve">Table </w:t>
      </w:r>
      <w:r w:rsidR="00C10A50">
        <w:rPr>
          <w:rFonts w:ascii="Times New Roman" w:hAnsi="Times New Roman" w:cs="Times New Roman"/>
          <w:b/>
          <w:sz w:val="24"/>
          <w:szCs w:val="24"/>
        </w:rPr>
        <w:t>4</w:t>
      </w:r>
      <w:r w:rsidRPr="00C10A50">
        <w:rPr>
          <w:rFonts w:ascii="Times New Roman" w:hAnsi="Times New Roman" w:cs="Times New Roman"/>
          <w:b/>
          <w:sz w:val="24"/>
          <w:szCs w:val="24"/>
        </w:rPr>
        <w:t xml:space="preserve">: Distribution of the ATS respondents according to their </w:t>
      </w:r>
      <w:r w:rsidRPr="00C10A50">
        <w:rPr>
          <w:rFonts w:ascii="Times New Roman" w:hAnsi="Times New Roman" w:cs="Times New Roman"/>
          <w:b/>
          <w:bCs/>
          <w:sz w:val="24"/>
          <w:szCs w:val="24"/>
        </w:rPr>
        <w:t xml:space="preserve">Entrepreneurship </w:t>
      </w:r>
      <w:r w:rsidR="00AF72D3">
        <w:rPr>
          <w:rFonts w:ascii="Times New Roman" w:hAnsi="Times New Roman" w:cs="Times New Roman"/>
          <w:b/>
          <w:bCs/>
          <w:sz w:val="24"/>
          <w:szCs w:val="24"/>
        </w:rPr>
        <w:t>s</w:t>
      </w:r>
      <w:r w:rsidRPr="00C10A50">
        <w:rPr>
          <w:rFonts w:ascii="Times New Roman" w:hAnsi="Times New Roman" w:cs="Times New Roman"/>
          <w:b/>
          <w:bCs/>
          <w:sz w:val="24"/>
          <w:szCs w:val="24"/>
        </w:rPr>
        <w:t>upport expectations</w:t>
      </w:r>
    </w:p>
    <w:tbl>
      <w:tblPr>
        <w:tblStyle w:val="TableGrid"/>
        <w:tblW w:w="5028" w:type="pct"/>
        <w:tblLayout w:type="fixed"/>
        <w:tblLook w:val="04A0" w:firstRow="1" w:lastRow="0" w:firstColumn="1" w:lastColumn="0" w:noHBand="0" w:noVBand="1"/>
      </w:tblPr>
      <w:tblGrid>
        <w:gridCol w:w="626"/>
        <w:gridCol w:w="5489"/>
        <w:gridCol w:w="1441"/>
        <w:gridCol w:w="1510"/>
      </w:tblGrid>
      <w:tr w:rsidR="008506BE" w:rsidRPr="00C10A50" w14:paraId="53BF6B75" w14:textId="77777777" w:rsidTr="008506BE">
        <w:tc>
          <w:tcPr>
            <w:tcW w:w="345" w:type="pct"/>
            <w:vMerge w:val="restart"/>
          </w:tcPr>
          <w:p w14:paraId="5CEE687E" w14:textId="19CA0966" w:rsidR="008506BE" w:rsidRPr="00C10A50" w:rsidRDefault="000D5171" w:rsidP="00630A83">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SI.No</w:t>
            </w:r>
            <w:proofErr w:type="spellEnd"/>
            <w:r>
              <w:rPr>
                <w:rFonts w:ascii="Times New Roman" w:hAnsi="Times New Roman" w:cs="Times New Roman"/>
                <w:b/>
                <w:sz w:val="24"/>
                <w:szCs w:val="24"/>
              </w:rPr>
              <w:t>.</w:t>
            </w:r>
          </w:p>
        </w:tc>
        <w:tc>
          <w:tcPr>
            <w:tcW w:w="3027" w:type="pct"/>
            <w:vMerge w:val="restart"/>
          </w:tcPr>
          <w:p w14:paraId="412BA39B" w14:textId="77777777" w:rsidR="008506BE" w:rsidRPr="00C10A50" w:rsidRDefault="008506BE" w:rsidP="004839AC">
            <w:pPr>
              <w:spacing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Category</w:t>
            </w:r>
          </w:p>
        </w:tc>
        <w:tc>
          <w:tcPr>
            <w:tcW w:w="1628" w:type="pct"/>
            <w:gridSpan w:val="2"/>
          </w:tcPr>
          <w:p w14:paraId="4230587C" w14:textId="32B38DC9"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Respondents(n=120)</w:t>
            </w:r>
          </w:p>
        </w:tc>
      </w:tr>
      <w:tr w:rsidR="008506BE" w:rsidRPr="00C10A50" w14:paraId="2351AE3C" w14:textId="77777777" w:rsidTr="008506BE">
        <w:tc>
          <w:tcPr>
            <w:tcW w:w="345" w:type="pct"/>
            <w:vMerge/>
          </w:tcPr>
          <w:p w14:paraId="718A3C3F" w14:textId="77777777" w:rsidR="008506BE" w:rsidRPr="00C10A50" w:rsidRDefault="008506BE" w:rsidP="00630A83">
            <w:pPr>
              <w:spacing w:line="360" w:lineRule="auto"/>
              <w:jc w:val="center"/>
              <w:rPr>
                <w:rFonts w:ascii="Times New Roman" w:hAnsi="Times New Roman" w:cs="Times New Roman"/>
                <w:b/>
                <w:sz w:val="24"/>
                <w:szCs w:val="24"/>
              </w:rPr>
            </w:pPr>
          </w:p>
        </w:tc>
        <w:tc>
          <w:tcPr>
            <w:tcW w:w="3027" w:type="pct"/>
            <w:vMerge/>
          </w:tcPr>
          <w:p w14:paraId="5F36276F" w14:textId="77777777" w:rsidR="008506BE" w:rsidRPr="00C10A50" w:rsidRDefault="008506BE" w:rsidP="004839AC">
            <w:pPr>
              <w:spacing w:line="360" w:lineRule="auto"/>
              <w:jc w:val="both"/>
              <w:rPr>
                <w:rFonts w:ascii="Times New Roman" w:hAnsi="Times New Roman" w:cs="Times New Roman"/>
                <w:b/>
                <w:sz w:val="24"/>
                <w:szCs w:val="24"/>
              </w:rPr>
            </w:pPr>
          </w:p>
        </w:tc>
        <w:tc>
          <w:tcPr>
            <w:tcW w:w="795" w:type="pct"/>
          </w:tcPr>
          <w:p w14:paraId="3B93B28E"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Frequency</w:t>
            </w:r>
          </w:p>
        </w:tc>
        <w:tc>
          <w:tcPr>
            <w:tcW w:w="834" w:type="pct"/>
          </w:tcPr>
          <w:p w14:paraId="2C35B446"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Percentage</w:t>
            </w:r>
          </w:p>
        </w:tc>
      </w:tr>
      <w:tr w:rsidR="008506BE" w:rsidRPr="00C10A50" w14:paraId="2DF1862A" w14:textId="77777777" w:rsidTr="008506BE">
        <w:tc>
          <w:tcPr>
            <w:tcW w:w="345" w:type="pct"/>
          </w:tcPr>
          <w:p w14:paraId="0F95EE3F"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A</w:t>
            </w:r>
          </w:p>
        </w:tc>
        <w:tc>
          <w:tcPr>
            <w:tcW w:w="3027" w:type="pct"/>
          </w:tcPr>
          <w:p w14:paraId="05E18E14" w14:textId="77777777" w:rsidR="008506BE" w:rsidRPr="00C10A50" w:rsidRDefault="008506BE" w:rsidP="004839AC">
            <w:pPr>
              <w:spacing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Resource for financial assistance</w:t>
            </w:r>
          </w:p>
        </w:tc>
        <w:tc>
          <w:tcPr>
            <w:tcW w:w="795" w:type="pct"/>
          </w:tcPr>
          <w:p w14:paraId="391448AB" w14:textId="77777777" w:rsidR="008506BE" w:rsidRPr="00C10A50" w:rsidRDefault="008506BE" w:rsidP="00630A83">
            <w:pPr>
              <w:spacing w:line="360" w:lineRule="auto"/>
              <w:jc w:val="center"/>
              <w:rPr>
                <w:rFonts w:ascii="Times New Roman" w:hAnsi="Times New Roman" w:cs="Times New Roman"/>
                <w:b/>
                <w:sz w:val="24"/>
                <w:szCs w:val="24"/>
              </w:rPr>
            </w:pPr>
          </w:p>
        </w:tc>
        <w:tc>
          <w:tcPr>
            <w:tcW w:w="834" w:type="pct"/>
          </w:tcPr>
          <w:p w14:paraId="5A3492D3" w14:textId="77777777" w:rsidR="008506BE" w:rsidRPr="00C10A50" w:rsidRDefault="008506BE" w:rsidP="00630A83">
            <w:pPr>
              <w:spacing w:line="360" w:lineRule="auto"/>
              <w:jc w:val="center"/>
              <w:rPr>
                <w:rFonts w:ascii="Times New Roman" w:hAnsi="Times New Roman" w:cs="Times New Roman"/>
                <w:b/>
                <w:sz w:val="24"/>
                <w:szCs w:val="24"/>
              </w:rPr>
            </w:pPr>
          </w:p>
        </w:tc>
      </w:tr>
      <w:tr w:rsidR="008506BE" w:rsidRPr="00C10A50" w14:paraId="4CFD1A12" w14:textId="77777777" w:rsidTr="008506BE">
        <w:tc>
          <w:tcPr>
            <w:tcW w:w="345" w:type="pct"/>
          </w:tcPr>
          <w:p w14:paraId="25B4C71C"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23474C73"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Financial assistance from Family</w:t>
            </w:r>
          </w:p>
        </w:tc>
        <w:tc>
          <w:tcPr>
            <w:tcW w:w="795" w:type="pct"/>
            <w:vAlign w:val="center"/>
          </w:tcPr>
          <w:p w14:paraId="014C9200" w14:textId="3A779698"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25</w:t>
            </w:r>
          </w:p>
        </w:tc>
        <w:tc>
          <w:tcPr>
            <w:tcW w:w="834" w:type="pct"/>
            <w:vAlign w:val="center"/>
          </w:tcPr>
          <w:p w14:paraId="7189C2A5"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20.83</w:t>
            </w:r>
          </w:p>
        </w:tc>
      </w:tr>
      <w:tr w:rsidR="008506BE" w:rsidRPr="00C10A50" w14:paraId="0498B9E3" w14:textId="77777777" w:rsidTr="008506BE">
        <w:tc>
          <w:tcPr>
            <w:tcW w:w="345" w:type="pct"/>
          </w:tcPr>
          <w:p w14:paraId="24DDF9BC"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72C268ED"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Financial assistance from financial institution</w:t>
            </w:r>
          </w:p>
        </w:tc>
        <w:tc>
          <w:tcPr>
            <w:tcW w:w="795" w:type="pct"/>
            <w:vAlign w:val="center"/>
          </w:tcPr>
          <w:p w14:paraId="27403ED1" w14:textId="5CFF2ED1"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100</w:t>
            </w:r>
          </w:p>
        </w:tc>
        <w:tc>
          <w:tcPr>
            <w:tcW w:w="834" w:type="pct"/>
            <w:shd w:val="clear" w:color="auto" w:fill="FBE4D5" w:themeFill="accent2" w:themeFillTint="33"/>
            <w:vAlign w:val="center"/>
          </w:tcPr>
          <w:p w14:paraId="66B68EF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C00000"/>
                <w:sz w:val="24"/>
                <w:szCs w:val="24"/>
              </w:rPr>
              <w:t>83.33</w:t>
            </w:r>
          </w:p>
        </w:tc>
      </w:tr>
      <w:tr w:rsidR="008506BE" w:rsidRPr="00C10A50" w14:paraId="19515CDF" w14:textId="77777777" w:rsidTr="008506BE">
        <w:tc>
          <w:tcPr>
            <w:tcW w:w="345" w:type="pct"/>
          </w:tcPr>
          <w:p w14:paraId="721FE67E"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4CDA7658"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Financial assistance from Peer group</w:t>
            </w:r>
          </w:p>
        </w:tc>
        <w:tc>
          <w:tcPr>
            <w:tcW w:w="795" w:type="pct"/>
            <w:vAlign w:val="center"/>
          </w:tcPr>
          <w:p w14:paraId="73FAF07F" w14:textId="47446735"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30</w:t>
            </w:r>
          </w:p>
        </w:tc>
        <w:tc>
          <w:tcPr>
            <w:tcW w:w="834" w:type="pct"/>
            <w:vAlign w:val="center"/>
          </w:tcPr>
          <w:p w14:paraId="7CE932DE"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25.00</w:t>
            </w:r>
          </w:p>
        </w:tc>
      </w:tr>
      <w:tr w:rsidR="008506BE" w:rsidRPr="00C10A50" w14:paraId="7415CAA5" w14:textId="77777777" w:rsidTr="008506BE">
        <w:tc>
          <w:tcPr>
            <w:tcW w:w="345" w:type="pct"/>
          </w:tcPr>
          <w:p w14:paraId="616491FB"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B</w:t>
            </w:r>
          </w:p>
        </w:tc>
        <w:tc>
          <w:tcPr>
            <w:tcW w:w="3027" w:type="pct"/>
          </w:tcPr>
          <w:p w14:paraId="6A412226"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
                <w:sz w:val="24"/>
                <w:szCs w:val="24"/>
              </w:rPr>
              <w:t>Technical guidance</w:t>
            </w:r>
          </w:p>
        </w:tc>
        <w:tc>
          <w:tcPr>
            <w:tcW w:w="795" w:type="pct"/>
            <w:vAlign w:val="center"/>
          </w:tcPr>
          <w:p w14:paraId="5FC7EF15" w14:textId="69BA7BD3" w:rsidR="008506BE" w:rsidRPr="00C10A50" w:rsidRDefault="008506BE" w:rsidP="00630A83">
            <w:pPr>
              <w:spacing w:line="360" w:lineRule="auto"/>
              <w:jc w:val="center"/>
              <w:rPr>
                <w:rFonts w:ascii="Times New Roman" w:hAnsi="Times New Roman" w:cs="Times New Roman"/>
                <w:b/>
                <w:sz w:val="24"/>
                <w:szCs w:val="24"/>
              </w:rPr>
            </w:pPr>
          </w:p>
        </w:tc>
        <w:tc>
          <w:tcPr>
            <w:tcW w:w="834" w:type="pct"/>
            <w:vAlign w:val="center"/>
          </w:tcPr>
          <w:p w14:paraId="142BEC52" w14:textId="77777777" w:rsidR="008506BE" w:rsidRPr="00C10A50" w:rsidRDefault="008506BE" w:rsidP="00630A83">
            <w:pPr>
              <w:spacing w:line="360" w:lineRule="auto"/>
              <w:jc w:val="center"/>
              <w:rPr>
                <w:rFonts w:ascii="Times New Roman" w:hAnsi="Times New Roman" w:cs="Times New Roman"/>
                <w:b/>
                <w:sz w:val="24"/>
                <w:szCs w:val="24"/>
              </w:rPr>
            </w:pPr>
          </w:p>
        </w:tc>
      </w:tr>
      <w:tr w:rsidR="008506BE" w:rsidRPr="00C10A50" w14:paraId="2075F61A" w14:textId="77777777" w:rsidTr="008506BE">
        <w:tc>
          <w:tcPr>
            <w:tcW w:w="345" w:type="pct"/>
          </w:tcPr>
          <w:p w14:paraId="030C1960"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02362E0D" w14:textId="77777777" w:rsidR="008506BE" w:rsidRPr="00C10A50" w:rsidRDefault="008506BE" w:rsidP="004839AC">
            <w:pPr>
              <w:spacing w:line="360" w:lineRule="auto"/>
              <w:jc w:val="both"/>
              <w:rPr>
                <w:rFonts w:ascii="Times New Roman" w:hAnsi="Times New Roman" w:cs="Times New Roman"/>
                <w:b/>
                <w:sz w:val="24"/>
                <w:szCs w:val="24"/>
              </w:rPr>
            </w:pPr>
            <w:r w:rsidRPr="00C10A50">
              <w:rPr>
                <w:rFonts w:ascii="Times New Roman" w:hAnsi="Times New Roman" w:cs="Times New Roman"/>
                <w:bCs/>
                <w:sz w:val="24"/>
                <w:szCs w:val="24"/>
              </w:rPr>
              <w:t>Technical guidance from Teachers</w:t>
            </w:r>
          </w:p>
        </w:tc>
        <w:tc>
          <w:tcPr>
            <w:tcW w:w="795" w:type="pct"/>
            <w:vAlign w:val="center"/>
          </w:tcPr>
          <w:p w14:paraId="739168B6" w14:textId="70AC267D"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100</w:t>
            </w:r>
          </w:p>
        </w:tc>
        <w:tc>
          <w:tcPr>
            <w:tcW w:w="834" w:type="pct"/>
            <w:vAlign w:val="center"/>
          </w:tcPr>
          <w:p w14:paraId="2C6B039A" w14:textId="5304254F"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Cs/>
                <w:color w:val="C00000"/>
                <w:sz w:val="24"/>
                <w:szCs w:val="24"/>
              </w:rPr>
              <w:t>83.</w:t>
            </w:r>
            <w:r w:rsidR="00AC4056" w:rsidRPr="00C10A50">
              <w:rPr>
                <w:rFonts w:ascii="Times New Roman" w:hAnsi="Times New Roman" w:cs="Times New Roman"/>
                <w:bCs/>
                <w:color w:val="C00000"/>
                <w:sz w:val="24"/>
                <w:szCs w:val="24"/>
              </w:rPr>
              <w:t>33</w:t>
            </w:r>
          </w:p>
        </w:tc>
      </w:tr>
      <w:tr w:rsidR="008506BE" w:rsidRPr="00C10A50" w14:paraId="7174C56C" w14:textId="77777777" w:rsidTr="008506BE">
        <w:tc>
          <w:tcPr>
            <w:tcW w:w="345" w:type="pct"/>
          </w:tcPr>
          <w:p w14:paraId="686EFE09"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0514A120"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Technical guidance from Mentors/guides</w:t>
            </w:r>
          </w:p>
        </w:tc>
        <w:tc>
          <w:tcPr>
            <w:tcW w:w="795" w:type="pct"/>
            <w:vAlign w:val="center"/>
          </w:tcPr>
          <w:p w14:paraId="0375F3CA" w14:textId="7AECC783"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89</w:t>
            </w:r>
          </w:p>
        </w:tc>
        <w:tc>
          <w:tcPr>
            <w:tcW w:w="834" w:type="pct"/>
            <w:shd w:val="clear" w:color="auto" w:fill="FBE4D5" w:themeFill="accent2" w:themeFillTint="33"/>
            <w:vAlign w:val="center"/>
          </w:tcPr>
          <w:p w14:paraId="5F163179"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C00000"/>
                <w:sz w:val="24"/>
                <w:szCs w:val="24"/>
              </w:rPr>
              <w:t>74.17</w:t>
            </w:r>
          </w:p>
        </w:tc>
      </w:tr>
      <w:tr w:rsidR="008506BE" w:rsidRPr="00C10A50" w14:paraId="39EA3747" w14:textId="77777777" w:rsidTr="008506BE">
        <w:tc>
          <w:tcPr>
            <w:tcW w:w="345" w:type="pct"/>
          </w:tcPr>
          <w:p w14:paraId="27C6B19A" w14:textId="1C20F1B4" w:rsidR="008506BE" w:rsidRPr="00C10A50" w:rsidRDefault="0097736A" w:rsidP="00630A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3027" w:type="pct"/>
          </w:tcPr>
          <w:p w14:paraId="0C98340B"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Technical guidance through Training/workshop</w:t>
            </w:r>
          </w:p>
        </w:tc>
        <w:tc>
          <w:tcPr>
            <w:tcW w:w="795" w:type="pct"/>
            <w:vAlign w:val="center"/>
          </w:tcPr>
          <w:p w14:paraId="46114E55" w14:textId="446066A0"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98</w:t>
            </w:r>
          </w:p>
        </w:tc>
        <w:tc>
          <w:tcPr>
            <w:tcW w:w="834" w:type="pct"/>
            <w:vAlign w:val="center"/>
          </w:tcPr>
          <w:p w14:paraId="20F6DF88" w14:textId="5E8CFD3B"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C00000"/>
                <w:sz w:val="24"/>
                <w:szCs w:val="24"/>
              </w:rPr>
              <w:t>81.</w:t>
            </w:r>
            <w:r w:rsidR="00AC4056" w:rsidRPr="00C10A50">
              <w:rPr>
                <w:rFonts w:ascii="Times New Roman" w:hAnsi="Times New Roman" w:cs="Times New Roman"/>
                <w:bCs/>
                <w:color w:val="C00000"/>
                <w:sz w:val="24"/>
                <w:szCs w:val="24"/>
              </w:rPr>
              <w:t>67</w:t>
            </w:r>
          </w:p>
        </w:tc>
      </w:tr>
      <w:tr w:rsidR="008506BE" w:rsidRPr="00C10A50" w14:paraId="01998B09" w14:textId="77777777" w:rsidTr="008506BE">
        <w:tc>
          <w:tcPr>
            <w:tcW w:w="345" w:type="pct"/>
          </w:tcPr>
          <w:p w14:paraId="69577495" w14:textId="16ACC000" w:rsidR="008506BE" w:rsidRPr="00C10A50" w:rsidRDefault="0097736A" w:rsidP="00630A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3027" w:type="pct"/>
          </w:tcPr>
          <w:p w14:paraId="5B207781"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Technical guidance from Internet</w:t>
            </w:r>
          </w:p>
        </w:tc>
        <w:tc>
          <w:tcPr>
            <w:tcW w:w="795" w:type="pct"/>
            <w:vAlign w:val="center"/>
          </w:tcPr>
          <w:p w14:paraId="079587FA" w14:textId="60F17449"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3</w:t>
            </w:r>
            <w:r w:rsidR="008506BE" w:rsidRPr="00C10A50">
              <w:rPr>
                <w:rFonts w:ascii="Times New Roman" w:hAnsi="Times New Roman" w:cs="Times New Roman"/>
                <w:bCs/>
                <w:color w:val="000000"/>
                <w:sz w:val="24"/>
                <w:szCs w:val="24"/>
              </w:rPr>
              <w:t>0</w:t>
            </w:r>
          </w:p>
        </w:tc>
        <w:tc>
          <w:tcPr>
            <w:tcW w:w="834" w:type="pct"/>
            <w:vAlign w:val="center"/>
          </w:tcPr>
          <w:p w14:paraId="0E8E3BD1"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25.00</w:t>
            </w:r>
          </w:p>
        </w:tc>
      </w:tr>
      <w:tr w:rsidR="008506BE" w:rsidRPr="00C10A50" w14:paraId="7C2F6728" w14:textId="77777777" w:rsidTr="008506BE">
        <w:tc>
          <w:tcPr>
            <w:tcW w:w="345" w:type="pct"/>
          </w:tcPr>
          <w:p w14:paraId="7A777E08"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C</w:t>
            </w:r>
          </w:p>
        </w:tc>
        <w:tc>
          <w:tcPr>
            <w:tcW w:w="3027" w:type="pct"/>
          </w:tcPr>
          <w:p w14:paraId="552AE7BA"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
                <w:sz w:val="24"/>
                <w:szCs w:val="24"/>
              </w:rPr>
              <w:t>Institutional support</w:t>
            </w:r>
          </w:p>
        </w:tc>
        <w:tc>
          <w:tcPr>
            <w:tcW w:w="795" w:type="pct"/>
            <w:vAlign w:val="center"/>
          </w:tcPr>
          <w:p w14:paraId="6A08A275" w14:textId="322D502E" w:rsidR="008506BE" w:rsidRPr="00C10A50" w:rsidRDefault="008506BE" w:rsidP="00630A83">
            <w:pPr>
              <w:spacing w:line="360" w:lineRule="auto"/>
              <w:jc w:val="center"/>
              <w:rPr>
                <w:rFonts w:ascii="Times New Roman" w:hAnsi="Times New Roman" w:cs="Times New Roman"/>
                <w:b/>
                <w:sz w:val="24"/>
                <w:szCs w:val="24"/>
              </w:rPr>
            </w:pPr>
          </w:p>
        </w:tc>
        <w:tc>
          <w:tcPr>
            <w:tcW w:w="834" w:type="pct"/>
            <w:vAlign w:val="center"/>
          </w:tcPr>
          <w:p w14:paraId="684D652D"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23E32180" w14:textId="77777777" w:rsidTr="008506BE">
        <w:tc>
          <w:tcPr>
            <w:tcW w:w="345" w:type="pct"/>
          </w:tcPr>
          <w:p w14:paraId="41955461"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18D2E7FB"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for guidance in Infrastructure development</w:t>
            </w:r>
          </w:p>
        </w:tc>
        <w:tc>
          <w:tcPr>
            <w:tcW w:w="795" w:type="pct"/>
            <w:vAlign w:val="center"/>
          </w:tcPr>
          <w:p w14:paraId="6E1A3A62" w14:textId="407B149B"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79</w:t>
            </w:r>
          </w:p>
        </w:tc>
        <w:tc>
          <w:tcPr>
            <w:tcW w:w="834" w:type="pct"/>
            <w:vAlign w:val="center"/>
          </w:tcPr>
          <w:p w14:paraId="7F3EB643" w14:textId="151247DC"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6</w:t>
            </w:r>
            <w:r w:rsidR="00AC4056" w:rsidRPr="00C10A50">
              <w:rPr>
                <w:rFonts w:ascii="Times New Roman" w:hAnsi="Times New Roman" w:cs="Times New Roman"/>
                <w:bCs/>
                <w:color w:val="000000"/>
                <w:sz w:val="24"/>
                <w:szCs w:val="24"/>
              </w:rPr>
              <w:t>5.83</w:t>
            </w:r>
          </w:p>
        </w:tc>
      </w:tr>
      <w:tr w:rsidR="008506BE" w:rsidRPr="00C10A50" w14:paraId="32FCD7DA" w14:textId="77777777" w:rsidTr="008506BE">
        <w:tc>
          <w:tcPr>
            <w:tcW w:w="345" w:type="pct"/>
          </w:tcPr>
          <w:p w14:paraId="5B88FA66"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30FAFF29"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in Counselling</w:t>
            </w:r>
          </w:p>
        </w:tc>
        <w:tc>
          <w:tcPr>
            <w:tcW w:w="795" w:type="pct"/>
            <w:vAlign w:val="center"/>
          </w:tcPr>
          <w:p w14:paraId="281B9526" w14:textId="0DB5916A"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108</w:t>
            </w:r>
          </w:p>
        </w:tc>
        <w:tc>
          <w:tcPr>
            <w:tcW w:w="834" w:type="pct"/>
            <w:shd w:val="clear" w:color="auto" w:fill="FBE4D5" w:themeFill="accent2" w:themeFillTint="33"/>
            <w:vAlign w:val="center"/>
          </w:tcPr>
          <w:p w14:paraId="453590B2" w14:textId="640DB5A9" w:rsidR="008506BE" w:rsidRPr="00C10A50" w:rsidRDefault="00AC4056"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90.00</w:t>
            </w:r>
          </w:p>
        </w:tc>
      </w:tr>
      <w:tr w:rsidR="008506BE" w:rsidRPr="00C10A50" w14:paraId="62D3FAD2" w14:textId="77777777" w:rsidTr="008506BE">
        <w:tc>
          <w:tcPr>
            <w:tcW w:w="345" w:type="pct"/>
          </w:tcPr>
          <w:p w14:paraId="28F1A236"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58E8A731"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for Capacity building</w:t>
            </w:r>
          </w:p>
        </w:tc>
        <w:tc>
          <w:tcPr>
            <w:tcW w:w="795" w:type="pct"/>
            <w:vAlign w:val="center"/>
          </w:tcPr>
          <w:p w14:paraId="7062D7C4" w14:textId="7D835239"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11</w:t>
            </w:r>
            <w:r w:rsidR="008506BE" w:rsidRPr="00C10A50">
              <w:rPr>
                <w:rFonts w:ascii="Times New Roman" w:hAnsi="Times New Roman" w:cs="Times New Roman"/>
                <w:bCs/>
                <w:color w:val="000000"/>
                <w:sz w:val="24"/>
                <w:szCs w:val="24"/>
              </w:rPr>
              <w:t>0</w:t>
            </w:r>
          </w:p>
        </w:tc>
        <w:tc>
          <w:tcPr>
            <w:tcW w:w="834" w:type="pct"/>
            <w:shd w:val="clear" w:color="auto" w:fill="FBE4D5" w:themeFill="accent2" w:themeFillTint="33"/>
            <w:vAlign w:val="center"/>
          </w:tcPr>
          <w:p w14:paraId="1AFC79A9" w14:textId="7777777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91.67</w:t>
            </w:r>
          </w:p>
        </w:tc>
      </w:tr>
      <w:tr w:rsidR="008506BE" w:rsidRPr="00C10A50" w14:paraId="51D4A7A7" w14:textId="77777777" w:rsidTr="008506BE">
        <w:tc>
          <w:tcPr>
            <w:tcW w:w="345" w:type="pct"/>
          </w:tcPr>
          <w:p w14:paraId="794A2D7E"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4</w:t>
            </w:r>
          </w:p>
        </w:tc>
        <w:tc>
          <w:tcPr>
            <w:tcW w:w="3027" w:type="pct"/>
          </w:tcPr>
          <w:p w14:paraId="2DC0277F"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for Business plan preparation</w:t>
            </w:r>
          </w:p>
        </w:tc>
        <w:tc>
          <w:tcPr>
            <w:tcW w:w="795" w:type="pct"/>
            <w:vAlign w:val="center"/>
          </w:tcPr>
          <w:p w14:paraId="3FB7FC31" w14:textId="3421B899"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9</w:t>
            </w:r>
            <w:r w:rsidR="00AC4056" w:rsidRPr="00C10A50">
              <w:rPr>
                <w:rFonts w:ascii="Times New Roman" w:hAnsi="Times New Roman" w:cs="Times New Roman"/>
                <w:bCs/>
                <w:color w:val="000000"/>
                <w:sz w:val="24"/>
                <w:szCs w:val="24"/>
              </w:rPr>
              <w:t>8</w:t>
            </w:r>
          </w:p>
        </w:tc>
        <w:tc>
          <w:tcPr>
            <w:tcW w:w="834" w:type="pct"/>
            <w:shd w:val="clear" w:color="auto" w:fill="FBE4D5" w:themeFill="accent2" w:themeFillTint="33"/>
            <w:vAlign w:val="center"/>
          </w:tcPr>
          <w:p w14:paraId="1052C177" w14:textId="7777777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81.67</w:t>
            </w:r>
          </w:p>
        </w:tc>
      </w:tr>
      <w:tr w:rsidR="008506BE" w:rsidRPr="00C10A50" w14:paraId="3958D4F5" w14:textId="77777777" w:rsidTr="008506BE">
        <w:tc>
          <w:tcPr>
            <w:tcW w:w="345" w:type="pct"/>
          </w:tcPr>
          <w:p w14:paraId="66309F10"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D</w:t>
            </w:r>
          </w:p>
        </w:tc>
        <w:tc>
          <w:tcPr>
            <w:tcW w:w="3027" w:type="pct"/>
          </w:tcPr>
          <w:p w14:paraId="72530A24"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
                <w:bCs/>
                <w:sz w:val="24"/>
                <w:szCs w:val="24"/>
              </w:rPr>
              <w:t>Curriculum and Training</w:t>
            </w:r>
          </w:p>
        </w:tc>
        <w:tc>
          <w:tcPr>
            <w:tcW w:w="795" w:type="pct"/>
            <w:vAlign w:val="center"/>
          </w:tcPr>
          <w:p w14:paraId="76B90567" w14:textId="0F69B83A" w:rsidR="008506BE" w:rsidRPr="00C10A50" w:rsidRDefault="008506BE" w:rsidP="00630A83">
            <w:pPr>
              <w:spacing w:line="360" w:lineRule="auto"/>
              <w:jc w:val="center"/>
              <w:rPr>
                <w:rFonts w:ascii="Times New Roman" w:hAnsi="Times New Roman" w:cs="Times New Roman"/>
                <w:bCs/>
                <w:sz w:val="24"/>
                <w:szCs w:val="24"/>
              </w:rPr>
            </w:pPr>
          </w:p>
        </w:tc>
        <w:tc>
          <w:tcPr>
            <w:tcW w:w="834" w:type="pct"/>
            <w:vAlign w:val="center"/>
          </w:tcPr>
          <w:p w14:paraId="33114A36"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4664DE73" w14:textId="77777777" w:rsidTr="008506BE">
        <w:tc>
          <w:tcPr>
            <w:tcW w:w="345" w:type="pct"/>
          </w:tcPr>
          <w:p w14:paraId="1FEE7E97"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1B7B3A8E"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sz w:val="24"/>
                <w:szCs w:val="24"/>
              </w:rPr>
              <w:t>Curriculum and training in entrepreneurship courses</w:t>
            </w:r>
          </w:p>
        </w:tc>
        <w:tc>
          <w:tcPr>
            <w:tcW w:w="795" w:type="pct"/>
            <w:vAlign w:val="center"/>
          </w:tcPr>
          <w:p w14:paraId="618208F0" w14:textId="30E63092"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109</w:t>
            </w:r>
          </w:p>
        </w:tc>
        <w:tc>
          <w:tcPr>
            <w:tcW w:w="834" w:type="pct"/>
            <w:shd w:val="clear" w:color="auto" w:fill="FBE4D5" w:themeFill="accent2" w:themeFillTint="33"/>
            <w:vAlign w:val="center"/>
          </w:tcPr>
          <w:p w14:paraId="549DD799" w14:textId="2CA9F6E1"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0.83</w:t>
            </w:r>
          </w:p>
        </w:tc>
      </w:tr>
      <w:tr w:rsidR="008506BE" w:rsidRPr="00C10A50" w14:paraId="734508F2" w14:textId="77777777" w:rsidTr="008506BE">
        <w:tc>
          <w:tcPr>
            <w:tcW w:w="345" w:type="pct"/>
          </w:tcPr>
          <w:p w14:paraId="26B6C1C3"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4C342377"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Curriculum in practical training</w:t>
            </w:r>
          </w:p>
        </w:tc>
        <w:tc>
          <w:tcPr>
            <w:tcW w:w="795" w:type="pct"/>
            <w:vAlign w:val="center"/>
          </w:tcPr>
          <w:p w14:paraId="07416CF7" w14:textId="6D61BBAA"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73FE064F" w14:textId="17445748"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0F5C6762" w14:textId="77777777" w:rsidTr="008506BE">
        <w:tc>
          <w:tcPr>
            <w:tcW w:w="345" w:type="pct"/>
          </w:tcPr>
          <w:p w14:paraId="3A751CA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39DA2749"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Workshops and seminars</w:t>
            </w:r>
          </w:p>
        </w:tc>
        <w:tc>
          <w:tcPr>
            <w:tcW w:w="795" w:type="pct"/>
            <w:vAlign w:val="center"/>
          </w:tcPr>
          <w:p w14:paraId="012200D4" w14:textId="1BE96AB1"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8</w:t>
            </w:r>
            <w:r w:rsidR="00AC4056" w:rsidRPr="00C10A50">
              <w:rPr>
                <w:rFonts w:ascii="Times New Roman" w:hAnsi="Times New Roman" w:cs="Times New Roman"/>
                <w:bCs/>
                <w:color w:val="000000"/>
                <w:sz w:val="24"/>
                <w:szCs w:val="24"/>
              </w:rPr>
              <w:t>4</w:t>
            </w:r>
          </w:p>
        </w:tc>
        <w:tc>
          <w:tcPr>
            <w:tcW w:w="834" w:type="pct"/>
            <w:vAlign w:val="center"/>
          </w:tcPr>
          <w:p w14:paraId="1086684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70.00</w:t>
            </w:r>
          </w:p>
        </w:tc>
      </w:tr>
      <w:tr w:rsidR="008506BE" w:rsidRPr="00C10A50" w14:paraId="751CF961" w14:textId="77777777" w:rsidTr="008506BE">
        <w:tc>
          <w:tcPr>
            <w:tcW w:w="345" w:type="pct"/>
          </w:tcPr>
          <w:p w14:paraId="66F6E0EB"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E</w:t>
            </w:r>
          </w:p>
        </w:tc>
        <w:tc>
          <w:tcPr>
            <w:tcW w:w="3027" w:type="pct"/>
          </w:tcPr>
          <w:p w14:paraId="281F966A"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b/>
                <w:bCs/>
                <w:sz w:val="24"/>
                <w:szCs w:val="24"/>
              </w:rPr>
              <w:t>Resources and Infrastructure</w:t>
            </w:r>
          </w:p>
        </w:tc>
        <w:tc>
          <w:tcPr>
            <w:tcW w:w="795" w:type="pct"/>
            <w:vAlign w:val="center"/>
          </w:tcPr>
          <w:p w14:paraId="5EDA260A" w14:textId="65CD2F6E" w:rsidR="008506BE" w:rsidRPr="00C10A50" w:rsidRDefault="008506BE" w:rsidP="00630A83">
            <w:pPr>
              <w:spacing w:line="360" w:lineRule="auto"/>
              <w:jc w:val="center"/>
              <w:rPr>
                <w:rFonts w:ascii="Times New Roman" w:hAnsi="Times New Roman" w:cs="Times New Roman"/>
                <w:bCs/>
                <w:sz w:val="24"/>
                <w:szCs w:val="24"/>
              </w:rPr>
            </w:pPr>
          </w:p>
        </w:tc>
        <w:tc>
          <w:tcPr>
            <w:tcW w:w="834" w:type="pct"/>
            <w:vAlign w:val="center"/>
          </w:tcPr>
          <w:p w14:paraId="71F23D0C"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7094C860" w14:textId="77777777" w:rsidTr="008506BE">
        <w:tc>
          <w:tcPr>
            <w:tcW w:w="345" w:type="pct"/>
          </w:tcPr>
          <w:p w14:paraId="73980089"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lastRenderedPageBreak/>
              <w:t>1</w:t>
            </w:r>
          </w:p>
        </w:tc>
        <w:tc>
          <w:tcPr>
            <w:tcW w:w="3027" w:type="pct"/>
          </w:tcPr>
          <w:p w14:paraId="2959832E"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Resources and Infrastructure for incubation center</w:t>
            </w:r>
          </w:p>
        </w:tc>
        <w:tc>
          <w:tcPr>
            <w:tcW w:w="795" w:type="pct"/>
            <w:vAlign w:val="center"/>
          </w:tcPr>
          <w:p w14:paraId="6A0A357A" w14:textId="712AD296"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117</w:t>
            </w:r>
          </w:p>
        </w:tc>
        <w:tc>
          <w:tcPr>
            <w:tcW w:w="834" w:type="pct"/>
            <w:shd w:val="clear" w:color="auto" w:fill="FBE4D5" w:themeFill="accent2" w:themeFillTint="33"/>
            <w:vAlign w:val="center"/>
          </w:tcPr>
          <w:p w14:paraId="24B28B3F" w14:textId="7777777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97.50</w:t>
            </w:r>
          </w:p>
        </w:tc>
      </w:tr>
      <w:tr w:rsidR="008506BE" w:rsidRPr="00C10A50" w14:paraId="1A8059A1" w14:textId="77777777" w:rsidTr="008506BE">
        <w:tc>
          <w:tcPr>
            <w:tcW w:w="345" w:type="pct"/>
          </w:tcPr>
          <w:p w14:paraId="16D7F893"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7667CFE1"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Resources and Infrastructure for Mentorship programs</w:t>
            </w:r>
          </w:p>
        </w:tc>
        <w:tc>
          <w:tcPr>
            <w:tcW w:w="795" w:type="pct"/>
            <w:vAlign w:val="center"/>
          </w:tcPr>
          <w:p w14:paraId="079ED896" w14:textId="27AF581C"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73E7B10E" w14:textId="1D9CD9EE"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43648310" w14:textId="77777777" w:rsidTr="008506BE">
        <w:tc>
          <w:tcPr>
            <w:tcW w:w="345" w:type="pct"/>
          </w:tcPr>
          <w:p w14:paraId="48FB2C8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66E95731"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Resources Infrastructure for Networking opportunities</w:t>
            </w:r>
          </w:p>
        </w:tc>
        <w:tc>
          <w:tcPr>
            <w:tcW w:w="795" w:type="pct"/>
            <w:vAlign w:val="center"/>
          </w:tcPr>
          <w:p w14:paraId="20C2EC90" w14:textId="33B66FEC"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75</w:t>
            </w:r>
          </w:p>
        </w:tc>
        <w:tc>
          <w:tcPr>
            <w:tcW w:w="834" w:type="pct"/>
            <w:vAlign w:val="center"/>
          </w:tcPr>
          <w:p w14:paraId="70FA0A28"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62.50</w:t>
            </w:r>
          </w:p>
        </w:tc>
      </w:tr>
      <w:tr w:rsidR="008506BE" w:rsidRPr="00C10A50" w14:paraId="2F3AA3C5" w14:textId="77777777" w:rsidTr="008506BE">
        <w:tc>
          <w:tcPr>
            <w:tcW w:w="345" w:type="pct"/>
          </w:tcPr>
          <w:p w14:paraId="0204D143"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F</w:t>
            </w:r>
          </w:p>
        </w:tc>
        <w:tc>
          <w:tcPr>
            <w:tcW w:w="3027" w:type="pct"/>
          </w:tcPr>
          <w:p w14:paraId="0DDC9FA8"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b/>
                <w:bCs/>
                <w:sz w:val="24"/>
                <w:szCs w:val="24"/>
              </w:rPr>
              <w:t>Career Support and Guidance</w:t>
            </w:r>
          </w:p>
        </w:tc>
        <w:tc>
          <w:tcPr>
            <w:tcW w:w="795" w:type="pct"/>
            <w:vAlign w:val="center"/>
          </w:tcPr>
          <w:p w14:paraId="63E598DE" w14:textId="0BA18F2B" w:rsidR="008506BE" w:rsidRPr="00C10A50" w:rsidRDefault="008506BE" w:rsidP="00630A83">
            <w:pPr>
              <w:spacing w:line="360" w:lineRule="auto"/>
              <w:jc w:val="center"/>
              <w:rPr>
                <w:rFonts w:ascii="Times New Roman" w:hAnsi="Times New Roman" w:cs="Times New Roman"/>
                <w:bCs/>
                <w:sz w:val="24"/>
                <w:szCs w:val="24"/>
              </w:rPr>
            </w:pPr>
          </w:p>
        </w:tc>
        <w:tc>
          <w:tcPr>
            <w:tcW w:w="834" w:type="pct"/>
            <w:vAlign w:val="center"/>
          </w:tcPr>
          <w:p w14:paraId="7A266D43"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5D3ABBED" w14:textId="77777777" w:rsidTr="008506BE">
        <w:tc>
          <w:tcPr>
            <w:tcW w:w="345" w:type="pct"/>
          </w:tcPr>
          <w:p w14:paraId="77A97CED"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3C2A916D"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Support and Guidance in Career counseling</w:t>
            </w:r>
          </w:p>
        </w:tc>
        <w:tc>
          <w:tcPr>
            <w:tcW w:w="795" w:type="pct"/>
            <w:vAlign w:val="center"/>
          </w:tcPr>
          <w:p w14:paraId="4819C9DB" w14:textId="3EA8F727"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2061A66F" w14:textId="11828F69"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2FE64DAA" w14:textId="77777777" w:rsidTr="008506BE">
        <w:tc>
          <w:tcPr>
            <w:tcW w:w="345" w:type="pct"/>
          </w:tcPr>
          <w:p w14:paraId="31485781"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3F51B2A0"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Support and Guidance in Job placement support</w:t>
            </w:r>
          </w:p>
        </w:tc>
        <w:tc>
          <w:tcPr>
            <w:tcW w:w="795" w:type="pct"/>
            <w:vAlign w:val="center"/>
          </w:tcPr>
          <w:p w14:paraId="3C3E77E5" w14:textId="02589AFF"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438A68E1" w14:textId="69FD36C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5E7A04E5" w14:textId="77777777" w:rsidTr="008506BE">
        <w:tc>
          <w:tcPr>
            <w:tcW w:w="345" w:type="pct"/>
          </w:tcPr>
          <w:p w14:paraId="313E4900"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3D836176"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Support and Guidance in Entrepreneurship advice</w:t>
            </w:r>
          </w:p>
        </w:tc>
        <w:tc>
          <w:tcPr>
            <w:tcW w:w="795" w:type="pct"/>
            <w:vAlign w:val="center"/>
          </w:tcPr>
          <w:p w14:paraId="743ECB3F" w14:textId="6A557D06" w:rsidR="008506BE" w:rsidRPr="00C10A50" w:rsidRDefault="00964672"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108</w:t>
            </w:r>
          </w:p>
        </w:tc>
        <w:tc>
          <w:tcPr>
            <w:tcW w:w="834" w:type="pct"/>
            <w:shd w:val="clear" w:color="auto" w:fill="FBE4D5" w:themeFill="accent2" w:themeFillTint="33"/>
            <w:vAlign w:val="center"/>
          </w:tcPr>
          <w:p w14:paraId="280838DB" w14:textId="1959AA0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90.</w:t>
            </w:r>
            <w:r w:rsidR="00964672" w:rsidRPr="00C10A50">
              <w:rPr>
                <w:rFonts w:ascii="Times New Roman" w:hAnsi="Times New Roman" w:cs="Times New Roman"/>
                <w:bCs/>
                <w:color w:val="C00000"/>
                <w:sz w:val="24"/>
                <w:szCs w:val="24"/>
              </w:rPr>
              <w:t>00</w:t>
            </w:r>
          </w:p>
        </w:tc>
      </w:tr>
    </w:tbl>
    <w:p w14:paraId="3E7D1AA2" w14:textId="45711AAE" w:rsidR="001C77C5" w:rsidRDefault="0097736A" w:rsidP="00483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C77C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C77C5">
        <w:rPr>
          <w:rFonts w:ascii="Times New Roman" w:hAnsi="Times New Roman" w:cs="Times New Roman"/>
          <w:bCs/>
          <w:sz w:val="24"/>
          <w:szCs w:val="24"/>
        </w:rPr>
        <w:t xml:space="preserve">*The numbers </w:t>
      </w:r>
      <w:r w:rsidR="00625CCF">
        <w:rPr>
          <w:rFonts w:ascii="Times New Roman" w:hAnsi="Times New Roman" w:cs="Times New Roman"/>
          <w:bCs/>
          <w:sz w:val="24"/>
          <w:szCs w:val="24"/>
        </w:rPr>
        <w:t>indicate</w:t>
      </w:r>
      <w:r w:rsidR="001C77C5">
        <w:rPr>
          <w:rFonts w:ascii="Times New Roman" w:hAnsi="Times New Roman" w:cs="Times New Roman"/>
          <w:bCs/>
          <w:sz w:val="24"/>
          <w:szCs w:val="24"/>
        </w:rPr>
        <w:t xml:space="preserve"> the multiple responses.</w:t>
      </w:r>
    </w:p>
    <w:p w14:paraId="318BF7F5" w14:textId="316EF174" w:rsidR="008506BE" w:rsidRPr="00C10A50" w:rsidRDefault="001C77C5" w:rsidP="00483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506BE" w:rsidRPr="00C10A50">
        <w:rPr>
          <w:rFonts w:ascii="Times New Roman" w:hAnsi="Times New Roman" w:cs="Times New Roman"/>
          <w:bCs/>
          <w:sz w:val="24"/>
          <w:szCs w:val="24"/>
        </w:rPr>
        <w:t xml:space="preserve">It is observed from the table that, as far as the resources for finance are concerned, they reported in the majority (83.33%) </w:t>
      </w:r>
      <w:r w:rsidR="001523C1" w:rsidRPr="00C10A50">
        <w:rPr>
          <w:rFonts w:ascii="Times New Roman" w:hAnsi="Times New Roman" w:cs="Times New Roman"/>
          <w:bCs/>
          <w:sz w:val="24"/>
          <w:szCs w:val="24"/>
        </w:rPr>
        <w:t xml:space="preserve">that </w:t>
      </w:r>
      <w:r w:rsidR="001523C1">
        <w:rPr>
          <w:rFonts w:ascii="Times New Roman" w:hAnsi="Times New Roman" w:cs="Times New Roman"/>
          <w:bCs/>
          <w:sz w:val="24"/>
          <w:szCs w:val="24"/>
        </w:rPr>
        <w:t>they</w:t>
      </w:r>
      <w:r>
        <w:rPr>
          <w:rFonts w:ascii="Times New Roman" w:hAnsi="Times New Roman" w:cs="Times New Roman"/>
          <w:bCs/>
          <w:sz w:val="24"/>
          <w:szCs w:val="24"/>
        </w:rPr>
        <w:t xml:space="preserve"> expect </w:t>
      </w:r>
      <w:r w:rsidR="008506BE" w:rsidRPr="00C10A50">
        <w:rPr>
          <w:rFonts w:ascii="Times New Roman" w:hAnsi="Times New Roman" w:cs="Times New Roman"/>
          <w:bCs/>
          <w:sz w:val="24"/>
          <w:szCs w:val="24"/>
        </w:rPr>
        <w:t xml:space="preserve">finance from the financial institute. As regards the technical guidance for entrepreneurship development, the </w:t>
      </w:r>
      <w:r>
        <w:rPr>
          <w:rFonts w:ascii="Times New Roman" w:hAnsi="Times New Roman" w:cs="Times New Roman"/>
          <w:bCs/>
          <w:sz w:val="24"/>
          <w:szCs w:val="24"/>
        </w:rPr>
        <w:t>m</w:t>
      </w:r>
      <w:r w:rsidR="008506BE" w:rsidRPr="00C10A50">
        <w:rPr>
          <w:rFonts w:ascii="Times New Roman" w:hAnsi="Times New Roman" w:cs="Times New Roman"/>
          <w:bCs/>
          <w:sz w:val="24"/>
          <w:szCs w:val="24"/>
        </w:rPr>
        <w:t>ajority of the ATS students (83.</w:t>
      </w:r>
      <w:r w:rsidR="000A4DED">
        <w:rPr>
          <w:rFonts w:ascii="Times New Roman" w:hAnsi="Times New Roman" w:cs="Times New Roman"/>
          <w:bCs/>
          <w:sz w:val="24"/>
          <w:szCs w:val="24"/>
        </w:rPr>
        <w:t>33</w:t>
      </w:r>
      <w:r w:rsidR="008506BE" w:rsidRPr="00C10A50">
        <w:rPr>
          <w:rFonts w:ascii="Times New Roman" w:hAnsi="Times New Roman" w:cs="Times New Roman"/>
          <w:bCs/>
          <w:sz w:val="24"/>
          <w:szCs w:val="24"/>
        </w:rPr>
        <w:t>%) reported the teachers as technical guide followed by organizing training and workshop (81.</w:t>
      </w:r>
      <w:r w:rsidR="000A4DED">
        <w:rPr>
          <w:rFonts w:ascii="Times New Roman" w:hAnsi="Times New Roman" w:cs="Times New Roman"/>
          <w:bCs/>
          <w:sz w:val="24"/>
          <w:szCs w:val="24"/>
        </w:rPr>
        <w:t>67</w:t>
      </w:r>
      <w:r w:rsidR="008506BE" w:rsidRPr="00C10A50">
        <w:rPr>
          <w:rFonts w:ascii="Times New Roman" w:hAnsi="Times New Roman" w:cs="Times New Roman"/>
          <w:bCs/>
          <w:sz w:val="24"/>
          <w:szCs w:val="24"/>
        </w:rPr>
        <w:t>%), mentors and guide (74.17%). The teachers can play a pivotal role in shaping the students for entrepreneurial activities in future.</w:t>
      </w:r>
    </w:p>
    <w:p w14:paraId="61B44FBD" w14:textId="77806D68" w:rsidR="008506BE" w:rsidRPr="00C10A50" w:rsidRDefault="00637140" w:rsidP="004839AC">
      <w:pPr>
        <w:spacing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506BE" w:rsidRPr="00C10A50">
        <w:rPr>
          <w:rFonts w:ascii="Times New Roman" w:hAnsi="Times New Roman" w:cs="Times New Roman"/>
          <w:bCs/>
          <w:sz w:val="24"/>
          <w:szCs w:val="24"/>
        </w:rPr>
        <w:t>The majority (91.67%) reported institutional support for capacity building followed by counselling (</w:t>
      </w:r>
      <w:r w:rsidR="00925070">
        <w:rPr>
          <w:rFonts w:ascii="Times New Roman" w:hAnsi="Times New Roman" w:cs="Times New Roman"/>
          <w:bCs/>
          <w:sz w:val="24"/>
          <w:szCs w:val="24"/>
        </w:rPr>
        <w:t>90.00</w:t>
      </w:r>
      <w:r w:rsidR="008506BE" w:rsidRPr="00C10A50">
        <w:rPr>
          <w:rFonts w:ascii="Times New Roman" w:hAnsi="Times New Roman" w:cs="Times New Roman"/>
          <w:bCs/>
          <w:sz w:val="24"/>
          <w:szCs w:val="24"/>
        </w:rPr>
        <w:t xml:space="preserve">%) and business plan preparation (81.67%). </w:t>
      </w:r>
      <w:r w:rsidR="008506BE" w:rsidRPr="00C10A50">
        <w:rPr>
          <w:rFonts w:ascii="Times New Roman" w:hAnsi="Times New Roman" w:cs="Times New Roman"/>
          <w:sz w:val="24"/>
          <w:szCs w:val="24"/>
        </w:rPr>
        <w:t xml:space="preserve">Resources and Infrastructure for incubation </w:t>
      </w:r>
      <w:proofErr w:type="spellStart"/>
      <w:r w:rsidR="008506BE" w:rsidRPr="00C10A50">
        <w:rPr>
          <w:rFonts w:ascii="Times New Roman" w:hAnsi="Times New Roman" w:cs="Times New Roman"/>
          <w:sz w:val="24"/>
          <w:szCs w:val="24"/>
        </w:rPr>
        <w:t>center</w:t>
      </w:r>
      <w:proofErr w:type="spellEnd"/>
      <w:r w:rsidR="008506BE" w:rsidRPr="00C10A50">
        <w:rPr>
          <w:rFonts w:ascii="Times New Roman" w:hAnsi="Times New Roman" w:cs="Times New Roman"/>
          <w:sz w:val="24"/>
          <w:szCs w:val="24"/>
        </w:rPr>
        <w:t xml:space="preserve"> was reported by 97.50 per cent students and 9</w:t>
      </w:r>
      <w:r w:rsidR="00925070">
        <w:rPr>
          <w:rFonts w:ascii="Times New Roman" w:hAnsi="Times New Roman" w:cs="Times New Roman"/>
          <w:sz w:val="24"/>
          <w:szCs w:val="24"/>
        </w:rPr>
        <w:t>4.17</w:t>
      </w:r>
      <w:r w:rsidR="008506BE" w:rsidRPr="00C10A50">
        <w:rPr>
          <w:rFonts w:ascii="Times New Roman" w:hAnsi="Times New Roman" w:cs="Times New Roman"/>
          <w:sz w:val="24"/>
          <w:szCs w:val="24"/>
        </w:rPr>
        <w:t xml:space="preserve"> per cent expect the resources and infrastructure for Mentorship programs. Under guidance and support, Career </w:t>
      </w:r>
      <w:r w:rsidR="00625CCF" w:rsidRPr="00C10A50">
        <w:rPr>
          <w:rFonts w:ascii="Times New Roman" w:hAnsi="Times New Roman" w:cs="Times New Roman"/>
          <w:sz w:val="24"/>
          <w:szCs w:val="24"/>
        </w:rPr>
        <w:t>counselling</w:t>
      </w:r>
      <w:r w:rsidR="008506BE" w:rsidRPr="00C10A50">
        <w:rPr>
          <w:rFonts w:ascii="Times New Roman" w:hAnsi="Times New Roman" w:cs="Times New Roman"/>
          <w:sz w:val="24"/>
          <w:szCs w:val="24"/>
        </w:rPr>
        <w:t xml:space="preserve"> and job placement was expected by 9</w:t>
      </w:r>
      <w:r w:rsidR="00925070">
        <w:rPr>
          <w:rFonts w:ascii="Times New Roman" w:hAnsi="Times New Roman" w:cs="Times New Roman"/>
          <w:sz w:val="24"/>
          <w:szCs w:val="24"/>
        </w:rPr>
        <w:t>4.17</w:t>
      </w:r>
      <w:r w:rsidR="008506BE" w:rsidRPr="00C10A50">
        <w:rPr>
          <w:rFonts w:ascii="Times New Roman" w:hAnsi="Times New Roman" w:cs="Times New Roman"/>
          <w:sz w:val="24"/>
          <w:szCs w:val="24"/>
        </w:rPr>
        <w:t xml:space="preserve"> per cent ATS students. While 90.</w:t>
      </w:r>
      <w:r w:rsidR="00925070">
        <w:rPr>
          <w:rFonts w:ascii="Times New Roman" w:hAnsi="Times New Roman" w:cs="Times New Roman"/>
          <w:sz w:val="24"/>
          <w:szCs w:val="24"/>
        </w:rPr>
        <w:t>00</w:t>
      </w:r>
      <w:r w:rsidR="008506BE" w:rsidRPr="00C10A50">
        <w:rPr>
          <w:rFonts w:ascii="Times New Roman" w:hAnsi="Times New Roman" w:cs="Times New Roman"/>
          <w:sz w:val="24"/>
          <w:szCs w:val="24"/>
        </w:rPr>
        <w:t xml:space="preserve"> per cent of students expect </w:t>
      </w:r>
      <w:r w:rsidR="001C77C5">
        <w:rPr>
          <w:rFonts w:ascii="Times New Roman" w:hAnsi="Times New Roman" w:cs="Times New Roman"/>
          <w:sz w:val="24"/>
          <w:szCs w:val="24"/>
        </w:rPr>
        <w:t>s</w:t>
      </w:r>
      <w:r w:rsidR="008506BE" w:rsidRPr="00C10A50">
        <w:rPr>
          <w:rFonts w:ascii="Times New Roman" w:hAnsi="Times New Roman" w:cs="Times New Roman"/>
          <w:sz w:val="24"/>
          <w:szCs w:val="24"/>
        </w:rPr>
        <w:t xml:space="preserve">upport and </w:t>
      </w:r>
      <w:r w:rsidR="001C77C5">
        <w:rPr>
          <w:rFonts w:ascii="Times New Roman" w:hAnsi="Times New Roman" w:cs="Times New Roman"/>
          <w:sz w:val="24"/>
          <w:szCs w:val="24"/>
        </w:rPr>
        <w:t>g</w:t>
      </w:r>
      <w:r w:rsidR="008506BE" w:rsidRPr="00C10A50">
        <w:rPr>
          <w:rFonts w:ascii="Times New Roman" w:hAnsi="Times New Roman" w:cs="Times New Roman"/>
          <w:sz w:val="24"/>
          <w:szCs w:val="24"/>
        </w:rPr>
        <w:t xml:space="preserve">uidance in </w:t>
      </w:r>
      <w:r w:rsidR="001C77C5">
        <w:rPr>
          <w:rFonts w:ascii="Times New Roman" w:hAnsi="Times New Roman" w:cs="Times New Roman"/>
          <w:sz w:val="24"/>
          <w:szCs w:val="24"/>
        </w:rPr>
        <w:t>e</w:t>
      </w:r>
      <w:r w:rsidR="008506BE" w:rsidRPr="00C10A50">
        <w:rPr>
          <w:rFonts w:ascii="Times New Roman" w:hAnsi="Times New Roman" w:cs="Times New Roman"/>
          <w:sz w:val="24"/>
          <w:szCs w:val="24"/>
        </w:rPr>
        <w:t>ntrepreneurship advice.</w:t>
      </w:r>
    </w:p>
    <w:p w14:paraId="5D63E86A" w14:textId="352F2657" w:rsidR="008506BE" w:rsidRPr="00C10A50" w:rsidRDefault="008506BE" w:rsidP="004839AC">
      <w:pPr>
        <w:spacing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More than 75 per cent reported that, entrepreneurship education can be achieved through entrepreneurship courses or formal courses that teach entrepreneurship principles, practices, and skills. The practical training: Hands-on experience in entrepreneurship, such as business plan development, market research, and prototype development can help in this function. The workshops and seminars, i.e. informal training sessions that provide specialized knowledge and skills in entrepreneurship.</w:t>
      </w:r>
    </w:p>
    <w:p w14:paraId="3B7CF886" w14:textId="77777777" w:rsidR="008506BE" w:rsidRPr="00C10A50" w:rsidRDefault="008506BE" w:rsidP="004839AC">
      <w:pPr>
        <w:spacing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Overall, the entrepreneurship support system should include formal education and training programs, resources, infrastructure, and support services, networking opportunities and community building, recognition and rewards for entrepreneurial achievements, institutional support and policies that foster entrepreneurship</w:t>
      </w:r>
    </w:p>
    <w:p w14:paraId="4456EDDE" w14:textId="77777777" w:rsidR="008506BE" w:rsidRPr="00C10A50" w:rsidRDefault="008506BE" w:rsidP="004839AC">
      <w:pPr>
        <w:spacing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lastRenderedPageBreak/>
        <w:t>By providing these components, an institution can create a supportive ecosystem that encourages entrepreneurship, innovation, and economic growth.</w:t>
      </w:r>
    </w:p>
    <w:p w14:paraId="4B609477" w14:textId="20821AED" w:rsidR="008506BE" w:rsidRPr="00C10A50" w:rsidRDefault="00E9110A"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06BE" w:rsidRPr="00C10A50">
        <w:rPr>
          <w:rFonts w:ascii="Times New Roman" w:hAnsi="Times New Roman" w:cs="Times New Roman"/>
          <w:sz w:val="24"/>
          <w:szCs w:val="24"/>
        </w:rPr>
        <w:t>The most important suggestion from the ATS students is that they should be provided with the opportunity for incubation with institutions only or other organizations. Which will help them in enriching their knowledge and skills in particular areas. Consequently, this experience can yield in selecting and starting entrepreneurial activity.</w:t>
      </w:r>
    </w:p>
    <w:p w14:paraId="5D816C6A" w14:textId="2AC8FEFA" w:rsidR="00C10A50" w:rsidRPr="00C10A50" w:rsidRDefault="00925070" w:rsidP="004839AC">
      <w:pPr>
        <w:tabs>
          <w:tab w:val="left" w:pos="1440"/>
        </w:tabs>
        <w:spacing w:before="60" w:after="6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VI. </w:t>
      </w:r>
      <w:r w:rsidR="00C10A50" w:rsidRPr="00C10A50">
        <w:rPr>
          <w:rFonts w:ascii="Times New Roman" w:hAnsi="Times New Roman" w:cs="Times New Roman"/>
          <w:b/>
          <w:sz w:val="24"/>
          <w:szCs w:val="24"/>
        </w:rPr>
        <w:t xml:space="preserve">Preferences </w:t>
      </w:r>
      <w:r>
        <w:rPr>
          <w:rFonts w:ascii="Times New Roman" w:hAnsi="Times New Roman" w:cs="Times New Roman"/>
          <w:b/>
          <w:sz w:val="24"/>
          <w:szCs w:val="24"/>
        </w:rPr>
        <w:t>of ATS students towards</w:t>
      </w:r>
      <w:r w:rsidR="00C10A50" w:rsidRPr="00C10A50">
        <w:rPr>
          <w:rFonts w:ascii="Times New Roman" w:hAnsi="Times New Roman" w:cs="Times New Roman"/>
          <w:b/>
          <w:sz w:val="24"/>
          <w:szCs w:val="24"/>
        </w:rPr>
        <w:t xml:space="preserve"> </w:t>
      </w:r>
      <w:proofErr w:type="spellStart"/>
      <w:r w:rsidR="00A056E5" w:rsidRPr="00A056E5">
        <w:rPr>
          <w:rFonts w:ascii="Times New Roman" w:hAnsi="Times New Roman" w:cs="Times New Roman"/>
          <w:b/>
          <w:sz w:val="24"/>
          <w:szCs w:val="24"/>
        </w:rPr>
        <w:t>agri</w:t>
      </w:r>
      <w:proofErr w:type="spellEnd"/>
      <w:r w:rsidR="00A056E5" w:rsidRPr="00A056E5">
        <w:rPr>
          <w:rFonts w:ascii="Times New Roman" w:hAnsi="Times New Roman" w:cs="Times New Roman"/>
          <w:b/>
          <w:sz w:val="24"/>
          <w:szCs w:val="24"/>
        </w:rPr>
        <w:t xml:space="preserve"> - enterprises</w:t>
      </w:r>
    </w:p>
    <w:p w14:paraId="48CB6674" w14:textId="3D0B697F" w:rsidR="00C10A50" w:rsidRPr="00A056E5" w:rsidRDefault="00C10A50" w:rsidP="004839AC">
      <w:pPr>
        <w:tabs>
          <w:tab w:val="left" w:pos="1440"/>
        </w:tabs>
        <w:spacing w:before="60" w:after="60" w:line="360" w:lineRule="auto"/>
        <w:ind w:firstLine="851"/>
        <w:jc w:val="both"/>
        <w:rPr>
          <w:rFonts w:ascii="Times New Roman" w:hAnsi="Times New Roman" w:cs="Times New Roman"/>
          <w:b/>
          <w:sz w:val="24"/>
          <w:szCs w:val="24"/>
        </w:rPr>
      </w:pPr>
      <w:r w:rsidRPr="00C10A50">
        <w:rPr>
          <w:rFonts w:ascii="Times New Roman" w:hAnsi="Times New Roman" w:cs="Times New Roman"/>
          <w:bCs/>
          <w:sz w:val="24"/>
          <w:szCs w:val="24"/>
        </w:rPr>
        <w:t xml:space="preserve">For working out the preference for the entrepreneurial activity the ATS students want to adopt, the comprehensive list of 75 activities was prepared using various literature and common observations. From that only </w:t>
      </w:r>
      <w:r w:rsidR="00E9110A">
        <w:rPr>
          <w:rFonts w:ascii="Times New Roman" w:hAnsi="Times New Roman" w:cs="Times New Roman"/>
          <w:bCs/>
          <w:sz w:val="24"/>
          <w:szCs w:val="24"/>
        </w:rPr>
        <w:t>11</w:t>
      </w:r>
      <w:r w:rsidRPr="00C10A50">
        <w:rPr>
          <w:rFonts w:ascii="Times New Roman" w:hAnsi="Times New Roman" w:cs="Times New Roman"/>
          <w:bCs/>
          <w:sz w:val="24"/>
          <w:szCs w:val="24"/>
        </w:rPr>
        <w:t xml:space="preserve"> activities were selected considering the location of the selected ATS for the study. The responses for preferences were sought on three-point continuum i.e. most preferred, preferred and not preferred and presented in the following table</w:t>
      </w:r>
      <w:r w:rsidRPr="00C10A50">
        <w:rPr>
          <w:rFonts w:ascii="Times New Roman" w:hAnsi="Times New Roman" w:cs="Times New Roman"/>
          <w:b/>
          <w:sz w:val="24"/>
          <w:szCs w:val="24"/>
        </w:rPr>
        <w:t xml:space="preserve">. </w:t>
      </w:r>
      <w:r w:rsidRPr="00C10A50">
        <w:rPr>
          <w:rFonts w:ascii="Times New Roman" w:hAnsi="Times New Roman" w:cs="Times New Roman"/>
          <w:bCs/>
          <w:sz w:val="24"/>
          <w:szCs w:val="24"/>
        </w:rPr>
        <w:t>Most of the respondent has given preferences on eleven entrepreneurial activities and it is presented as below.</w:t>
      </w:r>
    </w:p>
    <w:p w14:paraId="3E265119" w14:textId="3B475B52" w:rsidR="00C10A50" w:rsidRPr="00C10A50" w:rsidRDefault="00C10A50" w:rsidP="004839AC">
      <w:pPr>
        <w:spacing w:before="60" w:after="60" w:line="360" w:lineRule="auto"/>
        <w:ind w:left="1350" w:hanging="1380"/>
        <w:jc w:val="both"/>
        <w:rPr>
          <w:rFonts w:ascii="Times New Roman" w:hAnsi="Times New Roman" w:cs="Times New Roman"/>
          <w:b/>
          <w:sz w:val="24"/>
          <w:szCs w:val="24"/>
        </w:rPr>
      </w:pPr>
      <w:r w:rsidRPr="00C10A50">
        <w:rPr>
          <w:rFonts w:ascii="Times New Roman" w:hAnsi="Times New Roman" w:cs="Times New Roman"/>
          <w:b/>
          <w:bCs/>
          <w:color w:val="000000"/>
          <w:sz w:val="24"/>
          <w:szCs w:val="24"/>
          <w:lang w:eastAsia="en-IN" w:bidi="hi-IN"/>
        </w:rPr>
        <w:t>Table</w:t>
      </w:r>
      <w:r w:rsidR="009D211C">
        <w:rPr>
          <w:rFonts w:ascii="Times New Roman" w:hAnsi="Times New Roman" w:cs="Times New Roman"/>
          <w:b/>
          <w:bCs/>
          <w:color w:val="000000"/>
          <w:sz w:val="24"/>
          <w:szCs w:val="24"/>
          <w:lang w:eastAsia="en-IN" w:bidi="hi-IN"/>
        </w:rPr>
        <w:t xml:space="preserve"> 5. </w:t>
      </w:r>
      <w:r w:rsidRPr="00C10A50">
        <w:rPr>
          <w:rFonts w:ascii="Times New Roman" w:hAnsi="Times New Roman" w:cs="Times New Roman"/>
          <w:b/>
          <w:bCs/>
          <w:color w:val="000000"/>
          <w:sz w:val="24"/>
          <w:szCs w:val="24"/>
          <w:lang w:eastAsia="en-IN" w:bidi="hi-IN"/>
        </w:rPr>
        <w:t>Distribution of the ATS respondents according to their</w:t>
      </w:r>
      <w:r w:rsidR="00A54478">
        <w:rPr>
          <w:rFonts w:ascii="Times New Roman" w:hAnsi="Times New Roman" w:cs="Times New Roman"/>
          <w:b/>
          <w:bCs/>
          <w:color w:val="000000"/>
          <w:sz w:val="24"/>
          <w:szCs w:val="24"/>
          <w:lang w:eastAsia="en-IN" w:bidi="hi-IN"/>
        </w:rPr>
        <w:t xml:space="preserve"> </w:t>
      </w:r>
      <w:r w:rsidRPr="00C10A50">
        <w:rPr>
          <w:rFonts w:ascii="Times New Roman" w:hAnsi="Times New Roman" w:cs="Times New Roman"/>
          <w:b/>
          <w:bCs/>
          <w:color w:val="000000"/>
          <w:sz w:val="24"/>
          <w:szCs w:val="24"/>
          <w:lang w:eastAsia="en-IN" w:bidi="hi-IN"/>
        </w:rPr>
        <w:t>entrepreneurship preferences</w:t>
      </w:r>
    </w:p>
    <w:tbl>
      <w:tblPr>
        <w:tblW w:w="5214" w:type="pct"/>
        <w:tblLook w:val="04A0" w:firstRow="1" w:lastRow="0" w:firstColumn="1" w:lastColumn="0" w:noHBand="0" w:noVBand="1"/>
      </w:tblPr>
      <w:tblGrid>
        <w:gridCol w:w="1443"/>
        <w:gridCol w:w="1310"/>
        <w:gridCol w:w="1349"/>
        <w:gridCol w:w="1310"/>
        <w:gridCol w:w="1349"/>
        <w:gridCol w:w="1310"/>
        <w:gridCol w:w="1349"/>
      </w:tblGrid>
      <w:tr w:rsidR="00C10A50" w:rsidRPr="00C10A50" w14:paraId="66B27A6E" w14:textId="77777777" w:rsidTr="00630A83">
        <w:trPr>
          <w:trHeight w:val="144"/>
        </w:trPr>
        <w:tc>
          <w:tcPr>
            <w:tcW w:w="844" w:type="pct"/>
            <w:vMerge w:val="restart"/>
            <w:tcBorders>
              <w:top w:val="single" w:sz="4" w:space="0" w:color="auto"/>
              <w:left w:val="single" w:sz="4" w:space="0" w:color="auto"/>
              <w:right w:val="single" w:sz="4" w:space="0" w:color="auto"/>
            </w:tcBorders>
            <w:vAlign w:val="center"/>
            <w:hideMark/>
          </w:tcPr>
          <w:p w14:paraId="5F020791"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Agri-perineurial Activity</w:t>
            </w:r>
          </w:p>
        </w:tc>
        <w:tc>
          <w:tcPr>
            <w:tcW w:w="1419" w:type="pct"/>
            <w:gridSpan w:val="2"/>
            <w:tcBorders>
              <w:top w:val="single" w:sz="4" w:space="0" w:color="auto"/>
              <w:left w:val="single" w:sz="4" w:space="0" w:color="auto"/>
              <w:bottom w:val="single" w:sz="4" w:space="0" w:color="auto"/>
              <w:right w:val="single" w:sz="4" w:space="0" w:color="auto"/>
            </w:tcBorders>
            <w:vAlign w:val="center"/>
            <w:hideMark/>
          </w:tcPr>
          <w:p w14:paraId="6BE93D8F"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Most preferred</w:t>
            </w:r>
          </w:p>
        </w:tc>
        <w:tc>
          <w:tcPr>
            <w:tcW w:w="1419" w:type="pct"/>
            <w:gridSpan w:val="2"/>
            <w:tcBorders>
              <w:top w:val="single" w:sz="4" w:space="0" w:color="auto"/>
              <w:left w:val="single" w:sz="4" w:space="0" w:color="auto"/>
              <w:bottom w:val="single" w:sz="4" w:space="0" w:color="auto"/>
              <w:right w:val="single" w:sz="4" w:space="0" w:color="auto"/>
            </w:tcBorders>
            <w:vAlign w:val="center"/>
            <w:hideMark/>
          </w:tcPr>
          <w:p w14:paraId="6DEB88C3"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Preferred</w:t>
            </w:r>
          </w:p>
        </w:tc>
        <w:tc>
          <w:tcPr>
            <w:tcW w:w="1317" w:type="pct"/>
            <w:gridSpan w:val="2"/>
            <w:tcBorders>
              <w:top w:val="single" w:sz="4" w:space="0" w:color="auto"/>
              <w:left w:val="single" w:sz="4" w:space="0" w:color="auto"/>
              <w:bottom w:val="single" w:sz="4" w:space="0" w:color="auto"/>
              <w:right w:val="single" w:sz="4" w:space="0" w:color="auto"/>
            </w:tcBorders>
            <w:vAlign w:val="center"/>
            <w:hideMark/>
          </w:tcPr>
          <w:p w14:paraId="7FEA9DBE"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Not preferred</w:t>
            </w:r>
          </w:p>
        </w:tc>
      </w:tr>
      <w:tr w:rsidR="00C10A50" w:rsidRPr="00C10A50" w14:paraId="41F256BE" w14:textId="77777777" w:rsidTr="00630A83">
        <w:trPr>
          <w:trHeight w:val="144"/>
        </w:trPr>
        <w:tc>
          <w:tcPr>
            <w:tcW w:w="844" w:type="pct"/>
            <w:vMerge/>
            <w:tcBorders>
              <w:left w:val="single" w:sz="4" w:space="0" w:color="auto"/>
              <w:bottom w:val="single" w:sz="8" w:space="0" w:color="auto"/>
              <w:right w:val="single" w:sz="4" w:space="0" w:color="auto"/>
            </w:tcBorders>
            <w:vAlign w:val="center"/>
            <w:hideMark/>
          </w:tcPr>
          <w:p w14:paraId="680FCA44"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p>
        </w:tc>
        <w:tc>
          <w:tcPr>
            <w:tcW w:w="691" w:type="pct"/>
            <w:tcBorders>
              <w:top w:val="single" w:sz="4" w:space="0" w:color="auto"/>
              <w:left w:val="single" w:sz="4" w:space="0" w:color="auto"/>
              <w:bottom w:val="single" w:sz="8" w:space="0" w:color="auto"/>
              <w:right w:val="single" w:sz="8" w:space="0" w:color="auto"/>
            </w:tcBorders>
            <w:vAlign w:val="center"/>
            <w:hideMark/>
          </w:tcPr>
          <w:p w14:paraId="40CF79A8"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Frequency</w:t>
            </w:r>
          </w:p>
        </w:tc>
        <w:tc>
          <w:tcPr>
            <w:tcW w:w="729" w:type="pct"/>
            <w:tcBorders>
              <w:top w:val="single" w:sz="4" w:space="0" w:color="auto"/>
              <w:left w:val="nil"/>
              <w:bottom w:val="single" w:sz="8" w:space="0" w:color="auto"/>
              <w:right w:val="single" w:sz="8" w:space="0" w:color="auto"/>
            </w:tcBorders>
            <w:vAlign w:val="center"/>
            <w:hideMark/>
          </w:tcPr>
          <w:p w14:paraId="727AEB88"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Percentage</w:t>
            </w:r>
          </w:p>
        </w:tc>
        <w:tc>
          <w:tcPr>
            <w:tcW w:w="691" w:type="pct"/>
            <w:tcBorders>
              <w:top w:val="single" w:sz="4" w:space="0" w:color="auto"/>
              <w:left w:val="nil"/>
              <w:bottom w:val="single" w:sz="8" w:space="0" w:color="auto"/>
              <w:right w:val="single" w:sz="8" w:space="0" w:color="auto"/>
            </w:tcBorders>
            <w:vAlign w:val="center"/>
            <w:hideMark/>
          </w:tcPr>
          <w:p w14:paraId="70AAC7E0"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Frequency</w:t>
            </w:r>
          </w:p>
        </w:tc>
        <w:tc>
          <w:tcPr>
            <w:tcW w:w="729" w:type="pct"/>
            <w:tcBorders>
              <w:top w:val="single" w:sz="4" w:space="0" w:color="auto"/>
              <w:left w:val="nil"/>
              <w:bottom w:val="single" w:sz="8" w:space="0" w:color="auto"/>
              <w:right w:val="single" w:sz="8" w:space="0" w:color="auto"/>
            </w:tcBorders>
            <w:vAlign w:val="center"/>
            <w:hideMark/>
          </w:tcPr>
          <w:p w14:paraId="62C2C5CC"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Percentage</w:t>
            </w:r>
          </w:p>
        </w:tc>
        <w:tc>
          <w:tcPr>
            <w:tcW w:w="691" w:type="pct"/>
            <w:tcBorders>
              <w:top w:val="single" w:sz="4" w:space="0" w:color="auto"/>
              <w:left w:val="nil"/>
              <w:bottom w:val="single" w:sz="8" w:space="0" w:color="auto"/>
              <w:right w:val="single" w:sz="8" w:space="0" w:color="auto"/>
            </w:tcBorders>
            <w:vAlign w:val="center"/>
            <w:hideMark/>
          </w:tcPr>
          <w:p w14:paraId="652B12D3"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Frequency</w:t>
            </w:r>
          </w:p>
        </w:tc>
        <w:tc>
          <w:tcPr>
            <w:tcW w:w="626" w:type="pct"/>
            <w:tcBorders>
              <w:top w:val="single" w:sz="4" w:space="0" w:color="auto"/>
              <w:left w:val="nil"/>
              <w:bottom w:val="single" w:sz="8" w:space="0" w:color="auto"/>
              <w:right w:val="single" w:sz="8" w:space="0" w:color="auto"/>
            </w:tcBorders>
            <w:vAlign w:val="center"/>
            <w:hideMark/>
          </w:tcPr>
          <w:p w14:paraId="407E2230"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Percentage</w:t>
            </w:r>
          </w:p>
        </w:tc>
      </w:tr>
      <w:tr w:rsidR="00C10A50" w:rsidRPr="00C10A50" w14:paraId="2F0A9BB0"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08F67F8F"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Krishi seva Kendra</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73883DD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63</w:t>
            </w:r>
          </w:p>
        </w:tc>
        <w:tc>
          <w:tcPr>
            <w:tcW w:w="729" w:type="pct"/>
            <w:tcBorders>
              <w:top w:val="nil"/>
              <w:left w:val="nil"/>
              <w:bottom w:val="single" w:sz="8" w:space="0" w:color="auto"/>
              <w:right w:val="single" w:sz="8" w:space="0" w:color="auto"/>
            </w:tcBorders>
            <w:vAlign w:val="center"/>
            <w:hideMark/>
          </w:tcPr>
          <w:p w14:paraId="4CB8E6A6" w14:textId="2312A151" w:rsidR="00C10A50" w:rsidRPr="009D211C" w:rsidRDefault="00C10A50" w:rsidP="00630A83">
            <w:pPr>
              <w:tabs>
                <w:tab w:val="left" w:pos="1440"/>
              </w:tabs>
              <w:spacing w:before="40" w:after="40" w:line="360" w:lineRule="auto"/>
              <w:jc w:val="center"/>
              <w:rPr>
                <w:rFonts w:ascii="Times New Roman" w:hAnsi="Times New Roman" w:cs="Times New Roman"/>
                <w:color w:val="FFC000"/>
                <w:sz w:val="24"/>
                <w:szCs w:val="24"/>
                <w:lang w:eastAsia="en-IN" w:bidi="hi-IN"/>
              </w:rPr>
            </w:pPr>
            <w:r w:rsidRPr="00C10A50">
              <w:rPr>
                <w:rFonts w:ascii="Times New Roman" w:hAnsi="Times New Roman" w:cs="Times New Roman"/>
                <w:color w:val="000000"/>
                <w:sz w:val="24"/>
                <w:szCs w:val="24"/>
                <w:lang w:eastAsia="en-IN" w:bidi="hi-IN"/>
              </w:rPr>
              <w:t>52.5</w:t>
            </w:r>
            <w:r w:rsidR="00987EF0">
              <w:rPr>
                <w:rFonts w:ascii="Times New Roman" w:hAnsi="Times New Roman" w:cs="Times New Roman"/>
                <w:color w:val="000000"/>
                <w:sz w:val="24"/>
                <w:szCs w:val="24"/>
                <w:lang w:eastAsia="en-IN" w:bidi="hi-IN"/>
              </w:rPr>
              <w:t>0</w:t>
            </w:r>
          </w:p>
        </w:tc>
        <w:tc>
          <w:tcPr>
            <w:tcW w:w="691" w:type="pct"/>
            <w:tcBorders>
              <w:top w:val="nil"/>
              <w:left w:val="nil"/>
              <w:bottom w:val="single" w:sz="8" w:space="0" w:color="auto"/>
              <w:right w:val="single" w:sz="8" w:space="0" w:color="auto"/>
            </w:tcBorders>
            <w:vAlign w:val="center"/>
            <w:hideMark/>
          </w:tcPr>
          <w:p w14:paraId="6C75593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37</w:t>
            </w:r>
          </w:p>
        </w:tc>
        <w:tc>
          <w:tcPr>
            <w:tcW w:w="729" w:type="pct"/>
            <w:tcBorders>
              <w:top w:val="nil"/>
              <w:left w:val="nil"/>
              <w:bottom w:val="single" w:sz="8" w:space="0" w:color="auto"/>
              <w:right w:val="single" w:sz="8" w:space="0" w:color="auto"/>
            </w:tcBorders>
            <w:vAlign w:val="center"/>
            <w:hideMark/>
          </w:tcPr>
          <w:p w14:paraId="6CECE7A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30.83</w:t>
            </w:r>
          </w:p>
        </w:tc>
        <w:tc>
          <w:tcPr>
            <w:tcW w:w="691" w:type="pct"/>
            <w:tcBorders>
              <w:top w:val="nil"/>
              <w:left w:val="nil"/>
              <w:bottom w:val="single" w:sz="8" w:space="0" w:color="auto"/>
              <w:right w:val="single" w:sz="8" w:space="0" w:color="auto"/>
            </w:tcBorders>
            <w:vAlign w:val="center"/>
            <w:hideMark/>
          </w:tcPr>
          <w:p w14:paraId="577ED225"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20</w:t>
            </w:r>
          </w:p>
        </w:tc>
        <w:tc>
          <w:tcPr>
            <w:tcW w:w="626" w:type="pct"/>
            <w:tcBorders>
              <w:top w:val="nil"/>
              <w:left w:val="nil"/>
              <w:bottom w:val="single" w:sz="8" w:space="0" w:color="auto"/>
              <w:right w:val="single" w:sz="8" w:space="0" w:color="auto"/>
            </w:tcBorders>
            <w:vAlign w:val="center"/>
            <w:hideMark/>
          </w:tcPr>
          <w:p w14:paraId="3750BA5F"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16.67</w:t>
            </w:r>
          </w:p>
        </w:tc>
      </w:tr>
      <w:tr w:rsidR="00C10A50" w:rsidRPr="00C10A50" w14:paraId="59C0E131"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45038C3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Agricultural Clinic</w:t>
            </w:r>
          </w:p>
        </w:tc>
        <w:tc>
          <w:tcPr>
            <w:tcW w:w="691" w:type="pct"/>
            <w:tcBorders>
              <w:top w:val="nil"/>
              <w:left w:val="nil"/>
              <w:bottom w:val="single" w:sz="8" w:space="0" w:color="auto"/>
              <w:right w:val="single" w:sz="8" w:space="0" w:color="auto"/>
            </w:tcBorders>
            <w:vAlign w:val="center"/>
            <w:hideMark/>
          </w:tcPr>
          <w:p w14:paraId="3427460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33</w:t>
            </w:r>
          </w:p>
        </w:tc>
        <w:tc>
          <w:tcPr>
            <w:tcW w:w="729" w:type="pct"/>
            <w:tcBorders>
              <w:top w:val="nil"/>
              <w:left w:val="nil"/>
              <w:bottom w:val="single" w:sz="8" w:space="0" w:color="auto"/>
              <w:right w:val="single" w:sz="8" w:space="0" w:color="auto"/>
            </w:tcBorders>
            <w:vAlign w:val="center"/>
            <w:hideMark/>
          </w:tcPr>
          <w:p w14:paraId="61B5E31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27.50</w:t>
            </w:r>
          </w:p>
        </w:tc>
        <w:tc>
          <w:tcPr>
            <w:tcW w:w="691" w:type="pct"/>
            <w:tcBorders>
              <w:top w:val="nil"/>
              <w:left w:val="nil"/>
              <w:bottom w:val="single" w:sz="8" w:space="0" w:color="auto"/>
              <w:right w:val="single" w:sz="8" w:space="0" w:color="auto"/>
            </w:tcBorders>
            <w:vAlign w:val="center"/>
            <w:hideMark/>
          </w:tcPr>
          <w:p w14:paraId="19D5C8D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47</w:t>
            </w:r>
          </w:p>
        </w:tc>
        <w:tc>
          <w:tcPr>
            <w:tcW w:w="729" w:type="pct"/>
            <w:tcBorders>
              <w:top w:val="nil"/>
              <w:left w:val="nil"/>
              <w:bottom w:val="single" w:sz="8" w:space="0" w:color="auto"/>
              <w:right w:val="single" w:sz="8" w:space="0" w:color="auto"/>
            </w:tcBorders>
            <w:vAlign w:val="center"/>
            <w:hideMark/>
          </w:tcPr>
          <w:p w14:paraId="3985BD2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39.17</w:t>
            </w:r>
          </w:p>
        </w:tc>
        <w:tc>
          <w:tcPr>
            <w:tcW w:w="691" w:type="pct"/>
            <w:tcBorders>
              <w:top w:val="nil"/>
              <w:left w:val="nil"/>
              <w:bottom w:val="single" w:sz="8" w:space="0" w:color="auto"/>
              <w:right w:val="single" w:sz="8" w:space="0" w:color="auto"/>
            </w:tcBorders>
            <w:vAlign w:val="center"/>
            <w:hideMark/>
          </w:tcPr>
          <w:p w14:paraId="5AB5BEE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40</w:t>
            </w:r>
          </w:p>
        </w:tc>
        <w:tc>
          <w:tcPr>
            <w:tcW w:w="626" w:type="pct"/>
            <w:tcBorders>
              <w:top w:val="nil"/>
              <w:left w:val="nil"/>
              <w:bottom w:val="single" w:sz="8" w:space="0" w:color="auto"/>
              <w:right w:val="single" w:sz="8" w:space="0" w:color="auto"/>
            </w:tcBorders>
            <w:vAlign w:val="center"/>
            <w:hideMark/>
          </w:tcPr>
          <w:p w14:paraId="096A9AC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33.33</w:t>
            </w:r>
          </w:p>
        </w:tc>
      </w:tr>
      <w:tr w:rsidR="00C10A50" w:rsidRPr="00C10A50" w14:paraId="2A344CF1"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578BFC4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Dairy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305A03B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93</w:t>
            </w:r>
          </w:p>
        </w:tc>
        <w:tc>
          <w:tcPr>
            <w:tcW w:w="729" w:type="pct"/>
            <w:tcBorders>
              <w:top w:val="nil"/>
              <w:left w:val="nil"/>
              <w:bottom w:val="single" w:sz="8" w:space="0" w:color="auto"/>
              <w:right w:val="single" w:sz="8" w:space="0" w:color="auto"/>
            </w:tcBorders>
            <w:vAlign w:val="center"/>
            <w:hideMark/>
          </w:tcPr>
          <w:p w14:paraId="084D47B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77.50</w:t>
            </w:r>
          </w:p>
        </w:tc>
        <w:tc>
          <w:tcPr>
            <w:tcW w:w="691" w:type="pct"/>
            <w:tcBorders>
              <w:top w:val="nil"/>
              <w:left w:val="nil"/>
              <w:bottom w:val="single" w:sz="8" w:space="0" w:color="auto"/>
              <w:right w:val="single" w:sz="8" w:space="0" w:color="auto"/>
            </w:tcBorders>
            <w:vAlign w:val="center"/>
            <w:hideMark/>
          </w:tcPr>
          <w:p w14:paraId="17C609B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16</w:t>
            </w:r>
          </w:p>
        </w:tc>
        <w:tc>
          <w:tcPr>
            <w:tcW w:w="729" w:type="pct"/>
            <w:tcBorders>
              <w:top w:val="nil"/>
              <w:left w:val="nil"/>
              <w:bottom w:val="single" w:sz="8" w:space="0" w:color="auto"/>
              <w:right w:val="single" w:sz="8" w:space="0" w:color="auto"/>
            </w:tcBorders>
            <w:vAlign w:val="center"/>
            <w:hideMark/>
          </w:tcPr>
          <w:p w14:paraId="236F3BBF"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13.33</w:t>
            </w:r>
          </w:p>
        </w:tc>
        <w:tc>
          <w:tcPr>
            <w:tcW w:w="691" w:type="pct"/>
            <w:tcBorders>
              <w:top w:val="nil"/>
              <w:left w:val="nil"/>
              <w:bottom w:val="single" w:sz="8" w:space="0" w:color="auto"/>
              <w:right w:val="single" w:sz="8" w:space="0" w:color="auto"/>
            </w:tcBorders>
            <w:vAlign w:val="center"/>
            <w:hideMark/>
          </w:tcPr>
          <w:p w14:paraId="7D53E3C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11</w:t>
            </w:r>
          </w:p>
        </w:tc>
        <w:tc>
          <w:tcPr>
            <w:tcW w:w="626" w:type="pct"/>
            <w:tcBorders>
              <w:top w:val="nil"/>
              <w:left w:val="nil"/>
              <w:bottom w:val="single" w:sz="8" w:space="0" w:color="auto"/>
              <w:right w:val="single" w:sz="8" w:space="0" w:color="auto"/>
            </w:tcBorders>
            <w:vAlign w:val="center"/>
            <w:hideMark/>
          </w:tcPr>
          <w:p w14:paraId="16573260" w14:textId="1090EE4C" w:rsidR="00C10A50" w:rsidRPr="00C10A50" w:rsidRDefault="00987EF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Pr>
                <w:rFonts w:ascii="Times New Roman" w:hAnsi="Times New Roman" w:cs="Times New Roman"/>
                <w:color w:val="000000"/>
                <w:sz w:val="24"/>
                <w:szCs w:val="24"/>
                <w:lang w:eastAsia="en-IN" w:bidi="hi-IN"/>
              </w:rPr>
              <w:t>0</w:t>
            </w:r>
            <w:r w:rsidR="00C10A50" w:rsidRPr="00C10A50">
              <w:rPr>
                <w:rFonts w:ascii="Times New Roman" w:hAnsi="Times New Roman" w:cs="Times New Roman"/>
                <w:color w:val="000000"/>
                <w:sz w:val="24"/>
                <w:szCs w:val="24"/>
                <w:lang w:eastAsia="en-IN" w:bidi="hi-IN"/>
              </w:rPr>
              <w:t>9.17</w:t>
            </w:r>
          </w:p>
        </w:tc>
      </w:tr>
      <w:tr w:rsidR="00C10A50" w:rsidRPr="00C10A50" w14:paraId="5173FB0F"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337878A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Fruits and Vegetable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2FB9032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75</w:t>
            </w:r>
          </w:p>
        </w:tc>
        <w:tc>
          <w:tcPr>
            <w:tcW w:w="729" w:type="pct"/>
            <w:tcBorders>
              <w:top w:val="nil"/>
              <w:left w:val="nil"/>
              <w:bottom w:val="single" w:sz="8" w:space="0" w:color="auto"/>
              <w:right w:val="single" w:sz="8" w:space="0" w:color="auto"/>
            </w:tcBorders>
            <w:vAlign w:val="center"/>
            <w:hideMark/>
          </w:tcPr>
          <w:p w14:paraId="67BB6F6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62.50</w:t>
            </w:r>
          </w:p>
        </w:tc>
        <w:tc>
          <w:tcPr>
            <w:tcW w:w="691" w:type="pct"/>
            <w:tcBorders>
              <w:top w:val="nil"/>
              <w:left w:val="nil"/>
              <w:bottom w:val="single" w:sz="8" w:space="0" w:color="auto"/>
              <w:right w:val="single" w:sz="8" w:space="0" w:color="auto"/>
            </w:tcBorders>
            <w:vAlign w:val="center"/>
            <w:hideMark/>
          </w:tcPr>
          <w:p w14:paraId="1CAE642B"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33</w:t>
            </w:r>
          </w:p>
        </w:tc>
        <w:tc>
          <w:tcPr>
            <w:tcW w:w="729" w:type="pct"/>
            <w:tcBorders>
              <w:top w:val="nil"/>
              <w:left w:val="nil"/>
              <w:bottom w:val="single" w:sz="8" w:space="0" w:color="auto"/>
              <w:right w:val="single" w:sz="8" w:space="0" w:color="auto"/>
            </w:tcBorders>
            <w:vAlign w:val="center"/>
            <w:hideMark/>
          </w:tcPr>
          <w:p w14:paraId="6945889B" w14:textId="1CC373C0"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27.5</w:t>
            </w:r>
            <w:r w:rsidR="00987EF0">
              <w:rPr>
                <w:rFonts w:ascii="Times New Roman" w:hAnsi="Times New Roman" w:cs="Times New Roman"/>
                <w:color w:val="000000"/>
                <w:sz w:val="24"/>
                <w:szCs w:val="24"/>
                <w:lang w:eastAsia="en-IN" w:bidi="hi-IN"/>
              </w:rPr>
              <w:t>0</w:t>
            </w:r>
          </w:p>
        </w:tc>
        <w:tc>
          <w:tcPr>
            <w:tcW w:w="691" w:type="pct"/>
            <w:tcBorders>
              <w:top w:val="nil"/>
              <w:left w:val="nil"/>
              <w:bottom w:val="single" w:sz="8" w:space="0" w:color="auto"/>
              <w:right w:val="single" w:sz="8" w:space="0" w:color="auto"/>
            </w:tcBorders>
            <w:vAlign w:val="center"/>
            <w:hideMark/>
          </w:tcPr>
          <w:p w14:paraId="2B968AF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12</w:t>
            </w:r>
          </w:p>
        </w:tc>
        <w:tc>
          <w:tcPr>
            <w:tcW w:w="626" w:type="pct"/>
            <w:tcBorders>
              <w:top w:val="nil"/>
              <w:left w:val="nil"/>
              <w:bottom w:val="single" w:sz="8" w:space="0" w:color="auto"/>
              <w:right w:val="single" w:sz="8" w:space="0" w:color="auto"/>
            </w:tcBorders>
            <w:vAlign w:val="center"/>
            <w:hideMark/>
          </w:tcPr>
          <w:p w14:paraId="495EB5DF" w14:textId="74A07D49"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w:t>
            </w:r>
            <w:r w:rsidR="00987EF0">
              <w:rPr>
                <w:rFonts w:ascii="Times New Roman" w:hAnsi="Times New Roman" w:cs="Times New Roman"/>
                <w:color w:val="000000"/>
                <w:sz w:val="24"/>
                <w:szCs w:val="24"/>
                <w:lang w:eastAsia="en-IN" w:bidi="hi-IN"/>
              </w:rPr>
              <w:t>.00</w:t>
            </w:r>
          </w:p>
        </w:tc>
      </w:tr>
      <w:tr w:rsidR="00C10A50" w:rsidRPr="00C10A50" w14:paraId="477B1FA3"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6973607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Nursery management</w:t>
            </w:r>
          </w:p>
        </w:tc>
        <w:tc>
          <w:tcPr>
            <w:tcW w:w="691" w:type="pct"/>
            <w:tcBorders>
              <w:top w:val="nil"/>
              <w:left w:val="nil"/>
              <w:bottom w:val="single" w:sz="8" w:space="0" w:color="auto"/>
              <w:right w:val="single" w:sz="8" w:space="0" w:color="auto"/>
            </w:tcBorders>
            <w:vAlign w:val="center"/>
            <w:hideMark/>
          </w:tcPr>
          <w:p w14:paraId="0A4986C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51</w:t>
            </w:r>
          </w:p>
        </w:tc>
        <w:tc>
          <w:tcPr>
            <w:tcW w:w="729" w:type="pct"/>
            <w:tcBorders>
              <w:top w:val="nil"/>
              <w:left w:val="nil"/>
              <w:bottom w:val="single" w:sz="8" w:space="0" w:color="auto"/>
              <w:right w:val="single" w:sz="8" w:space="0" w:color="auto"/>
            </w:tcBorders>
            <w:vAlign w:val="center"/>
            <w:hideMark/>
          </w:tcPr>
          <w:p w14:paraId="41C48BA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42.50</w:t>
            </w:r>
          </w:p>
        </w:tc>
        <w:tc>
          <w:tcPr>
            <w:tcW w:w="691" w:type="pct"/>
            <w:tcBorders>
              <w:top w:val="nil"/>
              <w:left w:val="nil"/>
              <w:bottom w:val="single" w:sz="8" w:space="0" w:color="auto"/>
              <w:right w:val="single" w:sz="8" w:space="0" w:color="auto"/>
            </w:tcBorders>
            <w:vAlign w:val="center"/>
            <w:hideMark/>
          </w:tcPr>
          <w:p w14:paraId="2C2EA68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44</w:t>
            </w:r>
          </w:p>
        </w:tc>
        <w:tc>
          <w:tcPr>
            <w:tcW w:w="729" w:type="pct"/>
            <w:tcBorders>
              <w:top w:val="nil"/>
              <w:left w:val="nil"/>
              <w:bottom w:val="single" w:sz="8" w:space="0" w:color="auto"/>
              <w:right w:val="single" w:sz="8" w:space="0" w:color="auto"/>
            </w:tcBorders>
            <w:vAlign w:val="center"/>
            <w:hideMark/>
          </w:tcPr>
          <w:p w14:paraId="14B7D54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36.67</w:t>
            </w:r>
          </w:p>
        </w:tc>
        <w:tc>
          <w:tcPr>
            <w:tcW w:w="691" w:type="pct"/>
            <w:tcBorders>
              <w:top w:val="nil"/>
              <w:left w:val="nil"/>
              <w:bottom w:val="single" w:sz="8" w:space="0" w:color="auto"/>
              <w:right w:val="single" w:sz="8" w:space="0" w:color="auto"/>
            </w:tcBorders>
            <w:vAlign w:val="center"/>
            <w:hideMark/>
          </w:tcPr>
          <w:p w14:paraId="6B7EA44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25</w:t>
            </w:r>
          </w:p>
        </w:tc>
        <w:tc>
          <w:tcPr>
            <w:tcW w:w="626" w:type="pct"/>
            <w:tcBorders>
              <w:top w:val="nil"/>
              <w:left w:val="nil"/>
              <w:bottom w:val="single" w:sz="8" w:space="0" w:color="auto"/>
              <w:right w:val="single" w:sz="8" w:space="0" w:color="auto"/>
            </w:tcBorders>
            <w:vAlign w:val="center"/>
            <w:hideMark/>
          </w:tcPr>
          <w:p w14:paraId="7471A95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20.83</w:t>
            </w:r>
          </w:p>
        </w:tc>
      </w:tr>
      <w:tr w:rsidR="00C10A50" w:rsidRPr="00C10A50" w14:paraId="29F63C69"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59799BB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lastRenderedPageBreak/>
              <w:t>Poultry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29586E3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79</w:t>
            </w:r>
          </w:p>
        </w:tc>
        <w:tc>
          <w:tcPr>
            <w:tcW w:w="729" w:type="pct"/>
            <w:tcBorders>
              <w:top w:val="nil"/>
              <w:left w:val="nil"/>
              <w:bottom w:val="single" w:sz="8" w:space="0" w:color="auto"/>
              <w:right w:val="single" w:sz="8" w:space="0" w:color="auto"/>
            </w:tcBorders>
            <w:vAlign w:val="center"/>
            <w:hideMark/>
          </w:tcPr>
          <w:p w14:paraId="4089E61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65.83</w:t>
            </w:r>
          </w:p>
        </w:tc>
        <w:tc>
          <w:tcPr>
            <w:tcW w:w="691" w:type="pct"/>
            <w:tcBorders>
              <w:top w:val="nil"/>
              <w:left w:val="nil"/>
              <w:bottom w:val="single" w:sz="8" w:space="0" w:color="auto"/>
              <w:right w:val="single" w:sz="8" w:space="0" w:color="auto"/>
            </w:tcBorders>
            <w:vAlign w:val="center"/>
            <w:hideMark/>
          </w:tcPr>
          <w:p w14:paraId="054BCDBB"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31</w:t>
            </w:r>
          </w:p>
        </w:tc>
        <w:tc>
          <w:tcPr>
            <w:tcW w:w="729" w:type="pct"/>
            <w:tcBorders>
              <w:top w:val="nil"/>
              <w:left w:val="nil"/>
              <w:bottom w:val="single" w:sz="8" w:space="0" w:color="auto"/>
              <w:right w:val="single" w:sz="8" w:space="0" w:color="auto"/>
            </w:tcBorders>
            <w:vAlign w:val="center"/>
            <w:hideMark/>
          </w:tcPr>
          <w:p w14:paraId="4820313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25.83</w:t>
            </w:r>
          </w:p>
        </w:tc>
        <w:tc>
          <w:tcPr>
            <w:tcW w:w="691" w:type="pct"/>
            <w:tcBorders>
              <w:top w:val="nil"/>
              <w:left w:val="nil"/>
              <w:bottom w:val="single" w:sz="8" w:space="0" w:color="auto"/>
              <w:right w:val="single" w:sz="8" w:space="0" w:color="auto"/>
            </w:tcBorders>
            <w:vAlign w:val="center"/>
            <w:hideMark/>
          </w:tcPr>
          <w:p w14:paraId="160CB9E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w:t>
            </w:r>
          </w:p>
        </w:tc>
        <w:tc>
          <w:tcPr>
            <w:tcW w:w="626" w:type="pct"/>
            <w:tcBorders>
              <w:top w:val="nil"/>
              <w:left w:val="nil"/>
              <w:bottom w:val="single" w:sz="8" w:space="0" w:color="auto"/>
              <w:right w:val="single" w:sz="8" w:space="0" w:color="auto"/>
            </w:tcBorders>
            <w:vAlign w:val="center"/>
            <w:hideMark/>
          </w:tcPr>
          <w:p w14:paraId="0144081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8.33</w:t>
            </w:r>
          </w:p>
        </w:tc>
      </w:tr>
      <w:tr w:rsidR="00C10A50" w:rsidRPr="00C10A50" w14:paraId="0AA058B6"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66783F8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Goat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2E29993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56</w:t>
            </w:r>
          </w:p>
        </w:tc>
        <w:tc>
          <w:tcPr>
            <w:tcW w:w="729" w:type="pct"/>
            <w:tcBorders>
              <w:top w:val="nil"/>
              <w:left w:val="nil"/>
              <w:bottom w:val="single" w:sz="8" w:space="0" w:color="auto"/>
              <w:right w:val="single" w:sz="8" w:space="0" w:color="auto"/>
            </w:tcBorders>
            <w:vAlign w:val="center"/>
            <w:hideMark/>
          </w:tcPr>
          <w:p w14:paraId="0CE77E25"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46.67</w:t>
            </w:r>
          </w:p>
        </w:tc>
        <w:tc>
          <w:tcPr>
            <w:tcW w:w="691" w:type="pct"/>
            <w:tcBorders>
              <w:top w:val="nil"/>
              <w:left w:val="nil"/>
              <w:bottom w:val="single" w:sz="8" w:space="0" w:color="auto"/>
              <w:right w:val="single" w:sz="8" w:space="0" w:color="auto"/>
            </w:tcBorders>
            <w:vAlign w:val="center"/>
            <w:hideMark/>
          </w:tcPr>
          <w:p w14:paraId="27DEF688"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29</w:t>
            </w:r>
          </w:p>
        </w:tc>
        <w:tc>
          <w:tcPr>
            <w:tcW w:w="729" w:type="pct"/>
            <w:tcBorders>
              <w:top w:val="nil"/>
              <w:left w:val="nil"/>
              <w:bottom w:val="single" w:sz="8" w:space="0" w:color="auto"/>
              <w:right w:val="single" w:sz="8" w:space="0" w:color="auto"/>
            </w:tcBorders>
            <w:vAlign w:val="center"/>
            <w:hideMark/>
          </w:tcPr>
          <w:p w14:paraId="2FA495E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24.16</w:t>
            </w:r>
          </w:p>
        </w:tc>
        <w:tc>
          <w:tcPr>
            <w:tcW w:w="691" w:type="pct"/>
            <w:tcBorders>
              <w:top w:val="nil"/>
              <w:left w:val="nil"/>
              <w:bottom w:val="single" w:sz="8" w:space="0" w:color="auto"/>
              <w:right w:val="single" w:sz="8" w:space="0" w:color="auto"/>
            </w:tcBorders>
            <w:vAlign w:val="center"/>
            <w:hideMark/>
          </w:tcPr>
          <w:p w14:paraId="58167D6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35</w:t>
            </w:r>
          </w:p>
        </w:tc>
        <w:tc>
          <w:tcPr>
            <w:tcW w:w="626" w:type="pct"/>
            <w:tcBorders>
              <w:top w:val="nil"/>
              <w:left w:val="nil"/>
              <w:bottom w:val="single" w:sz="8" w:space="0" w:color="auto"/>
              <w:right w:val="single" w:sz="8" w:space="0" w:color="auto"/>
            </w:tcBorders>
            <w:vAlign w:val="center"/>
            <w:hideMark/>
          </w:tcPr>
          <w:p w14:paraId="71D4C54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29.17</w:t>
            </w:r>
          </w:p>
        </w:tc>
      </w:tr>
      <w:tr w:rsidR="00C10A50" w:rsidRPr="00C10A50" w14:paraId="700197D7"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4477E89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Seed production</w:t>
            </w:r>
          </w:p>
        </w:tc>
        <w:tc>
          <w:tcPr>
            <w:tcW w:w="691" w:type="pct"/>
            <w:tcBorders>
              <w:top w:val="nil"/>
              <w:left w:val="nil"/>
              <w:bottom w:val="single" w:sz="8" w:space="0" w:color="auto"/>
              <w:right w:val="single" w:sz="8" w:space="0" w:color="auto"/>
            </w:tcBorders>
            <w:vAlign w:val="center"/>
            <w:hideMark/>
          </w:tcPr>
          <w:p w14:paraId="4723356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w:t>
            </w:r>
          </w:p>
        </w:tc>
        <w:tc>
          <w:tcPr>
            <w:tcW w:w="729" w:type="pct"/>
            <w:tcBorders>
              <w:top w:val="nil"/>
              <w:left w:val="nil"/>
              <w:bottom w:val="single" w:sz="8" w:space="0" w:color="auto"/>
              <w:right w:val="single" w:sz="8" w:space="0" w:color="auto"/>
            </w:tcBorders>
            <w:vAlign w:val="center"/>
            <w:hideMark/>
          </w:tcPr>
          <w:p w14:paraId="2CC4D25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32.50</w:t>
            </w:r>
          </w:p>
        </w:tc>
        <w:tc>
          <w:tcPr>
            <w:tcW w:w="691" w:type="pct"/>
            <w:tcBorders>
              <w:top w:val="nil"/>
              <w:left w:val="nil"/>
              <w:bottom w:val="single" w:sz="8" w:space="0" w:color="auto"/>
              <w:right w:val="single" w:sz="8" w:space="0" w:color="auto"/>
            </w:tcBorders>
            <w:vAlign w:val="center"/>
            <w:hideMark/>
          </w:tcPr>
          <w:p w14:paraId="15C61B3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46</w:t>
            </w:r>
          </w:p>
        </w:tc>
        <w:tc>
          <w:tcPr>
            <w:tcW w:w="729" w:type="pct"/>
            <w:tcBorders>
              <w:top w:val="nil"/>
              <w:left w:val="nil"/>
              <w:bottom w:val="single" w:sz="8" w:space="0" w:color="auto"/>
              <w:right w:val="single" w:sz="8" w:space="0" w:color="auto"/>
            </w:tcBorders>
            <w:vAlign w:val="center"/>
            <w:hideMark/>
          </w:tcPr>
          <w:p w14:paraId="6C0FBF8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38.33</w:t>
            </w:r>
          </w:p>
        </w:tc>
        <w:tc>
          <w:tcPr>
            <w:tcW w:w="691" w:type="pct"/>
            <w:tcBorders>
              <w:top w:val="nil"/>
              <w:left w:val="nil"/>
              <w:bottom w:val="single" w:sz="8" w:space="0" w:color="auto"/>
              <w:right w:val="single" w:sz="8" w:space="0" w:color="auto"/>
            </w:tcBorders>
            <w:vAlign w:val="center"/>
            <w:hideMark/>
          </w:tcPr>
          <w:p w14:paraId="3332E1F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35</w:t>
            </w:r>
          </w:p>
        </w:tc>
        <w:tc>
          <w:tcPr>
            <w:tcW w:w="626" w:type="pct"/>
            <w:tcBorders>
              <w:top w:val="nil"/>
              <w:left w:val="nil"/>
              <w:bottom w:val="single" w:sz="8" w:space="0" w:color="auto"/>
              <w:right w:val="single" w:sz="8" w:space="0" w:color="auto"/>
            </w:tcBorders>
            <w:vAlign w:val="center"/>
            <w:hideMark/>
          </w:tcPr>
          <w:p w14:paraId="42130DB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29.17</w:t>
            </w:r>
          </w:p>
        </w:tc>
      </w:tr>
      <w:tr w:rsidR="00C10A50" w:rsidRPr="00C10A50" w14:paraId="4E2CA059"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082B111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Custom hiring Centre</w:t>
            </w:r>
          </w:p>
        </w:tc>
        <w:tc>
          <w:tcPr>
            <w:tcW w:w="691" w:type="pct"/>
            <w:tcBorders>
              <w:top w:val="nil"/>
              <w:left w:val="nil"/>
              <w:bottom w:val="single" w:sz="8" w:space="0" w:color="auto"/>
              <w:right w:val="single" w:sz="8" w:space="0" w:color="auto"/>
            </w:tcBorders>
            <w:vAlign w:val="center"/>
            <w:hideMark/>
          </w:tcPr>
          <w:p w14:paraId="773A535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51</w:t>
            </w:r>
          </w:p>
        </w:tc>
        <w:tc>
          <w:tcPr>
            <w:tcW w:w="729" w:type="pct"/>
            <w:tcBorders>
              <w:top w:val="nil"/>
              <w:left w:val="nil"/>
              <w:bottom w:val="single" w:sz="8" w:space="0" w:color="auto"/>
              <w:right w:val="single" w:sz="8" w:space="0" w:color="auto"/>
            </w:tcBorders>
            <w:vAlign w:val="center"/>
            <w:hideMark/>
          </w:tcPr>
          <w:p w14:paraId="139B800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42.50</w:t>
            </w:r>
          </w:p>
        </w:tc>
        <w:tc>
          <w:tcPr>
            <w:tcW w:w="691" w:type="pct"/>
            <w:tcBorders>
              <w:top w:val="nil"/>
              <w:left w:val="nil"/>
              <w:bottom w:val="single" w:sz="8" w:space="0" w:color="auto"/>
              <w:right w:val="single" w:sz="8" w:space="0" w:color="auto"/>
            </w:tcBorders>
            <w:vAlign w:val="center"/>
            <w:hideMark/>
          </w:tcPr>
          <w:p w14:paraId="4F8C57F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47</w:t>
            </w:r>
          </w:p>
        </w:tc>
        <w:tc>
          <w:tcPr>
            <w:tcW w:w="729" w:type="pct"/>
            <w:tcBorders>
              <w:top w:val="nil"/>
              <w:left w:val="nil"/>
              <w:bottom w:val="single" w:sz="8" w:space="0" w:color="auto"/>
              <w:right w:val="single" w:sz="8" w:space="0" w:color="auto"/>
            </w:tcBorders>
            <w:vAlign w:val="center"/>
            <w:hideMark/>
          </w:tcPr>
          <w:p w14:paraId="5616EE5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39.17</w:t>
            </w:r>
          </w:p>
        </w:tc>
        <w:tc>
          <w:tcPr>
            <w:tcW w:w="691" w:type="pct"/>
            <w:tcBorders>
              <w:top w:val="nil"/>
              <w:left w:val="nil"/>
              <w:bottom w:val="single" w:sz="8" w:space="0" w:color="auto"/>
              <w:right w:val="single" w:sz="8" w:space="0" w:color="auto"/>
            </w:tcBorders>
            <w:vAlign w:val="center"/>
            <w:hideMark/>
          </w:tcPr>
          <w:p w14:paraId="48C1D95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22</w:t>
            </w:r>
          </w:p>
        </w:tc>
        <w:tc>
          <w:tcPr>
            <w:tcW w:w="626" w:type="pct"/>
            <w:tcBorders>
              <w:top w:val="nil"/>
              <w:left w:val="nil"/>
              <w:bottom w:val="single" w:sz="8" w:space="0" w:color="auto"/>
              <w:right w:val="single" w:sz="8" w:space="0" w:color="auto"/>
            </w:tcBorders>
            <w:vAlign w:val="center"/>
            <w:hideMark/>
          </w:tcPr>
          <w:p w14:paraId="4FBAD93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18.33</w:t>
            </w:r>
          </w:p>
        </w:tc>
      </w:tr>
      <w:tr w:rsidR="00C10A50" w:rsidRPr="00C10A50" w14:paraId="6FF4A817" w14:textId="77777777" w:rsidTr="00630A83">
        <w:trPr>
          <w:trHeight w:val="144"/>
        </w:trPr>
        <w:tc>
          <w:tcPr>
            <w:tcW w:w="844" w:type="pct"/>
            <w:tcBorders>
              <w:top w:val="nil"/>
              <w:left w:val="single" w:sz="8" w:space="0" w:color="auto"/>
              <w:bottom w:val="nil"/>
              <w:right w:val="single" w:sz="8" w:space="0" w:color="auto"/>
            </w:tcBorders>
            <w:vAlign w:val="center"/>
            <w:hideMark/>
          </w:tcPr>
          <w:p w14:paraId="2110501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Value added agriculture products</w:t>
            </w:r>
          </w:p>
        </w:tc>
        <w:tc>
          <w:tcPr>
            <w:tcW w:w="691" w:type="pct"/>
            <w:tcBorders>
              <w:top w:val="nil"/>
              <w:left w:val="nil"/>
              <w:bottom w:val="nil"/>
              <w:right w:val="single" w:sz="8" w:space="0" w:color="auto"/>
            </w:tcBorders>
            <w:shd w:val="clear" w:color="auto" w:fill="F7CAAC" w:themeFill="accent2" w:themeFillTint="66"/>
            <w:vAlign w:val="center"/>
            <w:hideMark/>
          </w:tcPr>
          <w:p w14:paraId="09DD99C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98</w:t>
            </w:r>
          </w:p>
        </w:tc>
        <w:tc>
          <w:tcPr>
            <w:tcW w:w="729" w:type="pct"/>
            <w:tcBorders>
              <w:top w:val="nil"/>
              <w:left w:val="nil"/>
              <w:bottom w:val="nil"/>
              <w:right w:val="single" w:sz="8" w:space="0" w:color="auto"/>
            </w:tcBorders>
            <w:vAlign w:val="center"/>
            <w:hideMark/>
          </w:tcPr>
          <w:p w14:paraId="15619188"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81.67</w:t>
            </w:r>
          </w:p>
        </w:tc>
        <w:tc>
          <w:tcPr>
            <w:tcW w:w="691" w:type="pct"/>
            <w:tcBorders>
              <w:top w:val="nil"/>
              <w:left w:val="nil"/>
              <w:bottom w:val="nil"/>
              <w:right w:val="single" w:sz="8" w:space="0" w:color="auto"/>
            </w:tcBorders>
            <w:vAlign w:val="center"/>
            <w:hideMark/>
          </w:tcPr>
          <w:p w14:paraId="5B18DC4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12</w:t>
            </w:r>
          </w:p>
        </w:tc>
        <w:tc>
          <w:tcPr>
            <w:tcW w:w="729" w:type="pct"/>
            <w:tcBorders>
              <w:top w:val="nil"/>
              <w:left w:val="nil"/>
              <w:bottom w:val="nil"/>
              <w:right w:val="single" w:sz="8" w:space="0" w:color="auto"/>
            </w:tcBorders>
            <w:vAlign w:val="center"/>
            <w:hideMark/>
          </w:tcPr>
          <w:p w14:paraId="63C69F4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10.00</w:t>
            </w:r>
          </w:p>
        </w:tc>
        <w:tc>
          <w:tcPr>
            <w:tcW w:w="691" w:type="pct"/>
            <w:tcBorders>
              <w:top w:val="nil"/>
              <w:left w:val="nil"/>
              <w:bottom w:val="nil"/>
              <w:right w:val="single" w:sz="8" w:space="0" w:color="auto"/>
            </w:tcBorders>
            <w:vAlign w:val="center"/>
            <w:hideMark/>
          </w:tcPr>
          <w:p w14:paraId="55D83AD5"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w:t>
            </w:r>
          </w:p>
        </w:tc>
        <w:tc>
          <w:tcPr>
            <w:tcW w:w="626" w:type="pct"/>
            <w:tcBorders>
              <w:top w:val="nil"/>
              <w:left w:val="nil"/>
              <w:bottom w:val="nil"/>
              <w:right w:val="single" w:sz="8" w:space="0" w:color="auto"/>
            </w:tcBorders>
            <w:vAlign w:val="center"/>
            <w:hideMark/>
          </w:tcPr>
          <w:p w14:paraId="6355DC63" w14:textId="4CBC6B6E" w:rsidR="00C10A50" w:rsidRPr="00C10A50" w:rsidRDefault="00582F8F"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Pr>
                <w:rFonts w:ascii="Times New Roman" w:hAnsi="Times New Roman" w:cs="Times New Roman"/>
                <w:color w:val="000000"/>
                <w:sz w:val="24"/>
                <w:szCs w:val="24"/>
                <w:lang w:eastAsia="en-IN" w:bidi="hi-IN"/>
              </w:rPr>
              <w:t>0</w:t>
            </w:r>
            <w:r w:rsidR="00C10A50" w:rsidRPr="00C10A50">
              <w:rPr>
                <w:rFonts w:ascii="Times New Roman" w:hAnsi="Times New Roman" w:cs="Times New Roman"/>
                <w:color w:val="000000"/>
                <w:sz w:val="24"/>
                <w:szCs w:val="24"/>
                <w:lang w:eastAsia="en-IN" w:bidi="hi-IN"/>
              </w:rPr>
              <w:t>8.33</w:t>
            </w:r>
          </w:p>
        </w:tc>
      </w:tr>
      <w:tr w:rsidR="00C10A50" w:rsidRPr="00C10A50" w14:paraId="68A14821" w14:textId="77777777" w:rsidTr="00630A83">
        <w:trPr>
          <w:trHeight w:val="144"/>
        </w:trPr>
        <w:tc>
          <w:tcPr>
            <w:tcW w:w="844" w:type="pct"/>
            <w:tcBorders>
              <w:top w:val="single" w:sz="4" w:space="0" w:color="auto"/>
              <w:left w:val="single" w:sz="4" w:space="0" w:color="auto"/>
              <w:bottom w:val="single" w:sz="4" w:space="0" w:color="auto"/>
              <w:right w:val="single" w:sz="4" w:space="0" w:color="auto"/>
            </w:tcBorders>
            <w:vAlign w:val="center"/>
            <w:hideMark/>
          </w:tcPr>
          <w:p w14:paraId="17E16A4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Organic agriculture</w:t>
            </w:r>
          </w:p>
        </w:tc>
        <w:tc>
          <w:tcPr>
            <w:tcW w:w="691" w:type="pct"/>
            <w:tcBorders>
              <w:top w:val="single" w:sz="4" w:space="0" w:color="auto"/>
              <w:left w:val="nil"/>
              <w:bottom w:val="single" w:sz="4" w:space="0" w:color="auto"/>
              <w:right w:val="single" w:sz="4" w:space="0" w:color="auto"/>
            </w:tcBorders>
            <w:noWrap/>
            <w:vAlign w:val="center"/>
            <w:hideMark/>
          </w:tcPr>
          <w:p w14:paraId="3DB7CDD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w:t>
            </w:r>
          </w:p>
        </w:tc>
        <w:tc>
          <w:tcPr>
            <w:tcW w:w="729" w:type="pct"/>
            <w:tcBorders>
              <w:top w:val="single" w:sz="4" w:space="0" w:color="auto"/>
              <w:left w:val="nil"/>
              <w:bottom w:val="single" w:sz="4" w:space="0" w:color="auto"/>
              <w:right w:val="single" w:sz="4" w:space="0" w:color="auto"/>
            </w:tcBorders>
            <w:vAlign w:val="center"/>
            <w:hideMark/>
          </w:tcPr>
          <w:p w14:paraId="4F60579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32.50</w:t>
            </w:r>
          </w:p>
        </w:tc>
        <w:tc>
          <w:tcPr>
            <w:tcW w:w="691" w:type="pct"/>
            <w:tcBorders>
              <w:top w:val="single" w:sz="4" w:space="0" w:color="auto"/>
              <w:left w:val="nil"/>
              <w:bottom w:val="single" w:sz="4" w:space="0" w:color="auto"/>
              <w:right w:val="single" w:sz="4" w:space="0" w:color="auto"/>
            </w:tcBorders>
            <w:noWrap/>
            <w:vAlign w:val="center"/>
            <w:hideMark/>
          </w:tcPr>
          <w:p w14:paraId="3E0E302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49</w:t>
            </w:r>
          </w:p>
        </w:tc>
        <w:tc>
          <w:tcPr>
            <w:tcW w:w="729" w:type="pct"/>
            <w:tcBorders>
              <w:top w:val="single" w:sz="4" w:space="0" w:color="auto"/>
              <w:left w:val="nil"/>
              <w:bottom w:val="single" w:sz="4" w:space="0" w:color="auto"/>
              <w:right w:val="single" w:sz="4" w:space="0" w:color="auto"/>
            </w:tcBorders>
            <w:vAlign w:val="center"/>
            <w:hideMark/>
          </w:tcPr>
          <w:p w14:paraId="415AF7C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40.83</w:t>
            </w:r>
          </w:p>
        </w:tc>
        <w:tc>
          <w:tcPr>
            <w:tcW w:w="691" w:type="pct"/>
            <w:tcBorders>
              <w:top w:val="single" w:sz="4" w:space="0" w:color="auto"/>
              <w:left w:val="nil"/>
              <w:bottom w:val="single" w:sz="4" w:space="0" w:color="auto"/>
              <w:right w:val="single" w:sz="4" w:space="0" w:color="auto"/>
            </w:tcBorders>
            <w:noWrap/>
            <w:vAlign w:val="center"/>
            <w:hideMark/>
          </w:tcPr>
          <w:p w14:paraId="59E0676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32</w:t>
            </w:r>
          </w:p>
        </w:tc>
        <w:tc>
          <w:tcPr>
            <w:tcW w:w="626" w:type="pct"/>
            <w:tcBorders>
              <w:top w:val="single" w:sz="4" w:space="0" w:color="auto"/>
              <w:left w:val="nil"/>
              <w:bottom w:val="single" w:sz="4" w:space="0" w:color="auto"/>
              <w:right w:val="single" w:sz="4" w:space="0" w:color="auto"/>
            </w:tcBorders>
            <w:vAlign w:val="center"/>
            <w:hideMark/>
          </w:tcPr>
          <w:p w14:paraId="10ECD48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27.67</w:t>
            </w:r>
          </w:p>
        </w:tc>
      </w:tr>
    </w:tbl>
    <w:p w14:paraId="0E591014" w14:textId="77777777"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p>
    <w:p w14:paraId="6F19004B" w14:textId="2CDA6238" w:rsidR="00A056E5" w:rsidRPr="00C10A50" w:rsidRDefault="00A056E5"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From the table it is clear that the top preferences are given for value added agriculture products by 81.67 percent of respondents with highest interest. This indicates a strong interest in creating value-added products from agricultural produce, such as jams, sauces, or dried fruits. Dairy farming is preferred by 77.50 per cent respondents with second highest interest. This suggests a significant interest in dairy farming, including milk production, cheese making, and other dairy-related activities. Followed by poultry farming by 65.83 per cent indicating a strong interest in poultry farming, including chicken or egg production, Fruits and Vegetable Farming with 62.50 per cent which implies interest in growing fruits and vegetables, including orchards, gardens, or greenhouses.</w:t>
      </w:r>
    </w:p>
    <w:p w14:paraId="09CA8CEF" w14:textId="2D2D2147"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 xml:space="preserve">Krishi Seva Kendra (52.50%) a farm service </w:t>
      </w:r>
      <w:proofErr w:type="spellStart"/>
      <w:r w:rsidRPr="00C10A50">
        <w:rPr>
          <w:rFonts w:ascii="Times New Roman" w:hAnsi="Times New Roman" w:cs="Times New Roman"/>
          <w:bCs/>
          <w:sz w:val="24"/>
          <w:szCs w:val="24"/>
        </w:rPr>
        <w:t>center</w:t>
      </w:r>
      <w:proofErr w:type="spellEnd"/>
      <w:r w:rsidRPr="00C10A50">
        <w:rPr>
          <w:rFonts w:ascii="Times New Roman" w:hAnsi="Times New Roman" w:cs="Times New Roman"/>
          <w:bCs/>
          <w:sz w:val="24"/>
          <w:szCs w:val="24"/>
        </w:rPr>
        <w:t xml:space="preserve"> that provides agricultural inputs, equipment, and services., Goat farming (46.67%), Nursery management (42.50%) which involves growing and selling seedlings and young plants., Custom hiring Centre (42.50%) which provide equipment and services for farmers. were moderately preferred by the ATS students. While lower preferences were quoted for Seed production (32.50%), which involves growing and selling high-quality seeds, Organic agriculture (32.50%) including organic farming practices, certification, and marketing. and Agricultural Clinic (27.50%) including advisory services, soil testing, and pest management.</w:t>
      </w:r>
    </w:p>
    <w:p w14:paraId="3A8D731C" w14:textId="50F6CEE4"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lastRenderedPageBreak/>
        <w:t>The organic agriculture (40.83%), Custom hiring Centre (39.17%), Seed production (38.33%), Agricultural Clinic (39.17%) has got the moderate preference in preferred category.</w:t>
      </w:r>
    </w:p>
    <w:p w14:paraId="5F85BB2F" w14:textId="276BE4C9"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 xml:space="preserve">In short there is a strong interest in value-added agriculture products, dairy farming, and poultry farming, fruits and vegetable farming, nursery management, and goat farming have moderate interest levels. Based on this data, to start an agricultural business one may consider focusing on value-added products, dairy farming, or poultry farming, as these areas have the highest interest levels. </w:t>
      </w:r>
    </w:p>
    <w:p w14:paraId="064E47A2" w14:textId="6A8DDBC6" w:rsidR="00C10A50" w:rsidRDefault="0072131D" w:rsidP="004839AC">
      <w:pPr>
        <w:spacing w:line="360" w:lineRule="auto"/>
        <w:jc w:val="both"/>
        <w:rPr>
          <w:rFonts w:ascii="Times New Roman" w:hAnsi="Times New Roman" w:cs="Times New Roman"/>
          <w:b/>
          <w:bCs/>
          <w:sz w:val="24"/>
          <w:szCs w:val="24"/>
        </w:rPr>
      </w:pPr>
      <w:commentRangeStart w:id="10"/>
      <w:r>
        <w:rPr>
          <w:rFonts w:ascii="Times New Roman" w:hAnsi="Times New Roman" w:cs="Times New Roman"/>
          <w:b/>
          <w:bCs/>
          <w:sz w:val="24"/>
          <w:szCs w:val="24"/>
        </w:rPr>
        <w:t xml:space="preserve"> Conclusion</w:t>
      </w:r>
    </w:p>
    <w:p w14:paraId="782FEAFF" w14:textId="35FFAFBF" w:rsidR="0072131D" w:rsidRPr="0072131D" w:rsidRDefault="0042405E"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131D" w:rsidRPr="0072131D">
        <w:rPr>
          <w:rFonts w:ascii="Times New Roman" w:hAnsi="Times New Roman" w:cs="Times New Roman"/>
          <w:sz w:val="24"/>
          <w:szCs w:val="24"/>
        </w:rPr>
        <w:t xml:space="preserve">The entrepreneurial decision-making abilities of students were generally promising. Most respondents demonstrated reflective thinking, prioritization skills, and a willingness to consult others, visualize outcomes, and engage in evidence-based decision-making. </w:t>
      </w:r>
    </w:p>
    <w:p w14:paraId="615723B5" w14:textId="61EAD8B4" w:rsidR="0072131D" w:rsidRPr="0072131D" w:rsidRDefault="0072131D" w:rsidP="004839AC">
      <w:pPr>
        <w:spacing w:line="360" w:lineRule="auto"/>
        <w:ind w:firstLine="851"/>
        <w:jc w:val="both"/>
        <w:rPr>
          <w:rFonts w:ascii="Times New Roman" w:hAnsi="Times New Roman" w:cs="Times New Roman"/>
          <w:sz w:val="24"/>
          <w:szCs w:val="24"/>
        </w:rPr>
      </w:pPr>
      <w:r w:rsidRPr="0072131D">
        <w:rPr>
          <w:rFonts w:ascii="Times New Roman" w:hAnsi="Times New Roman" w:cs="Times New Roman"/>
          <w:sz w:val="24"/>
          <w:szCs w:val="24"/>
        </w:rPr>
        <w:t xml:space="preserve">The study also highlighted strong expectations for institutional and technical support among ATS students. The highest demand was for financial assistance from institutions, technical guidance from teachers, and institutional support for capacity building. A vast majority also expressed the need for incubation </w:t>
      </w:r>
      <w:r w:rsidR="0042405E" w:rsidRPr="0072131D">
        <w:rPr>
          <w:rFonts w:ascii="Times New Roman" w:hAnsi="Times New Roman" w:cs="Times New Roman"/>
          <w:sz w:val="24"/>
          <w:szCs w:val="24"/>
        </w:rPr>
        <w:t>centres</w:t>
      </w:r>
      <w:r w:rsidRPr="0072131D">
        <w:rPr>
          <w:rFonts w:ascii="Times New Roman" w:hAnsi="Times New Roman" w:cs="Times New Roman"/>
          <w:sz w:val="24"/>
          <w:szCs w:val="24"/>
        </w:rPr>
        <w:t xml:space="preserve"> and career </w:t>
      </w:r>
      <w:r w:rsidR="0042405E" w:rsidRPr="0072131D">
        <w:rPr>
          <w:rFonts w:ascii="Times New Roman" w:hAnsi="Times New Roman" w:cs="Times New Roman"/>
          <w:sz w:val="24"/>
          <w:szCs w:val="24"/>
        </w:rPr>
        <w:t>counselling</w:t>
      </w:r>
      <w:r w:rsidRPr="0072131D">
        <w:rPr>
          <w:rFonts w:ascii="Times New Roman" w:hAnsi="Times New Roman" w:cs="Times New Roman"/>
          <w:sz w:val="24"/>
          <w:szCs w:val="24"/>
        </w:rPr>
        <w:t xml:space="preserve"> services. These figures underscore the crucial role that academic institutions can play in nurturing entrepreneurial aspirations by offering structured guidance, resources, and training.</w:t>
      </w:r>
    </w:p>
    <w:p w14:paraId="3C853143" w14:textId="0462C050" w:rsidR="003004AD" w:rsidRDefault="0072131D" w:rsidP="004839AC">
      <w:pPr>
        <w:spacing w:line="360" w:lineRule="auto"/>
        <w:ind w:firstLine="851"/>
        <w:jc w:val="both"/>
        <w:rPr>
          <w:rFonts w:ascii="Times New Roman" w:hAnsi="Times New Roman" w:cs="Times New Roman"/>
          <w:sz w:val="24"/>
          <w:szCs w:val="24"/>
        </w:rPr>
      </w:pPr>
      <w:r w:rsidRPr="0072131D">
        <w:rPr>
          <w:rFonts w:ascii="Times New Roman" w:hAnsi="Times New Roman" w:cs="Times New Roman"/>
          <w:sz w:val="24"/>
          <w:szCs w:val="24"/>
        </w:rPr>
        <w:t xml:space="preserve">In terms of entrepreneurial preferences, students showed the greatest interest in value-added agricultural products, dairy farming, and poultry farming. This indicates a shift towards enterprises with higher profitability and market demand. </w:t>
      </w:r>
      <w:commentRangeEnd w:id="10"/>
      <w:r w:rsidR="002918E5">
        <w:rPr>
          <w:rStyle w:val="CommentReference"/>
        </w:rPr>
        <w:commentReference w:id="10"/>
      </w:r>
    </w:p>
    <w:p w14:paraId="225D4F25" w14:textId="77777777" w:rsidR="00973B84" w:rsidRDefault="00973B84" w:rsidP="004839AC">
      <w:pPr>
        <w:spacing w:line="360" w:lineRule="auto"/>
        <w:ind w:firstLine="851"/>
        <w:jc w:val="both"/>
        <w:rPr>
          <w:rFonts w:ascii="Times New Roman" w:hAnsi="Times New Roman" w:cs="Times New Roman"/>
          <w:sz w:val="24"/>
          <w:szCs w:val="24"/>
        </w:rPr>
      </w:pPr>
    </w:p>
    <w:p w14:paraId="78A2B31F" w14:textId="77777777" w:rsidR="00973B84" w:rsidRDefault="00973B84" w:rsidP="004839AC">
      <w:pPr>
        <w:spacing w:line="360" w:lineRule="auto"/>
        <w:ind w:firstLine="851"/>
        <w:jc w:val="both"/>
        <w:rPr>
          <w:rFonts w:ascii="Times New Roman" w:hAnsi="Times New Roman" w:cs="Times New Roman"/>
          <w:sz w:val="24"/>
          <w:szCs w:val="24"/>
        </w:rPr>
      </w:pPr>
    </w:p>
    <w:p w14:paraId="71D42402" w14:textId="77777777" w:rsidR="00973B84" w:rsidRDefault="00973B84" w:rsidP="004839AC">
      <w:pPr>
        <w:spacing w:line="360" w:lineRule="auto"/>
        <w:ind w:firstLine="851"/>
        <w:jc w:val="both"/>
        <w:rPr>
          <w:rFonts w:ascii="Times New Roman" w:hAnsi="Times New Roman" w:cs="Times New Roman"/>
          <w:sz w:val="24"/>
          <w:szCs w:val="24"/>
        </w:rPr>
      </w:pPr>
    </w:p>
    <w:p w14:paraId="2B0D01D0" w14:textId="77777777" w:rsidR="00973B84" w:rsidRPr="00973B84" w:rsidRDefault="00973B84" w:rsidP="00973B84">
      <w:pPr>
        <w:spacing w:after="200" w:line="276" w:lineRule="auto"/>
        <w:jc w:val="both"/>
        <w:outlineLvl w:val="0"/>
        <w:rPr>
          <w:rFonts w:ascii="Arial" w:eastAsia="Times New Roman" w:hAnsi="Arial" w:cs="Arial"/>
          <w:lang w:val="en-GB" w:eastAsia="en-GB"/>
        </w:rPr>
      </w:pPr>
      <w:r w:rsidRPr="00973B84">
        <w:rPr>
          <w:rFonts w:ascii="Arial" w:eastAsia="Times New Roman" w:hAnsi="Arial" w:cs="Arial"/>
          <w:b/>
          <w:bCs/>
          <w:lang w:val="en-GB" w:eastAsia="en-GB"/>
        </w:rPr>
        <w:t>COMPETING INTERESTS DISCLAIMER:</w:t>
      </w:r>
    </w:p>
    <w:p w14:paraId="2D0B5A50" w14:textId="77777777" w:rsidR="00973B84" w:rsidRPr="00973B84" w:rsidRDefault="00973B84" w:rsidP="00973B84">
      <w:pPr>
        <w:spacing w:after="200" w:line="276" w:lineRule="auto"/>
        <w:rPr>
          <w:rFonts w:ascii="Calibri" w:eastAsia="Times New Roman" w:hAnsi="Calibri" w:cs="Times New Roman"/>
          <w:lang w:val="en-GB" w:eastAsia="en-GB"/>
        </w:rPr>
      </w:pPr>
      <w:r w:rsidRPr="00973B8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29C7A58" w14:textId="77777777" w:rsidR="00973B84" w:rsidRPr="003004AD" w:rsidRDefault="00973B84" w:rsidP="004839AC">
      <w:pPr>
        <w:spacing w:line="360" w:lineRule="auto"/>
        <w:ind w:firstLine="851"/>
        <w:jc w:val="both"/>
        <w:rPr>
          <w:rFonts w:ascii="Times New Roman" w:hAnsi="Times New Roman" w:cs="Times New Roman"/>
          <w:sz w:val="24"/>
          <w:szCs w:val="24"/>
        </w:rPr>
      </w:pPr>
    </w:p>
    <w:p w14:paraId="5CBF9FCB" w14:textId="77777777" w:rsidR="003004AD" w:rsidRPr="003004AD" w:rsidRDefault="003004AD" w:rsidP="004839AC">
      <w:pPr>
        <w:spacing w:line="360" w:lineRule="auto"/>
        <w:jc w:val="both"/>
        <w:rPr>
          <w:rFonts w:ascii="Times New Roman" w:hAnsi="Times New Roman" w:cs="Times New Roman"/>
          <w:sz w:val="24"/>
          <w:szCs w:val="24"/>
        </w:rPr>
      </w:pPr>
      <w:r w:rsidRPr="003004AD">
        <w:rPr>
          <w:rFonts w:ascii="Times New Roman" w:hAnsi="Times New Roman" w:cs="Times New Roman"/>
          <w:b/>
          <w:bCs/>
          <w:sz w:val="24"/>
          <w:szCs w:val="24"/>
        </w:rPr>
        <w:t xml:space="preserve">References </w:t>
      </w:r>
    </w:p>
    <w:p w14:paraId="4FAAC15F"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lastRenderedPageBreak/>
        <w:t xml:space="preserve">Austin, M. J. and Dianna, Z. R. 2015. Developing an experiential learning program: Milestone’s and challenges. </w:t>
      </w:r>
      <w:r w:rsidRPr="00216FEB">
        <w:rPr>
          <w:rFonts w:ascii="Times New Roman" w:hAnsi="Times New Roman" w:cs="Times New Roman"/>
          <w:i/>
          <w:iCs/>
          <w:sz w:val="24"/>
          <w:szCs w:val="24"/>
        </w:rPr>
        <w:t>International journal of teaching and learning in higher education</w:t>
      </w:r>
      <w:r w:rsidRPr="00741A4A">
        <w:rPr>
          <w:rFonts w:ascii="Times New Roman" w:hAnsi="Times New Roman" w:cs="Times New Roman"/>
          <w:sz w:val="24"/>
          <w:szCs w:val="24"/>
        </w:rPr>
        <w:t xml:space="preserve"> </w:t>
      </w:r>
      <w:r w:rsidRPr="00216FEB">
        <w:rPr>
          <w:rFonts w:ascii="Times New Roman" w:hAnsi="Times New Roman" w:cs="Times New Roman"/>
          <w:i/>
          <w:iCs/>
          <w:sz w:val="24"/>
          <w:szCs w:val="24"/>
        </w:rPr>
        <w:t>(2015) 27(1) :143-153.</w:t>
      </w:r>
    </w:p>
    <w:p w14:paraId="64C944E2"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Bandi. P and M. S. Reddy, 2018. Rural young agricultural entrepreneurs in Chittoor and Nellore districts of Andra Pradesh. </w:t>
      </w:r>
      <w:proofErr w:type="spellStart"/>
      <w:r w:rsidRPr="00216FEB">
        <w:rPr>
          <w:rFonts w:ascii="Times New Roman" w:hAnsi="Times New Roman" w:cs="Times New Roman"/>
          <w:i/>
          <w:iCs/>
          <w:sz w:val="24"/>
          <w:szCs w:val="24"/>
        </w:rPr>
        <w:t>Int.J</w:t>
      </w:r>
      <w:proofErr w:type="spellEnd"/>
      <w:r w:rsidRPr="00216FEB">
        <w:rPr>
          <w:rFonts w:ascii="Times New Roman" w:hAnsi="Times New Roman" w:cs="Times New Roman"/>
          <w:i/>
          <w:iCs/>
          <w:sz w:val="24"/>
          <w:szCs w:val="24"/>
        </w:rPr>
        <w:t xml:space="preserve">. of Creative Res. </w:t>
      </w:r>
      <w:proofErr w:type="spellStart"/>
      <w:r w:rsidRPr="00216FEB">
        <w:rPr>
          <w:rFonts w:ascii="Times New Roman" w:hAnsi="Times New Roman" w:cs="Times New Roman"/>
          <w:i/>
          <w:iCs/>
          <w:sz w:val="24"/>
          <w:szCs w:val="24"/>
        </w:rPr>
        <w:t>Thougts</w:t>
      </w:r>
      <w:proofErr w:type="spellEnd"/>
      <w:r w:rsidRPr="00741A4A">
        <w:rPr>
          <w:rFonts w:ascii="Times New Roman" w:hAnsi="Times New Roman" w:cs="Times New Roman"/>
          <w:sz w:val="24"/>
          <w:szCs w:val="24"/>
        </w:rPr>
        <w:t xml:space="preserve"> 6(2): 420-429.</w:t>
      </w:r>
    </w:p>
    <w:p w14:paraId="1864771C"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Burt, B. A., and J. M. Johnson, 2018. The Role of Institutional Agents in Promoting Graduate Student Success: A Critical Race Theory Analysis. The Review of Higher Education, 41(3), 385–415.</w:t>
      </w:r>
    </w:p>
    <w:p w14:paraId="613A1AF4" w14:textId="77777777" w:rsidR="00741A4A" w:rsidRPr="00216FEB" w:rsidRDefault="00741A4A" w:rsidP="00741A4A">
      <w:pPr>
        <w:spacing w:line="360" w:lineRule="auto"/>
        <w:ind w:hanging="720"/>
        <w:jc w:val="both"/>
        <w:rPr>
          <w:rFonts w:ascii="Times New Roman" w:hAnsi="Times New Roman" w:cs="Times New Roman"/>
          <w:i/>
          <w:iCs/>
          <w:sz w:val="24"/>
          <w:szCs w:val="24"/>
        </w:rPr>
      </w:pPr>
      <w:proofErr w:type="spellStart"/>
      <w:r w:rsidRPr="00741A4A">
        <w:rPr>
          <w:rFonts w:ascii="Times New Roman" w:hAnsi="Times New Roman" w:cs="Times New Roman"/>
          <w:sz w:val="24"/>
          <w:szCs w:val="24"/>
        </w:rPr>
        <w:t>Cordilia</w:t>
      </w:r>
      <w:proofErr w:type="spellEnd"/>
      <w:r w:rsidRPr="00741A4A">
        <w:rPr>
          <w:rFonts w:ascii="Times New Roman" w:hAnsi="Times New Roman" w:cs="Times New Roman"/>
          <w:sz w:val="24"/>
          <w:szCs w:val="24"/>
        </w:rPr>
        <w:t xml:space="preserve"> </w:t>
      </w:r>
      <w:proofErr w:type="spellStart"/>
      <w:r w:rsidRPr="00741A4A">
        <w:rPr>
          <w:rFonts w:ascii="Times New Roman" w:hAnsi="Times New Roman" w:cs="Times New Roman"/>
          <w:sz w:val="24"/>
          <w:szCs w:val="24"/>
        </w:rPr>
        <w:t>Kharukhi</w:t>
      </w:r>
      <w:proofErr w:type="spellEnd"/>
      <w:r w:rsidRPr="00741A4A">
        <w:rPr>
          <w:rFonts w:ascii="Times New Roman" w:hAnsi="Times New Roman" w:cs="Times New Roman"/>
          <w:sz w:val="24"/>
          <w:szCs w:val="24"/>
        </w:rPr>
        <w:t xml:space="preserve"> and Kaushal Kumar Jha (2021) Entrepreneurial Behaviour of Horticultural Farmers in East Khasi Hills and Ri- Bhoi Districts of Meghalaya, </w:t>
      </w:r>
      <w:r w:rsidRPr="00216FEB">
        <w:rPr>
          <w:rFonts w:ascii="Times New Roman" w:hAnsi="Times New Roman" w:cs="Times New Roman"/>
          <w:i/>
          <w:iCs/>
          <w:sz w:val="24"/>
          <w:szCs w:val="24"/>
        </w:rPr>
        <w:t>International Journal of Current Microbiology and Applied Sciences ISSN 2319-7706 Volume 10 Number 04 (2021).</w:t>
      </w:r>
    </w:p>
    <w:p w14:paraId="0D28DBCF" w14:textId="77777777" w:rsidR="00741A4A" w:rsidRPr="00741A4A" w:rsidRDefault="00741A4A" w:rsidP="00741A4A">
      <w:pPr>
        <w:spacing w:line="360" w:lineRule="auto"/>
        <w:ind w:hanging="720"/>
        <w:jc w:val="both"/>
        <w:rPr>
          <w:rFonts w:ascii="Times New Roman" w:hAnsi="Times New Roman" w:cs="Times New Roman"/>
          <w:sz w:val="24"/>
          <w:szCs w:val="24"/>
        </w:rPr>
      </w:pPr>
      <w:proofErr w:type="spellStart"/>
      <w:r w:rsidRPr="00741A4A">
        <w:rPr>
          <w:rFonts w:ascii="Times New Roman" w:hAnsi="Times New Roman" w:cs="Times New Roman"/>
          <w:sz w:val="24"/>
          <w:szCs w:val="24"/>
        </w:rPr>
        <w:t>Dangore</w:t>
      </w:r>
      <w:proofErr w:type="spellEnd"/>
      <w:r w:rsidRPr="00741A4A">
        <w:rPr>
          <w:rFonts w:ascii="Times New Roman" w:hAnsi="Times New Roman" w:cs="Times New Roman"/>
          <w:sz w:val="24"/>
          <w:szCs w:val="24"/>
        </w:rPr>
        <w:t xml:space="preserve"> A. Knowledge and skill of agriculture technology school students [M.Sc. thesis]. Akola: MAU; 2019. </w:t>
      </w:r>
    </w:p>
    <w:p w14:paraId="73854D84" w14:textId="77777777" w:rsidR="00741A4A" w:rsidRPr="00741A4A" w:rsidRDefault="00741A4A" w:rsidP="00741A4A">
      <w:pPr>
        <w:spacing w:line="360" w:lineRule="auto"/>
        <w:ind w:hanging="720"/>
        <w:jc w:val="both"/>
        <w:rPr>
          <w:rFonts w:ascii="Times New Roman" w:hAnsi="Times New Roman" w:cs="Times New Roman"/>
          <w:sz w:val="24"/>
          <w:szCs w:val="24"/>
        </w:rPr>
      </w:pPr>
      <w:proofErr w:type="spellStart"/>
      <w:r w:rsidRPr="00741A4A">
        <w:rPr>
          <w:rFonts w:ascii="Times New Roman" w:hAnsi="Times New Roman" w:cs="Times New Roman"/>
          <w:sz w:val="24"/>
          <w:szCs w:val="24"/>
        </w:rPr>
        <w:t>Gomase</w:t>
      </w:r>
      <w:proofErr w:type="spellEnd"/>
      <w:r w:rsidRPr="00741A4A">
        <w:rPr>
          <w:rFonts w:ascii="Times New Roman" w:hAnsi="Times New Roman" w:cs="Times New Roman"/>
          <w:sz w:val="24"/>
          <w:szCs w:val="24"/>
        </w:rPr>
        <w:t xml:space="preserve"> AS, </w:t>
      </w:r>
      <w:proofErr w:type="spellStart"/>
      <w:r w:rsidRPr="00741A4A">
        <w:rPr>
          <w:rFonts w:ascii="Times New Roman" w:hAnsi="Times New Roman" w:cs="Times New Roman"/>
          <w:sz w:val="24"/>
          <w:szCs w:val="24"/>
        </w:rPr>
        <w:t>Pardey</w:t>
      </w:r>
      <w:proofErr w:type="spellEnd"/>
      <w:r w:rsidRPr="00741A4A">
        <w:rPr>
          <w:rFonts w:ascii="Times New Roman" w:hAnsi="Times New Roman" w:cs="Times New Roman"/>
          <w:sz w:val="24"/>
          <w:szCs w:val="24"/>
        </w:rPr>
        <w:t xml:space="preserve"> VP, Saoji BV. Attitude of agricultural technical diploma school students towards </w:t>
      </w:r>
      <w:proofErr w:type="spellStart"/>
      <w:r w:rsidRPr="00741A4A">
        <w:rPr>
          <w:rFonts w:ascii="Times New Roman" w:hAnsi="Times New Roman" w:cs="Times New Roman"/>
          <w:sz w:val="24"/>
          <w:szCs w:val="24"/>
        </w:rPr>
        <w:t>agro</w:t>
      </w:r>
      <w:proofErr w:type="spellEnd"/>
      <w:r w:rsidRPr="00741A4A">
        <w:rPr>
          <w:rFonts w:ascii="Times New Roman" w:hAnsi="Times New Roman" w:cs="Times New Roman"/>
          <w:sz w:val="24"/>
          <w:szCs w:val="24"/>
        </w:rPr>
        <w:t xml:space="preserve">-entrepreneurship. Faculty of Lower Agricultural Education, Dr. PDKV; 2022. </w:t>
      </w:r>
    </w:p>
    <w:p w14:paraId="5BFBBF6E" w14:textId="516BC104" w:rsidR="00741A4A" w:rsidRPr="00216FEB" w:rsidRDefault="00741A4A" w:rsidP="00741A4A">
      <w:pPr>
        <w:spacing w:line="360" w:lineRule="auto"/>
        <w:ind w:hanging="720"/>
        <w:jc w:val="both"/>
        <w:rPr>
          <w:rFonts w:ascii="Times New Roman" w:hAnsi="Times New Roman" w:cs="Times New Roman"/>
          <w:i/>
          <w:iCs/>
          <w:sz w:val="24"/>
          <w:szCs w:val="24"/>
        </w:rPr>
      </w:pPr>
      <w:proofErr w:type="spellStart"/>
      <w:r w:rsidRPr="00741A4A">
        <w:rPr>
          <w:rFonts w:ascii="Times New Roman" w:hAnsi="Times New Roman" w:cs="Times New Roman"/>
          <w:sz w:val="24"/>
          <w:szCs w:val="24"/>
        </w:rPr>
        <w:t>Khoisnam</w:t>
      </w:r>
      <w:proofErr w:type="spellEnd"/>
      <w:r w:rsidRPr="00741A4A">
        <w:rPr>
          <w:rFonts w:ascii="Times New Roman" w:hAnsi="Times New Roman" w:cs="Times New Roman"/>
          <w:sz w:val="24"/>
          <w:szCs w:val="24"/>
        </w:rPr>
        <w:t xml:space="preserve">, N. and S. D. Mukhopadhyay. 2018. Study of knowledge, skill and extent of participation of </w:t>
      </w:r>
      <w:proofErr w:type="gramStart"/>
      <w:r w:rsidRPr="00741A4A">
        <w:rPr>
          <w:rFonts w:ascii="Times New Roman" w:hAnsi="Times New Roman" w:cs="Times New Roman"/>
          <w:sz w:val="24"/>
          <w:szCs w:val="24"/>
        </w:rPr>
        <w:t xml:space="preserve">Self </w:t>
      </w:r>
      <w:r w:rsidR="00216FEB">
        <w:rPr>
          <w:rFonts w:ascii="Times New Roman" w:hAnsi="Times New Roman" w:cs="Times New Roman"/>
          <w:sz w:val="24"/>
          <w:szCs w:val="24"/>
        </w:rPr>
        <w:t xml:space="preserve"> </w:t>
      </w:r>
      <w:r w:rsidRPr="00741A4A">
        <w:rPr>
          <w:rFonts w:ascii="Times New Roman" w:hAnsi="Times New Roman" w:cs="Times New Roman"/>
          <w:sz w:val="24"/>
          <w:szCs w:val="24"/>
        </w:rPr>
        <w:t>Help</w:t>
      </w:r>
      <w:proofErr w:type="gramEnd"/>
      <w:r w:rsidRPr="00741A4A">
        <w:rPr>
          <w:rFonts w:ascii="Times New Roman" w:hAnsi="Times New Roman" w:cs="Times New Roman"/>
          <w:sz w:val="24"/>
          <w:szCs w:val="24"/>
        </w:rPr>
        <w:t xml:space="preserve"> Group members in managing SHG’s and income generating activities. </w:t>
      </w:r>
      <w:r w:rsidRPr="00216FEB">
        <w:rPr>
          <w:rFonts w:ascii="Times New Roman" w:hAnsi="Times New Roman" w:cs="Times New Roman"/>
          <w:i/>
          <w:iCs/>
          <w:sz w:val="24"/>
          <w:szCs w:val="24"/>
        </w:rPr>
        <w:t>Int. J. Curr. Microbial. App. Sci. (2018) 7(1):2270-2279.</w:t>
      </w:r>
    </w:p>
    <w:p w14:paraId="63EBD02D"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Lindner, P., Miloff, A., </w:t>
      </w:r>
      <w:proofErr w:type="spellStart"/>
      <w:r w:rsidRPr="00741A4A">
        <w:rPr>
          <w:rFonts w:ascii="Times New Roman" w:hAnsi="Times New Roman" w:cs="Times New Roman"/>
          <w:sz w:val="24"/>
          <w:szCs w:val="24"/>
        </w:rPr>
        <w:t>Fagernäs</w:t>
      </w:r>
      <w:proofErr w:type="spellEnd"/>
      <w:r w:rsidRPr="00741A4A">
        <w:rPr>
          <w:rFonts w:ascii="Times New Roman" w:hAnsi="Times New Roman" w:cs="Times New Roman"/>
          <w:sz w:val="24"/>
          <w:szCs w:val="24"/>
        </w:rPr>
        <w:t xml:space="preserve">, S., Andersen, J., </w:t>
      </w:r>
      <w:proofErr w:type="spellStart"/>
      <w:r w:rsidRPr="00741A4A">
        <w:rPr>
          <w:rFonts w:ascii="Times New Roman" w:hAnsi="Times New Roman" w:cs="Times New Roman"/>
          <w:sz w:val="24"/>
          <w:szCs w:val="24"/>
        </w:rPr>
        <w:t>Sigeman</w:t>
      </w:r>
      <w:proofErr w:type="spellEnd"/>
      <w:r w:rsidRPr="00741A4A">
        <w:rPr>
          <w:rFonts w:ascii="Times New Roman" w:hAnsi="Times New Roman" w:cs="Times New Roman"/>
          <w:sz w:val="24"/>
          <w:szCs w:val="24"/>
        </w:rPr>
        <w:t xml:space="preserve">, M., Andersson, G., &amp; </w:t>
      </w:r>
      <w:proofErr w:type="spellStart"/>
      <w:r w:rsidRPr="00741A4A">
        <w:rPr>
          <w:rFonts w:ascii="Times New Roman" w:hAnsi="Times New Roman" w:cs="Times New Roman"/>
          <w:sz w:val="24"/>
          <w:szCs w:val="24"/>
        </w:rPr>
        <w:t>Carlbring</w:t>
      </w:r>
      <w:proofErr w:type="spellEnd"/>
      <w:r w:rsidRPr="00741A4A">
        <w:rPr>
          <w:rFonts w:ascii="Times New Roman" w:hAnsi="Times New Roman" w:cs="Times New Roman"/>
          <w:sz w:val="24"/>
          <w:szCs w:val="24"/>
        </w:rPr>
        <w:t xml:space="preserve">, P. 2018. Therapist-led and self-led one-session virtual reality exposure therapy for public speaking anxiety with consumer hardware and software: A randomized controlled trial. Journal of Anxiety Disorders, 51, 153–158. </w:t>
      </w:r>
      <w:hyperlink r:id="rId12" w:history="1">
        <w:r w:rsidRPr="00741A4A">
          <w:rPr>
            <w:rStyle w:val="Hyperlink"/>
            <w:rFonts w:ascii="Times New Roman" w:hAnsi="Times New Roman" w:cs="Times New Roman"/>
            <w:sz w:val="24"/>
            <w:szCs w:val="24"/>
          </w:rPr>
          <w:t>https://doi.org/10.1016/j.janxdis.2018.07.003</w:t>
        </w:r>
      </w:hyperlink>
    </w:p>
    <w:p w14:paraId="689E39CB"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Osman, Y. O, Prasad, A, Devi, M. D, Chaudhary, K. P. and N. K. Soni, (2021). Profile of girl students studying in higher agricultural education. </w:t>
      </w:r>
      <w:r w:rsidRPr="00216FEB">
        <w:rPr>
          <w:rFonts w:ascii="Times New Roman" w:hAnsi="Times New Roman" w:cs="Times New Roman"/>
          <w:i/>
          <w:iCs/>
          <w:sz w:val="24"/>
          <w:szCs w:val="24"/>
        </w:rPr>
        <w:t>Asian Journal of Agricultural Extension, Economics &amp; Sociology. 39(11): 128-137</w:t>
      </w:r>
    </w:p>
    <w:p w14:paraId="191C0CB8"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rPr>
        <w:t xml:space="preserve">Pandey, D. K., De. H. K and Jackie Singh. 2018. Social media usage among Agriculture Collegian in North Eastern Hill State of India. </w:t>
      </w:r>
      <w:r w:rsidRPr="00741A4A">
        <w:rPr>
          <w:rFonts w:ascii="Times New Roman" w:hAnsi="Times New Roman" w:cs="Times New Roman"/>
          <w:i/>
          <w:iCs/>
        </w:rPr>
        <w:t>Indian journal of Extension Education. Vol.</w:t>
      </w:r>
      <w:r w:rsidRPr="00741A4A">
        <w:rPr>
          <w:rFonts w:ascii="Times New Roman" w:hAnsi="Times New Roman" w:cs="Times New Roman"/>
        </w:rPr>
        <w:t xml:space="preserve">54. No. 2, 2018 (235-240). </w:t>
      </w:r>
    </w:p>
    <w:p w14:paraId="6420BEDE"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Rajabi, R., Brashear-Alejandro, T., and C. Chelariu, 2018. Entrepreneurial motivation as a key salesperson competence: trait antecedents and performance consequences. </w:t>
      </w:r>
      <w:r w:rsidRPr="00216FEB">
        <w:rPr>
          <w:rFonts w:ascii="Times New Roman" w:hAnsi="Times New Roman" w:cs="Times New Roman"/>
          <w:i/>
          <w:iCs/>
          <w:sz w:val="24"/>
          <w:szCs w:val="24"/>
        </w:rPr>
        <w:t xml:space="preserve">J. Bus. Ind. Mark. 33, 405–416. </w:t>
      </w:r>
      <w:proofErr w:type="spellStart"/>
      <w:r w:rsidRPr="00216FEB">
        <w:rPr>
          <w:rFonts w:ascii="Times New Roman" w:hAnsi="Times New Roman" w:cs="Times New Roman"/>
          <w:i/>
          <w:iCs/>
          <w:sz w:val="24"/>
          <w:szCs w:val="24"/>
        </w:rPr>
        <w:t>doi</w:t>
      </w:r>
      <w:proofErr w:type="spellEnd"/>
      <w:r w:rsidRPr="00216FEB">
        <w:rPr>
          <w:rFonts w:ascii="Times New Roman" w:hAnsi="Times New Roman" w:cs="Times New Roman"/>
          <w:i/>
          <w:iCs/>
          <w:sz w:val="24"/>
          <w:szCs w:val="24"/>
        </w:rPr>
        <w:t>: 10.1108/JBIM-12-2016-0278</w:t>
      </w:r>
    </w:p>
    <w:p w14:paraId="57472430"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lastRenderedPageBreak/>
        <w:t xml:space="preserve">Rao, P.V. 2004. A study on conflict management behaviour of extension personnel in the Department of Agriculture in Andhra Pradesh. Ph.D. (Extension Education) Thesis, Acharya N.G. Ranga Agricultural University, Hyderabad. </w:t>
      </w:r>
      <w:hyperlink r:id="rId13" w:history="1">
        <w:r w:rsidRPr="00741A4A">
          <w:rPr>
            <w:rStyle w:val="Hyperlink"/>
            <w:rFonts w:ascii="Times New Roman" w:hAnsi="Times New Roman" w:cs="Times New Roman"/>
            <w:sz w:val="24"/>
            <w:szCs w:val="24"/>
          </w:rPr>
          <w:t>http://krishikosh.egranth.ac.in/handle/1/5810017876</w:t>
        </w:r>
      </w:hyperlink>
      <w:r w:rsidRPr="00741A4A">
        <w:rPr>
          <w:rFonts w:ascii="Times New Roman" w:hAnsi="Times New Roman" w:cs="Times New Roman"/>
          <w:sz w:val="24"/>
          <w:szCs w:val="24"/>
        </w:rPr>
        <w:t>.</w:t>
      </w:r>
    </w:p>
    <w:p w14:paraId="5F442199"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Raveena. Entrepreneurship competencies among students of project-based learning [M.Sc. thesis]. Hisar: CCS HAU; 2021. </w:t>
      </w:r>
    </w:p>
    <w:p w14:paraId="53C9D474"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Rekha, K., Naganandini, S., Eshwar, S., Manvi, S. and J. Markose, 2017. Problem-based learning vs lectures-comparison of academic performances among dental undergraduates in India: a pilot study. </w:t>
      </w:r>
      <w:r w:rsidRPr="00216FEB">
        <w:rPr>
          <w:rFonts w:ascii="Times New Roman" w:hAnsi="Times New Roman" w:cs="Times New Roman"/>
          <w:i/>
          <w:iCs/>
          <w:sz w:val="24"/>
          <w:szCs w:val="24"/>
        </w:rPr>
        <w:t>World Journal of Dentistry. 8(1): 59-66. https://www.researchgate.net/publication/ 312012331.</w:t>
      </w:r>
    </w:p>
    <w:p w14:paraId="00E8593C"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Sarju, N.; Singh, A. K. and S. R. K. Singh, 2015. Perception of farming youth towards farming. </w:t>
      </w:r>
      <w:r w:rsidRPr="00216FEB">
        <w:rPr>
          <w:rFonts w:ascii="Times New Roman" w:hAnsi="Times New Roman" w:cs="Times New Roman"/>
          <w:i/>
          <w:iCs/>
          <w:sz w:val="24"/>
          <w:szCs w:val="24"/>
        </w:rPr>
        <w:t>Indian Research Journal of Extension Education. 15 (2):105-109.</w:t>
      </w:r>
    </w:p>
    <w:p w14:paraId="6CB40645" w14:textId="77777777" w:rsidR="00741A4A" w:rsidRPr="00216FEB" w:rsidRDefault="00741A4A" w:rsidP="00741A4A">
      <w:pPr>
        <w:spacing w:line="360" w:lineRule="auto"/>
        <w:ind w:hanging="720"/>
        <w:jc w:val="both"/>
        <w:rPr>
          <w:rFonts w:ascii="Times New Roman" w:hAnsi="Times New Roman" w:cs="Times New Roman"/>
          <w:i/>
          <w:iCs/>
          <w:sz w:val="24"/>
          <w:szCs w:val="24"/>
        </w:rPr>
      </w:pPr>
      <w:proofErr w:type="spellStart"/>
      <w:r w:rsidRPr="00741A4A">
        <w:rPr>
          <w:rFonts w:ascii="Times New Roman" w:hAnsi="Times New Roman" w:cs="Times New Roman"/>
          <w:sz w:val="24"/>
          <w:szCs w:val="24"/>
        </w:rPr>
        <w:t>Shivacharan</w:t>
      </w:r>
      <w:proofErr w:type="spellEnd"/>
      <w:r w:rsidRPr="00741A4A">
        <w:rPr>
          <w:rFonts w:ascii="Times New Roman" w:hAnsi="Times New Roman" w:cs="Times New Roman"/>
          <w:sz w:val="24"/>
          <w:szCs w:val="24"/>
        </w:rPr>
        <w:t xml:space="preserve">, G., Sudharani, V., Vasantha, R and K. Supriya, 2017. A study on profile characteristics of rural young </w:t>
      </w:r>
      <w:proofErr w:type="spellStart"/>
      <w:r w:rsidRPr="00741A4A">
        <w:rPr>
          <w:rFonts w:ascii="Times New Roman" w:hAnsi="Times New Roman" w:cs="Times New Roman"/>
          <w:sz w:val="24"/>
          <w:szCs w:val="24"/>
        </w:rPr>
        <w:t>agri</w:t>
      </w:r>
      <w:proofErr w:type="spellEnd"/>
      <w:r w:rsidRPr="00741A4A">
        <w:rPr>
          <w:rFonts w:ascii="Times New Roman" w:hAnsi="Times New Roman" w:cs="Times New Roman"/>
          <w:sz w:val="24"/>
          <w:szCs w:val="24"/>
        </w:rPr>
        <w:t xml:space="preserve"> entrepreneurs, </w:t>
      </w:r>
      <w:r w:rsidRPr="00216FEB">
        <w:rPr>
          <w:rFonts w:ascii="Times New Roman" w:hAnsi="Times New Roman" w:cs="Times New Roman"/>
          <w:i/>
          <w:iCs/>
          <w:sz w:val="24"/>
          <w:szCs w:val="24"/>
        </w:rPr>
        <w:t>International Journal of Current Microbiology and Applied Sciences. 6 (11): 252-258.</w:t>
      </w:r>
    </w:p>
    <w:p w14:paraId="51617D1A"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Supe, D.V., Kadam. R.P. and G.S. Pawar, 2017 Relational Analysis of Profile of Beneficiaries of Farm Ponds and its Socio-Economic Impact. </w:t>
      </w:r>
      <w:r w:rsidRPr="00216FEB">
        <w:rPr>
          <w:rFonts w:ascii="Times New Roman" w:hAnsi="Times New Roman" w:cs="Times New Roman"/>
          <w:i/>
          <w:iCs/>
          <w:sz w:val="24"/>
          <w:szCs w:val="24"/>
        </w:rPr>
        <w:t>International Journal of Environment, Agriculture and (IJEAB) Biotechnology .2(4)</w:t>
      </w:r>
    </w:p>
    <w:p w14:paraId="24093360"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Tupe B. Entrepreneurial needs of agricultural technical school students. [M.Sc. thesis]. Akola: Dr. </w:t>
      </w:r>
      <w:proofErr w:type="spellStart"/>
      <w:r w:rsidRPr="00741A4A">
        <w:rPr>
          <w:rFonts w:ascii="Times New Roman" w:hAnsi="Times New Roman" w:cs="Times New Roman"/>
          <w:sz w:val="24"/>
          <w:szCs w:val="24"/>
        </w:rPr>
        <w:t>Panjabrao</w:t>
      </w:r>
      <w:proofErr w:type="spellEnd"/>
      <w:r w:rsidRPr="00741A4A">
        <w:rPr>
          <w:rFonts w:ascii="Times New Roman" w:hAnsi="Times New Roman" w:cs="Times New Roman"/>
          <w:sz w:val="24"/>
          <w:szCs w:val="24"/>
        </w:rPr>
        <w:t xml:space="preserve"> Deshmukh Krishi Vidyapeeth; 2024. </w:t>
      </w:r>
    </w:p>
    <w:p w14:paraId="1004B70E"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Yadav, A. 2016. Attitude of students towards agriculture as a profession. </w:t>
      </w:r>
      <w:r w:rsidRPr="00216FEB">
        <w:rPr>
          <w:rFonts w:ascii="Times New Roman" w:hAnsi="Times New Roman" w:cs="Times New Roman"/>
          <w:i/>
          <w:iCs/>
          <w:sz w:val="24"/>
          <w:szCs w:val="24"/>
        </w:rPr>
        <w:t>International journal of agricultural science and research. 6(6): 177-182.</w:t>
      </w:r>
    </w:p>
    <w:p w14:paraId="54F26AB8" w14:textId="77777777" w:rsidR="00524821" w:rsidRDefault="00524821" w:rsidP="00741A4A">
      <w:pPr>
        <w:spacing w:line="360" w:lineRule="auto"/>
        <w:ind w:left="720" w:hanging="720"/>
        <w:jc w:val="both"/>
        <w:rPr>
          <w:rFonts w:ascii="Times New Roman" w:hAnsi="Times New Roman" w:cs="Times New Roman"/>
          <w:sz w:val="24"/>
          <w:szCs w:val="24"/>
        </w:rPr>
      </w:pPr>
    </w:p>
    <w:p w14:paraId="30EE128F" w14:textId="6743DC73" w:rsidR="00524821" w:rsidRPr="0072131D" w:rsidRDefault="00524821" w:rsidP="00741A4A">
      <w:pPr>
        <w:spacing w:line="360" w:lineRule="auto"/>
        <w:ind w:left="720" w:hanging="720"/>
        <w:jc w:val="both"/>
        <w:rPr>
          <w:rFonts w:ascii="Times New Roman" w:hAnsi="Times New Roman" w:cs="Times New Roman"/>
          <w:sz w:val="24"/>
          <w:szCs w:val="24"/>
        </w:rPr>
      </w:pPr>
    </w:p>
    <w:sectPr w:rsidR="00524821" w:rsidRPr="0072131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oney Lynn Lynn" w:date="2025-09-26T14:24:00Z" w:initials="HLL">
    <w:p w14:paraId="196D48FA" w14:textId="10911762" w:rsidR="00ED5055" w:rsidRDefault="00ED5055">
      <w:pPr>
        <w:pStyle w:val="CommentText"/>
      </w:pPr>
      <w:r>
        <w:rPr>
          <w:rStyle w:val="CommentReference"/>
        </w:rPr>
        <w:annotationRef/>
      </w:r>
      <w:r>
        <w:t xml:space="preserve">Please add the study area. </w:t>
      </w:r>
    </w:p>
  </w:comment>
  <w:comment w:id="3" w:author="Honey Lynn Lynn" w:date="2025-09-26T14:26:00Z" w:initials="HLL">
    <w:p w14:paraId="67CDA174" w14:textId="1B3BCBFC" w:rsidR="00804AE1" w:rsidRDefault="00804AE1">
      <w:pPr>
        <w:pStyle w:val="CommentText"/>
      </w:pPr>
      <w:r>
        <w:rPr>
          <w:rStyle w:val="CommentReference"/>
        </w:rPr>
        <w:annotationRef/>
      </w:r>
      <w:r>
        <w:t>Add the comma.</w:t>
      </w:r>
    </w:p>
  </w:comment>
  <w:comment w:id="6" w:author="Honey Lynn Lynn" w:date="2025-09-26T14:28:00Z" w:initials="HLL">
    <w:p w14:paraId="300D7EDF" w14:textId="2D260B99" w:rsidR="008316DF" w:rsidRDefault="008316DF">
      <w:pPr>
        <w:pStyle w:val="CommentText"/>
      </w:pPr>
      <w:r>
        <w:rPr>
          <w:rStyle w:val="CommentReference"/>
        </w:rPr>
        <w:annotationRef/>
      </w:r>
      <w:r>
        <w:t>Make the consistency the usage of “</w:t>
      </w:r>
      <w:proofErr w:type="spellStart"/>
      <w:r>
        <w:t>agripreneurship</w:t>
      </w:r>
      <w:proofErr w:type="spellEnd"/>
      <w:r>
        <w:t xml:space="preserve">”. </w:t>
      </w:r>
    </w:p>
  </w:comment>
  <w:comment w:id="7" w:author="Honey Lynn Lynn" w:date="2025-09-26T14:29:00Z" w:initials="HLL">
    <w:p w14:paraId="02620CF4" w14:textId="756EF03D" w:rsidR="008316DF" w:rsidRDefault="008316DF">
      <w:pPr>
        <w:pStyle w:val="CommentText"/>
      </w:pPr>
      <w:r>
        <w:rPr>
          <w:rStyle w:val="CommentReference"/>
        </w:rPr>
        <w:annotationRef/>
      </w:r>
      <w:r w:rsidR="00A12CE4">
        <w:t>Mention the specific statistical methods.</w:t>
      </w:r>
    </w:p>
  </w:comment>
  <w:comment w:id="8" w:author="Honey Lynn Lynn" w:date="2025-09-26T14:30:00Z" w:initials="HLL">
    <w:p w14:paraId="0EDED7A4" w14:textId="6856103D" w:rsidR="000F746F" w:rsidRDefault="000F746F">
      <w:pPr>
        <w:pStyle w:val="CommentText"/>
      </w:pPr>
      <w:r>
        <w:rPr>
          <w:rStyle w:val="CommentReference"/>
        </w:rPr>
        <w:annotationRef/>
      </w:r>
      <w:r>
        <w:t>In Family Education, how do you categorize the schooling years?</w:t>
      </w:r>
    </w:p>
  </w:comment>
  <w:comment w:id="9" w:author="Honey Lynn Lynn" w:date="2025-09-26T14:33:00Z" w:initials="HLL">
    <w:p w14:paraId="69763F42" w14:textId="28025AE0" w:rsidR="00345E47" w:rsidRDefault="00345E47">
      <w:pPr>
        <w:pStyle w:val="CommentText"/>
      </w:pPr>
      <w:r>
        <w:rPr>
          <w:rStyle w:val="CommentReference"/>
        </w:rPr>
        <w:annotationRef/>
      </w:r>
      <w:r>
        <w:t xml:space="preserve">In the methodology part or in the results, could you explain how </w:t>
      </w:r>
      <w:r w:rsidR="00432B73">
        <w:t>you</w:t>
      </w:r>
      <w:r>
        <w:t xml:space="preserve"> </w:t>
      </w:r>
      <w:r w:rsidR="00432B73">
        <w:t>categorize</w:t>
      </w:r>
      <w:r>
        <w:t xml:space="preserve"> </w:t>
      </w:r>
      <w:r w:rsidR="00432B73">
        <w:t>the answers from respondents?</w:t>
      </w:r>
    </w:p>
  </w:comment>
  <w:comment w:id="10" w:author="Honey Lynn Lynn" w:date="2025-09-26T14:39:00Z" w:initials="HLL">
    <w:p w14:paraId="22D03D1F" w14:textId="26DAE898" w:rsidR="002918E5" w:rsidRDefault="002918E5">
      <w:pPr>
        <w:pStyle w:val="CommentText"/>
      </w:pPr>
      <w:r>
        <w:rPr>
          <w:rStyle w:val="CommentReference"/>
        </w:rPr>
        <w:annotationRef/>
      </w:r>
      <w:r>
        <w:t>Could you add limitation of your study and suggests future research direction based on your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6D48FA" w15:done="0"/>
  <w15:commentEx w15:paraId="67CDA174" w15:done="0"/>
  <w15:commentEx w15:paraId="300D7EDF" w15:done="0"/>
  <w15:commentEx w15:paraId="02620CF4" w15:done="0"/>
  <w15:commentEx w15:paraId="0EDED7A4" w15:done="0"/>
  <w15:commentEx w15:paraId="69763F42" w15:done="0"/>
  <w15:commentEx w15:paraId="22D03D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209A" w16cex:dateUtc="2025-09-26T07:54:00Z"/>
  <w16cex:commentExtensible w16cex:durableId="2C8120FF" w16cex:dateUtc="2025-09-26T07:56:00Z"/>
  <w16cex:commentExtensible w16cex:durableId="2C812174" w16cex:dateUtc="2025-09-26T07:58:00Z"/>
  <w16cex:commentExtensible w16cex:durableId="2C8121AF" w16cex:dateUtc="2025-09-26T07:59:00Z"/>
  <w16cex:commentExtensible w16cex:durableId="2C8121FF" w16cex:dateUtc="2025-09-26T08:00:00Z"/>
  <w16cex:commentExtensible w16cex:durableId="2C8122C7" w16cex:dateUtc="2025-09-26T08:03:00Z"/>
  <w16cex:commentExtensible w16cex:durableId="2C81241B" w16cex:dateUtc="2025-09-26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6D48FA" w16cid:durableId="2C81209A"/>
  <w16cid:commentId w16cid:paraId="67CDA174" w16cid:durableId="2C8120FF"/>
  <w16cid:commentId w16cid:paraId="300D7EDF" w16cid:durableId="2C812174"/>
  <w16cid:commentId w16cid:paraId="02620CF4" w16cid:durableId="2C8121AF"/>
  <w16cid:commentId w16cid:paraId="0EDED7A4" w16cid:durableId="2C8121FF"/>
  <w16cid:commentId w16cid:paraId="69763F42" w16cid:durableId="2C8122C7"/>
  <w16cid:commentId w16cid:paraId="22D03D1F" w16cid:durableId="2C8124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FE8E" w14:textId="77777777" w:rsidR="00606D05" w:rsidRDefault="00606D05" w:rsidP="00F34F6C">
      <w:pPr>
        <w:spacing w:after="0" w:line="240" w:lineRule="auto"/>
      </w:pPr>
      <w:r>
        <w:separator/>
      </w:r>
    </w:p>
  </w:endnote>
  <w:endnote w:type="continuationSeparator" w:id="0">
    <w:p w14:paraId="378F5423" w14:textId="77777777" w:rsidR="00606D05" w:rsidRDefault="00606D05" w:rsidP="00F3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23D3" w14:textId="77777777" w:rsidR="00F34F6C" w:rsidRDefault="00F34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24E0" w14:textId="77777777" w:rsidR="00F34F6C" w:rsidRDefault="00F34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67F" w14:textId="77777777" w:rsidR="00F34F6C" w:rsidRDefault="00F34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8852" w14:textId="77777777" w:rsidR="00606D05" w:rsidRDefault="00606D05" w:rsidP="00F34F6C">
      <w:pPr>
        <w:spacing w:after="0" w:line="240" w:lineRule="auto"/>
      </w:pPr>
      <w:r>
        <w:separator/>
      </w:r>
    </w:p>
  </w:footnote>
  <w:footnote w:type="continuationSeparator" w:id="0">
    <w:p w14:paraId="7E7D9982" w14:textId="77777777" w:rsidR="00606D05" w:rsidRDefault="00606D05" w:rsidP="00F34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45F9" w14:textId="05FFA673" w:rsidR="00F34F6C" w:rsidRDefault="00606D05">
    <w:pPr>
      <w:pStyle w:val="Header"/>
    </w:pPr>
    <w:r>
      <w:rPr>
        <w:noProof/>
      </w:rPr>
      <w:pict w14:anchorId="2A973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72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3BAB" w14:textId="254AC0D6" w:rsidR="00F34F6C" w:rsidRDefault="00606D05">
    <w:pPr>
      <w:pStyle w:val="Header"/>
    </w:pPr>
    <w:r>
      <w:rPr>
        <w:noProof/>
      </w:rPr>
      <w:pict w14:anchorId="68768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72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4FBB" w14:textId="75BB04C2" w:rsidR="00F34F6C" w:rsidRDefault="00606D05">
    <w:pPr>
      <w:pStyle w:val="Header"/>
    </w:pPr>
    <w:r>
      <w:rPr>
        <w:noProof/>
      </w:rPr>
      <w:pict w14:anchorId="3E163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72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65754"/>
    <w:multiLevelType w:val="hybridMultilevel"/>
    <w:tmpl w:val="FCE0DF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325B25"/>
    <w:multiLevelType w:val="hybridMultilevel"/>
    <w:tmpl w:val="34064A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B028C3"/>
    <w:multiLevelType w:val="hybridMultilevel"/>
    <w:tmpl w:val="0A8611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ey Lynn Lynn">
    <w15:presenceInfo w15:providerId="Windows Live" w15:userId="89f9634925274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49"/>
    <w:rsid w:val="00007E67"/>
    <w:rsid w:val="00042B6A"/>
    <w:rsid w:val="00045FDC"/>
    <w:rsid w:val="00065DEB"/>
    <w:rsid w:val="000837F3"/>
    <w:rsid w:val="000A3EC3"/>
    <w:rsid w:val="000A4DED"/>
    <w:rsid w:val="000B0825"/>
    <w:rsid w:val="000C5859"/>
    <w:rsid w:val="000D5171"/>
    <w:rsid w:val="000F3EE1"/>
    <w:rsid w:val="000F6B70"/>
    <w:rsid w:val="000F746F"/>
    <w:rsid w:val="0012588B"/>
    <w:rsid w:val="001523C1"/>
    <w:rsid w:val="001605E4"/>
    <w:rsid w:val="0016596D"/>
    <w:rsid w:val="0016682F"/>
    <w:rsid w:val="0017557E"/>
    <w:rsid w:val="00195EFF"/>
    <w:rsid w:val="001C7165"/>
    <w:rsid w:val="001C77C5"/>
    <w:rsid w:val="001F7820"/>
    <w:rsid w:val="00216FEB"/>
    <w:rsid w:val="00220F63"/>
    <w:rsid w:val="00222E9D"/>
    <w:rsid w:val="00256507"/>
    <w:rsid w:val="0027453D"/>
    <w:rsid w:val="002918E5"/>
    <w:rsid w:val="002A5604"/>
    <w:rsid w:val="002D03E2"/>
    <w:rsid w:val="002E207A"/>
    <w:rsid w:val="003004AD"/>
    <w:rsid w:val="003342BC"/>
    <w:rsid w:val="00345E47"/>
    <w:rsid w:val="00355BB3"/>
    <w:rsid w:val="003C7D49"/>
    <w:rsid w:val="003E5C78"/>
    <w:rsid w:val="003F38CE"/>
    <w:rsid w:val="003F7495"/>
    <w:rsid w:val="004131E6"/>
    <w:rsid w:val="0042405E"/>
    <w:rsid w:val="0043108D"/>
    <w:rsid w:val="00432B73"/>
    <w:rsid w:val="0043657B"/>
    <w:rsid w:val="0045452C"/>
    <w:rsid w:val="004839AC"/>
    <w:rsid w:val="00490711"/>
    <w:rsid w:val="00496BBA"/>
    <w:rsid w:val="004A670D"/>
    <w:rsid w:val="004D4AFB"/>
    <w:rsid w:val="004E230C"/>
    <w:rsid w:val="004F1900"/>
    <w:rsid w:val="00500844"/>
    <w:rsid w:val="00524821"/>
    <w:rsid w:val="00543A35"/>
    <w:rsid w:val="005545B8"/>
    <w:rsid w:val="00557A8C"/>
    <w:rsid w:val="00582F8F"/>
    <w:rsid w:val="005A2C55"/>
    <w:rsid w:val="005D0140"/>
    <w:rsid w:val="005D74F4"/>
    <w:rsid w:val="00606D05"/>
    <w:rsid w:val="00625BEC"/>
    <w:rsid w:val="00625CCF"/>
    <w:rsid w:val="00630A83"/>
    <w:rsid w:val="006353AA"/>
    <w:rsid w:val="006358EE"/>
    <w:rsid w:val="00637140"/>
    <w:rsid w:val="00651751"/>
    <w:rsid w:val="00667289"/>
    <w:rsid w:val="006A046F"/>
    <w:rsid w:val="006C48DB"/>
    <w:rsid w:val="006E0B61"/>
    <w:rsid w:val="006F129B"/>
    <w:rsid w:val="0072131D"/>
    <w:rsid w:val="00741A4A"/>
    <w:rsid w:val="007541EC"/>
    <w:rsid w:val="007B4002"/>
    <w:rsid w:val="007C048A"/>
    <w:rsid w:val="007C106A"/>
    <w:rsid w:val="007F0826"/>
    <w:rsid w:val="007F4BCB"/>
    <w:rsid w:val="00804AE1"/>
    <w:rsid w:val="008316DF"/>
    <w:rsid w:val="00841A02"/>
    <w:rsid w:val="008506BE"/>
    <w:rsid w:val="00860D93"/>
    <w:rsid w:val="008801E3"/>
    <w:rsid w:val="008C2306"/>
    <w:rsid w:val="00925070"/>
    <w:rsid w:val="0094335B"/>
    <w:rsid w:val="00956998"/>
    <w:rsid w:val="00964672"/>
    <w:rsid w:val="00964DF9"/>
    <w:rsid w:val="00973B84"/>
    <w:rsid w:val="0097736A"/>
    <w:rsid w:val="00987EF0"/>
    <w:rsid w:val="009D211C"/>
    <w:rsid w:val="009D448A"/>
    <w:rsid w:val="009E233A"/>
    <w:rsid w:val="009F323E"/>
    <w:rsid w:val="00A056E5"/>
    <w:rsid w:val="00A12CE4"/>
    <w:rsid w:val="00A262AF"/>
    <w:rsid w:val="00A54478"/>
    <w:rsid w:val="00A87061"/>
    <w:rsid w:val="00A90627"/>
    <w:rsid w:val="00A925C5"/>
    <w:rsid w:val="00AA5952"/>
    <w:rsid w:val="00AA702B"/>
    <w:rsid w:val="00AC1721"/>
    <w:rsid w:val="00AC4056"/>
    <w:rsid w:val="00AC7A15"/>
    <w:rsid w:val="00AD0CC4"/>
    <w:rsid w:val="00AF1E33"/>
    <w:rsid w:val="00AF72D3"/>
    <w:rsid w:val="00B124E7"/>
    <w:rsid w:val="00B5163B"/>
    <w:rsid w:val="00B535D1"/>
    <w:rsid w:val="00BA1861"/>
    <w:rsid w:val="00BD7878"/>
    <w:rsid w:val="00BE1038"/>
    <w:rsid w:val="00C03EEA"/>
    <w:rsid w:val="00C10A50"/>
    <w:rsid w:val="00C75FAE"/>
    <w:rsid w:val="00CA411D"/>
    <w:rsid w:val="00CE7A21"/>
    <w:rsid w:val="00D17DA9"/>
    <w:rsid w:val="00D26D33"/>
    <w:rsid w:val="00D75523"/>
    <w:rsid w:val="00D957AD"/>
    <w:rsid w:val="00DA5095"/>
    <w:rsid w:val="00DD7421"/>
    <w:rsid w:val="00DE1A04"/>
    <w:rsid w:val="00E01AF0"/>
    <w:rsid w:val="00E14CF2"/>
    <w:rsid w:val="00E34394"/>
    <w:rsid w:val="00E45362"/>
    <w:rsid w:val="00E9110A"/>
    <w:rsid w:val="00E9247E"/>
    <w:rsid w:val="00EB76CD"/>
    <w:rsid w:val="00EC6492"/>
    <w:rsid w:val="00ED5055"/>
    <w:rsid w:val="00F140D2"/>
    <w:rsid w:val="00F2737F"/>
    <w:rsid w:val="00F34F6C"/>
    <w:rsid w:val="00F371E0"/>
    <w:rsid w:val="00F52267"/>
    <w:rsid w:val="00F9552A"/>
    <w:rsid w:val="00F97710"/>
    <w:rsid w:val="00FA348B"/>
    <w:rsid w:val="00FB663B"/>
    <w:rsid w:val="00FD2F45"/>
    <w:rsid w:val="00FD5DF6"/>
    <w:rsid w:val="00FD7BFD"/>
    <w:rsid w:val="00FE1051"/>
    <w:rsid w:val="00FE70E7"/>
  </w:rsids>
  <m:mathPr>
    <m:mathFont m:val="Cambria Math"/>
    <m:brkBin m:val="before"/>
    <m:brkBinSub m:val="--"/>
    <m:smallFrac m:val="0"/>
    <m:dispDef/>
    <m:lMargin m:val="0"/>
    <m:rMargin m:val="0"/>
    <m:defJc m:val="centerGroup"/>
    <m:wrapIndent m:val="1440"/>
    <m:intLim m:val="subSup"/>
    <m:naryLim m:val="undOvr"/>
  </m:mathPr>
  <w:themeFontLang w:val="en-IN" w:bidi="my-M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4612C"/>
  <w15:chartTrackingRefBased/>
  <w15:docId w15:val="{C0B6F5C9-D43B-4322-990D-0D9F52B6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8A"/>
  </w:style>
  <w:style w:type="paragraph" w:styleId="Heading1">
    <w:name w:val="heading 1"/>
    <w:basedOn w:val="Normal"/>
    <w:next w:val="Normal"/>
    <w:link w:val="Heading1Char"/>
    <w:uiPriority w:val="9"/>
    <w:qFormat/>
    <w:rsid w:val="003C7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48A"/>
    <w:pPr>
      <w:spacing w:after="0" w:line="240" w:lineRule="auto"/>
    </w:pPr>
  </w:style>
  <w:style w:type="character" w:customStyle="1" w:styleId="Heading1Char">
    <w:name w:val="Heading 1 Char"/>
    <w:basedOn w:val="DefaultParagraphFont"/>
    <w:link w:val="Heading1"/>
    <w:uiPriority w:val="9"/>
    <w:rsid w:val="003C7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D49"/>
    <w:rPr>
      <w:rFonts w:eastAsiaTheme="majorEastAsia" w:cstheme="majorBidi"/>
      <w:color w:val="272727" w:themeColor="text1" w:themeTint="D8"/>
    </w:rPr>
  </w:style>
  <w:style w:type="paragraph" w:styleId="Title">
    <w:name w:val="Title"/>
    <w:basedOn w:val="Normal"/>
    <w:next w:val="Normal"/>
    <w:link w:val="TitleChar"/>
    <w:uiPriority w:val="10"/>
    <w:qFormat/>
    <w:rsid w:val="003C7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D49"/>
    <w:pPr>
      <w:spacing w:before="160"/>
      <w:jc w:val="center"/>
    </w:pPr>
    <w:rPr>
      <w:i/>
      <w:iCs/>
      <w:color w:val="404040" w:themeColor="text1" w:themeTint="BF"/>
    </w:rPr>
  </w:style>
  <w:style w:type="character" w:customStyle="1" w:styleId="QuoteChar">
    <w:name w:val="Quote Char"/>
    <w:basedOn w:val="DefaultParagraphFont"/>
    <w:link w:val="Quote"/>
    <w:uiPriority w:val="29"/>
    <w:rsid w:val="003C7D49"/>
    <w:rPr>
      <w:i/>
      <w:iCs/>
      <w:color w:val="404040" w:themeColor="text1" w:themeTint="BF"/>
    </w:rPr>
  </w:style>
  <w:style w:type="paragraph" w:styleId="ListParagraph">
    <w:name w:val="List Paragraph"/>
    <w:basedOn w:val="Normal"/>
    <w:uiPriority w:val="34"/>
    <w:qFormat/>
    <w:rsid w:val="003C7D49"/>
    <w:pPr>
      <w:ind w:left="720"/>
      <w:contextualSpacing/>
    </w:pPr>
  </w:style>
  <w:style w:type="character" w:styleId="IntenseEmphasis">
    <w:name w:val="Intense Emphasis"/>
    <w:basedOn w:val="DefaultParagraphFont"/>
    <w:uiPriority w:val="21"/>
    <w:qFormat/>
    <w:rsid w:val="003C7D49"/>
    <w:rPr>
      <w:i/>
      <w:iCs/>
      <w:color w:val="2F5496" w:themeColor="accent1" w:themeShade="BF"/>
    </w:rPr>
  </w:style>
  <w:style w:type="paragraph" w:styleId="IntenseQuote">
    <w:name w:val="Intense Quote"/>
    <w:basedOn w:val="Normal"/>
    <w:next w:val="Normal"/>
    <w:link w:val="IntenseQuoteChar"/>
    <w:uiPriority w:val="30"/>
    <w:qFormat/>
    <w:rsid w:val="003C7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D49"/>
    <w:rPr>
      <w:i/>
      <w:iCs/>
      <w:color w:val="2F5496" w:themeColor="accent1" w:themeShade="BF"/>
    </w:rPr>
  </w:style>
  <w:style w:type="character" w:styleId="IntenseReference">
    <w:name w:val="Intense Reference"/>
    <w:basedOn w:val="DefaultParagraphFont"/>
    <w:uiPriority w:val="32"/>
    <w:qFormat/>
    <w:rsid w:val="003C7D49"/>
    <w:rPr>
      <w:b/>
      <w:bCs/>
      <w:smallCaps/>
      <w:color w:val="2F5496" w:themeColor="accent1" w:themeShade="BF"/>
      <w:spacing w:val="5"/>
    </w:rPr>
  </w:style>
  <w:style w:type="table" w:styleId="TableGrid">
    <w:name w:val="Table Grid"/>
    <w:basedOn w:val="TableNormal"/>
    <w:uiPriority w:val="59"/>
    <w:rsid w:val="00E9247E"/>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24821"/>
    <w:rPr>
      <w:color w:val="0563C1" w:themeColor="hyperlink"/>
      <w:u w:val="single"/>
    </w:rPr>
  </w:style>
  <w:style w:type="character" w:styleId="UnresolvedMention">
    <w:name w:val="Unresolved Mention"/>
    <w:basedOn w:val="DefaultParagraphFont"/>
    <w:uiPriority w:val="99"/>
    <w:semiHidden/>
    <w:unhideWhenUsed/>
    <w:rsid w:val="00524821"/>
    <w:rPr>
      <w:color w:val="605E5C"/>
      <w:shd w:val="clear" w:color="auto" w:fill="E1DFDD"/>
    </w:rPr>
  </w:style>
  <w:style w:type="paragraph" w:styleId="Header">
    <w:name w:val="header"/>
    <w:basedOn w:val="Normal"/>
    <w:link w:val="HeaderChar"/>
    <w:uiPriority w:val="99"/>
    <w:unhideWhenUsed/>
    <w:rsid w:val="00F34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F6C"/>
  </w:style>
  <w:style w:type="paragraph" w:styleId="Footer">
    <w:name w:val="footer"/>
    <w:basedOn w:val="Normal"/>
    <w:link w:val="FooterChar"/>
    <w:uiPriority w:val="99"/>
    <w:unhideWhenUsed/>
    <w:rsid w:val="00F34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F6C"/>
  </w:style>
  <w:style w:type="character" w:styleId="CommentReference">
    <w:name w:val="annotation reference"/>
    <w:basedOn w:val="DefaultParagraphFont"/>
    <w:uiPriority w:val="99"/>
    <w:semiHidden/>
    <w:unhideWhenUsed/>
    <w:rsid w:val="00ED5055"/>
    <w:rPr>
      <w:sz w:val="16"/>
      <w:szCs w:val="16"/>
    </w:rPr>
  </w:style>
  <w:style w:type="paragraph" w:styleId="CommentText">
    <w:name w:val="annotation text"/>
    <w:basedOn w:val="Normal"/>
    <w:link w:val="CommentTextChar"/>
    <w:uiPriority w:val="99"/>
    <w:semiHidden/>
    <w:unhideWhenUsed/>
    <w:rsid w:val="00ED5055"/>
    <w:pPr>
      <w:spacing w:line="240" w:lineRule="auto"/>
    </w:pPr>
    <w:rPr>
      <w:sz w:val="20"/>
      <w:szCs w:val="20"/>
    </w:rPr>
  </w:style>
  <w:style w:type="character" w:customStyle="1" w:styleId="CommentTextChar">
    <w:name w:val="Comment Text Char"/>
    <w:basedOn w:val="DefaultParagraphFont"/>
    <w:link w:val="CommentText"/>
    <w:uiPriority w:val="99"/>
    <w:semiHidden/>
    <w:rsid w:val="00ED5055"/>
    <w:rPr>
      <w:sz w:val="20"/>
      <w:szCs w:val="20"/>
    </w:rPr>
  </w:style>
  <w:style w:type="paragraph" w:styleId="CommentSubject">
    <w:name w:val="annotation subject"/>
    <w:basedOn w:val="CommentText"/>
    <w:next w:val="CommentText"/>
    <w:link w:val="CommentSubjectChar"/>
    <w:uiPriority w:val="99"/>
    <w:semiHidden/>
    <w:unhideWhenUsed/>
    <w:rsid w:val="00ED5055"/>
    <w:rPr>
      <w:b/>
      <w:bCs/>
    </w:rPr>
  </w:style>
  <w:style w:type="character" w:customStyle="1" w:styleId="CommentSubjectChar">
    <w:name w:val="Comment Subject Char"/>
    <w:basedOn w:val="CommentTextChar"/>
    <w:link w:val="CommentSubject"/>
    <w:uiPriority w:val="99"/>
    <w:semiHidden/>
    <w:rsid w:val="00ED50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5459">
      <w:bodyDiv w:val="1"/>
      <w:marLeft w:val="0"/>
      <w:marRight w:val="0"/>
      <w:marTop w:val="0"/>
      <w:marBottom w:val="0"/>
      <w:divBdr>
        <w:top w:val="none" w:sz="0" w:space="0" w:color="auto"/>
        <w:left w:val="none" w:sz="0" w:space="0" w:color="auto"/>
        <w:bottom w:val="none" w:sz="0" w:space="0" w:color="auto"/>
        <w:right w:val="none" w:sz="0" w:space="0" w:color="auto"/>
      </w:divBdr>
    </w:div>
    <w:div w:id="219024073">
      <w:bodyDiv w:val="1"/>
      <w:marLeft w:val="0"/>
      <w:marRight w:val="0"/>
      <w:marTop w:val="0"/>
      <w:marBottom w:val="0"/>
      <w:divBdr>
        <w:top w:val="none" w:sz="0" w:space="0" w:color="auto"/>
        <w:left w:val="none" w:sz="0" w:space="0" w:color="auto"/>
        <w:bottom w:val="none" w:sz="0" w:space="0" w:color="auto"/>
        <w:right w:val="none" w:sz="0" w:space="0" w:color="auto"/>
      </w:divBdr>
    </w:div>
    <w:div w:id="445778287">
      <w:bodyDiv w:val="1"/>
      <w:marLeft w:val="0"/>
      <w:marRight w:val="0"/>
      <w:marTop w:val="0"/>
      <w:marBottom w:val="0"/>
      <w:divBdr>
        <w:top w:val="none" w:sz="0" w:space="0" w:color="auto"/>
        <w:left w:val="none" w:sz="0" w:space="0" w:color="auto"/>
        <w:bottom w:val="none" w:sz="0" w:space="0" w:color="auto"/>
        <w:right w:val="none" w:sz="0" w:space="0" w:color="auto"/>
      </w:divBdr>
    </w:div>
    <w:div w:id="936790726">
      <w:bodyDiv w:val="1"/>
      <w:marLeft w:val="0"/>
      <w:marRight w:val="0"/>
      <w:marTop w:val="0"/>
      <w:marBottom w:val="0"/>
      <w:divBdr>
        <w:top w:val="none" w:sz="0" w:space="0" w:color="auto"/>
        <w:left w:val="none" w:sz="0" w:space="0" w:color="auto"/>
        <w:bottom w:val="none" w:sz="0" w:space="0" w:color="auto"/>
        <w:right w:val="none" w:sz="0" w:space="0" w:color="auto"/>
      </w:divBdr>
    </w:div>
    <w:div w:id="1245531912">
      <w:bodyDiv w:val="1"/>
      <w:marLeft w:val="0"/>
      <w:marRight w:val="0"/>
      <w:marTop w:val="0"/>
      <w:marBottom w:val="0"/>
      <w:divBdr>
        <w:top w:val="none" w:sz="0" w:space="0" w:color="auto"/>
        <w:left w:val="none" w:sz="0" w:space="0" w:color="auto"/>
        <w:bottom w:val="none" w:sz="0" w:space="0" w:color="auto"/>
        <w:right w:val="none" w:sz="0" w:space="0" w:color="auto"/>
      </w:divBdr>
    </w:div>
    <w:div w:id="141022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krishikosh.egranth.ac.in/handle/1/5810017876"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16/j.janxdis.2018.07.0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PRAKRUTHI S N</dc:creator>
  <cp:keywords/>
  <dc:description/>
  <cp:lastModifiedBy>Honey Lynn Lynn</cp:lastModifiedBy>
  <cp:revision>2</cp:revision>
  <dcterms:created xsi:type="dcterms:W3CDTF">2025-09-26T08:10:00Z</dcterms:created>
  <dcterms:modified xsi:type="dcterms:W3CDTF">2025-09-26T08:10:00Z</dcterms:modified>
</cp:coreProperties>
</file>