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9CFB1" w14:textId="5126C316" w:rsidR="00966565" w:rsidRPr="00966565" w:rsidRDefault="00966565" w:rsidP="00966565">
      <w:pPr>
        <w:rPr>
          <w:rFonts w:ascii="Arial" w:hAnsi="Arial" w:cs="Arial"/>
          <w:b/>
          <w:bCs/>
          <w:sz w:val="36"/>
          <w:szCs w:val="36"/>
          <w:u w:val="single"/>
          <w:lang w:val="en-US"/>
        </w:rPr>
      </w:pPr>
      <w:r w:rsidRPr="00966565">
        <w:rPr>
          <w:rFonts w:ascii="Arial" w:hAnsi="Arial" w:cs="Arial"/>
          <w:b/>
          <w:bCs/>
          <w:sz w:val="36"/>
          <w:szCs w:val="36"/>
          <w:u w:val="single"/>
          <w:lang w:val="en-US"/>
        </w:rPr>
        <w:t>Original Research Article</w:t>
      </w:r>
    </w:p>
    <w:p w14:paraId="4C778C1B" w14:textId="77777777" w:rsidR="00966565" w:rsidRDefault="00966565" w:rsidP="00591231">
      <w:pPr>
        <w:jc w:val="center"/>
        <w:rPr>
          <w:rFonts w:ascii="Arial" w:hAnsi="Arial" w:cs="Arial"/>
          <w:b/>
          <w:bCs/>
          <w:sz w:val="36"/>
          <w:szCs w:val="36"/>
          <w:lang w:val="en-US"/>
        </w:rPr>
      </w:pPr>
    </w:p>
    <w:p w14:paraId="743CC3EC" w14:textId="6B418AD2" w:rsidR="00D70620" w:rsidRPr="00C27FC4" w:rsidRDefault="00D70620" w:rsidP="00591231">
      <w:pPr>
        <w:jc w:val="center"/>
        <w:rPr>
          <w:rFonts w:ascii="Arial" w:hAnsi="Arial" w:cs="Arial"/>
          <w:b/>
          <w:bCs/>
          <w:sz w:val="36"/>
          <w:szCs w:val="36"/>
          <w:lang w:val="en-US"/>
        </w:rPr>
      </w:pPr>
      <w:r w:rsidRPr="00C27FC4">
        <w:rPr>
          <w:rFonts w:ascii="Arial" w:hAnsi="Arial" w:cs="Arial"/>
          <w:b/>
          <w:bCs/>
          <w:sz w:val="36"/>
          <w:szCs w:val="36"/>
          <w:lang w:val="en-US"/>
        </w:rPr>
        <w:t>FORMULATION AND EVALUATION OF ANTIBACTERIAL HERBAL GEL</w:t>
      </w:r>
    </w:p>
    <w:p w14:paraId="0FA99A89" w14:textId="77777777" w:rsidR="00CE3B59" w:rsidRDefault="00CE3B59" w:rsidP="00644411">
      <w:pPr>
        <w:spacing w:line="257" w:lineRule="auto"/>
        <w:jc w:val="both"/>
        <w:rPr>
          <w:rFonts w:ascii="Times New Roman" w:eastAsia="Calibri" w:hAnsi="Times New Roman" w:cs="Times New Roman"/>
          <w:b/>
          <w:bCs/>
          <w:sz w:val="24"/>
          <w:szCs w:val="24"/>
        </w:rPr>
      </w:pPr>
    </w:p>
    <w:p w14:paraId="4EE04EE2" w14:textId="77777777" w:rsidR="00CE3B59" w:rsidRDefault="00CE3B59" w:rsidP="00644411">
      <w:pPr>
        <w:spacing w:line="257" w:lineRule="auto"/>
        <w:jc w:val="both"/>
        <w:rPr>
          <w:rFonts w:ascii="Times New Roman" w:eastAsia="Calibri" w:hAnsi="Times New Roman" w:cs="Times New Roman"/>
          <w:b/>
          <w:bCs/>
          <w:sz w:val="24"/>
          <w:szCs w:val="24"/>
        </w:rPr>
      </w:pPr>
    </w:p>
    <w:p w14:paraId="5DDB46B4" w14:textId="77777777" w:rsidR="00623F11" w:rsidRDefault="00623F11" w:rsidP="00644411">
      <w:pPr>
        <w:spacing w:line="257" w:lineRule="auto"/>
        <w:jc w:val="both"/>
        <w:rPr>
          <w:rFonts w:ascii="Times New Roman" w:eastAsia="Calibri" w:hAnsi="Times New Roman" w:cs="Times New Roman"/>
          <w:b/>
          <w:bCs/>
          <w:sz w:val="24"/>
          <w:szCs w:val="24"/>
        </w:rPr>
      </w:pPr>
    </w:p>
    <w:p w14:paraId="3904E7A9" w14:textId="77777777" w:rsidR="00C03895" w:rsidRPr="005E6ED8" w:rsidRDefault="00C03895" w:rsidP="001F6AE2">
      <w:pPr>
        <w:spacing w:line="257" w:lineRule="auto"/>
        <w:rPr>
          <w:rFonts w:ascii="Arial" w:eastAsia="Calibri" w:hAnsi="Arial" w:cs="Arial"/>
          <w:b/>
          <w:bCs/>
          <w:szCs w:val="22"/>
          <w:lang w:val="en-US"/>
        </w:rPr>
      </w:pPr>
      <w:r w:rsidRPr="005E6ED8">
        <w:rPr>
          <w:rFonts w:ascii="Arial" w:eastAsia="Calibri" w:hAnsi="Arial" w:cs="Arial"/>
          <w:b/>
          <w:bCs/>
          <w:szCs w:val="22"/>
          <w:lang w:val="en-US"/>
        </w:rPr>
        <w:t>ABSTRACT</w:t>
      </w:r>
    </w:p>
    <w:p w14:paraId="3A13FDFB" w14:textId="49ED4C51" w:rsidR="009B68B6" w:rsidRPr="00EE2F0E" w:rsidRDefault="00E84AFE" w:rsidP="009B68B6">
      <w:pPr>
        <w:spacing w:before="240" w:after="240"/>
        <w:jc w:val="both"/>
        <w:rPr>
          <w:rFonts w:ascii="Arial" w:eastAsia="Times New Roman" w:hAnsi="Arial" w:cs="Arial"/>
          <w:szCs w:val="22"/>
          <w:lang w:val="en-US"/>
        </w:rPr>
      </w:pPr>
      <w:r w:rsidRPr="009B68B6">
        <w:rPr>
          <w:rFonts w:ascii="Arial" w:eastAsia="Calibri" w:hAnsi="Arial" w:cs="Arial"/>
          <w:b/>
          <w:bCs/>
          <w:szCs w:val="22"/>
          <w:lang w:val="en-US"/>
        </w:rPr>
        <w:t>Aim:</w:t>
      </w:r>
      <w:r w:rsidRPr="009B68B6">
        <w:rPr>
          <w:rFonts w:ascii="Arial" w:eastAsia="Calibri" w:hAnsi="Arial" w:cs="Arial"/>
          <w:szCs w:val="22"/>
          <w:lang w:val="en-US"/>
        </w:rPr>
        <w:t xml:space="preserve"> </w:t>
      </w:r>
      <w:r w:rsidR="00B53E8F" w:rsidRPr="00EE2F0E">
        <w:rPr>
          <w:rFonts w:ascii="Arial" w:eastAsia="Calibri" w:hAnsi="Arial" w:cs="Arial"/>
          <w:szCs w:val="22"/>
          <w:lang w:val="en-US"/>
        </w:rPr>
        <w:t>Using of herbal gel has increased because of lesser side effects compared to allopathic gel.</w:t>
      </w:r>
      <w:r w:rsidR="00223828" w:rsidRPr="00EE2F0E">
        <w:rPr>
          <w:rFonts w:ascii="Arial" w:eastAsia="Calibri" w:hAnsi="Arial" w:cs="Arial"/>
          <w:szCs w:val="22"/>
          <w:lang w:val="en-US"/>
        </w:rPr>
        <w:t xml:space="preserve"> Gel having herbs with antibacterial properties has a high demand because of skin protective and skin caring action. </w:t>
      </w:r>
      <w:r w:rsidR="00B53E8F" w:rsidRPr="00EE2F0E">
        <w:rPr>
          <w:rFonts w:ascii="Arial" w:eastAsia="Calibri" w:hAnsi="Arial" w:cs="Arial"/>
          <w:szCs w:val="22"/>
          <w:lang w:val="en-US"/>
        </w:rPr>
        <w:t>So,</w:t>
      </w:r>
      <w:r w:rsidR="00223828" w:rsidRPr="00EE2F0E">
        <w:rPr>
          <w:rFonts w:ascii="Arial" w:eastAsia="Calibri" w:hAnsi="Arial" w:cs="Arial"/>
          <w:szCs w:val="22"/>
          <w:lang w:val="en-US"/>
        </w:rPr>
        <w:t xml:space="preserve"> purpose was </w:t>
      </w:r>
      <w:r w:rsidR="009B68B6" w:rsidRPr="00EE2F0E">
        <w:rPr>
          <w:rFonts w:ascii="Arial" w:eastAsia="Times New Roman" w:hAnsi="Arial" w:cs="Arial"/>
          <w:szCs w:val="22"/>
          <w:lang w:val="en-US"/>
        </w:rPr>
        <w:t>to formulate and evaluate Topical Herbal Gel formulations using Organoleptic properties, Rheologic properties, pH and Stability</w:t>
      </w:r>
      <w:r w:rsidR="00AD0FD2" w:rsidRPr="00EE2F0E">
        <w:rPr>
          <w:rFonts w:ascii="Arial" w:eastAsia="Times New Roman" w:hAnsi="Arial" w:cs="Arial"/>
          <w:szCs w:val="22"/>
          <w:lang w:val="en-US"/>
        </w:rPr>
        <w:t xml:space="preserve"> and t</w:t>
      </w:r>
      <w:r w:rsidR="009B68B6" w:rsidRPr="00EE2F0E">
        <w:rPr>
          <w:rFonts w:ascii="Arial" w:eastAsia="Times New Roman" w:hAnsi="Arial" w:cs="Arial"/>
          <w:szCs w:val="22"/>
          <w:lang w:val="en-US"/>
        </w:rPr>
        <w:t>o assess the antibacterial efficacy of the formulated Herbal gel against common skin pathogens such as</w:t>
      </w:r>
      <w:r w:rsidR="009B68B6" w:rsidRPr="009B68B6">
        <w:rPr>
          <w:rFonts w:ascii="Arial" w:eastAsia="Times New Roman" w:hAnsi="Arial" w:cs="Arial"/>
          <w:sz w:val="20"/>
          <w:lang w:val="en-US"/>
        </w:rPr>
        <w:t xml:space="preserve"> </w:t>
      </w:r>
      <w:r w:rsidR="009B68B6" w:rsidRPr="00EE2F0E">
        <w:rPr>
          <w:rFonts w:ascii="Arial" w:eastAsia="Times New Roman" w:hAnsi="Arial" w:cs="Arial"/>
          <w:i/>
          <w:iCs/>
          <w:szCs w:val="22"/>
          <w:lang w:val="en-US"/>
        </w:rPr>
        <w:t>Staphylococcus aureus</w:t>
      </w:r>
      <w:r w:rsidR="009B68B6" w:rsidRPr="00EE2F0E">
        <w:rPr>
          <w:rFonts w:ascii="Arial" w:eastAsia="Times New Roman" w:hAnsi="Arial" w:cs="Arial"/>
          <w:szCs w:val="22"/>
          <w:lang w:val="en-US"/>
        </w:rPr>
        <w:t xml:space="preserve"> and </w:t>
      </w:r>
      <w:r w:rsidR="009B68B6" w:rsidRPr="00EE2F0E">
        <w:rPr>
          <w:rFonts w:ascii="Arial" w:eastAsia="Times New Roman" w:hAnsi="Arial" w:cs="Arial"/>
          <w:i/>
          <w:iCs/>
          <w:szCs w:val="22"/>
          <w:lang w:val="en-US"/>
        </w:rPr>
        <w:t>Escherichia coli</w:t>
      </w:r>
      <w:r w:rsidR="009B68B6" w:rsidRPr="00EE2F0E">
        <w:rPr>
          <w:rFonts w:ascii="Arial" w:eastAsia="Times New Roman" w:hAnsi="Arial" w:cs="Arial"/>
          <w:szCs w:val="22"/>
          <w:lang w:val="en-US"/>
        </w:rPr>
        <w:t>.</w:t>
      </w:r>
    </w:p>
    <w:p w14:paraId="4E3E2ADD" w14:textId="2C0363C5" w:rsidR="00C07B89" w:rsidRPr="005E6ED8" w:rsidRDefault="00C07B89" w:rsidP="001F6AE2">
      <w:pPr>
        <w:jc w:val="both"/>
        <w:rPr>
          <w:rFonts w:ascii="Arial" w:eastAsia="Calibri" w:hAnsi="Arial" w:cs="Arial"/>
          <w:szCs w:val="22"/>
          <w:lang w:val="en-US"/>
        </w:rPr>
      </w:pPr>
      <w:commentRangeStart w:id="0"/>
      <w:r w:rsidRPr="00300CAA">
        <w:rPr>
          <w:rFonts w:ascii="Arial" w:eastAsia="Calibri" w:hAnsi="Arial" w:cs="Arial"/>
          <w:b/>
          <w:bCs/>
          <w:color w:val="FF0000"/>
          <w:szCs w:val="22"/>
          <w:lang w:val="en-US"/>
        </w:rPr>
        <w:t>Study Design:</w:t>
      </w:r>
      <w:r w:rsidR="00050227" w:rsidRPr="00300CAA">
        <w:rPr>
          <w:rFonts w:ascii="Arial" w:eastAsia="Calibri" w:hAnsi="Arial" w:cs="Arial"/>
          <w:color w:val="FF0000"/>
          <w:szCs w:val="22"/>
          <w:lang w:val="en-US"/>
        </w:rPr>
        <w:t xml:space="preserve"> </w:t>
      </w:r>
      <w:commentRangeEnd w:id="0"/>
      <w:r w:rsidR="00300CAA">
        <w:rPr>
          <w:rStyle w:val="CommentReference"/>
        </w:rPr>
        <w:commentReference w:id="0"/>
      </w:r>
      <w:r w:rsidR="00F45445" w:rsidRPr="005E6ED8">
        <w:rPr>
          <w:rFonts w:ascii="Arial" w:eastAsia="Calibri" w:hAnsi="Arial" w:cs="Arial"/>
          <w:szCs w:val="22"/>
          <w:lang w:val="en-US"/>
        </w:rPr>
        <w:t>Extraction of crude extracts from the selected herbs</w:t>
      </w:r>
      <w:r w:rsidR="00EE4BBA" w:rsidRPr="005E6ED8">
        <w:rPr>
          <w:rFonts w:ascii="Arial" w:eastAsia="Calibri" w:hAnsi="Arial" w:cs="Arial"/>
          <w:szCs w:val="22"/>
          <w:lang w:val="en-US"/>
        </w:rPr>
        <w:t xml:space="preserve"> followed by phytochemical investigation</w:t>
      </w:r>
      <w:r w:rsidR="00F61C00" w:rsidRPr="005E6ED8">
        <w:rPr>
          <w:rFonts w:ascii="Arial" w:eastAsia="Calibri" w:hAnsi="Arial" w:cs="Arial"/>
          <w:szCs w:val="22"/>
          <w:lang w:val="en-US"/>
        </w:rPr>
        <w:t xml:space="preserve"> and then development of herbal gel formulation</w:t>
      </w:r>
      <w:r w:rsidR="00E9580C" w:rsidRPr="005E6ED8">
        <w:rPr>
          <w:rFonts w:ascii="Arial" w:eastAsia="Calibri" w:hAnsi="Arial" w:cs="Arial"/>
          <w:szCs w:val="22"/>
          <w:lang w:val="en-US"/>
        </w:rPr>
        <w:t>s</w:t>
      </w:r>
      <w:r w:rsidR="00F61C00" w:rsidRPr="005E6ED8">
        <w:rPr>
          <w:rFonts w:ascii="Arial" w:eastAsia="Calibri" w:hAnsi="Arial" w:cs="Arial"/>
          <w:szCs w:val="22"/>
          <w:lang w:val="en-US"/>
        </w:rPr>
        <w:t xml:space="preserve"> </w:t>
      </w:r>
      <w:r w:rsidR="00A825EB" w:rsidRPr="005E6ED8">
        <w:rPr>
          <w:rFonts w:ascii="Arial" w:eastAsia="Calibri" w:hAnsi="Arial" w:cs="Arial"/>
          <w:szCs w:val="22"/>
          <w:lang w:val="en-US"/>
        </w:rPr>
        <w:t xml:space="preserve">followed by </w:t>
      </w:r>
      <w:r w:rsidR="00FF39E1" w:rsidRPr="005E6ED8">
        <w:rPr>
          <w:rFonts w:ascii="Arial" w:eastAsia="Calibri" w:hAnsi="Arial" w:cs="Arial"/>
          <w:szCs w:val="22"/>
          <w:lang w:val="en-US"/>
        </w:rPr>
        <w:t xml:space="preserve">their </w:t>
      </w:r>
      <w:r w:rsidR="00A825EB" w:rsidRPr="005E6ED8">
        <w:rPr>
          <w:rFonts w:ascii="Arial" w:eastAsia="Calibri" w:hAnsi="Arial" w:cs="Arial"/>
          <w:szCs w:val="22"/>
          <w:lang w:val="en-US"/>
        </w:rPr>
        <w:t xml:space="preserve">evaluation and lastly antibacterial activity </w:t>
      </w:r>
      <w:r w:rsidR="00E9580C" w:rsidRPr="005E6ED8">
        <w:rPr>
          <w:rFonts w:ascii="Arial" w:eastAsia="Calibri" w:hAnsi="Arial" w:cs="Arial"/>
          <w:szCs w:val="22"/>
          <w:lang w:val="en-US"/>
        </w:rPr>
        <w:t xml:space="preserve">testing of </w:t>
      </w:r>
      <w:r w:rsidR="00FF39E1" w:rsidRPr="005E6ED8">
        <w:rPr>
          <w:rFonts w:ascii="Arial" w:eastAsia="Calibri" w:hAnsi="Arial" w:cs="Arial"/>
          <w:szCs w:val="22"/>
          <w:lang w:val="en-US"/>
        </w:rPr>
        <w:t xml:space="preserve">best </w:t>
      </w:r>
      <w:r w:rsidR="00E9580C" w:rsidRPr="005E6ED8">
        <w:rPr>
          <w:rFonts w:ascii="Arial" w:eastAsia="Calibri" w:hAnsi="Arial" w:cs="Arial"/>
          <w:szCs w:val="22"/>
          <w:lang w:val="en-US"/>
        </w:rPr>
        <w:t>herbal formulation</w:t>
      </w:r>
      <w:r w:rsidR="00FF39E1" w:rsidRPr="005E6ED8">
        <w:rPr>
          <w:rFonts w:ascii="Arial" w:eastAsia="Calibri" w:hAnsi="Arial" w:cs="Arial"/>
          <w:szCs w:val="22"/>
          <w:lang w:val="en-US"/>
        </w:rPr>
        <w:t xml:space="preserve"> selected on the basis of the outcomes of evaluation.</w:t>
      </w:r>
    </w:p>
    <w:p w14:paraId="0D539FBC" w14:textId="4CAC5402" w:rsidR="00385767" w:rsidRPr="005E6ED8" w:rsidRDefault="00385767" w:rsidP="001F6AE2">
      <w:pPr>
        <w:jc w:val="both"/>
        <w:rPr>
          <w:rFonts w:ascii="Arial" w:eastAsia="Calibri" w:hAnsi="Arial" w:cs="Arial"/>
          <w:szCs w:val="22"/>
          <w:lang w:val="en-US"/>
        </w:rPr>
      </w:pPr>
      <w:commentRangeStart w:id="1"/>
      <w:r w:rsidRPr="008B0FC1">
        <w:rPr>
          <w:rFonts w:ascii="Arial" w:eastAsia="Calibri" w:hAnsi="Arial" w:cs="Arial"/>
          <w:b/>
          <w:bCs/>
          <w:color w:val="FF0000"/>
          <w:szCs w:val="22"/>
          <w:lang w:val="en-US"/>
        </w:rPr>
        <w:t>Place and Duration of the study:</w:t>
      </w:r>
      <w:r w:rsidRPr="008B0FC1">
        <w:rPr>
          <w:rFonts w:ascii="Arial" w:eastAsia="Calibri" w:hAnsi="Arial" w:cs="Arial"/>
          <w:color w:val="FF0000"/>
          <w:szCs w:val="22"/>
          <w:lang w:val="en-US"/>
        </w:rPr>
        <w:t xml:space="preserve"> </w:t>
      </w:r>
      <w:commentRangeEnd w:id="1"/>
      <w:r w:rsidR="008B0FC1">
        <w:rPr>
          <w:rStyle w:val="CommentReference"/>
        </w:rPr>
        <w:commentReference w:id="1"/>
      </w:r>
      <w:r w:rsidR="003456E7" w:rsidRPr="005E6ED8">
        <w:rPr>
          <w:rFonts w:ascii="Arial" w:eastAsia="Calibri" w:hAnsi="Arial" w:cs="Arial"/>
          <w:szCs w:val="22"/>
          <w:lang w:val="en-US"/>
        </w:rPr>
        <w:t xml:space="preserve">Research was conducted in faculty of pharmacy, Baba </w:t>
      </w:r>
      <w:proofErr w:type="spellStart"/>
      <w:r w:rsidR="003456E7" w:rsidRPr="005E6ED8">
        <w:rPr>
          <w:rFonts w:ascii="Arial" w:eastAsia="Calibri" w:hAnsi="Arial" w:cs="Arial"/>
          <w:szCs w:val="22"/>
          <w:lang w:val="en-US"/>
        </w:rPr>
        <w:t>Mastnath</w:t>
      </w:r>
      <w:proofErr w:type="spellEnd"/>
      <w:r w:rsidR="003456E7" w:rsidRPr="005E6ED8">
        <w:rPr>
          <w:rFonts w:ascii="Arial" w:eastAsia="Calibri" w:hAnsi="Arial" w:cs="Arial"/>
          <w:szCs w:val="22"/>
          <w:lang w:val="en-US"/>
        </w:rPr>
        <w:t xml:space="preserve"> University, </w:t>
      </w:r>
      <w:proofErr w:type="spellStart"/>
      <w:r w:rsidR="003456E7" w:rsidRPr="005E6ED8">
        <w:rPr>
          <w:rFonts w:ascii="Arial" w:eastAsia="Calibri" w:hAnsi="Arial" w:cs="Arial"/>
          <w:szCs w:val="22"/>
          <w:lang w:val="en-US"/>
        </w:rPr>
        <w:t>Asthal</w:t>
      </w:r>
      <w:proofErr w:type="spellEnd"/>
      <w:r w:rsidR="003456E7" w:rsidRPr="005E6ED8">
        <w:rPr>
          <w:rFonts w:ascii="Arial" w:eastAsia="Calibri" w:hAnsi="Arial" w:cs="Arial"/>
          <w:szCs w:val="22"/>
          <w:lang w:val="en-US"/>
        </w:rPr>
        <w:t xml:space="preserve"> </w:t>
      </w:r>
      <w:proofErr w:type="spellStart"/>
      <w:r w:rsidR="003456E7" w:rsidRPr="005E6ED8">
        <w:rPr>
          <w:rFonts w:ascii="Arial" w:eastAsia="Calibri" w:hAnsi="Arial" w:cs="Arial"/>
          <w:szCs w:val="22"/>
          <w:lang w:val="en-US"/>
        </w:rPr>
        <w:t>Bohar</w:t>
      </w:r>
      <w:proofErr w:type="spellEnd"/>
      <w:r w:rsidR="003456E7" w:rsidRPr="005E6ED8">
        <w:rPr>
          <w:rFonts w:ascii="Arial" w:eastAsia="Calibri" w:hAnsi="Arial" w:cs="Arial"/>
          <w:szCs w:val="22"/>
          <w:lang w:val="en-US"/>
        </w:rPr>
        <w:t>, Rohtak from February 2025 to Ma</w:t>
      </w:r>
      <w:r w:rsidR="004F2269" w:rsidRPr="005E6ED8">
        <w:rPr>
          <w:rFonts w:ascii="Arial" w:eastAsia="Calibri" w:hAnsi="Arial" w:cs="Arial"/>
          <w:szCs w:val="22"/>
          <w:lang w:val="en-US"/>
        </w:rPr>
        <w:t>y 2025.</w:t>
      </w:r>
    </w:p>
    <w:p w14:paraId="7E17C516" w14:textId="6382325B" w:rsidR="00A42849" w:rsidRPr="005E6ED8" w:rsidRDefault="00A42849" w:rsidP="001F6AE2">
      <w:pPr>
        <w:jc w:val="both"/>
        <w:rPr>
          <w:rFonts w:ascii="Arial" w:eastAsia="Calibri" w:hAnsi="Arial" w:cs="Arial"/>
          <w:szCs w:val="22"/>
          <w:lang w:val="en-US"/>
        </w:rPr>
      </w:pPr>
      <w:commentRangeStart w:id="2"/>
      <w:r w:rsidRPr="008B0FC1">
        <w:rPr>
          <w:rFonts w:ascii="Arial" w:eastAsia="Calibri" w:hAnsi="Arial" w:cs="Arial"/>
          <w:b/>
          <w:bCs/>
          <w:color w:val="FF0000"/>
          <w:szCs w:val="22"/>
          <w:lang w:val="en-US"/>
        </w:rPr>
        <w:t>Methodology</w:t>
      </w:r>
      <w:commentRangeEnd w:id="2"/>
      <w:r w:rsidR="008B0FC1">
        <w:rPr>
          <w:rStyle w:val="CommentReference"/>
        </w:rPr>
        <w:commentReference w:id="2"/>
      </w:r>
      <w:r w:rsidRPr="00324CE8">
        <w:rPr>
          <w:rFonts w:ascii="Arial" w:eastAsia="Calibri" w:hAnsi="Arial" w:cs="Arial"/>
          <w:b/>
          <w:bCs/>
          <w:szCs w:val="22"/>
          <w:lang w:val="en-US"/>
        </w:rPr>
        <w:t>:</w:t>
      </w:r>
      <w:r w:rsidR="00B44898" w:rsidRPr="005E6ED8">
        <w:rPr>
          <w:rFonts w:ascii="Arial" w:eastAsia="Calibri" w:hAnsi="Arial" w:cs="Arial"/>
          <w:szCs w:val="22"/>
          <w:lang w:val="en-US"/>
        </w:rPr>
        <w:t xml:space="preserve"> </w:t>
      </w:r>
      <w:r w:rsidR="00E70E26" w:rsidRPr="005E6ED8">
        <w:rPr>
          <w:rFonts w:ascii="Arial" w:eastAsia="Calibri" w:hAnsi="Arial" w:cs="Arial"/>
          <w:szCs w:val="22"/>
          <w:lang w:val="en-US"/>
        </w:rPr>
        <w:t xml:space="preserve">Maceration and decoction </w:t>
      </w:r>
      <w:r w:rsidR="00043962" w:rsidRPr="005E6ED8">
        <w:rPr>
          <w:rFonts w:ascii="Arial" w:eastAsia="Calibri" w:hAnsi="Arial" w:cs="Arial"/>
          <w:szCs w:val="22"/>
          <w:lang w:val="en-US"/>
        </w:rPr>
        <w:t xml:space="preserve">extraction methods were employed for the extraction of crude extracts </w:t>
      </w:r>
      <w:r w:rsidR="000F3505" w:rsidRPr="005E6ED8">
        <w:rPr>
          <w:rFonts w:ascii="Arial" w:eastAsia="Calibri" w:hAnsi="Arial" w:cs="Arial"/>
          <w:szCs w:val="22"/>
          <w:lang w:val="en-US"/>
        </w:rPr>
        <w:t>from the herbs</w:t>
      </w:r>
      <w:r w:rsidR="00DD751C" w:rsidRPr="005E6ED8">
        <w:rPr>
          <w:rFonts w:ascii="Arial" w:eastAsia="Calibri" w:hAnsi="Arial" w:cs="Arial"/>
          <w:szCs w:val="22"/>
          <w:lang w:val="en-US"/>
        </w:rPr>
        <w:t xml:space="preserve"> such as </w:t>
      </w:r>
      <w:proofErr w:type="spellStart"/>
      <w:r w:rsidR="00DD751C" w:rsidRPr="005E6ED8">
        <w:rPr>
          <w:rFonts w:ascii="Arial" w:eastAsia="Times New Roman" w:hAnsi="Arial" w:cs="Arial"/>
          <w:i/>
          <w:iCs/>
          <w:szCs w:val="22"/>
        </w:rPr>
        <w:t>Ocimum</w:t>
      </w:r>
      <w:proofErr w:type="spellEnd"/>
      <w:r w:rsidR="00DD751C" w:rsidRPr="005E6ED8">
        <w:rPr>
          <w:rFonts w:ascii="Arial" w:eastAsia="Times New Roman" w:hAnsi="Arial" w:cs="Arial"/>
          <w:i/>
          <w:iCs/>
          <w:szCs w:val="22"/>
        </w:rPr>
        <w:t xml:space="preserve"> </w:t>
      </w:r>
      <w:proofErr w:type="spellStart"/>
      <w:r w:rsidR="00DD751C" w:rsidRPr="005E6ED8">
        <w:rPr>
          <w:rFonts w:ascii="Arial" w:eastAsia="Times New Roman" w:hAnsi="Arial" w:cs="Arial"/>
          <w:i/>
          <w:iCs/>
          <w:szCs w:val="22"/>
        </w:rPr>
        <w:t>basilicum</w:t>
      </w:r>
      <w:proofErr w:type="spellEnd"/>
      <w:r w:rsidR="00DD751C" w:rsidRPr="005E6ED8">
        <w:rPr>
          <w:rFonts w:ascii="Arial" w:eastAsia="Times New Roman" w:hAnsi="Arial" w:cs="Arial"/>
          <w:i/>
          <w:iCs/>
          <w:szCs w:val="22"/>
          <w:lang w:val="en-US"/>
        </w:rPr>
        <w:t xml:space="preserve">, </w:t>
      </w:r>
      <w:r w:rsidR="00DD751C" w:rsidRPr="005E6ED8">
        <w:rPr>
          <w:rFonts w:ascii="Arial" w:hAnsi="Arial" w:cs="Arial"/>
          <w:i/>
          <w:iCs/>
          <w:color w:val="202122"/>
          <w:szCs w:val="22"/>
          <w:shd w:val="clear" w:color="auto" w:fill="FFFFFF"/>
        </w:rPr>
        <w:t xml:space="preserve">Vachellia </w:t>
      </w:r>
      <w:proofErr w:type="spellStart"/>
      <w:r w:rsidR="00DD751C" w:rsidRPr="005E6ED8">
        <w:rPr>
          <w:rFonts w:ascii="Arial" w:hAnsi="Arial" w:cs="Arial"/>
          <w:i/>
          <w:iCs/>
          <w:color w:val="202122"/>
          <w:szCs w:val="22"/>
          <w:shd w:val="clear" w:color="auto" w:fill="FFFFFF"/>
        </w:rPr>
        <w:t>nilotica</w:t>
      </w:r>
      <w:proofErr w:type="spellEnd"/>
      <w:r w:rsidR="00DD751C" w:rsidRPr="005E6ED8">
        <w:rPr>
          <w:rFonts w:ascii="Arial" w:hAnsi="Arial" w:cs="Arial"/>
          <w:szCs w:val="22"/>
          <w:lang w:val="en-US"/>
        </w:rPr>
        <w:t xml:space="preserve"> and </w:t>
      </w:r>
      <w:proofErr w:type="spellStart"/>
      <w:r w:rsidR="00DD751C" w:rsidRPr="005E6ED8">
        <w:rPr>
          <w:rFonts w:ascii="Arial" w:eastAsia="Times New Roman" w:hAnsi="Arial" w:cs="Arial"/>
          <w:i/>
          <w:iCs/>
          <w:szCs w:val="22"/>
        </w:rPr>
        <w:t>Bergera</w:t>
      </w:r>
      <w:proofErr w:type="spellEnd"/>
      <w:r w:rsidR="00DD751C" w:rsidRPr="005E6ED8">
        <w:rPr>
          <w:rFonts w:ascii="Arial" w:eastAsia="Times New Roman" w:hAnsi="Arial" w:cs="Arial"/>
          <w:i/>
          <w:iCs/>
          <w:szCs w:val="22"/>
        </w:rPr>
        <w:t xml:space="preserve"> </w:t>
      </w:r>
      <w:proofErr w:type="spellStart"/>
      <w:r w:rsidR="00DD751C" w:rsidRPr="005E6ED8">
        <w:rPr>
          <w:rFonts w:ascii="Arial" w:eastAsia="Times New Roman" w:hAnsi="Arial" w:cs="Arial"/>
          <w:i/>
          <w:iCs/>
          <w:szCs w:val="22"/>
        </w:rPr>
        <w:t>koenigii</w:t>
      </w:r>
      <w:proofErr w:type="spellEnd"/>
      <w:r w:rsidR="000F3505" w:rsidRPr="005E6ED8">
        <w:rPr>
          <w:rFonts w:ascii="Arial" w:eastAsia="Calibri" w:hAnsi="Arial" w:cs="Arial"/>
          <w:szCs w:val="22"/>
          <w:lang w:val="en-US"/>
        </w:rPr>
        <w:t>.</w:t>
      </w:r>
      <w:r w:rsidR="00B0639C" w:rsidRPr="005E6ED8">
        <w:rPr>
          <w:rFonts w:ascii="Arial" w:eastAsia="Calibri" w:hAnsi="Arial" w:cs="Arial"/>
          <w:szCs w:val="22"/>
          <w:lang w:val="en-US"/>
        </w:rPr>
        <w:t xml:space="preserve"> Phytochemical screening was performed </w:t>
      </w:r>
      <w:r w:rsidR="0084780A" w:rsidRPr="005E6ED8">
        <w:rPr>
          <w:rFonts w:ascii="Arial" w:eastAsia="Calibri" w:hAnsi="Arial" w:cs="Arial"/>
          <w:szCs w:val="22"/>
          <w:lang w:val="en-US"/>
        </w:rPr>
        <w:t xml:space="preserve">for all the extracts obtained. </w:t>
      </w:r>
      <w:r w:rsidR="006A6415" w:rsidRPr="005E6ED8">
        <w:rPr>
          <w:rFonts w:ascii="Arial" w:eastAsia="Calibri" w:hAnsi="Arial" w:cs="Arial"/>
          <w:szCs w:val="22"/>
          <w:lang w:val="en-US"/>
        </w:rPr>
        <w:t xml:space="preserve">Formulation </w:t>
      </w:r>
      <w:r w:rsidR="00F27702" w:rsidRPr="005E6ED8">
        <w:rPr>
          <w:rFonts w:ascii="Arial" w:eastAsia="Calibri" w:hAnsi="Arial" w:cs="Arial"/>
          <w:szCs w:val="22"/>
          <w:lang w:val="en-US"/>
        </w:rPr>
        <w:t xml:space="preserve">and </w:t>
      </w:r>
      <w:r w:rsidR="006A6415" w:rsidRPr="005E6ED8">
        <w:rPr>
          <w:rFonts w:ascii="Arial" w:eastAsia="Calibri" w:hAnsi="Arial" w:cs="Arial"/>
          <w:szCs w:val="22"/>
          <w:lang w:val="en-US"/>
        </w:rPr>
        <w:t xml:space="preserve">of herbal </w:t>
      </w:r>
      <w:r w:rsidR="00F27702" w:rsidRPr="005E6ED8">
        <w:rPr>
          <w:rFonts w:ascii="Arial" w:eastAsia="Calibri" w:hAnsi="Arial" w:cs="Arial"/>
          <w:szCs w:val="22"/>
          <w:lang w:val="en-US"/>
        </w:rPr>
        <w:t xml:space="preserve">gel formulations were performed. Cylindrical plate method was used for </w:t>
      </w:r>
      <w:r w:rsidR="00F810F7" w:rsidRPr="005E6ED8">
        <w:rPr>
          <w:rFonts w:ascii="Arial" w:eastAsia="Calibri" w:hAnsi="Arial" w:cs="Arial"/>
          <w:szCs w:val="22"/>
          <w:lang w:val="en-US"/>
        </w:rPr>
        <w:t>determining the antibacterial activity of best selected herbal gel formulation.</w:t>
      </w:r>
    </w:p>
    <w:p w14:paraId="723A96EE" w14:textId="4E5835A8" w:rsidR="00621CD0" w:rsidRPr="005E6ED8" w:rsidRDefault="00A42849" w:rsidP="001F6AE2">
      <w:pPr>
        <w:jc w:val="both"/>
        <w:rPr>
          <w:rFonts w:ascii="Arial" w:hAnsi="Arial" w:cs="Arial"/>
          <w:szCs w:val="22"/>
          <w:lang w:val="en-US"/>
        </w:rPr>
      </w:pPr>
      <w:r w:rsidRPr="00324CE8">
        <w:rPr>
          <w:rFonts w:ascii="Arial" w:eastAsia="Calibri" w:hAnsi="Arial" w:cs="Arial"/>
          <w:b/>
          <w:bCs/>
          <w:szCs w:val="22"/>
          <w:lang w:val="en-US"/>
        </w:rPr>
        <w:t>Results:</w:t>
      </w:r>
      <w:r w:rsidR="00621CD0" w:rsidRPr="005E6ED8">
        <w:rPr>
          <w:rFonts w:ascii="Arial" w:eastAsia="Calibri" w:hAnsi="Arial" w:cs="Arial"/>
          <w:szCs w:val="22"/>
          <w:lang w:val="en-US"/>
        </w:rPr>
        <w:t xml:space="preserve"> </w:t>
      </w:r>
      <w:r w:rsidR="00E62846" w:rsidRPr="005E6ED8">
        <w:rPr>
          <w:rFonts w:ascii="Arial" w:eastAsia="Calibri" w:hAnsi="Arial" w:cs="Arial"/>
          <w:szCs w:val="22"/>
          <w:lang w:val="en-US"/>
        </w:rPr>
        <w:t xml:space="preserve">Polyherbal gels were formulated with </w:t>
      </w:r>
      <w:r w:rsidR="00BF42BD" w:rsidRPr="005E6ED8">
        <w:rPr>
          <w:rFonts w:ascii="Arial" w:eastAsia="Calibri" w:hAnsi="Arial" w:cs="Arial"/>
          <w:szCs w:val="22"/>
          <w:lang w:val="en-US"/>
        </w:rPr>
        <w:t xml:space="preserve">the extracts of </w:t>
      </w:r>
      <w:r w:rsidR="00E62846" w:rsidRPr="005E6ED8">
        <w:rPr>
          <w:rFonts w:ascii="Arial" w:eastAsia="Calibri" w:hAnsi="Arial" w:cs="Arial"/>
          <w:szCs w:val="22"/>
          <w:lang w:val="en-US"/>
        </w:rPr>
        <w:t xml:space="preserve">herbs </w:t>
      </w:r>
      <w:commentRangeStart w:id="3"/>
      <w:r w:rsidR="00E62846" w:rsidRPr="007B7075">
        <w:rPr>
          <w:rFonts w:ascii="Arial" w:eastAsia="Calibri" w:hAnsi="Arial" w:cs="Arial"/>
          <w:color w:val="FF0000"/>
          <w:szCs w:val="22"/>
          <w:lang w:val="en-US"/>
        </w:rPr>
        <w:t xml:space="preserve">such as </w:t>
      </w:r>
      <w:commentRangeEnd w:id="3"/>
      <w:r w:rsidR="007B7075">
        <w:rPr>
          <w:rStyle w:val="CommentReference"/>
        </w:rPr>
        <w:commentReference w:id="3"/>
      </w:r>
      <w:proofErr w:type="spellStart"/>
      <w:r w:rsidR="00E62846" w:rsidRPr="005E6ED8">
        <w:rPr>
          <w:rFonts w:ascii="Arial" w:eastAsia="Times New Roman" w:hAnsi="Arial" w:cs="Arial"/>
          <w:i/>
          <w:iCs/>
          <w:szCs w:val="22"/>
        </w:rPr>
        <w:t>Ocimum</w:t>
      </w:r>
      <w:proofErr w:type="spellEnd"/>
      <w:r w:rsidR="00E62846" w:rsidRPr="005E6ED8">
        <w:rPr>
          <w:rFonts w:ascii="Arial" w:eastAsia="Times New Roman" w:hAnsi="Arial" w:cs="Arial"/>
          <w:i/>
          <w:iCs/>
          <w:szCs w:val="22"/>
        </w:rPr>
        <w:t xml:space="preserve"> </w:t>
      </w:r>
      <w:proofErr w:type="spellStart"/>
      <w:r w:rsidR="00E62846" w:rsidRPr="005E6ED8">
        <w:rPr>
          <w:rFonts w:ascii="Arial" w:eastAsia="Times New Roman" w:hAnsi="Arial" w:cs="Arial"/>
          <w:i/>
          <w:iCs/>
          <w:szCs w:val="22"/>
        </w:rPr>
        <w:t>basilicum</w:t>
      </w:r>
      <w:proofErr w:type="spellEnd"/>
      <w:r w:rsidR="00E62846" w:rsidRPr="005E6ED8">
        <w:rPr>
          <w:rFonts w:ascii="Arial" w:eastAsia="Times New Roman" w:hAnsi="Arial" w:cs="Arial"/>
          <w:i/>
          <w:iCs/>
          <w:szCs w:val="22"/>
          <w:lang w:val="en-US"/>
        </w:rPr>
        <w:t xml:space="preserve">, </w:t>
      </w:r>
      <w:r w:rsidR="00E62846" w:rsidRPr="005E6ED8">
        <w:rPr>
          <w:rFonts w:ascii="Arial" w:hAnsi="Arial" w:cs="Arial"/>
          <w:i/>
          <w:iCs/>
          <w:color w:val="202122"/>
          <w:szCs w:val="22"/>
          <w:shd w:val="clear" w:color="auto" w:fill="FFFFFF"/>
        </w:rPr>
        <w:t xml:space="preserve">Vachellia </w:t>
      </w:r>
      <w:proofErr w:type="spellStart"/>
      <w:r w:rsidR="00E62846" w:rsidRPr="005E6ED8">
        <w:rPr>
          <w:rFonts w:ascii="Arial" w:hAnsi="Arial" w:cs="Arial"/>
          <w:i/>
          <w:iCs/>
          <w:color w:val="202122"/>
          <w:szCs w:val="22"/>
          <w:shd w:val="clear" w:color="auto" w:fill="FFFFFF"/>
        </w:rPr>
        <w:t>nilotica</w:t>
      </w:r>
      <w:proofErr w:type="spellEnd"/>
      <w:r w:rsidR="00E62846" w:rsidRPr="005E6ED8">
        <w:rPr>
          <w:rFonts w:ascii="Arial" w:hAnsi="Arial" w:cs="Arial"/>
          <w:szCs w:val="22"/>
          <w:lang w:val="en-US"/>
        </w:rPr>
        <w:t xml:space="preserve"> and </w:t>
      </w:r>
      <w:proofErr w:type="spellStart"/>
      <w:r w:rsidR="00E62846" w:rsidRPr="005E6ED8">
        <w:rPr>
          <w:rFonts w:ascii="Arial" w:eastAsia="Times New Roman" w:hAnsi="Arial" w:cs="Arial"/>
          <w:i/>
          <w:iCs/>
          <w:szCs w:val="22"/>
        </w:rPr>
        <w:t>Bergera</w:t>
      </w:r>
      <w:proofErr w:type="spellEnd"/>
      <w:r w:rsidR="00E62846" w:rsidRPr="005E6ED8">
        <w:rPr>
          <w:rFonts w:ascii="Arial" w:eastAsia="Times New Roman" w:hAnsi="Arial" w:cs="Arial"/>
          <w:i/>
          <w:iCs/>
          <w:szCs w:val="22"/>
        </w:rPr>
        <w:t xml:space="preserve"> </w:t>
      </w:r>
      <w:proofErr w:type="spellStart"/>
      <w:r w:rsidR="00E62846" w:rsidRPr="005E6ED8">
        <w:rPr>
          <w:rFonts w:ascii="Arial" w:eastAsia="Times New Roman" w:hAnsi="Arial" w:cs="Arial"/>
          <w:i/>
          <w:iCs/>
          <w:szCs w:val="22"/>
        </w:rPr>
        <w:t>koenigii</w:t>
      </w:r>
      <w:proofErr w:type="spellEnd"/>
      <w:r w:rsidR="00E62846" w:rsidRPr="005E6ED8">
        <w:rPr>
          <w:rFonts w:ascii="Arial" w:hAnsi="Arial" w:cs="Arial"/>
          <w:szCs w:val="22"/>
          <w:lang w:val="en-US"/>
        </w:rPr>
        <w:t xml:space="preserve">. These were evaluated for Organoleptic </w:t>
      </w:r>
      <w:proofErr w:type="spellStart"/>
      <w:r w:rsidR="00E62846" w:rsidRPr="005E6ED8">
        <w:rPr>
          <w:rFonts w:ascii="Arial" w:hAnsi="Arial" w:cs="Arial"/>
          <w:szCs w:val="22"/>
          <w:lang w:val="en-US"/>
        </w:rPr>
        <w:t>properies</w:t>
      </w:r>
      <w:proofErr w:type="spellEnd"/>
      <w:r w:rsidR="00E62846" w:rsidRPr="005E6ED8">
        <w:rPr>
          <w:rFonts w:ascii="Arial" w:hAnsi="Arial" w:cs="Arial"/>
          <w:szCs w:val="22"/>
          <w:lang w:val="en-US"/>
        </w:rPr>
        <w:t xml:space="preserve">, Rheological properties, pH and stability. It was found that Herbal Gel Formulation (F1) is better in terms of pH and </w:t>
      </w:r>
      <w:proofErr w:type="spellStart"/>
      <w:r w:rsidR="00E62846" w:rsidRPr="005E6ED8">
        <w:rPr>
          <w:rFonts w:ascii="Arial" w:hAnsi="Arial" w:cs="Arial"/>
          <w:szCs w:val="22"/>
          <w:lang w:val="en-US"/>
        </w:rPr>
        <w:t>Spreadability</w:t>
      </w:r>
      <w:proofErr w:type="spellEnd"/>
      <w:r w:rsidR="00E62846" w:rsidRPr="005E6ED8">
        <w:rPr>
          <w:rFonts w:ascii="Arial" w:hAnsi="Arial" w:cs="Arial"/>
          <w:szCs w:val="22"/>
          <w:lang w:val="en-US"/>
        </w:rPr>
        <w:t xml:space="preserve">, other parameters were almost same. Then, it was evaluated for antibacterial activity against </w:t>
      </w:r>
      <w:r w:rsidR="00E62846" w:rsidRPr="005E6ED8">
        <w:rPr>
          <w:rFonts w:ascii="Arial" w:hAnsi="Arial" w:cs="Arial"/>
          <w:i/>
          <w:iCs/>
          <w:szCs w:val="22"/>
          <w:lang w:val="en-US"/>
        </w:rPr>
        <w:t>Staphylococcus aureus</w:t>
      </w:r>
      <w:r w:rsidR="00E62846" w:rsidRPr="005E6ED8">
        <w:rPr>
          <w:rFonts w:ascii="Arial" w:hAnsi="Arial" w:cs="Arial"/>
          <w:szCs w:val="22"/>
          <w:lang w:val="en-US"/>
        </w:rPr>
        <w:t xml:space="preserve"> and </w:t>
      </w:r>
      <w:r w:rsidR="00E62846" w:rsidRPr="005E6ED8">
        <w:rPr>
          <w:rFonts w:ascii="Arial" w:hAnsi="Arial" w:cs="Arial"/>
          <w:i/>
          <w:iCs/>
          <w:szCs w:val="22"/>
          <w:lang w:val="en-US"/>
        </w:rPr>
        <w:t>Escherichia coli</w:t>
      </w:r>
      <w:r w:rsidR="00E62846" w:rsidRPr="005E6ED8">
        <w:rPr>
          <w:rFonts w:ascii="Arial" w:hAnsi="Arial" w:cs="Arial"/>
          <w:szCs w:val="22"/>
          <w:lang w:val="en-US"/>
        </w:rPr>
        <w:t xml:space="preserve"> bacterial strains by cylindrical plate method. </w:t>
      </w:r>
      <w:r w:rsidR="00621CD0" w:rsidRPr="005E6ED8">
        <w:rPr>
          <w:rFonts w:ascii="Arial" w:eastAsia="Calibri" w:hAnsi="Arial" w:cs="Arial"/>
          <w:szCs w:val="22"/>
          <w:lang w:val="en-US"/>
        </w:rPr>
        <w:t>Herbal gel formulation (F1) has a comparable antibacterial activity at 20 mg per ml concentration with standard antibiotic substance of Streptomycin at 15µg per ml.</w:t>
      </w:r>
    </w:p>
    <w:p w14:paraId="2E920229" w14:textId="52FE281F" w:rsidR="00D60364" w:rsidRPr="005E6ED8" w:rsidRDefault="00A42849" w:rsidP="001F6AE2">
      <w:pPr>
        <w:jc w:val="both"/>
        <w:rPr>
          <w:rFonts w:ascii="Arial" w:hAnsi="Arial" w:cs="Arial"/>
          <w:szCs w:val="22"/>
          <w:lang w:val="en-US"/>
        </w:rPr>
      </w:pPr>
      <w:r w:rsidRPr="00324CE8">
        <w:rPr>
          <w:rFonts w:ascii="Arial" w:eastAsia="Calibri" w:hAnsi="Arial" w:cs="Arial"/>
          <w:b/>
          <w:bCs/>
          <w:szCs w:val="22"/>
          <w:lang w:val="en-US"/>
        </w:rPr>
        <w:t>Conclusion:</w:t>
      </w:r>
      <w:r w:rsidR="00D60364" w:rsidRPr="005E6ED8">
        <w:rPr>
          <w:rFonts w:ascii="Arial" w:eastAsia="Calibri" w:hAnsi="Arial" w:cs="Arial"/>
          <w:szCs w:val="22"/>
          <w:lang w:val="en-US"/>
        </w:rPr>
        <w:t xml:space="preserve"> </w:t>
      </w:r>
      <w:r w:rsidR="00695C2C" w:rsidRPr="005E6ED8">
        <w:rPr>
          <w:rFonts w:ascii="Arial" w:eastAsia="Calibri" w:hAnsi="Arial" w:cs="Arial"/>
          <w:szCs w:val="22"/>
          <w:lang w:val="en-US"/>
        </w:rPr>
        <w:t xml:space="preserve">Herbal gel </w:t>
      </w:r>
      <w:r w:rsidR="00147736" w:rsidRPr="005E6ED8">
        <w:rPr>
          <w:rFonts w:ascii="Arial" w:eastAsia="Calibri" w:hAnsi="Arial" w:cs="Arial"/>
          <w:szCs w:val="22"/>
          <w:lang w:val="en-US"/>
        </w:rPr>
        <w:t>is formulated and evaluated for various parameters</w:t>
      </w:r>
      <w:r w:rsidR="002B7088" w:rsidRPr="005E6ED8">
        <w:rPr>
          <w:rFonts w:ascii="Arial" w:eastAsia="Calibri" w:hAnsi="Arial" w:cs="Arial"/>
          <w:szCs w:val="22"/>
          <w:lang w:val="en-US"/>
        </w:rPr>
        <w:t xml:space="preserve"> and </w:t>
      </w:r>
      <w:r w:rsidR="00070D42" w:rsidRPr="005E6ED8">
        <w:rPr>
          <w:rFonts w:ascii="Arial" w:eastAsia="Calibri" w:hAnsi="Arial" w:cs="Arial"/>
          <w:szCs w:val="22"/>
          <w:lang w:val="en-US"/>
        </w:rPr>
        <w:t>it</w:t>
      </w:r>
      <w:r w:rsidR="002B7088" w:rsidRPr="005E6ED8">
        <w:rPr>
          <w:rFonts w:ascii="Arial" w:eastAsia="Calibri" w:hAnsi="Arial" w:cs="Arial"/>
          <w:szCs w:val="22"/>
          <w:lang w:val="en-US"/>
        </w:rPr>
        <w:t xml:space="preserve"> having antibacterial activity also.</w:t>
      </w:r>
      <w:r w:rsidR="004313F3" w:rsidRPr="005E6ED8">
        <w:rPr>
          <w:rFonts w:ascii="Arial" w:eastAsia="Calibri" w:hAnsi="Arial" w:cs="Arial"/>
          <w:szCs w:val="22"/>
          <w:lang w:val="en-US"/>
        </w:rPr>
        <w:t xml:space="preserve"> This gel can be used for car</w:t>
      </w:r>
      <w:r w:rsidR="00E7232B" w:rsidRPr="005E6ED8">
        <w:rPr>
          <w:rFonts w:ascii="Arial" w:eastAsia="Calibri" w:hAnsi="Arial" w:cs="Arial"/>
          <w:szCs w:val="22"/>
          <w:lang w:val="en-US"/>
        </w:rPr>
        <w:t>e</w:t>
      </w:r>
      <w:r w:rsidR="004313F3" w:rsidRPr="005E6ED8">
        <w:rPr>
          <w:rFonts w:ascii="Arial" w:eastAsia="Calibri" w:hAnsi="Arial" w:cs="Arial"/>
          <w:szCs w:val="22"/>
          <w:lang w:val="en-US"/>
        </w:rPr>
        <w:t xml:space="preserve"> </w:t>
      </w:r>
      <w:r w:rsidR="00E7232B" w:rsidRPr="005E6ED8">
        <w:rPr>
          <w:rFonts w:ascii="Arial" w:eastAsia="Calibri" w:hAnsi="Arial" w:cs="Arial"/>
          <w:szCs w:val="22"/>
          <w:lang w:val="en-US"/>
        </w:rPr>
        <w:t xml:space="preserve">and protection of </w:t>
      </w:r>
      <w:r w:rsidR="004313F3" w:rsidRPr="005E6ED8">
        <w:rPr>
          <w:rFonts w:ascii="Arial" w:eastAsia="Calibri" w:hAnsi="Arial" w:cs="Arial"/>
          <w:szCs w:val="22"/>
          <w:lang w:val="en-US"/>
        </w:rPr>
        <w:t>hair and skin.</w:t>
      </w:r>
    </w:p>
    <w:p w14:paraId="593D17CD" w14:textId="45BED241" w:rsidR="00C03895" w:rsidRPr="007E26BC" w:rsidRDefault="00C03895" w:rsidP="001F6AE2">
      <w:pPr>
        <w:spacing w:line="257" w:lineRule="auto"/>
        <w:jc w:val="both"/>
        <w:rPr>
          <w:rFonts w:ascii="Times New Roman" w:eastAsia="Calibri" w:hAnsi="Times New Roman" w:cs="Times New Roman"/>
          <w:i/>
          <w:iCs/>
          <w:sz w:val="20"/>
          <w:lang w:val="en-US"/>
        </w:rPr>
      </w:pPr>
      <w:r w:rsidRPr="007E26BC">
        <w:rPr>
          <w:rFonts w:ascii="Arial" w:eastAsia="Calibri" w:hAnsi="Arial" w:cs="Arial"/>
          <w:b/>
          <w:bCs/>
          <w:i/>
          <w:iCs/>
          <w:sz w:val="20"/>
          <w:lang w:val="en-US"/>
        </w:rPr>
        <w:t>Keywords:</w:t>
      </w:r>
      <w:r w:rsidRPr="007E26BC">
        <w:rPr>
          <w:rFonts w:ascii="Arial" w:eastAsia="Calibri" w:hAnsi="Arial" w:cs="Arial"/>
          <w:i/>
          <w:iCs/>
          <w:sz w:val="20"/>
          <w:lang w:val="en-US"/>
        </w:rPr>
        <w:t xml:space="preserve"> </w:t>
      </w:r>
      <w:r w:rsidR="00646899" w:rsidRPr="007E26BC">
        <w:rPr>
          <w:rFonts w:ascii="Arial" w:eastAsia="Calibri" w:hAnsi="Arial" w:cs="Arial"/>
          <w:i/>
          <w:iCs/>
          <w:sz w:val="20"/>
          <w:lang w:val="en-US"/>
        </w:rPr>
        <w:t>g</w:t>
      </w:r>
      <w:r w:rsidRPr="007E26BC">
        <w:rPr>
          <w:rFonts w:ascii="Arial" w:eastAsia="Calibri" w:hAnsi="Arial" w:cs="Arial"/>
          <w:i/>
          <w:iCs/>
          <w:sz w:val="20"/>
          <w:lang w:val="en-US"/>
        </w:rPr>
        <w:t xml:space="preserve">el; </w:t>
      </w:r>
      <w:r w:rsidR="00646899" w:rsidRPr="007E26BC">
        <w:rPr>
          <w:rFonts w:ascii="Arial" w:eastAsia="Calibri" w:hAnsi="Arial" w:cs="Arial"/>
          <w:i/>
          <w:iCs/>
          <w:sz w:val="20"/>
          <w:lang w:val="en-US"/>
        </w:rPr>
        <w:t>h</w:t>
      </w:r>
      <w:r w:rsidRPr="007E26BC">
        <w:rPr>
          <w:rFonts w:ascii="Arial" w:eastAsia="Calibri" w:hAnsi="Arial" w:cs="Arial"/>
          <w:i/>
          <w:iCs/>
          <w:sz w:val="20"/>
          <w:lang w:val="en-US"/>
        </w:rPr>
        <w:t>erbal; properties; antibacterial; formulation</w:t>
      </w:r>
    </w:p>
    <w:p w14:paraId="17C6F2C9" w14:textId="77777777" w:rsidR="00C03895" w:rsidRPr="000663E5" w:rsidRDefault="00C03895" w:rsidP="009F3D08">
      <w:pPr>
        <w:spacing w:line="257" w:lineRule="auto"/>
        <w:rPr>
          <w:rFonts w:ascii="Arial" w:eastAsia="Calibri" w:hAnsi="Arial" w:cs="Arial"/>
          <w:b/>
          <w:bCs/>
          <w:color w:val="FF0000"/>
          <w:szCs w:val="22"/>
          <w:lang w:val="en-US"/>
        </w:rPr>
      </w:pPr>
      <w:commentRangeStart w:id="4"/>
      <w:r w:rsidRPr="000663E5">
        <w:rPr>
          <w:rFonts w:ascii="Arial" w:eastAsia="Calibri" w:hAnsi="Arial" w:cs="Arial"/>
          <w:b/>
          <w:bCs/>
          <w:color w:val="FF0000"/>
          <w:szCs w:val="22"/>
          <w:lang w:val="en-US"/>
        </w:rPr>
        <w:t xml:space="preserve">INTRODUCTION </w:t>
      </w:r>
      <w:commentRangeEnd w:id="4"/>
      <w:r w:rsidR="000663E5">
        <w:rPr>
          <w:rStyle w:val="CommentReference"/>
        </w:rPr>
        <w:commentReference w:id="4"/>
      </w:r>
    </w:p>
    <w:p w14:paraId="0F6F2706" w14:textId="6EDA5E9E" w:rsidR="00BB3504" w:rsidRPr="009F3D08" w:rsidRDefault="00BB3504" w:rsidP="00BB3504">
      <w:pPr>
        <w:jc w:val="both"/>
        <w:rPr>
          <w:rFonts w:ascii="Arial" w:eastAsia="Calibri" w:hAnsi="Arial" w:cs="Arial"/>
          <w:sz w:val="20"/>
        </w:rPr>
      </w:pPr>
      <w:r w:rsidRPr="009F3D08">
        <w:rPr>
          <w:rFonts w:ascii="Arial" w:eastAsia="Calibri" w:hAnsi="Arial" w:cs="Arial"/>
          <w:sz w:val="20"/>
        </w:rPr>
        <w:t xml:space="preserve">The therapeutic potential of herbal gels, derived from natural plant sources, has significantly increased their adoption in modern healthcare. As a safer and more holistic alternative to synthetic </w:t>
      </w:r>
      <w:r w:rsidRPr="009F3D08">
        <w:rPr>
          <w:rFonts w:ascii="Arial" w:eastAsia="Calibri" w:hAnsi="Arial" w:cs="Arial"/>
          <w:sz w:val="20"/>
        </w:rPr>
        <w:lastRenderedPageBreak/>
        <w:t>pharmaceuticals, these formulations are gaining popularity due to their effectiveness in treatment while minimizing adverse effects</w:t>
      </w:r>
      <w:r w:rsidR="00F8301E">
        <w:rPr>
          <w:rFonts w:ascii="Arial" w:eastAsia="Calibri" w:hAnsi="Arial" w:cs="Arial"/>
          <w:sz w:val="20"/>
        </w:rPr>
        <w:t xml:space="preserve"> (Cowan, 1999)</w:t>
      </w:r>
      <w:r w:rsidRPr="009F3D08">
        <w:rPr>
          <w:rFonts w:ascii="Arial" w:eastAsia="Calibri" w:hAnsi="Arial" w:cs="Arial"/>
          <w:sz w:val="20"/>
        </w:rPr>
        <w:t>. Their natural origin and versatility make them especially useful for addressing a wide range of skin conditions</w:t>
      </w:r>
      <w:r w:rsidR="00F70C54">
        <w:rPr>
          <w:rFonts w:ascii="Arial" w:eastAsia="Calibri" w:hAnsi="Arial" w:cs="Arial"/>
          <w:sz w:val="20"/>
        </w:rPr>
        <w:t xml:space="preserve"> </w:t>
      </w:r>
      <w:r w:rsidRPr="009F3D08">
        <w:rPr>
          <w:rFonts w:ascii="Arial" w:eastAsia="Calibri" w:hAnsi="Arial" w:cs="Arial"/>
          <w:sz w:val="20"/>
        </w:rPr>
        <w:t>from mild irritation and inflammation to more severe bacterial or fungal infections</w:t>
      </w:r>
      <w:r w:rsidR="00F8301E">
        <w:rPr>
          <w:rFonts w:ascii="Arial" w:eastAsia="Calibri" w:hAnsi="Arial" w:cs="Arial"/>
          <w:sz w:val="20"/>
        </w:rPr>
        <w:t xml:space="preserve"> (</w:t>
      </w:r>
      <w:proofErr w:type="spellStart"/>
      <w:r w:rsidR="00FD0C77">
        <w:rPr>
          <w:rFonts w:ascii="Arial" w:eastAsia="Calibri" w:hAnsi="Arial" w:cs="Arial"/>
          <w:sz w:val="20"/>
        </w:rPr>
        <w:t>Azazuddin</w:t>
      </w:r>
      <w:proofErr w:type="spellEnd"/>
      <w:r w:rsidR="00FD0C77">
        <w:rPr>
          <w:rFonts w:ascii="Arial" w:eastAsia="Calibri" w:hAnsi="Arial" w:cs="Arial"/>
          <w:sz w:val="20"/>
        </w:rPr>
        <w:t>, 2010)</w:t>
      </w:r>
      <w:r w:rsidRPr="009F3D08">
        <w:rPr>
          <w:rFonts w:ascii="Arial" w:eastAsia="Calibri" w:hAnsi="Arial" w:cs="Arial"/>
          <w:sz w:val="20"/>
        </w:rPr>
        <w:t>. Their broad applicability has secured a role for them in both traditional and modern medical systems. Among various types, antibacterial herbal gels stand out as particularly valuable. These topical formulations incorporate plant-based ingredients known for their antimicrobial, especially antibacterial, properties. The active constituents</w:t>
      </w:r>
      <w:r w:rsidR="003913B5">
        <w:rPr>
          <w:rFonts w:ascii="Arial" w:eastAsia="Calibri" w:hAnsi="Arial" w:cs="Arial"/>
          <w:sz w:val="20"/>
        </w:rPr>
        <w:t xml:space="preserve"> </w:t>
      </w:r>
      <w:r w:rsidRPr="009F3D08">
        <w:rPr>
          <w:rFonts w:ascii="Arial" w:eastAsia="Calibri" w:hAnsi="Arial" w:cs="Arial"/>
          <w:sz w:val="20"/>
        </w:rPr>
        <w:t>extracted from medicinal plants</w:t>
      </w:r>
      <w:r w:rsidR="003913B5">
        <w:rPr>
          <w:rFonts w:ascii="Arial" w:eastAsia="Calibri" w:hAnsi="Arial" w:cs="Arial"/>
          <w:sz w:val="20"/>
        </w:rPr>
        <w:t xml:space="preserve"> </w:t>
      </w:r>
      <w:r w:rsidRPr="009F3D08">
        <w:rPr>
          <w:rFonts w:ascii="Arial" w:eastAsia="Calibri" w:hAnsi="Arial" w:cs="Arial"/>
          <w:sz w:val="20"/>
        </w:rPr>
        <w:t>are embedded in a gel medium that promotes easy application and efficient skin absorption</w:t>
      </w:r>
      <w:r w:rsidR="00B7726C">
        <w:rPr>
          <w:rFonts w:ascii="Arial" w:eastAsia="Calibri" w:hAnsi="Arial" w:cs="Arial"/>
          <w:sz w:val="20"/>
        </w:rPr>
        <w:t xml:space="preserve"> (</w:t>
      </w:r>
      <w:r w:rsidR="00564415">
        <w:rPr>
          <w:rFonts w:ascii="Arial" w:eastAsia="Calibri" w:hAnsi="Arial" w:cs="Arial"/>
          <w:sz w:val="20"/>
        </w:rPr>
        <w:t>Bhardwaj</w:t>
      </w:r>
      <w:r w:rsidR="00C25DD9">
        <w:rPr>
          <w:rFonts w:ascii="Arial" w:eastAsia="Calibri" w:hAnsi="Arial" w:cs="Arial"/>
          <w:sz w:val="20"/>
        </w:rPr>
        <w:t xml:space="preserve"> </w:t>
      </w:r>
      <w:r w:rsidR="00C25DD9" w:rsidRPr="00C25DD9">
        <w:rPr>
          <w:rFonts w:ascii="Arial" w:eastAsia="Calibri" w:hAnsi="Arial" w:cs="Arial"/>
          <w:sz w:val="20"/>
        </w:rPr>
        <w:t>et al</w:t>
      </w:r>
      <w:r w:rsidR="00564415">
        <w:rPr>
          <w:rFonts w:ascii="Arial" w:eastAsia="Calibri" w:hAnsi="Arial" w:cs="Arial"/>
          <w:sz w:val="20"/>
        </w:rPr>
        <w:t>, 2018)</w:t>
      </w:r>
      <w:r w:rsidRPr="009F3D08">
        <w:rPr>
          <w:rFonts w:ascii="Arial" w:eastAsia="Calibri" w:hAnsi="Arial" w:cs="Arial"/>
          <w:sz w:val="20"/>
        </w:rPr>
        <w:t>. The main goal of these gels is to either prevent or manage bacterial skin infections. They are commonly used to treat minor wounds, cuts, abrasions, and localized infections resulting from bacterial contamination</w:t>
      </w:r>
      <w:r w:rsidR="004A55D6">
        <w:rPr>
          <w:rFonts w:ascii="Arial" w:eastAsia="Calibri" w:hAnsi="Arial" w:cs="Arial"/>
          <w:sz w:val="20"/>
        </w:rPr>
        <w:t xml:space="preserve"> (Kalra</w:t>
      </w:r>
      <w:r w:rsidR="00A91CC1">
        <w:rPr>
          <w:rFonts w:ascii="Arial" w:eastAsia="Calibri" w:hAnsi="Arial" w:cs="Arial"/>
          <w:sz w:val="20"/>
        </w:rPr>
        <w:t xml:space="preserve"> et al</w:t>
      </w:r>
      <w:r w:rsidR="004A55D6">
        <w:rPr>
          <w:rFonts w:ascii="Arial" w:eastAsia="Calibri" w:hAnsi="Arial" w:cs="Arial"/>
          <w:sz w:val="20"/>
        </w:rPr>
        <w:t>, 2016; Semwal et al, 2021)</w:t>
      </w:r>
      <w:r w:rsidRPr="009F3D08">
        <w:rPr>
          <w:rFonts w:ascii="Arial" w:eastAsia="Calibri" w:hAnsi="Arial" w:cs="Arial"/>
          <w:sz w:val="20"/>
        </w:rPr>
        <w:t>. Compared to conventional antibiotics, herbal gels are often better tolerated, with a reduced risk of resistance or allergic reactions, thanks to their natural constituents. This makes them a suitable choice for individuals seeking gentler, non-synthetic treatments. Additionally, many plant-based agents in these gels also provide anti-inflammatory and wound-healing benefits, further enhancing their therapeutic scope</w:t>
      </w:r>
      <w:r w:rsidR="00454D48">
        <w:rPr>
          <w:rFonts w:ascii="Arial" w:eastAsia="Calibri" w:hAnsi="Arial" w:cs="Arial"/>
          <w:sz w:val="20"/>
        </w:rPr>
        <w:t xml:space="preserve"> (Sahu et al, 2012)</w:t>
      </w:r>
      <w:r w:rsidRPr="009F3D08">
        <w:rPr>
          <w:rFonts w:ascii="Arial" w:eastAsia="Calibri" w:hAnsi="Arial" w:cs="Arial"/>
          <w:sz w:val="20"/>
        </w:rPr>
        <w:t>. With the rising demand for natural and eco-friendly healthcare products, antibacterial herbal gels are expected to become increasingly prominent in dermatological and therapeutic settings. Formulating these gels requires careful selection of plant extracts with proven antimicrobial efficacy</w:t>
      </w:r>
      <w:r w:rsidR="00917DE6">
        <w:rPr>
          <w:rFonts w:ascii="Arial" w:eastAsia="Calibri" w:hAnsi="Arial" w:cs="Arial"/>
          <w:sz w:val="20"/>
        </w:rPr>
        <w:t xml:space="preserve"> (Cowan, 1999; Bhardwaj et al, 2018</w:t>
      </w:r>
      <w:r w:rsidR="00882956">
        <w:rPr>
          <w:rFonts w:ascii="Arial" w:eastAsia="Calibri" w:hAnsi="Arial" w:cs="Arial"/>
          <w:sz w:val="20"/>
        </w:rPr>
        <w:t>)</w:t>
      </w:r>
      <w:r w:rsidRPr="009F3D08">
        <w:rPr>
          <w:rFonts w:ascii="Arial" w:eastAsia="Calibri" w:hAnsi="Arial" w:cs="Arial"/>
          <w:sz w:val="20"/>
        </w:rPr>
        <w:t>. These bioactive ingredients are then incorporated into a suitable gel base that facilitates delivery and absorption through the skin</w:t>
      </w:r>
      <w:r w:rsidR="009B248F">
        <w:rPr>
          <w:rFonts w:ascii="Arial" w:eastAsia="Calibri" w:hAnsi="Arial" w:cs="Arial"/>
          <w:sz w:val="20"/>
          <w:vertAlign w:val="superscript"/>
        </w:rPr>
        <w:t xml:space="preserve"> </w:t>
      </w:r>
      <w:r w:rsidR="009B248F" w:rsidRPr="00480E45">
        <w:rPr>
          <w:rFonts w:ascii="Arial" w:eastAsia="Calibri" w:hAnsi="Arial" w:cs="Arial"/>
          <w:sz w:val="20"/>
        </w:rPr>
        <w:t>(</w:t>
      </w:r>
      <w:r w:rsidR="009B248F" w:rsidRPr="00480E45">
        <w:rPr>
          <w:rFonts w:ascii="Arial" w:hAnsi="Arial" w:cs="Arial"/>
          <w:sz w:val="20"/>
        </w:rPr>
        <w:t>Bhattacharjee et al,</w:t>
      </w:r>
      <w:r w:rsidR="00C3025F" w:rsidRPr="00480E45">
        <w:rPr>
          <w:rFonts w:ascii="Arial" w:hAnsi="Arial" w:cs="Arial"/>
          <w:sz w:val="20"/>
        </w:rPr>
        <w:t xml:space="preserve"> 2019)</w:t>
      </w:r>
      <w:r w:rsidRPr="009F3D08">
        <w:rPr>
          <w:rFonts w:ascii="Arial" w:eastAsia="Calibri" w:hAnsi="Arial" w:cs="Arial"/>
          <w:sz w:val="20"/>
        </w:rPr>
        <w:t>. The formulation is often designed for controlled release, ensuring prolonged therapeutic action and enhanced efficacy</w:t>
      </w:r>
      <w:r w:rsidR="00C3025F">
        <w:rPr>
          <w:rFonts w:ascii="Arial" w:eastAsia="Calibri" w:hAnsi="Arial" w:cs="Arial"/>
          <w:sz w:val="20"/>
        </w:rPr>
        <w:t xml:space="preserve"> </w:t>
      </w:r>
      <w:r w:rsidR="00C3025F" w:rsidRPr="00480E45">
        <w:rPr>
          <w:rFonts w:ascii="Arial" w:eastAsia="Calibri" w:hAnsi="Arial" w:cs="Arial"/>
          <w:sz w:val="20"/>
        </w:rPr>
        <w:t>(</w:t>
      </w:r>
      <w:proofErr w:type="spellStart"/>
      <w:r w:rsidR="00480E45" w:rsidRPr="00480E45">
        <w:rPr>
          <w:rFonts w:ascii="Arial" w:hAnsi="Arial" w:cs="Arial"/>
          <w:sz w:val="20"/>
        </w:rPr>
        <w:t>Ajazuddin</w:t>
      </w:r>
      <w:proofErr w:type="spellEnd"/>
      <w:r w:rsidR="00480E45" w:rsidRPr="00480E45">
        <w:rPr>
          <w:rFonts w:ascii="Arial" w:hAnsi="Arial" w:cs="Arial"/>
          <w:sz w:val="20"/>
        </w:rPr>
        <w:t xml:space="preserve">, 2010; </w:t>
      </w:r>
      <w:r w:rsidR="00C3025F" w:rsidRPr="00480E45">
        <w:rPr>
          <w:rFonts w:ascii="Arial" w:hAnsi="Arial" w:cs="Arial"/>
          <w:sz w:val="20"/>
        </w:rPr>
        <w:t>Mahmood et al, 2011)</w:t>
      </w:r>
      <w:r w:rsidRPr="009F3D08">
        <w:rPr>
          <w:rFonts w:ascii="Arial" w:eastAsia="Calibri" w:hAnsi="Arial" w:cs="Arial"/>
          <w:sz w:val="20"/>
        </w:rPr>
        <w:t>.</w:t>
      </w:r>
    </w:p>
    <w:p w14:paraId="4656E324" w14:textId="688BB117" w:rsidR="00BB3504" w:rsidRPr="009F3D08" w:rsidRDefault="00BB3504" w:rsidP="00BB3504">
      <w:pPr>
        <w:jc w:val="both"/>
        <w:rPr>
          <w:rFonts w:ascii="Arial" w:eastAsia="Calibri" w:hAnsi="Arial" w:cs="Arial"/>
          <w:sz w:val="20"/>
        </w:rPr>
      </w:pPr>
      <w:r w:rsidRPr="009F3D08">
        <w:rPr>
          <w:rFonts w:ascii="Arial" w:eastAsia="Calibri" w:hAnsi="Arial" w:cs="Arial"/>
          <w:sz w:val="20"/>
        </w:rPr>
        <w:t>One of the key advantages of gel-based formulations is their fast absorption through the skin. Unlike traditional creams and ointments, which can leave a greasy or sticky residue, gels are generally lightweight and non-oily</w:t>
      </w:r>
      <w:r w:rsidR="005079CA">
        <w:rPr>
          <w:rFonts w:ascii="Arial" w:eastAsia="Calibri" w:hAnsi="Arial" w:cs="Arial"/>
          <w:sz w:val="20"/>
        </w:rPr>
        <w:t xml:space="preserve"> </w:t>
      </w:r>
      <w:r w:rsidRPr="009F3D08">
        <w:rPr>
          <w:rFonts w:ascii="Arial" w:eastAsia="Calibri" w:hAnsi="Arial" w:cs="Arial"/>
          <w:sz w:val="20"/>
        </w:rPr>
        <w:t>making them particularly suitable for sensitive or inflamed skin</w:t>
      </w:r>
      <w:r w:rsidR="001B7089">
        <w:rPr>
          <w:rFonts w:ascii="Arial" w:eastAsia="Calibri" w:hAnsi="Arial" w:cs="Arial"/>
          <w:sz w:val="20"/>
          <w:vertAlign w:val="superscript"/>
        </w:rPr>
        <w:t xml:space="preserve"> </w:t>
      </w:r>
      <w:r w:rsidR="001B7089">
        <w:rPr>
          <w:rFonts w:ascii="Arial" w:eastAsia="Calibri" w:hAnsi="Arial" w:cs="Arial"/>
          <w:sz w:val="20"/>
        </w:rPr>
        <w:t>(</w:t>
      </w:r>
      <w:proofErr w:type="spellStart"/>
      <w:r w:rsidR="001B7089" w:rsidRPr="00480E45">
        <w:rPr>
          <w:rFonts w:ascii="Arial" w:hAnsi="Arial" w:cs="Arial"/>
          <w:sz w:val="20"/>
        </w:rPr>
        <w:t>Ajazuddin</w:t>
      </w:r>
      <w:proofErr w:type="spellEnd"/>
      <w:r w:rsidR="001B7089" w:rsidRPr="00480E45">
        <w:rPr>
          <w:rFonts w:ascii="Arial" w:hAnsi="Arial" w:cs="Arial"/>
          <w:sz w:val="20"/>
        </w:rPr>
        <w:t>, 2010</w:t>
      </w:r>
      <w:r w:rsidR="001B7089">
        <w:rPr>
          <w:rFonts w:ascii="Arial" w:hAnsi="Arial" w:cs="Arial"/>
          <w:sz w:val="20"/>
        </w:rPr>
        <w:t>)</w:t>
      </w:r>
      <w:r w:rsidR="001B7089">
        <w:rPr>
          <w:rFonts w:ascii="Arial" w:eastAsia="Calibri" w:hAnsi="Arial" w:cs="Arial"/>
          <w:sz w:val="20"/>
        </w:rPr>
        <w:t xml:space="preserve">. </w:t>
      </w:r>
      <w:r w:rsidRPr="009F3D08">
        <w:rPr>
          <w:rFonts w:ascii="Arial" w:eastAsia="Calibri" w:hAnsi="Arial" w:cs="Arial"/>
          <w:sz w:val="20"/>
        </w:rPr>
        <w:t>The gel structure also allows active ingredients to reach deeper skin layers and act directly at the site of infection. This targeted action is especially useful for localized skin problems requiring immediate intervention</w:t>
      </w:r>
      <w:r w:rsidR="001B7089">
        <w:rPr>
          <w:rFonts w:ascii="Arial" w:eastAsia="Calibri" w:hAnsi="Arial" w:cs="Arial"/>
          <w:sz w:val="20"/>
          <w:vertAlign w:val="superscript"/>
        </w:rPr>
        <w:t xml:space="preserve"> </w:t>
      </w:r>
      <w:r w:rsidR="001B7089">
        <w:rPr>
          <w:rFonts w:ascii="Arial" w:eastAsia="Calibri" w:hAnsi="Arial" w:cs="Arial"/>
          <w:sz w:val="20"/>
        </w:rPr>
        <w:t xml:space="preserve">(Cowan, 1999; </w:t>
      </w:r>
      <w:r w:rsidR="001B7089" w:rsidRPr="00480E45">
        <w:rPr>
          <w:rFonts w:ascii="Arial" w:hAnsi="Arial" w:cs="Arial"/>
          <w:sz w:val="20"/>
        </w:rPr>
        <w:t>Bhattacharjee et al, 2019)</w:t>
      </w:r>
      <w:r w:rsidRPr="009F3D08">
        <w:rPr>
          <w:rFonts w:ascii="Arial" w:eastAsia="Calibri" w:hAnsi="Arial" w:cs="Arial"/>
          <w:sz w:val="20"/>
        </w:rPr>
        <w:t>. Herbal antibacterial gels are widely used to treat various skin infections caused by bacteria, such as acne, wounds, burns, and abrasions</w:t>
      </w:r>
      <w:r w:rsidR="009A247E">
        <w:rPr>
          <w:rFonts w:ascii="Arial" w:eastAsia="Calibri" w:hAnsi="Arial" w:cs="Arial"/>
          <w:sz w:val="20"/>
        </w:rPr>
        <w:t xml:space="preserve"> (Kalra et al, 2016; Sahu et al, 2012)</w:t>
      </w:r>
      <w:r w:rsidRPr="009F3D08">
        <w:rPr>
          <w:rFonts w:ascii="Arial" w:eastAsia="Calibri" w:hAnsi="Arial" w:cs="Arial"/>
          <w:sz w:val="20"/>
        </w:rPr>
        <w:t>. Their increasing usage is due to the strong therapeutic effects of the incorporated plant extracts. Well-known ingredients like neem, turmeric, aloe vera, and tea tree oil</w:t>
      </w:r>
      <w:r w:rsidR="002C1514" w:rsidRPr="009F3D08">
        <w:rPr>
          <w:rFonts w:ascii="Arial" w:eastAsia="Calibri" w:hAnsi="Arial" w:cs="Arial"/>
          <w:sz w:val="20"/>
        </w:rPr>
        <w:t xml:space="preserve">, </w:t>
      </w:r>
      <w:r w:rsidRPr="009F3D08">
        <w:rPr>
          <w:rFonts w:ascii="Arial" w:eastAsia="Calibri" w:hAnsi="Arial" w:cs="Arial"/>
          <w:sz w:val="20"/>
        </w:rPr>
        <w:t>long used in traditional medicine</w:t>
      </w:r>
      <w:r w:rsidR="002C1514" w:rsidRPr="009F3D08">
        <w:rPr>
          <w:rFonts w:ascii="Arial" w:eastAsia="Calibri" w:hAnsi="Arial" w:cs="Arial"/>
          <w:sz w:val="20"/>
        </w:rPr>
        <w:t xml:space="preserve"> </w:t>
      </w:r>
      <w:r w:rsidRPr="009F3D08">
        <w:rPr>
          <w:rFonts w:ascii="Arial" w:eastAsia="Calibri" w:hAnsi="Arial" w:cs="Arial"/>
          <w:sz w:val="20"/>
        </w:rPr>
        <w:t xml:space="preserve">have been scientifically validated for their </w:t>
      </w:r>
      <w:r w:rsidR="00CF21BB" w:rsidRPr="009F3D08">
        <w:rPr>
          <w:rFonts w:ascii="Arial" w:eastAsia="Calibri" w:hAnsi="Arial" w:cs="Arial"/>
          <w:sz w:val="20"/>
        </w:rPr>
        <w:t xml:space="preserve">antioxidant, </w:t>
      </w:r>
      <w:r w:rsidRPr="009F3D08">
        <w:rPr>
          <w:rFonts w:ascii="Arial" w:eastAsia="Calibri" w:hAnsi="Arial" w:cs="Arial"/>
          <w:sz w:val="20"/>
        </w:rPr>
        <w:t>antibacterial,</w:t>
      </w:r>
      <w:r w:rsidR="00CF21BB" w:rsidRPr="009F3D08">
        <w:rPr>
          <w:rFonts w:ascii="Arial" w:eastAsia="Calibri" w:hAnsi="Arial" w:cs="Arial"/>
          <w:sz w:val="20"/>
        </w:rPr>
        <w:t xml:space="preserve"> </w:t>
      </w:r>
      <w:r w:rsidRPr="009F3D08">
        <w:rPr>
          <w:rFonts w:ascii="Arial" w:eastAsia="Calibri" w:hAnsi="Arial" w:cs="Arial"/>
          <w:sz w:val="20"/>
        </w:rPr>
        <w:t xml:space="preserve">anti-inflammatory, and wound-healing </w:t>
      </w:r>
      <w:r w:rsidR="007306F0" w:rsidRPr="009F3D08">
        <w:rPr>
          <w:rFonts w:ascii="Arial" w:eastAsia="Calibri" w:hAnsi="Arial" w:cs="Arial"/>
          <w:sz w:val="20"/>
        </w:rPr>
        <w:t>characteristics</w:t>
      </w:r>
      <w:r w:rsidR="00FE795D">
        <w:rPr>
          <w:rFonts w:ascii="Arial" w:eastAsia="Calibri" w:hAnsi="Arial" w:cs="Arial"/>
          <w:sz w:val="20"/>
        </w:rPr>
        <w:t xml:space="preserve"> </w:t>
      </w:r>
      <w:r w:rsidR="00FF5948">
        <w:rPr>
          <w:rFonts w:ascii="Arial" w:eastAsia="Calibri" w:hAnsi="Arial" w:cs="Arial"/>
          <w:sz w:val="20"/>
        </w:rPr>
        <w:t>(</w:t>
      </w:r>
      <w:r w:rsidR="00FE795D">
        <w:rPr>
          <w:rFonts w:ascii="Arial" w:eastAsia="Calibri" w:hAnsi="Arial" w:cs="Arial"/>
          <w:sz w:val="20"/>
        </w:rPr>
        <w:t>Semwal et al, 2021</w:t>
      </w:r>
      <w:r w:rsidR="009B39EB">
        <w:rPr>
          <w:rFonts w:ascii="Arial" w:eastAsia="Calibri" w:hAnsi="Arial" w:cs="Arial"/>
          <w:sz w:val="20"/>
        </w:rPr>
        <w:t xml:space="preserve">; Mahmood et al, 2011; </w:t>
      </w:r>
      <w:r w:rsidR="00D74523">
        <w:rPr>
          <w:rFonts w:ascii="Arial" w:eastAsia="Calibri" w:hAnsi="Arial" w:cs="Arial"/>
          <w:sz w:val="20"/>
        </w:rPr>
        <w:t>Zhang et al, 2016)</w:t>
      </w:r>
      <w:r w:rsidR="00F72C8F" w:rsidRPr="009F3D08">
        <w:rPr>
          <w:rFonts w:ascii="Arial" w:eastAsia="Calibri" w:hAnsi="Arial" w:cs="Arial"/>
          <w:sz w:val="20"/>
        </w:rPr>
        <w:t xml:space="preserve">. </w:t>
      </w:r>
      <w:r w:rsidRPr="009F3D08">
        <w:rPr>
          <w:rFonts w:ascii="Arial" w:eastAsia="Calibri" w:hAnsi="Arial" w:cs="Arial"/>
          <w:sz w:val="20"/>
        </w:rPr>
        <w:t xml:space="preserve">These botanicals not only combat infection but also soothe irritated skin, reduce redness, and promote tissue regeneration. One of the distinguishing features of these gels is their ability to offer multiple therapeutic effects within a single formulation. Many of these plant-based ingredients help retain skin moisture, stimulate collagen production, and support the restoration of the skin’s protective barrier. As noted by Bharadwaj </w:t>
      </w:r>
      <w:r w:rsidRPr="009F3D08">
        <w:rPr>
          <w:rFonts w:ascii="Arial" w:eastAsia="Calibri" w:hAnsi="Arial" w:cs="Arial"/>
          <w:i/>
          <w:iCs/>
          <w:sz w:val="20"/>
        </w:rPr>
        <w:t>et al</w:t>
      </w:r>
      <w:r w:rsidRPr="009F3D08">
        <w:rPr>
          <w:rFonts w:ascii="Arial" w:eastAsia="Calibri" w:hAnsi="Arial" w:cs="Arial"/>
          <w:sz w:val="20"/>
        </w:rPr>
        <w:t>, this makes herbal gels suitable for not only addressing infections but also improving overall skin health and speeding up recovery</w:t>
      </w:r>
      <w:r w:rsidR="002D7657">
        <w:rPr>
          <w:rFonts w:ascii="Arial" w:eastAsia="Calibri" w:hAnsi="Arial" w:cs="Arial"/>
          <w:sz w:val="20"/>
        </w:rPr>
        <w:t xml:space="preserve"> (Bhardwaj et al, 2018)</w:t>
      </w:r>
      <w:r w:rsidRPr="009F3D08">
        <w:rPr>
          <w:rFonts w:ascii="Arial" w:eastAsia="Calibri" w:hAnsi="Arial" w:cs="Arial"/>
          <w:sz w:val="20"/>
        </w:rPr>
        <w:t>. Additionally, since these gels typically exclude harsh preservatives and synthetic chemicals, they are often better tolerated by individuals with sensitive or allergy-prone skin. In conclusion, antibacterial herbal gels present a promising, natural alternative for managing bacterial skin infections. By combining antimicrobial action with skin-healing benefits, these formulations offer a holistic therapeutic approach</w:t>
      </w:r>
      <w:r w:rsidR="00323A21">
        <w:rPr>
          <w:rFonts w:ascii="Arial" w:eastAsia="Calibri" w:hAnsi="Arial" w:cs="Arial"/>
          <w:sz w:val="20"/>
          <w:vertAlign w:val="superscript"/>
        </w:rPr>
        <w:t xml:space="preserve"> </w:t>
      </w:r>
      <w:r w:rsidR="00323A21">
        <w:rPr>
          <w:rFonts w:ascii="Arial" w:eastAsia="Calibri" w:hAnsi="Arial" w:cs="Arial"/>
          <w:sz w:val="20"/>
        </w:rPr>
        <w:t>(</w:t>
      </w:r>
      <w:proofErr w:type="spellStart"/>
      <w:r w:rsidR="00323A21" w:rsidRPr="00480E45">
        <w:rPr>
          <w:rFonts w:ascii="Arial" w:hAnsi="Arial" w:cs="Arial"/>
          <w:sz w:val="20"/>
        </w:rPr>
        <w:t>Ajazuddin</w:t>
      </w:r>
      <w:proofErr w:type="spellEnd"/>
      <w:r w:rsidR="00323A21" w:rsidRPr="00480E45">
        <w:rPr>
          <w:rFonts w:ascii="Arial" w:hAnsi="Arial" w:cs="Arial"/>
          <w:sz w:val="20"/>
        </w:rPr>
        <w:t>, 2010</w:t>
      </w:r>
      <w:r w:rsidR="00323A21">
        <w:rPr>
          <w:rFonts w:ascii="Arial" w:hAnsi="Arial" w:cs="Arial"/>
          <w:sz w:val="20"/>
        </w:rPr>
        <w:t>)</w:t>
      </w:r>
      <w:r w:rsidRPr="009F3D08">
        <w:rPr>
          <w:rFonts w:ascii="Arial" w:eastAsia="Calibri" w:hAnsi="Arial" w:cs="Arial"/>
          <w:sz w:val="20"/>
        </w:rPr>
        <w:t>. As the shift toward clean and sustainable healthcare continues, the relevance of such herbal solutions in dermatology is set to rise. Their integration into modern skincare not only addresses consumer preferences but also aligns with global movements toward wellness and environmental sustainability</w:t>
      </w:r>
      <w:r w:rsidR="00323A21">
        <w:rPr>
          <w:rFonts w:ascii="Arial" w:eastAsia="Calibri" w:hAnsi="Arial" w:cs="Arial"/>
          <w:sz w:val="20"/>
          <w:vertAlign w:val="superscript"/>
        </w:rPr>
        <w:t xml:space="preserve"> </w:t>
      </w:r>
      <w:r w:rsidR="00323A21">
        <w:rPr>
          <w:rFonts w:ascii="Arial" w:eastAsia="Calibri" w:hAnsi="Arial" w:cs="Arial"/>
          <w:sz w:val="20"/>
        </w:rPr>
        <w:t>(Cowan, 1999)</w:t>
      </w:r>
      <w:r w:rsidR="00831858" w:rsidRPr="009F3D08">
        <w:rPr>
          <w:rFonts w:ascii="Arial" w:eastAsia="Calibri" w:hAnsi="Arial" w:cs="Arial"/>
          <w:sz w:val="20"/>
        </w:rPr>
        <w:t>.</w:t>
      </w:r>
    </w:p>
    <w:p w14:paraId="61979844" w14:textId="77777777" w:rsidR="00BB3504" w:rsidRPr="00DD6A8B" w:rsidRDefault="00BB3504" w:rsidP="00BB3504">
      <w:pPr>
        <w:jc w:val="both"/>
        <w:rPr>
          <w:rFonts w:ascii="Arial" w:eastAsia="Calibri" w:hAnsi="Arial" w:cs="Arial"/>
          <w:color w:val="FF0000"/>
          <w:sz w:val="20"/>
        </w:rPr>
      </w:pPr>
      <w:commentRangeStart w:id="5"/>
      <w:r w:rsidRPr="00DD6A8B">
        <w:rPr>
          <w:rFonts w:ascii="Arial" w:eastAsia="Calibri" w:hAnsi="Arial" w:cs="Arial"/>
          <w:b/>
          <w:bCs/>
          <w:color w:val="FF0000"/>
          <w:sz w:val="20"/>
        </w:rPr>
        <w:t>Medicinal Plants and Their Role in Healthcare</w:t>
      </w:r>
      <w:commentRangeEnd w:id="5"/>
      <w:r w:rsidR="00DD6A8B">
        <w:rPr>
          <w:rStyle w:val="CommentReference"/>
        </w:rPr>
        <w:commentReference w:id="5"/>
      </w:r>
    </w:p>
    <w:p w14:paraId="55DAEAE2" w14:textId="5B44AD9E" w:rsidR="00BB3504" w:rsidRPr="009F3D08" w:rsidRDefault="00BB3504" w:rsidP="00BB3504">
      <w:pPr>
        <w:jc w:val="both"/>
        <w:rPr>
          <w:rFonts w:ascii="Arial" w:eastAsia="Calibri" w:hAnsi="Arial" w:cs="Arial"/>
          <w:sz w:val="20"/>
        </w:rPr>
      </w:pPr>
      <w:r w:rsidRPr="009F3D08">
        <w:rPr>
          <w:rFonts w:ascii="Arial" w:eastAsia="Calibri" w:hAnsi="Arial" w:cs="Arial"/>
          <w:sz w:val="20"/>
        </w:rPr>
        <w:t>Medicinal plants have served as foundational elements in human health and healing practices for thousands of years. They contain bioactive compounds that can help prevent, manage, or cure various health conditions</w:t>
      </w:r>
      <w:r w:rsidR="00721E26">
        <w:rPr>
          <w:rFonts w:ascii="Arial" w:eastAsia="Calibri" w:hAnsi="Arial" w:cs="Arial"/>
          <w:sz w:val="20"/>
          <w:vertAlign w:val="superscript"/>
        </w:rPr>
        <w:t xml:space="preserve"> </w:t>
      </w:r>
      <w:r w:rsidR="00721E26">
        <w:rPr>
          <w:rFonts w:ascii="Arial" w:eastAsia="Calibri" w:hAnsi="Arial" w:cs="Arial"/>
          <w:sz w:val="20"/>
        </w:rPr>
        <w:t>(Fabricant et al, 2001)</w:t>
      </w:r>
      <w:r w:rsidRPr="009F3D08">
        <w:rPr>
          <w:rFonts w:ascii="Arial" w:eastAsia="Calibri" w:hAnsi="Arial" w:cs="Arial"/>
          <w:sz w:val="20"/>
        </w:rPr>
        <w:t xml:space="preserve">. These plants play a pivotal role in </w:t>
      </w:r>
      <w:r w:rsidR="007D5526" w:rsidRPr="009F3D08">
        <w:rPr>
          <w:rFonts w:ascii="Arial" w:eastAsia="Calibri" w:hAnsi="Arial" w:cs="Arial"/>
          <w:sz w:val="20"/>
        </w:rPr>
        <w:t xml:space="preserve">conventional practices </w:t>
      </w:r>
      <w:r w:rsidRPr="009F3D08">
        <w:rPr>
          <w:rFonts w:ascii="Arial" w:eastAsia="Calibri" w:hAnsi="Arial" w:cs="Arial"/>
          <w:sz w:val="20"/>
        </w:rPr>
        <w:t xml:space="preserve">like Ayurveda, </w:t>
      </w:r>
      <w:r w:rsidR="00B64F77" w:rsidRPr="009F3D08">
        <w:rPr>
          <w:rFonts w:ascii="Arial" w:eastAsia="Calibri" w:hAnsi="Arial" w:cs="Arial"/>
          <w:sz w:val="20"/>
        </w:rPr>
        <w:t xml:space="preserve">Unani and </w:t>
      </w:r>
      <w:r w:rsidRPr="009F3D08">
        <w:rPr>
          <w:rFonts w:ascii="Arial" w:eastAsia="Calibri" w:hAnsi="Arial" w:cs="Arial"/>
          <w:sz w:val="20"/>
        </w:rPr>
        <w:t>Traditional Chinese Medicin</w:t>
      </w:r>
      <w:r w:rsidR="00B64F77" w:rsidRPr="009F3D08">
        <w:rPr>
          <w:rFonts w:ascii="Arial" w:eastAsia="Calibri" w:hAnsi="Arial" w:cs="Arial"/>
          <w:sz w:val="20"/>
        </w:rPr>
        <w:t>e</w:t>
      </w:r>
      <w:r w:rsidR="00B71F9B" w:rsidRPr="009F3D08">
        <w:rPr>
          <w:rFonts w:ascii="Arial" w:eastAsia="Calibri" w:hAnsi="Arial" w:cs="Arial"/>
          <w:sz w:val="20"/>
        </w:rPr>
        <w:t xml:space="preserve">, </w:t>
      </w:r>
      <w:r w:rsidRPr="009F3D08">
        <w:rPr>
          <w:rFonts w:ascii="Arial" w:eastAsia="Calibri" w:hAnsi="Arial" w:cs="Arial"/>
          <w:sz w:val="20"/>
        </w:rPr>
        <w:t>and continue to influence contemporary pharmacology</w:t>
      </w:r>
      <w:r w:rsidR="004E4DAC">
        <w:rPr>
          <w:rFonts w:ascii="Arial" w:eastAsia="Calibri" w:hAnsi="Arial" w:cs="Arial"/>
          <w:sz w:val="20"/>
          <w:vertAlign w:val="superscript"/>
        </w:rPr>
        <w:t xml:space="preserve"> </w:t>
      </w:r>
      <w:r w:rsidR="004E4DAC">
        <w:rPr>
          <w:rFonts w:ascii="Arial" w:eastAsia="Calibri" w:hAnsi="Arial" w:cs="Arial"/>
          <w:sz w:val="20"/>
        </w:rPr>
        <w:t>(Heinrich et al, 2012)</w:t>
      </w:r>
      <w:r w:rsidRPr="009F3D08">
        <w:rPr>
          <w:rFonts w:ascii="Arial" w:eastAsia="Calibri" w:hAnsi="Arial" w:cs="Arial"/>
          <w:sz w:val="20"/>
        </w:rPr>
        <w:t xml:space="preserve">. Their therapeutic value comes from natural compounds such as alkaloids, glycosides, polyphenols, and terpenes. These substances protect plants against environmental threats and pathogens and are utilized by humans for their medicinal </w:t>
      </w:r>
      <w:r w:rsidRPr="00EB0E51">
        <w:rPr>
          <w:rFonts w:ascii="Arial" w:eastAsia="Calibri" w:hAnsi="Arial" w:cs="Arial"/>
          <w:sz w:val="20"/>
        </w:rPr>
        <w:t>benefits</w:t>
      </w:r>
      <w:r w:rsidR="00997033" w:rsidRPr="00EB0E51">
        <w:rPr>
          <w:rFonts w:ascii="Arial" w:eastAsia="Calibri" w:hAnsi="Arial" w:cs="Arial"/>
          <w:sz w:val="20"/>
        </w:rPr>
        <w:t xml:space="preserve"> (Gurib</w:t>
      </w:r>
      <w:r w:rsidR="00EB0E51">
        <w:rPr>
          <w:rFonts w:ascii="Arial" w:eastAsia="Calibri" w:hAnsi="Arial" w:cs="Arial"/>
          <w:sz w:val="20"/>
        </w:rPr>
        <w:t>-</w:t>
      </w:r>
      <w:proofErr w:type="spellStart"/>
      <w:r w:rsidR="00997033" w:rsidRPr="00EB0E51">
        <w:rPr>
          <w:rFonts w:ascii="Arial" w:eastAsia="Calibri" w:hAnsi="Arial" w:cs="Arial"/>
          <w:sz w:val="20"/>
        </w:rPr>
        <w:t>Fakim</w:t>
      </w:r>
      <w:proofErr w:type="spellEnd"/>
      <w:r w:rsidR="00EB4BA2" w:rsidRPr="00EB0E51">
        <w:rPr>
          <w:rFonts w:ascii="Arial" w:eastAsia="Calibri" w:hAnsi="Arial" w:cs="Arial"/>
          <w:sz w:val="20"/>
        </w:rPr>
        <w:t>, 200</w:t>
      </w:r>
      <w:r w:rsidR="00EB0E51" w:rsidRPr="00EB0E51">
        <w:rPr>
          <w:rFonts w:ascii="Arial" w:eastAsia="Calibri" w:hAnsi="Arial" w:cs="Arial"/>
          <w:sz w:val="20"/>
        </w:rPr>
        <w:t>6; Wink, 2015)</w:t>
      </w:r>
      <w:r w:rsidRPr="009F3D08">
        <w:rPr>
          <w:rFonts w:ascii="Arial" w:eastAsia="Calibri" w:hAnsi="Arial" w:cs="Arial"/>
          <w:sz w:val="20"/>
        </w:rPr>
        <w:t>. India, one of the 17 megadiverse nations globally, is home to approximately 17,000–18,000 flowering plant species, of which over 7,000 have recognized medicinal uses across various traditional systems</w:t>
      </w:r>
      <w:r w:rsidR="00672488">
        <w:rPr>
          <w:rFonts w:ascii="Arial" w:eastAsia="Calibri" w:hAnsi="Arial" w:cs="Arial"/>
          <w:sz w:val="20"/>
          <w:vertAlign w:val="superscript"/>
        </w:rPr>
        <w:t xml:space="preserve"> </w:t>
      </w:r>
      <w:r w:rsidR="00672488">
        <w:rPr>
          <w:rFonts w:ascii="Arial" w:eastAsia="Calibri" w:hAnsi="Arial" w:cs="Arial"/>
          <w:sz w:val="20"/>
        </w:rPr>
        <w:t>(Ved et al, 2008)</w:t>
      </w:r>
      <w:r w:rsidRPr="009F3D08">
        <w:rPr>
          <w:rFonts w:ascii="Arial" w:eastAsia="Calibri" w:hAnsi="Arial" w:cs="Arial"/>
          <w:sz w:val="20"/>
        </w:rPr>
        <w:t>. These plants not only support traditional healthcare but also contribute to livelihoods and health security</w:t>
      </w:r>
      <w:r w:rsidR="000B6D08">
        <w:rPr>
          <w:rFonts w:ascii="Arial" w:eastAsia="Calibri" w:hAnsi="Arial" w:cs="Arial"/>
          <w:sz w:val="20"/>
        </w:rPr>
        <w:t xml:space="preserve"> (Kala et al, 2006; </w:t>
      </w:r>
      <w:r w:rsidR="00526D9D">
        <w:rPr>
          <w:rFonts w:ascii="Arial" w:eastAsia="Calibri" w:hAnsi="Arial" w:cs="Arial"/>
          <w:sz w:val="20"/>
        </w:rPr>
        <w:t>Sharma et al, 2019)</w:t>
      </w:r>
      <w:r w:rsidRPr="009F3D08">
        <w:rPr>
          <w:rFonts w:ascii="Arial" w:eastAsia="Calibri" w:hAnsi="Arial" w:cs="Arial"/>
          <w:sz w:val="20"/>
        </w:rPr>
        <w:t>.</w:t>
      </w:r>
    </w:p>
    <w:p w14:paraId="4A71D5F7" w14:textId="77777777" w:rsidR="00BB3504" w:rsidRPr="009F3D08" w:rsidRDefault="00BB3504" w:rsidP="00BB3504">
      <w:pPr>
        <w:jc w:val="both"/>
        <w:rPr>
          <w:rFonts w:ascii="Arial" w:eastAsia="Calibri" w:hAnsi="Arial" w:cs="Arial"/>
          <w:sz w:val="20"/>
        </w:rPr>
      </w:pPr>
      <w:r w:rsidRPr="009F3D08">
        <w:rPr>
          <w:rFonts w:ascii="Arial" w:eastAsia="Calibri" w:hAnsi="Arial" w:cs="Arial"/>
          <w:sz w:val="20"/>
        </w:rPr>
        <w:t>Some commonly used medicinal plants include:</w:t>
      </w:r>
    </w:p>
    <w:p w14:paraId="0C2A33DC" w14:textId="77777777" w:rsidR="00BB3504" w:rsidRPr="009F3D08" w:rsidRDefault="00BB3504" w:rsidP="00BB3504">
      <w:pPr>
        <w:numPr>
          <w:ilvl w:val="0"/>
          <w:numId w:val="11"/>
        </w:numPr>
        <w:jc w:val="both"/>
        <w:rPr>
          <w:rFonts w:ascii="Arial" w:eastAsia="Calibri" w:hAnsi="Arial" w:cs="Arial"/>
          <w:sz w:val="20"/>
        </w:rPr>
      </w:pPr>
      <w:r w:rsidRPr="009F3D08">
        <w:rPr>
          <w:rFonts w:ascii="Arial" w:eastAsia="Calibri" w:hAnsi="Arial" w:cs="Arial"/>
          <w:b/>
          <w:bCs/>
          <w:sz w:val="20"/>
        </w:rPr>
        <w:t>Ashwagandha</w:t>
      </w:r>
      <w:r w:rsidRPr="009F3D08">
        <w:rPr>
          <w:rFonts w:ascii="Arial" w:eastAsia="Calibri" w:hAnsi="Arial" w:cs="Arial"/>
          <w:sz w:val="20"/>
        </w:rPr>
        <w:t xml:space="preserve"> – Reduces stress and enhances vitality.</w:t>
      </w:r>
    </w:p>
    <w:p w14:paraId="4A142B34" w14:textId="77777777" w:rsidR="00BB3504" w:rsidRPr="009F3D08" w:rsidRDefault="00BB3504" w:rsidP="00BB3504">
      <w:pPr>
        <w:numPr>
          <w:ilvl w:val="0"/>
          <w:numId w:val="11"/>
        </w:numPr>
        <w:jc w:val="both"/>
        <w:rPr>
          <w:rFonts w:ascii="Arial" w:eastAsia="Calibri" w:hAnsi="Arial" w:cs="Arial"/>
          <w:sz w:val="20"/>
        </w:rPr>
      </w:pPr>
      <w:r w:rsidRPr="009F3D08">
        <w:rPr>
          <w:rFonts w:ascii="Arial" w:eastAsia="Calibri" w:hAnsi="Arial" w:cs="Arial"/>
          <w:b/>
          <w:bCs/>
          <w:sz w:val="20"/>
        </w:rPr>
        <w:t>Chamomile</w:t>
      </w:r>
      <w:r w:rsidRPr="009F3D08">
        <w:rPr>
          <w:rFonts w:ascii="Arial" w:eastAsia="Calibri" w:hAnsi="Arial" w:cs="Arial"/>
          <w:sz w:val="20"/>
        </w:rPr>
        <w:t xml:space="preserve"> – Provides calming effects and supports digestion and sleep.</w:t>
      </w:r>
    </w:p>
    <w:p w14:paraId="02CA5125" w14:textId="77777777" w:rsidR="00BB3504" w:rsidRPr="009F3D08" w:rsidRDefault="00BB3504" w:rsidP="00BB3504">
      <w:pPr>
        <w:numPr>
          <w:ilvl w:val="0"/>
          <w:numId w:val="11"/>
        </w:numPr>
        <w:jc w:val="both"/>
        <w:rPr>
          <w:rFonts w:ascii="Arial" w:eastAsia="Calibri" w:hAnsi="Arial" w:cs="Arial"/>
          <w:sz w:val="20"/>
        </w:rPr>
      </w:pPr>
      <w:r w:rsidRPr="009F3D08">
        <w:rPr>
          <w:rFonts w:ascii="Arial" w:eastAsia="Calibri" w:hAnsi="Arial" w:cs="Arial"/>
          <w:b/>
          <w:bCs/>
          <w:sz w:val="20"/>
        </w:rPr>
        <w:t>Garlic</w:t>
      </w:r>
      <w:r w:rsidRPr="009F3D08">
        <w:rPr>
          <w:rFonts w:ascii="Arial" w:eastAsia="Calibri" w:hAnsi="Arial" w:cs="Arial"/>
          <w:sz w:val="20"/>
        </w:rPr>
        <w:t xml:space="preserve"> – Offers antimicrobial and cardiovascular benefits.</w:t>
      </w:r>
    </w:p>
    <w:p w14:paraId="2697B775" w14:textId="77777777" w:rsidR="00BB3504" w:rsidRPr="009F3D08" w:rsidRDefault="00BB3504" w:rsidP="00BB3504">
      <w:pPr>
        <w:numPr>
          <w:ilvl w:val="0"/>
          <w:numId w:val="11"/>
        </w:numPr>
        <w:jc w:val="both"/>
        <w:rPr>
          <w:rFonts w:ascii="Arial" w:eastAsia="Calibri" w:hAnsi="Arial" w:cs="Arial"/>
          <w:sz w:val="20"/>
        </w:rPr>
      </w:pPr>
      <w:r w:rsidRPr="009F3D08">
        <w:rPr>
          <w:rFonts w:ascii="Arial" w:eastAsia="Calibri" w:hAnsi="Arial" w:cs="Arial"/>
          <w:b/>
          <w:bCs/>
          <w:sz w:val="20"/>
        </w:rPr>
        <w:t>Ginger</w:t>
      </w:r>
      <w:r w:rsidRPr="009F3D08">
        <w:rPr>
          <w:rFonts w:ascii="Arial" w:eastAsia="Calibri" w:hAnsi="Arial" w:cs="Arial"/>
          <w:sz w:val="20"/>
        </w:rPr>
        <w:t xml:space="preserve"> – Helps with nausea and digestion.</w:t>
      </w:r>
    </w:p>
    <w:p w14:paraId="2565D422" w14:textId="77777777" w:rsidR="00BB3504" w:rsidRPr="009F3D08" w:rsidRDefault="00BB3504" w:rsidP="00BB3504">
      <w:pPr>
        <w:numPr>
          <w:ilvl w:val="0"/>
          <w:numId w:val="11"/>
        </w:numPr>
        <w:jc w:val="both"/>
        <w:rPr>
          <w:rFonts w:ascii="Arial" w:eastAsia="Calibri" w:hAnsi="Arial" w:cs="Arial"/>
          <w:sz w:val="20"/>
        </w:rPr>
      </w:pPr>
      <w:r w:rsidRPr="009F3D08">
        <w:rPr>
          <w:rFonts w:ascii="Arial" w:eastAsia="Calibri" w:hAnsi="Arial" w:cs="Arial"/>
          <w:b/>
          <w:bCs/>
          <w:sz w:val="20"/>
        </w:rPr>
        <w:t>Lavender</w:t>
      </w:r>
      <w:r w:rsidRPr="009F3D08">
        <w:rPr>
          <w:rFonts w:ascii="Arial" w:eastAsia="Calibri" w:hAnsi="Arial" w:cs="Arial"/>
          <w:sz w:val="20"/>
        </w:rPr>
        <w:t xml:space="preserve"> – Alleviates anxiety and promotes sleep.</w:t>
      </w:r>
    </w:p>
    <w:p w14:paraId="4E87D18D" w14:textId="77777777" w:rsidR="00BB3504" w:rsidRPr="009F3D08" w:rsidRDefault="00BB3504" w:rsidP="00BB3504">
      <w:pPr>
        <w:numPr>
          <w:ilvl w:val="0"/>
          <w:numId w:val="11"/>
        </w:numPr>
        <w:jc w:val="both"/>
        <w:rPr>
          <w:rFonts w:ascii="Arial" w:eastAsia="Calibri" w:hAnsi="Arial" w:cs="Arial"/>
          <w:sz w:val="20"/>
        </w:rPr>
      </w:pPr>
      <w:r w:rsidRPr="009F3D08">
        <w:rPr>
          <w:rFonts w:ascii="Arial" w:eastAsia="Calibri" w:hAnsi="Arial" w:cs="Arial"/>
          <w:b/>
          <w:bCs/>
          <w:sz w:val="20"/>
        </w:rPr>
        <w:t>Turmeric</w:t>
      </w:r>
      <w:r w:rsidRPr="009F3D08">
        <w:rPr>
          <w:rFonts w:ascii="Arial" w:eastAsia="Calibri" w:hAnsi="Arial" w:cs="Arial"/>
          <w:sz w:val="20"/>
        </w:rPr>
        <w:t xml:space="preserve"> – Contains curcumin, which supports joint health due to its anti-inflammatory properties.</w:t>
      </w:r>
    </w:p>
    <w:p w14:paraId="4B7EE6B6" w14:textId="57647741" w:rsidR="00BB3504" w:rsidRPr="009F3D08" w:rsidRDefault="00BB3504" w:rsidP="00BB3504">
      <w:pPr>
        <w:jc w:val="both"/>
        <w:rPr>
          <w:rFonts w:ascii="Arial" w:eastAsia="Calibri" w:hAnsi="Arial" w:cs="Arial"/>
          <w:sz w:val="20"/>
        </w:rPr>
      </w:pPr>
      <w:r w:rsidRPr="009F3D08">
        <w:rPr>
          <w:rFonts w:ascii="Arial" w:eastAsia="Calibri" w:hAnsi="Arial" w:cs="Arial"/>
          <w:sz w:val="20"/>
        </w:rPr>
        <w:t>These herbs have been extensively studied and are used in both traditional and modern practices. However, despite their natural origin, they can produce strong biological effects and may interact with conventional drugs</w:t>
      </w:r>
      <w:r w:rsidR="00B04FF9">
        <w:rPr>
          <w:rFonts w:ascii="Arial" w:eastAsia="Calibri" w:hAnsi="Arial" w:cs="Arial"/>
          <w:sz w:val="20"/>
          <w:vertAlign w:val="superscript"/>
        </w:rPr>
        <w:t xml:space="preserve"> </w:t>
      </w:r>
      <w:r w:rsidR="00B04FF9">
        <w:rPr>
          <w:rFonts w:ascii="Arial" w:eastAsia="Calibri" w:hAnsi="Arial" w:cs="Arial"/>
          <w:sz w:val="20"/>
        </w:rPr>
        <w:t>(</w:t>
      </w:r>
      <w:proofErr w:type="spellStart"/>
      <w:r w:rsidR="00B04FF9" w:rsidRPr="00646ED3">
        <w:rPr>
          <w:rFonts w:ascii="Arial" w:hAnsi="Arial" w:cs="Arial"/>
          <w:sz w:val="20"/>
        </w:rPr>
        <w:t>Posadzki</w:t>
      </w:r>
      <w:proofErr w:type="spellEnd"/>
      <w:r w:rsidR="00B04FF9">
        <w:rPr>
          <w:rFonts w:ascii="Arial" w:hAnsi="Arial" w:cs="Arial"/>
          <w:sz w:val="20"/>
        </w:rPr>
        <w:t xml:space="preserve"> et al, 2013; </w:t>
      </w:r>
      <w:proofErr w:type="spellStart"/>
      <w:r w:rsidR="00B04FF9" w:rsidRPr="00646ED3">
        <w:rPr>
          <w:rFonts w:ascii="Arial" w:hAnsi="Arial" w:cs="Arial"/>
          <w:sz w:val="20"/>
        </w:rPr>
        <w:t>Ekor</w:t>
      </w:r>
      <w:proofErr w:type="spellEnd"/>
      <w:r w:rsidR="00C05018">
        <w:rPr>
          <w:rFonts w:ascii="Arial" w:hAnsi="Arial" w:cs="Arial"/>
          <w:sz w:val="20"/>
        </w:rPr>
        <w:t>, 2014)</w:t>
      </w:r>
      <w:r w:rsidRPr="009F3D08">
        <w:rPr>
          <w:rFonts w:ascii="Arial" w:eastAsia="Calibri" w:hAnsi="Arial" w:cs="Arial"/>
          <w:sz w:val="20"/>
        </w:rPr>
        <w:t xml:space="preserve">. Therefore, it's essential to </w:t>
      </w:r>
      <w:r w:rsidR="00157D63" w:rsidRPr="009F3D08">
        <w:rPr>
          <w:rFonts w:ascii="Arial" w:eastAsia="Calibri" w:hAnsi="Arial" w:cs="Arial"/>
          <w:sz w:val="20"/>
        </w:rPr>
        <w:t xml:space="preserve">refer </w:t>
      </w:r>
      <w:r w:rsidR="00F5452C" w:rsidRPr="009F3D08">
        <w:rPr>
          <w:rFonts w:ascii="Arial" w:eastAsia="Calibri" w:hAnsi="Arial" w:cs="Arial"/>
          <w:sz w:val="20"/>
        </w:rPr>
        <w:t xml:space="preserve">physicians, </w:t>
      </w:r>
      <w:r w:rsidR="00A433F3" w:rsidRPr="009F3D08">
        <w:rPr>
          <w:rFonts w:ascii="Arial" w:eastAsia="Calibri" w:hAnsi="Arial" w:cs="Arial"/>
          <w:sz w:val="20"/>
        </w:rPr>
        <w:t>d</w:t>
      </w:r>
      <w:r w:rsidR="00F5452C" w:rsidRPr="009F3D08">
        <w:rPr>
          <w:rFonts w:ascii="Arial" w:eastAsia="Calibri" w:hAnsi="Arial" w:cs="Arial"/>
          <w:sz w:val="20"/>
        </w:rPr>
        <w:t>octors</w:t>
      </w:r>
      <w:r w:rsidRPr="009F3D08">
        <w:rPr>
          <w:rFonts w:ascii="Arial" w:eastAsia="Calibri" w:hAnsi="Arial" w:cs="Arial"/>
          <w:sz w:val="20"/>
        </w:rPr>
        <w:t xml:space="preserve"> before </w:t>
      </w:r>
      <w:r w:rsidR="00E70817" w:rsidRPr="009F3D08">
        <w:rPr>
          <w:rFonts w:ascii="Arial" w:eastAsia="Calibri" w:hAnsi="Arial" w:cs="Arial"/>
          <w:sz w:val="20"/>
        </w:rPr>
        <w:t>initiating</w:t>
      </w:r>
      <w:r w:rsidRPr="009F3D08">
        <w:rPr>
          <w:rFonts w:ascii="Arial" w:eastAsia="Calibri" w:hAnsi="Arial" w:cs="Arial"/>
          <w:sz w:val="20"/>
        </w:rPr>
        <w:t xml:space="preserve"> herbal</w:t>
      </w:r>
      <w:r w:rsidR="00E70817" w:rsidRPr="009F3D08">
        <w:rPr>
          <w:rFonts w:ascii="Arial" w:eastAsia="Calibri" w:hAnsi="Arial" w:cs="Arial"/>
          <w:sz w:val="20"/>
        </w:rPr>
        <w:t xml:space="preserve"> therapies</w:t>
      </w:r>
      <w:r w:rsidRPr="009F3D08">
        <w:rPr>
          <w:rFonts w:ascii="Arial" w:eastAsia="Calibri" w:hAnsi="Arial" w:cs="Arial"/>
          <w:sz w:val="20"/>
        </w:rPr>
        <w:t xml:space="preserve">, </w:t>
      </w:r>
      <w:r w:rsidR="00E70817" w:rsidRPr="009F3D08">
        <w:rPr>
          <w:rFonts w:ascii="Arial" w:eastAsia="Calibri" w:hAnsi="Arial" w:cs="Arial"/>
          <w:sz w:val="20"/>
        </w:rPr>
        <w:t>specifically</w:t>
      </w:r>
      <w:r w:rsidRPr="009F3D08">
        <w:rPr>
          <w:rFonts w:ascii="Arial" w:eastAsia="Calibri" w:hAnsi="Arial" w:cs="Arial"/>
          <w:sz w:val="20"/>
        </w:rPr>
        <w:t xml:space="preserve"> </w:t>
      </w:r>
      <w:r w:rsidR="00546D67" w:rsidRPr="009F3D08">
        <w:rPr>
          <w:rFonts w:ascii="Arial" w:eastAsia="Calibri" w:hAnsi="Arial" w:cs="Arial"/>
          <w:sz w:val="20"/>
        </w:rPr>
        <w:t>on those patients suffering from long term disease condition or on prescribed medications</w:t>
      </w:r>
      <w:r w:rsidR="00A3600B">
        <w:rPr>
          <w:rFonts w:ascii="Arial" w:eastAsia="Calibri" w:hAnsi="Arial" w:cs="Arial"/>
          <w:sz w:val="20"/>
        </w:rPr>
        <w:t xml:space="preserve"> </w:t>
      </w:r>
      <w:r w:rsidR="00C22F58">
        <w:rPr>
          <w:rFonts w:ascii="Arial" w:eastAsia="Calibri" w:hAnsi="Arial" w:cs="Arial"/>
          <w:sz w:val="20"/>
        </w:rPr>
        <w:t>(</w:t>
      </w:r>
      <w:r w:rsidR="00A3600B" w:rsidRPr="00646ED3">
        <w:rPr>
          <w:rFonts w:ascii="Arial" w:hAnsi="Arial" w:cs="Arial"/>
          <w:sz w:val="20"/>
        </w:rPr>
        <w:t>Shaw</w:t>
      </w:r>
      <w:r w:rsidR="00C22F58">
        <w:rPr>
          <w:rFonts w:ascii="Arial" w:hAnsi="Arial" w:cs="Arial"/>
          <w:sz w:val="20"/>
        </w:rPr>
        <w:t xml:space="preserve"> et al, 2012)</w:t>
      </w:r>
      <w:r w:rsidRPr="009F3D08">
        <w:rPr>
          <w:rFonts w:ascii="Arial" w:eastAsia="Calibri" w:hAnsi="Arial" w:cs="Arial"/>
          <w:sz w:val="20"/>
        </w:rPr>
        <w:t xml:space="preserve">. The </w:t>
      </w:r>
      <w:r w:rsidR="000819F3" w:rsidRPr="009F3D08">
        <w:rPr>
          <w:rFonts w:ascii="Arial" w:eastAsia="Calibri" w:hAnsi="Arial" w:cs="Arial"/>
          <w:sz w:val="20"/>
        </w:rPr>
        <w:t xml:space="preserve">erraticism </w:t>
      </w:r>
      <w:r w:rsidRPr="009F3D08">
        <w:rPr>
          <w:rFonts w:ascii="Arial" w:eastAsia="Calibri" w:hAnsi="Arial" w:cs="Arial"/>
          <w:sz w:val="20"/>
        </w:rPr>
        <w:t xml:space="preserve">in </w:t>
      </w:r>
      <w:r w:rsidR="00575F57" w:rsidRPr="009F3D08">
        <w:rPr>
          <w:rFonts w:ascii="Arial" w:eastAsia="Calibri" w:hAnsi="Arial" w:cs="Arial"/>
          <w:sz w:val="20"/>
        </w:rPr>
        <w:t xml:space="preserve">the quality of </w:t>
      </w:r>
      <w:r w:rsidRPr="009F3D08">
        <w:rPr>
          <w:rFonts w:ascii="Arial" w:eastAsia="Calibri" w:hAnsi="Arial" w:cs="Arial"/>
          <w:sz w:val="20"/>
        </w:rPr>
        <w:t>herbal product also highlights the importance of standardization and regulatory oversight</w:t>
      </w:r>
      <w:r w:rsidR="00C22F58">
        <w:rPr>
          <w:rFonts w:ascii="Arial" w:eastAsia="Calibri" w:hAnsi="Arial" w:cs="Arial"/>
          <w:sz w:val="20"/>
        </w:rPr>
        <w:t xml:space="preserve"> (</w:t>
      </w:r>
      <w:r w:rsidR="00C22F58" w:rsidRPr="003C3D8D">
        <w:rPr>
          <w:rFonts w:ascii="Arial" w:hAnsi="Arial" w:cs="Arial"/>
          <w:sz w:val="20"/>
        </w:rPr>
        <w:t>Kunle</w:t>
      </w:r>
      <w:r w:rsidR="00C22F58" w:rsidRPr="003C3D8D">
        <w:rPr>
          <w:rFonts w:ascii="Arial" w:eastAsia="Calibri" w:hAnsi="Arial" w:cs="Arial"/>
          <w:sz w:val="20"/>
        </w:rPr>
        <w:t xml:space="preserve"> </w:t>
      </w:r>
      <w:r w:rsidR="003C3D8D" w:rsidRPr="003C3D8D">
        <w:rPr>
          <w:rFonts w:ascii="Arial" w:eastAsia="Calibri" w:hAnsi="Arial" w:cs="Arial"/>
          <w:sz w:val="20"/>
        </w:rPr>
        <w:t xml:space="preserve">et al, 2012; </w:t>
      </w:r>
      <w:r w:rsidR="003C3D8D" w:rsidRPr="003C3D8D">
        <w:rPr>
          <w:rFonts w:ascii="Arial" w:hAnsi="Arial" w:cs="Arial"/>
          <w:sz w:val="20"/>
        </w:rPr>
        <w:t>Mukherjee et al, 2017</w:t>
      </w:r>
      <w:r w:rsidR="003C3D8D">
        <w:rPr>
          <w:rFonts w:ascii="Arial" w:hAnsi="Arial" w:cs="Arial"/>
          <w:sz w:val="20"/>
        </w:rPr>
        <w:t>)</w:t>
      </w:r>
      <w:r w:rsidR="0085481F" w:rsidRPr="009F3D08">
        <w:rPr>
          <w:rFonts w:ascii="Arial" w:eastAsia="Calibri" w:hAnsi="Arial" w:cs="Arial"/>
          <w:sz w:val="20"/>
        </w:rPr>
        <w:t>.</w:t>
      </w:r>
    </w:p>
    <w:p w14:paraId="00C91F69" w14:textId="77777777" w:rsidR="00BB3504" w:rsidRPr="009F3D08" w:rsidRDefault="00BB3504" w:rsidP="00BB3504">
      <w:pPr>
        <w:jc w:val="both"/>
        <w:rPr>
          <w:rFonts w:ascii="Arial" w:eastAsia="Calibri" w:hAnsi="Arial" w:cs="Arial"/>
          <w:sz w:val="20"/>
        </w:rPr>
      </w:pPr>
      <w:r w:rsidRPr="009F3D08">
        <w:rPr>
          <w:rFonts w:ascii="Arial" w:eastAsia="Calibri" w:hAnsi="Arial" w:cs="Arial"/>
          <w:b/>
          <w:bCs/>
          <w:sz w:val="20"/>
        </w:rPr>
        <w:t>Extraction Methods for Herbal Compounds</w:t>
      </w:r>
    </w:p>
    <w:p w14:paraId="3EC6A043" w14:textId="0722B54B" w:rsidR="00BB3504" w:rsidRPr="009F3D08" w:rsidRDefault="00BB3504" w:rsidP="00BB3504">
      <w:pPr>
        <w:jc w:val="both"/>
        <w:rPr>
          <w:rFonts w:ascii="Arial" w:eastAsia="Calibri" w:hAnsi="Arial" w:cs="Arial"/>
          <w:sz w:val="20"/>
        </w:rPr>
      </w:pPr>
      <w:r w:rsidRPr="009F3D08">
        <w:rPr>
          <w:rFonts w:ascii="Arial" w:eastAsia="Calibri" w:hAnsi="Arial" w:cs="Arial"/>
          <w:sz w:val="20"/>
        </w:rPr>
        <w:t xml:space="preserve">Efficient extraction of </w:t>
      </w:r>
      <w:r w:rsidR="002C3467" w:rsidRPr="009F3D08">
        <w:rPr>
          <w:rFonts w:ascii="Arial" w:eastAsia="Calibri" w:hAnsi="Arial" w:cs="Arial"/>
          <w:sz w:val="20"/>
        </w:rPr>
        <w:t>biologically active</w:t>
      </w:r>
      <w:r w:rsidRPr="009F3D08">
        <w:rPr>
          <w:rFonts w:ascii="Arial" w:eastAsia="Calibri" w:hAnsi="Arial" w:cs="Arial"/>
          <w:sz w:val="20"/>
        </w:rPr>
        <w:t xml:space="preserve"> co</w:t>
      </w:r>
      <w:r w:rsidR="00C10709" w:rsidRPr="009F3D08">
        <w:rPr>
          <w:rFonts w:ascii="Arial" w:eastAsia="Calibri" w:hAnsi="Arial" w:cs="Arial"/>
          <w:sz w:val="20"/>
        </w:rPr>
        <w:t>m</w:t>
      </w:r>
      <w:r w:rsidR="00555AED" w:rsidRPr="009F3D08">
        <w:rPr>
          <w:rFonts w:ascii="Arial" w:eastAsia="Calibri" w:hAnsi="Arial" w:cs="Arial"/>
          <w:sz w:val="20"/>
        </w:rPr>
        <w:t>p</w:t>
      </w:r>
      <w:r w:rsidR="00C10709" w:rsidRPr="009F3D08">
        <w:rPr>
          <w:rFonts w:ascii="Arial" w:eastAsia="Calibri" w:hAnsi="Arial" w:cs="Arial"/>
          <w:sz w:val="20"/>
        </w:rPr>
        <w:t>onents</w:t>
      </w:r>
      <w:r w:rsidRPr="009F3D08">
        <w:rPr>
          <w:rFonts w:ascii="Arial" w:eastAsia="Calibri" w:hAnsi="Arial" w:cs="Arial"/>
          <w:sz w:val="20"/>
        </w:rPr>
        <w:t xml:space="preserve"> from medicinal plants is a critical step in herbal drug development. Various techniques are used, each offering unique benefits and limitations</w:t>
      </w:r>
      <w:r w:rsidR="007F42D7">
        <w:rPr>
          <w:rFonts w:ascii="Arial" w:eastAsia="Calibri" w:hAnsi="Arial" w:cs="Arial"/>
          <w:sz w:val="20"/>
        </w:rPr>
        <w:t xml:space="preserve"> (</w:t>
      </w:r>
      <w:proofErr w:type="spellStart"/>
      <w:r w:rsidR="007F42D7" w:rsidRPr="002235D6">
        <w:rPr>
          <w:rFonts w:ascii="Arial" w:hAnsi="Arial" w:cs="Arial"/>
          <w:color w:val="000000" w:themeColor="text1"/>
          <w:sz w:val="20"/>
        </w:rPr>
        <w:t>Azwanida</w:t>
      </w:r>
      <w:proofErr w:type="spellEnd"/>
      <w:r w:rsidR="002235D6" w:rsidRPr="002235D6">
        <w:rPr>
          <w:rFonts w:ascii="Arial" w:eastAsia="Calibri" w:hAnsi="Arial" w:cs="Arial"/>
          <w:sz w:val="20"/>
        </w:rPr>
        <w:t xml:space="preserve">, 2015; </w:t>
      </w:r>
      <w:proofErr w:type="spellStart"/>
      <w:r w:rsidR="002235D6" w:rsidRPr="002235D6">
        <w:rPr>
          <w:rFonts w:ascii="Arial" w:hAnsi="Arial" w:cs="Arial"/>
          <w:sz w:val="20"/>
        </w:rPr>
        <w:t>Handa</w:t>
      </w:r>
      <w:proofErr w:type="spellEnd"/>
      <w:r w:rsidR="002235D6" w:rsidRPr="002235D6">
        <w:rPr>
          <w:rFonts w:ascii="Arial" w:eastAsia="Calibri" w:hAnsi="Arial" w:cs="Arial"/>
          <w:sz w:val="20"/>
        </w:rPr>
        <w:t xml:space="preserve"> et al, 2008).</w:t>
      </w:r>
    </w:p>
    <w:p w14:paraId="64FF0F1E" w14:textId="449BB223" w:rsidR="00BB3504" w:rsidRPr="002235D6" w:rsidRDefault="00BB3504" w:rsidP="00BB3504">
      <w:pPr>
        <w:numPr>
          <w:ilvl w:val="0"/>
          <w:numId w:val="12"/>
        </w:numPr>
        <w:jc w:val="both"/>
        <w:rPr>
          <w:rFonts w:ascii="Arial" w:eastAsia="Calibri" w:hAnsi="Arial" w:cs="Arial"/>
          <w:sz w:val="20"/>
        </w:rPr>
      </w:pPr>
      <w:r w:rsidRPr="009F3D08">
        <w:rPr>
          <w:rFonts w:ascii="Arial" w:eastAsia="Calibri" w:hAnsi="Arial" w:cs="Arial"/>
          <w:b/>
          <w:bCs/>
          <w:sz w:val="20"/>
        </w:rPr>
        <w:t>Maceration</w:t>
      </w:r>
      <w:r w:rsidRPr="009F3D08">
        <w:rPr>
          <w:rFonts w:ascii="Arial" w:eastAsia="Calibri" w:hAnsi="Arial" w:cs="Arial"/>
          <w:sz w:val="20"/>
        </w:rPr>
        <w:t>: A traditional method where coarse plant material is soaked in a solvent at room temperature for several days, allowing compounds to diffuse into the liquid</w:t>
      </w:r>
      <w:r w:rsidR="002235D6">
        <w:rPr>
          <w:rFonts w:ascii="Arial" w:eastAsia="Calibri" w:hAnsi="Arial" w:cs="Arial"/>
          <w:sz w:val="20"/>
        </w:rPr>
        <w:t xml:space="preserve"> </w:t>
      </w:r>
      <w:r w:rsidR="002235D6" w:rsidRPr="002235D6">
        <w:rPr>
          <w:rFonts w:ascii="Arial" w:eastAsia="Calibri" w:hAnsi="Arial" w:cs="Arial"/>
          <w:sz w:val="20"/>
        </w:rPr>
        <w:t>(</w:t>
      </w:r>
      <w:r w:rsidR="002235D6" w:rsidRPr="002235D6">
        <w:rPr>
          <w:rFonts w:ascii="Arial" w:hAnsi="Arial" w:cs="Arial"/>
          <w:sz w:val="20"/>
        </w:rPr>
        <w:t>Remington</w:t>
      </w:r>
      <w:r w:rsidR="002235D6" w:rsidRPr="002235D6">
        <w:rPr>
          <w:rFonts w:ascii="Arial" w:eastAsia="Calibri" w:hAnsi="Arial" w:cs="Arial"/>
          <w:sz w:val="20"/>
        </w:rPr>
        <w:t>, 2005)</w:t>
      </w:r>
      <w:r w:rsidRPr="002235D6">
        <w:rPr>
          <w:rFonts w:ascii="Arial" w:eastAsia="Calibri" w:hAnsi="Arial" w:cs="Arial"/>
          <w:sz w:val="20"/>
        </w:rPr>
        <w:t>.</w:t>
      </w:r>
    </w:p>
    <w:p w14:paraId="27F3E2F8" w14:textId="02806661" w:rsidR="00BB3504" w:rsidRPr="00EF36D8" w:rsidRDefault="00BB3504" w:rsidP="00BB3504">
      <w:pPr>
        <w:numPr>
          <w:ilvl w:val="0"/>
          <w:numId w:val="12"/>
        </w:numPr>
        <w:jc w:val="both"/>
        <w:rPr>
          <w:rFonts w:ascii="Arial" w:eastAsia="Calibri" w:hAnsi="Arial" w:cs="Arial"/>
          <w:sz w:val="20"/>
        </w:rPr>
      </w:pPr>
      <w:r w:rsidRPr="009F3D08">
        <w:rPr>
          <w:rFonts w:ascii="Arial" w:eastAsia="Calibri" w:hAnsi="Arial" w:cs="Arial"/>
          <w:b/>
          <w:bCs/>
          <w:sz w:val="20"/>
        </w:rPr>
        <w:t>Infusion</w:t>
      </w:r>
      <w:r w:rsidRPr="009F3D08">
        <w:rPr>
          <w:rFonts w:ascii="Arial" w:eastAsia="Calibri" w:hAnsi="Arial" w:cs="Arial"/>
          <w:sz w:val="20"/>
        </w:rPr>
        <w:t>: Similar to tea preparation, plant material is steeped in hot water for a short period. It is ideal for heat-sensitive compounds like tannins and flavonoids</w:t>
      </w:r>
      <w:r w:rsidR="00B10FB9">
        <w:rPr>
          <w:rFonts w:ascii="Arial" w:eastAsia="Calibri" w:hAnsi="Arial" w:cs="Arial"/>
          <w:sz w:val="20"/>
        </w:rPr>
        <w:t xml:space="preserve"> </w:t>
      </w:r>
      <w:r w:rsidR="00B10FB9" w:rsidRPr="00EF36D8">
        <w:rPr>
          <w:rFonts w:ascii="Arial" w:eastAsia="Calibri" w:hAnsi="Arial" w:cs="Arial"/>
          <w:sz w:val="20"/>
        </w:rPr>
        <w:t>(</w:t>
      </w:r>
      <w:r w:rsidR="00B10FB9" w:rsidRPr="00EF36D8">
        <w:rPr>
          <w:rFonts w:ascii="Arial" w:hAnsi="Arial" w:cs="Arial"/>
          <w:sz w:val="20"/>
        </w:rPr>
        <w:t>Williamson</w:t>
      </w:r>
      <w:r w:rsidR="00B10FB9" w:rsidRPr="00EF36D8">
        <w:rPr>
          <w:rFonts w:ascii="Arial" w:eastAsia="Calibri" w:hAnsi="Arial" w:cs="Arial"/>
          <w:sz w:val="20"/>
        </w:rPr>
        <w:t xml:space="preserve">, 2001; </w:t>
      </w:r>
      <w:r w:rsidR="00EF36D8" w:rsidRPr="00EF36D8">
        <w:rPr>
          <w:rFonts w:ascii="Arial" w:hAnsi="Arial" w:cs="Arial"/>
          <w:sz w:val="20"/>
          <w:lang w:val="en-US"/>
        </w:rPr>
        <w:t>Bilia</w:t>
      </w:r>
      <w:r w:rsidR="00EF36D8" w:rsidRPr="00EF36D8">
        <w:rPr>
          <w:rFonts w:ascii="Arial" w:eastAsia="Calibri" w:hAnsi="Arial" w:cs="Arial"/>
          <w:sz w:val="20"/>
        </w:rPr>
        <w:t xml:space="preserve"> et al, 2008)</w:t>
      </w:r>
      <w:r w:rsidRPr="00EF36D8">
        <w:rPr>
          <w:rFonts w:ascii="Arial" w:eastAsia="Calibri" w:hAnsi="Arial" w:cs="Arial"/>
          <w:sz w:val="20"/>
        </w:rPr>
        <w:t>.</w:t>
      </w:r>
    </w:p>
    <w:p w14:paraId="5256FB3D" w14:textId="3B25C88B" w:rsidR="00BB3504" w:rsidRPr="00CD6B82" w:rsidRDefault="00BB3504" w:rsidP="00BB3504">
      <w:pPr>
        <w:numPr>
          <w:ilvl w:val="0"/>
          <w:numId w:val="12"/>
        </w:numPr>
        <w:jc w:val="both"/>
        <w:rPr>
          <w:rFonts w:ascii="Arial" w:eastAsia="Calibri" w:hAnsi="Arial" w:cs="Arial"/>
          <w:sz w:val="20"/>
        </w:rPr>
      </w:pPr>
      <w:r w:rsidRPr="009F3D08">
        <w:rPr>
          <w:rFonts w:ascii="Arial" w:eastAsia="Calibri" w:hAnsi="Arial" w:cs="Arial"/>
          <w:b/>
          <w:bCs/>
          <w:sz w:val="20"/>
        </w:rPr>
        <w:t>Decoction</w:t>
      </w:r>
      <w:r w:rsidRPr="009F3D08">
        <w:rPr>
          <w:rFonts w:ascii="Arial" w:eastAsia="Calibri" w:hAnsi="Arial" w:cs="Arial"/>
          <w:sz w:val="20"/>
        </w:rPr>
        <w:t>: Involves boiling tougher plant parts such as roots or bark for 15 minutes to 2 hours to extract heat-stable compounds. Common in herbal teas and tinctures</w:t>
      </w:r>
      <w:r w:rsidR="00142FDA">
        <w:rPr>
          <w:rFonts w:ascii="Arial" w:eastAsia="Calibri" w:hAnsi="Arial" w:cs="Arial"/>
          <w:sz w:val="20"/>
        </w:rPr>
        <w:t xml:space="preserve"> </w:t>
      </w:r>
      <w:r w:rsidR="00142FDA" w:rsidRPr="00CD6B82">
        <w:rPr>
          <w:rFonts w:ascii="Arial" w:eastAsia="Calibri" w:hAnsi="Arial" w:cs="Arial"/>
          <w:sz w:val="20"/>
        </w:rPr>
        <w:t>(</w:t>
      </w:r>
      <w:r w:rsidR="00142FDA" w:rsidRPr="00CD6B82">
        <w:rPr>
          <w:rFonts w:ascii="Arial" w:hAnsi="Arial" w:cs="Arial"/>
          <w:sz w:val="20"/>
        </w:rPr>
        <w:t>Mukherjee et al, 2017</w:t>
      </w:r>
      <w:r w:rsidR="00CD6B82" w:rsidRPr="00CD6B82">
        <w:rPr>
          <w:rFonts w:ascii="Arial" w:hAnsi="Arial" w:cs="Arial"/>
          <w:sz w:val="20"/>
        </w:rPr>
        <w:t xml:space="preserve">; </w:t>
      </w:r>
      <w:r w:rsidR="00CD6B82" w:rsidRPr="00CD6B82">
        <w:rPr>
          <w:rFonts w:ascii="Arial" w:eastAsia="Times New Roman" w:hAnsi="Arial" w:cs="Arial"/>
          <w:color w:val="000000" w:themeColor="text1"/>
          <w:sz w:val="20"/>
          <w:lang w:eastAsia="en-IN"/>
        </w:rPr>
        <w:t>Sasidharan</w:t>
      </w:r>
      <w:r w:rsidR="00CD6B82">
        <w:rPr>
          <w:rFonts w:ascii="Arial" w:eastAsia="Calibri" w:hAnsi="Arial" w:cs="Arial"/>
          <w:sz w:val="20"/>
        </w:rPr>
        <w:t xml:space="preserve"> </w:t>
      </w:r>
      <w:r w:rsidR="00CD6B82" w:rsidRPr="00CD6B82">
        <w:rPr>
          <w:rFonts w:ascii="Arial" w:eastAsia="Calibri" w:hAnsi="Arial" w:cs="Arial"/>
          <w:sz w:val="20"/>
        </w:rPr>
        <w:t>et al, 2011)</w:t>
      </w:r>
      <w:r w:rsidRPr="00CD6B82">
        <w:rPr>
          <w:rFonts w:ascii="Arial" w:eastAsia="Calibri" w:hAnsi="Arial" w:cs="Arial"/>
          <w:sz w:val="20"/>
        </w:rPr>
        <w:t>.</w:t>
      </w:r>
    </w:p>
    <w:p w14:paraId="6DF1475F" w14:textId="00217D89" w:rsidR="00BB3504" w:rsidRPr="009F3D08" w:rsidRDefault="00BB3504" w:rsidP="00BB3504">
      <w:pPr>
        <w:numPr>
          <w:ilvl w:val="0"/>
          <w:numId w:val="12"/>
        </w:numPr>
        <w:jc w:val="both"/>
        <w:rPr>
          <w:rFonts w:ascii="Arial" w:eastAsia="Calibri" w:hAnsi="Arial" w:cs="Arial"/>
          <w:sz w:val="20"/>
        </w:rPr>
      </w:pPr>
      <w:r w:rsidRPr="009F3D08">
        <w:rPr>
          <w:rFonts w:ascii="Arial" w:eastAsia="Calibri" w:hAnsi="Arial" w:cs="Arial"/>
          <w:b/>
          <w:bCs/>
          <w:sz w:val="20"/>
        </w:rPr>
        <w:t>Soxhlet Extraction</w:t>
      </w:r>
      <w:r w:rsidRPr="009F3D08">
        <w:rPr>
          <w:rFonts w:ascii="Arial" w:eastAsia="Calibri" w:hAnsi="Arial" w:cs="Arial"/>
          <w:sz w:val="20"/>
        </w:rPr>
        <w:t>: A laboratory technique using continuous cycles of solvent extraction to efficiently isolate compounds from solid plant material</w:t>
      </w:r>
      <w:r w:rsidR="00AC1932">
        <w:rPr>
          <w:rFonts w:ascii="Arial" w:eastAsia="Calibri" w:hAnsi="Arial" w:cs="Arial"/>
          <w:sz w:val="20"/>
        </w:rPr>
        <w:t xml:space="preserve"> </w:t>
      </w:r>
      <w:r w:rsidR="00AC1932" w:rsidRPr="00C71577">
        <w:rPr>
          <w:rFonts w:ascii="Arial" w:eastAsia="Calibri" w:hAnsi="Arial" w:cs="Arial"/>
          <w:sz w:val="20"/>
        </w:rPr>
        <w:t>(</w:t>
      </w:r>
      <w:r w:rsidR="00AC1932" w:rsidRPr="00C71577">
        <w:rPr>
          <w:rFonts w:ascii="Arial" w:eastAsia="Times New Roman" w:hAnsi="Arial" w:cs="Arial"/>
          <w:sz w:val="20"/>
          <w:lang w:eastAsia="en-IN"/>
        </w:rPr>
        <w:t>Harborne</w:t>
      </w:r>
      <w:r w:rsidR="006E6455" w:rsidRPr="00C71577">
        <w:rPr>
          <w:rFonts w:ascii="Arial" w:eastAsia="Calibri" w:hAnsi="Arial" w:cs="Arial"/>
          <w:sz w:val="20"/>
        </w:rPr>
        <w:t xml:space="preserve">, 1998; </w:t>
      </w:r>
      <w:r w:rsidR="006E6455" w:rsidRPr="00C71577">
        <w:rPr>
          <w:rFonts w:ascii="Arial" w:eastAsia="Times New Roman" w:hAnsi="Arial" w:cs="Arial"/>
          <w:sz w:val="20"/>
          <w:lang w:eastAsia="en-IN"/>
        </w:rPr>
        <w:t>Pino</w:t>
      </w:r>
      <w:r w:rsidR="006E6455" w:rsidRPr="00C71577">
        <w:rPr>
          <w:rFonts w:ascii="Arial" w:eastAsia="Calibri" w:hAnsi="Arial" w:cs="Arial"/>
          <w:sz w:val="20"/>
        </w:rPr>
        <w:t xml:space="preserve"> et al, 2013)</w:t>
      </w:r>
      <w:r w:rsidRPr="009F3D08">
        <w:rPr>
          <w:rFonts w:ascii="Arial" w:eastAsia="Calibri" w:hAnsi="Arial" w:cs="Arial"/>
          <w:sz w:val="20"/>
        </w:rPr>
        <w:t>.</w:t>
      </w:r>
    </w:p>
    <w:p w14:paraId="6A3B7B89" w14:textId="77777777" w:rsidR="00BB3504" w:rsidRPr="009F3D08" w:rsidRDefault="00BB3504" w:rsidP="00BB3504">
      <w:pPr>
        <w:jc w:val="both"/>
        <w:rPr>
          <w:rFonts w:ascii="Arial" w:eastAsia="Calibri" w:hAnsi="Arial" w:cs="Arial"/>
          <w:sz w:val="20"/>
        </w:rPr>
      </w:pPr>
      <w:r w:rsidRPr="009F3D08">
        <w:rPr>
          <w:rFonts w:ascii="Arial" w:eastAsia="Calibri" w:hAnsi="Arial" w:cs="Arial"/>
          <w:b/>
          <w:bCs/>
          <w:sz w:val="20"/>
        </w:rPr>
        <w:t>Herbal Formulations and Dosage Forms</w:t>
      </w:r>
    </w:p>
    <w:p w14:paraId="06FF23B8" w14:textId="697FCBDE" w:rsidR="00BB3504" w:rsidRPr="009F3D08" w:rsidRDefault="00BB3504" w:rsidP="00BB3504">
      <w:pPr>
        <w:jc w:val="both"/>
        <w:rPr>
          <w:rFonts w:ascii="Arial" w:eastAsia="Calibri" w:hAnsi="Arial" w:cs="Arial"/>
          <w:sz w:val="20"/>
        </w:rPr>
      </w:pPr>
      <w:r w:rsidRPr="009F3D08">
        <w:rPr>
          <w:rFonts w:ascii="Arial" w:eastAsia="Calibri" w:hAnsi="Arial" w:cs="Arial"/>
          <w:sz w:val="20"/>
        </w:rPr>
        <w:t>Herbal formulations are therapeutic preparations made from whole plant material or isolated active constituents. Used extensively in traditional medicine systems like Ayurveda and TCM, their effectiveness depends on the chosen herbs, method of preparation, and dosage form</w:t>
      </w:r>
      <w:r w:rsidR="005F1110">
        <w:rPr>
          <w:rFonts w:ascii="Arial" w:eastAsia="Calibri" w:hAnsi="Arial" w:cs="Arial"/>
          <w:sz w:val="20"/>
        </w:rPr>
        <w:t xml:space="preserve"> </w:t>
      </w:r>
      <w:r w:rsidR="005F1110" w:rsidRPr="00DF4EA2">
        <w:rPr>
          <w:rFonts w:ascii="Arial" w:eastAsia="Calibri" w:hAnsi="Arial" w:cs="Arial"/>
          <w:sz w:val="20"/>
        </w:rPr>
        <w:t>(</w:t>
      </w:r>
      <w:r w:rsidR="005F1110" w:rsidRPr="00DF4EA2">
        <w:rPr>
          <w:rFonts w:ascii="Arial" w:hAnsi="Arial" w:cs="Arial"/>
          <w:sz w:val="20"/>
        </w:rPr>
        <w:t>Williamson</w:t>
      </w:r>
      <w:r w:rsidR="00473C2C" w:rsidRPr="00DF4EA2">
        <w:rPr>
          <w:rFonts w:ascii="Arial" w:hAnsi="Arial" w:cs="Arial"/>
          <w:sz w:val="20"/>
        </w:rPr>
        <w:t xml:space="preserve"> et al</w:t>
      </w:r>
      <w:r w:rsidR="00473C2C" w:rsidRPr="00DF4EA2">
        <w:rPr>
          <w:rFonts w:ascii="Arial" w:eastAsia="Calibri" w:hAnsi="Arial" w:cs="Arial"/>
          <w:sz w:val="20"/>
        </w:rPr>
        <w:t xml:space="preserve">, 2013; </w:t>
      </w:r>
      <w:r w:rsidR="00473C2C" w:rsidRPr="00DF4EA2">
        <w:rPr>
          <w:rFonts w:ascii="Arial" w:hAnsi="Arial" w:cs="Arial"/>
          <w:sz w:val="20"/>
        </w:rPr>
        <w:t>Mukherjee</w:t>
      </w:r>
      <w:r w:rsidR="00DF4EA2" w:rsidRPr="00DF4EA2">
        <w:rPr>
          <w:rFonts w:ascii="Arial" w:hAnsi="Arial" w:cs="Arial"/>
          <w:sz w:val="20"/>
        </w:rPr>
        <w:t>, 2002)</w:t>
      </w:r>
      <w:r w:rsidRPr="009F3D08">
        <w:rPr>
          <w:rFonts w:ascii="Arial" w:eastAsia="Calibri" w:hAnsi="Arial" w:cs="Arial"/>
          <w:sz w:val="20"/>
        </w:rPr>
        <w:t>.</w:t>
      </w:r>
    </w:p>
    <w:p w14:paraId="050A015F" w14:textId="1D5DA4EA" w:rsidR="00BB3504" w:rsidRPr="009F3D08" w:rsidRDefault="00BB3504" w:rsidP="00BB3504">
      <w:pPr>
        <w:jc w:val="both"/>
        <w:rPr>
          <w:rFonts w:ascii="Arial" w:eastAsia="Calibri" w:hAnsi="Arial" w:cs="Arial"/>
          <w:sz w:val="20"/>
        </w:rPr>
      </w:pPr>
      <w:r w:rsidRPr="009F3D08">
        <w:rPr>
          <w:rFonts w:ascii="Arial" w:eastAsia="Calibri" w:hAnsi="Arial" w:cs="Arial"/>
          <w:b/>
          <w:bCs/>
          <w:sz w:val="20"/>
        </w:rPr>
        <w:t>Common Dosage Forms Include</w:t>
      </w:r>
      <w:r w:rsidR="00FF0F76">
        <w:rPr>
          <w:rFonts w:ascii="Arial" w:eastAsia="Calibri" w:hAnsi="Arial" w:cs="Arial"/>
          <w:b/>
          <w:bCs/>
          <w:sz w:val="20"/>
        </w:rPr>
        <w:t xml:space="preserve"> </w:t>
      </w:r>
      <w:r w:rsidR="00FF0F76" w:rsidRPr="00960958">
        <w:rPr>
          <w:rFonts w:ascii="Arial" w:eastAsia="Calibri" w:hAnsi="Arial" w:cs="Arial"/>
          <w:b/>
          <w:bCs/>
          <w:sz w:val="20"/>
        </w:rPr>
        <w:t>(</w:t>
      </w:r>
      <w:r w:rsidR="00FF0F76" w:rsidRPr="00960958">
        <w:rPr>
          <w:rFonts w:ascii="Arial" w:hAnsi="Arial" w:cs="Arial"/>
          <w:b/>
          <w:bCs/>
          <w:sz w:val="20"/>
        </w:rPr>
        <w:t>Panda</w:t>
      </w:r>
      <w:r w:rsidR="00FF0F76" w:rsidRPr="00960958">
        <w:rPr>
          <w:rFonts w:ascii="Arial" w:eastAsia="Calibri" w:hAnsi="Arial" w:cs="Arial"/>
          <w:b/>
          <w:bCs/>
          <w:sz w:val="20"/>
        </w:rPr>
        <w:t xml:space="preserve">, 2004; </w:t>
      </w:r>
      <w:r w:rsidR="00FF0F76" w:rsidRPr="00960958">
        <w:rPr>
          <w:rFonts w:ascii="Arial" w:hAnsi="Arial" w:cs="Arial"/>
          <w:b/>
          <w:bCs/>
          <w:sz w:val="20"/>
        </w:rPr>
        <w:t>Calixto</w:t>
      </w:r>
      <w:r w:rsidR="0020449E" w:rsidRPr="00960958">
        <w:rPr>
          <w:rFonts w:ascii="Arial" w:eastAsia="Calibri" w:hAnsi="Arial" w:cs="Arial"/>
          <w:b/>
          <w:bCs/>
          <w:sz w:val="20"/>
        </w:rPr>
        <w:t xml:space="preserve">, 2000; </w:t>
      </w:r>
      <w:r w:rsidR="0020449E" w:rsidRPr="00960958">
        <w:rPr>
          <w:rFonts w:ascii="Arial" w:hAnsi="Arial" w:cs="Arial"/>
          <w:b/>
          <w:bCs/>
          <w:sz w:val="20"/>
          <w:lang w:val="en-US"/>
        </w:rPr>
        <w:t>Sahoo</w:t>
      </w:r>
      <w:r w:rsidR="0020449E" w:rsidRPr="00960958">
        <w:rPr>
          <w:rFonts w:ascii="Arial" w:eastAsia="Calibri" w:hAnsi="Arial" w:cs="Arial"/>
          <w:b/>
          <w:bCs/>
          <w:sz w:val="20"/>
        </w:rPr>
        <w:t xml:space="preserve"> et al, 2010; </w:t>
      </w:r>
      <w:r w:rsidR="0020449E" w:rsidRPr="00960958">
        <w:rPr>
          <w:rFonts w:ascii="Arial" w:hAnsi="Arial" w:cs="Arial"/>
          <w:b/>
          <w:bCs/>
          <w:sz w:val="20"/>
        </w:rPr>
        <w:t>Patwardhan</w:t>
      </w:r>
      <w:r w:rsidR="0020449E" w:rsidRPr="00960958">
        <w:rPr>
          <w:rFonts w:ascii="Arial" w:eastAsia="Calibri" w:hAnsi="Arial" w:cs="Arial"/>
          <w:b/>
          <w:bCs/>
          <w:sz w:val="20"/>
        </w:rPr>
        <w:t xml:space="preserve"> </w:t>
      </w:r>
      <w:r w:rsidR="00A32DA2" w:rsidRPr="00960958">
        <w:rPr>
          <w:rFonts w:ascii="Arial" w:eastAsia="Calibri" w:hAnsi="Arial" w:cs="Arial"/>
          <w:b/>
          <w:bCs/>
          <w:sz w:val="20"/>
        </w:rPr>
        <w:t>et al, 2004)</w:t>
      </w:r>
      <w:r w:rsidRPr="009F3D08">
        <w:rPr>
          <w:rFonts w:ascii="Arial" w:eastAsia="Calibri" w:hAnsi="Arial" w:cs="Arial"/>
          <w:sz w:val="20"/>
        </w:rPr>
        <w:t>:</w:t>
      </w:r>
    </w:p>
    <w:p w14:paraId="6BE33D7A" w14:textId="77777777" w:rsidR="00BB3504" w:rsidRPr="009F3D08" w:rsidRDefault="00BB3504" w:rsidP="00BB3504">
      <w:pPr>
        <w:numPr>
          <w:ilvl w:val="0"/>
          <w:numId w:val="13"/>
        </w:numPr>
        <w:jc w:val="both"/>
        <w:rPr>
          <w:rFonts w:ascii="Arial" w:eastAsia="Calibri" w:hAnsi="Arial" w:cs="Arial"/>
          <w:sz w:val="20"/>
        </w:rPr>
      </w:pPr>
      <w:r w:rsidRPr="009F3D08">
        <w:rPr>
          <w:rFonts w:ascii="Arial" w:eastAsia="Calibri" w:hAnsi="Arial" w:cs="Arial"/>
          <w:sz w:val="20"/>
        </w:rPr>
        <w:t>Powders (</w:t>
      </w:r>
      <w:proofErr w:type="spellStart"/>
      <w:r w:rsidRPr="009F3D08">
        <w:rPr>
          <w:rFonts w:ascii="Arial" w:eastAsia="Calibri" w:hAnsi="Arial" w:cs="Arial"/>
          <w:sz w:val="20"/>
        </w:rPr>
        <w:t>Churnas</w:t>
      </w:r>
      <w:proofErr w:type="spellEnd"/>
      <w:r w:rsidRPr="009F3D08">
        <w:rPr>
          <w:rFonts w:ascii="Arial" w:eastAsia="Calibri" w:hAnsi="Arial" w:cs="Arial"/>
          <w:sz w:val="20"/>
        </w:rPr>
        <w:t>)</w:t>
      </w:r>
    </w:p>
    <w:p w14:paraId="07BA525B" w14:textId="77777777" w:rsidR="00BB3504" w:rsidRPr="009F3D08" w:rsidRDefault="00BB3504" w:rsidP="00BB3504">
      <w:pPr>
        <w:numPr>
          <w:ilvl w:val="0"/>
          <w:numId w:val="13"/>
        </w:numPr>
        <w:jc w:val="both"/>
        <w:rPr>
          <w:rFonts w:ascii="Arial" w:eastAsia="Calibri" w:hAnsi="Arial" w:cs="Arial"/>
          <w:sz w:val="20"/>
        </w:rPr>
      </w:pPr>
      <w:r w:rsidRPr="009F3D08">
        <w:rPr>
          <w:rFonts w:ascii="Arial" w:eastAsia="Calibri" w:hAnsi="Arial" w:cs="Arial"/>
          <w:sz w:val="20"/>
        </w:rPr>
        <w:t>Tablets (Vatis)</w:t>
      </w:r>
    </w:p>
    <w:p w14:paraId="11F6293B" w14:textId="77777777" w:rsidR="00BB3504" w:rsidRPr="009F3D08" w:rsidRDefault="00BB3504" w:rsidP="00BB3504">
      <w:pPr>
        <w:numPr>
          <w:ilvl w:val="0"/>
          <w:numId w:val="13"/>
        </w:numPr>
        <w:jc w:val="both"/>
        <w:rPr>
          <w:rFonts w:ascii="Arial" w:eastAsia="Calibri" w:hAnsi="Arial" w:cs="Arial"/>
          <w:sz w:val="20"/>
        </w:rPr>
      </w:pPr>
      <w:r w:rsidRPr="009F3D08">
        <w:rPr>
          <w:rFonts w:ascii="Arial" w:eastAsia="Calibri" w:hAnsi="Arial" w:cs="Arial"/>
          <w:sz w:val="20"/>
        </w:rPr>
        <w:t>Capsules</w:t>
      </w:r>
    </w:p>
    <w:p w14:paraId="2B986A71" w14:textId="77777777" w:rsidR="00BB3504" w:rsidRPr="009F3D08" w:rsidRDefault="00BB3504" w:rsidP="00BB3504">
      <w:pPr>
        <w:numPr>
          <w:ilvl w:val="0"/>
          <w:numId w:val="13"/>
        </w:numPr>
        <w:jc w:val="both"/>
        <w:rPr>
          <w:rFonts w:ascii="Arial" w:eastAsia="Calibri" w:hAnsi="Arial" w:cs="Arial"/>
          <w:sz w:val="20"/>
        </w:rPr>
      </w:pPr>
      <w:r w:rsidRPr="009F3D08">
        <w:rPr>
          <w:rFonts w:ascii="Arial" w:eastAsia="Calibri" w:hAnsi="Arial" w:cs="Arial"/>
          <w:sz w:val="20"/>
        </w:rPr>
        <w:t>Syrups</w:t>
      </w:r>
    </w:p>
    <w:p w14:paraId="113838C3" w14:textId="77777777" w:rsidR="00BB3504" w:rsidRPr="009F3D08" w:rsidRDefault="00BB3504" w:rsidP="00BB3504">
      <w:pPr>
        <w:numPr>
          <w:ilvl w:val="0"/>
          <w:numId w:val="13"/>
        </w:numPr>
        <w:jc w:val="both"/>
        <w:rPr>
          <w:rFonts w:ascii="Arial" w:eastAsia="Calibri" w:hAnsi="Arial" w:cs="Arial"/>
          <w:sz w:val="20"/>
        </w:rPr>
      </w:pPr>
      <w:r w:rsidRPr="009F3D08">
        <w:rPr>
          <w:rFonts w:ascii="Arial" w:eastAsia="Calibri" w:hAnsi="Arial" w:cs="Arial"/>
          <w:sz w:val="20"/>
        </w:rPr>
        <w:t>Tinctures</w:t>
      </w:r>
    </w:p>
    <w:p w14:paraId="34E63DCC" w14:textId="77777777" w:rsidR="00BB3504" w:rsidRPr="009F3D08" w:rsidRDefault="00BB3504" w:rsidP="00BB3504">
      <w:pPr>
        <w:numPr>
          <w:ilvl w:val="0"/>
          <w:numId w:val="13"/>
        </w:numPr>
        <w:jc w:val="both"/>
        <w:rPr>
          <w:rFonts w:ascii="Arial" w:eastAsia="Calibri" w:hAnsi="Arial" w:cs="Arial"/>
          <w:sz w:val="20"/>
        </w:rPr>
      </w:pPr>
      <w:r w:rsidRPr="009F3D08">
        <w:rPr>
          <w:rFonts w:ascii="Arial" w:eastAsia="Calibri" w:hAnsi="Arial" w:cs="Arial"/>
          <w:sz w:val="20"/>
        </w:rPr>
        <w:t>Ointments and Creams</w:t>
      </w:r>
    </w:p>
    <w:p w14:paraId="7FDD9458" w14:textId="77777777" w:rsidR="00BB3504" w:rsidRPr="009F3D08" w:rsidRDefault="00BB3504" w:rsidP="00BB3504">
      <w:pPr>
        <w:numPr>
          <w:ilvl w:val="0"/>
          <w:numId w:val="13"/>
        </w:numPr>
        <w:jc w:val="both"/>
        <w:rPr>
          <w:rFonts w:ascii="Arial" w:eastAsia="Calibri" w:hAnsi="Arial" w:cs="Arial"/>
          <w:sz w:val="20"/>
        </w:rPr>
      </w:pPr>
      <w:r w:rsidRPr="009F3D08">
        <w:rPr>
          <w:rFonts w:ascii="Arial" w:eastAsia="Calibri" w:hAnsi="Arial" w:cs="Arial"/>
          <w:sz w:val="20"/>
        </w:rPr>
        <w:t>Essential Oils</w:t>
      </w:r>
    </w:p>
    <w:p w14:paraId="729100FB" w14:textId="77777777" w:rsidR="00BB3504" w:rsidRPr="009F3D08" w:rsidRDefault="00BB3504" w:rsidP="00BB3504">
      <w:pPr>
        <w:numPr>
          <w:ilvl w:val="0"/>
          <w:numId w:val="13"/>
        </w:numPr>
        <w:jc w:val="both"/>
        <w:rPr>
          <w:rFonts w:ascii="Arial" w:eastAsia="Calibri" w:hAnsi="Arial" w:cs="Arial"/>
          <w:sz w:val="20"/>
        </w:rPr>
      </w:pPr>
      <w:proofErr w:type="spellStart"/>
      <w:r w:rsidRPr="009F3D08">
        <w:rPr>
          <w:rFonts w:ascii="Arial" w:eastAsia="Calibri" w:hAnsi="Arial" w:cs="Arial"/>
          <w:sz w:val="20"/>
        </w:rPr>
        <w:t>Ghritams</w:t>
      </w:r>
      <w:proofErr w:type="spellEnd"/>
      <w:r w:rsidRPr="009F3D08">
        <w:rPr>
          <w:rFonts w:ascii="Arial" w:eastAsia="Calibri" w:hAnsi="Arial" w:cs="Arial"/>
          <w:sz w:val="20"/>
        </w:rPr>
        <w:t xml:space="preserve"> (Medicated Ghee)</w:t>
      </w:r>
    </w:p>
    <w:p w14:paraId="45F38FFF" w14:textId="77777777" w:rsidR="00DC7A0F" w:rsidRPr="009F3D08" w:rsidRDefault="00BB3504" w:rsidP="007E5581">
      <w:pPr>
        <w:numPr>
          <w:ilvl w:val="0"/>
          <w:numId w:val="13"/>
        </w:numPr>
        <w:jc w:val="both"/>
        <w:rPr>
          <w:rFonts w:ascii="Arial" w:eastAsia="Calibri" w:hAnsi="Arial" w:cs="Arial"/>
          <w:sz w:val="20"/>
        </w:rPr>
      </w:pPr>
      <w:proofErr w:type="spellStart"/>
      <w:r w:rsidRPr="009F3D08">
        <w:rPr>
          <w:rFonts w:ascii="Arial" w:eastAsia="Calibri" w:hAnsi="Arial" w:cs="Arial"/>
          <w:sz w:val="20"/>
        </w:rPr>
        <w:t>Tailams</w:t>
      </w:r>
      <w:proofErr w:type="spellEnd"/>
      <w:r w:rsidRPr="009F3D08">
        <w:rPr>
          <w:rFonts w:ascii="Arial" w:eastAsia="Calibri" w:hAnsi="Arial" w:cs="Arial"/>
          <w:sz w:val="20"/>
        </w:rPr>
        <w:t xml:space="preserve"> (Medicated Oils)</w:t>
      </w:r>
    </w:p>
    <w:p w14:paraId="3291A6C9" w14:textId="4B1D813B" w:rsidR="00BB3504" w:rsidRPr="009F3D08" w:rsidRDefault="00BB3504" w:rsidP="00DC7A0F">
      <w:pPr>
        <w:jc w:val="both"/>
        <w:rPr>
          <w:rFonts w:ascii="Arial" w:eastAsia="Calibri" w:hAnsi="Arial" w:cs="Arial"/>
          <w:sz w:val="20"/>
        </w:rPr>
      </w:pPr>
      <w:r w:rsidRPr="009F3D08">
        <w:rPr>
          <w:rFonts w:ascii="Arial" w:eastAsia="Calibri" w:hAnsi="Arial" w:cs="Arial"/>
          <w:b/>
          <w:bCs/>
          <w:sz w:val="20"/>
        </w:rPr>
        <w:t>Antibacterial Herbal Gel Formulation</w:t>
      </w:r>
    </w:p>
    <w:p w14:paraId="18B8412B" w14:textId="77777777" w:rsidR="00BB3504" w:rsidRPr="009F3D08" w:rsidRDefault="00BB3504" w:rsidP="00BB3504">
      <w:pPr>
        <w:jc w:val="both"/>
        <w:rPr>
          <w:rFonts w:ascii="Arial" w:eastAsia="Calibri" w:hAnsi="Arial" w:cs="Arial"/>
          <w:sz w:val="20"/>
        </w:rPr>
      </w:pPr>
      <w:r w:rsidRPr="009F3D08">
        <w:rPr>
          <w:rFonts w:ascii="Arial" w:eastAsia="Calibri" w:hAnsi="Arial" w:cs="Arial"/>
          <w:sz w:val="20"/>
        </w:rPr>
        <w:t>Creating an effective antibacterial herbal gel involves selecting the right combination of herbal extracts, excipients, and stabilizing agents to ensure the formulation is potent, stable, and user-friendly. Key formulation components include:</w:t>
      </w:r>
    </w:p>
    <w:p w14:paraId="6FA8C16B" w14:textId="4DD940DB" w:rsidR="00BB3504" w:rsidRPr="009F3D08" w:rsidRDefault="00BB3504" w:rsidP="00BB3504">
      <w:pPr>
        <w:numPr>
          <w:ilvl w:val="0"/>
          <w:numId w:val="14"/>
        </w:numPr>
        <w:jc w:val="both"/>
        <w:rPr>
          <w:rFonts w:ascii="Arial" w:eastAsia="Calibri" w:hAnsi="Arial" w:cs="Arial"/>
          <w:sz w:val="20"/>
        </w:rPr>
      </w:pPr>
      <w:r w:rsidRPr="009F3D08">
        <w:rPr>
          <w:rFonts w:ascii="Arial" w:eastAsia="Calibri" w:hAnsi="Arial" w:cs="Arial"/>
          <w:b/>
          <w:bCs/>
          <w:sz w:val="20"/>
        </w:rPr>
        <w:t>Herbal Extracts</w:t>
      </w:r>
      <w:r w:rsidRPr="009F3D08">
        <w:rPr>
          <w:rFonts w:ascii="Arial" w:eastAsia="Calibri" w:hAnsi="Arial" w:cs="Arial"/>
          <w:sz w:val="20"/>
        </w:rPr>
        <w:t>: Serve as the primary active ingredients, chosen for their antimicrobial and anti-inflammatory properties</w:t>
      </w:r>
      <w:r w:rsidR="00506779">
        <w:rPr>
          <w:rFonts w:ascii="Arial" w:eastAsia="Calibri" w:hAnsi="Arial" w:cs="Arial"/>
          <w:sz w:val="20"/>
        </w:rPr>
        <w:t xml:space="preserve"> (Cowan, 1999)</w:t>
      </w:r>
      <w:r w:rsidR="00AE135C" w:rsidRPr="009F3D08">
        <w:rPr>
          <w:rFonts w:ascii="Arial" w:eastAsia="Calibri" w:hAnsi="Arial" w:cs="Arial"/>
          <w:sz w:val="20"/>
        </w:rPr>
        <w:t>.</w:t>
      </w:r>
    </w:p>
    <w:p w14:paraId="38112BEB" w14:textId="04E3206B" w:rsidR="00BB3504" w:rsidRPr="009F3D08" w:rsidRDefault="00BB3504" w:rsidP="00BB3504">
      <w:pPr>
        <w:numPr>
          <w:ilvl w:val="0"/>
          <w:numId w:val="14"/>
        </w:numPr>
        <w:jc w:val="both"/>
        <w:rPr>
          <w:rFonts w:ascii="Arial" w:eastAsia="Calibri" w:hAnsi="Arial" w:cs="Arial"/>
          <w:sz w:val="20"/>
        </w:rPr>
      </w:pPr>
      <w:r w:rsidRPr="009F3D08">
        <w:rPr>
          <w:rFonts w:ascii="Arial" w:eastAsia="Calibri" w:hAnsi="Arial" w:cs="Arial"/>
          <w:b/>
          <w:bCs/>
          <w:sz w:val="20"/>
        </w:rPr>
        <w:t>Gel Base</w:t>
      </w:r>
      <w:r w:rsidRPr="009F3D08">
        <w:rPr>
          <w:rFonts w:ascii="Arial" w:eastAsia="Calibri" w:hAnsi="Arial" w:cs="Arial"/>
          <w:sz w:val="20"/>
        </w:rPr>
        <w:t>: Determines texture and stability, aiding in the smooth delivery of actives to the skin</w:t>
      </w:r>
      <w:r w:rsidR="006B7DAC">
        <w:rPr>
          <w:rFonts w:ascii="Arial" w:eastAsia="Calibri" w:hAnsi="Arial" w:cs="Arial"/>
          <w:sz w:val="20"/>
        </w:rPr>
        <w:t xml:space="preserve"> </w:t>
      </w:r>
      <w:r w:rsidR="006B7DAC" w:rsidRPr="00E63C77">
        <w:rPr>
          <w:rFonts w:ascii="Arial" w:eastAsia="Calibri" w:hAnsi="Arial" w:cs="Arial"/>
          <w:sz w:val="20"/>
        </w:rPr>
        <w:t>(</w:t>
      </w:r>
      <w:r w:rsidR="006B7DAC" w:rsidRPr="00E63C77">
        <w:rPr>
          <w:rFonts w:ascii="Arial" w:hAnsi="Arial" w:cs="Arial"/>
          <w:sz w:val="20"/>
        </w:rPr>
        <w:t>Bharti</w:t>
      </w:r>
      <w:r w:rsidR="006B7DAC" w:rsidRPr="00E63C77">
        <w:rPr>
          <w:rFonts w:ascii="Arial" w:eastAsia="Calibri" w:hAnsi="Arial" w:cs="Arial"/>
          <w:sz w:val="20"/>
        </w:rPr>
        <w:t xml:space="preserve"> et al, 2012)</w:t>
      </w:r>
      <w:r w:rsidR="00E63C77" w:rsidRPr="00E63C77">
        <w:rPr>
          <w:rFonts w:ascii="Arial" w:eastAsia="Calibri" w:hAnsi="Arial" w:cs="Arial"/>
          <w:sz w:val="20"/>
        </w:rPr>
        <w:t>.</w:t>
      </w:r>
    </w:p>
    <w:p w14:paraId="05CEAE91" w14:textId="345753C8" w:rsidR="00BB3504" w:rsidRPr="009F3D08" w:rsidRDefault="00BB3504" w:rsidP="00BB3504">
      <w:pPr>
        <w:numPr>
          <w:ilvl w:val="0"/>
          <w:numId w:val="14"/>
        </w:numPr>
        <w:jc w:val="both"/>
        <w:rPr>
          <w:rFonts w:ascii="Arial" w:eastAsia="Calibri" w:hAnsi="Arial" w:cs="Arial"/>
          <w:sz w:val="20"/>
        </w:rPr>
      </w:pPr>
      <w:r w:rsidRPr="009F3D08">
        <w:rPr>
          <w:rFonts w:ascii="Arial" w:eastAsia="Calibri" w:hAnsi="Arial" w:cs="Arial"/>
          <w:b/>
          <w:bCs/>
          <w:sz w:val="20"/>
        </w:rPr>
        <w:t>Solvents</w:t>
      </w:r>
      <w:r w:rsidRPr="009F3D08">
        <w:rPr>
          <w:rFonts w:ascii="Arial" w:eastAsia="Calibri" w:hAnsi="Arial" w:cs="Arial"/>
          <w:sz w:val="20"/>
        </w:rPr>
        <w:t xml:space="preserve">: Mostly water, used to dissolve herbal actives and improve </w:t>
      </w:r>
      <w:r w:rsidRPr="007D5E59">
        <w:rPr>
          <w:rFonts w:ascii="Arial" w:eastAsia="Calibri" w:hAnsi="Arial" w:cs="Arial"/>
          <w:sz w:val="20"/>
        </w:rPr>
        <w:t>compatibility</w:t>
      </w:r>
      <w:r w:rsidR="007D5E59" w:rsidRPr="007D5E59">
        <w:rPr>
          <w:rFonts w:ascii="Arial" w:eastAsia="Calibri" w:hAnsi="Arial" w:cs="Arial"/>
          <w:sz w:val="20"/>
        </w:rPr>
        <w:t xml:space="preserve"> (</w:t>
      </w:r>
      <w:proofErr w:type="spellStart"/>
      <w:r w:rsidR="007D5E59" w:rsidRPr="007D5E59">
        <w:rPr>
          <w:rFonts w:ascii="Arial" w:hAnsi="Arial" w:cs="Arial"/>
          <w:sz w:val="20"/>
        </w:rPr>
        <w:t>Shirsand</w:t>
      </w:r>
      <w:proofErr w:type="spellEnd"/>
      <w:r w:rsidR="007D5E59" w:rsidRPr="007D5E59">
        <w:rPr>
          <w:rFonts w:ascii="Arial" w:eastAsia="Calibri" w:hAnsi="Arial" w:cs="Arial"/>
          <w:sz w:val="20"/>
        </w:rPr>
        <w:t xml:space="preserve"> et al, 2009)</w:t>
      </w:r>
      <w:r w:rsidR="00FC34DD" w:rsidRPr="007D5E59">
        <w:rPr>
          <w:rFonts w:ascii="Arial" w:eastAsia="Calibri" w:hAnsi="Arial" w:cs="Arial"/>
          <w:sz w:val="20"/>
        </w:rPr>
        <w:t>.</w:t>
      </w:r>
    </w:p>
    <w:p w14:paraId="650B9C22" w14:textId="3739F1FC" w:rsidR="00BB3504" w:rsidRPr="009F3D08" w:rsidRDefault="00BB3504" w:rsidP="00BB3504">
      <w:pPr>
        <w:numPr>
          <w:ilvl w:val="0"/>
          <w:numId w:val="14"/>
        </w:numPr>
        <w:jc w:val="both"/>
        <w:rPr>
          <w:rFonts w:ascii="Arial" w:eastAsia="Calibri" w:hAnsi="Arial" w:cs="Arial"/>
          <w:sz w:val="20"/>
        </w:rPr>
      </w:pPr>
      <w:r w:rsidRPr="009F3D08">
        <w:rPr>
          <w:rFonts w:ascii="Arial" w:eastAsia="Calibri" w:hAnsi="Arial" w:cs="Arial"/>
          <w:b/>
          <w:bCs/>
          <w:sz w:val="20"/>
        </w:rPr>
        <w:t>Preservatives</w:t>
      </w:r>
      <w:r w:rsidRPr="009F3D08">
        <w:rPr>
          <w:rFonts w:ascii="Arial" w:eastAsia="Calibri" w:hAnsi="Arial" w:cs="Arial"/>
          <w:sz w:val="20"/>
        </w:rPr>
        <w:t>: Necessary to prevent microbial growth in water-based formulations</w:t>
      </w:r>
      <w:r w:rsidR="000876E4">
        <w:rPr>
          <w:rFonts w:ascii="Arial" w:eastAsia="Calibri" w:hAnsi="Arial" w:cs="Arial"/>
          <w:sz w:val="20"/>
        </w:rPr>
        <w:t xml:space="preserve"> </w:t>
      </w:r>
      <w:r w:rsidR="000876E4" w:rsidRPr="000876E4">
        <w:rPr>
          <w:rFonts w:ascii="Arial" w:eastAsia="Calibri" w:hAnsi="Arial" w:cs="Arial"/>
          <w:sz w:val="20"/>
        </w:rPr>
        <w:t>(</w:t>
      </w:r>
      <w:r w:rsidR="000876E4" w:rsidRPr="000876E4">
        <w:rPr>
          <w:rFonts w:ascii="Arial" w:hAnsi="Arial" w:cs="Arial"/>
          <w:sz w:val="20"/>
        </w:rPr>
        <w:t>Ansel</w:t>
      </w:r>
      <w:r w:rsidR="000876E4" w:rsidRPr="000876E4">
        <w:rPr>
          <w:rFonts w:ascii="Arial" w:eastAsia="Calibri" w:hAnsi="Arial" w:cs="Arial"/>
          <w:sz w:val="20"/>
        </w:rPr>
        <w:t xml:space="preserve"> et al, 1999)</w:t>
      </w:r>
      <w:r w:rsidR="00FC34DD" w:rsidRPr="009F3D08">
        <w:rPr>
          <w:rFonts w:ascii="Arial" w:eastAsia="Calibri" w:hAnsi="Arial" w:cs="Arial"/>
          <w:sz w:val="20"/>
        </w:rPr>
        <w:t>.</w:t>
      </w:r>
    </w:p>
    <w:p w14:paraId="0971ABAE" w14:textId="473E48FF" w:rsidR="00BB3504" w:rsidRPr="009F3D08" w:rsidRDefault="00BB3504" w:rsidP="00BB3504">
      <w:pPr>
        <w:numPr>
          <w:ilvl w:val="0"/>
          <w:numId w:val="14"/>
        </w:numPr>
        <w:jc w:val="both"/>
        <w:rPr>
          <w:rFonts w:ascii="Arial" w:eastAsia="Calibri" w:hAnsi="Arial" w:cs="Arial"/>
          <w:sz w:val="20"/>
        </w:rPr>
      </w:pPr>
      <w:r w:rsidRPr="009F3D08">
        <w:rPr>
          <w:rFonts w:ascii="Arial" w:eastAsia="Calibri" w:hAnsi="Arial" w:cs="Arial"/>
          <w:b/>
          <w:bCs/>
          <w:sz w:val="20"/>
        </w:rPr>
        <w:t>pH Adjusters</w:t>
      </w:r>
      <w:r w:rsidRPr="009F3D08">
        <w:rPr>
          <w:rFonts w:ascii="Arial" w:eastAsia="Calibri" w:hAnsi="Arial" w:cs="Arial"/>
          <w:sz w:val="20"/>
        </w:rPr>
        <w:t>: Maintain skin compatibility, typically within a pH of 4.5 to 5.5</w:t>
      </w:r>
      <w:r w:rsidR="00882A00">
        <w:rPr>
          <w:rFonts w:ascii="Arial" w:eastAsia="Calibri" w:hAnsi="Arial" w:cs="Arial"/>
          <w:sz w:val="20"/>
        </w:rPr>
        <w:t xml:space="preserve"> </w:t>
      </w:r>
      <w:r w:rsidR="00882A00" w:rsidRPr="00453ACE">
        <w:rPr>
          <w:rFonts w:ascii="Arial" w:eastAsia="Calibri" w:hAnsi="Arial" w:cs="Arial"/>
          <w:sz w:val="20"/>
        </w:rPr>
        <w:t>(</w:t>
      </w:r>
      <w:r w:rsidR="00882A00" w:rsidRPr="00453ACE">
        <w:rPr>
          <w:rFonts w:ascii="Arial" w:hAnsi="Arial" w:cs="Arial"/>
          <w:sz w:val="20"/>
        </w:rPr>
        <w:t>Lachman</w:t>
      </w:r>
      <w:r w:rsidR="00453ACE" w:rsidRPr="00453ACE">
        <w:rPr>
          <w:rFonts w:ascii="Arial" w:eastAsia="Calibri" w:hAnsi="Arial" w:cs="Arial"/>
          <w:sz w:val="20"/>
        </w:rPr>
        <w:t xml:space="preserve"> et al,</w:t>
      </w:r>
      <w:r w:rsidR="00882A00" w:rsidRPr="00453ACE">
        <w:rPr>
          <w:rFonts w:ascii="Arial" w:eastAsia="Calibri" w:hAnsi="Arial" w:cs="Arial"/>
          <w:sz w:val="20"/>
        </w:rPr>
        <w:t xml:space="preserve"> 1991)</w:t>
      </w:r>
      <w:r w:rsidR="00C77337" w:rsidRPr="009F3D08">
        <w:rPr>
          <w:rFonts w:ascii="Arial" w:eastAsia="Calibri" w:hAnsi="Arial" w:cs="Arial"/>
          <w:sz w:val="20"/>
        </w:rPr>
        <w:t>.</w:t>
      </w:r>
    </w:p>
    <w:p w14:paraId="26E562AB" w14:textId="77777777" w:rsidR="00BB3504" w:rsidRPr="009F3D08" w:rsidRDefault="00BB3504" w:rsidP="00BB3504">
      <w:pPr>
        <w:jc w:val="both"/>
        <w:rPr>
          <w:rFonts w:ascii="Arial" w:eastAsia="Calibri" w:hAnsi="Arial" w:cs="Arial"/>
          <w:sz w:val="20"/>
        </w:rPr>
      </w:pPr>
      <w:r w:rsidRPr="009F3D08">
        <w:rPr>
          <w:rFonts w:ascii="Arial" w:eastAsia="Calibri" w:hAnsi="Arial" w:cs="Arial"/>
          <w:b/>
          <w:bCs/>
          <w:sz w:val="20"/>
        </w:rPr>
        <w:t>Evaluating Antibacterial Activity</w:t>
      </w:r>
    </w:p>
    <w:p w14:paraId="4906FF0E" w14:textId="77777777" w:rsidR="00BB3504" w:rsidRPr="009F3D08" w:rsidRDefault="00BB3504" w:rsidP="00BB3504">
      <w:pPr>
        <w:jc w:val="both"/>
        <w:rPr>
          <w:rFonts w:ascii="Arial" w:eastAsia="Calibri" w:hAnsi="Arial" w:cs="Arial"/>
          <w:sz w:val="20"/>
        </w:rPr>
      </w:pPr>
      <w:r w:rsidRPr="009F3D08">
        <w:rPr>
          <w:rFonts w:ascii="Arial" w:eastAsia="Calibri" w:hAnsi="Arial" w:cs="Arial"/>
          <w:sz w:val="20"/>
        </w:rPr>
        <w:t>To ensure therapeutic effectiveness, antibacterial herbal gels must undergo rigorous evaluation using in vitro methods:</w:t>
      </w:r>
    </w:p>
    <w:p w14:paraId="2C739A1F" w14:textId="743E911E" w:rsidR="00BB3504" w:rsidRPr="009F3D08" w:rsidRDefault="00BB3504" w:rsidP="00BB3504">
      <w:pPr>
        <w:numPr>
          <w:ilvl w:val="0"/>
          <w:numId w:val="15"/>
        </w:numPr>
        <w:jc w:val="both"/>
        <w:rPr>
          <w:rFonts w:ascii="Arial" w:eastAsia="Calibri" w:hAnsi="Arial" w:cs="Arial"/>
          <w:sz w:val="20"/>
        </w:rPr>
      </w:pPr>
      <w:r w:rsidRPr="009F3D08">
        <w:rPr>
          <w:rFonts w:ascii="Arial" w:eastAsia="Calibri" w:hAnsi="Arial" w:cs="Arial"/>
          <w:b/>
          <w:bCs/>
          <w:sz w:val="20"/>
        </w:rPr>
        <w:t>Disc Diffusion (Kirby-Bauer Method)</w:t>
      </w:r>
      <w:r w:rsidRPr="009F3D08">
        <w:rPr>
          <w:rFonts w:ascii="Arial" w:eastAsia="Calibri" w:hAnsi="Arial" w:cs="Arial"/>
          <w:sz w:val="20"/>
        </w:rPr>
        <w:t>: Measures zones of inhibition around discs impregnated with the test substance</w:t>
      </w:r>
      <w:r w:rsidR="007D0D8D">
        <w:rPr>
          <w:rFonts w:ascii="Arial" w:eastAsia="Calibri" w:hAnsi="Arial" w:cs="Arial"/>
          <w:sz w:val="20"/>
        </w:rPr>
        <w:t xml:space="preserve"> </w:t>
      </w:r>
      <w:r w:rsidR="007D0D8D" w:rsidRPr="00A951F7">
        <w:rPr>
          <w:rFonts w:ascii="Arial" w:eastAsia="Calibri" w:hAnsi="Arial" w:cs="Arial"/>
          <w:sz w:val="20"/>
        </w:rPr>
        <w:t>(</w:t>
      </w:r>
      <w:proofErr w:type="spellStart"/>
      <w:r w:rsidR="007D0D8D" w:rsidRPr="00A951F7">
        <w:rPr>
          <w:rFonts w:ascii="Arial" w:hAnsi="Arial" w:cs="Arial"/>
          <w:sz w:val="20"/>
        </w:rPr>
        <w:t>Balouiri</w:t>
      </w:r>
      <w:proofErr w:type="spellEnd"/>
      <w:r w:rsidR="00A951F7" w:rsidRPr="00A951F7">
        <w:rPr>
          <w:rFonts w:ascii="Arial" w:eastAsia="Calibri" w:hAnsi="Arial" w:cs="Arial"/>
          <w:sz w:val="20"/>
        </w:rPr>
        <w:t xml:space="preserve"> et al, 2016)</w:t>
      </w:r>
      <w:r w:rsidRPr="00A951F7">
        <w:rPr>
          <w:rFonts w:ascii="Arial" w:eastAsia="Calibri" w:hAnsi="Arial" w:cs="Arial"/>
          <w:sz w:val="20"/>
        </w:rPr>
        <w:t>.</w:t>
      </w:r>
    </w:p>
    <w:p w14:paraId="69EC6F86" w14:textId="323072DC" w:rsidR="00BB3504" w:rsidRPr="000A6B1C" w:rsidRDefault="00BB3504" w:rsidP="00BB3504">
      <w:pPr>
        <w:numPr>
          <w:ilvl w:val="0"/>
          <w:numId w:val="15"/>
        </w:numPr>
        <w:jc w:val="both"/>
        <w:rPr>
          <w:rFonts w:ascii="Arial" w:eastAsia="Calibri" w:hAnsi="Arial" w:cs="Arial"/>
          <w:sz w:val="20"/>
        </w:rPr>
      </w:pPr>
      <w:r w:rsidRPr="009F3D08">
        <w:rPr>
          <w:rFonts w:ascii="Arial" w:eastAsia="Calibri" w:hAnsi="Arial" w:cs="Arial"/>
          <w:b/>
          <w:bCs/>
          <w:sz w:val="20"/>
        </w:rPr>
        <w:t>Agar Well Diffusion</w:t>
      </w:r>
      <w:r w:rsidRPr="009F3D08">
        <w:rPr>
          <w:rFonts w:ascii="Arial" w:eastAsia="Calibri" w:hAnsi="Arial" w:cs="Arial"/>
          <w:sz w:val="20"/>
        </w:rPr>
        <w:t>: Herbal extracts are placed in agar wells to observe inhibition zones</w:t>
      </w:r>
      <w:r w:rsidR="000A6B1C">
        <w:rPr>
          <w:rFonts w:ascii="Arial" w:eastAsia="Calibri" w:hAnsi="Arial" w:cs="Arial"/>
          <w:sz w:val="20"/>
        </w:rPr>
        <w:t xml:space="preserve"> </w:t>
      </w:r>
      <w:r w:rsidR="000A6B1C" w:rsidRPr="000A6B1C">
        <w:rPr>
          <w:rFonts w:ascii="Arial" w:eastAsia="Calibri" w:hAnsi="Arial" w:cs="Arial"/>
          <w:sz w:val="20"/>
        </w:rPr>
        <w:t>(</w:t>
      </w:r>
      <w:proofErr w:type="spellStart"/>
      <w:r w:rsidR="000A6B1C" w:rsidRPr="000A6B1C">
        <w:rPr>
          <w:rFonts w:ascii="Arial" w:hAnsi="Arial" w:cs="Arial"/>
          <w:sz w:val="20"/>
        </w:rPr>
        <w:t>Valgas</w:t>
      </w:r>
      <w:proofErr w:type="spellEnd"/>
      <w:r w:rsidR="000A6B1C" w:rsidRPr="000A6B1C">
        <w:rPr>
          <w:rFonts w:ascii="Arial" w:eastAsia="Calibri" w:hAnsi="Arial" w:cs="Arial"/>
          <w:sz w:val="20"/>
        </w:rPr>
        <w:t xml:space="preserve"> et al, 2007)</w:t>
      </w:r>
      <w:r w:rsidR="00852E42" w:rsidRPr="000A6B1C">
        <w:rPr>
          <w:rFonts w:ascii="Arial" w:eastAsia="Calibri" w:hAnsi="Arial" w:cs="Arial"/>
          <w:sz w:val="20"/>
        </w:rPr>
        <w:t>.</w:t>
      </w:r>
    </w:p>
    <w:p w14:paraId="2E7F66D6" w14:textId="1A80D65C" w:rsidR="00BB3504" w:rsidRPr="009F3D08" w:rsidRDefault="00BB3504" w:rsidP="00BB3504">
      <w:pPr>
        <w:numPr>
          <w:ilvl w:val="0"/>
          <w:numId w:val="15"/>
        </w:numPr>
        <w:jc w:val="both"/>
        <w:rPr>
          <w:rFonts w:ascii="Arial" w:eastAsia="Calibri" w:hAnsi="Arial" w:cs="Arial"/>
          <w:sz w:val="20"/>
        </w:rPr>
      </w:pPr>
      <w:r w:rsidRPr="009F3D08">
        <w:rPr>
          <w:rFonts w:ascii="Arial" w:eastAsia="Calibri" w:hAnsi="Arial" w:cs="Arial"/>
          <w:b/>
          <w:bCs/>
          <w:sz w:val="20"/>
        </w:rPr>
        <w:t>Minimum Inhibitory Concentration (MIC)</w:t>
      </w:r>
      <w:r w:rsidRPr="009F3D08">
        <w:rPr>
          <w:rFonts w:ascii="Arial" w:eastAsia="Calibri" w:hAnsi="Arial" w:cs="Arial"/>
          <w:sz w:val="20"/>
        </w:rPr>
        <w:t xml:space="preserve">: Identifies the </w:t>
      </w:r>
      <w:r w:rsidR="002C7EEE" w:rsidRPr="009F3D08">
        <w:rPr>
          <w:rFonts w:ascii="Arial" w:eastAsia="Calibri" w:hAnsi="Arial" w:cs="Arial"/>
          <w:sz w:val="20"/>
        </w:rPr>
        <w:t xml:space="preserve">smallest </w:t>
      </w:r>
      <w:r w:rsidRPr="009F3D08">
        <w:rPr>
          <w:rFonts w:ascii="Arial" w:eastAsia="Calibri" w:hAnsi="Arial" w:cs="Arial"/>
          <w:sz w:val="20"/>
        </w:rPr>
        <w:t xml:space="preserve">concentration of an agent that </w:t>
      </w:r>
      <w:r w:rsidR="00804AAA" w:rsidRPr="009F3D08">
        <w:rPr>
          <w:rFonts w:ascii="Arial" w:eastAsia="Calibri" w:hAnsi="Arial" w:cs="Arial"/>
          <w:sz w:val="20"/>
        </w:rPr>
        <w:t xml:space="preserve">hampers </w:t>
      </w:r>
      <w:r w:rsidR="008D5AF6" w:rsidRPr="009F3D08">
        <w:rPr>
          <w:rFonts w:ascii="Arial" w:eastAsia="Calibri" w:hAnsi="Arial" w:cs="Arial"/>
          <w:sz w:val="20"/>
        </w:rPr>
        <w:t xml:space="preserve">growth of </w:t>
      </w:r>
      <w:r w:rsidRPr="009F3D08">
        <w:rPr>
          <w:rFonts w:ascii="Arial" w:eastAsia="Calibri" w:hAnsi="Arial" w:cs="Arial"/>
          <w:sz w:val="20"/>
        </w:rPr>
        <w:t>microb</w:t>
      </w:r>
      <w:r w:rsidR="002233A8" w:rsidRPr="009F3D08">
        <w:rPr>
          <w:rFonts w:ascii="Arial" w:eastAsia="Calibri" w:hAnsi="Arial" w:cs="Arial"/>
          <w:sz w:val="20"/>
        </w:rPr>
        <w:t>es</w:t>
      </w:r>
      <w:r w:rsidR="00657899">
        <w:rPr>
          <w:rFonts w:ascii="Arial" w:eastAsia="Calibri" w:hAnsi="Arial" w:cs="Arial"/>
          <w:sz w:val="20"/>
        </w:rPr>
        <w:t xml:space="preserve"> (CLSI, 2012)</w:t>
      </w:r>
      <w:r w:rsidR="00852E42" w:rsidRPr="009F3D08">
        <w:rPr>
          <w:rFonts w:ascii="Arial" w:eastAsia="Calibri" w:hAnsi="Arial" w:cs="Arial"/>
          <w:sz w:val="20"/>
        </w:rPr>
        <w:t>.</w:t>
      </w:r>
    </w:p>
    <w:p w14:paraId="6898DC95" w14:textId="1806029C" w:rsidR="00BB3504" w:rsidRPr="009F3D08" w:rsidRDefault="00BB3504" w:rsidP="00BB3504">
      <w:pPr>
        <w:numPr>
          <w:ilvl w:val="0"/>
          <w:numId w:val="15"/>
        </w:numPr>
        <w:jc w:val="both"/>
        <w:rPr>
          <w:rFonts w:ascii="Arial" w:eastAsia="Calibri" w:hAnsi="Arial" w:cs="Arial"/>
          <w:sz w:val="20"/>
        </w:rPr>
      </w:pPr>
      <w:r w:rsidRPr="009F3D08">
        <w:rPr>
          <w:rFonts w:ascii="Arial" w:eastAsia="Calibri" w:hAnsi="Arial" w:cs="Arial"/>
          <w:b/>
          <w:bCs/>
          <w:sz w:val="20"/>
        </w:rPr>
        <w:t>Minimum Bactericidal Concentration (MBC)</w:t>
      </w:r>
      <w:r w:rsidRPr="009F3D08">
        <w:rPr>
          <w:rFonts w:ascii="Arial" w:eastAsia="Calibri" w:hAnsi="Arial" w:cs="Arial"/>
          <w:sz w:val="20"/>
        </w:rPr>
        <w:t xml:space="preserve">: Determines the </w:t>
      </w:r>
      <w:r w:rsidR="00B23822" w:rsidRPr="009F3D08">
        <w:rPr>
          <w:rFonts w:ascii="Arial" w:eastAsia="Calibri" w:hAnsi="Arial" w:cs="Arial"/>
          <w:sz w:val="20"/>
        </w:rPr>
        <w:t xml:space="preserve">smallest </w:t>
      </w:r>
      <w:r w:rsidRPr="009F3D08">
        <w:rPr>
          <w:rFonts w:ascii="Arial" w:eastAsia="Calibri" w:hAnsi="Arial" w:cs="Arial"/>
          <w:sz w:val="20"/>
        </w:rPr>
        <w:t>concentration required to kill the microorganism</w:t>
      </w:r>
      <w:r w:rsidR="00A02CD2">
        <w:rPr>
          <w:rFonts w:ascii="Arial" w:eastAsia="Calibri" w:hAnsi="Arial" w:cs="Arial"/>
          <w:sz w:val="20"/>
        </w:rPr>
        <w:t xml:space="preserve"> (</w:t>
      </w:r>
      <w:r w:rsidR="00A02CD2" w:rsidRPr="00646ED3">
        <w:rPr>
          <w:rFonts w:ascii="Arial" w:hAnsi="Arial" w:cs="Arial"/>
          <w:sz w:val="20"/>
        </w:rPr>
        <w:t>Wiegand</w:t>
      </w:r>
      <w:r w:rsidR="00A02CD2">
        <w:rPr>
          <w:rFonts w:ascii="Arial" w:hAnsi="Arial" w:cs="Arial"/>
          <w:sz w:val="20"/>
        </w:rPr>
        <w:t xml:space="preserve"> et al, 2008)</w:t>
      </w:r>
      <w:r w:rsidR="00852E42" w:rsidRPr="009F3D08">
        <w:rPr>
          <w:rFonts w:ascii="Arial" w:eastAsia="Calibri" w:hAnsi="Arial" w:cs="Arial"/>
          <w:sz w:val="20"/>
        </w:rPr>
        <w:t>.</w:t>
      </w:r>
    </w:p>
    <w:p w14:paraId="32DF5DEE" w14:textId="77777777" w:rsidR="00C03895" w:rsidRPr="00130856" w:rsidRDefault="00C03895" w:rsidP="00130856">
      <w:pPr>
        <w:rPr>
          <w:rFonts w:ascii="Arial" w:hAnsi="Arial" w:cs="Arial"/>
          <w:b/>
          <w:bCs/>
          <w:szCs w:val="22"/>
          <w:lang w:val="en-US"/>
        </w:rPr>
      </w:pPr>
      <w:r w:rsidRPr="00130856">
        <w:rPr>
          <w:rFonts w:ascii="Arial" w:hAnsi="Arial" w:cs="Arial"/>
          <w:b/>
          <w:bCs/>
          <w:szCs w:val="22"/>
          <w:lang w:val="en-US"/>
        </w:rPr>
        <w:t>MATERIALS AND METHODS</w:t>
      </w:r>
    </w:p>
    <w:p w14:paraId="3E234296" w14:textId="4810BA13" w:rsidR="00C03895" w:rsidRPr="009F5A7D" w:rsidRDefault="00C03895" w:rsidP="00130856">
      <w:pPr>
        <w:spacing w:before="240" w:after="240"/>
        <w:jc w:val="both"/>
        <w:rPr>
          <w:rFonts w:ascii="Arial" w:eastAsia="Times New Roman" w:hAnsi="Arial" w:cs="Arial"/>
          <w:color w:val="FF0000"/>
          <w:sz w:val="20"/>
          <w:lang w:val="en-US"/>
        </w:rPr>
      </w:pPr>
      <w:commentRangeStart w:id="6"/>
      <w:proofErr w:type="spellStart"/>
      <w:r w:rsidRPr="009F5A7D">
        <w:rPr>
          <w:rFonts w:ascii="Arial" w:eastAsia="Times New Roman" w:hAnsi="Arial" w:cs="Arial"/>
          <w:b/>
          <w:bCs/>
          <w:i/>
          <w:iCs/>
          <w:color w:val="FF0000"/>
          <w:sz w:val="20"/>
        </w:rPr>
        <w:t>Ocimum</w:t>
      </w:r>
      <w:proofErr w:type="spellEnd"/>
      <w:r w:rsidRPr="009F5A7D">
        <w:rPr>
          <w:rFonts w:ascii="Arial" w:eastAsia="Times New Roman" w:hAnsi="Arial" w:cs="Arial"/>
          <w:b/>
          <w:bCs/>
          <w:i/>
          <w:iCs/>
          <w:color w:val="FF0000"/>
          <w:sz w:val="20"/>
        </w:rPr>
        <w:t xml:space="preserve"> </w:t>
      </w:r>
      <w:proofErr w:type="spellStart"/>
      <w:r w:rsidRPr="009F5A7D">
        <w:rPr>
          <w:rFonts w:ascii="Arial" w:eastAsia="Times New Roman" w:hAnsi="Arial" w:cs="Arial"/>
          <w:b/>
          <w:bCs/>
          <w:i/>
          <w:iCs/>
          <w:color w:val="FF0000"/>
          <w:sz w:val="20"/>
        </w:rPr>
        <w:t>basilicum</w:t>
      </w:r>
      <w:proofErr w:type="spellEnd"/>
      <w:r w:rsidRPr="009F5A7D">
        <w:rPr>
          <w:rFonts w:ascii="Arial" w:eastAsia="Times New Roman" w:hAnsi="Arial" w:cs="Arial"/>
          <w:b/>
          <w:bCs/>
          <w:color w:val="FF0000"/>
          <w:sz w:val="20"/>
          <w:lang w:val="en-US"/>
        </w:rPr>
        <w:t xml:space="preserve">: </w:t>
      </w:r>
      <w:r w:rsidR="002B6BB2" w:rsidRPr="009F5A7D">
        <w:rPr>
          <w:rFonts w:ascii="Arial" w:eastAsia="Times New Roman" w:hAnsi="Arial" w:cs="Arial"/>
          <w:color w:val="FF0000"/>
          <w:sz w:val="20"/>
        </w:rPr>
        <w:t xml:space="preserve">Commonly known as basil, </w:t>
      </w:r>
      <w:proofErr w:type="spellStart"/>
      <w:r w:rsidR="002B6BB2" w:rsidRPr="009F5A7D">
        <w:rPr>
          <w:rFonts w:ascii="Arial" w:eastAsia="Times New Roman" w:hAnsi="Arial" w:cs="Arial"/>
          <w:i/>
          <w:iCs/>
          <w:color w:val="FF0000"/>
          <w:sz w:val="20"/>
        </w:rPr>
        <w:t>Ocimum</w:t>
      </w:r>
      <w:proofErr w:type="spellEnd"/>
      <w:r w:rsidR="002B6BB2" w:rsidRPr="009F5A7D">
        <w:rPr>
          <w:rFonts w:ascii="Arial" w:eastAsia="Times New Roman" w:hAnsi="Arial" w:cs="Arial"/>
          <w:i/>
          <w:iCs/>
          <w:color w:val="FF0000"/>
          <w:sz w:val="20"/>
        </w:rPr>
        <w:t xml:space="preserve"> </w:t>
      </w:r>
      <w:proofErr w:type="spellStart"/>
      <w:r w:rsidR="002B6BB2" w:rsidRPr="009F5A7D">
        <w:rPr>
          <w:rFonts w:ascii="Arial" w:eastAsia="Times New Roman" w:hAnsi="Arial" w:cs="Arial"/>
          <w:i/>
          <w:iCs/>
          <w:color w:val="FF0000"/>
          <w:sz w:val="20"/>
        </w:rPr>
        <w:t>basilicum</w:t>
      </w:r>
      <w:proofErr w:type="spellEnd"/>
      <w:r w:rsidR="002B6BB2" w:rsidRPr="009F5A7D">
        <w:rPr>
          <w:rFonts w:ascii="Arial" w:eastAsia="Times New Roman" w:hAnsi="Arial" w:cs="Arial"/>
          <w:color w:val="FF0000"/>
          <w:sz w:val="20"/>
        </w:rPr>
        <w:t xml:space="preserve"> is a fragrant herb from the </w:t>
      </w:r>
      <w:proofErr w:type="spellStart"/>
      <w:r w:rsidR="002B6BB2" w:rsidRPr="009F5A7D">
        <w:rPr>
          <w:rFonts w:ascii="Arial" w:eastAsia="Times New Roman" w:hAnsi="Arial" w:cs="Arial"/>
          <w:color w:val="FF0000"/>
          <w:sz w:val="20"/>
        </w:rPr>
        <w:t>Lamiaceae</w:t>
      </w:r>
      <w:proofErr w:type="spellEnd"/>
      <w:r w:rsidR="002B6BB2" w:rsidRPr="009F5A7D">
        <w:rPr>
          <w:rFonts w:ascii="Arial" w:eastAsia="Times New Roman" w:hAnsi="Arial" w:cs="Arial"/>
          <w:color w:val="FF0000"/>
          <w:sz w:val="20"/>
        </w:rPr>
        <w:t xml:space="preserve"> family, widely utilized in traditional medicine and culinary applications. Rich in essential oils such as linalool and eugenol, basil exhibits notable antibacterial, antioxidant, anti-inflammatory, and digestive properties. Its therapeutic benefits make it a common ingredient in products like herbal gels, creams, and mouthwashes, particularly for wound healing. In Ayurvedic medicine, basil is renowned for its effectiveness in managing digestive disorders, skin ailments, and respiratory issues like coughs. Due to its wide range of medicinal applications, both basil leaves and essential oil are extensively used in pharmaceutical and cosmetic formulations</w:t>
      </w:r>
      <w:r w:rsidR="008D7F0E" w:rsidRPr="009F5A7D">
        <w:rPr>
          <w:rFonts w:ascii="Arial" w:eastAsia="Times New Roman" w:hAnsi="Arial" w:cs="Arial"/>
          <w:color w:val="FF0000"/>
          <w:sz w:val="20"/>
        </w:rPr>
        <w:t xml:space="preserve"> (</w:t>
      </w:r>
      <w:r w:rsidR="008D7F0E" w:rsidRPr="009F5A7D">
        <w:rPr>
          <w:rFonts w:ascii="Arial" w:hAnsi="Arial" w:cs="Arial"/>
          <w:color w:val="FF0000"/>
          <w:sz w:val="20"/>
        </w:rPr>
        <w:t>Prakash</w:t>
      </w:r>
      <w:r w:rsidR="008D7F0E" w:rsidRPr="009F5A7D">
        <w:rPr>
          <w:rFonts w:ascii="Arial" w:eastAsia="Times New Roman" w:hAnsi="Arial" w:cs="Arial"/>
          <w:color w:val="FF0000"/>
          <w:sz w:val="20"/>
        </w:rPr>
        <w:t xml:space="preserve"> et al, 2005; </w:t>
      </w:r>
      <w:proofErr w:type="spellStart"/>
      <w:r w:rsidR="00A72E3B" w:rsidRPr="009F5A7D">
        <w:rPr>
          <w:rFonts w:ascii="Arial" w:hAnsi="Arial" w:cs="Arial"/>
          <w:color w:val="FF0000"/>
          <w:sz w:val="20"/>
        </w:rPr>
        <w:t>Suppakul</w:t>
      </w:r>
      <w:proofErr w:type="spellEnd"/>
      <w:r w:rsidR="00A72E3B" w:rsidRPr="009F5A7D">
        <w:rPr>
          <w:rFonts w:ascii="Arial" w:eastAsia="Times New Roman" w:hAnsi="Arial" w:cs="Arial"/>
          <w:color w:val="FF0000"/>
          <w:sz w:val="20"/>
        </w:rPr>
        <w:t xml:space="preserve"> et al, 2003; </w:t>
      </w:r>
      <w:r w:rsidR="00FA4BCE" w:rsidRPr="009F5A7D">
        <w:rPr>
          <w:rFonts w:ascii="Arial" w:hAnsi="Arial" w:cs="Arial"/>
          <w:color w:val="FF0000"/>
          <w:sz w:val="20"/>
        </w:rPr>
        <w:t>Gupta</w:t>
      </w:r>
      <w:r w:rsidR="00FA4BCE" w:rsidRPr="009F5A7D">
        <w:rPr>
          <w:rFonts w:ascii="Arial" w:eastAsia="Times New Roman" w:hAnsi="Arial" w:cs="Arial"/>
          <w:color w:val="FF0000"/>
          <w:sz w:val="20"/>
        </w:rPr>
        <w:t xml:space="preserve"> et al, 2008)</w:t>
      </w:r>
      <w:r w:rsidR="002B6BB2" w:rsidRPr="009F5A7D">
        <w:rPr>
          <w:rFonts w:ascii="Arial" w:eastAsia="Times New Roman" w:hAnsi="Arial" w:cs="Arial"/>
          <w:color w:val="FF0000"/>
          <w:sz w:val="20"/>
        </w:rPr>
        <w:t>.</w:t>
      </w:r>
    </w:p>
    <w:p w14:paraId="72CFE7F3" w14:textId="307DEBAF" w:rsidR="005D3652" w:rsidRPr="009F5A7D" w:rsidRDefault="00C03895" w:rsidP="00130856">
      <w:pPr>
        <w:spacing w:before="240" w:after="240"/>
        <w:jc w:val="both"/>
        <w:rPr>
          <w:rFonts w:ascii="Arial" w:eastAsia="Times New Roman" w:hAnsi="Arial" w:cs="Arial"/>
          <w:color w:val="FF0000"/>
          <w:sz w:val="20"/>
        </w:rPr>
      </w:pPr>
      <w:proofErr w:type="spellStart"/>
      <w:r w:rsidRPr="009F5A7D">
        <w:rPr>
          <w:rFonts w:ascii="Arial" w:eastAsia="Times New Roman" w:hAnsi="Arial" w:cs="Arial"/>
          <w:b/>
          <w:bCs/>
          <w:i/>
          <w:iCs/>
          <w:color w:val="FF0000"/>
          <w:sz w:val="20"/>
        </w:rPr>
        <w:t>Bergera</w:t>
      </w:r>
      <w:proofErr w:type="spellEnd"/>
      <w:r w:rsidRPr="009F5A7D">
        <w:rPr>
          <w:rFonts w:ascii="Arial" w:eastAsia="Times New Roman" w:hAnsi="Arial" w:cs="Arial"/>
          <w:b/>
          <w:bCs/>
          <w:i/>
          <w:iCs/>
          <w:color w:val="FF0000"/>
          <w:sz w:val="20"/>
        </w:rPr>
        <w:t xml:space="preserve"> </w:t>
      </w:r>
      <w:proofErr w:type="spellStart"/>
      <w:r w:rsidRPr="009F5A7D">
        <w:rPr>
          <w:rFonts w:ascii="Arial" w:eastAsia="Times New Roman" w:hAnsi="Arial" w:cs="Arial"/>
          <w:b/>
          <w:bCs/>
          <w:i/>
          <w:iCs/>
          <w:color w:val="FF0000"/>
          <w:sz w:val="20"/>
        </w:rPr>
        <w:t>koenigii</w:t>
      </w:r>
      <w:proofErr w:type="spellEnd"/>
      <w:r w:rsidRPr="009F5A7D">
        <w:rPr>
          <w:rFonts w:ascii="Arial" w:eastAsia="Times New Roman" w:hAnsi="Arial" w:cs="Arial"/>
          <w:b/>
          <w:bCs/>
          <w:color w:val="FF0000"/>
          <w:sz w:val="20"/>
          <w:lang w:val="en-US"/>
        </w:rPr>
        <w:t xml:space="preserve">: </w:t>
      </w:r>
      <w:proofErr w:type="spellStart"/>
      <w:r w:rsidR="005D3652" w:rsidRPr="009F5A7D">
        <w:rPr>
          <w:rFonts w:ascii="Arial" w:eastAsia="Times New Roman" w:hAnsi="Arial" w:cs="Arial"/>
          <w:i/>
          <w:iCs/>
          <w:color w:val="FF0000"/>
          <w:sz w:val="20"/>
        </w:rPr>
        <w:t>Bergera</w:t>
      </w:r>
      <w:proofErr w:type="spellEnd"/>
      <w:r w:rsidR="005D3652" w:rsidRPr="009F5A7D">
        <w:rPr>
          <w:rFonts w:ascii="Arial" w:eastAsia="Times New Roman" w:hAnsi="Arial" w:cs="Arial"/>
          <w:i/>
          <w:iCs/>
          <w:color w:val="FF0000"/>
          <w:sz w:val="20"/>
        </w:rPr>
        <w:t xml:space="preserve"> </w:t>
      </w:r>
      <w:proofErr w:type="spellStart"/>
      <w:r w:rsidR="005D3652" w:rsidRPr="009F5A7D">
        <w:rPr>
          <w:rFonts w:ascii="Arial" w:eastAsia="Times New Roman" w:hAnsi="Arial" w:cs="Arial"/>
          <w:i/>
          <w:iCs/>
          <w:color w:val="FF0000"/>
          <w:sz w:val="20"/>
        </w:rPr>
        <w:t>koenigii</w:t>
      </w:r>
      <w:proofErr w:type="spellEnd"/>
      <w:r w:rsidR="005D3652" w:rsidRPr="009F5A7D">
        <w:rPr>
          <w:rFonts w:ascii="Arial" w:eastAsia="Times New Roman" w:hAnsi="Arial" w:cs="Arial"/>
          <w:color w:val="FF0000"/>
          <w:sz w:val="20"/>
        </w:rPr>
        <w:t xml:space="preserve"> (synonym: </w:t>
      </w:r>
      <w:proofErr w:type="spellStart"/>
      <w:r w:rsidR="005D3652" w:rsidRPr="009F5A7D">
        <w:rPr>
          <w:rFonts w:ascii="Arial" w:eastAsia="Times New Roman" w:hAnsi="Arial" w:cs="Arial"/>
          <w:i/>
          <w:iCs/>
          <w:color w:val="FF0000"/>
          <w:sz w:val="20"/>
        </w:rPr>
        <w:t>Murraya</w:t>
      </w:r>
      <w:proofErr w:type="spellEnd"/>
      <w:r w:rsidR="005D3652" w:rsidRPr="009F5A7D">
        <w:rPr>
          <w:rFonts w:ascii="Arial" w:eastAsia="Times New Roman" w:hAnsi="Arial" w:cs="Arial"/>
          <w:i/>
          <w:iCs/>
          <w:color w:val="FF0000"/>
          <w:sz w:val="20"/>
        </w:rPr>
        <w:t xml:space="preserve"> </w:t>
      </w:r>
      <w:proofErr w:type="spellStart"/>
      <w:r w:rsidR="005D3652" w:rsidRPr="009F5A7D">
        <w:rPr>
          <w:rFonts w:ascii="Arial" w:eastAsia="Times New Roman" w:hAnsi="Arial" w:cs="Arial"/>
          <w:i/>
          <w:iCs/>
          <w:color w:val="FF0000"/>
          <w:sz w:val="20"/>
        </w:rPr>
        <w:t>koenigii</w:t>
      </w:r>
      <w:proofErr w:type="spellEnd"/>
      <w:r w:rsidR="005D3652" w:rsidRPr="009F5A7D">
        <w:rPr>
          <w:rFonts w:ascii="Arial" w:eastAsia="Times New Roman" w:hAnsi="Arial" w:cs="Arial"/>
          <w:color w:val="FF0000"/>
          <w:sz w:val="20"/>
        </w:rPr>
        <w:t xml:space="preserve">), popularly known as curry leaf, belongs to the </w:t>
      </w:r>
      <w:proofErr w:type="spellStart"/>
      <w:r w:rsidR="005D3652" w:rsidRPr="009F5A7D">
        <w:rPr>
          <w:rFonts w:ascii="Arial" w:eastAsia="Times New Roman" w:hAnsi="Arial" w:cs="Arial"/>
          <w:color w:val="FF0000"/>
          <w:sz w:val="20"/>
        </w:rPr>
        <w:t>Rutaceae</w:t>
      </w:r>
      <w:proofErr w:type="spellEnd"/>
      <w:r w:rsidR="005D3652" w:rsidRPr="009F5A7D">
        <w:rPr>
          <w:rFonts w:ascii="Arial" w:eastAsia="Times New Roman" w:hAnsi="Arial" w:cs="Arial"/>
          <w:color w:val="FF0000"/>
          <w:sz w:val="20"/>
        </w:rPr>
        <w:t xml:space="preserve"> family and holds a prominent place in Indian cuisine and traditional medicinal systems. Its aromatic leaves contain potent bioactive compounds such as </w:t>
      </w:r>
      <w:r w:rsidR="002D7517" w:rsidRPr="009F5A7D">
        <w:rPr>
          <w:rFonts w:ascii="Arial" w:eastAsia="Times New Roman" w:hAnsi="Arial" w:cs="Arial"/>
          <w:color w:val="FF0000"/>
          <w:sz w:val="20"/>
        </w:rPr>
        <w:t xml:space="preserve">flavonoids, </w:t>
      </w:r>
      <w:r w:rsidR="005D3652" w:rsidRPr="009F5A7D">
        <w:rPr>
          <w:rFonts w:ascii="Arial" w:eastAsia="Times New Roman" w:hAnsi="Arial" w:cs="Arial"/>
          <w:color w:val="FF0000"/>
          <w:sz w:val="20"/>
        </w:rPr>
        <w:t>carbazole alkaloids,</w:t>
      </w:r>
      <w:r w:rsidR="002D7517" w:rsidRPr="009F5A7D">
        <w:rPr>
          <w:rFonts w:ascii="Arial" w:eastAsia="Times New Roman" w:hAnsi="Arial" w:cs="Arial"/>
          <w:color w:val="FF0000"/>
          <w:sz w:val="20"/>
        </w:rPr>
        <w:t xml:space="preserve"> </w:t>
      </w:r>
      <w:r w:rsidR="005D3652" w:rsidRPr="009F5A7D">
        <w:rPr>
          <w:rFonts w:ascii="Arial" w:eastAsia="Times New Roman" w:hAnsi="Arial" w:cs="Arial"/>
          <w:color w:val="FF0000"/>
          <w:sz w:val="20"/>
        </w:rPr>
        <w:t xml:space="preserve">and essential oils, </w:t>
      </w:r>
      <w:r w:rsidR="007C2B6C" w:rsidRPr="009F5A7D">
        <w:rPr>
          <w:rFonts w:ascii="Arial" w:eastAsia="Times New Roman" w:hAnsi="Arial" w:cs="Arial"/>
          <w:color w:val="FF0000"/>
          <w:sz w:val="20"/>
        </w:rPr>
        <w:t>contributing</w:t>
      </w:r>
      <w:r w:rsidR="005D3652" w:rsidRPr="009F5A7D">
        <w:rPr>
          <w:rFonts w:ascii="Arial" w:eastAsia="Times New Roman" w:hAnsi="Arial" w:cs="Arial"/>
          <w:color w:val="FF0000"/>
          <w:sz w:val="20"/>
        </w:rPr>
        <w:t xml:space="preserve"> to its </w:t>
      </w:r>
      <w:r w:rsidR="008F37DA" w:rsidRPr="009F5A7D">
        <w:rPr>
          <w:rFonts w:ascii="Arial" w:eastAsia="Times New Roman" w:hAnsi="Arial" w:cs="Arial"/>
          <w:color w:val="FF0000"/>
          <w:sz w:val="20"/>
        </w:rPr>
        <w:t>antioxidant</w:t>
      </w:r>
      <w:r w:rsidR="00521F61" w:rsidRPr="009F5A7D">
        <w:rPr>
          <w:rFonts w:ascii="Arial" w:eastAsia="Times New Roman" w:hAnsi="Arial" w:cs="Arial"/>
          <w:color w:val="FF0000"/>
          <w:sz w:val="20"/>
        </w:rPr>
        <w:t xml:space="preserve">, </w:t>
      </w:r>
      <w:r w:rsidR="005D3652" w:rsidRPr="009F5A7D">
        <w:rPr>
          <w:rFonts w:ascii="Arial" w:eastAsia="Times New Roman" w:hAnsi="Arial" w:cs="Arial"/>
          <w:color w:val="FF0000"/>
          <w:sz w:val="20"/>
        </w:rPr>
        <w:t>antimicrobial,</w:t>
      </w:r>
      <w:r w:rsidR="00521F61" w:rsidRPr="009F5A7D">
        <w:rPr>
          <w:rFonts w:ascii="Arial" w:eastAsia="Times New Roman" w:hAnsi="Arial" w:cs="Arial"/>
          <w:color w:val="FF0000"/>
          <w:sz w:val="20"/>
        </w:rPr>
        <w:t xml:space="preserve"> antidiabetic and </w:t>
      </w:r>
      <w:r w:rsidR="005D3652" w:rsidRPr="009F5A7D">
        <w:rPr>
          <w:rFonts w:ascii="Arial" w:eastAsia="Times New Roman" w:hAnsi="Arial" w:cs="Arial"/>
          <w:color w:val="FF0000"/>
          <w:sz w:val="20"/>
        </w:rPr>
        <w:t>anti-inflammatory</w:t>
      </w:r>
      <w:r w:rsidR="00521F61" w:rsidRPr="009F5A7D">
        <w:rPr>
          <w:rFonts w:ascii="Arial" w:eastAsia="Times New Roman" w:hAnsi="Arial" w:cs="Arial"/>
          <w:color w:val="FF0000"/>
          <w:sz w:val="20"/>
        </w:rPr>
        <w:t xml:space="preserve"> </w:t>
      </w:r>
      <w:r w:rsidR="005D3652" w:rsidRPr="009F5A7D">
        <w:rPr>
          <w:rFonts w:ascii="Arial" w:eastAsia="Times New Roman" w:hAnsi="Arial" w:cs="Arial"/>
          <w:color w:val="FF0000"/>
          <w:sz w:val="20"/>
        </w:rPr>
        <w:t>activities. The plant is known to support digestive health, enhance skin and hair vitality, and assist in regulating blood glucose levels. Curry leaf extracts are often incorporated into herbal formulations aimed at wound healing, liver support, and diabetes management. Its distinctive aroma, combined with its broad therapeutic potential, makes it a valued component in both natural medicine and culinary traditions</w:t>
      </w:r>
      <w:r w:rsidR="006301A6" w:rsidRPr="009F5A7D">
        <w:rPr>
          <w:rFonts w:ascii="Arial" w:eastAsia="Times New Roman" w:hAnsi="Arial" w:cs="Arial"/>
          <w:color w:val="FF0000"/>
          <w:sz w:val="20"/>
        </w:rPr>
        <w:t xml:space="preserve"> (</w:t>
      </w:r>
      <w:r w:rsidR="006301A6" w:rsidRPr="009F5A7D">
        <w:rPr>
          <w:rFonts w:ascii="Arial" w:hAnsi="Arial" w:cs="Arial"/>
          <w:color w:val="FF0000"/>
          <w:sz w:val="20"/>
        </w:rPr>
        <w:t>Arulselvan</w:t>
      </w:r>
      <w:r w:rsidR="006301A6" w:rsidRPr="009F5A7D">
        <w:rPr>
          <w:rFonts w:ascii="Arial" w:eastAsia="Times New Roman" w:hAnsi="Arial" w:cs="Arial"/>
          <w:color w:val="FF0000"/>
          <w:sz w:val="20"/>
        </w:rPr>
        <w:t xml:space="preserve"> et al, 2006; </w:t>
      </w:r>
      <w:r w:rsidR="00193BD4" w:rsidRPr="009F5A7D">
        <w:rPr>
          <w:rFonts w:ascii="Arial" w:hAnsi="Arial" w:cs="Arial"/>
          <w:color w:val="FF0000"/>
          <w:sz w:val="20"/>
        </w:rPr>
        <w:t>Nadkarni</w:t>
      </w:r>
      <w:r w:rsidR="00193BD4" w:rsidRPr="009F5A7D">
        <w:rPr>
          <w:rFonts w:ascii="Arial" w:eastAsia="Times New Roman" w:hAnsi="Arial" w:cs="Arial"/>
          <w:color w:val="FF0000"/>
          <w:sz w:val="20"/>
        </w:rPr>
        <w:t xml:space="preserve">, 2000; </w:t>
      </w:r>
      <w:proofErr w:type="spellStart"/>
      <w:r w:rsidR="009616C9" w:rsidRPr="009F5A7D">
        <w:rPr>
          <w:rFonts w:ascii="Arial" w:hAnsi="Arial" w:cs="Arial"/>
          <w:color w:val="FF0000"/>
          <w:sz w:val="20"/>
        </w:rPr>
        <w:t>Handral</w:t>
      </w:r>
      <w:proofErr w:type="spellEnd"/>
      <w:r w:rsidR="009616C9" w:rsidRPr="009F5A7D">
        <w:rPr>
          <w:rFonts w:ascii="Arial" w:eastAsia="Times New Roman" w:hAnsi="Arial" w:cs="Arial"/>
          <w:color w:val="FF0000"/>
          <w:sz w:val="20"/>
        </w:rPr>
        <w:t xml:space="preserve"> et al, 2012)</w:t>
      </w:r>
      <w:r w:rsidR="009B2FD0" w:rsidRPr="009F5A7D">
        <w:rPr>
          <w:rFonts w:ascii="Arial" w:eastAsia="Times New Roman" w:hAnsi="Arial" w:cs="Arial"/>
          <w:color w:val="FF0000"/>
          <w:sz w:val="20"/>
        </w:rPr>
        <w:t>.</w:t>
      </w:r>
    </w:p>
    <w:p w14:paraId="22D142EB" w14:textId="38C08044" w:rsidR="00130856" w:rsidRPr="009F5A7D" w:rsidRDefault="00C03895" w:rsidP="00130856">
      <w:pPr>
        <w:spacing w:before="240" w:after="240"/>
        <w:jc w:val="both"/>
        <w:rPr>
          <w:rFonts w:ascii="Arial" w:hAnsi="Arial" w:cs="Arial"/>
          <w:color w:val="FF0000"/>
          <w:sz w:val="20"/>
        </w:rPr>
      </w:pPr>
      <w:r w:rsidRPr="009F5A7D">
        <w:rPr>
          <w:rFonts w:ascii="Arial" w:hAnsi="Arial" w:cs="Arial"/>
          <w:b/>
          <w:bCs/>
          <w:i/>
          <w:iCs/>
          <w:color w:val="FF0000"/>
          <w:sz w:val="20"/>
          <w:shd w:val="clear" w:color="auto" w:fill="FFFFFF"/>
        </w:rPr>
        <w:t>Vachellia nilotica</w:t>
      </w:r>
      <w:r w:rsidRPr="009F5A7D">
        <w:rPr>
          <w:rFonts w:ascii="Arial" w:hAnsi="Arial" w:cs="Arial"/>
          <w:color w:val="FF0000"/>
          <w:sz w:val="20"/>
          <w:lang w:val="en-US"/>
        </w:rPr>
        <w:t xml:space="preserve">: </w:t>
      </w:r>
      <w:r w:rsidR="006D259B" w:rsidRPr="009F5A7D">
        <w:rPr>
          <w:rFonts w:ascii="Arial" w:hAnsi="Arial" w:cs="Arial"/>
          <w:color w:val="FF0000"/>
          <w:sz w:val="20"/>
        </w:rPr>
        <w:t xml:space="preserve">Formerly classified as </w:t>
      </w:r>
      <w:r w:rsidR="006D259B" w:rsidRPr="009F5A7D">
        <w:rPr>
          <w:rFonts w:ascii="Arial" w:hAnsi="Arial" w:cs="Arial"/>
          <w:i/>
          <w:iCs/>
          <w:color w:val="FF0000"/>
          <w:sz w:val="20"/>
        </w:rPr>
        <w:t>Acacia nilotica</w:t>
      </w:r>
      <w:r w:rsidR="006D259B" w:rsidRPr="009F5A7D">
        <w:rPr>
          <w:rFonts w:ascii="Arial" w:hAnsi="Arial" w:cs="Arial"/>
          <w:color w:val="FF0000"/>
          <w:sz w:val="20"/>
        </w:rPr>
        <w:t xml:space="preserve">, </w:t>
      </w:r>
      <w:r w:rsidR="006D259B" w:rsidRPr="009F5A7D">
        <w:rPr>
          <w:rFonts w:ascii="Arial" w:hAnsi="Arial" w:cs="Arial"/>
          <w:i/>
          <w:iCs/>
          <w:color w:val="FF0000"/>
          <w:sz w:val="20"/>
        </w:rPr>
        <w:t>Vachellia nilotica</w:t>
      </w:r>
      <w:r w:rsidR="00866EFA" w:rsidRPr="009F5A7D">
        <w:rPr>
          <w:rFonts w:ascii="Arial" w:hAnsi="Arial" w:cs="Arial"/>
          <w:color w:val="FF0000"/>
          <w:sz w:val="20"/>
        </w:rPr>
        <w:t xml:space="preserve"> </w:t>
      </w:r>
      <w:r w:rsidR="006D259B" w:rsidRPr="009F5A7D">
        <w:rPr>
          <w:rFonts w:ascii="Arial" w:hAnsi="Arial" w:cs="Arial"/>
          <w:color w:val="FF0000"/>
          <w:sz w:val="20"/>
        </w:rPr>
        <w:t xml:space="preserve">commonly known as babul or Indian gum </w:t>
      </w:r>
      <w:proofErr w:type="spellStart"/>
      <w:r w:rsidR="006D259B" w:rsidRPr="009F5A7D">
        <w:rPr>
          <w:rFonts w:ascii="Arial" w:hAnsi="Arial" w:cs="Arial"/>
          <w:color w:val="FF0000"/>
          <w:sz w:val="20"/>
        </w:rPr>
        <w:t>arabic</w:t>
      </w:r>
      <w:proofErr w:type="spellEnd"/>
      <w:r w:rsidR="006D259B" w:rsidRPr="009F5A7D">
        <w:rPr>
          <w:rFonts w:ascii="Arial" w:hAnsi="Arial" w:cs="Arial"/>
          <w:color w:val="FF0000"/>
          <w:sz w:val="20"/>
        </w:rPr>
        <w:t xml:space="preserve"> tree is a thorny member of the Fabaceae family native to regions of Africa, the Middle East, and India. Its bark, pods, and gum are rich in tannins, flavonoids, and saponins, endowing it with powerful antibacterial, antiviral,</w:t>
      </w:r>
      <w:r w:rsidR="0010060D" w:rsidRPr="009F5A7D">
        <w:rPr>
          <w:rFonts w:ascii="Arial" w:hAnsi="Arial" w:cs="Arial"/>
          <w:color w:val="FF0000"/>
          <w:sz w:val="20"/>
        </w:rPr>
        <w:t xml:space="preserve"> anti-inflammatory </w:t>
      </w:r>
      <w:r w:rsidR="006D259B" w:rsidRPr="009F5A7D">
        <w:rPr>
          <w:rFonts w:ascii="Arial" w:hAnsi="Arial" w:cs="Arial"/>
          <w:color w:val="FF0000"/>
          <w:sz w:val="20"/>
        </w:rPr>
        <w:t xml:space="preserve">and </w:t>
      </w:r>
      <w:r w:rsidR="0010060D" w:rsidRPr="009F5A7D">
        <w:rPr>
          <w:rFonts w:ascii="Arial" w:hAnsi="Arial" w:cs="Arial"/>
          <w:color w:val="FF0000"/>
          <w:sz w:val="20"/>
        </w:rPr>
        <w:t xml:space="preserve">astringent </w:t>
      </w:r>
      <w:r w:rsidR="006D259B" w:rsidRPr="009F5A7D">
        <w:rPr>
          <w:rFonts w:ascii="Arial" w:hAnsi="Arial" w:cs="Arial"/>
          <w:color w:val="FF0000"/>
          <w:sz w:val="20"/>
        </w:rPr>
        <w:t xml:space="preserve">properties. Traditionally, it has been employed in the treatment of oral infections, wounds, cough, and gastrointestinal disturbances like </w:t>
      </w:r>
      <w:proofErr w:type="spellStart"/>
      <w:r w:rsidR="006D259B" w:rsidRPr="009F5A7D">
        <w:rPr>
          <w:rFonts w:ascii="Arial" w:hAnsi="Arial" w:cs="Arial"/>
          <w:color w:val="FF0000"/>
          <w:sz w:val="20"/>
        </w:rPr>
        <w:t>diarrhea</w:t>
      </w:r>
      <w:proofErr w:type="spellEnd"/>
      <w:r w:rsidR="006D259B" w:rsidRPr="009F5A7D">
        <w:rPr>
          <w:rFonts w:ascii="Arial" w:hAnsi="Arial" w:cs="Arial"/>
          <w:color w:val="FF0000"/>
          <w:sz w:val="20"/>
        </w:rPr>
        <w:t xml:space="preserve">. Its bark extract is especially popular in herbal dental products such as toothpastes and mouthwashes due to its potent antimicrobial action. Highly esteemed in both Ayurvedic and Unani medicine, </w:t>
      </w:r>
      <w:r w:rsidR="006D259B" w:rsidRPr="009F5A7D">
        <w:rPr>
          <w:rFonts w:ascii="Arial" w:hAnsi="Arial" w:cs="Arial"/>
          <w:i/>
          <w:iCs/>
          <w:color w:val="FF0000"/>
          <w:sz w:val="20"/>
        </w:rPr>
        <w:t>Vachellia nilotica</w:t>
      </w:r>
      <w:r w:rsidR="006D259B" w:rsidRPr="009F5A7D">
        <w:rPr>
          <w:rFonts w:ascii="Arial" w:hAnsi="Arial" w:cs="Arial"/>
          <w:color w:val="FF0000"/>
          <w:sz w:val="20"/>
        </w:rPr>
        <w:t xml:space="preserve"> continues to be a cornerstone in the formulation of multipurpose herbal</w:t>
      </w:r>
      <w:r w:rsidR="00130856" w:rsidRPr="009F5A7D">
        <w:rPr>
          <w:rFonts w:ascii="Arial" w:hAnsi="Arial" w:cs="Arial"/>
          <w:color w:val="FF0000"/>
          <w:sz w:val="20"/>
        </w:rPr>
        <w:t xml:space="preserve"> </w:t>
      </w:r>
      <w:r w:rsidR="006D259B" w:rsidRPr="009F5A7D">
        <w:rPr>
          <w:rFonts w:ascii="Arial" w:hAnsi="Arial" w:cs="Arial"/>
          <w:color w:val="FF0000"/>
          <w:sz w:val="20"/>
        </w:rPr>
        <w:t>remedies</w:t>
      </w:r>
      <w:r w:rsidR="00EE6659" w:rsidRPr="009F5A7D">
        <w:rPr>
          <w:rFonts w:ascii="Arial" w:hAnsi="Arial" w:cs="Arial"/>
          <w:color w:val="FF0000"/>
          <w:sz w:val="20"/>
        </w:rPr>
        <w:t xml:space="preserve"> (Singh et al, 2011;</w:t>
      </w:r>
      <w:r w:rsidR="000C3B8C" w:rsidRPr="009F5A7D">
        <w:rPr>
          <w:rFonts w:ascii="Arial" w:hAnsi="Arial" w:cs="Arial"/>
          <w:color w:val="FF0000"/>
          <w:sz w:val="20"/>
        </w:rPr>
        <w:t xml:space="preserve"> Akinpelu et al, 2006; </w:t>
      </w:r>
      <w:r w:rsidR="00110B44" w:rsidRPr="009F5A7D">
        <w:rPr>
          <w:rFonts w:ascii="Arial" w:hAnsi="Arial" w:cs="Arial"/>
          <w:color w:val="FF0000"/>
          <w:sz w:val="20"/>
        </w:rPr>
        <w:t>Shukla et al, 200</w:t>
      </w:r>
      <w:r w:rsidR="005C2155" w:rsidRPr="009F5A7D">
        <w:rPr>
          <w:rFonts w:ascii="Arial" w:hAnsi="Arial" w:cs="Arial"/>
          <w:color w:val="FF0000"/>
          <w:sz w:val="20"/>
        </w:rPr>
        <w:t>9</w:t>
      </w:r>
      <w:r w:rsidR="00110B44" w:rsidRPr="009F5A7D">
        <w:rPr>
          <w:rFonts w:ascii="Arial" w:hAnsi="Arial" w:cs="Arial"/>
          <w:color w:val="FF0000"/>
          <w:sz w:val="20"/>
        </w:rPr>
        <w:t>)</w:t>
      </w:r>
      <w:r w:rsidR="006D259B" w:rsidRPr="009F5A7D">
        <w:rPr>
          <w:rFonts w:ascii="Arial" w:hAnsi="Arial" w:cs="Arial"/>
          <w:color w:val="FF0000"/>
          <w:sz w:val="20"/>
        </w:rPr>
        <w:t>.</w:t>
      </w:r>
      <w:commentRangeEnd w:id="6"/>
      <w:r w:rsidR="009F5A7D">
        <w:rPr>
          <w:rStyle w:val="CommentReference"/>
        </w:rPr>
        <w:commentReference w:id="6"/>
      </w:r>
    </w:p>
    <w:p w14:paraId="43BBF0F7" w14:textId="2F96534D" w:rsidR="00C03895" w:rsidRPr="00130856" w:rsidRDefault="00C03895" w:rsidP="00130856">
      <w:pPr>
        <w:spacing w:before="240" w:after="240"/>
        <w:jc w:val="both"/>
        <w:rPr>
          <w:rFonts w:ascii="Arial" w:eastAsia="Times New Roman" w:hAnsi="Arial" w:cs="Arial"/>
          <w:b/>
          <w:bCs/>
          <w:color w:val="212529"/>
          <w:sz w:val="20"/>
          <w:lang w:val="fr-FR"/>
        </w:rPr>
      </w:pPr>
      <w:r w:rsidRPr="00130856">
        <w:rPr>
          <w:rFonts w:ascii="Arial" w:eastAsia="Times New Roman" w:hAnsi="Arial" w:cs="Arial"/>
          <w:b/>
          <w:bCs/>
          <w:color w:val="212529"/>
          <w:sz w:val="20"/>
          <w:lang w:val="fr-FR"/>
        </w:rPr>
        <w:t xml:space="preserve"> </w:t>
      </w:r>
    </w:p>
    <w:p w14:paraId="1C18191C" w14:textId="77777777" w:rsidR="00C03895" w:rsidRPr="00130856" w:rsidRDefault="00C03895" w:rsidP="00130856">
      <w:pPr>
        <w:shd w:val="clear" w:color="auto" w:fill="FFFFFF" w:themeFill="background1"/>
        <w:spacing w:after="0"/>
        <w:jc w:val="center"/>
        <w:rPr>
          <w:rFonts w:ascii="Arial" w:eastAsia="Times New Roman" w:hAnsi="Arial" w:cs="Arial"/>
          <w:b/>
          <w:bCs/>
          <w:color w:val="212529"/>
          <w:sz w:val="20"/>
          <w:lang w:val="en-US"/>
        </w:rPr>
      </w:pPr>
      <w:commentRangeStart w:id="7"/>
      <w:r w:rsidRPr="00954CCA">
        <w:rPr>
          <w:rFonts w:ascii="Arial" w:eastAsia="Times New Roman" w:hAnsi="Arial" w:cs="Arial"/>
          <w:b/>
          <w:bCs/>
          <w:color w:val="FF0000"/>
          <w:sz w:val="20"/>
          <w:lang w:val="en-US"/>
        </w:rPr>
        <w:t xml:space="preserve">Figure 1: </w:t>
      </w:r>
      <w:commentRangeEnd w:id="7"/>
      <w:r w:rsidR="00954CCA">
        <w:rPr>
          <w:rStyle w:val="CommentReference"/>
        </w:rPr>
        <w:commentReference w:id="7"/>
      </w:r>
      <w:r w:rsidRPr="00130856">
        <w:rPr>
          <w:rFonts w:ascii="Arial" w:eastAsia="Times New Roman" w:hAnsi="Arial" w:cs="Arial"/>
          <w:b/>
          <w:bCs/>
          <w:color w:val="212529"/>
          <w:sz w:val="20"/>
          <w:lang w:val="en-US"/>
        </w:rPr>
        <w:t>Selected Medicinal Plant Materials</w:t>
      </w:r>
    </w:p>
    <w:p w14:paraId="638817CB" w14:textId="77777777" w:rsidR="00C03895" w:rsidRPr="00130856" w:rsidRDefault="00C03895" w:rsidP="00130856">
      <w:pPr>
        <w:pStyle w:val="ListParagraph"/>
        <w:numPr>
          <w:ilvl w:val="0"/>
          <w:numId w:val="5"/>
        </w:numPr>
        <w:shd w:val="clear" w:color="auto" w:fill="FFFFFF" w:themeFill="background1"/>
        <w:spacing w:after="0"/>
        <w:jc w:val="center"/>
        <w:rPr>
          <w:rFonts w:ascii="Arial" w:eastAsia="Times New Roman" w:hAnsi="Arial" w:cs="Arial"/>
          <w:color w:val="212529"/>
          <w:sz w:val="20"/>
          <w:lang w:val="en-US"/>
        </w:rPr>
      </w:pPr>
      <w:r w:rsidRPr="00130856">
        <w:rPr>
          <w:rFonts w:ascii="Arial" w:eastAsia="Times New Roman" w:hAnsi="Arial" w:cs="Arial"/>
          <w:sz w:val="20"/>
          <w:lang w:val="en-US"/>
        </w:rPr>
        <w:t xml:space="preserve">Leaves of </w:t>
      </w:r>
      <w:proofErr w:type="spellStart"/>
      <w:r w:rsidRPr="00130856">
        <w:rPr>
          <w:rFonts w:ascii="Arial" w:eastAsia="Times New Roman" w:hAnsi="Arial" w:cs="Arial"/>
          <w:i/>
          <w:iCs/>
          <w:sz w:val="20"/>
        </w:rPr>
        <w:t>Bergera</w:t>
      </w:r>
      <w:proofErr w:type="spellEnd"/>
      <w:r w:rsidRPr="00130856">
        <w:rPr>
          <w:rFonts w:ascii="Arial" w:eastAsia="Times New Roman" w:hAnsi="Arial" w:cs="Arial"/>
          <w:i/>
          <w:iCs/>
          <w:sz w:val="20"/>
        </w:rPr>
        <w:t xml:space="preserve"> </w:t>
      </w:r>
      <w:proofErr w:type="spellStart"/>
      <w:r w:rsidRPr="00130856">
        <w:rPr>
          <w:rFonts w:ascii="Arial" w:eastAsia="Times New Roman" w:hAnsi="Arial" w:cs="Arial"/>
          <w:i/>
          <w:iCs/>
          <w:sz w:val="20"/>
        </w:rPr>
        <w:t>koenigii</w:t>
      </w:r>
      <w:proofErr w:type="spellEnd"/>
      <w:r w:rsidRPr="00130856">
        <w:rPr>
          <w:rFonts w:ascii="Arial" w:eastAsia="Times New Roman" w:hAnsi="Arial" w:cs="Arial"/>
          <w:sz w:val="20"/>
          <w:lang w:val="en-US"/>
        </w:rPr>
        <w:t xml:space="preserve">; (b) Bark of </w:t>
      </w:r>
      <w:r w:rsidRPr="00130856">
        <w:rPr>
          <w:rFonts w:ascii="Arial" w:eastAsia="Times New Roman" w:hAnsi="Arial" w:cs="Arial"/>
          <w:i/>
          <w:iCs/>
          <w:sz w:val="20"/>
        </w:rPr>
        <w:t xml:space="preserve">Vachellia </w:t>
      </w:r>
      <w:proofErr w:type="spellStart"/>
      <w:r w:rsidRPr="00130856">
        <w:rPr>
          <w:rFonts w:ascii="Arial" w:eastAsia="Times New Roman" w:hAnsi="Arial" w:cs="Arial"/>
          <w:i/>
          <w:iCs/>
          <w:sz w:val="20"/>
        </w:rPr>
        <w:t>nilotica</w:t>
      </w:r>
      <w:proofErr w:type="spellEnd"/>
      <w:r w:rsidRPr="00130856">
        <w:rPr>
          <w:rFonts w:ascii="Arial" w:eastAsia="Times New Roman" w:hAnsi="Arial" w:cs="Arial"/>
          <w:sz w:val="20"/>
          <w:lang w:val="en-US"/>
        </w:rPr>
        <w:t xml:space="preserve">; (c) Seeds and Leaves of </w:t>
      </w:r>
      <w:proofErr w:type="spellStart"/>
      <w:r w:rsidRPr="00130856">
        <w:rPr>
          <w:rFonts w:ascii="Arial" w:eastAsia="Times New Roman" w:hAnsi="Arial" w:cs="Arial"/>
          <w:i/>
          <w:iCs/>
          <w:sz w:val="20"/>
        </w:rPr>
        <w:t>Ocimum</w:t>
      </w:r>
      <w:proofErr w:type="spellEnd"/>
      <w:r w:rsidRPr="00130856">
        <w:rPr>
          <w:rFonts w:ascii="Arial" w:eastAsia="Times New Roman" w:hAnsi="Arial" w:cs="Arial"/>
          <w:i/>
          <w:iCs/>
          <w:sz w:val="20"/>
        </w:rPr>
        <w:t xml:space="preserve"> </w:t>
      </w:r>
      <w:proofErr w:type="spellStart"/>
      <w:r w:rsidRPr="00130856">
        <w:rPr>
          <w:rFonts w:ascii="Arial" w:eastAsia="Times New Roman" w:hAnsi="Arial" w:cs="Arial"/>
          <w:i/>
          <w:iCs/>
          <w:sz w:val="20"/>
        </w:rPr>
        <w:t>basilicum</w:t>
      </w:r>
      <w:proofErr w:type="spellEnd"/>
    </w:p>
    <w:p w14:paraId="47BAF2E6" w14:textId="77777777" w:rsidR="00130856" w:rsidRDefault="00130856" w:rsidP="00130856">
      <w:pPr>
        <w:shd w:val="clear" w:color="auto" w:fill="FFFFFF" w:themeFill="background1"/>
        <w:spacing w:after="225"/>
        <w:jc w:val="both"/>
        <w:rPr>
          <w:rFonts w:ascii="Arial" w:eastAsia="Times New Roman" w:hAnsi="Arial" w:cs="Arial"/>
          <w:b/>
          <w:bCs/>
          <w:color w:val="212529"/>
          <w:sz w:val="20"/>
          <w:lang w:val="en-US"/>
        </w:rPr>
      </w:pPr>
    </w:p>
    <w:p w14:paraId="656EAFDE" w14:textId="73DEDC6B" w:rsidR="00C03895" w:rsidRPr="009F5A7D" w:rsidRDefault="00C03895" w:rsidP="00130856">
      <w:pPr>
        <w:shd w:val="clear" w:color="auto" w:fill="FFFFFF" w:themeFill="background1"/>
        <w:spacing w:after="225"/>
        <w:jc w:val="both"/>
        <w:rPr>
          <w:rFonts w:ascii="Arial" w:eastAsia="Times New Roman" w:hAnsi="Arial" w:cs="Arial"/>
          <w:color w:val="FF0000"/>
          <w:sz w:val="20"/>
          <w:lang w:val="en-US"/>
        </w:rPr>
      </w:pPr>
      <w:commentRangeStart w:id="8"/>
      <w:r w:rsidRPr="009F5A7D">
        <w:rPr>
          <w:rFonts w:ascii="Arial" w:eastAsia="Times New Roman" w:hAnsi="Arial" w:cs="Arial"/>
          <w:b/>
          <w:bCs/>
          <w:color w:val="FF0000"/>
          <w:sz w:val="20"/>
          <w:lang w:val="en-US"/>
        </w:rPr>
        <w:t>Procurement of Plant material</w:t>
      </w:r>
      <w:r w:rsidRPr="009F5A7D">
        <w:rPr>
          <w:rFonts w:ascii="Arial" w:eastAsia="Times New Roman" w:hAnsi="Arial" w:cs="Arial"/>
          <w:color w:val="FF0000"/>
          <w:sz w:val="20"/>
          <w:lang w:val="en-US"/>
        </w:rPr>
        <w:t>s</w:t>
      </w:r>
      <w:commentRangeEnd w:id="8"/>
      <w:r w:rsidR="009F5A7D">
        <w:rPr>
          <w:rStyle w:val="CommentReference"/>
          <w:rtl/>
        </w:rPr>
        <w:commentReference w:id="8"/>
      </w:r>
    </w:p>
    <w:p w14:paraId="625DBC80" w14:textId="77777777" w:rsidR="00C03895" w:rsidRPr="00130856" w:rsidRDefault="00C03895" w:rsidP="00130856">
      <w:pPr>
        <w:pStyle w:val="ListParagraph"/>
        <w:numPr>
          <w:ilvl w:val="0"/>
          <w:numId w:val="6"/>
        </w:numPr>
        <w:shd w:val="clear" w:color="auto" w:fill="FFFFFF" w:themeFill="background1"/>
        <w:spacing w:after="225"/>
        <w:jc w:val="both"/>
        <w:rPr>
          <w:rFonts w:ascii="Arial" w:eastAsia="Times New Roman" w:hAnsi="Arial" w:cs="Arial"/>
          <w:color w:val="212529"/>
          <w:sz w:val="20"/>
          <w:lang w:val="en-US"/>
        </w:rPr>
      </w:pPr>
      <w:r w:rsidRPr="00130856">
        <w:rPr>
          <w:rFonts w:ascii="Arial" w:eastAsia="Times New Roman" w:hAnsi="Arial" w:cs="Arial"/>
          <w:color w:val="212529"/>
          <w:sz w:val="20"/>
          <w:lang w:val="en-US"/>
        </w:rPr>
        <w:t xml:space="preserve">Leaves and seeds of </w:t>
      </w:r>
      <w:proofErr w:type="spellStart"/>
      <w:r w:rsidRPr="00130856">
        <w:rPr>
          <w:rFonts w:ascii="Arial" w:eastAsia="Times New Roman" w:hAnsi="Arial" w:cs="Arial"/>
          <w:i/>
          <w:iCs/>
          <w:sz w:val="20"/>
        </w:rPr>
        <w:t>Ocimum</w:t>
      </w:r>
      <w:proofErr w:type="spellEnd"/>
      <w:r w:rsidRPr="00130856">
        <w:rPr>
          <w:rFonts w:ascii="Arial" w:eastAsia="Times New Roman" w:hAnsi="Arial" w:cs="Arial"/>
          <w:i/>
          <w:iCs/>
          <w:sz w:val="20"/>
        </w:rPr>
        <w:t xml:space="preserve"> </w:t>
      </w:r>
      <w:proofErr w:type="spellStart"/>
      <w:r w:rsidRPr="00130856">
        <w:rPr>
          <w:rFonts w:ascii="Arial" w:eastAsia="Times New Roman" w:hAnsi="Arial" w:cs="Arial"/>
          <w:i/>
          <w:iCs/>
          <w:sz w:val="20"/>
        </w:rPr>
        <w:t>basilicum</w:t>
      </w:r>
      <w:proofErr w:type="spellEnd"/>
      <w:r w:rsidRPr="00130856">
        <w:rPr>
          <w:rFonts w:ascii="Arial" w:eastAsia="Times New Roman" w:hAnsi="Arial" w:cs="Arial"/>
          <w:sz w:val="20"/>
        </w:rPr>
        <w:t xml:space="preserve"> was collected from local market of Rohtak, Haryana. Specimen was authenticated by Dr. S. S. Yadav, Assistant Professor, Department of Botany, M. D. University, Rohtak, Haryana</w:t>
      </w:r>
    </w:p>
    <w:p w14:paraId="41156712" w14:textId="77777777" w:rsidR="00C03895" w:rsidRPr="00130856" w:rsidRDefault="00C03895" w:rsidP="00130856">
      <w:pPr>
        <w:pStyle w:val="ListParagraph"/>
        <w:numPr>
          <w:ilvl w:val="0"/>
          <w:numId w:val="6"/>
        </w:numPr>
        <w:shd w:val="clear" w:color="auto" w:fill="FFFFFF" w:themeFill="background1"/>
        <w:spacing w:after="225"/>
        <w:jc w:val="both"/>
        <w:rPr>
          <w:rFonts w:ascii="Arial" w:eastAsia="Times New Roman" w:hAnsi="Arial" w:cs="Arial"/>
          <w:color w:val="212529"/>
          <w:sz w:val="20"/>
          <w:lang w:val="en-US"/>
        </w:rPr>
      </w:pPr>
      <w:r w:rsidRPr="00130856">
        <w:rPr>
          <w:rFonts w:ascii="Arial" w:eastAsia="Times New Roman" w:hAnsi="Arial" w:cs="Arial"/>
          <w:color w:val="212529"/>
          <w:sz w:val="20"/>
          <w:lang w:val="en-US"/>
        </w:rPr>
        <w:t xml:space="preserve">Leaves of </w:t>
      </w:r>
      <w:proofErr w:type="spellStart"/>
      <w:r w:rsidRPr="00130856">
        <w:rPr>
          <w:rFonts w:ascii="Arial" w:eastAsia="Times New Roman" w:hAnsi="Arial" w:cs="Arial"/>
          <w:i/>
          <w:iCs/>
          <w:sz w:val="20"/>
        </w:rPr>
        <w:t>Bergera</w:t>
      </w:r>
      <w:proofErr w:type="spellEnd"/>
      <w:r w:rsidRPr="00130856">
        <w:rPr>
          <w:rFonts w:ascii="Arial" w:eastAsia="Times New Roman" w:hAnsi="Arial" w:cs="Arial"/>
          <w:i/>
          <w:iCs/>
          <w:sz w:val="20"/>
        </w:rPr>
        <w:t xml:space="preserve"> </w:t>
      </w:r>
      <w:proofErr w:type="spellStart"/>
      <w:r w:rsidRPr="00130856">
        <w:rPr>
          <w:rFonts w:ascii="Arial" w:eastAsia="Times New Roman" w:hAnsi="Arial" w:cs="Arial"/>
          <w:i/>
          <w:iCs/>
          <w:sz w:val="20"/>
        </w:rPr>
        <w:t>koenigii</w:t>
      </w:r>
      <w:proofErr w:type="spellEnd"/>
      <w:r w:rsidRPr="00130856">
        <w:rPr>
          <w:rFonts w:ascii="Arial" w:eastAsia="Times New Roman" w:hAnsi="Arial" w:cs="Arial"/>
          <w:color w:val="212529"/>
          <w:sz w:val="20"/>
          <w:lang w:val="en-US"/>
        </w:rPr>
        <w:t xml:space="preserve"> </w:t>
      </w:r>
      <w:r w:rsidRPr="00130856">
        <w:rPr>
          <w:rFonts w:ascii="Arial" w:eastAsia="Times New Roman" w:hAnsi="Arial" w:cs="Arial"/>
          <w:sz w:val="20"/>
        </w:rPr>
        <w:t>was collected from local market of Rohtak, Haryana. Specimen was authenticated by Dr. S. S. Yadav, Assistant Professor, Department of Botany, M. D. University, Rohtak, Haryana</w:t>
      </w:r>
    </w:p>
    <w:p w14:paraId="6D1FFEF2" w14:textId="77777777" w:rsidR="00C03895" w:rsidRPr="00130856" w:rsidRDefault="00C03895" w:rsidP="00130856">
      <w:pPr>
        <w:pStyle w:val="ListParagraph"/>
        <w:numPr>
          <w:ilvl w:val="0"/>
          <w:numId w:val="6"/>
        </w:numPr>
        <w:shd w:val="clear" w:color="auto" w:fill="FFFFFF" w:themeFill="background1"/>
        <w:spacing w:after="225"/>
        <w:jc w:val="both"/>
        <w:rPr>
          <w:rFonts w:ascii="Arial" w:eastAsia="Times New Roman" w:hAnsi="Arial" w:cs="Arial"/>
          <w:color w:val="212529"/>
          <w:sz w:val="20"/>
          <w:lang w:val="en-US"/>
        </w:rPr>
      </w:pPr>
      <w:r w:rsidRPr="00130856">
        <w:rPr>
          <w:rFonts w:ascii="Arial" w:eastAsia="Times New Roman" w:hAnsi="Arial" w:cs="Arial"/>
          <w:color w:val="212529"/>
          <w:sz w:val="20"/>
          <w:lang w:val="en-US"/>
        </w:rPr>
        <w:t xml:space="preserve">Bark of </w:t>
      </w:r>
      <w:r w:rsidRPr="00130856">
        <w:rPr>
          <w:rFonts w:ascii="Arial" w:eastAsia="Times New Roman" w:hAnsi="Arial" w:cs="Arial"/>
          <w:i/>
          <w:iCs/>
          <w:color w:val="212529"/>
          <w:sz w:val="20"/>
          <w:lang w:val="en-US"/>
        </w:rPr>
        <w:t>Vachellia nilotica</w:t>
      </w:r>
      <w:r w:rsidRPr="00130856">
        <w:rPr>
          <w:rFonts w:ascii="Arial" w:eastAsia="Times New Roman" w:hAnsi="Arial" w:cs="Arial"/>
          <w:color w:val="212529"/>
          <w:sz w:val="20"/>
          <w:lang w:val="en-US"/>
        </w:rPr>
        <w:t xml:space="preserve"> </w:t>
      </w:r>
      <w:r w:rsidRPr="00130856">
        <w:rPr>
          <w:rFonts w:ascii="Arial" w:eastAsia="Times New Roman" w:hAnsi="Arial" w:cs="Arial"/>
          <w:sz w:val="20"/>
        </w:rPr>
        <w:t>was collected from local market of Rohtak, Haryana. Specimen was authenticated by Dr. S. S. Yadav, Assistant Professor, Department of Botany, M. D. University, Rohtak, Haryana</w:t>
      </w:r>
    </w:p>
    <w:p w14:paraId="7F8468D8" w14:textId="77777777" w:rsidR="00C03895" w:rsidRPr="009F5A7D" w:rsidRDefault="00C03895" w:rsidP="00130856">
      <w:pPr>
        <w:shd w:val="clear" w:color="auto" w:fill="FFFFFF" w:themeFill="background1"/>
        <w:spacing w:after="225"/>
        <w:jc w:val="both"/>
        <w:rPr>
          <w:rFonts w:ascii="Arial" w:eastAsia="Times New Roman" w:hAnsi="Arial" w:cs="Arial"/>
          <w:b/>
          <w:bCs/>
          <w:color w:val="FF0000"/>
          <w:sz w:val="20"/>
          <w:lang w:val="en-US"/>
        </w:rPr>
      </w:pPr>
      <w:commentRangeStart w:id="9"/>
      <w:r w:rsidRPr="009F5A7D">
        <w:rPr>
          <w:rFonts w:ascii="Arial" w:eastAsia="Times New Roman" w:hAnsi="Arial" w:cs="Arial"/>
          <w:b/>
          <w:bCs/>
          <w:color w:val="FF0000"/>
          <w:sz w:val="20"/>
          <w:lang w:val="en-US"/>
        </w:rPr>
        <w:t>Processing of Plant Materials</w:t>
      </w:r>
      <w:commentRangeEnd w:id="9"/>
      <w:r w:rsidR="009F5A7D">
        <w:rPr>
          <w:rStyle w:val="CommentReference"/>
        </w:rPr>
        <w:commentReference w:id="9"/>
      </w:r>
    </w:p>
    <w:p w14:paraId="15B72C12" w14:textId="77777777" w:rsidR="00C03895" w:rsidRPr="00130856" w:rsidRDefault="00C03895" w:rsidP="00130856">
      <w:pPr>
        <w:pStyle w:val="ListParagraph"/>
        <w:numPr>
          <w:ilvl w:val="0"/>
          <w:numId w:val="7"/>
        </w:numPr>
        <w:spacing w:after="0" w:line="257" w:lineRule="auto"/>
        <w:jc w:val="both"/>
        <w:rPr>
          <w:rFonts w:ascii="Arial" w:eastAsia="Times New Roman" w:hAnsi="Arial" w:cs="Arial"/>
          <w:sz w:val="20"/>
          <w:lang w:val="en-US"/>
        </w:rPr>
      </w:pPr>
      <w:r w:rsidRPr="00130856">
        <w:rPr>
          <w:rFonts w:ascii="Arial" w:eastAsia="Times New Roman" w:hAnsi="Arial" w:cs="Arial"/>
          <w:sz w:val="20"/>
          <w:lang w:val="en-US"/>
        </w:rPr>
        <w:t xml:space="preserve">Dried Leaves of </w:t>
      </w:r>
      <w:r w:rsidRPr="00130856">
        <w:rPr>
          <w:rFonts w:ascii="Arial" w:eastAsia="Times New Roman" w:hAnsi="Arial" w:cs="Arial"/>
          <w:color w:val="212529"/>
          <w:sz w:val="20"/>
          <w:lang w:val="en-US"/>
        </w:rPr>
        <w:t xml:space="preserve">and seeds of </w:t>
      </w:r>
      <w:proofErr w:type="spellStart"/>
      <w:r w:rsidRPr="00130856">
        <w:rPr>
          <w:rFonts w:ascii="Arial" w:eastAsia="Times New Roman" w:hAnsi="Arial" w:cs="Arial"/>
          <w:i/>
          <w:iCs/>
          <w:sz w:val="20"/>
        </w:rPr>
        <w:t>Ocimum</w:t>
      </w:r>
      <w:proofErr w:type="spellEnd"/>
      <w:r w:rsidRPr="00130856">
        <w:rPr>
          <w:rFonts w:ascii="Arial" w:eastAsia="Times New Roman" w:hAnsi="Arial" w:cs="Arial"/>
          <w:i/>
          <w:iCs/>
          <w:sz w:val="20"/>
        </w:rPr>
        <w:t xml:space="preserve"> </w:t>
      </w:r>
      <w:proofErr w:type="spellStart"/>
      <w:r w:rsidRPr="00130856">
        <w:rPr>
          <w:rFonts w:ascii="Arial" w:eastAsia="Times New Roman" w:hAnsi="Arial" w:cs="Arial"/>
          <w:i/>
          <w:iCs/>
          <w:sz w:val="20"/>
        </w:rPr>
        <w:t>basilicum</w:t>
      </w:r>
      <w:proofErr w:type="spellEnd"/>
      <w:r w:rsidRPr="00130856">
        <w:rPr>
          <w:rFonts w:ascii="Arial" w:eastAsia="Times New Roman" w:hAnsi="Arial" w:cs="Arial"/>
          <w:sz w:val="20"/>
        </w:rPr>
        <w:t xml:space="preserve"> </w:t>
      </w:r>
      <w:r w:rsidRPr="00130856">
        <w:rPr>
          <w:rFonts w:ascii="Arial" w:eastAsia="Times New Roman" w:hAnsi="Arial" w:cs="Arial"/>
          <w:sz w:val="20"/>
          <w:lang w:val="en-US"/>
        </w:rPr>
        <w:t xml:space="preserve">were powdered by using grinder. Then, powdered material was macerated with solvent mixture of Ethanol: Water (80:20) for 3 days with intermittent stirring. After this, solution was filtered with filter paper and filtrate was dried with </w:t>
      </w:r>
      <w:proofErr w:type="spellStart"/>
      <w:r w:rsidRPr="00130856">
        <w:rPr>
          <w:rFonts w:ascii="Arial" w:eastAsia="Times New Roman" w:hAnsi="Arial" w:cs="Arial"/>
          <w:sz w:val="20"/>
          <w:lang w:val="en-US"/>
        </w:rPr>
        <w:t>rota</w:t>
      </w:r>
      <w:proofErr w:type="spellEnd"/>
      <w:r w:rsidRPr="00130856">
        <w:rPr>
          <w:rFonts w:ascii="Arial" w:eastAsia="Times New Roman" w:hAnsi="Arial" w:cs="Arial"/>
          <w:sz w:val="20"/>
          <w:lang w:val="en-US"/>
        </w:rPr>
        <w:t xml:space="preserve"> </w:t>
      </w:r>
      <w:proofErr w:type="spellStart"/>
      <w:r w:rsidRPr="00130856">
        <w:rPr>
          <w:rFonts w:ascii="Arial" w:eastAsia="Times New Roman" w:hAnsi="Arial" w:cs="Arial"/>
          <w:sz w:val="20"/>
          <w:lang w:val="en-US"/>
        </w:rPr>
        <w:t>vapour</w:t>
      </w:r>
      <w:proofErr w:type="spellEnd"/>
      <w:r w:rsidRPr="00130856">
        <w:rPr>
          <w:rFonts w:ascii="Arial" w:eastAsia="Times New Roman" w:hAnsi="Arial" w:cs="Arial"/>
          <w:sz w:val="20"/>
          <w:lang w:val="en-US"/>
        </w:rPr>
        <w:t xml:space="preserve"> and dried crude extract was collected and weighed.</w:t>
      </w:r>
    </w:p>
    <w:p w14:paraId="2F225CEC" w14:textId="77777777" w:rsidR="00C03895" w:rsidRPr="00130856" w:rsidRDefault="00C03895" w:rsidP="00130856">
      <w:pPr>
        <w:pStyle w:val="ListParagraph"/>
        <w:numPr>
          <w:ilvl w:val="0"/>
          <w:numId w:val="7"/>
        </w:numPr>
        <w:spacing w:after="0" w:line="257" w:lineRule="auto"/>
        <w:jc w:val="both"/>
        <w:rPr>
          <w:rFonts w:ascii="Arial" w:hAnsi="Arial" w:cs="Arial"/>
          <w:sz w:val="20"/>
        </w:rPr>
      </w:pPr>
      <w:r w:rsidRPr="00130856">
        <w:rPr>
          <w:rFonts w:ascii="Arial" w:eastAsia="Times New Roman" w:hAnsi="Arial" w:cs="Arial"/>
          <w:sz w:val="20"/>
          <w:lang w:val="en-US"/>
        </w:rPr>
        <w:t>Dried l</w:t>
      </w:r>
      <w:r w:rsidRPr="00130856">
        <w:rPr>
          <w:rFonts w:ascii="Arial" w:eastAsia="Times New Roman" w:hAnsi="Arial" w:cs="Arial"/>
          <w:color w:val="212529"/>
          <w:sz w:val="20"/>
          <w:lang w:val="en-US"/>
        </w:rPr>
        <w:t xml:space="preserve">eaves of </w:t>
      </w:r>
      <w:proofErr w:type="spellStart"/>
      <w:r w:rsidRPr="00130856">
        <w:rPr>
          <w:rFonts w:ascii="Arial" w:eastAsia="Times New Roman" w:hAnsi="Arial" w:cs="Arial"/>
          <w:i/>
          <w:iCs/>
          <w:sz w:val="20"/>
        </w:rPr>
        <w:t>Bergera</w:t>
      </w:r>
      <w:proofErr w:type="spellEnd"/>
      <w:r w:rsidRPr="00130856">
        <w:rPr>
          <w:rFonts w:ascii="Arial" w:eastAsia="Times New Roman" w:hAnsi="Arial" w:cs="Arial"/>
          <w:i/>
          <w:iCs/>
          <w:sz w:val="20"/>
        </w:rPr>
        <w:t xml:space="preserve"> </w:t>
      </w:r>
      <w:proofErr w:type="spellStart"/>
      <w:r w:rsidRPr="00130856">
        <w:rPr>
          <w:rFonts w:ascii="Arial" w:eastAsia="Times New Roman" w:hAnsi="Arial" w:cs="Arial"/>
          <w:i/>
          <w:iCs/>
          <w:sz w:val="20"/>
        </w:rPr>
        <w:t>koenigii</w:t>
      </w:r>
      <w:proofErr w:type="spellEnd"/>
      <w:r w:rsidRPr="00130856">
        <w:rPr>
          <w:rFonts w:ascii="Arial" w:eastAsia="Times New Roman" w:hAnsi="Arial" w:cs="Arial"/>
          <w:color w:val="212529"/>
          <w:sz w:val="20"/>
          <w:lang w:val="en-US"/>
        </w:rPr>
        <w:t xml:space="preserve"> </w:t>
      </w:r>
      <w:r w:rsidRPr="00130856">
        <w:rPr>
          <w:rFonts w:ascii="Arial" w:eastAsia="Times New Roman" w:hAnsi="Arial" w:cs="Arial"/>
          <w:sz w:val="20"/>
          <w:lang w:val="en-US"/>
        </w:rPr>
        <w:t xml:space="preserve">were powdered by using grinder. Then, powdered material was macerated with solvent chloroform for 3 days with intermittent stirring. After this, solution was filtered with filter paper and filtrate was dried with </w:t>
      </w:r>
      <w:proofErr w:type="spellStart"/>
      <w:r w:rsidRPr="00130856">
        <w:rPr>
          <w:rFonts w:ascii="Arial" w:eastAsia="Times New Roman" w:hAnsi="Arial" w:cs="Arial"/>
          <w:sz w:val="20"/>
          <w:lang w:val="en-US"/>
        </w:rPr>
        <w:t>rota</w:t>
      </w:r>
      <w:proofErr w:type="spellEnd"/>
      <w:r w:rsidRPr="00130856">
        <w:rPr>
          <w:rFonts w:ascii="Arial" w:eastAsia="Times New Roman" w:hAnsi="Arial" w:cs="Arial"/>
          <w:sz w:val="20"/>
          <w:lang w:val="en-US"/>
        </w:rPr>
        <w:t xml:space="preserve"> </w:t>
      </w:r>
      <w:proofErr w:type="spellStart"/>
      <w:r w:rsidRPr="00130856">
        <w:rPr>
          <w:rFonts w:ascii="Arial" w:eastAsia="Times New Roman" w:hAnsi="Arial" w:cs="Arial"/>
          <w:sz w:val="20"/>
          <w:lang w:val="en-US"/>
        </w:rPr>
        <w:t>vapour</w:t>
      </w:r>
      <w:proofErr w:type="spellEnd"/>
      <w:r w:rsidRPr="00130856">
        <w:rPr>
          <w:rFonts w:ascii="Arial" w:eastAsia="Times New Roman" w:hAnsi="Arial" w:cs="Arial"/>
          <w:sz w:val="20"/>
          <w:lang w:val="en-US"/>
        </w:rPr>
        <w:t xml:space="preserve"> and dried crude extract was collected weighed. </w:t>
      </w:r>
    </w:p>
    <w:p w14:paraId="54538DEB" w14:textId="77777777" w:rsidR="00C03895" w:rsidRPr="00130856" w:rsidRDefault="00C03895" w:rsidP="00130856">
      <w:pPr>
        <w:pStyle w:val="ListParagraph"/>
        <w:numPr>
          <w:ilvl w:val="0"/>
          <w:numId w:val="7"/>
        </w:numPr>
        <w:spacing w:after="0" w:line="257" w:lineRule="auto"/>
        <w:jc w:val="both"/>
        <w:rPr>
          <w:rFonts w:ascii="Arial" w:eastAsia="Times New Roman" w:hAnsi="Arial" w:cs="Arial"/>
          <w:sz w:val="20"/>
          <w:lang w:val="en-US"/>
        </w:rPr>
      </w:pPr>
      <w:r w:rsidRPr="00130856">
        <w:rPr>
          <w:rFonts w:ascii="Arial" w:eastAsia="Times New Roman" w:hAnsi="Arial" w:cs="Arial"/>
          <w:color w:val="212529"/>
          <w:sz w:val="20"/>
          <w:lang w:val="en-US"/>
        </w:rPr>
        <w:t xml:space="preserve">Bark of </w:t>
      </w:r>
      <w:r w:rsidRPr="00130856">
        <w:rPr>
          <w:rFonts w:ascii="Arial" w:eastAsia="Times New Roman" w:hAnsi="Arial" w:cs="Arial"/>
          <w:i/>
          <w:iCs/>
          <w:color w:val="212529"/>
          <w:sz w:val="20"/>
          <w:lang w:val="en-US"/>
        </w:rPr>
        <w:t>Vachellia nilotica</w:t>
      </w:r>
      <w:r w:rsidRPr="00130856">
        <w:rPr>
          <w:rFonts w:ascii="Arial" w:eastAsia="Times New Roman" w:hAnsi="Arial" w:cs="Arial"/>
          <w:color w:val="212529"/>
          <w:sz w:val="20"/>
          <w:lang w:val="en-US"/>
        </w:rPr>
        <w:t xml:space="preserve"> </w:t>
      </w:r>
      <w:r w:rsidRPr="00130856">
        <w:rPr>
          <w:rFonts w:ascii="Arial" w:eastAsia="Times New Roman" w:hAnsi="Arial" w:cs="Arial"/>
          <w:sz w:val="20"/>
          <w:lang w:val="en-US"/>
        </w:rPr>
        <w:t xml:space="preserve">were kept in boiled water for a period of 30 minutes. After this, Solution was filtered with filter paper and filtrate was dried with </w:t>
      </w:r>
      <w:proofErr w:type="spellStart"/>
      <w:r w:rsidRPr="00130856">
        <w:rPr>
          <w:rFonts w:ascii="Arial" w:eastAsia="Times New Roman" w:hAnsi="Arial" w:cs="Arial"/>
          <w:sz w:val="20"/>
          <w:lang w:val="en-US"/>
        </w:rPr>
        <w:t>rota</w:t>
      </w:r>
      <w:proofErr w:type="spellEnd"/>
      <w:r w:rsidRPr="00130856">
        <w:rPr>
          <w:rFonts w:ascii="Arial" w:eastAsia="Times New Roman" w:hAnsi="Arial" w:cs="Arial"/>
          <w:sz w:val="20"/>
          <w:lang w:val="en-US"/>
        </w:rPr>
        <w:t xml:space="preserve"> </w:t>
      </w:r>
      <w:proofErr w:type="spellStart"/>
      <w:r w:rsidRPr="00130856">
        <w:rPr>
          <w:rFonts w:ascii="Arial" w:eastAsia="Times New Roman" w:hAnsi="Arial" w:cs="Arial"/>
          <w:sz w:val="20"/>
          <w:lang w:val="en-US"/>
        </w:rPr>
        <w:t>vapour</w:t>
      </w:r>
      <w:proofErr w:type="spellEnd"/>
      <w:r w:rsidRPr="00130856">
        <w:rPr>
          <w:rFonts w:ascii="Arial" w:eastAsia="Times New Roman" w:hAnsi="Arial" w:cs="Arial"/>
          <w:sz w:val="20"/>
          <w:lang w:val="en-US"/>
        </w:rPr>
        <w:t xml:space="preserve"> and dried crude extract was collected and weighed.</w:t>
      </w:r>
    </w:p>
    <w:p w14:paraId="24785574" w14:textId="77777777" w:rsidR="00C03895" w:rsidRPr="00130856" w:rsidRDefault="00C03895" w:rsidP="00130856">
      <w:pPr>
        <w:jc w:val="both"/>
        <w:rPr>
          <w:rFonts w:ascii="Arial" w:hAnsi="Arial" w:cs="Arial"/>
          <w:b/>
          <w:bCs/>
          <w:sz w:val="20"/>
          <w:lang w:val="en-US"/>
        </w:rPr>
      </w:pPr>
    </w:p>
    <w:p w14:paraId="3772F7E4" w14:textId="77777777" w:rsidR="00C03895" w:rsidRPr="00676E15" w:rsidRDefault="00C03895" w:rsidP="00130856">
      <w:pPr>
        <w:jc w:val="both"/>
        <w:rPr>
          <w:rFonts w:ascii="Arial" w:hAnsi="Arial" w:cs="Arial"/>
          <w:b/>
          <w:bCs/>
          <w:color w:val="FF0000"/>
          <w:sz w:val="20"/>
          <w:lang w:val="en-US"/>
        </w:rPr>
      </w:pPr>
      <w:commentRangeStart w:id="10"/>
      <w:r w:rsidRPr="00676E15">
        <w:rPr>
          <w:rFonts w:ascii="Arial" w:hAnsi="Arial" w:cs="Arial"/>
          <w:b/>
          <w:bCs/>
          <w:color w:val="FF0000"/>
          <w:sz w:val="20"/>
          <w:lang w:val="en-US"/>
        </w:rPr>
        <w:t>Phytochemical Screening</w:t>
      </w:r>
      <w:commentRangeEnd w:id="10"/>
      <w:r w:rsidR="00676E15">
        <w:rPr>
          <w:rStyle w:val="CommentReference"/>
        </w:rPr>
        <w:commentReference w:id="10"/>
      </w:r>
    </w:p>
    <w:p w14:paraId="509CBADF" w14:textId="21E3CDEB" w:rsidR="00C03895" w:rsidRPr="003D2185" w:rsidRDefault="00C03895" w:rsidP="00130856">
      <w:pPr>
        <w:jc w:val="both"/>
        <w:rPr>
          <w:rFonts w:ascii="Arial" w:hAnsi="Arial" w:cs="Arial"/>
          <w:b/>
          <w:bCs/>
          <w:sz w:val="20"/>
          <w:vertAlign w:val="superscript"/>
          <w:lang w:val="en-US"/>
        </w:rPr>
      </w:pPr>
      <w:proofErr w:type="spellStart"/>
      <w:r w:rsidRPr="00130856">
        <w:rPr>
          <w:rFonts w:ascii="Arial" w:hAnsi="Arial" w:cs="Arial"/>
          <w:b/>
          <w:bCs/>
          <w:sz w:val="20"/>
          <w:lang w:val="fr-FR"/>
        </w:rPr>
        <w:t>Procedure</w:t>
      </w:r>
      <w:proofErr w:type="spellEnd"/>
      <w:r w:rsidR="00184685">
        <w:rPr>
          <w:rFonts w:ascii="Arial" w:hAnsi="Arial" w:cs="Arial"/>
          <w:b/>
          <w:bCs/>
          <w:sz w:val="20"/>
          <w:lang w:val="fr-FR"/>
        </w:rPr>
        <w:t xml:space="preserve"> </w:t>
      </w:r>
      <w:r w:rsidR="00184685" w:rsidRPr="00257955">
        <w:rPr>
          <w:rFonts w:ascii="Arial" w:hAnsi="Arial" w:cs="Arial"/>
          <w:b/>
          <w:bCs/>
          <w:sz w:val="20"/>
          <w:lang w:val="fr-FR"/>
        </w:rPr>
        <w:t>(</w:t>
      </w:r>
      <w:r w:rsidR="00184685" w:rsidRPr="003D2185">
        <w:rPr>
          <w:rFonts w:ascii="Arial" w:hAnsi="Arial" w:cs="Arial"/>
          <w:b/>
          <w:bCs/>
          <w:color w:val="000000" w:themeColor="text1"/>
          <w:sz w:val="20"/>
          <w:lang w:val="en-US"/>
        </w:rPr>
        <w:t>Pant</w:t>
      </w:r>
      <w:r w:rsidR="00184685" w:rsidRPr="00257955">
        <w:rPr>
          <w:rFonts w:ascii="Arial" w:hAnsi="Arial" w:cs="Arial"/>
          <w:b/>
          <w:bCs/>
          <w:sz w:val="20"/>
          <w:lang w:val="fr-FR"/>
        </w:rPr>
        <w:t xml:space="preserve"> et al, 2017 ; </w:t>
      </w:r>
      <w:r w:rsidR="005D0857" w:rsidRPr="003D2185">
        <w:rPr>
          <w:rFonts w:ascii="Arial" w:hAnsi="Arial" w:cs="Arial"/>
          <w:b/>
          <w:bCs/>
          <w:color w:val="000000" w:themeColor="text1"/>
          <w:sz w:val="20"/>
          <w:lang w:val="en-US"/>
        </w:rPr>
        <w:t>Sharma</w:t>
      </w:r>
      <w:r w:rsidR="005D0857" w:rsidRPr="00257955">
        <w:rPr>
          <w:rFonts w:ascii="Arial" w:hAnsi="Arial" w:cs="Arial"/>
          <w:b/>
          <w:bCs/>
          <w:sz w:val="20"/>
          <w:lang w:val="fr-FR"/>
        </w:rPr>
        <w:t xml:space="preserve"> et al, 2020 ; </w:t>
      </w:r>
      <w:r w:rsidR="00257955" w:rsidRPr="003D2185">
        <w:rPr>
          <w:rFonts w:ascii="Arial" w:hAnsi="Arial" w:cs="Arial"/>
          <w:b/>
          <w:bCs/>
          <w:color w:val="000000" w:themeColor="text1"/>
          <w:sz w:val="20"/>
          <w:lang w:val="en-US"/>
        </w:rPr>
        <w:t>Rao</w:t>
      </w:r>
      <w:r w:rsidR="00257955" w:rsidRPr="00257955">
        <w:rPr>
          <w:rFonts w:ascii="Arial" w:hAnsi="Arial" w:cs="Arial"/>
          <w:b/>
          <w:bCs/>
          <w:sz w:val="20"/>
          <w:lang w:val="fr-FR"/>
        </w:rPr>
        <w:t xml:space="preserve"> et al, 2023)</w:t>
      </w:r>
    </w:p>
    <w:p w14:paraId="02A15BB7" w14:textId="77777777" w:rsidR="00334585" w:rsidRPr="00130856" w:rsidRDefault="00334585" w:rsidP="00130856">
      <w:pPr>
        <w:jc w:val="both"/>
        <w:rPr>
          <w:rFonts w:ascii="Arial" w:eastAsia="Calibri" w:hAnsi="Arial" w:cs="Arial"/>
          <w:sz w:val="20"/>
        </w:rPr>
      </w:pPr>
      <w:r w:rsidRPr="00130856">
        <w:rPr>
          <w:rFonts w:ascii="Arial" w:eastAsia="Calibri" w:hAnsi="Arial" w:cs="Arial"/>
          <w:sz w:val="20"/>
        </w:rPr>
        <w:t>Carbohydrates</w:t>
      </w:r>
    </w:p>
    <w:p w14:paraId="03483AB9" w14:textId="77777777" w:rsidR="00334585" w:rsidRPr="00130856" w:rsidRDefault="00334585" w:rsidP="00130856">
      <w:pPr>
        <w:jc w:val="both"/>
        <w:rPr>
          <w:rFonts w:ascii="Arial" w:eastAsia="Calibri" w:hAnsi="Arial" w:cs="Arial"/>
          <w:sz w:val="20"/>
        </w:rPr>
      </w:pPr>
      <w:r w:rsidRPr="00130856">
        <w:rPr>
          <w:rFonts w:ascii="Arial" w:eastAsia="Calibri" w:hAnsi="Arial" w:cs="Arial"/>
          <w:sz w:val="20"/>
        </w:rPr>
        <w:t>To detect carbohydrates in the plant extract, a few classic tests can be used:</w:t>
      </w:r>
    </w:p>
    <w:p w14:paraId="05018A61" w14:textId="77777777" w:rsidR="00334585" w:rsidRPr="00130856" w:rsidRDefault="00334585" w:rsidP="00130856">
      <w:pPr>
        <w:numPr>
          <w:ilvl w:val="0"/>
          <w:numId w:val="22"/>
        </w:numPr>
        <w:jc w:val="both"/>
        <w:rPr>
          <w:rFonts w:ascii="Arial" w:eastAsia="Calibri" w:hAnsi="Arial" w:cs="Arial"/>
          <w:sz w:val="20"/>
        </w:rPr>
      </w:pPr>
      <w:r w:rsidRPr="00130856">
        <w:rPr>
          <w:rFonts w:ascii="Arial" w:eastAsia="Calibri" w:hAnsi="Arial" w:cs="Arial"/>
          <w:sz w:val="20"/>
        </w:rPr>
        <w:t>Molisch’s Test: Start by adding two drops of Molisch’s reagent to the extract. Then, carefully pour concentrated sulfuric acid down the side of the test tube. If a violet or purple ring appears where the two liquids meet, carbohydrates are present.</w:t>
      </w:r>
    </w:p>
    <w:p w14:paraId="27265412" w14:textId="77777777" w:rsidR="00334585" w:rsidRPr="00130856" w:rsidRDefault="00334585" w:rsidP="00130856">
      <w:pPr>
        <w:numPr>
          <w:ilvl w:val="0"/>
          <w:numId w:val="22"/>
        </w:numPr>
        <w:jc w:val="both"/>
        <w:rPr>
          <w:rFonts w:ascii="Arial" w:eastAsia="Calibri" w:hAnsi="Arial" w:cs="Arial"/>
          <w:sz w:val="20"/>
        </w:rPr>
      </w:pPr>
      <w:r w:rsidRPr="00130856">
        <w:rPr>
          <w:rFonts w:ascii="Arial" w:eastAsia="Calibri" w:hAnsi="Arial" w:cs="Arial"/>
          <w:sz w:val="20"/>
        </w:rPr>
        <w:t>Benedict’s Test: Mix 2 mL of Benedict’s reagent with the extract and heat the mixture in a boiling water bath for five minutes. A green, yellow, or red precipitate indicates the presence of reducing sugars.</w:t>
      </w:r>
    </w:p>
    <w:p w14:paraId="04740887" w14:textId="77777777" w:rsidR="00334585" w:rsidRPr="00130856" w:rsidRDefault="00334585" w:rsidP="00130856">
      <w:pPr>
        <w:numPr>
          <w:ilvl w:val="0"/>
          <w:numId w:val="22"/>
        </w:numPr>
        <w:jc w:val="both"/>
        <w:rPr>
          <w:rFonts w:ascii="Arial" w:eastAsia="Calibri" w:hAnsi="Arial" w:cs="Arial"/>
          <w:sz w:val="20"/>
        </w:rPr>
      </w:pPr>
      <w:r w:rsidRPr="00130856">
        <w:rPr>
          <w:rFonts w:ascii="Arial" w:eastAsia="Calibri" w:hAnsi="Arial" w:cs="Arial"/>
          <w:sz w:val="20"/>
        </w:rPr>
        <w:t>Iodine Test: Add a few drops of iodine solution to the extract. A blue-black coloration confirms the presence of starch.</w:t>
      </w:r>
    </w:p>
    <w:p w14:paraId="7C37F95C" w14:textId="77777777" w:rsidR="00334585" w:rsidRPr="00130856" w:rsidRDefault="00334585" w:rsidP="00130856">
      <w:pPr>
        <w:jc w:val="both"/>
        <w:rPr>
          <w:rFonts w:ascii="Arial" w:eastAsia="Calibri" w:hAnsi="Arial" w:cs="Arial"/>
          <w:sz w:val="20"/>
        </w:rPr>
      </w:pPr>
      <w:r w:rsidRPr="00130856">
        <w:rPr>
          <w:rFonts w:ascii="Arial" w:eastAsia="Calibri" w:hAnsi="Arial" w:cs="Arial"/>
          <w:sz w:val="20"/>
        </w:rPr>
        <w:t>Glycosides</w:t>
      </w:r>
    </w:p>
    <w:p w14:paraId="0A6625E7" w14:textId="77777777" w:rsidR="00334585" w:rsidRPr="00130856" w:rsidRDefault="00334585" w:rsidP="00130856">
      <w:pPr>
        <w:jc w:val="both"/>
        <w:rPr>
          <w:rFonts w:ascii="Arial" w:eastAsia="Calibri" w:hAnsi="Arial" w:cs="Arial"/>
          <w:sz w:val="20"/>
        </w:rPr>
      </w:pPr>
      <w:r w:rsidRPr="00130856">
        <w:rPr>
          <w:rFonts w:ascii="Arial" w:eastAsia="Calibri" w:hAnsi="Arial" w:cs="Arial"/>
          <w:sz w:val="20"/>
        </w:rPr>
        <w:t>Glycosides can be identified through the following tests:</w:t>
      </w:r>
    </w:p>
    <w:p w14:paraId="0BC8BC8E" w14:textId="77777777" w:rsidR="00334585" w:rsidRPr="00130856" w:rsidRDefault="00334585" w:rsidP="00130856">
      <w:pPr>
        <w:numPr>
          <w:ilvl w:val="0"/>
          <w:numId w:val="23"/>
        </w:numPr>
        <w:jc w:val="both"/>
        <w:rPr>
          <w:rFonts w:ascii="Arial" w:eastAsia="Calibri" w:hAnsi="Arial" w:cs="Arial"/>
          <w:sz w:val="20"/>
        </w:rPr>
      </w:pPr>
      <w:r w:rsidRPr="00130856">
        <w:rPr>
          <w:rFonts w:ascii="Arial" w:eastAsia="Calibri" w:hAnsi="Arial" w:cs="Arial"/>
          <w:sz w:val="20"/>
        </w:rPr>
        <w:t xml:space="preserve">Borntrager’s Test: Boil the extract with dilute hydrochloric acid, let it cool, and then filter it. Shake the filtrate with chloroform and separate the chloroform layer. After adding ammonia, a pink to red </w:t>
      </w:r>
      <w:proofErr w:type="spellStart"/>
      <w:r w:rsidRPr="00130856">
        <w:rPr>
          <w:rFonts w:ascii="Arial" w:eastAsia="Calibri" w:hAnsi="Arial" w:cs="Arial"/>
          <w:sz w:val="20"/>
        </w:rPr>
        <w:t>color</w:t>
      </w:r>
      <w:proofErr w:type="spellEnd"/>
      <w:r w:rsidRPr="00130856">
        <w:rPr>
          <w:rFonts w:ascii="Arial" w:eastAsia="Calibri" w:hAnsi="Arial" w:cs="Arial"/>
          <w:sz w:val="20"/>
        </w:rPr>
        <w:t xml:space="preserve"> in the ammoniacal layer indicates glycosides.</w:t>
      </w:r>
    </w:p>
    <w:p w14:paraId="2EF63874" w14:textId="77777777" w:rsidR="00334585" w:rsidRPr="00130856" w:rsidRDefault="00334585" w:rsidP="00130856">
      <w:pPr>
        <w:numPr>
          <w:ilvl w:val="0"/>
          <w:numId w:val="23"/>
        </w:numPr>
        <w:jc w:val="both"/>
        <w:rPr>
          <w:rFonts w:ascii="Arial" w:eastAsia="Calibri" w:hAnsi="Arial" w:cs="Arial"/>
          <w:sz w:val="20"/>
        </w:rPr>
      </w:pPr>
      <w:r w:rsidRPr="00130856">
        <w:rPr>
          <w:rFonts w:ascii="Arial" w:eastAsia="Calibri" w:hAnsi="Arial" w:cs="Arial"/>
          <w:sz w:val="20"/>
        </w:rPr>
        <w:t>Keller-</w:t>
      </w:r>
      <w:proofErr w:type="spellStart"/>
      <w:r w:rsidRPr="00130856">
        <w:rPr>
          <w:rFonts w:ascii="Arial" w:eastAsia="Calibri" w:hAnsi="Arial" w:cs="Arial"/>
          <w:sz w:val="20"/>
        </w:rPr>
        <w:t>Killiani</w:t>
      </w:r>
      <w:proofErr w:type="spellEnd"/>
      <w:r w:rsidRPr="00130856">
        <w:rPr>
          <w:rFonts w:ascii="Arial" w:eastAsia="Calibri" w:hAnsi="Arial" w:cs="Arial"/>
          <w:sz w:val="20"/>
        </w:rPr>
        <w:t xml:space="preserve"> Test: Mix the extract with glacial acetic acid containing a trace of ferric chloride. Carefully layer concentrated sulfuric acid on top. The formation of a reddish-brown ring at the boundary confirms the presence of cardiac glycosides.</w:t>
      </w:r>
    </w:p>
    <w:p w14:paraId="5CF67FC1" w14:textId="77777777" w:rsidR="00334585" w:rsidRPr="00130856" w:rsidRDefault="00334585" w:rsidP="00130856">
      <w:pPr>
        <w:jc w:val="both"/>
        <w:rPr>
          <w:rFonts w:ascii="Arial" w:eastAsia="Calibri" w:hAnsi="Arial" w:cs="Arial"/>
          <w:sz w:val="20"/>
        </w:rPr>
      </w:pPr>
      <w:r w:rsidRPr="00130856">
        <w:rPr>
          <w:rFonts w:ascii="Arial" w:eastAsia="Calibri" w:hAnsi="Arial" w:cs="Arial"/>
          <w:sz w:val="20"/>
        </w:rPr>
        <w:t>Alkaloids</w:t>
      </w:r>
    </w:p>
    <w:p w14:paraId="7790075F" w14:textId="77777777" w:rsidR="00334585" w:rsidRPr="00130856" w:rsidRDefault="00334585" w:rsidP="00130856">
      <w:pPr>
        <w:jc w:val="both"/>
        <w:rPr>
          <w:rFonts w:ascii="Arial" w:eastAsia="Calibri" w:hAnsi="Arial" w:cs="Arial"/>
          <w:sz w:val="20"/>
        </w:rPr>
      </w:pPr>
      <w:r w:rsidRPr="00130856">
        <w:rPr>
          <w:rFonts w:ascii="Arial" w:eastAsia="Calibri" w:hAnsi="Arial" w:cs="Arial"/>
          <w:sz w:val="20"/>
        </w:rPr>
        <w:t xml:space="preserve">To detect alkaloids, you can perform several </w:t>
      </w:r>
      <w:proofErr w:type="spellStart"/>
      <w:r w:rsidRPr="00130856">
        <w:rPr>
          <w:rFonts w:ascii="Arial" w:eastAsia="Calibri" w:hAnsi="Arial" w:cs="Arial"/>
          <w:sz w:val="20"/>
        </w:rPr>
        <w:t>color</w:t>
      </w:r>
      <w:proofErr w:type="spellEnd"/>
      <w:r w:rsidRPr="00130856">
        <w:rPr>
          <w:rFonts w:ascii="Arial" w:eastAsia="Calibri" w:hAnsi="Arial" w:cs="Arial"/>
          <w:sz w:val="20"/>
        </w:rPr>
        <w:t>-based tests:</w:t>
      </w:r>
    </w:p>
    <w:p w14:paraId="6B77B5CE" w14:textId="77777777" w:rsidR="00334585" w:rsidRPr="00130856" w:rsidRDefault="00334585" w:rsidP="00130856">
      <w:pPr>
        <w:numPr>
          <w:ilvl w:val="0"/>
          <w:numId w:val="24"/>
        </w:numPr>
        <w:jc w:val="both"/>
        <w:rPr>
          <w:rFonts w:ascii="Arial" w:eastAsia="Calibri" w:hAnsi="Arial" w:cs="Arial"/>
          <w:sz w:val="20"/>
        </w:rPr>
      </w:pPr>
      <w:r w:rsidRPr="00130856">
        <w:rPr>
          <w:rFonts w:ascii="Arial" w:eastAsia="Calibri" w:hAnsi="Arial" w:cs="Arial"/>
          <w:sz w:val="20"/>
        </w:rPr>
        <w:t>Dragendorff’s Test: Adding Dragendorff’s reagent to the extract results in a reddish-brown precipitate if alkaloids are present.</w:t>
      </w:r>
    </w:p>
    <w:p w14:paraId="6A86880F" w14:textId="77777777" w:rsidR="00334585" w:rsidRPr="00130856" w:rsidRDefault="00334585" w:rsidP="00130856">
      <w:pPr>
        <w:numPr>
          <w:ilvl w:val="0"/>
          <w:numId w:val="24"/>
        </w:numPr>
        <w:jc w:val="both"/>
        <w:rPr>
          <w:rFonts w:ascii="Arial" w:eastAsia="Calibri" w:hAnsi="Arial" w:cs="Arial"/>
          <w:sz w:val="20"/>
        </w:rPr>
      </w:pPr>
      <w:r w:rsidRPr="00130856">
        <w:rPr>
          <w:rFonts w:ascii="Arial" w:eastAsia="Calibri" w:hAnsi="Arial" w:cs="Arial"/>
          <w:sz w:val="20"/>
        </w:rPr>
        <w:t>Mayer’s Test: When Mayer’s reagent is added to the extract, a creamy white precipitate indicates a positive result for alkaloids.</w:t>
      </w:r>
    </w:p>
    <w:p w14:paraId="461E9AC4" w14:textId="77777777" w:rsidR="00334585" w:rsidRPr="00130856" w:rsidRDefault="00334585" w:rsidP="00130856">
      <w:pPr>
        <w:numPr>
          <w:ilvl w:val="0"/>
          <w:numId w:val="24"/>
        </w:numPr>
        <w:jc w:val="both"/>
        <w:rPr>
          <w:rFonts w:ascii="Arial" w:eastAsia="Calibri" w:hAnsi="Arial" w:cs="Arial"/>
          <w:sz w:val="20"/>
        </w:rPr>
      </w:pPr>
      <w:r w:rsidRPr="00130856">
        <w:rPr>
          <w:rFonts w:ascii="Arial" w:eastAsia="Calibri" w:hAnsi="Arial" w:cs="Arial"/>
          <w:sz w:val="20"/>
        </w:rPr>
        <w:t>Wagner’s Test: The presence of alkaloids is confirmed by a reddish-brown precipitate upon the addition of Wagner’s reagent.</w:t>
      </w:r>
    </w:p>
    <w:p w14:paraId="46F654CD" w14:textId="77777777" w:rsidR="00334585" w:rsidRPr="00130856" w:rsidRDefault="00334585" w:rsidP="00130856">
      <w:pPr>
        <w:jc w:val="both"/>
        <w:rPr>
          <w:rFonts w:ascii="Arial" w:eastAsia="Calibri" w:hAnsi="Arial" w:cs="Arial"/>
          <w:sz w:val="20"/>
        </w:rPr>
      </w:pPr>
      <w:r w:rsidRPr="00130856">
        <w:rPr>
          <w:rFonts w:ascii="Arial" w:eastAsia="Calibri" w:hAnsi="Arial" w:cs="Arial"/>
          <w:sz w:val="20"/>
        </w:rPr>
        <w:t>Terpenoids</w:t>
      </w:r>
    </w:p>
    <w:p w14:paraId="732016FC" w14:textId="77777777" w:rsidR="00334585" w:rsidRPr="00130856" w:rsidRDefault="00334585" w:rsidP="00130856">
      <w:pPr>
        <w:numPr>
          <w:ilvl w:val="0"/>
          <w:numId w:val="25"/>
        </w:numPr>
        <w:jc w:val="both"/>
        <w:rPr>
          <w:rFonts w:ascii="Arial" w:eastAsia="Calibri" w:hAnsi="Arial" w:cs="Arial"/>
          <w:sz w:val="20"/>
        </w:rPr>
      </w:pPr>
      <w:r w:rsidRPr="00130856">
        <w:rPr>
          <w:rFonts w:ascii="Arial" w:eastAsia="Calibri" w:hAnsi="Arial" w:cs="Arial"/>
          <w:sz w:val="20"/>
        </w:rPr>
        <w:t xml:space="preserve">Salkowski Test: Mix the plant extract with chloroform, then slowly add concentrated sulfuric acid along the side of the test tube. A reddish-brown </w:t>
      </w:r>
      <w:proofErr w:type="spellStart"/>
      <w:r w:rsidRPr="00130856">
        <w:rPr>
          <w:rFonts w:ascii="Arial" w:eastAsia="Calibri" w:hAnsi="Arial" w:cs="Arial"/>
          <w:sz w:val="20"/>
        </w:rPr>
        <w:t>color</w:t>
      </w:r>
      <w:proofErr w:type="spellEnd"/>
      <w:r w:rsidRPr="00130856">
        <w:rPr>
          <w:rFonts w:ascii="Arial" w:eastAsia="Calibri" w:hAnsi="Arial" w:cs="Arial"/>
          <w:sz w:val="20"/>
        </w:rPr>
        <w:t xml:space="preserve"> at the interface suggests terpenoids are present.</w:t>
      </w:r>
    </w:p>
    <w:p w14:paraId="00A8DAC8" w14:textId="77777777" w:rsidR="00334585" w:rsidRPr="00130856" w:rsidRDefault="00334585" w:rsidP="00130856">
      <w:pPr>
        <w:jc w:val="both"/>
        <w:rPr>
          <w:rFonts w:ascii="Arial" w:eastAsia="Calibri" w:hAnsi="Arial" w:cs="Arial"/>
          <w:sz w:val="20"/>
        </w:rPr>
      </w:pPr>
      <w:r w:rsidRPr="00130856">
        <w:rPr>
          <w:rFonts w:ascii="Arial" w:eastAsia="Calibri" w:hAnsi="Arial" w:cs="Arial"/>
          <w:sz w:val="20"/>
        </w:rPr>
        <w:t>Phenols</w:t>
      </w:r>
    </w:p>
    <w:p w14:paraId="68DDDCDB" w14:textId="77777777" w:rsidR="00334585" w:rsidRPr="00130856" w:rsidRDefault="00334585" w:rsidP="00130856">
      <w:pPr>
        <w:numPr>
          <w:ilvl w:val="0"/>
          <w:numId w:val="26"/>
        </w:numPr>
        <w:jc w:val="both"/>
        <w:rPr>
          <w:rFonts w:ascii="Arial" w:eastAsia="Calibri" w:hAnsi="Arial" w:cs="Arial"/>
          <w:sz w:val="20"/>
        </w:rPr>
      </w:pPr>
      <w:r w:rsidRPr="00130856">
        <w:rPr>
          <w:rFonts w:ascii="Arial" w:eastAsia="Calibri" w:hAnsi="Arial" w:cs="Arial"/>
          <w:sz w:val="20"/>
        </w:rPr>
        <w:t xml:space="preserve">Ferric Chloride Test: Add 2–3 drops of a 5% ferric chloride solution to the extract. If a deep blue, green, or purple </w:t>
      </w:r>
      <w:proofErr w:type="spellStart"/>
      <w:r w:rsidRPr="00130856">
        <w:rPr>
          <w:rFonts w:ascii="Arial" w:eastAsia="Calibri" w:hAnsi="Arial" w:cs="Arial"/>
          <w:sz w:val="20"/>
        </w:rPr>
        <w:t>color</w:t>
      </w:r>
      <w:proofErr w:type="spellEnd"/>
      <w:r w:rsidRPr="00130856">
        <w:rPr>
          <w:rFonts w:ascii="Arial" w:eastAsia="Calibri" w:hAnsi="Arial" w:cs="Arial"/>
          <w:sz w:val="20"/>
        </w:rPr>
        <w:t xml:space="preserve"> develops, it indicates the presence of phenolic compounds.</w:t>
      </w:r>
    </w:p>
    <w:p w14:paraId="0BB812E5" w14:textId="77777777" w:rsidR="00334585" w:rsidRPr="00130856" w:rsidRDefault="00334585" w:rsidP="00130856">
      <w:pPr>
        <w:jc w:val="both"/>
        <w:rPr>
          <w:rFonts w:ascii="Arial" w:eastAsia="Calibri" w:hAnsi="Arial" w:cs="Arial"/>
          <w:sz w:val="20"/>
        </w:rPr>
      </w:pPr>
      <w:r w:rsidRPr="00130856">
        <w:rPr>
          <w:rFonts w:ascii="Arial" w:eastAsia="Calibri" w:hAnsi="Arial" w:cs="Arial"/>
          <w:sz w:val="20"/>
        </w:rPr>
        <w:t>Flavonoids</w:t>
      </w:r>
    </w:p>
    <w:p w14:paraId="2FB99B08" w14:textId="77777777" w:rsidR="00334585" w:rsidRPr="00130856" w:rsidRDefault="00334585" w:rsidP="00130856">
      <w:pPr>
        <w:jc w:val="both"/>
        <w:rPr>
          <w:rFonts w:ascii="Arial" w:eastAsia="Calibri" w:hAnsi="Arial" w:cs="Arial"/>
          <w:sz w:val="20"/>
        </w:rPr>
      </w:pPr>
      <w:r w:rsidRPr="00130856">
        <w:rPr>
          <w:rFonts w:ascii="Arial" w:eastAsia="Calibri" w:hAnsi="Arial" w:cs="Arial"/>
          <w:sz w:val="20"/>
        </w:rPr>
        <w:t xml:space="preserve">Flavonoids can be identified with simple </w:t>
      </w:r>
      <w:proofErr w:type="spellStart"/>
      <w:r w:rsidRPr="00130856">
        <w:rPr>
          <w:rFonts w:ascii="Arial" w:eastAsia="Calibri" w:hAnsi="Arial" w:cs="Arial"/>
          <w:sz w:val="20"/>
        </w:rPr>
        <w:t>color</w:t>
      </w:r>
      <w:proofErr w:type="spellEnd"/>
      <w:r w:rsidRPr="00130856">
        <w:rPr>
          <w:rFonts w:ascii="Arial" w:eastAsia="Calibri" w:hAnsi="Arial" w:cs="Arial"/>
          <w:sz w:val="20"/>
        </w:rPr>
        <w:t xml:space="preserve"> changes:</w:t>
      </w:r>
    </w:p>
    <w:p w14:paraId="7E7D5273" w14:textId="77777777" w:rsidR="00334585" w:rsidRPr="00130856" w:rsidRDefault="00334585" w:rsidP="00130856">
      <w:pPr>
        <w:numPr>
          <w:ilvl w:val="0"/>
          <w:numId w:val="27"/>
        </w:numPr>
        <w:jc w:val="both"/>
        <w:rPr>
          <w:rFonts w:ascii="Arial" w:eastAsia="Calibri" w:hAnsi="Arial" w:cs="Arial"/>
          <w:sz w:val="20"/>
        </w:rPr>
      </w:pPr>
      <w:r w:rsidRPr="00130856">
        <w:rPr>
          <w:rFonts w:ascii="Arial" w:eastAsia="Calibri" w:hAnsi="Arial" w:cs="Arial"/>
          <w:sz w:val="20"/>
        </w:rPr>
        <w:t xml:space="preserve">Sodium Hydroxide Test: Add 10% sodium hydroxide solution to the extract. A yellow </w:t>
      </w:r>
      <w:proofErr w:type="spellStart"/>
      <w:r w:rsidRPr="00130856">
        <w:rPr>
          <w:rFonts w:ascii="Arial" w:eastAsia="Calibri" w:hAnsi="Arial" w:cs="Arial"/>
          <w:sz w:val="20"/>
        </w:rPr>
        <w:t>color</w:t>
      </w:r>
      <w:proofErr w:type="spellEnd"/>
      <w:r w:rsidRPr="00130856">
        <w:rPr>
          <w:rFonts w:ascii="Arial" w:eastAsia="Calibri" w:hAnsi="Arial" w:cs="Arial"/>
          <w:sz w:val="20"/>
        </w:rPr>
        <w:t xml:space="preserve"> that fades after adding dilute hydrochloric acid points to flavonoids.</w:t>
      </w:r>
    </w:p>
    <w:p w14:paraId="28D11019" w14:textId="77777777" w:rsidR="00334585" w:rsidRPr="00130856" w:rsidRDefault="00334585" w:rsidP="00130856">
      <w:pPr>
        <w:numPr>
          <w:ilvl w:val="0"/>
          <w:numId w:val="27"/>
        </w:numPr>
        <w:jc w:val="both"/>
        <w:rPr>
          <w:rFonts w:ascii="Arial" w:eastAsia="Calibri" w:hAnsi="Arial" w:cs="Arial"/>
          <w:sz w:val="20"/>
        </w:rPr>
      </w:pPr>
      <w:r w:rsidRPr="00130856">
        <w:rPr>
          <w:rFonts w:ascii="Arial" w:eastAsia="Calibri" w:hAnsi="Arial" w:cs="Arial"/>
          <w:sz w:val="20"/>
        </w:rPr>
        <w:t>Lead Acetate Test: Mixing the extract with 10% lead acetate solution results in a yellow precipitate if flavonoids are present.</w:t>
      </w:r>
    </w:p>
    <w:p w14:paraId="0FA8A2F0" w14:textId="77777777" w:rsidR="00C03895" w:rsidRPr="00130856" w:rsidRDefault="00C03895" w:rsidP="00130856">
      <w:pPr>
        <w:jc w:val="both"/>
        <w:rPr>
          <w:rFonts w:ascii="Arial" w:hAnsi="Arial" w:cs="Arial"/>
          <w:b/>
          <w:bCs/>
          <w:sz w:val="20"/>
          <w:lang w:val="en-US"/>
        </w:rPr>
      </w:pPr>
      <w:r w:rsidRPr="00130856">
        <w:rPr>
          <w:rFonts w:ascii="Arial" w:hAnsi="Arial" w:cs="Arial"/>
          <w:b/>
          <w:bCs/>
          <w:sz w:val="20"/>
          <w:lang w:val="en-US"/>
        </w:rPr>
        <w:t>Preparation of Herbal Gel formulations</w:t>
      </w:r>
    </w:p>
    <w:p w14:paraId="537F9B24" w14:textId="77777777" w:rsidR="00C03895" w:rsidRPr="00130856" w:rsidRDefault="00C03895" w:rsidP="00130856">
      <w:pPr>
        <w:jc w:val="both"/>
        <w:rPr>
          <w:rFonts w:ascii="Arial" w:hAnsi="Arial" w:cs="Arial"/>
          <w:sz w:val="20"/>
          <w:lang w:val="en-US"/>
        </w:rPr>
      </w:pPr>
      <w:r w:rsidRPr="00130856">
        <w:rPr>
          <w:rFonts w:ascii="Arial" w:hAnsi="Arial" w:cs="Arial"/>
          <w:sz w:val="20"/>
          <w:lang w:val="en-US"/>
        </w:rPr>
        <w:t>Herbal gel formulations are prepared by mixing various ingredients in step-wise manner. Dried crude extract of all three plant materials was added after preparation of gel. Crude extracts were mixed with the gel with continuous stirring until they were properly mixed.</w:t>
      </w:r>
    </w:p>
    <w:p w14:paraId="616F98A1" w14:textId="77777777" w:rsidR="00C03895" w:rsidRPr="00130856" w:rsidRDefault="00C03895" w:rsidP="00130856">
      <w:pPr>
        <w:jc w:val="both"/>
        <w:rPr>
          <w:rFonts w:ascii="Arial" w:hAnsi="Arial" w:cs="Arial"/>
          <w:b/>
          <w:bCs/>
          <w:sz w:val="20"/>
          <w:lang w:val="en-US"/>
        </w:rPr>
      </w:pPr>
      <w:r w:rsidRPr="00130856">
        <w:rPr>
          <w:rFonts w:ascii="Arial" w:hAnsi="Arial" w:cs="Arial"/>
          <w:b/>
          <w:bCs/>
          <w:sz w:val="20"/>
          <w:lang w:val="en-US"/>
        </w:rPr>
        <w:t>Evaluation of Gel Formulations</w:t>
      </w:r>
    </w:p>
    <w:p w14:paraId="113F4F8D" w14:textId="77777777" w:rsidR="00C03895" w:rsidRPr="00130856" w:rsidRDefault="00C03895" w:rsidP="00130856">
      <w:pPr>
        <w:pStyle w:val="ListParagraph"/>
        <w:numPr>
          <w:ilvl w:val="0"/>
          <w:numId w:val="8"/>
        </w:numPr>
        <w:ind w:left="0" w:hanging="284"/>
        <w:jc w:val="both"/>
        <w:rPr>
          <w:rFonts w:ascii="Arial" w:hAnsi="Arial" w:cs="Arial"/>
          <w:b/>
          <w:bCs/>
          <w:sz w:val="20"/>
          <w:lang w:val="en-US"/>
        </w:rPr>
      </w:pPr>
      <w:r w:rsidRPr="00130856">
        <w:rPr>
          <w:rFonts w:ascii="Arial" w:hAnsi="Arial" w:cs="Arial"/>
          <w:b/>
          <w:bCs/>
          <w:sz w:val="20"/>
          <w:lang w:val="en-US"/>
        </w:rPr>
        <w:t>Organoleptic Properties</w:t>
      </w:r>
    </w:p>
    <w:p w14:paraId="44DB9FC0" w14:textId="77777777" w:rsidR="00C03895" w:rsidRPr="00130856" w:rsidRDefault="00C03895" w:rsidP="00130856">
      <w:pPr>
        <w:jc w:val="both"/>
        <w:rPr>
          <w:rFonts w:ascii="Arial" w:hAnsi="Arial" w:cs="Arial"/>
          <w:sz w:val="20"/>
          <w:lang w:val="en-US"/>
        </w:rPr>
      </w:pPr>
      <w:r w:rsidRPr="00130856">
        <w:rPr>
          <w:rFonts w:ascii="Arial" w:hAnsi="Arial" w:cs="Arial"/>
          <w:b/>
          <w:bCs/>
          <w:sz w:val="20"/>
          <w:lang w:val="en-US"/>
        </w:rPr>
        <w:t>Homogeneity:</w:t>
      </w:r>
      <w:r w:rsidRPr="00130856">
        <w:rPr>
          <w:rFonts w:ascii="Arial" w:hAnsi="Arial" w:cs="Arial"/>
          <w:sz w:val="20"/>
          <w:lang w:val="en-US"/>
        </w:rPr>
        <w:t xml:space="preserve"> Visual assessment of the gel's color, clarity, and uniformity to ensure it is free from any visible particles or clumps. </w:t>
      </w:r>
    </w:p>
    <w:p w14:paraId="388C6630" w14:textId="77777777" w:rsidR="00C03895" w:rsidRPr="00130856" w:rsidRDefault="00C03895" w:rsidP="00130856">
      <w:pPr>
        <w:jc w:val="both"/>
        <w:rPr>
          <w:rFonts w:ascii="Arial" w:hAnsi="Arial" w:cs="Arial"/>
          <w:sz w:val="20"/>
          <w:lang w:val="en-US"/>
        </w:rPr>
      </w:pPr>
      <w:r w:rsidRPr="00130856">
        <w:rPr>
          <w:rFonts w:ascii="Arial" w:hAnsi="Arial" w:cs="Arial"/>
          <w:b/>
          <w:bCs/>
          <w:sz w:val="20"/>
          <w:lang w:val="en-US"/>
        </w:rPr>
        <w:t>After feel:</w:t>
      </w:r>
      <w:r w:rsidRPr="00130856">
        <w:rPr>
          <w:rFonts w:ascii="Arial" w:hAnsi="Arial" w:cs="Arial"/>
          <w:sz w:val="20"/>
          <w:lang w:val="en-US"/>
        </w:rPr>
        <w:t xml:space="preserve"> </w:t>
      </w:r>
      <w:r w:rsidRPr="00130856">
        <w:rPr>
          <w:rFonts w:ascii="Arial" w:eastAsia="Times New Roman" w:hAnsi="Arial" w:cs="Arial"/>
          <w:sz w:val="20"/>
          <w:lang w:val="en-US"/>
        </w:rPr>
        <w:t>To assess the herbal gel's absorption characteristics, texture during application, and interaction with the skin's surface, the process entailed applying it directly to the skin.</w:t>
      </w:r>
    </w:p>
    <w:p w14:paraId="7D390651" w14:textId="77777777" w:rsidR="00C03895" w:rsidRPr="00130856" w:rsidRDefault="00C03895" w:rsidP="00130856">
      <w:pPr>
        <w:jc w:val="both"/>
        <w:rPr>
          <w:rFonts w:ascii="Arial" w:hAnsi="Arial" w:cs="Arial"/>
          <w:sz w:val="20"/>
          <w:lang w:val="en-US"/>
        </w:rPr>
      </w:pPr>
      <w:r w:rsidRPr="00130856">
        <w:rPr>
          <w:rFonts w:ascii="Arial" w:hAnsi="Arial" w:cs="Arial"/>
          <w:b/>
          <w:bCs/>
          <w:sz w:val="20"/>
          <w:lang w:val="en-US"/>
        </w:rPr>
        <w:t>Ease of removal:</w:t>
      </w:r>
      <w:r w:rsidRPr="00130856">
        <w:rPr>
          <w:rFonts w:ascii="Arial" w:hAnsi="Arial" w:cs="Arial"/>
          <w:sz w:val="20"/>
          <w:lang w:val="en-US"/>
        </w:rPr>
        <w:t xml:space="preserve"> </w:t>
      </w:r>
      <w:r w:rsidRPr="00130856">
        <w:rPr>
          <w:rFonts w:ascii="Arial" w:eastAsia="Times New Roman" w:hAnsi="Arial" w:cs="Arial"/>
          <w:sz w:val="20"/>
          <w:lang w:val="en-US"/>
        </w:rPr>
        <w:t>Clean, dry skin was covered evenly with the herbal gel, which was then left to sit for a predetermined amount of time. Either plain water or a moist cotton swab with light wiping motions were used for removal.</w:t>
      </w:r>
    </w:p>
    <w:p w14:paraId="0FB44B30" w14:textId="77777777" w:rsidR="00C03895" w:rsidRPr="00130856" w:rsidRDefault="00C03895" w:rsidP="00130856">
      <w:pPr>
        <w:jc w:val="both"/>
        <w:rPr>
          <w:rFonts w:ascii="Arial" w:hAnsi="Arial" w:cs="Arial"/>
          <w:sz w:val="20"/>
          <w:lang w:val="en-US"/>
        </w:rPr>
      </w:pPr>
      <w:proofErr w:type="spellStart"/>
      <w:r w:rsidRPr="00130856">
        <w:rPr>
          <w:rFonts w:ascii="Arial" w:hAnsi="Arial" w:cs="Arial"/>
          <w:b/>
          <w:bCs/>
          <w:sz w:val="20"/>
          <w:lang w:val="en-US"/>
        </w:rPr>
        <w:t>Colour</w:t>
      </w:r>
      <w:proofErr w:type="spellEnd"/>
      <w:r w:rsidRPr="00130856">
        <w:rPr>
          <w:rFonts w:ascii="Arial" w:hAnsi="Arial" w:cs="Arial"/>
          <w:b/>
          <w:bCs/>
          <w:sz w:val="20"/>
          <w:lang w:val="en-US"/>
        </w:rPr>
        <w:t>:</w:t>
      </w:r>
      <w:r w:rsidRPr="00130856">
        <w:rPr>
          <w:rFonts w:ascii="Arial" w:hAnsi="Arial" w:cs="Arial"/>
          <w:sz w:val="20"/>
          <w:lang w:val="en-US"/>
        </w:rPr>
        <w:t xml:space="preserve"> </w:t>
      </w:r>
      <w:r w:rsidRPr="00130856">
        <w:rPr>
          <w:rFonts w:ascii="Arial" w:eastAsia="Times New Roman" w:hAnsi="Arial" w:cs="Arial"/>
          <w:sz w:val="20"/>
          <w:lang w:val="en-US"/>
        </w:rPr>
        <w:t>Herbal gel Formulations were checked visually for color.</w:t>
      </w:r>
    </w:p>
    <w:p w14:paraId="12B52A5C" w14:textId="77777777" w:rsidR="00C03895" w:rsidRPr="00130856" w:rsidRDefault="00C03895" w:rsidP="00130856">
      <w:pPr>
        <w:jc w:val="both"/>
        <w:rPr>
          <w:rFonts w:ascii="Arial" w:hAnsi="Arial" w:cs="Arial"/>
          <w:sz w:val="20"/>
          <w:lang w:val="en-US"/>
        </w:rPr>
      </w:pPr>
      <w:r w:rsidRPr="00130856">
        <w:rPr>
          <w:rFonts w:ascii="Arial" w:hAnsi="Arial" w:cs="Arial"/>
          <w:b/>
          <w:bCs/>
          <w:sz w:val="20"/>
          <w:lang w:val="en-US"/>
        </w:rPr>
        <w:t>Odor:</w:t>
      </w:r>
      <w:r w:rsidRPr="00130856">
        <w:rPr>
          <w:rFonts w:ascii="Arial" w:hAnsi="Arial" w:cs="Arial"/>
          <w:sz w:val="20"/>
          <w:lang w:val="en-US"/>
        </w:rPr>
        <w:t xml:space="preserve"> </w:t>
      </w:r>
      <w:r w:rsidRPr="00130856">
        <w:rPr>
          <w:rFonts w:ascii="Arial" w:eastAsia="Times New Roman" w:hAnsi="Arial" w:cs="Arial"/>
          <w:sz w:val="20"/>
          <w:lang w:val="en-US"/>
        </w:rPr>
        <w:t>Odor of the Herbal gel Formulations were examined by sensing the smell of the formulations.</w:t>
      </w:r>
    </w:p>
    <w:p w14:paraId="4B26CE8F" w14:textId="77777777" w:rsidR="00C03895" w:rsidRPr="00130856" w:rsidRDefault="00C03895" w:rsidP="00130856">
      <w:pPr>
        <w:jc w:val="both"/>
        <w:rPr>
          <w:rFonts w:ascii="Arial" w:hAnsi="Arial" w:cs="Arial"/>
          <w:sz w:val="20"/>
          <w:lang w:val="en-US"/>
        </w:rPr>
      </w:pPr>
      <w:r w:rsidRPr="00130856">
        <w:rPr>
          <w:rFonts w:ascii="Arial" w:hAnsi="Arial" w:cs="Arial"/>
          <w:b/>
          <w:bCs/>
          <w:sz w:val="20"/>
          <w:lang w:val="en-US"/>
        </w:rPr>
        <w:t>Irritancy:</w:t>
      </w:r>
      <w:r w:rsidRPr="00130856">
        <w:rPr>
          <w:rFonts w:ascii="Arial" w:hAnsi="Arial" w:cs="Arial"/>
          <w:sz w:val="20"/>
          <w:lang w:val="en-US"/>
        </w:rPr>
        <w:t xml:space="preserve"> </w:t>
      </w:r>
      <w:r w:rsidRPr="00130856">
        <w:rPr>
          <w:rFonts w:ascii="Arial" w:eastAsia="Times New Roman" w:hAnsi="Arial" w:cs="Arial"/>
          <w:sz w:val="20"/>
          <w:lang w:val="en-US"/>
        </w:rPr>
        <w:t>A tiny amount of the herbal gel was applied to the hand's lateral region and left undisturbed for a full day in order to gauge skin irritancy. At regular intervals, the area was checked for any obvious symptoms of irritation, like redness, swelling, or itching. Following the 24-hour period, the area was reassessed for any delayed skin reactions and the gel was carefully removed.</w:t>
      </w:r>
    </w:p>
    <w:p w14:paraId="2ACF1433" w14:textId="77777777" w:rsidR="00C03895" w:rsidRPr="00130856" w:rsidRDefault="00C03895" w:rsidP="00130856">
      <w:pPr>
        <w:pStyle w:val="ListParagraph"/>
        <w:numPr>
          <w:ilvl w:val="0"/>
          <w:numId w:val="8"/>
        </w:numPr>
        <w:ind w:left="0" w:hanging="284"/>
        <w:jc w:val="both"/>
        <w:rPr>
          <w:rFonts w:ascii="Arial" w:hAnsi="Arial" w:cs="Arial"/>
          <w:b/>
          <w:bCs/>
          <w:sz w:val="20"/>
          <w:lang w:val="en-US"/>
        </w:rPr>
      </w:pPr>
      <w:r w:rsidRPr="00130856">
        <w:rPr>
          <w:rFonts w:ascii="Arial" w:hAnsi="Arial" w:cs="Arial"/>
          <w:b/>
          <w:bCs/>
          <w:sz w:val="20"/>
          <w:lang w:val="en-US"/>
        </w:rPr>
        <w:t xml:space="preserve">Rheological properties </w:t>
      </w:r>
    </w:p>
    <w:p w14:paraId="6546B09B" w14:textId="438ED1DB" w:rsidR="00C03895" w:rsidRPr="00130856" w:rsidRDefault="00C03895" w:rsidP="00130856">
      <w:pPr>
        <w:jc w:val="both"/>
        <w:rPr>
          <w:rFonts w:ascii="Arial" w:hAnsi="Arial" w:cs="Arial"/>
          <w:sz w:val="20"/>
          <w:lang w:val="en-US"/>
        </w:rPr>
      </w:pPr>
      <w:r w:rsidRPr="00130856">
        <w:rPr>
          <w:rFonts w:ascii="Arial" w:hAnsi="Arial" w:cs="Arial"/>
          <w:b/>
          <w:bCs/>
          <w:sz w:val="20"/>
          <w:lang w:val="en-US"/>
        </w:rPr>
        <w:t>Viscosity:</w:t>
      </w:r>
      <w:r w:rsidRPr="00130856">
        <w:rPr>
          <w:rFonts w:ascii="Arial" w:hAnsi="Arial" w:cs="Arial"/>
          <w:sz w:val="20"/>
          <w:lang w:val="en-US"/>
        </w:rPr>
        <w:t xml:space="preserve"> </w:t>
      </w:r>
      <w:r w:rsidR="00C074E6" w:rsidRPr="00130856">
        <w:rPr>
          <w:rFonts w:ascii="Arial" w:eastAsia="Times New Roman" w:hAnsi="Arial" w:cs="Arial"/>
          <w:sz w:val="20"/>
        </w:rPr>
        <w:t xml:space="preserve">The viscosity of the prepared herbal gels was determined using a Brookfield digital viscometer (Model LV DV–II Ultra Programmable, USA). </w:t>
      </w:r>
      <w:r w:rsidRPr="00130856">
        <w:rPr>
          <w:rFonts w:ascii="Arial" w:eastAsia="Times New Roman" w:hAnsi="Arial" w:cs="Arial"/>
          <w:sz w:val="20"/>
          <w:lang w:val="en-US"/>
        </w:rPr>
        <w:t>Spindles 1 and 2 were rotated at 25 rpm for one minute in order to perform the assessment at 30 °C.</w:t>
      </w:r>
    </w:p>
    <w:p w14:paraId="63F22078" w14:textId="77777777" w:rsidR="00C03895" w:rsidRPr="00130856" w:rsidRDefault="00C03895" w:rsidP="00130856">
      <w:pPr>
        <w:jc w:val="both"/>
        <w:rPr>
          <w:rFonts w:ascii="Arial" w:hAnsi="Arial" w:cs="Arial"/>
          <w:sz w:val="20"/>
          <w:lang w:val="en-US"/>
        </w:rPr>
      </w:pPr>
      <w:r w:rsidRPr="00130856">
        <w:rPr>
          <w:rFonts w:ascii="Arial" w:hAnsi="Arial" w:cs="Arial"/>
          <w:b/>
          <w:bCs/>
          <w:sz w:val="20"/>
          <w:lang w:val="en-US"/>
        </w:rPr>
        <w:t>Extrudability:</w:t>
      </w:r>
      <w:r w:rsidRPr="00130856">
        <w:rPr>
          <w:rFonts w:ascii="Arial" w:hAnsi="Arial" w:cs="Arial"/>
          <w:sz w:val="20"/>
          <w:lang w:val="en-US"/>
        </w:rPr>
        <w:t xml:space="preserve"> </w:t>
      </w:r>
      <w:r w:rsidRPr="00130856">
        <w:rPr>
          <w:rFonts w:ascii="Arial" w:eastAsia="Times New Roman" w:hAnsi="Arial" w:cs="Arial"/>
          <w:sz w:val="20"/>
          <w:lang w:val="en-US"/>
        </w:rPr>
        <w:t xml:space="preserve">It was checked by applying pressure at the crimp end of the collapsible tube after filling it with herbal gel formulations with a closed cap for a period of 10 sec. Extruded herbal gel formulation was weighed. </w:t>
      </w:r>
    </w:p>
    <w:p w14:paraId="5AD48697" w14:textId="28FFFCB3" w:rsidR="00C03895" w:rsidRPr="00130856" w:rsidRDefault="00C03895" w:rsidP="00130856">
      <w:pPr>
        <w:jc w:val="both"/>
        <w:rPr>
          <w:rFonts w:ascii="Arial" w:hAnsi="Arial" w:cs="Arial"/>
          <w:sz w:val="20"/>
          <w:lang w:val="en-US"/>
        </w:rPr>
      </w:pPr>
      <w:proofErr w:type="spellStart"/>
      <w:r w:rsidRPr="00130856">
        <w:rPr>
          <w:rFonts w:ascii="Arial" w:hAnsi="Arial" w:cs="Arial"/>
          <w:b/>
          <w:bCs/>
          <w:sz w:val="20"/>
          <w:lang w:val="en-US"/>
        </w:rPr>
        <w:t>Spreadability</w:t>
      </w:r>
      <w:proofErr w:type="spellEnd"/>
      <w:r w:rsidRPr="00130856">
        <w:rPr>
          <w:rFonts w:ascii="Arial" w:hAnsi="Arial" w:cs="Arial"/>
          <w:sz w:val="20"/>
          <w:lang w:val="en-US"/>
        </w:rPr>
        <w:t xml:space="preserve">: </w:t>
      </w:r>
      <w:r w:rsidRPr="00130856">
        <w:rPr>
          <w:rFonts w:ascii="Arial" w:eastAsia="Times New Roman" w:hAnsi="Arial" w:cs="Arial"/>
          <w:sz w:val="20"/>
          <w:lang w:val="en-US"/>
        </w:rPr>
        <w:t xml:space="preserve">It was noted by placing the herbal gel formulations between the two glass slides and keeping a weight of 100 g on the upper slide for a period of 5 minutes using a formula as: </w:t>
      </w:r>
    </w:p>
    <w:p w14:paraId="263C3762" w14:textId="77777777" w:rsidR="00C03895" w:rsidRPr="00130856" w:rsidRDefault="00C03895" w:rsidP="00130856">
      <w:pPr>
        <w:jc w:val="both"/>
        <w:rPr>
          <w:rFonts w:ascii="Arial" w:hAnsi="Arial" w:cs="Arial"/>
          <w:sz w:val="20"/>
          <w:lang w:val="en-US"/>
        </w:rPr>
      </w:pPr>
      <w:r w:rsidRPr="00130856">
        <w:rPr>
          <w:rFonts w:ascii="Arial" w:eastAsia="Times New Roman" w:hAnsi="Arial" w:cs="Arial"/>
          <w:sz w:val="20"/>
          <w:lang w:val="en-US"/>
        </w:rPr>
        <w:t xml:space="preserve">S= m x L/T </w:t>
      </w:r>
    </w:p>
    <w:p w14:paraId="6F256CFC" w14:textId="77777777" w:rsidR="00C03895" w:rsidRPr="00130856" w:rsidRDefault="00C03895" w:rsidP="00130856">
      <w:pPr>
        <w:jc w:val="both"/>
        <w:rPr>
          <w:rFonts w:ascii="Arial" w:hAnsi="Arial" w:cs="Arial"/>
          <w:sz w:val="20"/>
          <w:lang w:val="en-US"/>
        </w:rPr>
      </w:pPr>
      <w:r w:rsidRPr="00130856">
        <w:rPr>
          <w:rFonts w:ascii="Arial" w:eastAsia="Times New Roman" w:hAnsi="Arial" w:cs="Arial"/>
          <w:sz w:val="20"/>
          <w:lang w:val="en-US"/>
        </w:rPr>
        <w:t xml:space="preserve">Where S- </w:t>
      </w:r>
      <w:proofErr w:type="spellStart"/>
      <w:r w:rsidRPr="00130856">
        <w:rPr>
          <w:rFonts w:ascii="Arial" w:eastAsia="Times New Roman" w:hAnsi="Arial" w:cs="Arial"/>
          <w:sz w:val="20"/>
          <w:lang w:val="en-US"/>
        </w:rPr>
        <w:t>Spreadability</w:t>
      </w:r>
      <w:proofErr w:type="spellEnd"/>
      <w:r w:rsidRPr="00130856">
        <w:rPr>
          <w:rFonts w:ascii="Arial" w:eastAsia="Times New Roman" w:hAnsi="Arial" w:cs="Arial"/>
          <w:sz w:val="20"/>
          <w:lang w:val="en-US"/>
        </w:rPr>
        <w:t xml:space="preserve"> </w:t>
      </w:r>
    </w:p>
    <w:p w14:paraId="09D2FD35" w14:textId="77777777" w:rsidR="00C03895" w:rsidRPr="00130856" w:rsidRDefault="00C03895" w:rsidP="00130856">
      <w:pPr>
        <w:jc w:val="both"/>
        <w:rPr>
          <w:rFonts w:ascii="Arial" w:hAnsi="Arial" w:cs="Arial"/>
          <w:sz w:val="20"/>
          <w:lang w:val="en-US"/>
        </w:rPr>
      </w:pPr>
      <w:r w:rsidRPr="00130856">
        <w:rPr>
          <w:rFonts w:ascii="Arial" w:eastAsia="Times New Roman" w:hAnsi="Arial" w:cs="Arial"/>
          <w:sz w:val="20"/>
          <w:lang w:val="en-US"/>
        </w:rPr>
        <w:t xml:space="preserve">m- Mass in gram placed on the upper glass slide </w:t>
      </w:r>
    </w:p>
    <w:p w14:paraId="7E487EE4" w14:textId="77777777" w:rsidR="00C03895" w:rsidRPr="00130856" w:rsidRDefault="00C03895" w:rsidP="00130856">
      <w:pPr>
        <w:jc w:val="both"/>
        <w:rPr>
          <w:rFonts w:ascii="Arial" w:hAnsi="Arial" w:cs="Arial"/>
          <w:sz w:val="20"/>
          <w:lang w:val="en-US"/>
        </w:rPr>
      </w:pPr>
      <w:r w:rsidRPr="00130856">
        <w:rPr>
          <w:rFonts w:ascii="Arial" w:eastAsia="Times New Roman" w:hAnsi="Arial" w:cs="Arial"/>
          <w:sz w:val="20"/>
          <w:lang w:val="en-US"/>
        </w:rPr>
        <w:t>L- Length of the herbal gel formulation achieved after applying a pressure for a specific time</w:t>
      </w:r>
    </w:p>
    <w:p w14:paraId="3E38EA36" w14:textId="77777777" w:rsidR="00C03895" w:rsidRPr="00130856" w:rsidRDefault="00C03895" w:rsidP="00130856">
      <w:pPr>
        <w:jc w:val="both"/>
        <w:rPr>
          <w:rFonts w:ascii="Arial" w:hAnsi="Arial" w:cs="Arial"/>
          <w:sz w:val="20"/>
          <w:lang w:val="en-US"/>
        </w:rPr>
      </w:pPr>
      <w:r w:rsidRPr="00130856">
        <w:rPr>
          <w:rFonts w:ascii="Arial" w:eastAsia="Times New Roman" w:hAnsi="Arial" w:cs="Arial"/>
          <w:sz w:val="20"/>
          <w:lang w:val="en-US"/>
        </w:rPr>
        <w:t>T- Time period used for the spreading of the formulation</w:t>
      </w:r>
    </w:p>
    <w:p w14:paraId="287DFD59" w14:textId="77777777" w:rsidR="00C03895" w:rsidRPr="00130856" w:rsidRDefault="00C03895" w:rsidP="00130856">
      <w:pPr>
        <w:pStyle w:val="ListParagraph"/>
        <w:numPr>
          <w:ilvl w:val="0"/>
          <w:numId w:val="8"/>
        </w:numPr>
        <w:ind w:left="0" w:hanging="284"/>
        <w:jc w:val="both"/>
        <w:rPr>
          <w:rFonts w:ascii="Arial" w:hAnsi="Arial" w:cs="Arial"/>
          <w:sz w:val="20"/>
          <w:lang w:val="en-US"/>
        </w:rPr>
      </w:pPr>
      <w:r w:rsidRPr="00130856">
        <w:rPr>
          <w:rFonts w:ascii="Arial" w:hAnsi="Arial" w:cs="Arial"/>
          <w:b/>
          <w:bCs/>
          <w:sz w:val="20"/>
          <w:lang w:val="en-US"/>
        </w:rPr>
        <w:t>pH:</w:t>
      </w:r>
      <w:r w:rsidRPr="00130856">
        <w:rPr>
          <w:rFonts w:ascii="Arial" w:hAnsi="Arial" w:cs="Arial"/>
          <w:sz w:val="20"/>
          <w:lang w:val="en-US"/>
        </w:rPr>
        <w:t xml:space="preserve"> Measurement of the gel's acidity or alkalinity using a Digital pH meter, ensuring it is within the acceptable range for topical application and won't cause skin irritation.</w:t>
      </w:r>
    </w:p>
    <w:p w14:paraId="046D101C" w14:textId="77777777" w:rsidR="00C03895" w:rsidRPr="00130856" w:rsidRDefault="00C03895" w:rsidP="00130856">
      <w:pPr>
        <w:pStyle w:val="ListParagraph"/>
        <w:numPr>
          <w:ilvl w:val="0"/>
          <w:numId w:val="8"/>
        </w:numPr>
        <w:ind w:left="0" w:hanging="284"/>
        <w:jc w:val="both"/>
        <w:rPr>
          <w:rFonts w:ascii="Arial" w:hAnsi="Arial" w:cs="Arial"/>
          <w:sz w:val="20"/>
          <w:lang w:val="en-US"/>
        </w:rPr>
      </w:pPr>
      <w:r w:rsidRPr="00130856">
        <w:rPr>
          <w:rFonts w:ascii="Arial" w:hAnsi="Arial" w:cs="Arial"/>
          <w:b/>
          <w:bCs/>
          <w:sz w:val="20"/>
          <w:lang w:val="en-US"/>
        </w:rPr>
        <w:t>Stability:</w:t>
      </w:r>
      <w:r w:rsidRPr="00130856">
        <w:rPr>
          <w:rFonts w:ascii="Arial" w:hAnsi="Arial" w:cs="Arial"/>
          <w:sz w:val="20"/>
          <w:lang w:val="en-US"/>
        </w:rPr>
        <w:t xml:space="preserve"> Evaluating the gel's physical and chemical stability over time, including its appearance, pH, drug content, and other properties, to ensure it remains effective and safe throughout its shelf life. </w:t>
      </w:r>
    </w:p>
    <w:p w14:paraId="1B9724C4" w14:textId="2BC0D8C4" w:rsidR="00960F2E" w:rsidRPr="00676E15" w:rsidRDefault="00960F2E" w:rsidP="00130856">
      <w:pPr>
        <w:jc w:val="both"/>
        <w:rPr>
          <w:rFonts w:ascii="Arial" w:hAnsi="Arial" w:cs="Arial"/>
          <w:b/>
          <w:bCs/>
          <w:color w:val="FF0000"/>
          <w:sz w:val="20"/>
          <w:lang w:val="en-US"/>
        </w:rPr>
      </w:pPr>
      <w:commentRangeStart w:id="11"/>
      <w:r w:rsidRPr="00676E15">
        <w:rPr>
          <w:rFonts w:ascii="Arial" w:hAnsi="Arial" w:cs="Arial"/>
          <w:b/>
          <w:bCs/>
          <w:color w:val="FF0000"/>
          <w:sz w:val="20"/>
          <w:lang w:val="en-US"/>
        </w:rPr>
        <w:t>Table 1: Outcomes of Phytochemical Screening</w:t>
      </w:r>
      <w:commentRangeEnd w:id="11"/>
      <w:r w:rsidR="00676E15">
        <w:rPr>
          <w:rStyle w:val="CommentReference"/>
        </w:rPr>
        <w:commentReference w:id="11"/>
      </w:r>
    </w:p>
    <w:p w14:paraId="56712F51" w14:textId="77777777" w:rsidR="00960F2E" w:rsidRDefault="00960F2E" w:rsidP="00130856">
      <w:pPr>
        <w:jc w:val="both"/>
        <w:rPr>
          <w:rFonts w:ascii="Arial" w:hAnsi="Arial" w:cs="Arial"/>
          <w:b/>
          <w:bCs/>
          <w:sz w:val="20"/>
          <w:lang w:val="en-US"/>
        </w:rPr>
      </w:pPr>
    </w:p>
    <w:p w14:paraId="670FAE4D" w14:textId="106A3B4A" w:rsidR="00C03895" w:rsidRPr="00130856" w:rsidRDefault="00C03895" w:rsidP="00130856">
      <w:pPr>
        <w:jc w:val="both"/>
        <w:rPr>
          <w:rFonts w:ascii="Arial" w:hAnsi="Arial" w:cs="Arial"/>
          <w:b/>
          <w:bCs/>
          <w:sz w:val="20"/>
          <w:lang w:val="en-US"/>
        </w:rPr>
      </w:pPr>
      <w:r w:rsidRPr="00130856">
        <w:rPr>
          <w:rFonts w:ascii="Arial" w:hAnsi="Arial" w:cs="Arial"/>
          <w:b/>
          <w:bCs/>
          <w:sz w:val="20"/>
          <w:lang w:val="en-US"/>
        </w:rPr>
        <w:t>Antibacterial Activity</w:t>
      </w:r>
    </w:p>
    <w:p w14:paraId="5F9EBFA6" w14:textId="0E3CEBE1" w:rsidR="00C03895" w:rsidRPr="00130856" w:rsidRDefault="00467F82" w:rsidP="00130856">
      <w:pPr>
        <w:spacing w:line="257" w:lineRule="auto"/>
        <w:jc w:val="both"/>
        <w:rPr>
          <w:rFonts w:ascii="Arial" w:hAnsi="Arial" w:cs="Arial"/>
          <w:sz w:val="20"/>
        </w:rPr>
      </w:pPr>
      <w:r w:rsidRPr="00130856">
        <w:rPr>
          <w:rFonts w:ascii="Arial" w:hAnsi="Arial" w:cs="Arial"/>
          <w:sz w:val="20"/>
        </w:rPr>
        <w:t>The antibacterial activity of the formulations was evaluated using the Cylindrical Plate method. Mueller-Hinton Agar served as the culture medium for testing against Staphylococcus aureus and Escherichia coli bacterial strains.</w:t>
      </w:r>
      <w:r w:rsidRPr="00130856">
        <w:rPr>
          <w:rFonts w:ascii="Arial" w:eastAsia="Times New Roman" w:hAnsi="Arial" w:cs="Arial"/>
          <w:sz w:val="20"/>
          <w:lang w:val="en-US"/>
        </w:rPr>
        <w:t xml:space="preserve"> </w:t>
      </w:r>
      <w:r w:rsidR="00C03895" w:rsidRPr="00130856">
        <w:rPr>
          <w:rFonts w:ascii="Arial" w:eastAsia="Times New Roman" w:hAnsi="Arial" w:cs="Arial"/>
          <w:sz w:val="20"/>
          <w:lang w:val="en-US"/>
        </w:rPr>
        <w:t xml:space="preserve">Bacterial strains were transferred to the agar plates using spread plate method. Total of three wells were prepared on each agar plate. Concentration of herbal gel formulation was added to the one of the well on agar plate containing bacterial culture. One well was used for Standard antibacterial substance (Streptomycin sulphate) and other one for blank (containing solvent).  </w:t>
      </w:r>
      <w:r w:rsidR="00F62C49" w:rsidRPr="00130856">
        <w:rPr>
          <w:rFonts w:ascii="Arial" w:eastAsia="Times New Roman" w:hAnsi="Arial" w:cs="Arial"/>
          <w:sz w:val="20"/>
        </w:rPr>
        <w:t>After incubating the plates for 24 hours at 37°C, the antibacterial efficacy of the herbal gel formulation was evaluated by measuring the diameter of the zone of inhibition surrounding the well containing the formulation. These results were then compared with the inhibition zone produced by a standard reference substance.</w:t>
      </w:r>
    </w:p>
    <w:p w14:paraId="682B30EC" w14:textId="19D3265B" w:rsidR="00C03895" w:rsidRPr="00D658A6" w:rsidRDefault="00C03895" w:rsidP="00C03895">
      <w:pPr>
        <w:jc w:val="both"/>
        <w:rPr>
          <w:rFonts w:ascii="Arial" w:hAnsi="Arial" w:cs="Arial"/>
          <w:b/>
          <w:bCs/>
          <w:szCs w:val="22"/>
          <w:lang w:val="en-US"/>
        </w:rPr>
      </w:pPr>
      <w:r w:rsidRPr="00D658A6">
        <w:rPr>
          <w:rFonts w:ascii="Arial" w:hAnsi="Arial" w:cs="Arial"/>
          <w:b/>
          <w:bCs/>
          <w:szCs w:val="22"/>
          <w:lang w:val="en-US"/>
        </w:rPr>
        <w:t xml:space="preserve">RESULTS </w:t>
      </w:r>
      <w:r w:rsidR="00720017">
        <w:rPr>
          <w:rFonts w:ascii="Arial" w:hAnsi="Arial" w:cs="Arial"/>
          <w:b/>
          <w:bCs/>
          <w:szCs w:val="22"/>
          <w:lang w:val="en-US"/>
        </w:rPr>
        <w:t>AND DISCUSSION</w:t>
      </w:r>
    </w:p>
    <w:p w14:paraId="5C00C3F8" w14:textId="77777777" w:rsidR="00C03895" w:rsidRPr="00720017" w:rsidRDefault="00C03895" w:rsidP="00C03895">
      <w:pPr>
        <w:jc w:val="both"/>
        <w:rPr>
          <w:rFonts w:ascii="Arial" w:hAnsi="Arial" w:cs="Arial"/>
          <w:b/>
          <w:bCs/>
          <w:sz w:val="20"/>
          <w:lang w:val="en-US"/>
        </w:rPr>
      </w:pPr>
      <w:r w:rsidRPr="00720017">
        <w:rPr>
          <w:rFonts w:ascii="Arial" w:hAnsi="Arial" w:cs="Arial"/>
          <w:b/>
          <w:bCs/>
          <w:sz w:val="20"/>
          <w:lang w:val="en-US"/>
        </w:rPr>
        <w:t>Outcomes of extraction Process</w:t>
      </w:r>
    </w:p>
    <w:p w14:paraId="246AF310" w14:textId="3FCFBDED" w:rsidR="00C03895" w:rsidRPr="00720017" w:rsidRDefault="00C03895" w:rsidP="00C03895">
      <w:pPr>
        <w:jc w:val="both"/>
        <w:rPr>
          <w:rFonts w:ascii="Arial" w:hAnsi="Arial" w:cs="Arial"/>
          <w:sz w:val="20"/>
          <w:lang w:val="en-US"/>
        </w:rPr>
      </w:pPr>
      <w:r w:rsidRPr="00720017">
        <w:rPr>
          <w:rFonts w:ascii="Arial" w:hAnsi="Arial" w:cs="Arial"/>
          <w:sz w:val="20"/>
          <w:lang w:val="en-US"/>
        </w:rPr>
        <w:t xml:space="preserve">Crude extracts of plant materials were obtained after completion of extraction process.  Percentage yield has been calculated for each plant material after drying and weighing of crude extract and mentioned in the Table </w:t>
      </w:r>
      <w:r w:rsidR="00A24E92">
        <w:rPr>
          <w:rFonts w:ascii="Arial" w:hAnsi="Arial" w:cs="Arial"/>
          <w:sz w:val="20"/>
          <w:lang w:val="en-US"/>
        </w:rPr>
        <w:t>2</w:t>
      </w:r>
      <w:r w:rsidRPr="00720017">
        <w:rPr>
          <w:rFonts w:ascii="Arial" w:hAnsi="Arial" w:cs="Arial"/>
          <w:sz w:val="20"/>
          <w:lang w:val="en-US"/>
        </w:rPr>
        <w:t>.</w:t>
      </w:r>
    </w:p>
    <w:p w14:paraId="093F1653" w14:textId="1B5E96FA" w:rsidR="00C03895" w:rsidRPr="00720017" w:rsidRDefault="00C03895" w:rsidP="00C03895">
      <w:pPr>
        <w:jc w:val="center"/>
        <w:rPr>
          <w:rFonts w:ascii="Arial" w:hAnsi="Arial" w:cs="Arial"/>
          <w:b/>
          <w:bCs/>
          <w:sz w:val="20"/>
          <w:lang w:val="en-US"/>
        </w:rPr>
      </w:pPr>
      <w:r w:rsidRPr="00720017">
        <w:rPr>
          <w:rFonts w:ascii="Arial" w:hAnsi="Arial" w:cs="Arial"/>
          <w:b/>
          <w:bCs/>
          <w:sz w:val="20"/>
          <w:lang w:val="en-US"/>
        </w:rPr>
        <w:t xml:space="preserve">Table </w:t>
      </w:r>
      <w:r w:rsidR="00960F2E">
        <w:rPr>
          <w:rFonts w:ascii="Arial" w:hAnsi="Arial" w:cs="Arial"/>
          <w:b/>
          <w:bCs/>
          <w:sz w:val="20"/>
          <w:lang w:val="en-US"/>
        </w:rPr>
        <w:t>2</w:t>
      </w:r>
      <w:r w:rsidRPr="00720017">
        <w:rPr>
          <w:rFonts w:ascii="Arial" w:hAnsi="Arial" w:cs="Arial"/>
          <w:b/>
          <w:bCs/>
          <w:sz w:val="20"/>
          <w:lang w:val="en-US"/>
        </w:rPr>
        <w:t>: Percentage Yield of Crude Extract</w:t>
      </w:r>
    </w:p>
    <w:tbl>
      <w:tblPr>
        <w:tblStyle w:val="TableGrid"/>
        <w:tblpPr w:leftFromText="180" w:rightFromText="180" w:vertAnchor="text" w:horzAnchor="margin" w:tblpY="148"/>
        <w:tblW w:w="0" w:type="auto"/>
        <w:tblLook w:val="04A0" w:firstRow="1" w:lastRow="0" w:firstColumn="1" w:lastColumn="0" w:noHBand="0" w:noVBand="1"/>
      </w:tblPr>
      <w:tblGrid>
        <w:gridCol w:w="1239"/>
        <w:gridCol w:w="3381"/>
        <w:gridCol w:w="2113"/>
        <w:gridCol w:w="2283"/>
      </w:tblGrid>
      <w:tr w:rsidR="00C03895" w:rsidRPr="00720017" w14:paraId="787B653F" w14:textId="77777777" w:rsidTr="00F542EB">
        <w:tc>
          <w:tcPr>
            <w:tcW w:w="1239" w:type="dxa"/>
          </w:tcPr>
          <w:p w14:paraId="54481B8F" w14:textId="77777777" w:rsidR="00C03895" w:rsidRPr="00720017" w:rsidRDefault="00C03895" w:rsidP="00F542EB">
            <w:pPr>
              <w:jc w:val="both"/>
              <w:rPr>
                <w:rFonts w:ascii="Arial" w:hAnsi="Arial" w:cs="Arial"/>
                <w:b/>
                <w:bCs/>
                <w:sz w:val="20"/>
                <w:lang w:val="en-US"/>
              </w:rPr>
            </w:pPr>
            <w:r w:rsidRPr="00720017">
              <w:rPr>
                <w:rFonts w:ascii="Arial" w:hAnsi="Arial" w:cs="Arial"/>
                <w:b/>
                <w:bCs/>
                <w:sz w:val="20"/>
                <w:lang w:val="en-US"/>
              </w:rPr>
              <w:t>Sr. No.</w:t>
            </w:r>
          </w:p>
        </w:tc>
        <w:tc>
          <w:tcPr>
            <w:tcW w:w="3381" w:type="dxa"/>
          </w:tcPr>
          <w:p w14:paraId="6D5619A2" w14:textId="77777777" w:rsidR="00C03895" w:rsidRPr="00720017" w:rsidRDefault="00C03895" w:rsidP="00F542EB">
            <w:pPr>
              <w:jc w:val="both"/>
              <w:rPr>
                <w:rFonts w:ascii="Arial" w:hAnsi="Arial" w:cs="Arial"/>
                <w:b/>
                <w:bCs/>
                <w:sz w:val="20"/>
                <w:lang w:val="en-US"/>
              </w:rPr>
            </w:pPr>
            <w:r w:rsidRPr="00720017">
              <w:rPr>
                <w:rFonts w:ascii="Arial" w:hAnsi="Arial" w:cs="Arial"/>
                <w:b/>
                <w:bCs/>
                <w:sz w:val="20"/>
                <w:lang w:val="en-US"/>
              </w:rPr>
              <w:t>Plant Material</w:t>
            </w:r>
          </w:p>
        </w:tc>
        <w:tc>
          <w:tcPr>
            <w:tcW w:w="2113" w:type="dxa"/>
          </w:tcPr>
          <w:p w14:paraId="1B225025" w14:textId="77777777" w:rsidR="00C03895" w:rsidRPr="00720017" w:rsidRDefault="00C03895" w:rsidP="00F542EB">
            <w:pPr>
              <w:jc w:val="both"/>
              <w:rPr>
                <w:rFonts w:ascii="Arial" w:hAnsi="Arial" w:cs="Arial"/>
                <w:b/>
                <w:bCs/>
                <w:sz w:val="20"/>
                <w:lang w:val="en-US"/>
              </w:rPr>
            </w:pPr>
            <w:r w:rsidRPr="00720017">
              <w:rPr>
                <w:rFonts w:ascii="Arial" w:hAnsi="Arial" w:cs="Arial"/>
                <w:b/>
                <w:bCs/>
                <w:sz w:val="20"/>
                <w:lang w:val="en-US"/>
              </w:rPr>
              <w:t>Solvent Used</w:t>
            </w:r>
          </w:p>
        </w:tc>
        <w:tc>
          <w:tcPr>
            <w:tcW w:w="2283" w:type="dxa"/>
          </w:tcPr>
          <w:p w14:paraId="0E694B53" w14:textId="77777777" w:rsidR="00C03895" w:rsidRPr="00720017" w:rsidRDefault="00C03895" w:rsidP="00F542EB">
            <w:pPr>
              <w:jc w:val="both"/>
              <w:rPr>
                <w:rFonts w:ascii="Arial" w:hAnsi="Arial" w:cs="Arial"/>
                <w:b/>
                <w:bCs/>
                <w:sz w:val="20"/>
                <w:lang w:val="en-US"/>
              </w:rPr>
            </w:pPr>
            <w:r w:rsidRPr="00720017">
              <w:rPr>
                <w:rFonts w:ascii="Arial" w:hAnsi="Arial" w:cs="Arial"/>
                <w:b/>
                <w:bCs/>
                <w:sz w:val="20"/>
                <w:lang w:val="en-US"/>
              </w:rPr>
              <w:t>% Yield</w:t>
            </w:r>
          </w:p>
        </w:tc>
      </w:tr>
      <w:tr w:rsidR="00C03895" w:rsidRPr="00720017" w14:paraId="57B9F5FC" w14:textId="77777777" w:rsidTr="00F542EB">
        <w:tc>
          <w:tcPr>
            <w:tcW w:w="1239" w:type="dxa"/>
          </w:tcPr>
          <w:p w14:paraId="30E827A3" w14:textId="77777777" w:rsidR="00C03895" w:rsidRPr="00720017" w:rsidRDefault="00C03895" w:rsidP="0099617F">
            <w:pPr>
              <w:pStyle w:val="ListParagraph"/>
              <w:numPr>
                <w:ilvl w:val="0"/>
                <w:numId w:val="3"/>
              </w:numPr>
              <w:jc w:val="both"/>
              <w:rPr>
                <w:rFonts w:ascii="Arial" w:hAnsi="Arial" w:cs="Arial"/>
                <w:sz w:val="20"/>
                <w:lang w:val="en-US"/>
              </w:rPr>
            </w:pPr>
          </w:p>
        </w:tc>
        <w:tc>
          <w:tcPr>
            <w:tcW w:w="3381" w:type="dxa"/>
          </w:tcPr>
          <w:p w14:paraId="55455488" w14:textId="77CA0E80" w:rsidR="00C03895" w:rsidRPr="00720017" w:rsidRDefault="00C03895" w:rsidP="00F542EB">
            <w:pPr>
              <w:jc w:val="both"/>
              <w:rPr>
                <w:rFonts w:ascii="Arial" w:hAnsi="Arial" w:cs="Arial"/>
                <w:sz w:val="20"/>
                <w:lang w:val="en-US"/>
              </w:rPr>
            </w:pPr>
            <w:r w:rsidRPr="00720017">
              <w:rPr>
                <w:rFonts w:ascii="Arial" w:hAnsi="Arial" w:cs="Arial"/>
                <w:sz w:val="20"/>
                <w:lang w:val="en-US"/>
              </w:rPr>
              <w:t>Leaves and Seeds of</w:t>
            </w:r>
            <w:r w:rsidR="00130856" w:rsidRPr="00720017">
              <w:rPr>
                <w:rFonts w:ascii="Arial" w:hAnsi="Arial" w:cs="Arial"/>
                <w:sz w:val="20"/>
                <w:lang w:val="en-US"/>
              </w:rPr>
              <w:t xml:space="preserve"> </w:t>
            </w:r>
            <w:proofErr w:type="spellStart"/>
            <w:r w:rsidRPr="00720017">
              <w:rPr>
                <w:rFonts w:ascii="Arial" w:eastAsia="Times New Roman" w:hAnsi="Arial" w:cs="Arial"/>
                <w:i/>
                <w:iCs/>
                <w:sz w:val="20"/>
                <w:lang w:val="en-US"/>
              </w:rPr>
              <w:t>Ocimum</w:t>
            </w:r>
            <w:proofErr w:type="spellEnd"/>
            <w:r w:rsidRPr="00720017">
              <w:rPr>
                <w:rFonts w:ascii="Arial" w:eastAsia="Times New Roman" w:hAnsi="Arial" w:cs="Arial"/>
                <w:i/>
                <w:iCs/>
                <w:sz w:val="20"/>
                <w:lang w:val="en-US"/>
              </w:rPr>
              <w:t xml:space="preserve"> </w:t>
            </w:r>
            <w:proofErr w:type="spellStart"/>
            <w:r w:rsidRPr="00720017">
              <w:rPr>
                <w:rFonts w:ascii="Arial" w:eastAsia="Times New Roman" w:hAnsi="Arial" w:cs="Arial"/>
                <w:i/>
                <w:iCs/>
                <w:sz w:val="20"/>
                <w:lang w:val="en-US"/>
              </w:rPr>
              <w:t>basilicum</w:t>
            </w:r>
            <w:proofErr w:type="spellEnd"/>
          </w:p>
        </w:tc>
        <w:tc>
          <w:tcPr>
            <w:tcW w:w="2113" w:type="dxa"/>
          </w:tcPr>
          <w:p w14:paraId="5FC8C7B6" w14:textId="77777777" w:rsidR="00C03895" w:rsidRPr="00720017" w:rsidRDefault="00C03895" w:rsidP="00F542EB">
            <w:pPr>
              <w:jc w:val="both"/>
              <w:rPr>
                <w:rFonts w:ascii="Arial" w:hAnsi="Arial" w:cs="Arial"/>
                <w:sz w:val="20"/>
                <w:lang w:val="en-US"/>
              </w:rPr>
            </w:pPr>
            <w:r w:rsidRPr="00720017">
              <w:rPr>
                <w:rFonts w:ascii="Arial" w:hAnsi="Arial" w:cs="Arial"/>
                <w:sz w:val="20"/>
                <w:lang w:val="en-US"/>
              </w:rPr>
              <w:t>Ethanol: Water (80:20 v/v)</w:t>
            </w:r>
          </w:p>
        </w:tc>
        <w:tc>
          <w:tcPr>
            <w:tcW w:w="2283" w:type="dxa"/>
          </w:tcPr>
          <w:p w14:paraId="34A276F2" w14:textId="77777777" w:rsidR="00C03895" w:rsidRPr="00720017" w:rsidRDefault="00C03895" w:rsidP="00F542EB">
            <w:pPr>
              <w:jc w:val="both"/>
              <w:rPr>
                <w:rFonts w:ascii="Arial" w:hAnsi="Arial" w:cs="Arial"/>
                <w:sz w:val="20"/>
                <w:lang w:val="en-US"/>
              </w:rPr>
            </w:pPr>
            <w:r w:rsidRPr="00720017">
              <w:rPr>
                <w:rFonts w:ascii="Arial" w:hAnsi="Arial" w:cs="Arial"/>
                <w:sz w:val="20"/>
                <w:lang w:val="en-US"/>
              </w:rPr>
              <w:t>3.0</w:t>
            </w:r>
          </w:p>
        </w:tc>
      </w:tr>
      <w:tr w:rsidR="00C03895" w:rsidRPr="00720017" w14:paraId="00DA82C2" w14:textId="77777777" w:rsidTr="00F542EB">
        <w:tc>
          <w:tcPr>
            <w:tcW w:w="1239" w:type="dxa"/>
          </w:tcPr>
          <w:p w14:paraId="141E96BF" w14:textId="77777777" w:rsidR="00C03895" w:rsidRPr="00720017" w:rsidRDefault="00C03895" w:rsidP="0099617F">
            <w:pPr>
              <w:pStyle w:val="ListParagraph"/>
              <w:numPr>
                <w:ilvl w:val="0"/>
                <w:numId w:val="3"/>
              </w:numPr>
              <w:jc w:val="both"/>
              <w:rPr>
                <w:rFonts w:ascii="Arial" w:hAnsi="Arial" w:cs="Arial"/>
                <w:sz w:val="20"/>
                <w:lang w:val="en-US"/>
              </w:rPr>
            </w:pPr>
          </w:p>
        </w:tc>
        <w:tc>
          <w:tcPr>
            <w:tcW w:w="3381" w:type="dxa"/>
          </w:tcPr>
          <w:p w14:paraId="7489DAD3" w14:textId="1D9B3F16" w:rsidR="00C03895" w:rsidRPr="00720017" w:rsidRDefault="00C03895" w:rsidP="00F542EB">
            <w:pPr>
              <w:jc w:val="both"/>
              <w:rPr>
                <w:rFonts w:ascii="Arial" w:hAnsi="Arial" w:cs="Arial"/>
                <w:sz w:val="20"/>
                <w:lang w:val="en-US"/>
              </w:rPr>
            </w:pPr>
            <w:r w:rsidRPr="00720017">
              <w:rPr>
                <w:rFonts w:ascii="Arial" w:hAnsi="Arial" w:cs="Arial"/>
                <w:sz w:val="20"/>
                <w:lang w:val="en-US"/>
              </w:rPr>
              <w:t xml:space="preserve">Bark of </w:t>
            </w:r>
            <w:r w:rsidRPr="00720017">
              <w:rPr>
                <w:rFonts w:ascii="Arial" w:eastAsia="Times New Roman" w:hAnsi="Arial" w:cs="Arial"/>
                <w:i/>
                <w:iCs/>
                <w:color w:val="212529"/>
                <w:sz w:val="20"/>
                <w:lang w:val="en-US"/>
              </w:rPr>
              <w:t>Vachellia nilotica</w:t>
            </w:r>
          </w:p>
        </w:tc>
        <w:tc>
          <w:tcPr>
            <w:tcW w:w="2113" w:type="dxa"/>
          </w:tcPr>
          <w:p w14:paraId="679CCEC1" w14:textId="77777777" w:rsidR="00C03895" w:rsidRPr="00720017" w:rsidRDefault="00C03895" w:rsidP="00F542EB">
            <w:pPr>
              <w:jc w:val="both"/>
              <w:rPr>
                <w:rFonts w:ascii="Arial" w:hAnsi="Arial" w:cs="Arial"/>
                <w:sz w:val="20"/>
                <w:lang w:val="en-US"/>
              </w:rPr>
            </w:pPr>
            <w:r w:rsidRPr="00720017">
              <w:rPr>
                <w:rFonts w:ascii="Arial" w:hAnsi="Arial" w:cs="Arial"/>
                <w:sz w:val="20"/>
                <w:lang w:val="en-US"/>
              </w:rPr>
              <w:t>Water</w:t>
            </w:r>
          </w:p>
        </w:tc>
        <w:tc>
          <w:tcPr>
            <w:tcW w:w="2283" w:type="dxa"/>
          </w:tcPr>
          <w:p w14:paraId="05B4B6EE" w14:textId="77777777" w:rsidR="00C03895" w:rsidRPr="00720017" w:rsidRDefault="00C03895" w:rsidP="00F542EB">
            <w:pPr>
              <w:jc w:val="both"/>
              <w:rPr>
                <w:rFonts w:ascii="Arial" w:hAnsi="Arial" w:cs="Arial"/>
                <w:sz w:val="20"/>
                <w:lang w:val="en-US"/>
              </w:rPr>
            </w:pPr>
            <w:r w:rsidRPr="00720017">
              <w:rPr>
                <w:rFonts w:ascii="Arial" w:hAnsi="Arial" w:cs="Arial"/>
                <w:sz w:val="20"/>
                <w:lang w:val="en-US"/>
              </w:rPr>
              <w:t>0.5</w:t>
            </w:r>
          </w:p>
        </w:tc>
      </w:tr>
      <w:tr w:rsidR="00C03895" w:rsidRPr="00720017" w14:paraId="6C3403F3" w14:textId="77777777" w:rsidTr="00F542EB">
        <w:tc>
          <w:tcPr>
            <w:tcW w:w="1239" w:type="dxa"/>
          </w:tcPr>
          <w:p w14:paraId="59D70C17" w14:textId="77777777" w:rsidR="00C03895" w:rsidRPr="00720017" w:rsidRDefault="00C03895" w:rsidP="0099617F">
            <w:pPr>
              <w:pStyle w:val="ListParagraph"/>
              <w:numPr>
                <w:ilvl w:val="0"/>
                <w:numId w:val="3"/>
              </w:numPr>
              <w:jc w:val="both"/>
              <w:rPr>
                <w:rFonts w:ascii="Arial" w:hAnsi="Arial" w:cs="Arial"/>
                <w:sz w:val="20"/>
                <w:lang w:val="en-US"/>
              </w:rPr>
            </w:pPr>
          </w:p>
        </w:tc>
        <w:tc>
          <w:tcPr>
            <w:tcW w:w="3381" w:type="dxa"/>
          </w:tcPr>
          <w:p w14:paraId="29F7B05D" w14:textId="67CFE8C3" w:rsidR="00C03895" w:rsidRPr="00720017" w:rsidRDefault="00C03895" w:rsidP="00F542EB">
            <w:pPr>
              <w:jc w:val="both"/>
              <w:rPr>
                <w:rFonts w:ascii="Arial" w:hAnsi="Arial" w:cs="Arial"/>
                <w:sz w:val="20"/>
                <w:lang w:val="en-US"/>
              </w:rPr>
            </w:pPr>
            <w:r w:rsidRPr="00720017">
              <w:rPr>
                <w:rFonts w:ascii="Arial" w:hAnsi="Arial" w:cs="Arial"/>
                <w:sz w:val="20"/>
                <w:lang w:val="en-US"/>
              </w:rPr>
              <w:t xml:space="preserve">Leaves of </w:t>
            </w:r>
            <w:proofErr w:type="spellStart"/>
            <w:r w:rsidRPr="00720017">
              <w:rPr>
                <w:rFonts w:ascii="Arial" w:eastAsia="Times New Roman" w:hAnsi="Arial" w:cs="Arial"/>
                <w:i/>
                <w:iCs/>
                <w:sz w:val="20"/>
              </w:rPr>
              <w:t>Bergera</w:t>
            </w:r>
            <w:proofErr w:type="spellEnd"/>
            <w:r w:rsidRPr="00720017">
              <w:rPr>
                <w:rFonts w:ascii="Arial" w:eastAsia="Times New Roman" w:hAnsi="Arial" w:cs="Arial"/>
                <w:i/>
                <w:iCs/>
                <w:sz w:val="20"/>
              </w:rPr>
              <w:t xml:space="preserve"> </w:t>
            </w:r>
            <w:proofErr w:type="spellStart"/>
            <w:r w:rsidRPr="00720017">
              <w:rPr>
                <w:rFonts w:ascii="Arial" w:eastAsia="Times New Roman" w:hAnsi="Arial" w:cs="Arial"/>
                <w:i/>
                <w:iCs/>
                <w:sz w:val="20"/>
              </w:rPr>
              <w:t>koenigii</w:t>
            </w:r>
            <w:proofErr w:type="spellEnd"/>
          </w:p>
        </w:tc>
        <w:tc>
          <w:tcPr>
            <w:tcW w:w="2113" w:type="dxa"/>
          </w:tcPr>
          <w:p w14:paraId="1E35B535" w14:textId="77777777" w:rsidR="00C03895" w:rsidRPr="00720017" w:rsidRDefault="00C03895" w:rsidP="00F542EB">
            <w:pPr>
              <w:jc w:val="both"/>
              <w:rPr>
                <w:rFonts w:ascii="Arial" w:hAnsi="Arial" w:cs="Arial"/>
                <w:sz w:val="20"/>
                <w:lang w:val="en-US"/>
              </w:rPr>
            </w:pPr>
            <w:r w:rsidRPr="00720017">
              <w:rPr>
                <w:rFonts w:ascii="Arial" w:hAnsi="Arial" w:cs="Arial"/>
                <w:sz w:val="20"/>
                <w:lang w:val="en-US"/>
              </w:rPr>
              <w:t>Chloroform</w:t>
            </w:r>
          </w:p>
        </w:tc>
        <w:tc>
          <w:tcPr>
            <w:tcW w:w="2283" w:type="dxa"/>
          </w:tcPr>
          <w:p w14:paraId="0D75686E" w14:textId="77777777" w:rsidR="00C03895" w:rsidRPr="00720017" w:rsidRDefault="00C03895" w:rsidP="00F542EB">
            <w:pPr>
              <w:jc w:val="both"/>
              <w:rPr>
                <w:rFonts w:ascii="Arial" w:hAnsi="Arial" w:cs="Arial"/>
                <w:sz w:val="20"/>
                <w:lang w:val="en-US"/>
              </w:rPr>
            </w:pPr>
            <w:r w:rsidRPr="00720017">
              <w:rPr>
                <w:rFonts w:ascii="Arial" w:hAnsi="Arial" w:cs="Arial"/>
                <w:sz w:val="20"/>
                <w:lang w:val="en-US"/>
              </w:rPr>
              <w:t>1.0</w:t>
            </w:r>
          </w:p>
        </w:tc>
      </w:tr>
    </w:tbl>
    <w:p w14:paraId="22885FC4" w14:textId="77777777" w:rsidR="00C03895" w:rsidRPr="00720017" w:rsidRDefault="00C03895" w:rsidP="00C03895">
      <w:pPr>
        <w:jc w:val="both"/>
        <w:rPr>
          <w:rFonts w:ascii="Arial" w:hAnsi="Arial" w:cs="Arial"/>
          <w:b/>
          <w:bCs/>
          <w:sz w:val="20"/>
          <w:lang w:val="en-US"/>
        </w:rPr>
      </w:pPr>
    </w:p>
    <w:p w14:paraId="64CE97A0" w14:textId="77777777" w:rsidR="00C03895" w:rsidRPr="00BD09AF" w:rsidRDefault="00C03895" w:rsidP="00C03895">
      <w:pPr>
        <w:jc w:val="both"/>
        <w:rPr>
          <w:rFonts w:ascii="Arial" w:hAnsi="Arial" w:cs="Arial"/>
          <w:b/>
          <w:bCs/>
          <w:color w:val="FF0000"/>
          <w:sz w:val="20"/>
          <w:lang w:val="en-US"/>
        </w:rPr>
      </w:pPr>
      <w:commentRangeStart w:id="12"/>
      <w:r w:rsidRPr="00BD09AF">
        <w:rPr>
          <w:rFonts w:ascii="Arial" w:hAnsi="Arial" w:cs="Arial"/>
          <w:b/>
          <w:bCs/>
          <w:color w:val="FF0000"/>
          <w:sz w:val="20"/>
          <w:lang w:val="en-US"/>
        </w:rPr>
        <w:t>Outcomes of Phytochemical Screening</w:t>
      </w:r>
      <w:commentRangeEnd w:id="12"/>
      <w:r w:rsidR="00BD09AF">
        <w:rPr>
          <w:rStyle w:val="CommentReference"/>
        </w:rPr>
        <w:commentReference w:id="12"/>
      </w:r>
    </w:p>
    <w:p w14:paraId="649BC285" w14:textId="77777777" w:rsidR="00C03895" w:rsidRPr="00720017" w:rsidRDefault="00C03895" w:rsidP="00C03895">
      <w:pPr>
        <w:jc w:val="both"/>
        <w:rPr>
          <w:rFonts w:ascii="Arial" w:hAnsi="Arial" w:cs="Arial"/>
          <w:sz w:val="20"/>
          <w:lang w:val="en-US"/>
        </w:rPr>
      </w:pPr>
      <w:r w:rsidRPr="00720017">
        <w:rPr>
          <w:rFonts w:ascii="Arial" w:hAnsi="Arial" w:cs="Arial"/>
          <w:sz w:val="20"/>
          <w:lang w:val="en-US"/>
        </w:rPr>
        <w:t xml:space="preserve">Phytochemical class such as Alkaloids are present in all three crude extracts. Glycosides, Flavonoids are found only in </w:t>
      </w:r>
      <w:r w:rsidRPr="00720017">
        <w:rPr>
          <w:rFonts w:ascii="Arial" w:hAnsi="Arial" w:cs="Arial"/>
          <w:i/>
          <w:iCs/>
          <w:sz w:val="20"/>
          <w:lang w:val="en-US"/>
        </w:rPr>
        <w:t>Ocimum sanctum</w:t>
      </w:r>
      <w:r w:rsidRPr="00720017">
        <w:rPr>
          <w:rFonts w:ascii="Arial" w:hAnsi="Arial" w:cs="Arial"/>
          <w:sz w:val="20"/>
          <w:lang w:val="en-US"/>
        </w:rPr>
        <w:t xml:space="preserve"> and </w:t>
      </w:r>
      <w:r w:rsidRPr="00720017">
        <w:rPr>
          <w:rFonts w:ascii="Arial" w:hAnsi="Arial" w:cs="Arial"/>
          <w:i/>
          <w:iCs/>
          <w:sz w:val="20"/>
          <w:lang w:val="en-US"/>
        </w:rPr>
        <w:t>Acacia nilotica</w:t>
      </w:r>
      <w:r w:rsidRPr="00720017">
        <w:rPr>
          <w:rFonts w:ascii="Arial" w:hAnsi="Arial" w:cs="Arial"/>
          <w:sz w:val="20"/>
          <w:lang w:val="en-US"/>
        </w:rPr>
        <w:t xml:space="preserve">. Phenols are present in </w:t>
      </w:r>
      <w:r w:rsidRPr="00720017">
        <w:rPr>
          <w:rFonts w:ascii="Arial" w:hAnsi="Arial" w:cs="Arial"/>
          <w:i/>
          <w:iCs/>
          <w:sz w:val="20"/>
          <w:lang w:val="en-US"/>
        </w:rPr>
        <w:t xml:space="preserve">Acacia </w:t>
      </w:r>
      <w:proofErr w:type="spellStart"/>
      <w:r w:rsidRPr="00720017">
        <w:rPr>
          <w:rFonts w:ascii="Arial" w:hAnsi="Arial" w:cs="Arial"/>
          <w:i/>
          <w:iCs/>
          <w:sz w:val="20"/>
          <w:lang w:val="en-US"/>
        </w:rPr>
        <w:t>nilotica</w:t>
      </w:r>
      <w:proofErr w:type="spellEnd"/>
      <w:r w:rsidRPr="00720017">
        <w:rPr>
          <w:rFonts w:ascii="Arial" w:hAnsi="Arial" w:cs="Arial"/>
          <w:sz w:val="20"/>
          <w:lang w:val="en-US"/>
        </w:rPr>
        <w:t xml:space="preserve"> and </w:t>
      </w:r>
      <w:proofErr w:type="spellStart"/>
      <w:r w:rsidRPr="00720017">
        <w:rPr>
          <w:rFonts w:ascii="Arial" w:hAnsi="Arial" w:cs="Arial"/>
          <w:i/>
          <w:iCs/>
          <w:sz w:val="20"/>
          <w:lang w:val="en-US"/>
        </w:rPr>
        <w:t>Murraya</w:t>
      </w:r>
      <w:proofErr w:type="spellEnd"/>
      <w:r w:rsidRPr="00720017">
        <w:rPr>
          <w:rFonts w:ascii="Arial" w:hAnsi="Arial" w:cs="Arial"/>
          <w:i/>
          <w:iCs/>
          <w:sz w:val="20"/>
          <w:lang w:val="en-US"/>
        </w:rPr>
        <w:t xml:space="preserve"> </w:t>
      </w:r>
      <w:proofErr w:type="spellStart"/>
      <w:r w:rsidRPr="00720017">
        <w:rPr>
          <w:rFonts w:ascii="Arial" w:hAnsi="Arial" w:cs="Arial"/>
          <w:i/>
          <w:iCs/>
          <w:sz w:val="20"/>
          <w:lang w:val="en-US"/>
        </w:rPr>
        <w:t>koeniggi</w:t>
      </w:r>
      <w:proofErr w:type="spellEnd"/>
      <w:r w:rsidRPr="00720017">
        <w:rPr>
          <w:rFonts w:ascii="Arial" w:hAnsi="Arial" w:cs="Arial"/>
          <w:sz w:val="20"/>
          <w:lang w:val="en-US"/>
        </w:rPr>
        <w:t xml:space="preserve">. Carbohydrates are found only in </w:t>
      </w:r>
      <w:r w:rsidRPr="00720017">
        <w:rPr>
          <w:rFonts w:ascii="Arial" w:hAnsi="Arial" w:cs="Arial"/>
          <w:i/>
          <w:iCs/>
          <w:sz w:val="20"/>
          <w:lang w:val="en-US"/>
        </w:rPr>
        <w:t>Acacia nilotica</w:t>
      </w:r>
      <w:r w:rsidRPr="00720017">
        <w:rPr>
          <w:rFonts w:ascii="Arial" w:hAnsi="Arial" w:cs="Arial"/>
          <w:sz w:val="20"/>
          <w:lang w:val="en-US"/>
        </w:rPr>
        <w:t>. Outcomes of Phytochemical class are mentioned in the Table 2. Photographs of Phytochemical screening outcomes are shown in Figure 2.</w:t>
      </w:r>
    </w:p>
    <w:p w14:paraId="49302BD9" w14:textId="77777777" w:rsidR="003D2185" w:rsidRDefault="003D2185" w:rsidP="00C03895">
      <w:pPr>
        <w:jc w:val="center"/>
        <w:rPr>
          <w:rFonts w:ascii="Arial" w:hAnsi="Arial" w:cs="Arial"/>
          <w:b/>
          <w:bCs/>
          <w:sz w:val="20"/>
          <w:lang w:val="en-US"/>
        </w:rPr>
      </w:pPr>
    </w:p>
    <w:p w14:paraId="532095E7" w14:textId="77777777" w:rsidR="003D2185" w:rsidRDefault="003D2185" w:rsidP="00C03895">
      <w:pPr>
        <w:jc w:val="center"/>
        <w:rPr>
          <w:rFonts w:ascii="Arial" w:hAnsi="Arial" w:cs="Arial"/>
          <w:b/>
          <w:bCs/>
          <w:sz w:val="20"/>
          <w:lang w:val="en-US"/>
        </w:rPr>
      </w:pPr>
    </w:p>
    <w:p w14:paraId="0859D19B" w14:textId="77777777" w:rsidR="003D2185" w:rsidRDefault="003D2185" w:rsidP="00C03895">
      <w:pPr>
        <w:jc w:val="center"/>
        <w:rPr>
          <w:rFonts w:ascii="Arial" w:hAnsi="Arial" w:cs="Arial"/>
          <w:b/>
          <w:bCs/>
          <w:sz w:val="20"/>
          <w:lang w:val="en-US"/>
        </w:rPr>
      </w:pPr>
    </w:p>
    <w:tbl>
      <w:tblPr>
        <w:tblStyle w:val="TableGrid"/>
        <w:tblpPr w:leftFromText="180" w:rightFromText="180" w:vertAnchor="page" w:horzAnchor="margin" w:tblpY="2781"/>
        <w:tblW w:w="0" w:type="auto"/>
        <w:tblLook w:val="04A0" w:firstRow="1" w:lastRow="0" w:firstColumn="1" w:lastColumn="0" w:noHBand="0" w:noVBand="1"/>
      </w:tblPr>
      <w:tblGrid>
        <w:gridCol w:w="2254"/>
        <w:gridCol w:w="2254"/>
        <w:gridCol w:w="2254"/>
        <w:gridCol w:w="2254"/>
      </w:tblGrid>
      <w:tr w:rsidR="003D2185" w:rsidRPr="00720017" w14:paraId="5A3A685A" w14:textId="77777777" w:rsidTr="00960F2E">
        <w:tc>
          <w:tcPr>
            <w:tcW w:w="2254" w:type="dxa"/>
          </w:tcPr>
          <w:p w14:paraId="73750B9F" w14:textId="77777777" w:rsidR="003D2185" w:rsidRPr="00720017" w:rsidRDefault="003D2185" w:rsidP="00960F2E">
            <w:pPr>
              <w:jc w:val="both"/>
              <w:rPr>
                <w:rFonts w:ascii="Arial" w:hAnsi="Arial" w:cs="Arial"/>
                <w:b/>
                <w:bCs/>
                <w:sz w:val="20"/>
                <w:lang w:val="en-US"/>
              </w:rPr>
            </w:pPr>
            <w:r w:rsidRPr="00720017">
              <w:rPr>
                <w:rFonts w:ascii="Arial" w:hAnsi="Arial" w:cs="Arial"/>
                <w:b/>
                <w:bCs/>
                <w:sz w:val="20"/>
                <w:lang w:val="en-US"/>
              </w:rPr>
              <w:t>Phytochemicals Class</w:t>
            </w:r>
          </w:p>
        </w:tc>
        <w:tc>
          <w:tcPr>
            <w:tcW w:w="2254" w:type="dxa"/>
          </w:tcPr>
          <w:p w14:paraId="6C4BD775" w14:textId="77777777" w:rsidR="003D2185" w:rsidRPr="00720017" w:rsidRDefault="003D2185" w:rsidP="00960F2E">
            <w:pPr>
              <w:jc w:val="both"/>
              <w:rPr>
                <w:rFonts w:ascii="Arial" w:hAnsi="Arial" w:cs="Arial"/>
                <w:b/>
                <w:bCs/>
                <w:sz w:val="20"/>
                <w:lang w:val="en-US"/>
              </w:rPr>
            </w:pPr>
            <w:r w:rsidRPr="00720017">
              <w:rPr>
                <w:rFonts w:ascii="Arial" w:hAnsi="Arial" w:cs="Arial"/>
                <w:b/>
                <w:bCs/>
                <w:sz w:val="20"/>
                <w:lang w:val="en-US"/>
              </w:rPr>
              <w:t xml:space="preserve">Leaves and Seeds of </w:t>
            </w:r>
            <w:proofErr w:type="spellStart"/>
            <w:r w:rsidRPr="00720017">
              <w:rPr>
                <w:rFonts w:ascii="Arial" w:eastAsia="Times New Roman" w:hAnsi="Arial" w:cs="Arial"/>
                <w:b/>
                <w:bCs/>
                <w:i/>
                <w:iCs/>
                <w:sz w:val="20"/>
                <w:lang w:val="en-US"/>
              </w:rPr>
              <w:t>Ocimum</w:t>
            </w:r>
            <w:proofErr w:type="spellEnd"/>
            <w:r w:rsidRPr="00720017">
              <w:rPr>
                <w:rFonts w:ascii="Arial" w:eastAsia="Times New Roman" w:hAnsi="Arial" w:cs="Arial"/>
                <w:b/>
                <w:bCs/>
                <w:i/>
                <w:iCs/>
                <w:sz w:val="20"/>
                <w:lang w:val="en-US"/>
              </w:rPr>
              <w:t xml:space="preserve"> </w:t>
            </w:r>
            <w:proofErr w:type="spellStart"/>
            <w:r w:rsidRPr="00720017">
              <w:rPr>
                <w:rFonts w:ascii="Arial" w:eastAsia="Times New Roman" w:hAnsi="Arial" w:cs="Arial"/>
                <w:b/>
                <w:bCs/>
                <w:i/>
                <w:iCs/>
                <w:sz w:val="20"/>
                <w:lang w:val="en-US"/>
              </w:rPr>
              <w:t>basilicum</w:t>
            </w:r>
            <w:proofErr w:type="spellEnd"/>
          </w:p>
        </w:tc>
        <w:tc>
          <w:tcPr>
            <w:tcW w:w="2254" w:type="dxa"/>
          </w:tcPr>
          <w:p w14:paraId="349597B8" w14:textId="77777777" w:rsidR="003D2185" w:rsidRPr="00720017" w:rsidRDefault="003D2185" w:rsidP="00960F2E">
            <w:pPr>
              <w:jc w:val="both"/>
              <w:rPr>
                <w:rFonts w:ascii="Arial" w:hAnsi="Arial" w:cs="Arial"/>
                <w:b/>
                <w:bCs/>
                <w:sz w:val="20"/>
                <w:lang w:val="en-US"/>
              </w:rPr>
            </w:pPr>
            <w:r w:rsidRPr="00720017">
              <w:rPr>
                <w:rFonts w:ascii="Arial" w:hAnsi="Arial" w:cs="Arial"/>
                <w:b/>
                <w:bCs/>
                <w:sz w:val="20"/>
                <w:lang w:val="en-US"/>
              </w:rPr>
              <w:t xml:space="preserve">Bark of </w:t>
            </w:r>
            <w:r w:rsidRPr="00720017">
              <w:rPr>
                <w:rFonts w:ascii="Arial" w:eastAsia="Times New Roman" w:hAnsi="Arial" w:cs="Arial"/>
                <w:b/>
                <w:bCs/>
                <w:i/>
                <w:iCs/>
                <w:color w:val="212529"/>
                <w:sz w:val="20"/>
                <w:lang w:val="en-US"/>
              </w:rPr>
              <w:t>Vachellia nilotica</w:t>
            </w:r>
          </w:p>
        </w:tc>
        <w:tc>
          <w:tcPr>
            <w:tcW w:w="2254" w:type="dxa"/>
          </w:tcPr>
          <w:p w14:paraId="69EA3D31" w14:textId="77777777" w:rsidR="003D2185" w:rsidRPr="00720017" w:rsidRDefault="003D2185" w:rsidP="00960F2E">
            <w:pPr>
              <w:jc w:val="both"/>
              <w:rPr>
                <w:rFonts w:ascii="Arial" w:hAnsi="Arial" w:cs="Arial"/>
                <w:b/>
                <w:bCs/>
                <w:sz w:val="20"/>
                <w:lang w:val="en-US"/>
              </w:rPr>
            </w:pPr>
            <w:r w:rsidRPr="00720017">
              <w:rPr>
                <w:rFonts w:ascii="Arial" w:hAnsi="Arial" w:cs="Arial"/>
                <w:b/>
                <w:bCs/>
                <w:sz w:val="20"/>
                <w:lang w:val="en-US"/>
              </w:rPr>
              <w:t xml:space="preserve">Leaves of </w:t>
            </w:r>
            <w:proofErr w:type="spellStart"/>
            <w:r w:rsidRPr="00720017">
              <w:rPr>
                <w:rFonts w:ascii="Arial" w:eastAsia="Times New Roman" w:hAnsi="Arial" w:cs="Arial"/>
                <w:b/>
                <w:bCs/>
                <w:i/>
                <w:iCs/>
                <w:sz w:val="20"/>
              </w:rPr>
              <w:t>Bergera</w:t>
            </w:r>
            <w:proofErr w:type="spellEnd"/>
            <w:r w:rsidRPr="00720017">
              <w:rPr>
                <w:rFonts w:ascii="Arial" w:eastAsia="Times New Roman" w:hAnsi="Arial" w:cs="Arial"/>
                <w:b/>
                <w:bCs/>
                <w:i/>
                <w:iCs/>
                <w:sz w:val="20"/>
              </w:rPr>
              <w:t xml:space="preserve"> </w:t>
            </w:r>
            <w:proofErr w:type="spellStart"/>
            <w:r w:rsidRPr="00720017">
              <w:rPr>
                <w:rFonts w:ascii="Arial" w:eastAsia="Times New Roman" w:hAnsi="Arial" w:cs="Arial"/>
                <w:b/>
                <w:bCs/>
                <w:i/>
                <w:iCs/>
                <w:sz w:val="20"/>
              </w:rPr>
              <w:t>koenigii</w:t>
            </w:r>
            <w:proofErr w:type="spellEnd"/>
          </w:p>
        </w:tc>
      </w:tr>
      <w:tr w:rsidR="003D2185" w:rsidRPr="00720017" w14:paraId="408702A8" w14:textId="77777777" w:rsidTr="00960F2E">
        <w:tc>
          <w:tcPr>
            <w:tcW w:w="2254" w:type="dxa"/>
          </w:tcPr>
          <w:p w14:paraId="0DC21F96" w14:textId="77777777" w:rsidR="003D2185" w:rsidRPr="00720017" w:rsidRDefault="003D2185" w:rsidP="00960F2E">
            <w:pPr>
              <w:jc w:val="both"/>
              <w:rPr>
                <w:rFonts w:ascii="Arial" w:hAnsi="Arial" w:cs="Arial"/>
                <w:sz w:val="20"/>
                <w:lang w:val="en-US"/>
              </w:rPr>
            </w:pPr>
            <w:r w:rsidRPr="00720017">
              <w:rPr>
                <w:rFonts w:ascii="Arial" w:hAnsi="Arial" w:cs="Arial"/>
                <w:sz w:val="20"/>
                <w:lang w:val="en-US"/>
              </w:rPr>
              <w:t>Carbohydrates</w:t>
            </w:r>
          </w:p>
        </w:tc>
        <w:tc>
          <w:tcPr>
            <w:tcW w:w="2254" w:type="dxa"/>
          </w:tcPr>
          <w:p w14:paraId="6B427DA1" w14:textId="77777777" w:rsidR="003D2185" w:rsidRPr="00720017" w:rsidRDefault="003D2185" w:rsidP="00960F2E">
            <w:pPr>
              <w:jc w:val="center"/>
              <w:rPr>
                <w:rFonts w:ascii="Arial" w:hAnsi="Arial" w:cs="Arial"/>
                <w:b/>
                <w:bCs/>
                <w:sz w:val="20"/>
                <w:lang w:val="en-US"/>
              </w:rPr>
            </w:pPr>
            <w:r w:rsidRPr="00720017">
              <w:rPr>
                <w:rFonts w:ascii="Arial" w:hAnsi="Arial" w:cs="Arial"/>
                <w:b/>
                <w:bCs/>
                <w:sz w:val="20"/>
                <w:lang w:val="en-US"/>
              </w:rPr>
              <w:t>-</w:t>
            </w:r>
          </w:p>
        </w:tc>
        <w:tc>
          <w:tcPr>
            <w:tcW w:w="2254" w:type="dxa"/>
          </w:tcPr>
          <w:p w14:paraId="70DA75E8" w14:textId="77777777" w:rsidR="003D2185" w:rsidRPr="00720017" w:rsidRDefault="003D2185" w:rsidP="00960F2E">
            <w:pPr>
              <w:jc w:val="center"/>
              <w:rPr>
                <w:rFonts w:ascii="Arial" w:hAnsi="Arial" w:cs="Arial"/>
                <w:b/>
                <w:bCs/>
                <w:sz w:val="20"/>
                <w:lang w:val="en-US"/>
              </w:rPr>
            </w:pPr>
            <w:commentRangeStart w:id="13"/>
            <w:r w:rsidRPr="00C67962">
              <w:rPr>
                <w:rFonts w:ascii="Arial" w:hAnsi="Arial" w:cs="Arial"/>
                <w:b/>
                <w:bCs/>
                <w:color w:val="FF0000"/>
                <w:sz w:val="20"/>
                <w:lang w:val="en-US"/>
              </w:rPr>
              <w:t>+</w:t>
            </w:r>
            <w:commentRangeEnd w:id="13"/>
            <w:r w:rsidR="00C67962">
              <w:rPr>
                <w:rStyle w:val="CommentReference"/>
              </w:rPr>
              <w:commentReference w:id="13"/>
            </w:r>
          </w:p>
        </w:tc>
        <w:tc>
          <w:tcPr>
            <w:tcW w:w="2254" w:type="dxa"/>
          </w:tcPr>
          <w:p w14:paraId="07EA3F31" w14:textId="77777777" w:rsidR="003D2185" w:rsidRPr="00720017" w:rsidRDefault="003D2185" w:rsidP="00960F2E">
            <w:pPr>
              <w:jc w:val="center"/>
              <w:rPr>
                <w:rFonts w:ascii="Arial" w:hAnsi="Arial" w:cs="Arial"/>
                <w:b/>
                <w:bCs/>
                <w:sz w:val="20"/>
                <w:lang w:val="en-US"/>
              </w:rPr>
            </w:pPr>
            <w:r w:rsidRPr="00720017">
              <w:rPr>
                <w:rFonts w:ascii="Arial" w:hAnsi="Arial" w:cs="Arial"/>
                <w:b/>
                <w:bCs/>
                <w:sz w:val="20"/>
                <w:lang w:val="en-US"/>
              </w:rPr>
              <w:t>-</w:t>
            </w:r>
          </w:p>
        </w:tc>
      </w:tr>
      <w:tr w:rsidR="003D2185" w:rsidRPr="00720017" w14:paraId="192BC74A" w14:textId="77777777" w:rsidTr="00960F2E">
        <w:tc>
          <w:tcPr>
            <w:tcW w:w="2254" w:type="dxa"/>
          </w:tcPr>
          <w:p w14:paraId="167DC84B" w14:textId="77777777" w:rsidR="003D2185" w:rsidRPr="00720017" w:rsidRDefault="003D2185" w:rsidP="00960F2E">
            <w:pPr>
              <w:jc w:val="both"/>
              <w:rPr>
                <w:rFonts w:ascii="Arial" w:hAnsi="Arial" w:cs="Arial"/>
                <w:sz w:val="20"/>
                <w:lang w:val="en-US"/>
              </w:rPr>
            </w:pPr>
            <w:r w:rsidRPr="00720017">
              <w:rPr>
                <w:rFonts w:ascii="Arial" w:hAnsi="Arial" w:cs="Arial"/>
                <w:sz w:val="20"/>
                <w:lang w:val="en-US"/>
              </w:rPr>
              <w:t>Alkaloids</w:t>
            </w:r>
          </w:p>
        </w:tc>
        <w:tc>
          <w:tcPr>
            <w:tcW w:w="2254" w:type="dxa"/>
          </w:tcPr>
          <w:p w14:paraId="72798FE1" w14:textId="77777777" w:rsidR="003D2185" w:rsidRPr="00720017" w:rsidRDefault="003D2185" w:rsidP="00960F2E">
            <w:pPr>
              <w:jc w:val="center"/>
              <w:rPr>
                <w:rFonts w:ascii="Arial" w:hAnsi="Arial" w:cs="Arial"/>
                <w:b/>
                <w:bCs/>
                <w:sz w:val="20"/>
                <w:lang w:val="en-US"/>
              </w:rPr>
            </w:pPr>
            <w:r w:rsidRPr="00720017">
              <w:rPr>
                <w:rFonts w:ascii="Arial" w:hAnsi="Arial" w:cs="Arial"/>
                <w:b/>
                <w:bCs/>
                <w:sz w:val="20"/>
                <w:lang w:val="en-US"/>
              </w:rPr>
              <w:t>++</w:t>
            </w:r>
          </w:p>
        </w:tc>
        <w:tc>
          <w:tcPr>
            <w:tcW w:w="2254" w:type="dxa"/>
          </w:tcPr>
          <w:p w14:paraId="3C919224" w14:textId="77777777" w:rsidR="003D2185" w:rsidRPr="00720017" w:rsidRDefault="003D2185" w:rsidP="00960F2E">
            <w:pPr>
              <w:jc w:val="center"/>
              <w:rPr>
                <w:rFonts w:ascii="Arial" w:hAnsi="Arial" w:cs="Arial"/>
                <w:b/>
                <w:bCs/>
                <w:sz w:val="20"/>
                <w:lang w:val="en-US"/>
              </w:rPr>
            </w:pPr>
            <w:r w:rsidRPr="00720017">
              <w:rPr>
                <w:rFonts w:ascii="Arial" w:hAnsi="Arial" w:cs="Arial"/>
                <w:b/>
                <w:bCs/>
                <w:sz w:val="20"/>
                <w:lang w:val="en-US"/>
              </w:rPr>
              <w:t>+</w:t>
            </w:r>
          </w:p>
        </w:tc>
        <w:tc>
          <w:tcPr>
            <w:tcW w:w="2254" w:type="dxa"/>
          </w:tcPr>
          <w:p w14:paraId="37A03C08" w14:textId="77777777" w:rsidR="003D2185" w:rsidRPr="00720017" w:rsidRDefault="003D2185" w:rsidP="00960F2E">
            <w:pPr>
              <w:jc w:val="center"/>
              <w:rPr>
                <w:rFonts w:ascii="Arial" w:hAnsi="Arial" w:cs="Arial"/>
                <w:b/>
                <w:bCs/>
                <w:sz w:val="20"/>
                <w:lang w:val="en-US"/>
              </w:rPr>
            </w:pPr>
            <w:r w:rsidRPr="00720017">
              <w:rPr>
                <w:rFonts w:ascii="Arial" w:hAnsi="Arial" w:cs="Arial"/>
                <w:b/>
                <w:bCs/>
                <w:sz w:val="20"/>
                <w:lang w:val="en-US"/>
              </w:rPr>
              <w:t>+</w:t>
            </w:r>
          </w:p>
        </w:tc>
      </w:tr>
      <w:tr w:rsidR="003D2185" w:rsidRPr="00720017" w14:paraId="49DEFCA1" w14:textId="77777777" w:rsidTr="00960F2E">
        <w:tc>
          <w:tcPr>
            <w:tcW w:w="2254" w:type="dxa"/>
          </w:tcPr>
          <w:p w14:paraId="3F892731" w14:textId="77777777" w:rsidR="003D2185" w:rsidRPr="00720017" w:rsidRDefault="003D2185" w:rsidP="00960F2E">
            <w:pPr>
              <w:jc w:val="both"/>
              <w:rPr>
                <w:rFonts w:ascii="Arial" w:hAnsi="Arial" w:cs="Arial"/>
                <w:sz w:val="20"/>
                <w:lang w:val="en-US"/>
              </w:rPr>
            </w:pPr>
            <w:r w:rsidRPr="00720017">
              <w:rPr>
                <w:rFonts w:ascii="Arial" w:hAnsi="Arial" w:cs="Arial"/>
                <w:sz w:val="20"/>
                <w:lang w:val="en-US"/>
              </w:rPr>
              <w:t>Terpenoids</w:t>
            </w:r>
          </w:p>
        </w:tc>
        <w:tc>
          <w:tcPr>
            <w:tcW w:w="2254" w:type="dxa"/>
          </w:tcPr>
          <w:p w14:paraId="0BB15D51" w14:textId="77777777" w:rsidR="003D2185" w:rsidRPr="00720017" w:rsidRDefault="003D2185" w:rsidP="00960F2E">
            <w:pPr>
              <w:jc w:val="center"/>
              <w:rPr>
                <w:rFonts w:ascii="Arial" w:hAnsi="Arial" w:cs="Arial"/>
                <w:b/>
                <w:bCs/>
                <w:sz w:val="20"/>
                <w:lang w:val="en-US"/>
              </w:rPr>
            </w:pPr>
            <w:r w:rsidRPr="00720017">
              <w:rPr>
                <w:rFonts w:ascii="Arial" w:hAnsi="Arial" w:cs="Arial"/>
                <w:b/>
                <w:bCs/>
                <w:sz w:val="20"/>
                <w:lang w:val="en-US"/>
              </w:rPr>
              <w:t>-</w:t>
            </w:r>
          </w:p>
        </w:tc>
        <w:tc>
          <w:tcPr>
            <w:tcW w:w="2254" w:type="dxa"/>
          </w:tcPr>
          <w:p w14:paraId="2E55B016" w14:textId="77777777" w:rsidR="003D2185" w:rsidRPr="00720017" w:rsidRDefault="003D2185" w:rsidP="00960F2E">
            <w:pPr>
              <w:jc w:val="center"/>
              <w:rPr>
                <w:rFonts w:ascii="Arial" w:hAnsi="Arial" w:cs="Arial"/>
                <w:b/>
                <w:bCs/>
                <w:sz w:val="20"/>
                <w:lang w:val="en-US"/>
              </w:rPr>
            </w:pPr>
            <w:r w:rsidRPr="00720017">
              <w:rPr>
                <w:rFonts w:ascii="Arial" w:hAnsi="Arial" w:cs="Arial"/>
                <w:b/>
                <w:bCs/>
                <w:sz w:val="20"/>
                <w:lang w:val="en-US"/>
              </w:rPr>
              <w:t>-</w:t>
            </w:r>
          </w:p>
        </w:tc>
        <w:tc>
          <w:tcPr>
            <w:tcW w:w="2254" w:type="dxa"/>
          </w:tcPr>
          <w:p w14:paraId="285116A8" w14:textId="77777777" w:rsidR="003D2185" w:rsidRPr="00720017" w:rsidRDefault="003D2185" w:rsidP="00960F2E">
            <w:pPr>
              <w:jc w:val="center"/>
              <w:rPr>
                <w:rFonts w:ascii="Arial" w:hAnsi="Arial" w:cs="Arial"/>
                <w:b/>
                <w:bCs/>
                <w:sz w:val="20"/>
                <w:lang w:val="en-US"/>
              </w:rPr>
            </w:pPr>
            <w:r w:rsidRPr="00720017">
              <w:rPr>
                <w:rFonts w:ascii="Arial" w:hAnsi="Arial" w:cs="Arial"/>
                <w:b/>
                <w:bCs/>
                <w:sz w:val="20"/>
                <w:lang w:val="en-US"/>
              </w:rPr>
              <w:t>-</w:t>
            </w:r>
          </w:p>
        </w:tc>
      </w:tr>
      <w:tr w:rsidR="003D2185" w:rsidRPr="00720017" w14:paraId="5B087BBE" w14:textId="77777777" w:rsidTr="00960F2E">
        <w:tc>
          <w:tcPr>
            <w:tcW w:w="2254" w:type="dxa"/>
          </w:tcPr>
          <w:p w14:paraId="0A8E7EEA" w14:textId="77777777" w:rsidR="003D2185" w:rsidRPr="00720017" w:rsidRDefault="003D2185" w:rsidP="00960F2E">
            <w:pPr>
              <w:jc w:val="both"/>
              <w:rPr>
                <w:rFonts w:ascii="Arial" w:hAnsi="Arial" w:cs="Arial"/>
                <w:sz w:val="20"/>
                <w:lang w:val="en-US"/>
              </w:rPr>
            </w:pPr>
            <w:r w:rsidRPr="00720017">
              <w:rPr>
                <w:rFonts w:ascii="Arial" w:hAnsi="Arial" w:cs="Arial"/>
                <w:sz w:val="20"/>
                <w:lang w:val="en-US"/>
              </w:rPr>
              <w:t>Glycosides</w:t>
            </w:r>
          </w:p>
        </w:tc>
        <w:tc>
          <w:tcPr>
            <w:tcW w:w="2254" w:type="dxa"/>
          </w:tcPr>
          <w:p w14:paraId="17A782FE" w14:textId="77777777" w:rsidR="003D2185" w:rsidRPr="00720017" w:rsidRDefault="003D2185" w:rsidP="00960F2E">
            <w:pPr>
              <w:jc w:val="center"/>
              <w:rPr>
                <w:rFonts w:ascii="Arial" w:hAnsi="Arial" w:cs="Arial"/>
                <w:b/>
                <w:bCs/>
                <w:sz w:val="20"/>
                <w:lang w:val="en-US"/>
              </w:rPr>
            </w:pPr>
            <w:r w:rsidRPr="00720017">
              <w:rPr>
                <w:rFonts w:ascii="Arial" w:hAnsi="Arial" w:cs="Arial"/>
                <w:b/>
                <w:bCs/>
                <w:sz w:val="20"/>
                <w:lang w:val="en-US"/>
              </w:rPr>
              <w:t>+</w:t>
            </w:r>
          </w:p>
        </w:tc>
        <w:tc>
          <w:tcPr>
            <w:tcW w:w="2254" w:type="dxa"/>
          </w:tcPr>
          <w:p w14:paraId="105915A8" w14:textId="77777777" w:rsidR="003D2185" w:rsidRPr="00720017" w:rsidRDefault="003D2185" w:rsidP="00960F2E">
            <w:pPr>
              <w:jc w:val="center"/>
              <w:rPr>
                <w:rFonts w:ascii="Arial" w:hAnsi="Arial" w:cs="Arial"/>
                <w:b/>
                <w:bCs/>
                <w:sz w:val="20"/>
                <w:lang w:val="en-US"/>
              </w:rPr>
            </w:pPr>
            <w:r w:rsidRPr="00720017">
              <w:rPr>
                <w:rFonts w:ascii="Arial" w:hAnsi="Arial" w:cs="Arial"/>
                <w:b/>
                <w:bCs/>
                <w:sz w:val="20"/>
                <w:lang w:val="en-US"/>
              </w:rPr>
              <w:t>+</w:t>
            </w:r>
          </w:p>
        </w:tc>
        <w:tc>
          <w:tcPr>
            <w:tcW w:w="2254" w:type="dxa"/>
          </w:tcPr>
          <w:p w14:paraId="44A0772B" w14:textId="77777777" w:rsidR="003D2185" w:rsidRPr="00720017" w:rsidRDefault="003D2185" w:rsidP="00960F2E">
            <w:pPr>
              <w:jc w:val="center"/>
              <w:rPr>
                <w:rFonts w:ascii="Arial" w:hAnsi="Arial" w:cs="Arial"/>
                <w:b/>
                <w:bCs/>
                <w:sz w:val="20"/>
                <w:lang w:val="en-US"/>
              </w:rPr>
            </w:pPr>
            <w:r w:rsidRPr="00720017">
              <w:rPr>
                <w:rFonts w:ascii="Arial" w:hAnsi="Arial" w:cs="Arial"/>
                <w:b/>
                <w:bCs/>
                <w:sz w:val="20"/>
                <w:lang w:val="en-US"/>
              </w:rPr>
              <w:t>-</w:t>
            </w:r>
          </w:p>
        </w:tc>
      </w:tr>
      <w:tr w:rsidR="003D2185" w:rsidRPr="00720017" w14:paraId="2CA08C69" w14:textId="77777777" w:rsidTr="00960F2E">
        <w:tc>
          <w:tcPr>
            <w:tcW w:w="2254" w:type="dxa"/>
          </w:tcPr>
          <w:p w14:paraId="6F802108" w14:textId="77777777" w:rsidR="003D2185" w:rsidRPr="00720017" w:rsidRDefault="003D2185" w:rsidP="00960F2E">
            <w:pPr>
              <w:jc w:val="both"/>
              <w:rPr>
                <w:rFonts w:ascii="Arial" w:hAnsi="Arial" w:cs="Arial"/>
                <w:sz w:val="20"/>
                <w:lang w:val="en-US"/>
              </w:rPr>
            </w:pPr>
            <w:r w:rsidRPr="00720017">
              <w:rPr>
                <w:rFonts w:ascii="Arial" w:hAnsi="Arial" w:cs="Arial"/>
                <w:sz w:val="20"/>
                <w:lang w:val="en-US"/>
              </w:rPr>
              <w:t>Flavonoids</w:t>
            </w:r>
          </w:p>
        </w:tc>
        <w:tc>
          <w:tcPr>
            <w:tcW w:w="2254" w:type="dxa"/>
          </w:tcPr>
          <w:p w14:paraId="21801729" w14:textId="77777777" w:rsidR="003D2185" w:rsidRPr="00720017" w:rsidRDefault="003D2185" w:rsidP="00960F2E">
            <w:pPr>
              <w:jc w:val="center"/>
              <w:rPr>
                <w:rFonts w:ascii="Arial" w:hAnsi="Arial" w:cs="Arial"/>
                <w:b/>
                <w:bCs/>
                <w:sz w:val="20"/>
                <w:lang w:val="en-US"/>
              </w:rPr>
            </w:pPr>
            <w:r w:rsidRPr="00720017">
              <w:rPr>
                <w:rFonts w:ascii="Arial" w:hAnsi="Arial" w:cs="Arial"/>
                <w:b/>
                <w:bCs/>
                <w:sz w:val="20"/>
                <w:lang w:val="en-US"/>
              </w:rPr>
              <w:t>+</w:t>
            </w:r>
          </w:p>
        </w:tc>
        <w:tc>
          <w:tcPr>
            <w:tcW w:w="2254" w:type="dxa"/>
          </w:tcPr>
          <w:p w14:paraId="4A053F0F" w14:textId="77777777" w:rsidR="003D2185" w:rsidRPr="00720017" w:rsidRDefault="003D2185" w:rsidP="00960F2E">
            <w:pPr>
              <w:jc w:val="center"/>
              <w:rPr>
                <w:rFonts w:ascii="Arial" w:hAnsi="Arial" w:cs="Arial"/>
                <w:b/>
                <w:bCs/>
                <w:sz w:val="20"/>
                <w:lang w:val="en-US"/>
              </w:rPr>
            </w:pPr>
            <w:r w:rsidRPr="00720017">
              <w:rPr>
                <w:rFonts w:ascii="Arial" w:hAnsi="Arial" w:cs="Arial"/>
                <w:b/>
                <w:bCs/>
                <w:sz w:val="20"/>
                <w:lang w:val="en-US"/>
              </w:rPr>
              <w:t>+</w:t>
            </w:r>
          </w:p>
        </w:tc>
        <w:tc>
          <w:tcPr>
            <w:tcW w:w="2254" w:type="dxa"/>
          </w:tcPr>
          <w:p w14:paraId="46510102" w14:textId="77777777" w:rsidR="003D2185" w:rsidRPr="00720017" w:rsidRDefault="003D2185" w:rsidP="00960F2E">
            <w:pPr>
              <w:jc w:val="center"/>
              <w:rPr>
                <w:rFonts w:ascii="Arial" w:hAnsi="Arial" w:cs="Arial"/>
                <w:b/>
                <w:bCs/>
                <w:sz w:val="20"/>
                <w:lang w:val="en-US"/>
              </w:rPr>
            </w:pPr>
            <w:r w:rsidRPr="00720017">
              <w:rPr>
                <w:rFonts w:ascii="Arial" w:hAnsi="Arial" w:cs="Arial"/>
                <w:b/>
                <w:bCs/>
                <w:sz w:val="20"/>
                <w:lang w:val="en-US"/>
              </w:rPr>
              <w:t>-</w:t>
            </w:r>
          </w:p>
        </w:tc>
      </w:tr>
      <w:tr w:rsidR="003D2185" w:rsidRPr="00720017" w14:paraId="2B451534" w14:textId="77777777" w:rsidTr="00960F2E">
        <w:tc>
          <w:tcPr>
            <w:tcW w:w="2254" w:type="dxa"/>
          </w:tcPr>
          <w:p w14:paraId="26375417" w14:textId="77777777" w:rsidR="003D2185" w:rsidRPr="00720017" w:rsidRDefault="003D2185" w:rsidP="00960F2E">
            <w:pPr>
              <w:jc w:val="both"/>
              <w:rPr>
                <w:rFonts w:ascii="Arial" w:hAnsi="Arial" w:cs="Arial"/>
                <w:sz w:val="20"/>
                <w:lang w:val="en-US"/>
              </w:rPr>
            </w:pPr>
            <w:r w:rsidRPr="00720017">
              <w:rPr>
                <w:rFonts w:ascii="Arial" w:hAnsi="Arial" w:cs="Arial"/>
                <w:sz w:val="20"/>
                <w:lang w:val="en-US"/>
              </w:rPr>
              <w:t>Phenols</w:t>
            </w:r>
          </w:p>
        </w:tc>
        <w:tc>
          <w:tcPr>
            <w:tcW w:w="2254" w:type="dxa"/>
          </w:tcPr>
          <w:p w14:paraId="33A1B5D2" w14:textId="77777777" w:rsidR="003D2185" w:rsidRPr="00720017" w:rsidRDefault="003D2185" w:rsidP="00960F2E">
            <w:pPr>
              <w:jc w:val="center"/>
              <w:rPr>
                <w:rFonts w:ascii="Arial" w:hAnsi="Arial" w:cs="Arial"/>
                <w:b/>
                <w:bCs/>
                <w:sz w:val="20"/>
                <w:lang w:val="en-US"/>
              </w:rPr>
            </w:pPr>
            <w:r w:rsidRPr="00720017">
              <w:rPr>
                <w:rFonts w:ascii="Arial" w:hAnsi="Arial" w:cs="Arial"/>
                <w:b/>
                <w:bCs/>
                <w:sz w:val="20"/>
                <w:lang w:val="en-US"/>
              </w:rPr>
              <w:t>-</w:t>
            </w:r>
          </w:p>
        </w:tc>
        <w:tc>
          <w:tcPr>
            <w:tcW w:w="2254" w:type="dxa"/>
          </w:tcPr>
          <w:p w14:paraId="5DC90D5B" w14:textId="77777777" w:rsidR="003D2185" w:rsidRPr="00720017" w:rsidRDefault="003D2185" w:rsidP="00960F2E">
            <w:pPr>
              <w:jc w:val="center"/>
              <w:rPr>
                <w:rFonts w:ascii="Arial" w:hAnsi="Arial" w:cs="Arial"/>
                <w:b/>
                <w:bCs/>
                <w:sz w:val="20"/>
                <w:lang w:val="en-US"/>
              </w:rPr>
            </w:pPr>
            <w:r w:rsidRPr="00720017">
              <w:rPr>
                <w:rFonts w:ascii="Arial" w:hAnsi="Arial" w:cs="Arial"/>
                <w:b/>
                <w:bCs/>
                <w:sz w:val="20"/>
                <w:lang w:val="en-US"/>
              </w:rPr>
              <w:t>+</w:t>
            </w:r>
          </w:p>
        </w:tc>
        <w:tc>
          <w:tcPr>
            <w:tcW w:w="2254" w:type="dxa"/>
          </w:tcPr>
          <w:p w14:paraId="0512549F" w14:textId="77777777" w:rsidR="003D2185" w:rsidRPr="00720017" w:rsidRDefault="003D2185" w:rsidP="00960F2E">
            <w:pPr>
              <w:jc w:val="center"/>
              <w:rPr>
                <w:rFonts w:ascii="Arial" w:hAnsi="Arial" w:cs="Arial"/>
                <w:b/>
                <w:bCs/>
                <w:sz w:val="20"/>
                <w:lang w:val="en-US"/>
              </w:rPr>
            </w:pPr>
            <w:r w:rsidRPr="00720017">
              <w:rPr>
                <w:rFonts w:ascii="Arial" w:hAnsi="Arial" w:cs="Arial"/>
                <w:b/>
                <w:bCs/>
                <w:sz w:val="20"/>
                <w:lang w:val="en-US"/>
              </w:rPr>
              <w:t>+</w:t>
            </w:r>
          </w:p>
        </w:tc>
      </w:tr>
    </w:tbl>
    <w:p w14:paraId="36F0B11D" w14:textId="594D4478" w:rsidR="00C03895" w:rsidRPr="00720017" w:rsidRDefault="00C03895" w:rsidP="00C03895">
      <w:pPr>
        <w:jc w:val="center"/>
        <w:rPr>
          <w:rFonts w:ascii="Arial" w:hAnsi="Arial" w:cs="Arial"/>
          <w:b/>
          <w:bCs/>
          <w:sz w:val="20"/>
          <w:lang w:val="en-US"/>
        </w:rPr>
      </w:pPr>
    </w:p>
    <w:p w14:paraId="4AC77329" w14:textId="77777777" w:rsidR="00C03895" w:rsidRPr="00720017" w:rsidRDefault="00C03895" w:rsidP="00C03895">
      <w:pPr>
        <w:jc w:val="center"/>
        <w:rPr>
          <w:rFonts w:ascii="Arial" w:hAnsi="Arial" w:cs="Arial"/>
          <w:b/>
          <w:bCs/>
          <w:sz w:val="20"/>
          <w:lang w:val="en-US"/>
        </w:rPr>
      </w:pPr>
      <w:commentRangeStart w:id="14"/>
      <w:r w:rsidRPr="00720017">
        <w:rPr>
          <w:rFonts w:ascii="Arial" w:hAnsi="Arial" w:cs="Arial"/>
          <w:b/>
          <w:bCs/>
          <w:sz w:val="20"/>
          <w:lang w:val="en-US"/>
        </w:rPr>
        <w:t>Figure 2</w:t>
      </w:r>
      <w:commentRangeEnd w:id="14"/>
      <w:r w:rsidR="00C67962">
        <w:rPr>
          <w:rStyle w:val="CommentReference"/>
        </w:rPr>
        <w:commentReference w:id="14"/>
      </w:r>
      <w:r w:rsidRPr="00720017">
        <w:rPr>
          <w:rFonts w:ascii="Arial" w:hAnsi="Arial" w:cs="Arial"/>
          <w:b/>
          <w:bCs/>
          <w:sz w:val="20"/>
          <w:lang w:val="en-US"/>
        </w:rPr>
        <w:t xml:space="preserve">: Phytochemical Screening of crude extracts (a), (b): Leaves and Seeds of </w:t>
      </w:r>
      <w:proofErr w:type="spellStart"/>
      <w:r w:rsidRPr="00720017">
        <w:rPr>
          <w:rFonts w:ascii="Arial" w:eastAsia="Times New Roman" w:hAnsi="Arial" w:cs="Arial"/>
          <w:b/>
          <w:bCs/>
          <w:i/>
          <w:iCs/>
          <w:sz w:val="20"/>
          <w:lang w:val="en-US"/>
        </w:rPr>
        <w:t>Ocimum</w:t>
      </w:r>
      <w:proofErr w:type="spellEnd"/>
      <w:r w:rsidRPr="00720017">
        <w:rPr>
          <w:rFonts w:ascii="Arial" w:eastAsia="Times New Roman" w:hAnsi="Arial" w:cs="Arial"/>
          <w:b/>
          <w:bCs/>
          <w:i/>
          <w:iCs/>
          <w:sz w:val="20"/>
          <w:lang w:val="en-US"/>
        </w:rPr>
        <w:t xml:space="preserve"> </w:t>
      </w:r>
      <w:proofErr w:type="spellStart"/>
      <w:r w:rsidRPr="00720017">
        <w:rPr>
          <w:rFonts w:ascii="Arial" w:eastAsia="Times New Roman" w:hAnsi="Arial" w:cs="Arial"/>
          <w:b/>
          <w:bCs/>
          <w:i/>
          <w:iCs/>
          <w:sz w:val="20"/>
          <w:lang w:val="en-US"/>
        </w:rPr>
        <w:t>basilicum</w:t>
      </w:r>
      <w:proofErr w:type="spellEnd"/>
      <w:r w:rsidRPr="00720017">
        <w:rPr>
          <w:rFonts w:ascii="Arial" w:hAnsi="Arial" w:cs="Arial"/>
          <w:b/>
          <w:bCs/>
          <w:sz w:val="20"/>
          <w:lang w:val="en-US"/>
        </w:rPr>
        <w:t xml:space="preserve">; (c): Bark of </w:t>
      </w:r>
      <w:r w:rsidRPr="00720017">
        <w:rPr>
          <w:rFonts w:ascii="Arial" w:eastAsia="Times New Roman" w:hAnsi="Arial" w:cs="Arial"/>
          <w:b/>
          <w:bCs/>
          <w:i/>
          <w:iCs/>
          <w:color w:val="212529"/>
          <w:sz w:val="20"/>
          <w:lang w:val="en-US"/>
        </w:rPr>
        <w:t xml:space="preserve">Vachellia </w:t>
      </w:r>
      <w:proofErr w:type="spellStart"/>
      <w:r w:rsidRPr="00720017">
        <w:rPr>
          <w:rFonts w:ascii="Arial" w:eastAsia="Times New Roman" w:hAnsi="Arial" w:cs="Arial"/>
          <w:b/>
          <w:bCs/>
          <w:i/>
          <w:iCs/>
          <w:color w:val="212529"/>
          <w:sz w:val="20"/>
          <w:lang w:val="en-US"/>
        </w:rPr>
        <w:t>nilotica</w:t>
      </w:r>
      <w:proofErr w:type="spellEnd"/>
      <w:r w:rsidRPr="00720017">
        <w:rPr>
          <w:rFonts w:ascii="Arial" w:hAnsi="Arial" w:cs="Arial"/>
          <w:b/>
          <w:bCs/>
          <w:sz w:val="20"/>
          <w:lang w:val="en-US"/>
        </w:rPr>
        <w:t xml:space="preserve">; (d) Leaves of </w:t>
      </w:r>
      <w:proofErr w:type="spellStart"/>
      <w:r w:rsidRPr="00720017">
        <w:rPr>
          <w:rFonts w:ascii="Arial" w:eastAsia="Times New Roman" w:hAnsi="Arial" w:cs="Arial"/>
          <w:b/>
          <w:bCs/>
          <w:i/>
          <w:iCs/>
          <w:sz w:val="20"/>
        </w:rPr>
        <w:t>Bergera</w:t>
      </w:r>
      <w:proofErr w:type="spellEnd"/>
      <w:r w:rsidRPr="00720017">
        <w:rPr>
          <w:rFonts w:ascii="Arial" w:eastAsia="Times New Roman" w:hAnsi="Arial" w:cs="Arial"/>
          <w:b/>
          <w:bCs/>
          <w:i/>
          <w:iCs/>
          <w:sz w:val="20"/>
        </w:rPr>
        <w:t xml:space="preserve"> </w:t>
      </w:r>
      <w:proofErr w:type="spellStart"/>
      <w:r w:rsidRPr="00720017">
        <w:rPr>
          <w:rFonts w:ascii="Arial" w:eastAsia="Times New Roman" w:hAnsi="Arial" w:cs="Arial"/>
          <w:b/>
          <w:bCs/>
          <w:i/>
          <w:iCs/>
          <w:sz w:val="20"/>
        </w:rPr>
        <w:t>koenigii</w:t>
      </w:r>
      <w:proofErr w:type="spellEnd"/>
    </w:p>
    <w:p w14:paraId="6099CCA0" w14:textId="77777777" w:rsidR="00C03895" w:rsidRPr="00720017" w:rsidRDefault="00C03895" w:rsidP="00C03895">
      <w:pPr>
        <w:jc w:val="both"/>
        <w:rPr>
          <w:rFonts w:ascii="Arial" w:hAnsi="Arial" w:cs="Arial"/>
          <w:b/>
          <w:bCs/>
          <w:sz w:val="20"/>
          <w:lang w:val="en-US"/>
        </w:rPr>
      </w:pPr>
    </w:p>
    <w:p w14:paraId="1E1B8A4B" w14:textId="77777777" w:rsidR="003D2185" w:rsidRDefault="003D2185" w:rsidP="00C03895">
      <w:pPr>
        <w:jc w:val="both"/>
        <w:rPr>
          <w:rFonts w:ascii="Arial" w:hAnsi="Arial" w:cs="Arial"/>
          <w:b/>
          <w:bCs/>
          <w:sz w:val="20"/>
          <w:lang w:val="en-US"/>
        </w:rPr>
      </w:pPr>
    </w:p>
    <w:p w14:paraId="7360024F" w14:textId="77777777" w:rsidR="003D2185" w:rsidRDefault="003D2185" w:rsidP="00C03895">
      <w:pPr>
        <w:jc w:val="both"/>
        <w:rPr>
          <w:rFonts w:ascii="Arial" w:hAnsi="Arial" w:cs="Arial"/>
          <w:b/>
          <w:bCs/>
          <w:sz w:val="20"/>
          <w:lang w:val="en-US"/>
        </w:rPr>
      </w:pPr>
    </w:p>
    <w:p w14:paraId="18C0A07F" w14:textId="77777777" w:rsidR="003D2185" w:rsidRDefault="003D2185" w:rsidP="00C03895">
      <w:pPr>
        <w:jc w:val="both"/>
        <w:rPr>
          <w:rFonts w:ascii="Arial" w:hAnsi="Arial" w:cs="Arial"/>
          <w:b/>
          <w:bCs/>
          <w:sz w:val="20"/>
          <w:lang w:val="en-US"/>
        </w:rPr>
      </w:pPr>
    </w:p>
    <w:p w14:paraId="6DD1249E" w14:textId="77777777" w:rsidR="003D2185" w:rsidRPr="00720017" w:rsidRDefault="003D2185" w:rsidP="003D2185">
      <w:pPr>
        <w:jc w:val="center"/>
        <w:rPr>
          <w:rFonts w:ascii="Arial" w:hAnsi="Arial" w:cs="Arial"/>
          <w:b/>
          <w:bCs/>
          <w:sz w:val="20"/>
          <w:lang w:val="en-US"/>
        </w:rPr>
      </w:pPr>
      <w:r w:rsidRPr="00720017">
        <w:rPr>
          <w:rFonts w:ascii="Arial" w:hAnsi="Arial" w:cs="Arial"/>
          <w:b/>
          <w:bCs/>
          <w:sz w:val="20"/>
          <w:lang w:val="en-US"/>
        </w:rPr>
        <w:t>Table 3: Composition of Herbal Gel Formulations</w:t>
      </w:r>
    </w:p>
    <w:tbl>
      <w:tblPr>
        <w:tblStyle w:val="TableGrid"/>
        <w:tblpPr w:leftFromText="180" w:rightFromText="180" w:vertAnchor="page" w:horzAnchor="margin" w:tblpY="1851"/>
        <w:tblW w:w="0" w:type="auto"/>
        <w:tblLook w:val="04A0" w:firstRow="1" w:lastRow="0" w:firstColumn="1" w:lastColumn="0" w:noHBand="0" w:noVBand="1"/>
      </w:tblPr>
      <w:tblGrid>
        <w:gridCol w:w="3005"/>
        <w:gridCol w:w="3005"/>
        <w:gridCol w:w="3006"/>
      </w:tblGrid>
      <w:tr w:rsidR="00DC57F6" w:rsidRPr="00720017" w14:paraId="5A8D2F52" w14:textId="77777777" w:rsidTr="00DC57F6">
        <w:tc>
          <w:tcPr>
            <w:tcW w:w="3005" w:type="dxa"/>
          </w:tcPr>
          <w:p w14:paraId="1FEC2F4F" w14:textId="77777777" w:rsidR="00DC57F6" w:rsidRPr="00720017" w:rsidRDefault="00DC57F6" w:rsidP="00DC57F6">
            <w:pPr>
              <w:jc w:val="both"/>
              <w:rPr>
                <w:rFonts w:ascii="Arial" w:hAnsi="Arial" w:cs="Arial"/>
                <w:b/>
                <w:bCs/>
                <w:sz w:val="20"/>
                <w:lang w:val="en-US"/>
              </w:rPr>
            </w:pPr>
            <w:r w:rsidRPr="00720017">
              <w:rPr>
                <w:rFonts w:ascii="Arial" w:hAnsi="Arial" w:cs="Arial"/>
                <w:b/>
                <w:bCs/>
                <w:sz w:val="20"/>
                <w:lang w:val="en-US"/>
              </w:rPr>
              <w:t>Ingredients</w:t>
            </w:r>
          </w:p>
        </w:tc>
        <w:tc>
          <w:tcPr>
            <w:tcW w:w="3005" w:type="dxa"/>
          </w:tcPr>
          <w:p w14:paraId="42DFAB7D" w14:textId="77777777" w:rsidR="00DC57F6" w:rsidRPr="00720017" w:rsidRDefault="00DC57F6" w:rsidP="00DC57F6">
            <w:pPr>
              <w:jc w:val="both"/>
              <w:rPr>
                <w:rFonts w:ascii="Arial" w:hAnsi="Arial" w:cs="Arial"/>
                <w:b/>
                <w:bCs/>
                <w:sz w:val="20"/>
                <w:lang w:val="en-US"/>
              </w:rPr>
            </w:pPr>
            <w:r w:rsidRPr="00720017">
              <w:rPr>
                <w:rFonts w:ascii="Arial" w:hAnsi="Arial" w:cs="Arial"/>
                <w:b/>
                <w:bCs/>
                <w:sz w:val="20"/>
                <w:lang w:val="en-US"/>
              </w:rPr>
              <w:t>F1 (% w/v)</w:t>
            </w:r>
          </w:p>
        </w:tc>
        <w:tc>
          <w:tcPr>
            <w:tcW w:w="3006" w:type="dxa"/>
          </w:tcPr>
          <w:p w14:paraId="19C2A052" w14:textId="77777777" w:rsidR="00DC57F6" w:rsidRPr="00720017" w:rsidRDefault="00DC57F6" w:rsidP="00DC57F6">
            <w:pPr>
              <w:jc w:val="both"/>
              <w:rPr>
                <w:rFonts w:ascii="Arial" w:hAnsi="Arial" w:cs="Arial"/>
                <w:b/>
                <w:bCs/>
                <w:sz w:val="20"/>
                <w:lang w:val="en-US"/>
              </w:rPr>
            </w:pPr>
            <w:r w:rsidRPr="00720017">
              <w:rPr>
                <w:rFonts w:ascii="Arial" w:hAnsi="Arial" w:cs="Arial"/>
                <w:b/>
                <w:bCs/>
                <w:sz w:val="20"/>
                <w:lang w:val="en-US"/>
              </w:rPr>
              <w:t>F2 (% w/v)</w:t>
            </w:r>
          </w:p>
        </w:tc>
      </w:tr>
      <w:tr w:rsidR="00DC57F6" w:rsidRPr="00720017" w14:paraId="3C400EE2" w14:textId="77777777" w:rsidTr="00DC57F6">
        <w:tc>
          <w:tcPr>
            <w:tcW w:w="3005" w:type="dxa"/>
          </w:tcPr>
          <w:p w14:paraId="755D4C34" w14:textId="77777777" w:rsidR="00DC57F6" w:rsidRPr="00720017" w:rsidRDefault="00DC57F6" w:rsidP="00DC57F6">
            <w:pPr>
              <w:jc w:val="both"/>
              <w:rPr>
                <w:rFonts w:ascii="Arial" w:hAnsi="Arial" w:cs="Arial"/>
                <w:sz w:val="20"/>
                <w:lang w:val="en-US"/>
              </w:rPr>
            </w:pPr>
            <w:r w:rsidRPr="00720017">
              <w:rPr>
                <w:rFonts w:ascii="Arial" w:hAnsi="Arial" w:cs="Arial"/>
                <w:sz w:val="20"/>
                <w:lang w:val="en-US"/>
              </w:rPr>
              <w:t>Starch</w:t>
            </w:r>
          </w:p>
        </w:tc>
        <w:tc>
          <w:tcPr>
            <w:tcW w:w="3005" w:type="dxa"/>
          </w:tcPr>
          <w:p w14:paraId="17416AEB" w14:textId="77777777" w:rsidR="00DC57F6" w:rsidRPr="00720017" w:rsidRDefault="00DC57F6" w:rsidP="00DC57F6">
            <w:pPr>
              <w:jc w:val="both"/>
              <w:rPr>
                <w:rFonts w:ascii="Arial" w:hAnsi="Arial" w:cs="Arial"/>
                <w:sz w:val="20"/>
                <w:lang w:val="en-US"/>
              </w:rPr>
            </w:pPr>
            <w:r w:rsidRPr="00720017">
              <w:rPr>
                <w:rFonts w:ascii="Arial" w:hAnsi="Arial" w:cs="Arial"/>
                <w:sz w:val="20"/>
                <w:lang w:val="en-US"/>
              </w:rPr>
              <w:t>20</w:t>
            </w:r>
          </w:p>
        </w:tc>
        <w:tc>
          <w:tcPr>
            <w:tcW w:w="3006" w:type="dxa"/>
          </w:tcPr>
          <w:p w14:paraId="43AF6EF2" w14:textId="77777777" w:rsidR="00DC57F6" w:rsidRPr="00720017" w:rsidRDefault="00DC57F6" w:rsidP="00DC57F6">
            <w:pPr>
              <w:jc w:val="both"/>
              <w:rPr>
                <w:rFonts w:ascii="Arial" w:hAnsi="Arial" w:cs="Arial"/>
                <w:sz w:val="20"/>
                <w:lang w:val="en-US"/>
              </w:rPr>
            </w:pPr>
            <w:r w:rsidRPr="00720017">
              <w:rPr>
                <w:rFonts w:ascii="Arial" w:hAnsi="Arial" w:cs="Arial"/>
                <w:sz w:val="20"/>
                <w:lang w:val="en-US"/>
              </w:rPr>
              <w:t>25</w:t>
            </w:r>
          </w:p>
        </w:tc>
      </w:tr>
      <w:tr w:rsidR="00DC57F6" w:rsidRPr="00720017" w14:paraId="5A6072E4" w14:textId="77777777" w:rsidTr="00DC57F6">
        <w:tc>
          <w:tcPr>
            <w:tcW w:w="3005" w:type="dxa"/>
          </w:tcPr>
          <w:p w14:paraId="0087CD32" w14:textId="77777777" w:rsidR="00DC57F6" w:rsidRPr="00720017" w:rsidRDefault="00DC57F6" w:rsidP="00DC57F6">
            <w:pPr>
              <w:jc w:val="both"/>
              <w:rPr>
                <w:rFonts w:ascii="Arial" w:hAnsi="Arial" w:cs="Arial"/>
                <w:sz w:val="20"/>
                <w:lang w:val="en-US"/>
              </w:rPr>
            </w:pPr>
            <w:r w:rsidRPr="00720017">
              <w:rPr>
                <w:rFonts w:ascii="Arial" w:hAnsi="Arial" w:cs="Arial"/>
                <w:sz w:val="20"/>
                <w:lang w:val="en-US"/>
              </w:rPr>
              <w:t>Glycerin</w:t>
            </w:r>
          </w:p>
        </w:tc>
        <w:tc>
          <w:tcPr>
            <w:tcW w:w="3005" w:type="dxa"/>
          </w:tcPr>
          <w:p w14:paraId="74D7A983" w14:textId="77777777" w:rsidR="00DC57F6" w:rsidRPr="00720017" w:rsidRDefault="00DC57F6" w:rsidP="00DC57F6">
            <w:pPr>
              <w:jc w:val="both"/>
              <w:rPr>
                <w:rFonts w:ascii="Arial" w:hAnsi="Arial" w:cs="Arial"/>
                <w:sz w:val="20"/>
                <w:lang w:val="en-US"/>
              </w:rPr>
            </w:pPr>
            <w:r w:rsidRPr="00720017">
              <w:rPr>
                <w:rFonts w:ascii="Arial" w:hAnsi="Arial" w:cs="Arial"/>
                <w:sz w:val="20"/>
                <w:lang w:val="en-US"/>
              </w:rPr>
              <w:t>5</w:t>
            </w:r>
          </w:p>
        </w:tc>
        <w:tc>
          <w:tcPr>
            <w:tcW w:w="3006" w:type="dxa"/>
          </w:tcPr>
          <w:p w14:paraId="108F0932" w14:textId="77777777" w:rsidR="00DC57F6" w:rsidRPr="00720017" w:rsidRDefault="00DC57F6" w:rsidP="00DC57F6">
            <w:pPr>
              <w:jc w:val="both"/>
              <w:rPr>
                <w:rFonts w:ascii="Arial" w:hAnsi="Arial" w:cs="Arial"/>
                <w:sz w:val="20"/>
                <w:lang w:val="en-US"/>
              </w:rPr>
            </w:pPr>
            <w:r w:rsidRPr="00720017">
              <w:rPr>
                <w:rFonts w:ascii="Arial" w:hAnsi="Arial" w:cs="Arial"/>
                <w:sz w:val="20"/>
                <w:lang w:val="en-US"/>
              </w:rPr>
              <w:t>8</w:t>
            </w:r>
          </w:p>
        </w:tc>
      </w:tr>
      <w:tr w:rsidR="00DC57F6" w:rsidRPr="00720017" w14:paraId="73E71623" w14:textId="77777777" w:rsidTr="00DC57F6">
        <w:tc>
          <w:tcPr>
            <w:tcW w:w="3005" w:type="dxa"/>
          </w:tcPr>
          <w:p w14:paraId="412489B7" w14:textId="77777777" w:rsidR="00DC57F6" w:rsidRPr="00720017" w:rsidRDefault="00DC57F6" w:rsidP="00DC57F6">
            <w:pPr>
              <w:jc w:val="both"/>
              <w:rPr>
                <w:rFonts w:ascii="Arial" w:hAnsi="Arial" w:cs="Arial"/>
                <w:sz w:val="20"/>
                <w:lang w:val="en-US"/>
              </w:rPr>
            </w:pPr>
            <w:r w:rsidRPr="00720017">
              <w:rPr>
                <w:rFonts w:ascii="Arial" w:hAnsi="Arial" w:cs="Arial"/>
                <w:sz w:val="20"/>
                <w:lang w:val="en-US"/>
              </w:rPr>
              <w:t>Propylene Glycol</w:t>
            </w:r>
          </w:p>
        </w:tc>
        <w:tc>
          <w:tcPr>
            <w:tcW w:w="3005" w:type="dxa"/>
          </w:tcPr>
          <w:p w14:paraId="31C4191C" w14:textId="77777777" w:rsidR="00DC57F6" w:rsidRPr="00720017" w:rsidRDefault="00DC57F6" w:rsidP="00DC57F6">
            <w:pPr>
              <w:jc w:val="both"/>
              <w:rPr>
                <w:rFonts w:ascii="Arial" w:hAnsi="Arial" w:cs="Arial"/>
                <w:sz w:val="20"/>
                <w:lang w:val="en-US"/>
              </w:rPr>
            </w:pPr>
            <w:r w:rsidRPr="00720017">
              <w:rPr>
                <w:rFonts w:ascii="Arial" w:hAnsi="Arial" w:cs="Arial"/>
                <w:sz w:val="20"/>
                <w:lang w:val="en-US"/>
              </w:rPr>
              <w:t>10</w:t>
            </w:r>
          </w:p>
        </w:tc>
        <w:tc>
          <w:tcPr>
            <w:tcW w:w="3006" w:type="dxa"/>
          </w:tcPr>
          <w:p w14:paraId="4B0402AA" w14:textId="77777777" w:rsidR="00DC57F6" w:rsidRPr="00720017" w:rsidRDefault="00DC57F6" w:rsidP="00DC57F6">
            <w:pPr>
              <w:jc w:val="both"/>
              <w:rPr>
                <w:rFonts w:ascii="Arial" w:hAnsi="Arial" w:cs="Arial"/>
                <w:sz w:val="20"/>
                <w:lang w:val="en-US"/>
              </w:rPr>
            </w:pPr>
            <w:r w:rsidRPr="00720017">
              <w:rPr>
                <w:rFonts w:ascii="Arial" w:hAnsi="Arial" w:cs="Arial"/>
                <w:sz w:val="20"/>
                <w:lang w:val="en-US"/>
              </w:rPr>
              <w:t>15</w:t>
            </w:r>
          </w:p>
        </w:tc>
      </w:tr>
      <w:tr w:rsidR="00DC57F6" w:rsidRPr="00720017" w14:paraId="01AEF6AE" w14:textId="77777777" w:rsidTr="00DC57F6">
        <w:tc>
          <w:tcPr>
            <w:tcW w:w="3005" w:type="dxa"/>
          </w:tcPr>
          <w:p w14:paraId="03492984" w14:textId="77777777" w:rsidR="00DC57F6" w:rsidRPr="00720017" w:rsidRDefault="00DC57F6" w:rsidP="00DC57F6">
            <w:pPr>
              <w:jc w:val="both"/>
              <w:rPr>
                <w:rFonts w:ascii="Arial" w:hAnsi="Arial" w:cs="Arial"/>
                <w:sz w:val="20"/>
                <w:lang w:val="en-US"/>
              </w:rPr>
            </w:pPr>
            <w:r w:rsidRPr="00720017">
              <w:rPr>
                <w:rFonts w:ascii="Arial" w:hAnsi="Arial" w:cs="Arial"/>
                <w:sz w:val="20"/>
                <w:lang w:val="en-US"/>
              </w:rPr>
              <w:t>Triethanolamine</w:t>
            </w:r>
          </w:p>
        </w:tc>
        <w:tc>
          <w:tcPr>
            <w:tcW w:w="3005" w:type="dxa"/>
          </w:tcPr>
          <w:p w14:paraId="28CA568A" w14:textId="77777777" w:rsidR="00DC57F6" w:rsidRPr="00720017" w:rsidRDefault="00DC57F6" w:rsidP="00DC57F6">
            <w:pPr>
              <w:jc w:val="both"/>
              <w:rPr>
                <w:rFonts w:ascii="Arial" w:hAnsi="Arial" w:cs="Arial"/>
                <w:sz w:val="20"/>
                <w:lang w:val="en-US"/>
              </w:rPr>
            </w:pPr>
            <w:r w:rsidRPr="00720017">
              <w:rPr>
                <w:rFonts w:ascii="Arial" w:hAnsi="Arial" w:cs="Arial"/>
                <w:sz w:val="20"/>
                <w:lang w:val="en-US"/>
              </w:rPr>
              <w:t>2</w:t>
            </w:r>
          </w:p>
        </w:tc>
        <w:tc>
          <w:tcPr>
            <w:tcW w:w="3006" w:type="dxa"/>
          </w:tcPr>
          <w:p w14:paraId="7566BEB4" w14:textId="77777777" w:rsidR="00DC57F6" w:rsidRPr="00720017" w:rsidRDefault="00DC57F6" w:rsidP="00DC57F6">
            <w:pPr>
              <w:jc w:val="both"/>
              <w:rPr>
                <w:rFonts w:ascii="Arial" w:hAnsi="Arial" w:cs="Arial"/>
                <w:sz w:val="20"/>
                <w:lang w:val="en-US"/>
              </w:rPr>
            </w:pPr>
            <w:r w:rsidRPr="00720017">
              <w:rPr>
                <w:rFonts w:ascii="Arial" w:hAnsi="Arial" w:cs="Arial"/>
                <w:sz w:val="20"/>
                <w:lang w:val="en-US"/>
              </w:rPr>
              <w:t>3</w:t>
            </w:r>
          </w:p>
        </w:tc>
      </w:tr>
      <w:tr w:rsidR="00DC57F6" w:rsidRPr="00720017" w14:paraId="56B77D2D" w14:textId="77777777" w:rsidTr="00DC57F6">
        <w:tc>
          <w:tcPr>
            <w:tcW w:w="3005" w:type="dxa"/>
          </w:tcPr>
          <w:p w14:paraId="303A2B48" w14:textId="77777777" w:rsidR="00DC57F6" w:rsidRPr="00720017" w:rsidRDefault="00DC57F6" w:rsidP="00DC57F6">
            <w:pPr>
              <w:jc w:val="both"/>
              <w:rPr>
                <w:rFonts w:ascii="Arial" w:hAnsi="Arial" w:cs="Arial"/>
                <w:sz w:val="20"/>
                <w:lang w:val="en-US"/>
              </w:rPr>
            </w:pPr>
            <w:r w:rsidRPr="00720017">
              <w:rPr>
                <w:rFonts w:ascii="Arial" w:hAnsi="Arial" w:cs="Arial"/>
                <w:sz w:val="20"/>
                <w:lang w:val="en-US"/>
              </w:rPr>
              <w:t>Methyl Paraben</w:t>
            </w:r>
          </w:p>
        </w:tc>
        <w:tc>
          <w:tcPr>
            <w:tcW w:w="3005" w:type="dxa"/>
          </w:tcPr>
          <w:p w14:paraId="429B3A3B" w14:textId="77777777" w:rsidR="00DC57F6" w:rsidRPr="00720017" w:rsidRDefault="00DC57F6" w:rsidP="00DC57F6">
            <w:pPr>
              <w:jc w:val="both"/>
              <w:rPr>
                <w:rFonts w:ascii="Arial" w:hAnsi="Arial" w:cs="Arial"/>
                <w:sz w:val="20"/>
                <w:lang w:val="en-US"/>
              </w:rPr>
            </w:pPr>
            <w:r w:rsidRPr="00720017">
              <w:rPr>
                <w:rFonts w:ascii="Arial" w:hAnsi="Arial" w:cs="Arial"/>
                <w:sz w:val="20"/>
                <w:lang w:val="en-US"/>
              </w:rPr>
              <w:t>0.05</w:t>
            </w:r>
          </w:p>
        </w:tc>
        <w:tc>
          <w:tcPr>
            <w:tcW w:w="3006" w:type="dxa"/>
          </w:tcPr>
          <w:p w14:paraId="5815C871" w14:textId="77777777" w:rsidR="00DC57F6" w:rsidRPr="00720017" w:rsidRDefault="00DC57F6" w:rsidP="00DC57F6">
            <w:pPr>
              <w:jc w:val="both"/>
              <w:rPr>
                <w:rFonts w:ascii="Arial" w:hAnsi="Arial" w:cs="Arial"/>
                <w:sz w:val="20"/>
                <w:lang w:val="en-US"/>
              </w:rPr>
            </w:pPr>
            <w:r w:rsidRPr="00720017">
              <w:rPr>
                <w:rFonts w:ascii="Arial" w:hAnsi="Arial" w:cs="Arial"/>
                <w:sz w:val="20"/>
                <w:lang w:val="en-US"/>
              </w:rPr>
              <w:t>0.05</w:t>
            </w:r>
          </w:p>
        </w:tc>
      </w:tr>
      <w:tr w:rsidR="00DC57F6" w:rsidRPr="00720017" w14:paraId="680D2D5A" w14:textId="77777777" w:rsidTr="00DC57F6">
        <w:tc>
          <w:tcPr>
            <w:tcW w:w="3005" w:type="dxa"/>
          </w:tcPr>
          <w:p w14:paraId="584A174A" w14:textId="77777777" w:rsidR="00DC57F6" w:rsidRPr="00720017" w:rsidRDefault="00DC57F6" w:rsidP="00DC57F6">
            <w:pPr>
              <w:jc w:val="both"/>
              <w:rPr>
                <w:rFonts w:ascii="Arial" w:hAnsi="Arial" w:cs="Arial"/>
                <w:sz w:val="20"/>
                <w:lang w:val="en-US"/>
              </w:rPr>
            </w:pPr>
            <w:r w:rsidRPr="00720017">
              <w:rPr>
                <w:rFonts w:ascii="Arial" w:hAnsi="Arial" w:cs="Arial"/>
                <w:sz w:val="20"/>
                <w:lang w:val="en-US"/>
              </w:rPr>
              <w:t>EDTA</w:t>
            </w:r>
          </w:p>
        </w:tc>
        <w:tc>
          <w:tcPr>
            <w:tcW w:w="3005" w:type="dxa"/>
          </w:tcPr>
          <w:p w14:paraId="2D6C59F6" w14:textId="77777777" w:rsidR="00DC57F6" w:rsidRPr="00720017" w:rsidRDefault="00DC57F6" w:rsidP="00DC57F6">
            <w:pPr>
              <w:jc w:val="both"/>
              <w:rPr>
                <w:rFonts w:ascii="Arial" w:hAnsi="Arial" w:cs="Arial"/>
                <w:sz w:val="20"/>
                <w:lang w:val="en-US"/>
              </w:rPr>
            </w:pPr>
            <w:r w:rsidRPr="00720017">
              <w:rPr>
                <w:rFonts w:ascii="Arial" w:hAnsi="Arial" w:cs="Arial"/>
                <w:sz w:val="20"/>
                <w:lang w:val="en-US"/>
              </w:rPr>
              <w:t>0.2</w:t>
            </w:r>
          </w:p>
        </w:tc>
        <w:tc>
          <w:tcPr>
            <w:tcW w:w="3006" w:type="dxa"/>
          </w:tcPr>
          <w:p w14:paraId="30C3F14F" w14:textId="77777777" w:rsidR="00DC57F6" w:rsidRPr="00720017" w:rsidRDefault="00DC57F6" w:rsidP="00DC57F6">
            <w:pPr>
              <w:jc w:val="both"/>
              <w:rPr>
                <w:rFonts w:ascii="Arial" w:hAnsi="Arial" w:cs="Arial"/>
                <w:sz w:val="20"/>
                <w:lang w:val="en-US"/>
              </w:rPr>
            </w:pPr>
            <w:r w:rsidRPr="00720017">
              <w:rPr>
                <w:rFonts w:ascii="Arial" w:hAnsi="Arial" w:cs="Arial"/>
                <w:sz w:val="20"/>
                <w:lang w:val="en-US"/>
              </w:rPr>
              <w:t>0.3</w:t>
            </w:r>
          </w:p>
        </w:tc>
      </w:tr>
      <w:tr w:rsidR="00DC57F6" w:rsidRPr="00720017" w14:paraId="35705AA9" w14:textId="77777777" w:rsidTr="00DC57F6">
        <w:tc>
          <w:tcPr>
            <w:tcW w:w="3005" w:type="dxa"/>
          </w:tcPr>
          <w:p w14:paraId="5C91C4BD" w14:textId="77777777" w:rsidR="00DC57F6" w:rsidRPr="00720017" w:rsidRDefault="00DC57F6" w:rsidP="00DC57F6">
            <w:pPr>
              <w:jc w:val="both"/>
              <w:rPr>
                <w:rFonts w:ascii="Arial" w:hAnsi="Arial" w:cs="Arial"/>
                <w:sz w:val="20"/>
                <w:lang w:val="en-US"/>
              </w:rPr>
            </w:pPr>
            <w:proofErr w:type="spellStart"/>
            <w:r w:rsidRPr="00720017">
              <w:rPr>
                <w:rFonts w:ascii="Arial" w:eastAsia="Times New Roman" w:hAnsi="Arial" w:cs="Arial"/>
                <w:i/>
                <w:iCs/>
                <w:sz w:val="20"/>
                <w:lang w:val="en-US"/>
              </w:rPr>
              <w:t>Ocimum</w:t>
            </w:r>
            <w:proofErr w:type="spellEnd"/>
            <w:r w:rsidRPr="00720017">
              <w:rPr>
                <w:rFonts w:ascii="Arial" w:eastAsia="Times New Roman" w:hAnsi="Arial" w:cs="Arial"/>
                <w:i/>
                <w:iCs/>
                <w:sz w:val="20"/>
                <w:lang w:val="en-US"/>
              </w:rPr>
              <w:t xml:space="preserve"> </w:t>
            </w:r>
            <w:proofErr w:type="spellStart"/>
            <w:r w:rsidRPr="00720017">
              <w:rPr>
                <w:rFonts w:ascii="Arial" w:eastAsia="Times New Roman" w:hAnsi="Arial" w:cs="Arial"/>
                <w:i/>
                <w:iCs/>
                <w:sz w:val="20"/>
                <w:lang w:val="en-US"/>
              </w:rPr>
              <w:t>basilicum</w:t>
            </w:r>
            <w:proofErr w:type="spellEnd"/>
            <w:r w:rsidRPr="00720017">
              <w:rPr>
                <w:rFonts w:ascii="Arial" w:eastAsia="Times New Roman" w:hAnsi="Arial" w:cs="Arial"/>
                <w:sz w:val="20"/>
                <w:lang w:val="en-US"/>
              </w:rPr>
              <w:t xml:space="preserve"> extract</w:t>
            </w:r>
          </w:p>
        </w:tc>
        <w:tc>
          <w:tcPr>
            <w:tcW w:w="3005" w:type="dxa"/>
          </w:tcPr>
          <w:p w14:paraId="5F3567D7" w14:textId="77777777" w:rsidR="00DC57F6" w:rsidRPr="00720017" w:rsidRDefault="00DC57F6" w:rsidP="00DC57F6">
            <w:pPr>
              <w:jc w:val="both"/>
              <w:rPr>
                <w:rFonts w:ascii="Arial" w:hAnsi="Arial" w:cs="Arial"/>
                <w:sz w:val="20"/>
                <w:lang w:val="en-US"/>
              </w:rPr>
            </w:pPr>
            <w:r w:rsidRPr="00720017">
              <w:rPr>
                <w:rFonts w:ascii="Arial" w:hAnsi="Arial" w:cs="Arial"/>
                <w:sz w:val="20"/>
                <w:lang w:val="en-US"/>
              </w:rPr>
              <w:t>1.0</w:t>
            </w:r>
          </w:p>
        </w:tc>
        <w:tc>
          <w:tcPr>
            <w:tcW w:w="3006" w:type="dxa"/>
          </w:tcPr>
          <w:p w14:paraId="1EDD9380" w14:textId="77777777" w:rsidR="00DC57F6" w:rsidRPr="00720017" w:rsidRDefault="00DC57F6" w:rsidP="00DC57F6">
            <w:pPr>
              <w:jc w:val="both"/>
              <w:rPr>
                <w:rFonts w:ascii="Arial" w:hAnsi="Arial" w:cs="Arial"/>
                <w:sz w:val="20"/>
                <w:lang w:val="en-US"/>
              </w:rPr>
            </w:pPr>
            <w:r w:rsidRPr="00720017">
              <w:rPr>
                <w:rFonts w:ascii="Arial" w:hAnsi="Arial" w:cs="Arial"/>
                <w:sz w:val="20"/>
                <w:lang w:val="en-US"/>
              </w:rPr>
              <w:t>1.0</w:t>
            </w:r>
          </w:p>
        </w:tc>
      </w:tr>
      <w:tr w:rsidR="00DC57F6" w:rsidRPr="00720017" w14:paraId="16E303E3" w14:textId="77777777" w:rsidTr="00DC57F6">
        <w:tc>
          <w:tcPr>
            <w:tcW w:w="3005" w:type="dxa"/>
          </w:tcPr>
          <w:p w14:paraId="3252D1F9" w14:textId="77777777" w:rsidR="00DC57F6" w:rsidRPr="00720017" w:rsidRDefault="00DC57F6" w:rsidP="00DC57F6">
            <w:pPr>
              <w:jc w:val="both"/>
              <w:rPr>
                <w:rFonts w:ascii="Arial" w:hAnsi="Arial" w:cs="Arial"/>
                <w:sz w:val="20"/>
                <w:lang w:val="en-US"/>
              </w:rPr>
            </w:pPr>
            <w:r w:rsidRPr="00720017">
              <w:rPr>
                <w:rFonts w:ascii="Arial" w:eastAsia="Times New Roman" w:hAnsi="Arial" w:cs="Arial"/>
                <w:i/>
                <w:iCs/>
                <w:color w:val="212529"/>
                <w:sz w:val="20"/>
                <w:lang w:val="en-US"/>
              </w:rPr>
              <w:t>Vachellia nilotica</w:t>
            </w:r>
            <w:r w:rsidRPr="00720017">
              <w:rPr>
                <w:rFonts w:ascii="Arial" w:eastAsia="Times New Roman" w:hAnsi="Arial" w:cs="Arial"/>
                <w:sz w:val="20"/>
                <w:lang w:val="en-US"/>
              </w:rPr>
              <w:t xml:space="preserve"> extract</w:t>
            </w:r>
          </w:p>
        </w:tc>
        <w:tc>
          <w:tcPr>
            <w:tcW w:w="3005" w:type="dxa"/>
          </w:tcPr>
          <w:p w14:paraId="2E4E095C" w14:textId="77777777" w:rsidR="00DC57F6" w:rsidRPr="00720017" w:rsidRDefault="00DC57F6" w:rsidP="00DC57F6">
            <w:pPr>
              <w:jc w:val="both"/>
              <w:rPr>
                <w:rFonts w:ascii="Arial" w:hAnsi="Arial" w:cs="Arial"/>
                <w:sz w:val="20"/>
                <w:lang w:val="en-US"/>
              </w:rPr>
            </w:pPr>
            <w:r w:rsidRPr="00720017">
              <w:rPr>
                <w:rFonts w:ascii="Arial" w:hAnsi="Arial" w:cs="Arial"/>
                <w:sz w:val="20"/>
                <w:lang w:val="en-US"/>
              </w:rPr>
              <w:t>0.5</w:t>
            </w:r>
          </w:p>
        </w:tc>
        <w:tc>
          <w:tcPr>
            <w:tcW w:w="3006" w:type="dxa"/>
          </w:tcPr>
          <w:p w14:paraId="02C9E857" w14:textId="77777777" w:rsidR="00DC57F6" w:rsidRPr="00720017" w:rsidRDefault="00DC57F6" w:rsidP="00DC57F6">
            <w:pPr>
              <w:jc w:val="both"/>
              <w:rPr>
                <w:rFonts w:ascii="Arial" w:hAnsi="Arial" w:cs="Arial"/>
                <w:sz w:val="20"/>
                <w:lang w:val="en-US"/>
              </w:rPr>
            </w:pPr>
            <w:r w:rsidRPr="00720017">
              <w:rPr>
                <w:rFonts w:ascii="Arial" w:hAnsi="Arial" w:cs="Arial"/>
                <w:sz w:val="20"/>
                <w:lang w:val="en-US"/>
              </w:rPr>
              <w:t>0.5</w:t>
            </w:r>
          </w:p>
        </w:tc>
      </w:tr>
      <w:tr w:rsidR="00DC57F6" w:rsidRPr="00720017" w14:paraId="203A6E60" w14:textId="77777777" w:rsidTr="00DC57F6">
        <w:tc>
          <w:tcPr>
            <w:tcW w:w="3005" w:type="dxa"/>
          </w:tcPr>
          <w:p w14:paraId="1E18CA60" w14:textId="77777777" w:rsidR="00DC57F6" w:rsidRPr="00720017" w:rsidRDefault="00DC57F6" w:rsidP="00DC57F6">
            <w:pPr>
              <w:jc w:val="both"/>
              <w:rPr>
                <w:rFonts w:ascii="Arial" w:hAnsi="Arial" w:cs="Arial"/>
                <w:sz w:val="20"/>
                <w:lang w:val="en-US"/>
              </w:rPr>
            </w:pPr>
            <w:proofErr w:type="spellStart"/>
            <w:r w:rsidRPr="00720017">
              <w:rPr>
                <w:rFonts w:ascii="Arial" w:eastAsia="Times New Roman" w:hAnsi="Arial" w:cs="Arial"/>
                <w:i/>
                <w:iCs/>
                <w:sz w:val="20"/>
              </w:rPr>
              <w:t>Bergera</w:t>
            </w:r>
            <w:proofErr w:type="spellEnd"/>
            <w:r w:rsidRPr="00720017">
              <w:rPr>
                <w:rFonts w:ascii="Arial" w:eastAsia="Times New Roman" w:hAnsi="Arial" w:cs="Arial"/>
                <w:i/>
                <w:iCs/>
                <w:sz w:val="20"/>
              </w:rPr>
              <w:t xml:space="preserve"> </w:t>
            </w:r>
            <w:proofErr w:type="spellStart"/>
            <w:r w:rsidRPr="00720017">
              <w:rPr>
                <w:rFonts w:ascii="Arial" w:eastAsia="Times New Roman" w:hAnsi="Arial" w:cs="Arial"/>
                <w:i/>
                <w:iCs/>
                <w:sz w:val="20"/>
              </w:rPr>
              <w:t>koenigii</w:t>
            </w:r>
            <w:proofErr w:type="spellEnd"/>
            <w:r w:rsidRPr="00720017">
              <w:rPr>
                <w:rFonts w:ascii="Arial" w:eastAsia="Times New Roman" w:hAnsi="Arial" w:cs="Arial"/>
                <w:sz w:val="20"/>
                <w:lang w:val="en-US"/>
              </w:rPr>
              <w:t xml:space="preserve"> extract</w:t>
            </w:r>
          </w:p>
        </w:tc>
        <w:tc>
          <w:tcPr>
            <w:tcW w:w="3005" w:type="dxa"/>
          </w:tcPr>
          <w:p w14:paraId="3818841E" w14:textId="77777777" w:rsidR="00DC57F6" w:rsidRPr="00720017" w:rsidRDefault="00DC57F6" w:rsidP="00DC57F6">
            <w:pPr>
              <w:jc w:val="both"/>
              <w:rPr>
                <w:rFonts w:ascii="Arial" w:hAnsi="Arial" w:cs="Arial"/>
                <w:sz w:val="20"/>
                <w:lang w:val="en-US"/>
              </w:rPr>
            </w:pPr>
            <w:r w:rsidRPr="00720017">
              <w:rPr>
                <w:rFonts w:ascii="Arial" w:hAnsi="Arial" w:cs="Arial"/>
                <w:sz w:val="20"/>
                <w:lang w:val="en-US"/>
              </w:rPr>
              <w:t>0.5</w:t>
            </w:r>
          </w:p>
        </w:tc>
        <w:tc>
          <w:tcPr>
            <w:tcW w:w="3006" w:type="dxa"/>
          </w:tcPr>
          <w:p w14:paraId="1F913211" w14:textId="77777777" w:rsidR="00DC57F6" w:rsidRPr="00720017" w:rsidRDefault="00DC57F6" w:rsidP="00DC57F6">
            <w:pPr>
              <w:jc w:val="both"/>
              <w:rPr>
                <w:rFonts w:ascii="Arial" w:hAnsi="Arial" w:cs="Arial"/>
                <w:sz w:val="20"/>
                <w:lang w:val="en-US"/>
              </w:rPr>
            </w:pPr>
            <w:r w:rsidRPr="00720017">
              <w:rPr>
                <w:rFonts w:ascii="Arial" w:hAnsi="Arial" w:cs="Arial"/>
                <w:sz w:val="20"/>
                <w:lang w:val="en-US"/>
              </w:rPr>
              <w:t>0.5</w:t>
            </w:r>
          </w:p>
        </w:tc>
      </w:tr>
      <w:tr w:rsidR="00DC57F6" w:rsidRPr="00720017" w14:paraId="427BC15C" w14:textId="77777777" w:rsidTr="00DC57F6">
        <w:tc>
          <w:tcPr>
            <w:tcW w:w="3005" w:type="dxa"/>
          </w:tcPr>
          <w:p w14:paraId="7CA91530" w14:textId="77777777" w:rsidR="00DC57F6" w:rsidRPr="00720017" w:rsidRDefault="00DC57F6" w:rsidP="00DC57F6">
            <w:pPr>
              <w:jc w:val="both"/>
              <w:rPr>
                <w:rFonts w:ascii="Arial" w:hAnsi="Arial" w:cs="Arial"/>
                <w:sz w:val="20"/>
                <w:lang w:val="en-US"/>
              </w:rPr>
            </w:pPr>
            <w:r w:rsidRPr="00720017">
              <w:rPr>
                <w:rFonts w:ascii="Arial" w:hAnsi="Arial" w:cs="Arial"/>
                <w:sz w:val="20"/>
                <w:lang w:val="en-US"/>
              </w:rPr>
              <w:t>Rose water</w:t>
            </w:r>
          </w:p>
        </w:tc>
        <w:tc>
          <w:tcPr>
            <w:tcW w:w="3005" w:type="dxa"/>
          </w:tcPr>
          <w:p w14:paraId="7D9EDB1A" w14:textId="77777777" w:rsidR="00DC57F6" w:rsidRPr="00720017" w:rsidRDefault="00DC57F6" w:rsidP="00DC57F6">
            <w:pPr>
              <w:jc w:val="both"/>
              <w:rPr>
                <w:rFonts w:ascii="Arial" w:hAnsi="Arial" w:cs="Arial"/>
                <w:sz w:val="20"/>
                <w:lang w:val="en-US"/>
              </w:rPr>
            </w:pPr>
            <w:proofErr w:type="spellStart"/>
            <w:r w:rsidRPr="00720017">
              <w:rPr>
                <w:rFonts w:ascii="Arial" w:hAnsi="Arial" w:cs="Arial"/>
                <w:sz w:val="20"/>
                <w:lang w:val="en-US"/>
              </w:rPr>
              <w:t>q.s</w:t>
            </w:r>
            <w:proofErr w:type="spellEnd"/>
            <w:r w:rsidRPr="00720017">
              <w:rPr>
                <w:rFonts w:ascii="Arial" w:hAnsi="Arial" w:cs="Arial"/>
                <w:sz w:val="20"/>
                <w:lang w:val="en-US"/>
              </w:rPr>
              <w:t>.</w:t>
            </w:r>
          </w:p>
        </w:tc>
        <w:tc>
          <w:tcPr>
            <w:tcW w:w="3006" w:type="dxa"/>
          </w:tcPr>
          <w:p w14:paraId="524880A3" w14:textId="77777777" w:rsidR="00DC57F6" w:rsidRPr="00720017" w:rsidRDefault="00DC57F6" w:rsidP="00DC57F6">
            <w:pPr>
              <w:jc w:val="both"/>
              <w:rPr>
                <w:rFonts w:ascii="Arial" w:hAnsi="Arial" w:cs="Arial"/>
                <w:sz w:val="20"/>
                <w:lang w:val="en-US"/>
              </w:rPr>
            </w:pPr>
            <w:proofErr w:type="spellStart"/>
            <w:r w:rsidRPr="00720017">
              <w:rPr>
                <w:rFonts w:ascii="Arial" w:hAnsi="Arial" w:cs="Arial"/>
                <w:sz w:val="20"/>
                <w:lang w:val="en-US"/>
              </w:rPr>
              <w:t>q.s</w:t>
            </w:r>
            <w:proofErr w:type="spellEnd"/>
            <w:r w:rsidRPr="00720017">
              <w:rPr>
                <w:rFonts w:ascii="Arial" w:hAnsi="Arial" w:cs="Arial"/>
                <w:sz w:val="20"/>
                <w:lang w:val="en-US"/>
              </w:rPr>
              <w:t>.</w:t>
            </w:r>
          </w:p>
        </w:tc>
      </w:tr>
      <w:tr w:rsidR="00DC57F6" w:rsidRPr="00720017" w14:paraId="75788315" w14:textId="77777777" w:rsidTr="00DC57F6">
        <w:tc>
          <w:tcPr>
            <w:tcW w:w="3005" w:type="dxa"/>
          </w:tcPr>
          <w:p w14:paraId="20B5BF97" w14:textId="77777777" w:rsidR="00DC57F6" w:rsidRPr="00720017" w:rsidRDefault="00DC57F6" w:rsidP="00DC57F6">
            <w:pPr>
              <w:jc w:val="both"/>
              <w:rPr>
                <w:rFonts w:ascii="Arial" w:hAnsi="Arial" w:cs="Arial"/>
                <w:sz w:val="20"/>
                <w:lang w:val="en-US"/>
              </w:rPr>
            </w:pPr>
            <w:r w:rsidRPr="00720017">
              <w:rPr>
                <w:rFonts w:ascii="Arial" w:hAnsi="Arial" w:cs="Arial"/>
                <w:sz w:val="20"/>
                <w:lang w:val="en-US"/>
              </w:rPr>
              <w:t>Water</w:t>
            </w:r>
          </w:p>
        </w:tc>
        <w:tc>
          <w:tcPr>
            <w:tcW w:w="3005" w:type="dxa"/>
          </w:tcPr>
          <w:p w14:paraId="7783BD2C" w14:textId="77777777" w:rsidR="00DC57F6" w:rsidRPr="00720017" w:rsidRDefault="00DC57F6" w:rsidP="00DC57F6">
            <w:pPr>
              <w:jc w:val="both"/>
              <w:rPr>
                <w:rFonts w:ascii="Arial" w:hAnsi="Arial" w:cs="Arial"/>
                <w:sz w:val="20"/>
                <w:lang w:val="en-US"/>
              </w:rPr>
            </w:pPr>
            <w:r w:rsidRPr="00720017">
              <w:rPr>
                <w:rFonts w:ascii="Arial" w:hAnsi="Arial" w:cs="Arial"/>
                <w:sz w:val="20"/>
                <w:lang w:val="en-US"/>
              </w:rPr>
              <w:t>100 ml</w:t>
            </w:r>
          </w:p>
        </w:tc>
        <w:tc>
          <w:tcPr>
            <w:tcW w:w="3006" w:type="dxa"/>
          </w:tcPr>
          <w:p w14:paraId="13FD3F77" w14:textId="77777777" w:rsidR="00DC57F6" w:rsidRPr="00720017" w:rsidRDefault="00DC57F6" w:rsidP="00DC57F6">
            <w:pPr>
              <w:jc w:val="both"/>
              <w:rPr>
                <w:rFonts w:ascii="Arial" w:hAnsi="Arial" w:cs="Arial"/>
                <w:sz w:val="20"/>
                <w:lang w:val="en-US"/>
              </w:rPr>
            </w:pPr>
            <w:r w:rsidRPr="00720017">
              <w:rPr>
                <w:rFonts w:ascii="Arial" w:hAnsi="Arial" w:cs="Arial"/>
                <w:sz w:val="20"/>
                <w:lang w:val="en-US"/>
              </w:rPr>
              <w:t>100 ml</w:t>
            </w:r>
          </w:p>
        </w:tc>
      </w:tr>
    </w:tbl>
    <w:p w14:paraId="427E4824" w14:textId="77777777" w:rsidR="003D2185" w:rsidRDefault="003D2185" w:rsidP="00C03895">
      <w:pPr>
        <w:jc w:val="both"/>
        <w:rPr>
          <w:rFonts w:ascii="Arial" w:hAnsi="Arial" w:cs="Arial"/>
          <w:b/>
          <w:bCs/>
          <w:sz w:val="20"/>
          <w:lang w:val="en-US"/>
        </w:rPr>
      </w:pPr>
    </w:p>
    <w:p w14:paraId="074C0313" w14:textId="73CB9DB8" w:rsidR="00C03895" w:rsidRPr="00720017" w:rsidRDefault="00C03895" w:rsidP="00C03895">
      <w:pPr>
        <w:jc w:val="both"/>
        <w:rPr>
          <w:rFonts w:ascii="Arial" w:hAnsi="Arial" w:cs="Arial"/>
          <w:b/>
          <w:bCs/>
          <w:sz w:val="20"/>
          <w:lang w:val="en-US"/>
        </w:rPr>
      </w:pPr>
      <w:r w:rsidRPr="00720017">
        <w:rPr>
          <w:rFonts w:ascii="Arial" w:hAnsi="Arial" w:cs="Arial"/>
          <w:b/>
          <w:bCs/>
          <w:sz w:val="20"/>
          <w:lang w:val="en-US"/>
        </w:rPr>
        <w:t>Herbal Gel Formulations</w:t>
      </w:r>
    </w:p>
    <w:p w14:paraId="0A1EA76E" w14:textId="77777777" w:rsidR="00C03895" w:rsidRPr="00720017" w:rsidRDefault="00C03895" w:rsidP="00C03895">
      <w:pPr>
        <w:jc w:val="both"/>
        <w:rPr>
          <w:rFonts w:ascii="Arial" w:hAnsi="Arial" w:cs="Arial"/>
          <w:sz w:val="20"/>
          <w:lang w:val="en-US"/>
        </w:rPr>
      </w:pPr>
      <w:r w:rsidRPr="00720017">
        <w:rPr>
          <w:rFonts w:ascii="Arial" w:hAnsi="Arial" w:cs="Arial"/>
          <w:sz w:val="20"/>
          <w:lang w:val="en-US"/>
        </w:rPr>
        <w:t>Two Herbal gel formulations were designed by varying composition of the ingredients. Cold method was used for preparing gel formulations. Ingredients of formulations are mentioned in the Table 3. Photographs of Herbal gel Formulations are shown in Figure 3.</w:t>
      </w:r>
    </w:p>
    <w:p w14:paraId="5509CAED" w14:textId="77777777" w:rsidR="00C03895" w:rsidRPr="00720017" w:rsidRDefault="00C03895" w:rsidP="00C03895">
      <w:pPr>
        <w:jc w:val="both"/>
        <w:rPr>
          <w:rFonts w:ascii="Arial" w:hAnsi="Arial" w:cs="Arial"/>
          <w:b/>
          <w:bCs/>
          <w:sz w:val="20"/>
          <w:lang w:val="en-US"/>
        </w:rPr>
      </w:pPr>
    </w:p>
    <w:p w14:paraId="2E24B106" w14:textId="04489A5F" w:rsidR="00C03895" w:rsidRPr="00720017" w:rsidRDefault="00C03895" w:rsidP="00C03895">
      <w:pPr>
        <w:jc w:val="both"/>
        <w:rPr>
          <w:rFonts w:ascii="Arial" w:hAnsi="Arial" w:cs="Arial"/>
          <w:b/>
          <w:bCs/>
          <w:sz w:val="20"/>
          <w:lang w:val="en-US"/>
        </w:rPr>
      </w:pPr>
    </w:p>
    <w:p w14:paraId="50A80E97" w14:textId="77777777" w:rsidR="00C03895" w:rsidRPr="00720017" w:rsidRDefault="00C03895" w:rsidP="00C03895">
      <w:pPr>
        <w:jc w:val="center"/>
        <w:rPr>
          <w:rFonts w:ascii="Arial" w:hAnsi="Arial" w:cs="Arial"/>
          <w:b/>
          <w:bCs/>
          <w:sz w:val="20"/>
          <w:lang w:val="en-US"/>
        </w:rPr>
      </w:pPr>
      <w:r w:rsidRPr="00720017">
        <w:rPr>
          <w:rFonts w:ascii="Arial" w:hAnsi="Arial" w:cs="Arial"/>
          <w:b/>
          <w:bCs/>
          <w:sz w:val="20"/>
          <w:lang w:val="en-US"/>
        </w:rPr>
        <w:t>Figure 3: Herbal Gel formulations; (a) Formulation 1 (F1); (b) Formulation 2 (F2)</w:t>
      </w:r>
    </w:p>
    <w:p w14:paraId="5A44A7C5" w14:textId="77777777" w:rsidR="00C03895" w:rsidRPr="00720017" w:rsidRDefault="00C03895" w:rsidP="00C03895">
      <w:pPr>
        <w:jc w:val="both"/>
        <w:rPr>
          <w:rFonts w:ascii="Arial" w:hAnsi="Arial" w:cs="Arial"/>
          <w:b/>
          <w:bCs/>
          <w:sz w:val="20"/>
          <w:lang w:val="en-US"/>
        </w:rPr>
      </w:pPr>
    </w:p>
    <w:p w14:paraId="16E52682" w14:textId="77777777" w:rsidR="00C03895" w:rsidRPr="00720017" w:rsidRDefault="00C03895" w:rsidP="00C03895">
      <w:pPr>
        <w:jc w:val="both"/>
        <w:rPr>
          <w:rFonts w:ascii="Arial" w:hAnsi="Arial" w:cs="Arial"/>
          <w:b/>
          <w:bCs/>
          <w:sz w:val="20"/>
          <w:lang w:val="en-US"/>
        </w:rPr>
      </w:pPr>
      <w:r w:rsidRPr="00720017">
        <w:rPr>
          <w:rFonts w:ascii="Arial" w:hAnsi="Arial" w:cs="Arial"/>
          <w:b/>
          <w:bCs/>
          <w:sz w:val="20"/>
          <w:lang w:val="en-US"/>
        </w:rPr>
        <w:t>Evaluation of Formulations</w:t>
      </w:r>
    </w:p>
    <w:p w14:paraId="7002F8F4" w14:textId="77777777" w:rsidR="00C03895" w:rsidRPr="00720017" w:rsidRDefault="00C03895" w:rsidP="00C03895">
      <w:pPr>
        <w:jc w:val="both"/>
        <w:rPr>
          <w:rFonts w:ascii="Arial" w:hAnsi="Arial" w:cs="Arial"/>
          <w:sz w:val="20"/>
        </w:rPr>
      </w:pPr>
      <w:r w:rsidRPr="00720017">
        <w:rPr>
          <w:rFonts w:ascii="Arial" w:eastAsia="Times New Roman" w:hAnsi="Arial" w:cs="Arial"/>
          <w:sz w:val="20"/>
          <w:lang w:val="en-US"/>
        </w:rPr>
        <w:t>Outcomes of organoleptic properties, Rheological properties, pH and stability testing of both Herbal paste formulations F1 and F2 are shown in Table 4.</w:t>
      </w:r>
    </w:p>
    <w:p w14:paraId="3D159D87" w14:textId="77777777" w:rsidR="00C03895" w:rsidRPr="00720017" w:rsidRDefault="00C03895" w:rsidP="0099617F">
      <w:pPr>
        <w:pStyle w:val="ListParagraph"/>
        <w:numPr>
          <w:ilvl w:val="0"/>
          <w:numId w:val="9"/>
        </w:numPr>
        <w:spacing w:after="0" w:line="257" w:lineRule="auto"/>
        <w:ind w:left="0" w:hanging="284"/>
        <w:jc w:val="both"/>
        <w:rPr>
          <w:rFonts w:ascii="Arial" w:eastAsia="Times New Roman" w:hAnsi="Arial" w:cs="Arial"/>
          <w:b/>
          <w:bCs/>
          <w:sz w:val="20"/>
          <w:lang w:val="en-US"/>
        </w:rPr>
      </w:pPr>
      <w:r w:rsidRPr="00720017">
        <w:rPr>
          <w:rFonts w:ascii="Arial" w:eastAsia="Times New Roman" w:hAnsi="Arial" w:cs="Arial"/>
          <w:b/>
          <w:bCs/>
          <w:sz w:val="20"/>
          <w:lang w:val="en-US"/>
        </w:rPr>
        <w:t>Organoleptic Properties</w:t>
      </w:r>
    </w:p>
    <w:p w14:paraId="01492BAC" w14:textId="77777777" w:rsidR="00C03895" w:rsidRPr="00720017" w:rsidRDefault="00C03895" w:rsidP="00C03895">
      <w:pPr>
        <w:spacing w:line="257" w:lineRule="auto"/>
        <w:jc w:val="both"/>
        <w:rPr>
          <w:rFonts w:ascii="Arial" w:eastAsia="Times New Roman" w:hAnsi="Arial" w:cs="Arial"/>
          <w:b/>
          <w:bCs/>
          <w:color w:val="EE0000"/>
          <w:sz w:val="20"/>
          <w:lang w:val="en-US"/>
        </w:rPr>
      </w:pPr>
    </w:p>
    <w:p w14:paraId="6F1D20FA" w14:textId="77777777" w:rsidR="00C03895" w:rsidRPr="00720017" w:rsidRDefault="00C03895" w:rsidP="00C03895">
      <w:pPr>
        <w:spacing w:line="257" w:lineRule="auto"/>
        <w:jc w:val="both"/>
        <w:rPr>
          <w:rFonts w:ascii="Arial" w:hAnsi="Arial" w:cs="Arial"/>
          <w:sz w:val="20"/>
        </w:rPr>
      </w:pPr>
      <w:r w:rsidRPr="00720017">
        <w:rPr>
          <w:rFonts w:ascii="Arial" w:eastAsia="Times New Roman" w:hAnsi="Arial" w:cs="Arial"/>
          <w:b/>
          <w:bCs/>
          <w:sz w:val="20"/>
          <w:lang w:val="en-US"/>
        </w:rPr>
        <w:t xml:space="preserve">Homogeneity: </w:t>
      </w:r>
      <w:r w:rsidRPr="00720017">
        <w:rPr>
          <w:rFonts w:ascii="Arial" w:eastAsia="Times New Roman" w:hAnsi="Arial" w:cs="Arial"/>
          <w:sz w:val="20"/>
          <w:lang w:val="en-US"/>
        </w:rPr>
        <w:t xml:space="preserve">Homogeneity of both formulations of Gel was found to be uniform. </w:t>
      </w:r>
    </w:p>
    <w:p w14:paraId="4B86F934" w14:textId="77777777" w:rsidR="00C03895" w:rsidRPr="00720017" w:rsidRDefault="00C03895" w:rsidP="00C03895">
      <w:pPr>
        <w:spacing w:line="257" w:lineRule="auto"/>
        <w:jc w:val="both"/>
        <w:rPr>
          <w:rFonts w:ascii="Arial" w:hAnsi="Arial" w:cs="Arial"/>
          <w:sz w:val="20"/>
        </w:rPr>
      </w:pPr>
      <w:r w:rsidRPr="00720017">
        <w:rPr>
          <w:rFonts w:ascii="Arial" w:eastAsia="Times New Roman" w:hAnsi="Arial" w:cs="Arial"/>
          <w:b/>
          <w:bCs/>
          <w:sz w:val="20"/>
          <w:lang w:val="en-US"/>
        </w:rPr>
        <w:t>After Feel</w:t>
      </w:r>
      <w:r w:rsidRPr="00720017">
        <w:rPr>
          <w:rFonts w:ascii="Arial" w:eastAsia="Times New Roman" w:hAnsi="Arial" w:cs="Arial"/>
          <w:sz w:val="20"/>
          <w:lang w:val="en-US"/>
        </w:rPr>
        <w:t>: Herbal Gel formulations were absorbed quickly after application, leaving the skin feeling smooth and soft.</w:t>
      </w:r>
    </w:p>
    <w:p w14:paraId="141311F1" w14:textId="77777777" w:rsidR="00C03895" w:rsidRPr="00720017" w:rsidRDefault="00C03895" w:rsidP="00C03895">
      <w:pPr>
        <w:spacing w:line="257" w:lineRule="auto"/>
        <w:jc w:val="both"/>
        <w:rPr>
          <w:rFonts w:ascii="Arial" w:hAnsi="Arial" w:cs="Arial"/>
          <w:sz w:val="20"/>
        </w:rPr>
      </w:pPr>
      <w:r w:rsidRPr="00720017">
        <w:rPr>
          <w:rFonts w:ascii="Arial" w:eastAsia="Times New Roman" w:hAnsi="Arial" w:cs="Arial"/>
          <w:b/>
          <w:bCs/>
          <w:sz w:val="20"/>
          <w:lang w:val="en-US"/>
        </w:rPr>
        <w:t xml:space="preserve">Ease of Removal: </w:t>
      </w:r>
      <w:r w:rsidRPr="00720017">
        <w:rPr>
          <w:rFonts w:ascii="Arial" w:eastAsia="Times New Roman" w:hAnsi="Arial" w:cs="Arial"/>
          <w:sz w:val="20"/>
          <w:lang w:val="en-US"/>
        </w:rPr>
        <w:t xml:space="preserve">Using either plain water or a moist cotton swab, Herbal Gel formulations were easily removed from the skin's surface. </w:t>
      </w:r>
    </w:p>
    <w:p w14:paraId="3AA3FA0E" w14:textId="77777777" w:rsidR="00C03895" w:rsidRPr="00720017" w:rsidRDefault="00C03895" w:rsidP="00C03895">
      <w:pPr>
        <w:spacing w:line="257" w:lineRule="auto"/>
        <w:jc w:val="both"/>
        <w:rPr>
          <w:rFonts w:ascii="Arial" w:hAnsi="Arial" w:cs="Arial"/>
          <w:sz w:val="20"/>
        </w:rPr>
      </w:pPr>
      <w:r w:rsidRPr="00720017">
        <w:rPr>
          <w:rFonts w:ascii="Arial" w:eastAsia="Times New Roman" w:hAnsi="Arial" w:cs="Arial"/>
          <w:b/>
          <w:bCs/>
          <w:sz w:val="20"/>
          <w:lang w:val="en-US"/>
        </w:rPr>
        <w:t xml:space="preserve">Color: </w:t>
      </w:r>
      <w:r w:rsidRPr="00720017">
        <w:rPr>
          <w:rFonts w:ascii="Arial" w:eastAsia="Times New Roman" w:hAnsi="Arial" w:cs="Arial"/>
          <w:sz w:val="20"/>
          <w:lang w:val="en-US"/>
        </w:rPr>
        <w:t>Both Herbal Gel formulations are having Dark Brown color.</w:t>
      </w:r>
    </w:p>
    <w:p w14:paraId="3FBCCB12" w14:textId="77777777" w:rsidR="00C03895" w:rsidRPr="00720017" w:rsidRDefault="00C03895" w:rsidP="00C03895">
      <w:pPr>
        <w:spacing w:line="257" w:lineRule="auto"/>
        <w:jc w:val="both"/>
        <w:rPr>
          <w:rFonts w:ascii="Arial" w:eastAsia="Times New Roman" w:hAnsi="Arial" w:cs="Arial"/>
          <w:sz w:val="20"/>
          <w:lang w:val="en-US"/>
        </w:rPr>
      </w:pPr>
      <w:r w:rsidRPr="00720017">
        <w:rPr>
          <w:rFonts w:ascii="Arial" w:eastAsia="Times New Roman" w:hAnsi="Arial" w:cs="Arial"/>
          <w:b/>
          <w:bCs/>
          <w:sz w:val="20"/>
          <w:lang w:val="en-US"/>
        </w:rPr>
        <w:t>Odor:</w:t>
      </w:r>
      <w:r w:rsidRPr="00720017">
        <w:rPr>
          <w:rFonts w:ascii="Arial" w:eastAsia="Times New Roman" w:hAnsi="Arial" w:cs="Arial"/>
          <w:sz w:val="20"/>
          <w:lang w:val="en-US"/>
        </w:rPr>
        <w:t xml:space="preserve"> Both formulations are having a pleasant odor.</w:t>
      </w:r>
    </w:p>
    <w:p w14:paraId="48C73F2A" w14:textId="77777777" w:rsidR="00C03895" w:rsidRPr="00720017" w:rsidRDefault="00C03895" w:rsidP="00C03895">
      <w:pPr>
        <w:spacing w:line="257" w:lineRule="auto"/>
        <w:jc w:val="both"/>
        <w:rPr>
          <w:rFonts w:ascii="Arial" w:eastAsia="Times New Roman" w:hAnsi="Arial" w:cs="Arial"/>
          <w:sz w:val="20"/>
          <w:lang w:val="en-US"/>
        </w:rPr>
      </w:pPr>
      <w:r w:rsidRPr="00720017">
        <w:rPr>
          <w:rFonts w:ascii="Arial" w:eastAsia="Times New Roman" w:hAnsi="Arial" w:cs="Arial"/>
          <w:b/>
          <w:bCs/>
          <w:sz w:val="20"/>
          <w:lang w:val="en-US"/>
        </w:rPr>
        <w:t xml:space="preserve">Irritancy: </w:t>
      </w:r>
      <w:r w:rsidRPr="00720017">
        <w:rPr>
          <w:rFonts w:ascii="Arial" w:eastAsia="Times New Roman" w:hAnsi="Arial" w:cs="Arial"/>
          <w:sz w:val="20"/>
          <w:lang w:val="en-US"/>
        </w:rPr>
        <w:t>No erythema and oedema observed after application of Herbal Gel formulations.</w:t>
      </w:r>
    </w:p>
    <w:p w14:paraId="1ECF0EFE" w14:textId="77777777" w:rsidR="00C03895" w:rsidRPr="00720017" w:rsidRDefault="00C03895" w:rsidP="0099617F">
      <w:pPr>
        <w:pStyle w:val="ListParagraph"/>
        <w:numPr>
          <w:ilvl w:val="0"/>
          <w:numId w:val="9"/>
        </w:numPr>
        <w:spacing w:line="257" w:lineRule="auto"/>
        <w:ind w:left="0" w:hanging="284"/>
        <w:jc w:val="both"/>
        <w:rPr>
          <w:rFonts w:ascii="Arial" w:eastAsia="Times New Roman" w:hAnsi="Arial" w:cs="Arial"/>
          <w:b/>
          <w:bCs/>
          <w:sz w:val="20"/>
          <w:lang w:val="en-US"/>
        </w:rPr>
      </w:pPr>
      <w:r w:rsidRPr="00720017">
        <w:rPr>
          <w:rFonts w:ascii="Arial" w:eastAsia="Times New Roman" w:hAnsi="Arial" w:cs="Arial"/>
          <w:b/>
          <w:bCs/>
          <w:sz w:val="20"/>
          <w:lang w:val="en-US"/>
        </w:rPr>
        <w:t>Rheological Properties</w:t>
      </w:r>
    </w:p>
    <w:p w14:paraId="087EECDC" w14:textId="77777777" w:rsidR="00C03895" w:rsidRPr="00720017" w:rsidRDefault="00C03895" w:rsidP="00C03895">
      <w:pPr>
        <w:spacing w:line="257" w:lineRule="auto"/>
        <w:jc w:val="both"/>
        <w:rPr>
          <w:rFonts w:ascii="Arial" w:eastAsia="Times New Roman" w:hAnsi="Arial" w:cs="Arial"/>
          <w:sz w:val="20"/>
          <w:lang w:val="en-US"/>
        </w:rPr>
      </w:pPr>
      <w:r w:rsidRPr="00720017">
        <w:rPr>
          <w:rFonts w:ascii="Arial" w:eastAsia="Times New Roman" w:hAnsi="Arial" w:cs="Arial"/>
          <w:b/>
          <w:bCs/>
          <w:sz w:val="20"/>
          <w:lang w:val="en-US"/>
        </w:rPr>
        <w:t>Viscosity:</w:t>
      </w:r>
      <w:r w:rsidRPr="00720017">
        <w:rPr>
          <w:rFonts w:ascii="Arial" w:eastAsia="Times New Roman" w:hAnsi="Arial" w:cs="Arial"/>
          <w:sz w:val="20"/>
          <w:lang w:val="en-US"/>
        </w:rPr>
        <w:t xml:space="preserve"> Viscosities of Herbal paste formulations F1 and F2 were observed 678 cps and 692 cps respectively.</w:t>
      </w:r>
    </w:p>
    <w:p w14:paraId="08516B73" w14:textId="77777777" w:rsidR="00C03895" w:rsidRPr="00720017" w:rsidRDefault="00C03895" w:rsidP="00C03895">
      <w:pPr>
        <w:spacing w:line="257" w:lineRule="auto"/>
        <w:jc w:val="both"/>
        <w:rPr>
          <w:rFonts w:ascii="Arial" w:eastAsia="Times New Roman" w:hAnsi="Arial" w:cs="Arial"/>
          <w:sz w:val="20"/>
          <w:lang w:val="en-US"/>
        </w:rPr>
      </w:pPr>
      <w:proofErr w:type="spellStart"/>
      <w:r w:rsidRPr="00720017">
        <w:rPr>
          <w:rFonts w:ascii="Arial" w:eastAsia="Times New Roman" w:hAnsi="Arial" w:cs="Arial"/>
          <w:b/>
          <w:bCs/>
          <w:sz w:val="20"/>
          <w:lang w:val="en-US"/>
        </w:rPr>
        <w:t>Spreadability</w:t>
      </w:r>
      <w:proofErr w:type="spellEnd"/>
      <w:r w:rsidRPr="00720017">
        <w:rPr>
          <w:rFonts w:ascii="Arial" w:eastAsia="Times New Roman" w:hAnsi="Arial" w:cs="Arial"/>
          <w:b/>
          <w:bCs/>
          <w:sz w:val="20"/>
          <w:lang w:val="en-US"/>
        </w:rPr>
        <w:t>:</w:t>
      </w:r>
      <w:r w:rsidRPr="00720017">
        <w:rPr>
          <w:rFonts w:ascii="Arial" w:eastAsia="Times New Roman" w:hAnsi="Arial" w:cs="Arial"/>
          <w:sz w:val="20"/>
          <w:lang w:val="en-US"/>
        </w:rPr>
        <w:t xml:space="preserve"> </w:t>
      </w:r>
      <w:proofErr w:type="spellStart"/>
      <w:r w:rsidRPr="00720017">
        <w:rPr>
          <w:rFonts w:ascii="Arial" w:eastAsia="Times New Roman" w:hAnsi="Arial" w:cs="Arial"/>
          <w:sz w:val="20"/>
          <w:lang w:val="en-US"/>
        </w:rPr>
        <w:t>Spreadability</w:t>
      </w:r>
      <w:proofErr w:type="spellEnd"/>
      <w:r w:rsidRPr="00720017">
        <w:rPr>
          <w:rFonts w:ascii="Arial" w:eastAsia="Times New Roman" w:hAnsi="Arial" w:cs="Arial"/>
          <w:sz w:val="20"/>
          <w:lang w:val="en-US"/>
        </w:rPr>
        <w:t xml:space="preserve"> of Herbal paste formulations F1 and F2 were found 7.6 cm and 7.2 cm respectively.</w:t>
      </w:r>
    </w:p>
    <w:p w14:paraId="3693BEBE" w14:textId="77777777" w:rsidR="00C03895" w:rsidRPr="00720017" w:rsidRDefault="00C03895" w:rsidP="00C03895">
      <w:pPr>
        <w:spacing w:line="257" w:lineRule="auto"/>
        <w:jc w:val="both"/>
        <w:rPr>
          <w:rFonts w:ascii="Arial" w:eastAsia="Times New Roman" w:hAnsi="Arial" w:cs="Arial"/>
          <w:sz w:val="20"/>
          <w:lang w:val="en-US"/>
        </w:rPr>
      </w:pPr>
      <w:r w:rsidRPr="00720017">
        <w:rPr>
          <w:rFonts w:ascii="Arial" w:eastAsia="Times New Roman" w:hAnsi="Arial" w:cs="Arial"/>
          <w:b/>
          <w:bCs/>
          <w:sz w:val="20"/>
          <w:lang w:val="en-US"/>
        </w:rPr>
        <w:t>Extrudability:</w:t>
      </w:r>
      <w:r w:rsidRPr="00720017">
        <w:rPr>
          <w:rFonts w:ascii="Arial" w:eastAsia="Times New Roman" w:hAnsi="Arial" w:cs="Arial"/>
          <w:sz w:val="20"/>
          <w:lang w:val="en-US"/>
        </w:rPr>
        <w:t xml:space="preserve"> Extrudability of Herbal paste formulations were observed very good to excellent.</w:t>
      </w:r>
    </w:p>
    <w:p w14:paraId="5D09600E" w14:textId="77777777" w:rsidR="00C03895" w:rsidRPr="00720017" w:rsidRDefault="00C03895" w:rsidP="0099617F">
      <w:pPr>
        <w:pStyle w:val="ListParagraph"/>
        <w:numPr>
          <w:ilvl w:val="0"/>
          <w:numId w:val="9"/>
        </w:numPr>
        <w:spacing w:line="360" w:lineRule="auto"/>
        <w:ind w:left="0" w:hanging="284"/>
        <w:jc w:val="both"/>
        <w:rPr>
          <w:rFonts w:ascii="Arial" w:eastAsia="Times New Roman" w:hAnsi="Arial" w:cs="Arial"/>
          <w:sz w:val="20"/>
          <w:lang w:val="en-US"/>
        </w:rPr>
      </w:pPr>
      <w:r w:rsidRPr="00720017">
        <w:rPr>
          <w:rFonts w:ascii="Arial" w:eastAsia="Times New Roman" w:hAnsi="Arial" w:cs="Arial"/>
          <w:b/>
          <w:bCs/>
          <w:sz w:val="20"/>
          <w:lang w:val="en-US"/>
        </w:rPr>
        <w:t>pH:</w:t>
      </w:r>
      <w:r w:rsidRPr="00720017">
        <w:rPr>
          <w:rFonts w:ascii="Arial" w:eastAsia="Times New Roman" w:hAnsi="Arial" w:cs="Arial"/>
          <w:sz w:val="20"/>
          <w:lang w:val="en-US"/>
        </w:rPr>
        <w:t xml:space="preserve"> pH values of formulations are in the range of 6.5-6.7.</w:t>
      </w:r>
    </w:p>
    <w:p w14:paraId="4BB6DB8B" w14:textId="77777777" w:rsidR="00C03895" w:rsidRPr="00720017" w:rsidRDefault="00C03895" w:rsidP="0099617F">
      <w:pPr>
        <w:pStyle w:val="ListParagraph"/>
        <w:numPr>
          <w:ilvl w:val="0"/>
          <w:numId w:val="9"/>
        </w:numPr>
        <w:spacing w:line="360" w:lineRule="auto"/>
        <w:ind w:left="0" w:hanging="284"/>
        <w:jc w:val="both"/>
        <w:rPr>
          <w:rFonts w:ascii="Arial" w:eastAsia="Times New Roman" w:hAnsi="Arial" w:cs="Arial"/>
          <w:sz w:val="20"/>
          <w:lang w:val="en-US"/>
        </w:rPr>
      </w:pPr>
      <w:r w:rsidRPr="00720017">
        <w:rPr>
          <w:rFonts w:ascii="Arial" w:eastAsia="Times New Roman" w:hAnsi="Arial" w:cs="Arial"/>
          <w:b/>
          <w:bCs/>
          <w:sz w:val="20"/>
          <w:lang w:val="en-US"/>
        </w:rPr>
        <w:t>Stability:</w:t>
      </w:r>
      <w:r w:rsidRPr="00720017">
        <w:rPr>
          <w:rFonts w:ascii="Arial" w:eastAsia="Times New Roman" w:hAnsi="Arial" w:cs="Arial"/>
          <w:sz w:val="20"/>
          <w:lang w:val="en-US"/>
        </w:rPr>
        <w:t xml:space="preserve"> Both formulations are observed stable after testing for a period of 4 weeks at 45</w:t>
      </w:r>
      <w:r w:rsidRPr="00720017">
        <w:rPr>
          <w:rFonts w:ascii="Arial" w:eastAsia="Times New Roman" w:hAnsi="Arial" w:cs="Arial"/>
          <w:sz w:val="20"/>
          <w:vertAlign w:val="superscript"/>
          <w:lang w:val="en-US"/>
        </w:rPr>
        <w:t>0</w:t>
      </w:r>
      <w:r w:rsidRPr="00720017">
        <w:rPr>
          <w:rFonts w:ascii="Arial" w:eastAsia="Times New Roman" w:hAnsi="Arial" w:cs="Arial"/>
          <w:sz w:val="20"/>
          <w:lang w:val="en-US"/>
        </w:rPr>
        <w:t>C ± 2</w:t>
      </w:r>
      <w:r w:rsidRPr="00720017">
        <w:rPr>
          <w:rFonts w:ascii="Arial" w:eastAsia="Times New Roman" w:hAnsi="Arial" w:cs="Arial"/>
          <w:sz w:val="20"/>
          <w:vertAlign w:val="superscript"/>
          <w:lang w:val="en-US"/>
        </w:rPr>
        <w:t>0</w:t>
      </w:r>
      <w:r w:rsidRPr="00720017">
        <w:rPr>
          <w:rFonts w:ascii="Arial" w:eastAsia="Times New Roman" w:hAnsi="Arial" w:cs="Arial"/>
          <w:sz w:val="20"/>
          <w:lang w:val="en-US"/>
        </w:rPr>
        <w:t xml:space="preserve">C; 70± 5 % RH. </w:t>
      </w:r>
    </w:p>
    <w:p w14:paraId="411130E6" w14:textId="77777777" w:rsidR="00C03895" w:rsidRPr="00720017" w:rsidRDefault="00C03895" w:rsidP="00C03895">
      <w:pPr>
        <w:spacing w:line="257" w:lineRule="auto"/>
        <w:jc w:val="center"/>
        <w:rPr>
          <w:rFonts w:ascii="Arial" w:hAnsi="Arial" w:cs="Arial"/>
          <w:b/>
          <w:bCs/>
          <w:sz w:val="20"/>
          <w:lang w:val="en-US"/>
        </w:rPr>
      </w:pPr>
      <w:r w:rsidRPr="00720017">
        <w:rPr>
          <w:rFonts w:ascii="Arial" w:hAnsi="Arial" w:cs="Arial"/>
          <w:b/>
          <w:bCs/>
          <w:sz w:val="20"/>
          <w:lang w:val="en-US"/>
        </w:rPr>
        <w:t>Table 4: Outcomes of Organoleptic, Rheological Properties, Ph and stability</w:t>
      </w:r>
    </w:p>
    <w:tbl>
      <w:tblPr>
        <w:tblStyle w:val="TableGrid"/>
        <w:tblpPr w:leftFromText="180" w:rightFromText="180" w:vertAnchor="text" w:horzAnchor="margin" w:tblpY="280"/>
        <w:tblW w:w="0" w:type="auto"/>
        <w:tblLook w:val="04A0" w:firstRow="1" w:lastRow="0" w:firstColumn="1" w:lastColumn="0" w:noHBand="0" w:noVBand="1"/>
      </w:tblPr>
      <w:tblGrid>
        <w:gridCol w:w="3005"/>
        <w:gridCol w:w="3005"/>
        <w:gridCol w:w="3006"/>
      </w:tblGrid>
      <w:tr w:rsidR="00C03895" w:rsidRPr="00720017" w14:paraId="488954A8" w14:textId="77777777" w:rsidTr="00F542EB">
        <w:tc>
          <w:tcPr>
            <w:tcW w:w="3005" w:type="dxa"/>
          </w:tcPr>
          <w:p w14:paraId="4B8DB362" w14:textId="77777777" w:rsidR="00C03895" w:rsidRPr="00720017" w:rsidRDefault="00C03895" w:rsidP="00F542EB">
            <w:pPr>
              <w:spacing w:line="257" w:lineRule="auto"/>
              <w:jc w:val="both"/>
              <w:rPr>
                <w:rFonts w:ascii="Arial" w:hAnsi="Arial" w:cs="Arial"/>
                <w:b/>
                <w:bCs/>
                <w:sz w:val="20"/>
                <w:lang w:val="en-US"/>
              </w:rPr>
            </w:pPr>
            <w:r w:rsidRPr="00720017">
              <w:rPr>
                <w:rFonts w:ascii="Arial" w:hAnsi="Arial" w:cs="Arial"/>
                <w:b/>
                <w:bCs/>
                <w:sz w:val="20"/>
                <w:lang w:val="en-US"/>
              </w:rPr>
              <w:t>Properties</w:t>
            </w:r>
          </w:p>
        </w:tc>
        <w:tc>
          <w:tcPr>
            <w:tcW w:w="3005" w:type="dxa"/>
          </w:tcPr>
          <w:p w14:paraId="1627898D" w14:textId="77777777" w:rsidR="00C03895" w:rsidRPr="00720017" w:rsidRDefault="00C03895" w:rsidP="00F542EB">
            <w:pPr>
              <w:spacing w:line="257" w:lineRule="auto"/>
              <w:jc w:val="both"/>
              <w:rPr>
                <w:rFonts w:ascii="Arial" w:hAnsi="Arial" w:cs="Arial"/>
                <w:b/>
                <w:bCs/>
                <w:sz w:val="20"/>
                <w:lang w:val="en-US"/>
              </w:rPr>
            </w:pPr>
            <w:r w:rsidRPr="00720017">
              <w:rPr>
                <w:rFonts w:ascii="Arial" w:hAnsi="Arial" w:cs="Arial"/>
                <w:b/>
                <w:bCs/>
                <w:sz w:val="20"/>
                <w:lang w:val="en-US"/>
              </w:rPr>
              <w:t>F1</w:t>
            </w:r>
          </w:p>
        </w:tc>
        <w:tc>
          <w:tcPr>
            <w:tcW w:w="3006" w:type="dxa"/>
          </w:tcPr>
          <w:p w14:paraId="05D49CA0" w14:textId="77777777" w:rsidR="00C03895" w:rsidRPr="00720017" w:rsidRDefault="00C03895" w:rsidP="00F542EB">
            <w:pPr>
              <w:spacing w:line="257" w:lineRule="auto"/>
              <w:jc w:val="both"/>
              <w:rPr>
                <w:rFonts w:ascii="Arial" w:hAnsi="Arial" w:cs="Arial"/>
                <w:b/>
                <w:bCs/>
                <w:sz w:val="20"/>
                <w:lang w:val="en-US"/>
              </w:rPr>
            </w:pPr>
            <w:r w:rsidRPr="00720017">
              <w:rPr>
                <w:rFonts w:ascii="Arial" w:hAnsi="Arial" w:cs="Arial"/>
                <w:b/>
                <w:bCs/>
                <w:sz w:val="20"/>
                <w:lang w:val="en-US"/>
              </w:rPr>
              <w:t>F2</w:t>
            </w:r>
          </w:p>
        </w:tc>
      </w:tr>
      <w:tr w:rsidR="00C03895" w:rsidRPr="00720017" w14:paraId="564BE512" w14:textId="77777777" w:rsidTr="00F542EB">
        <w:tc>
          <w:tcPr>
            <w:tcW w:w="3005" w:type="dxa"/>
          </w:tcPr>
          <w:p w14:paraId="57818327" w14:textId="77777777" w:rsidR="00C03895" w:rsidRPr="00720017" w:rsidRDefault="00C03895" w:rsidP="00F542EB">
            <w:pPr>
              <w:spacing w:line="257" w:lineRule="auto"/>
              <w:jc w:val="both"/>
              <w:rPr>
                <w:rFonts w:ascii="Arial" w:hAnsi="Arial" w:cs="Arial"/>
                <w:sz w:val="20"/>
                <w:lang w:val="en-US"/>
              </w:rPr>
            </w:pPr>
            <w:r w:rsidRPr="00720017">
              <w:rPr>
                <w:rFonts w:ascii="Arial" w:hAnsi="Arial" w:cs="Arial"/>
                <w:sz w:val="20"/>
                <w:lang w:val="en-US"/>
              </w:rPr>
              <w:t>Homogeneity</w:t>
            </w:r>
          </w:p>
        </w:tc>
        <w:tc>
          <w:tcPr>
            <w:tcW w:w="3005" w:type="dxa"/>
          </w:tcPr>
          <w:p w14:paraId="1E914C02" w14:textId="77777777" w:rsidR="00C03895" w:rsidRPr="00720017" w:rsidRDefault="00C03895" w:rsidP="00F542EB">
            <w:pPr>
              <w:spacing w:line="257" w:lineRule="auto"/>
              <w:jc w:val="both"/>
              <w:rPr>
                <w:rFonts w:ascii="Arial" w:hAnsi="Arial" w:cs="Arial"/>
                <w:sz w:val="20"/>
                <w:lang w:val="en-US"/>
              </w:rPr>
            </w:pPr>
            <w:r w:rsidRPr="00720017">
              <w:rPr>
                <w:rFonts w:ascii="Arial" w:hAnsi="Arial" w:cs="Arial"/>
                <w:sz w:val="20"/>
                <w:lang w:val="en-US"/>
              </w:rPr>
              <w:t>Uniform</w:t>
            </w:r>
          </w:p>
        </w:tc>
        <w:tc>
          <w:tcPr>
            <w:tcW w:w="3006" w:type="dxa"/>
          </w:tcPr>
          <w:p w14:paraId="471D9E3A" w14:textId="77777777" w:rsidR="00C03895" w:rsidRPr="00720017" w:rsidRDefault="00C03895" w:rsidP="00F542EB">
            <w:pPr>
              <w:spacing w:line="257" w:lineRule="auto"/>
              <w:jc w:val="both"/>
              <w:rPr>
                <w:rFonts w:ascii="Arial" w:hAnsi="Arial" w:cs="Arial"/>
                <w:sz w:val="20"/>
                <w:lang w:val="en-US"/>
              </w:rPr>
            </w:pPr>
            <w:r w:rsidRPr="00720017">
              <w:rPr>
                <w:rFonts w:ascii="Arial" w:hAnsi="Arial" w:cs="Arial"/>
                <w:sz w:val="20"/>
                <w:lang w:val="en-US"/>
              </w:rPr>
              <w:t>Uniform</w:t>
            </w:r>
          </w:p>
        </w:tc>
      </w:tr>
      <w:tr w:rsidR="00C03895" w:rsidRPr="00720017" w14:paraId="749CCF9E" w14:textId="77777777" w:rsidTr="00F542EB">
        <w:tc>
          <w:tcPr>
            <w:tcW w:w="3005" w:type="dxa"/>
          </w:tcPr>
          <w:p w14:paraId="389FC0C0" w14:textId="77777777" w:rsidR="00C03895" w:rsidRPr="00720017" w:rsidRDefault="00C03895" w:rsidP="00F542EB">
            <w:pPr>
              <w:spacing w:line="257" w:lineRule="auto"/>
              <w:jc w:val="both"/>
              <w:rPr>
                <w:rFonts w:ascii="Arial" w:hAnsi="Arial" w:cs="Arial"/>
                <w:sz w:val="20"/>
                <w:lang w:val="en-US"/>
              </w:rPr>
            </w:pPr>
            <w:r w:rsidRPr="00720017">
              <w:rPr>
                <w:rFonts w:ascii="Arial" w:hAnsi="Arial" w:cs="Arial"/>
                <w:sz w:val="20"/>
                <w:lang w:val="en-US"/>
              </w:rPr>
              <w:t>After Feel</w:t>
            </w:r>
          </w:p>
        </w:tc>
        <w:tc>
          <w:tcPr>
            <w:tcW w:w="3005" w:type="dxa"/>
          </w:tcPr>
          <w:p w14:paraId="63B25E17" w14:textId="77777777" w:rsidR="00C03895" w:rsidRPr="00720017" w:rsidRDefault="00C03895" w:rsidP="00F542EB">
            <w:pPr>
              <w:spacing w:line="257" w:lineRule="auto"/>
              <w:jc w:val="both"/>
              <w:rPr>
                <w:rFonts w:ascii="Arial" w:hAnsi="Arial" w:cs="Arial"/>
                <w:sz w:val="20"/>
                <w:lang w:val="en-US"/>
              </w:rPr>
            </w:pPr>
            <w:r w:rsidRPr="00720017">
              <w:rPr>
                <w:rFonts w:ascii="Arial" w:hAnsi="Arial" w:cs="Arial"/>
                <w:sz w:val="20"/>
                <w:lang w:val="en-US"/>
              </w:rPr>
              <w:t>Excellent</w:t>
            </w:r>
          </w:p>
        </w:tc>
        <w:tc>
          <w:tcPr>
            <w:tcW w:w="3006" w:type="dxa"/>
          </w:tcPr>
          <w:p w14:paraId="4CD0781D" w14:textId="77777777" w:rsidR="00C03895" w:rsidRPr="00720017" w:rsidRDefault="00C03895" w:rsidP="00F542EB">
            <w:pPr>
              <w:spacing w:line="257" w:lineRule="auto"/>
              <w:jc w:val="both"/>
              <w:rPr>
                <w:rFonts w:ascii="Arial" w:hAnsi="Arial" w:cs="Arial"/>
                <w:sz w:val="20"/>
                <w:lang w:val="en-US"/>
              </w:rPr>
            </w:pPr>
            <w:r w:rsidRPr="00720017">
              <w:rPr>
                <w:rFonts w:ascii="Arial" w:hAnsi="Arial" w:cs="Arial"/>
                <w:sz w:val="20"/>
                <w:lang w:val="en-US"/>
              </w:rPr>
              <w:t>Excellent</w:t>
            </w:r>
          </w:p>
        </w:tc>
      </w:tr>
      <w:tr w:rsidR="00C03895" w:rsidRPr="00720017" w14:paraId="35BD0AE7" w14:textId="77777777" w:rsidTr="00F542EB">
        <w:tc>
          <w:tcPr>
            <w:tcW w:w="3005" w:type="dxa"/>
          </w:tcPr>
          <w:p w14:paraId="3ED5CD7F" w14:textId="77777777" w:rsidR="00C03895" w:rsidRPr="00720017" w:rsidRDefault="00C03895" w:rsidP="00F542EB">
            <w:pPr>
              <w:spacing w:line="257" w:lineRule="auto"/>
              <w:jc w:val="both"/>
              <w:rPr>
                <w:rFonts w:ascii="Arial" w:hAnsi="Arial" w:cs="Arial"/>
                <w:sz w:val="20"/>
                <w:lang w:val="en-US"/>
              </w:rPr>
            </w:pPr>
            <w:r w:rsidRPr="00720017">
              <w:rPr>
                <w:rFonts w:ascii="Arial" w:hAnsi="Arial" w:cs="Arial"/>
                <w:sz w:val="20"/>
                <w:lang w:val="en-US"/>
              </w:rPr>
              <w:t>Color</w:t>
            </w:r>
          </w:p>
        </w:tc>
        <w:tc>
          <w:tcPr>
            <w:tcW w:w="3005" w:type="dxa"/>
          </w:tcPr>
          <w:p w14:paraId="2B394699" w14:textId="77777777" w:rsidR="00C03895" w:rsidRPr="00720017" w:rsidRDefault="00C03895" w:rsidP="00F542EB">
            <w:pPr>
              <w:spacing w:line="257" w:lineRule="auto"/>
              <w:jc w:val="both"/>
              <w:rPr>
                <w:rFonts w:ascii="Arial" w:hAnsi="Arial" w:cs="Arial"/>
                <w:sz w:val="20"/>
                <w:lang w:val="en-US"/>
              </w:rPr>
            </w:pPr>
            <w:r w:rsidRPr="00720017">
              <w:rPr>
                <w:rFonts w:ascii="Arial" w:hAnsi="Arial" w:cs="Arial"/>
                <w:sz w:val="20"/>
                <w:lang w:val="en-US"/>
              </w:rPr>
              <w:t>Dark Brown</w:t>
            </w:r>
          </w:p>
        </w:tc>
        <w:tc>
          <w:tcPr>
            <w:tcW w:w="3006" w:type="dxa"/>
          </w:tcPr>
          <w:p w14:paraId="4F561DAB" w14:textId="77777777" w:rsidR="00C03895" w:rsidRPr="00720017" w:rsidRDefault="00C03895" w:rsidP="00F542EB">
            <w:pPr>
              <w:spacing w:line="257" w:lineRule="auto"/>
              <w:jc w:val="both"/>
              <w:rPr>
                <w:rFonts w:ascii="Arial" w:hAnsi="Arial" w:cs="Arial"/>
                <w:sz w:val="20"/>
                <w:lang w:val="en-US"/>
              </w:rPr>
            </w:pPr>
            <w:r w:rsidRPr="00720017">
              <w:rPr>
                <w:rFonts w:ascii="Arial" w:hAnsi="Arial" w:cs="Arial"/>
                <w:sz w:val="20"/>
                <w:lang w:val="en-US"/>
              </w:rPr>
              <w:t>Dark Brown</w:t>
            </w:r>
          </w:p>
        </w:tc>
      </w:tr>
      <w:tr w:rsidR="00C03895" w:rsidRPr="00720017" w14:paraId="342DE0A6" w14:textId="77777777" w:rsidTr="00F542EB">
        <w:tc>
          <w:tcPr>
            <w:tcW w:w="3005" w:type="dxa"/>
          </w:tcPr>
          <w:p w14:paraId="30581B55" w14:textId="77777777" w:rsidR="00C03895" w:rsidRPr="00720017" w:rsidRDefault="00C03895" w:rsidP="00F542EB">
            <w:pPr>
              <w:spacing w:line="257" w:lineRule="auto"/>
              <w:jc w:val="both"/>
              <w:rPr>
                <w:rFonts w:ascii="Arial" w:hAnsi="Arial" w:cs="Arial"/>
                <w:sz w:val="20"/>
                <w:lang w:val="en-US"/>
              </w:rPr>
            </w:pPr>
            <w:r w:rsidRPr="00720017">
              <w:rPr>
                <w:rFonts w:ascii="Arial" w:hAnsi="Arial" w:cs="Arial"/>
                <w:sz w:val="20"/>
                <w:lang w:val="en-US"/>
              </w:rPr>
              <w:t>Odor</w:t>
            </w:r>
          </w:p>
        </w:tc>
        <w:tc>
          <w:tcPr>
            <w:tcW w:w="3005" w:type="dxa"/>
          </w:tcPr>
          <w:p w14:paraId="3F1D566F" w14:textId="77777777" w:rsidR="00C03895" w:rsidRPr="00720017" w:rsidRDefault="00C03895" w:rsidP="00F542EB">
            <w:pPr>
              <w:spacing w:line="257" w:lineRule="auto"/>
              <w:jc w:val="both"/>
              <w:rPr>
                <w:rFonts w:ascii="Arial" w:hAnsi="Arial" w:cs="Arial"/>
                <w:sz w:val="20"/>
                <w:lang w:val="en-US"/>
              </w:rPr>
            </w:pPr>
            <w:r w:rsidRPr="00720017">
              <w:rPr>
                <w:rFonts w:ascii="Arial" w:hAnsi="Arial" w:cs="Arial"/>
                <w:sz w:val="20"/>
                <w:lang w:val="en-US"/>
              </w:rPr>
              <w:t>Pleasant</w:t>
            </w:r>
          </w:p>
        </w:tc>
        <w:tc>
          <w:tcPr>
            <w:tcW w:w="3006" w:type="dxa"/>
          </w:tcPr>
          <w:p w14:paraId="6389AFE5" w14:textId="77777777" w:rsidR="00C03895" w:rsidRPr="00720017" w:rsidRDefault="00C03895" w:rsidP="00F542EB">
            <w:pPr>
              <w:spacing w:line="257" w:lineRule="auto"/>
              <w:jc w:val="both"/>
              <w:rPr>
                <w:rFonts w:ascii="Arial" w:hAnsi="Arial" w:cs="Arial"/>
                <w:sz w:val="20"/>
                <w:lang w:val="en-US"/>
              </w:rPr>
            </w:pPr>
            <w:r w:rsidRPr="00720017">
              <w:rPr>
                <w:rFonts w:ascii="Arial" w:hAnsi="Arial" w:cs="Arial"/>
                <w:sz w:val="20"/>
                <w:lang w:val="en-US"/>
              </w:rPr>
              <w:t>Pleasant</w:t>
            </w:r>
          </w:p>
        </w:tc>
      </w:tr>
      <w:tr w:rsidR="00C03895" w:rsidRPr="00720017" w14:paraId="1C6657B5" w14:textId="77777777" w:rsidTr="00F542EB">
        <w:tc>
          <w:tcPr>
            <w:tcW w:w="3005" w:type="dxa"/>
          </w:tcPr>
          <w:p w14:paraId="5F100ED4" w14:textId="77777777" w:rsidR="00C03895" w:rsidRPr="00720017" w:rsidRDefault="00C03895" w:rsidP="00F542EB">
            <w:pPr>
              <w:spacing w:line="257" w:lineRule="auto"/>
              <w:jc w:val="both"/>
              <w:rPr>
                <w:rFonts w:ascii="Arial" w:hAnsi="Arial" w:cs="Arial"/>
                <w:sz w:val="20"/>
                <w:lang w:val="en-US"/>
              </w:rPr>
            </w:pPr>
            <w:r w:rsidRPr="00720017">
              <w:rPr>
                <w:rFonts w:ascii="Arial" w:hAnsi="Arial" w:cs="Arial"/>
                <w:sz w:val="20"/>
                <w:lang w:val="en-US"/>
              </w:rPr>
              <w:t>Irritancy</w:t>
            </w:r>
          </w:p>
        </w:tc>
        <w:tc>
          <w:tcPr>
            <w:tcW w:w="3005" w:type="dxa"/>
          </w:tcPr>
          <w:p w14:paraId="0615C2A5" w14:textId="77777777" w:rsidR="00C03895" w:rsidRPr="00720017" w:rsidRDefault="00C03895" w:rsidP="00F542EB">
            <w:pPr>
              <w:spacing w:line="257" w:lineRule="auto"/>
              <w:jc w:val="both"/>
              <w:rPr>
                <w:rFonts w:ascii="Arial" w:hAnsi="Arial" w:cs="Arial"/>
                <w:sz w:val="20"/>
                <w:lang w:val="en-US"/>
              </w:rPr>
            </w:pPr>
            <w:r w:rsidRPr="00720017">
              <w:rPr>
                <w:rFonts w:ascii="Arial" w:hAnsi="Arial" w:cs="Arial"/>
                <w:sz w:val="20"/>
                <w:lang w:val="en-US"/>
              </w:rPr>
              <w:t>No</w:t>
            </w:r>
          </w:p>
        </w:tc>
        <w:tc>
          <w:tcPr>
            <w:tcW w:w="3006" w:type="dxa"/>
          </w:tcPr>
          <w:p w14:paraId="0BD8EF70" w14:textId="77777777" w:rsidR="00C03895" w:rsidRPr="00720017" w:rsidRDefault="00C03895" w:rsidP="00F542EB">
            <w:pPr>
              <w:spacing w:line="257" w:lineRule="auto"/>
              <w:jc w:val="both"/>
              <w:rPr>
                <w:rFonts w:ascii="Arial" w:hAnsi="Arial" w:cs="Arial"/>
                <w:sz w:val="20"/>
                <w:lang w:val="en-US"/>
              </w:rPr>
            </w:pPr>
            <w:r w:rsidRPr="00720017">
              <w:rPr>
                <w:rFonts w:ascii="Arial" w:hAnsi="Arial" w:cs="Arial"/>
                <w:sz w:val="20"/>
                <w:lang w:val="en-US"/>
              </w:rPr>
              <w:t>No</w:t>
            </w:r>
          </w:p>
        </w:tc>
      </w:tr>
      <w:tr w:rsidR="00C03895" w:rsidRPr="00720017" w14:paraId="5794BE0D" w14:textId="77777777" w:rsidTr="00F542EB">
        <w:tc>
          <w:tcPr>
            <w:tcW w:w="3005" w:type="dxa"/>
          </w:tcPr>
          <w:p w14:paraId="1D3F8130" w14:textId="77777777" w:rsidR="00C03895" w:rsidRPr="00720017" w:rsidRDefault="00C03895" w:rsidP="00F542EB">
            <w:pPr>
              <w:spacing w:line="257" w:lineRule="auto"/>
              <w:jc w:val="both"/>
              <w:rPr>
                <w:rFonts w:ascii="Arial" w:hAnsi="Arial" w:cs="Arial"/>
                <w:sz w:val="20"/>
                <w:lang w:val="en-US"/>
              </w:rPr>
            </w:pPr>
            <w:r w:rsidRPr="00720017">
              <w:rPr>
                <w:rFonts w:ascii="Arial" w:hAnsi="Arial" w:cs="Arial"/>
                <w:sz w:val="20"/>
                <w:lang w:val="en-US"/>
              </w:rPr>
              <w:t>pH</w:t>
            </w:r>
          </w:p>
        </w:tc>
        <w:tc>
          <w:tcPr>
            <w:tcW w:w="3005" w:type="dxa"/>
          </w:tcPr>
          <w:p w14:paraId="284BDE63" w14:textId="77777777" w:rsidR="00C03895" w:rsidRPr="00720017" w:rsidRDefault="00C03895" w:rsidP="00F542EB">
            <w:pPr>
              <w:spacing w:line="257" w:lineRule="auto"/>
              <w:jc w:val="both"/>
              <w:rPr>
                <w:rFonts w:ascii="Arial" w:hAnsi="Arial" w:cs="Arial"/>
                <w:sz w:val="20"/>
                <w:lang w:val="en-US"/>
              </w:rPr>
            </w:pPr>
            <w:r w:rsidRPr="00720017">
              <w:rPr>
                <w:rFonts w:ascii="Arial" w:hAnsi="Arial" w:cs="Arial"/>
                <w:sz w:val="20"/>
                <w:lang w:val="en-US"/>
              </w:rPr>
              <w:t>6.5</w:t>
            </w:r>
          </w:p>
        </w:tc>
        <w:tc>
          <w:tcPr>
            <w:tcW w:w="3006" w:type="dxa"/>
          </w:tcPr>
          <w:p w14:paraId="019F4E8A" w14:textId="77777777" w:rsidR="00C03895" w:rsidRPr="00720017" w:rsidRDefault="00C03895" w:rsidP="00F542EB">
            <w:pPr>
              <w:spacing w:line="257" w:lineRule="auto"/>
              <w:jc w:val="both"/>
              <w:rPr>
                <w:rFonts w:ascii="Arial" w:hAnsi="Arial" w:cs="Arial"/>
                <w:sz w:val="20"/>
                <w:lang w:val="en-US"/>
              </w:rPr>
            </w:pPr>
            <w:r w:rsidRPr="00720017">
              <w:rPr>
                <w:rFonts w:ascii="Arial" w:hAnsi="Arial" w:cs="Arial"/>
                <w:sz w:val="20"/>
                <w:lang w:val="en-US"/>
              </w:rPr>
              <w:t>6.7</w:t>
            </w:r>
          </w:p>
        </w:tc>
      </w:tr>
      <w:tr w:rsidR="00C03895" w:rsidRPr="00720017" w14:paraId="7A3BAA85" w14:textId="77777777" w:rsidTr="00F542EB">
        <w:tc>
          <w:tcPr>
            <w:tcW w:w="3005" w:type="dxa"/>
          </w:tcPr>
          <w:p w14:paraId="004BE23A" w14:textId="77777777" w:rsidR="00C03895" w:rsidRPr="00720017" w:rsidRDefault="00C03895" w:rsidP="00F542EB">
            <w:pPr>
              <w:spacing w:line="257" w:lineRule="auto"/>
              <w:jc w:val="both"/>
              <w:rPr>
                <w:rFonts w:ascii="Arial" w:hAnsi="Arial" w:cs="Arial"/>
                <w:sz w:val="20"/>
                <w:lang w:val="en-US"/>
              </w:rPr>
            </w:pPr>
            <w:r w:rsidRPr="00720017">
              <w:rPr>
                <w:rFonts w:ascii="Arial" w:hAnsi="Arial" w:cs="Arial"/>
                <w:sz w:val="20"/>
                <w:lang w:val="en-US"/>
              </w:rPr>
              <w:t>Viscosity (cps)</w:t>
            </w:r>
          </w:p>
        </w:tc>
        <w:tc>
          <w:tcPr>
            <w:tcW w:w="3005" w:type="dxa"/>
          </w:tcPr>
          <w:p w14:paraId="7A32806B" w14:textId="77777777" w:rsidR="00C03895" w:rsidRPr="00720017" w:rsidRDefault="00C03895" w:rsidP="00F542EB">
            <w:pPr>
              <w:spacing w:line="257" w:lineRule="auto"/>
              <w:jc w:val="both"/>
              <w:rPr>
                <w:rFonts w:ascii="Arial" w:hAnsi="Arial" w:cs="Arial"/>
                <w:sz w:val="20"/>
                <w:lang w:val="en-US"/>
              </w:rPr>
            </w:pPr>
            <w:r w:rsidRPr="00720017">
              <w:rPr>
                <w:rFonts w:ascii="Arial" w:hAnsi="Arial" w:cs="Arial"/>
                <w:sz w:val="20"/>
                <w:lang w:val="en-US"/>
              </w:rPr>
              <w:t>678</w:t>
            </w:r>
          </w:p>
        </w:tc>
        <w:tc>
          <w:tcPr>
            <w:tcW w:w="3006" w:type="dxa"/>
          </w:tcPr>
          <w:p w14:paraId="7E756F4C" w14:textId="77777777" w:rsidR="00C03895" w:rsidRPr="00720017" w:rsidRDefault="00C03895" w:rsidP="00F542EB">
            <w:pPr>
              <w:spacing w:line="257" w:lineRule="auto"/>
              <w:jc w:val="both"/>
              <w:rPr>
                <w:rFonts w:ascii="Arial" w:hAnsi="Arial" w:cs="Arial"/>
                <w:sz w:val="20"/>
                <w:lang w:val="en-US"/>
              </w:rPr>
            </w:pPr>
            <w:r w:rsidRPr="00720017">
              <w:rPr>
                <w:rFonts w:ascii="Arial" w:hAnsi="Arial" w:cs="Arial"/>
                <w:sz w:val="20"/>
                <w:lang w:val="en-US"/>
              </w:rPr>
              <w:t>692</w:t>
            </w:r>
          </w:p>
        </w:tc>
      </w:tr>
      <w:tr w:rsidR="00C03895" w:rsidRPr="00720017" w14:paraId="662B0016" w14:textId="77777777" w:rsidTr="00F542EB">
        <w:tc>
          <w:tcPr>
            <w:tcW w:w="3005" w:type="dxa"/>
          </w:tcPr>
          <w:p w14:paraId="5E09B084" w14:textId="77777777" w:rsidR="00C03895" w:rsidRPr="00720017" w:rsidRDefault="00C03895" w:rsidP="00F542EB">
            <w:pPr>
              <w:spacing w:line="257" w:lineRule="auto"/>
              <w:jc w:val="both"/>
              <w:rPr>
                <w:rFonts w:ascii="Arial" w:hAnsi="Arial" w:cs="Arial"/>
                <w:sz w:val="20"/>
                <w:lang w:val="en-US"/>
              </w:rPr>
            </w:pPr>
            <w:proofErr w:type="spellStart"/>
            <w:r w:rsidRPr="00720017">
              <w:rPr>
                <w:rFonts w:ascii="Arial" w:hAnsi="Arial" w:cs="Arial"/>
                <w:sz w:val="20"/>
                <w:lang w:val="en-US"/>
              </w:rPr>
              <w:t>Spreadability</w:t>
            </w:r>
            <w:proofErr w:type="spellEnd"/>
            <w:r w:rsidRPr="00720017">
              <w:rPr>
                <w:rFonts w:ascii="Arial" w:hAnsi="Arial" w:cs="Arial"/>
                <w:sz w:val="20"/>
                <w:lang w:val="en-US"/>
              </w:rPr>
              <w:t xml:space="preserve"> (cm)</w:t>
            </w:r>
          </w:p>
        </w:tc>
        <w:tc>
          <w:tcPr>
            <w:tcW w:w="3005" w:type="dxa"/>
          </w:tcPr>
          <w:p w14:paraId="34C5B010" w14:textId="77777777" w:rsidR="00C03895" w:rsidRPr="00720017" w:rsidRDefault="00C03895" w:rsidP="00F542EB">
            <w:pPr>
              <w:spacing w:line="257" w:lineRule="auto"/>
              <w:jc w:val="both"/>
              <w:rPr>
                <w:rFonts w:ascii="Arial" w:hAnsi="Arial" w:cs="Arial"/>
                <w:sz w:val="20"/>
                <w:lang w:val="en-US"/>
              </w:rPr>
            </w:pPr>
            <w:r w:rsidRPr="00720017">
              <w:rPr>
                <w:rFonts w:ascii="Arial" w:hAnsi="Arial" w:cs="Arial"/>
                <w:sz w:val="20"/>
                <w:lang w:val="en-US"/>
              </w:rPr>
              <w:t>7.6</w:t>
            </w:r>
          </w:p>
        </w:tc>
        <w:tc>
          <w:tcPr>
            <w:tcW w:w="3006" w:type="dxa"/>
          </w:tcPr>
          <w:p w14:paraId="1F00362C" w14:textId="77777777" w:rsidR="00C03895" w:rsidRPr="00720017" w:rsidRDefault="00C03895" w:rsidP="00F542EB">
            <w:pPr>
              <w:spacing w:line="257" w:lineRule="auto"/>
              <w:jc w:val="both"/>
              <w:rPr>
                <w:rFonts w:ascii="Arial" w:hAnsi="Arial" w:cs="Arial"/>
                <w:sz w:val="20"/>
                <w:lang w:val="en-US"/>
              </w:rPr>
            </w:pPr>
            <w:r w:rsidRPr="00720017">
              <w:rPr>
                <w:rFonts w:ascii="Arial" w:hAnsi="Arial" w:cs="Arial"/>
                <w:sz w:val="20"/>
                <w:lang w:val="en-US"/>
              </w:rPr>
              <w:t>7.2</w:t>
            </w:r>
          </w:p>
        </w:tc>
      </w:tr>
      <w:tr w:rsidR="00C03895" w:rsidRPr="00720017" w14:paraId="18C97379" w14:textId="77777777" w:rsidTr="00F542EB">
        <w:tc>
          <w:tcPr>
            <w:tcW w:w="3005" w:type="dxa"/>
          </w:tcPr>
          <w:p w14:paraId="1AAF3E7C" w14:textId="77777777" w:rsidR="00C03895" w:rsidRPr="00720017" w:rsidRDefault="00C03895" w:rsidP="00F542EB">
            <w:pPr>
              <w:spacing w:line="257" w:lineRule="auto"/>
              <w:jc w:val="both"/>
              <w:rPr>
                <w:rFonts w:ascii="Arial" w:hAnsi="Arial" w:cs="Arial"/>
                <w:sz w:val="20"/>
                <w:lang w:val="en-US"/>
              </w:rPr>
            </w:pPr>
            <w:r w:rsidRPr="00720017">
              <w:rPr>
                <w:rFonts w:ascii="Arial" w:hAnsi="Arial" w:cs="Arial"/>
                <w:sz w:val="20"/>
                <w:lang w:val="en-US"/>
              </w:rPr>
              <w:t>Extrudability</w:t>
            </w:r>
          </w:p>
        </w:tc>
        <w:tc>
          <w:tcPr>
            <w:tcW w:w="3005" w:type="dxa"/>
          </w:tcPr>
          <w:p w14:paraId="4FFCE380" w14:textId="77777777" w:rsidR="00C03895" w:rsidRPr="00720017" w:rsidRDefault="00C03895" w:rsidP="00F542EB">
            <w:pPr>
              <w:spacing w:line="257" w:lineRule="auto"/>
              <w:jc w:val="both"/>
              <w:rPr>
                <w:rFonts w:ascii="Arial" w:hAnsi="Arial" w:cs="Arial"/>
                <w:sz w:val="20"/>
                <w:lang w:val="en-US"/>
              </w:rPr>
            </w:pPr>
            <w:r w:rsidRPr="00720017">
              <w:rPr>
                <w:rFonts w:ascii="Arial" w:hAnsi="Arial" w:cs="Arial"/>
                <w:sz w:val="20"/>
                <w:lang w:val="en-US"/>
              </w:rPr>
              <w:t>Excellent</w:t>
            </w:r>
          </w:p>
        </w:tc>
        <w:tc>
          <w:tcPr>
            <w:tcW w:w="3006" w:type="dxa"/>
          </w:tcPr>
          <w:p w14:paraId="33B09824" w14:textId="77777777" w:rsidR="00C03895" w:rsidRPr="00720017" w:rsidRDefault="00C03895" w:rsidP="00F542EB">
            <w:pPr>
              <w:spacing w:line="257" w:lineRule="auto"/>
              <w:jc w:val="both"/>
              <w:rPr>
                <w:rFonts w:ascii="Arial" w:hAnsi="Arial" w:cs="Arial"/>
                <w:sz w:val="20"/>
                <w:lang w:val="en-US"/>
              </w:rPr>
            </w:pPr>
            <w:r w:rsidRPr="00720017">
              <w:rPr>
                <w:rFonts w:ascii="Arial" w:hAnsi="Arial" w:cs="Arial"/>
                <w:sz w:val="20"/>
                <w:lang w:val="en-US"/>
              </w:rPr>
              <w:t>Very Good</w:t>
            </w:r>
          </w:p>
        </w:tc>
      </w:tr>
      <w:tr w:rsidR="00C03895" w:rsidRPr="00720017" w14:paraId="15A03E95" w14:textId="77777777" w:rsidTr="00F542EB">
        <w:tc>
          <w:tcPr>
            <w:tcW w:w="3005" w:type="dxa"/>
          </w:tcPr>
          <w:p w14:paraId="035FACFF" w14:textId="77777777" w:rsidR="00C03895" w:rsidRPr="00720017" w:rsidRDefault="00C03895" w:rsidP="00F542EB">
            <w:pPr>
              <w:spacing w:line="257" w:lineRule="auto"/>
              <w:jc w:val="both"/>
              <w:rPr>
                <w:rFonts w:ascii="Arial" w:hAnsi="Arial" w:cs="Arial"/>
                <w:sz w:val="20"/>
                <w:lang w:val="en-US"/>
              </w:rPr>
            </w:pPr>
            <w:r w:rsidRPr="00720017">
              <w:rPr>
                <w:rFonts w:ascii="Arial" w:hAnsi="Arial" w:cs="Arial"/>
                <w:sz w:val="20"/>
                <w:lang w:val="en-US"/>
              </w:rPr>
              <w:t>Stability (4 weeks)</w:t>
            </w:r>
          </w:p>
        </w:tc>
        <w:tc>
          <w:tcPr>
            <w:tcW w:w="3005" w:type="dxa"/>
          </w:tcPr>
          <w:p w14:paraId="087C636B" w14:textId="77777777" w:rsidR="00C03895" w:rsidRPr="00720017" w:rsidRDefault="00C03895" w:rsidP="00F542EB">
            <w:pPr>
              <w:spacing w:line="257" w:lineRule="auto"/>
              <w:jc w:val="both"/>
              <w:rPr>
                <w:rFonts w:ascii="Arial" w:hAnsi="Arial" w:cs="Arial"/>
                <w:sz w:val="20"/>
                <w:lang w:val="en-US"/>
              </w:rPr>
            </w:pPr>
            <w:r w:rsidRPr="00720017">
              <w:rPr>
                <w:rFonts w:ascii="Arial" w:hAnsi="Arial" w:cs="Arial"/>
                <w:sz w:val="20"/>
                <w:lang w:val="en-US"/>
              </w:rPr>
              <w:t>Stable</w:t>
            </w:r>
          </w:p>
        </w:tc>
        <w:tc>
          <w:tcPr>
            <w:tcW w:w="3006" w:type="dxa"/>
          </w:tcPr>
          <w:p w14:paraId="26FEBCDD" w14:textId="77777777" w:rsidR="00C03895" w:rsidRPr="00720017" w:rsidRDefault="00C03895" w:rsidP="00F542EB">
            <w:pPr>
              <w:spacing w:line="257" w:lineRule="auto"/>
              <w:jc w:val="both"/>
              <w:rPr>
                <w:rFonts w:ascii="Arial" w:hAnsi="Arial" w:cs="Arial"/>
                <w:sz w:val="20"/>
                <w:lang w:val="en-US"/>
              </w:rPr>
            </w:pPr>
            <w:r w:rsidRPr="00720017">
              <w:rPr>
                <w:rFonts w:ascii="Arial" w:hAnsi="Arial" w:cs="Arial"/>
                <w:sz w:val="20"/>
                <w:lang w:val="en-US"/>
              </w:rPr>
              <w:t>Stable</w:t>
            </w:r>
          </w:p>
        </w:tc>
      </w:tr>
    </w:tbl>
    <w:p w14:paraId="3F8D9ADE" w14:textId="77777777" w:rsidR="00C03895" w:rsidRPr="00720017" w:rsidRDefault="00C03895" w:rsidP="00C03895">
      <w:pPr>
        <w:jc w:val="both"/>
        <w:rPr>
          <w:rFonts w:ascii="Arial" w:hAnsi="Arial" w:cs="Arial"/>
          <w:b/>
          <w:bCs/>
          <w:sz w:val="20"/>
          <w:lang w:val="en-US"/>
        </w:rPr>
      </w:pPr>
    </w:p>
    <w:p w14:paraId="367B0E17" w14:textId="77777777" w:rsidR="00C03895" w:rsidRPr="00720017" w:rsidRDefault="00C03895" w:rsidP="00C03895">
      <w:pPr>
        <w:jc w:val="both"/>
        <w:rPr>
          <w:rFonts w:ascii="Arial" w:hAnsi="Arial" w:cs="Arial"/>
          <w:b/>
          <w:bCs/>
          <w:sz w:val="20"/>
          <w:lang w:val="en-US"/>
        </w:rPr>
      </w:pPr>
    </w:p>
    <w:p w14:paraId="29D86139" w14:textId="77777777" w:rsidR="00C03895" w:rsidRPr="00720017" w:rsidRDefault="00C03895" w:rsidP="00C03895">
      <w:pPr>
        <w:jc w:val="both"/>
        <w:rPr>
          <w:rFonts w:ascii="Arial" w:hAnsi="Arial" w:cs="Arial"/>
          <w:sz w:val="20"/>
          <w:lang w:val="en-US"/>
        </w:rPr>
      </w:pPr>
      <w:r w:rsidRPr="00720017">
        <w:rPr>
          <w:rFonts w:ascii="Arial" w:hAnsi="Arial" w:cs="Arial"/>
          <w:sz w:val="20"/>
          <w:lang w:val="en-US"/>
        </w:rPr>
        <w:t xml:space="preserve">Both Herbal Gel formulations are having excellent Properties. But, Formulation (F1) was preferred in terms of pH and </w:t>
      </w:r>
      <w:proofErr w:type="spellStart"/>
      <w:r w:rsidRPr="00720017">
        <w:rPr>
          <w:rFonts w:ascii="Arial" w:hAnsi="Arial" w:cs="Arial"/>
          <w:sz w:val="20"/>
          <w:lang w:val="en-US"/>
        </w:rPr>
        <w:t>Spreadability</w:t>
      </w:r>
      <w:proofErr w:type="spellEnd"/>
      <w:r w:rsidRPr="00720017">
        <w:rPr>
          <w:rFonts w:ascii="Arial" w:hAnsi="Arial" w:cs="Arial"/>
          <w:sz w:val="20"/>
          <w:lang w:val="en-US"/>
        </w:rPr>
        <w:t xml:space="preserve"> for performing Antibacterial activity against G (+) and G (-) Bacterial strains.</w:t>
      </w:r>
    </w:p>
    <w:p w14:paraId="507423F1" w14:textId="77777777" w:rsidR="00C03895" w:rsidRPr="00720017" w:rsidRDefault="00C03895" w:rsidP="00C03895">
      <w:pPr>
        <w:jc w:val="both"/>
        <w:rPr>
          <w:rFonts w:ascii="Arial" w:hAnsi="Arial" w:cs="Arial"/>
          <w:b/>
          <w:bCs/>
          <w:sz w:val="20"/>
          <w:lang w:val="en-US"/>
        </w:rPr>
      </w:pPr>
      <w:r w:rsidRPr="00720017">
        <w:rPr>
          <w:rFonts w:ascii="Arial" w:hAnsi="Arial" w:cs="Arial"/>
          <w:b/>
          <w:bCs/>
          <w:sz w:val="20"/>
          <w:lang w:val="en-US"/>
        </w:rPr>
        <w:t>Antibacterial Activity</w:t>
      </w:r>
    </w:p>
    <w:p w14:paraId="1293A7B9" w14:textId="77777777" w:rsidR="00C03895" w:rsidRPr="00720017" w:rsidRDefault="00C03895" w:rsidP="00C03895">
      <w:pPr>
        <w:spacing w:line="257" w:lineRule="auto"/>
        <w:jc w:val="both"/>
        <w:rPr>
          <w:rFonts w:ascii="Arial" w:eastAsia="Times New Roman" w:hAnsi="Arial" w:cs="Arial"/>
          <w:sz w:val="20"/>
          <w:lang w:val="en-US"/>
        </w:rPr>
      </w:pPr>
      <w:r w:rsidRPr="00720017">
        <w:rPr>
          <w:rFonts w:ascii="Arial" w:eastAsia="Times New Roman" w:hAnsi="Arial" w:cs="Arial"/>
          <w:sz w:val="20"/>
          <w:lang w:val="en-US"/>
        </w:rPr>
        <w:t xml:space="preserve">Antibacterial activity of Herbal Gel formulation (F1) was performed by Cylindrical Plate method on Muller-Hinton Agar.  Bacterial cultures of </w:t>
      </w:r>
      <w:r w:rsidRPr="00720017">
        <w:rPr>
          <w:rFonts w:ascii="Arial" w:eastAsia="Times New Roman" w:hAnsi="Arial" w:cs="Arial"/>
          <w:i/>
          <w:iCs/>
          <w:sz w:val="20"/>
          <w:lang w:val="en-US"/>
        </w:rPr>
        <w:t>Staphylococcus aureus</w:t>
      </w:r>
      <w:r w:rsidRPr="00720017">
        <w:rPr>
          <w:rFonts w:ascii="Arial" w:eastAsia="Times New Roman" w:hAnsi="Arial" w:cs="Arial"/>
          <w:sz w:val="20"/>
          <w:lang w:val="en-US"/>
        </w:rPr>
        <w:t xml:space="preserve"> and </w:t>
      </w:r>
      <w:r w:rsidRPr="00720017">
        <w:rPr>
          <w:rFonts w:ascii="Arial" w:eastAsia="Times New Roman" w:hAnsi="Arial" w:cs="Arial"/>
          <w:i/>
          <w:iCs/>
          <w:sz w:val="20"/>
          <w:lang w:val="en-US"/>
        </w:rPr>
        <w:t>Escherichia coli</w:t>
      </w:r>
      <w:r w:rsidRPr="00720017">
        <w:rPr>
          <w:rFonts w:ascii="Arial" w:eastAsia="Times New Roman" w:hAnsi="Arial" w:cs="Arial"/>
          <w:sz w:val="20"/>
          <w:lang w:val="en-US"/>
        </w:rPr>
        <w:t xml:space="preserve"> were used for ascertaining the antibacterial activity of Herbal paste formulation. Standard antibiotic (Streptomycin) was utilized as a positive control for comparison of zone of inhibition of herbal paste formulation with the standard. Dilution of Streptomycin of 15 µg/ml was prepared from stock (1mg/ml in water). Concentrations of Herbal Gel formulation was kept 10 mg/ml and 20 mg/ml in water. Water was used as a Negative control (Blank). Photographs of Diameter of Zone of Inhibition is shown in Figure 4.</w:t>
      </w:r>
    </w:p>
    <w:p w14:paraId="45962F83" w14:textId="77777777" w:rsidR="00C03895" w:rsidRPr="00720017" w:rsidRDefault="00C03895" w:rsidP="00C03895">
      <w:pPr>
        <w:jc w:val="both"/>
        <w:rPr>
          <w:rFonts w:ascii="Arial" w:hAnsi="Arial" w:cs="Arial"/>
          <w:b/>
          <w:bCs/>
          <w:sz w:val="20"/>
          <w:lang w:val="en-US"/>
        </w:rPr>
      </w:pPr>
    </w:p>
    <w:p w14:paraId="2DA97D1F" w14:textId="7056DBC4" w:rsidR="00C03895" w:rsidRPr="00720017" w:rsidRDefault="00C03895" w:rsidP="00C03895">
      <w:pPr>
        <w:jc w:val="center"/>
        <w:rPr>
          <w:rFonts w:ascii="Arial" w:hAnsi="Arial" w:cs="Arial"/>
          <w:b/>
          <w:bCs/>
          <w:sz w:val="20"/>
          <w:lang w:val="en-US"/>
        </w:rPr>
      </w:pPr>
    </w:p>
    <w:p w14:paraId="5A31E181" w14:textId="77777777" w:rsidR="00C03895" w:rsidRPr="00720017" w:rsidRDefault="00C03895" w:rsidP="00C03895">
      <w:pPr>
        <w:jc w:val="both"/>
        <w:rPr>
          <w:rFonts w:ascii="Arial" w:hAnsi="Arial" w:cs="Arial"/>
          <w:b/>
          <w:bCs/>
          <w:sz w:val="20"/>
          <w:lang w:val="en-US"/>
        </w:rPr>
      </w:pPr>
    </w:p>
    <w:p w14:paraId="46A50A7F" w14:textId="77777777" w:rsidR="00C03895" w:rsidRPr="00720017" w:rsidRDefault="00C03895" w:rsidP="00C03895">
      <w:pPr>
        <w:jc w:val="center"/>
        <w:rPr>
          <w:rFonts w:ascii="Arial" w:hAnsi="Arial" w:cs="Arial"/>
          <w:b/>
          <w:bCs/>
          <w:sz w:val="20"/>
        </w:rPr>
      </w:pPr>
      <w:commentRangeStart w:id="15"/>
      <w:r w:rsidRPr="00720017">
        <w:rPr>
          <w:rFonts w:ascii="Arial" w:hAnsi="Arial" w:cs="Arial"/>
          <w:b/>
          <w:bCs/>
          <w:sz w:val="20"/>
        </w:rPr>
        <w:t xml:space="preserve">Figure 4: </w:t>
      </w:r>
      <w:commentRangeEnd w:id="15"/>
      <w:r w:rsidR="00C67962">
        <w:rPr>
          <w:rStyle w:val="CommentReference"/>
        </w:rPr>
        <w:commentReference w:id="15"/>
      </w:r>
      <w:r w:rsidRPr="00720017">
        <w:rPr>
          <w:rFonts w:ascii="Arial" w:hAnsi="Arial" w:cs="Arial"/>
          <w:b/>
          <w:bCs/>
          <w:sz w:val="20"/>
        </w:rPr>
        <w:t>Diameter of Zone of inhibition of Herbal Gel formulation (F1) by Cylindrical Plate Method</w:t>
      </w:r>
    </w:p>
    <w:p w14:paraId="449094E9" w14:textId="77777777" w:rsidR="00C03895" w:rsidRPr="00720017" w:rsidRDefault="00C03895" w:rsidP="00C03895">
      <w:pPr>
        <w:jc w:val="both"/>
        <w:rPr>
          <w:rFonts w:ascii="Arial" w:hAnsi="Arial" w:cs="Arial"/>
          <w:b/>
          <w:bCs/>
          <w:sz w:val="20"/>
        </w:rPr>
      </w:pPr>
    </w:p>
    <w:p w14:paraId="79AD8243" w14:textId="77777777" w:rsidR="00C03895" w:rsidRPr="00720017" w:rsidRDefault="00C03895" w:rsidP="00C03895">
      <w:pPr>
        <w:jc w:val="center"/>
        <w:rPr>
          <w:rFonts w:ascii="Arial" w:hAnsi="Arial" w:cs="Arial"/>
          <w:b/>
          <w:bCs/>
          <w:sz w:val="20"/>
          <w:lang w:val="en-US"/>
        </w:rPr>
      </w:pPr>
      <w:r w:rsidRPr="00720017">
        <w:rPr>
          <w:rFonts w:ascii="Arial" w:hAnsi="Arial" w:cs="Arial"/>
          <w:noProof/>
          <w:sz w:val="20"/>
        </w:rPr>
        <w:drawing>
          <wp:inline distT="0" distB="0" distL="0" distR="0" wp14:anchorId="2A5B6F7C" wp14:editId="10D0A5DE">
            <wp:extent cx="5068570" cy="2811780"/>
            <wp:effectExtent l="0" t="0" r="17780" b="7620"/>
            <wp:docPr id="869116683" name="Chart 1">
              <a:extLst xmlns:a="http://schemas.openxmlformats.org/drawingml/2006/main">
                <a:ext uri="{FF2B5EF4-FFF2-40B4-BE49-F238E27FC236}">
                  <a16:creationId xmlns:a16="http://schemas.microsoft.com/office/drawing/2014/main" id="{301B5BF1-2B2C-0026-5250-915705DE8D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06B3975" w14:textId="77777777" w:rsidR="00C03895" w:rsidRPr="00720017" w:rsidRDefault="00C03895" w:rsidP="00C03895">
      <w:pPr>
        <w:jc w:val="center"/>
        <w:rPr>
          <w:rFonts w:ascii="Arial" w:hAnsi="Arial" w:cs="Arial"/>
          <w:b/>
          <w:bCs/>
          <w:sz w:val="20"/>
          <w:lang w:val="en-US"/>
        </w:rPr>
      </w:pPr>
      <w:r w:rsidRPr="00720017">
        <w:rPr>
          <w:rFonts w:ascii="Arial" w:hAnsi="Arial" w:cs="Arial"/>
          <w:b/>
          <w:bCs/>
          <w:sz w:val="20"/>
          <w:lang w:val="en-US"/>
        </w:rPr>
        <w:t>Figure 5: Diameter of Zone of Inhibition (mm) of Herbal Gel formulation and Positive and Negative controls</w:t>
      </w:r>
    </w:p>
    <w:p w14:paraId="7C87ED61" w14:textId="77777777" w:rsidR="00C03895" w:rsidRPr="00720017" w:rsidRDefault="00C03895" w:rsidP="00C03895">
      <w:pPr>
        <w:spacing w:line="257" w:lineRule="auto"/>
        <w:jc w:val="both"/>
        <w:rPr>
          <w:rFonts w:ascii="Arial" w:eastAsia="Times New Roman" w:hAnsi="Arial" w:cs="Arial"/>
          <w:sz w:val="20"/>
          <w:lang w:val="en-US"/>
        </w:rPr>
      </w:pPr>
      <w:r w:rsidRPr="00720017">
        <w:rPr>
          <w:rFonts w:ascii="Arial" w:eastAsia="Times New Roman" w:hAnsi="Arial" w:cs="Arial"/>
          <w:sz w:val="20"/>
          <w:lang w:val="en-US"/>
        </w:rPr>
        <w:t xml:space="preserve">It has been observed from the above Figure 5 that approximately 20 mg/ml of Herbal paste formulation will be equivalent to the Positive control (Streptomycin-15 µg/ml) concentration. Herbal paste formulation is showing very good antibacterial activity against G (+) </w:t>
      </w:r>
      <w:r w:rsidRPr="00720017">
        <w:rPr>
          <w:rFonts w:ascii="Arial" w:eastAsia="Times New Roman" w:hAnsi="Arial" w:cs="Arial"/>
          <w:i/>
          <w:iCs/>
          <w:sz w:val="20"/>
          <w:lang w:val="en-US"/>
        </w:rPr>
        <w:t>Staphylococcus aureus</w:t>
      </w:r>
      <w:r w:rsidRPr="00720017">
        <w:rPr>
          <w:rFonts w:ascii="Arial" w:eastAsia="Times New Roman" w:hAnsi="Arial" w:cs="Arial"/>
          <w:sz w:val="20"/>
          <w:lang w:val="en-US"/>
        </w:rPr>
        <w:t xml:space="preserve"> and G (-) </w:t>
      </w:r>
      <w:r w:rsidRPr="00720017">
        <w:rPr>
          <w:rFonts w:ascii="Arial" w:eastAsia="Times New Roman" w:hAnsi="Arial" w:cs="Arial"/>
          <w:i/>
          <w:iCs/>
          <w:sz w:val="20"/>
          <w:lang w:val="en-US"/>
        </w:rPr>
        <w:t>Escherichia coli</w:t>
      </w:r>
      <w:r w:rsidRPr="00720017">
        <w:rPr>
          <w:rFonts w:ascii="Arial" w:eastAsia="Times New Roman" w:hAnsi="Arial" w:cs="Arial"/>
          <w:sz w:val="20"/>
          <w:lang w:val="en-US"/>
        </w:rPr>
        <w:t xml:space="preserve"> bacterial cultures. Photographs of the diameter of Zone of inhibition has been depicted in Figure 5.</w:t>
      </w:r>
    </w:p>
    <w:p w14:paraId="3DB0BE83" w14:textId="3608B979" w:rsidR="00C03895" w:rsidRPr="004121D7" w:rsidRDefault="00C03895" w:rsidP="00C03895">
      <w:pPr>
        <w:shd w:val="clear" w:color="auto" w:fill="FFFFFF" w:themeFill="background1"/>
        <w:spacing w:after="0"/>
        <w:jc w:val="both"/>
        <w:rPr>
          <w:rFonts w:ascii="Arial" w:hAnsi="Arial" w:cs="Arial"/>
          <w:sz w:val="20"/>
        </w:rPr>
      </w:pPr>
      <w:r w:rsidRPr="004121D7">
        <w:rPr>
          <w:rFonts w:ascii="Arial" w:eastAsia="Times New Roman" w:hAnsi="Arial" w:cs="Arial"/>
          <w:sz w:val="20"/>
          <w:lang w:val="en-US"/>
        </w:rPr>
        <w:t xml:space="preserve">Using extracts of Leaves of </w:t>
      </w:r>
      <w:proofErr w:type="spellStart"/>
      <w:r w:rsidRPr="004121D7">
        <w:rPr>
          <w:rFonts w:ascii="Arial" w:eastAsia="Times New Roman" w:hAnsi="Arial" w:cs="Arial"/>
          <w:i/>
          <w:iCs/>
          <w:sz w:val="20"/>
        </w:rPr>
        <w:t>Bergera</w:t>
      </w:r>
      <w:proofErr w:type="spellEnd"/>
      <w:r w:rsidRPr="004121D7">
        <w:rPr>
          <w:rFonts w:ascii="Arial" w:eastAsia="Times New Roman" w:hAnsi="Arial" w:cs="Arial"/>
          <w:i/>
          <w:iCs/>
          <w:sz w:val="20"/>
        </w:rPr>
        <w:t xml:space="preserve"> </w:t>
      </w:r>
      <w:proofErr w:type="spellStart"/>
      <w:r w:rsidRPr="004121D7">
        <w:rPr>
          <w:rFonts w:ascii="Arial" w:eastAsia="Times New Roman" w:hAnsi="Arial" w:cs="Arial"/>
          <w:i/>
          <w:iCs/>
          <w:sz w:val="20"/>
        </w:rPr>
        <w:t>koenigii</w:t>
      </w:r>
      <w:proofErr w:type="spellEnd"/>
      <w:r w:rsidRPr="004121D7">
        <w:rPr>
          <w:rFonts w:ascii="Arial" w:eastAsia="Times New Roman" w:hAnsi="Arial" w:cs="Arial"/>
          <w:sz w:val="20"/>
          <w:lang w:val="en-US"/>
        </w:rPr>
        <w:t xml:space="preserve">, bark of </w:t>
      </w:r>
      <w:r w:rsidRPr="004121D7">
        <w:rPr>
          <w:rFonts w:ascii="Arial" w:eastAsia="Times New Roman" w:hAnsi="Arial" w:cs="Arial"/>
          <w:i/>
          <w:iCs/>
          <w:sz w:val="20"/>
        </w:rPr>
        <w:t xml:space="preserve">Vachellia </w:t>
      </w:r>
      <w:proofErr w:type="spellStart"/>
      <w:r w:rsidRPr="004121D7">
        <w:rPr>
          <w:rFonts w:ascii="Arial" w:eastAsia="Times New Roman" w:hAnsi="Arial" w:cs="Arial"/>
          <w:i/>
          <w:iCs/>
          <w:sz w:val="20"/>
        </w:rPr>
        <w:t>nilotica</w:t>
      </w:r>
      <w:proofErr w:type="spellEnd"/>
      <w:r w:rsidRPr="004121D7">
        <w:rPr>
          <w:rFonts w:ascii="Arial" w:eastAsia="Times New Roman" w:hAnsi="Arial" w:cs="Arial"/>
          <w:sz w:val="20"/>
        </w:rPr>
        <w:t xml:space="preserve"> and </w:t>
      </w:r>
      <w:r w:rsidRPr="004121D7">
        <w:rPr>
          <w:rFonts w:ascii="Arial" w:eastAsia="Times New Roman" w:hAnsi="Arial" w:cs="Arial"/>
          <w:sz w:val="20"/>
          <w:lang w:val="en-US"/>
        </w:rPr>
        <w:t xml:space="preserve">Seeds and Leaves of </w:t>
      </w:r>
      <w:proofErr w:type="spellStart"/>
      <w:r w:rsidRPr="004121D7">
        <w:rPr>
          <w:rFonts w:ascii="Arial" w:eastAsia="Times New Roman" w:hAnsi="Arial" w:cs="Arial"/>
          <w:i/>
          <w:iCs/>
          <w:sz w:val="20"/>
        </w:rPr>
        <w:t>Ocimum</w:t>
      </w:r>
      <w:proofErr w:type="spellEnd"/>
      <w:r w:rsidRPr="004121D7">
        <w:rPr>
          <w:rFonts w:ascii="Arial" w:eastAsia="Times New Roman" w:hAnsi="Arial" w:cs="Arial"/>
          <w:i/>
          <w:iCs/>
          <w:sz w:val="20"/>
        </w:rPr>
        <w:t xml:space="preserve"> </w:t>
      </w:r>
      <w:proofErr w:type="spellStart"/>
      <w:r w:rsidRPr="004121D7">
        <w:rPr>
          <w:rFonts w:ascii="Arial" w:eastAsia="Times New Roman" w:hAnsi="Arial" w:cs="Arial"/>
          <w:i/>
          <w:iCs/>
          <w:sz w:val="20"/>
        </w:rPr>
        <w:t>basilicum</w:t>
      </w:r>
      <w:proofErr w:type="spellEnd"/>
      <w:r w:rsidRPr="004121D7">
        <w:rPr>
          <w:rFonts w:ascii="Arial" w:eastAsia="Times New Roman" w:hAnsi="Arial" w:cs="Arial"/>
          <w:color w:val="212529"/>
          <w:sz w:val="20"/>
          <w:lang w:val="en-US"/>
        </w:rPr>
        <w:t>,</w:t>
      </w:r>
      <w:r w:rsidRPr="004121D7">
        <w:rPr>
          <w:rFonts w:ascii="Arial" w:eastAsia="Times New Roman" w:hAnsi="Arial" w:cs="Arial"/>
          <w:color w:val="EE0000"/>
          <w:sz w:val="20"/>
          <w:lang w:val="en-US"/>
        </w:rPr>
        <w:t xml:space="preserve"> </w:t>
      </w:r>
      <w:r w:rsidRPr="004121D7">
        <w:rPr>
          <w:rFonts w:ascii="Arial" w:eastAsia="Times New Roman" w:hAnsi="Arial" w:cs="Arial"/>
          <w:sz w:val="20"/>
          <w:lang w:val="en-US"/>
        </w:rPr>
        <w:t xml:space="preserve">the Herbal Gel formulation demonstrated beneficial properties for topical application. </w:t>
      </w:r>
      <w:r w:rsidR="00AF2291" w:rsidRPr="004121D7">
        <w:rPr>
          <w:rFonts w:ascii="Arial" w:hAnsi="Arial" w:cs="Arial"/>
          <w:sz w:val="20"/>
        </w:rPr>
        <w:t>The formulation</w:t>
      </w:r>
      <w:r w:rsidR="00195693" w:rsidRPr="004121D7">
        <w:rPr>
          <w:rFonts w:ascii="Arial" w:hAnsi="Arial" w:cs="Arial"/>
          <w:sz w:val="20"/>
        </w:rPr>
        <w:t>’s</w:t>
      </w:r>
      <w:r w:rsidR="00AF2291" w:rsidRPr="004121D7">
        <w:rPr>
          <w:rFonts w:ascii="Arial" w:hAnsi="Arial" w:cs="Arial"/>
          <w:sz w:val="20"/>
        </w:rPr>
        <w:t xml:space="preserve"> therapeutic potential was supported by phytochemical analysis, which identified several natural compounds known to help fight infections, reduce inflammation, and promote wound healing. </w:t>
      </w:r>
      <w:r w:rsidRPr="004121D7">
        <w:rPr>
          <w:rFonts w:ascii="Arial" w:eastAsia="Times New Roman" w:hAnsi="Arial" w:cs="Arial"/>
          <w:sz w:val="20"/>
          <w:lang w:val="en-US"/>
        </w:rPr>
        <w:t xml:space="preserve">On organoleptic evaluation, both Herbal Gel formulations are uniform with very good consistency, having dark brown color and pleasant odor, all contribute to its high user acceptability. Mild to Moderate viscosity, good </w:t>
      </w:r>
      <w:proofErr w:type="spellStart"/>
      <w:r w:rsidRPr="004121D7">
        <w:rPr>
          <w:rFonts w:ascii="Arial" w:eastAsia="Times New Roman" w:hAnsi="Arial" w:cs="Arial"/>
          <w:sz w:val="20"/>
          <w:lang w:val="en-US"/>
        </w:rPr>
        <w:t>spreadability</w:t>
      </w:r>
      <w:proofErr w:type="spellEnd"/>
      <w:r w:rsidRPr="004121D7">
        <w:rPr>
          <w:rFonts w:ascii="Arial" w:eastAsia="Times New Roman" w:hAnsi="Arial" w:cs="Arial"/>
          <w:sz w:val="20"/>
          <w:lang w:val="en-US"/>
        </w:rPr>
        <w:t>, and ease of extrusion were confirmed by rheological evaluation. Formulations are found stable on stability testing for a period of 4 weeks. Antibacterial activity of the Herbal Gel formulation (F1) confirms that the formulation can be used for topical application for preventive and therapeutic effects in various skin ailments.</w:t>
      </w:r>
    </w:p>
    <w:p w14:paraId="40897AD6" w14:textId="77777777" w:rsidR="00C03895" w:rsidRDefault="00C03895" w:rsidP="00C03895">
      <w:pPr>
        <w:jc w:val="both"/>
        <w:rPr>
          <w:rFonts w:ascii="Times New Roman" w:hAnsi="Times New Roman" w:cs="Times New Roman"/>
          <w:b/>
          <w:bCs/>
          <w:sz w:val="24"/>
          <w:szCs w:val="24"/>
          <w:lang w:val="en-US"/>
        </w:rPr>
      </w:pPr>
    </w:p>
    <w:p w14:paraId="753A3603" w14:textId="337ED0F1" w:rsidR="00C03895" w:rsidRPr="004121D7" w:rsidRDefault="002C13E1" w:rsidP="004121D7">
      <w:pPr>
        <w:rPr>
          <w:rFonts w:ascii="Arial" w:hAnsi="Arial" w:cs="Arial"/>
          <w:b/>
          <w:bCs/>
          <w:szCs w:val="22"/>
          <w:lang w:val="en-US"/>
        </w:rPr>
      </w:pPr>
      <w:r w:rsidRPr="002C13E1">
        <w:rPr>
          <w:rFonts w:ascii="Arial" w:hAnsi="Arial" w:cs="Arial"/>
          <w:b/>
          <w:bCs/>
          <w:szCs w:val="22"/>
          <w:lang w:val="en-US"/>
        </w:rPr>
        <w:t>SUMMARY</w:t>
      </w:r>
      <w:r>
        <w:rPr>
          <w:rFonts w:ascii="Arial" w:hAnsi="Arial" w:cs="Arial"/>
          <w:b/>
          <w:bCs/>
          <w:szCs w:val="22"/>
          <w:lang w:val="en-US"/>
        </w:rPr>
        <w:t xml:space="preserve"> &amp; </w:t>
      </w:r>
      <w:r w:rsidR="00C03895" w:rsidRPr="004121D7">
        <w:rPr>
          <w:rFonts w:ascii="Arial" w:hAnsi="Arial" w:cs="Arial"/>
          <w:b/>
          <w:bCs/>
          <w:szCs w:val="22"/>
          <w:lang w:val="en-US"/>
        </w:rPr>
        <w:t>CONCLUSION</w:t>
      </w:r>
    </w:p>
    <w:p w14:paraId="5536FBDD" w14:textId="5A38D280" w:rsidR="00C03895" w:rsidRPr="004121D7" w:rsidRDefault="00C03895" w:rsidP="00C03895">
      <w:pPr>
        <w:jc w:val="both"/>
        <w:rPr>
          <w:rFonts w:ascii="Arial" w:hAnsi="Arial" w:cs="Arial"/>
          <w:sz w:val="20"/>
          <w:lang w:val="en-US"/>
        </w:rPr>
      </w:pPr>
      <w:r w:rsidRPr="004121D7">
        <w:rPr>
          <w:rFonts w:ascii="Arial" w:hAnsi="Arial" w:cs="Arial"/>
          <w:sz w:val="20"/>
          <w:lang w:val="en-US"/>
        </w:rPr>
        <w:t xml:space="preserve">Herbal Gel formulations were formulated </w:t>
      </w:r>
      <w:r w:rsidR="00337BAB" w:rsidRPr="004121D7">
        <w:rPr>
          <w:rFonts w:ascii="Arial" w:hAnsi="Arial" w:cs="Arial"/>
          <w:sz w:val="20"/>
          <w:lang w:val="en-US"/>
        </w:rPr>
        <w:t>with varying composition of ingredients.</w:t>
      </w:r>
      <w:r w:rsidRPr="004121D7">
        <w:rPr>
          <w:rFonts w:ascii="Arial" w:hAnsi="Arial" w:cs="Arial"/>
          <w:sz w:val="20"/>
          <w:lang w:val="en-US"/>
        </w:rPr>
        <w:t xml:space="preserve"> Both formulations were evaluated in terms of organoleptic properties, Rheological Properties and </w:t>
      </w:r>
      <w:proofErr w:type="spellStart"/>
      <w:r w:rsidRPr="004121D7">
        <w:rPr>
          <w:rFonts w:ascii="Arial" w:hAnsi="Arial" w:cs="Arial"/>
          <w:sz w:val="20"/>
          <w:lang w:val="en-US"/>
        </w:rPr>
        <w:t>pH.</w:t>
      </w:r>
      <w:proofErr w:type="spellEnd"/>
      <w:r w:rsidRPr="004121D7">
        <w:rPr>
          <w:rFonts w:ascii="Arial" w:hAnsi="Arial" w:cs="Arial"/>
          <w:sz w:val="20"/>
          <w:lang w:val="en-US"/>
        </w:rPr>
        <w:t xml:space="preserve"> Out of two formulation, one formulation is better than other in terms of Stability.</w:t>
      </w:r>
      <w:r w:rsidR="00337BAB" w:rsidRPr="004121D7">
        <w:rPr>
          <w:rFonts w:ascii="Arial" w:hAnsi="Arial" w:cs="Arial"/>
          <w:sz w:val="20"/>
          <w:lang w:val="en-US"/>
        </w:rPr>
        <w:t xml:space="preserve"> That Formulation (F1) was assessed for Antibacterial activity against </w:t>
      </w:r>
      <w:r w:rsidR="00337BAB" w:rsidRPr="004121D7">
        <w:rPr>
          <w:rFonts w:ascii="Arial" w:hAnsi="Arial" w:cs="Arial"/>
          <w:i/>
          <w:iCs/>
          <w:sz w:val="20"/>
          <w:lang w:val="en-US"/>
        </w:rPr>
        <w:t>Staphylococcus aureus</w:t>
      </w:r>
      <w:r w:rsidR="00337BAB" w:rsidRPr="004121D7">
        <w:rPr>
          <w:rFonts w:ascii="Arial" w:hAnsi="Arial" w:cs="Arial"/>
          <w:sz w:val="20"/>
          <w:lang w:val="en-US"/>
        </w:rPr>
        <w:t xml:space="preserve"> and </w:t>
      </w:r>
      <w:r w:rsidR="00337BAB" w:rsidRPr="004121D7">
        <w:rPr>
          <w:rFonts w:ascii="Arial" w:hAnsi="Arial" w:cs="Arial"/>
          <w:i/>
          <w:iCs/>
          <w:sz w:val="20"/>
          <w:lang w:val="en-US"/>
        </w:rPr>
        <w:t xml:space="preserve">Escherichia coli. </w:t>
      </w:r>
      <w:r w:rsidR="00040651" w:rsidRPr="004121D7">
        <w:rPr>
          <w:rFonts w:ascii="Arial" w:hAnsi="Arial" w:cs="Arial"/>
          <w:sz w:val="20"/>
          <w:lang w:val="en-US"/>
        </w:rPr>
        <w:t xml:space="preserve">It sis found that this </w:t>
      </w:r>
      <w:r w:rsidR="00BE1DA8" w:rsidRPr="004121D7">
        <w:rPr>
          <w:rFonts w:ascii="Arial" w:hAnsi="Arial" w:cs="Arial"/>
          <w:sz w:val="20"/>
          <w:lang w:val="en-US"/>
        </w:rPr>
        <w:t xml:space="preserve">formulation </w:t>
      </w:r>
      <w:r w:rsidR="00040651" w:rsidRPr="004121D7">
        <w:rPr>
          <w:rFonts w:ascii="Arial" w:hAnsi="Arial" w:cs="Arial"/>
          <w:sz w:val="20"/>
          <w:lang w:val="en-US"/>
        </w:rPr>
        <w:t xml:space="preserve">is having very good antibacterial activity against </w:t>
      </w:r>
      <w:r w:rsidR="00F566AC" w:rsidRPr="004121D7">
        <w:rPr>
          <w:rFonts w:ascii="Arial" w:hAnsi="Arial" w:cs="Arial"/>
          <w:sz w:val="20"/>
          <w:lang w:val="en-US"/>
        </w:rPr>
        <w:t>common skin pathogens.</w:t>
      </w:r>
    </w:p>
    <w:p w14:paraId="0998F9F8" w14:textId="77777777" w:rsidR="00C03895" w:rsidRPr="0048538B" w:rsidRDefault="00C03895" w:rsidP="00C03895">
      <w:pPr>
        <w:tabs>
          <w:tab w:val="left" w:pos="6204"/>
        </w:tabs>
        <w:jc w:val="both"/>
        <w:rPr>
          <w:rFonts w:ascii="Arial" w:hAnsi="Arial" w:cs="Arial"/>
          <w:sz w:val="20"/>
          <w:lang w:val="en-US"/>
        </w:rPr>
      </w:pPr>
      <w:r w:rsidRPr="0048538B">
        <w:rPr>
          <w:rFonts w:ascii="Arial" w:hAnsi="Arial" w:cs="Arial"/>
          <w:sz w:val="20"/>
          <w:lang w:val="en-US"/>
        </w:rPr>
        <w:t xml:space="preserve">In this study, extracts from </w:t>
      </w:r>
      <w:r w:rsidRPr="0048538B">
        <w:rPr>
          <w:rFonts w:ascii="Arial" w:eastAsia="Times New Roman" w:hAnsi="Arial" w:cs="Arial"/>
          <w:sz w:val="20"/>
          <w:lang w:val="en-US"/>
        </w:rPr>
        <w:t xml:space="preserve">Leaves of </w:t>
      </w:r>
      <w:proofErr w:type="spellStart"/>
      <w:r w:rsidRPr="0048538B">
        <w:rPr>
          <w:rFonts w:ascii="Arial" w:eastAsia="Times New Roman" w:hAnsi="Arial" w:cs="Arial"/>
          <w:i/>
          <w:iCs/>
          <w:sz w:val="20"/>
        </w:rPr>
        <w:t>Bergera</w:t>
      </w:r>
      <w:proofErr w:type="spellEnd"/>
      <w:r w:rsidRPr="0048538B">
        <w:rPr>
          <w:rFonts w:ascii="Arial" w:eastAsia="Times New Roman" w:hAnsi="Arial" w:cs="Arial"/>
          <w:i/>
          <w:iCs/>
          <w:sz w:val="20"/>
        </w:rPr>
        <w:t xml:space="preserve"> </w:t>
      </w:r>
      <w:proofErr w:type="spellStart"/>
      <w:r w:rsidRPr="0048538B">
        <w:rPr>
          <w:rFonts w:ascii="Arial" w:eastAsia="Times New Roman" w:hAnsi="Arial" w:cs="Arial"/>
          <w:i/>
          <w:iCs/>
          <w:sz w:val="20"/>
        </w:rPr>
        <w:t>koenigii</w:t>
      </w:r>
      <w:proofErr w:type="spellEnd"/>
      <w:r w:rsidRPr="0048538B">
        <w:rPr>
          <w:rFonts w:ascii="Arial" w:eastAsia="Times New Roman" w:hAnsi="Arial" w:cs="Arial"/>
          <w:sz w:val="20"/>
          <w:lang w:val="en-US"/>
        </w:rPr>
        <w:t xml:space="preserve">, bark of </w:t>
      </w:r>
      <w:r w:rsidRPr="0048538B">
        <w:rPr>
          <w:rFonts w:ascii="Arial" w:eastAsia="Times New Roman" w:hAnsi="Arial" w:cs="Arial"/>
          <w:i/>
          <w:iCs/>
          <w:sz w:val="20"/>
        </w:rPr>
        <w:t xml:space="preserve">Vachellia </w:t>
      </w:r>
      <w:proofErr w:type="spellStart"/>
      <w:r w:rsidRPr="0048538B">
        <w:rPr>
          <w:rFonts w:ascii="Arial" w:eastAsia="Times New Roman" w:hAnsi="Arial" w:cs="Arial"/>
          <w:i/>
          <w:iCs/>
          <w:sz w:val="20"/>
        </w:rPr>
        <w:t>nilotica</w:t>
      </w:r>
      <w:proofErr w:type="spellEnd"/>
      <w:r w:rsidRPr="0048538B">
        <w:rPr>
          <w:rFonts w:ascii="Arial" w:eastAsia="Times New Roman" w:hAnsi="Arial" w:cs="Arial"/>
          <w:sz w:val="20"/>
        </w:rPr>
        <w:t xml:space="preserve"> and </w:t>
      </w:r>
      <w:r w:rsidRPr="0048538B">
        <w:rPr>
          <w:rFonts w:ascii="Arial" w:eastAsia="Times New Roman" w:hAnsi="Arial" w:cs="Arial"/>
          <w:sz w:val="20"/>
          <w:lang w:val="en-US"/>
        </w:rPr>
        <w:t xml:space="preserve">Seeds and Leaves of </w:t>
      </w:r>
      <w:proofErr w:type="spellStart"/>
      <w:r w:rsidRPr="0048538B">
        <w:rPr>
          <w:rFonts w:ascii="Arial" w:eastAsia="Times New Roman" w:hAnsi="Arial" w:cs="Arial"/>
          <w:i/>
          <w:iCs/>
          <w:sz w:val="20"/>
        </w:rPr>
        <w:t>Ocimum</w:t>
      </w:r>
      <w:proofErr w:type="spellEnd"/>
      <w:r w:rsidRPr="0048538B">
        <w:rPr>
          <w:rFonts w:ascii="Arial" w:eastAsia="Times New Roman" w:hAnsi="Arial" w:cs="Arial"/>
          <w:i/>
          <w:iCs/>
          <w:sz w:val="20"/>
        </w:rPr>
        <w:t xml:space="preserve"> </w:t>
      </w:r>
      <w:proofErr w:type="spellStart"/>
      <w:r w:rsidRPr="0048538B">
        <w:rPr>
          <w:rFonts w:ascii="Arial" w:eastAsia="Times New Roman" w:hAnsi="Arial" w:cs="Arial"/>
          <w:i/>
          <w:iCs/>
          <w:sz w:val="20"/>
        </w:rPr>
        <w:t>basilicum</w:t>
      </w:r>
      <w:proofErr w:type="spellEnd"/>
      <w:r w:rsidRPr="0048538B">
        <w:rPr>
          <w:rFonts w:ascii="Arial" w:eastAsia="Times New Roman" w:hAnsi="Arial" w:cs="Arial"/>
          <w:i/>
          <w:iCs/>
          <w:sz w:val="20"/>
        </w:rPr>
        <w:t>,</w:t>
      </w:r>
      <w:r w:rsidRPr="0048538B">
        <w:rPr>
          <w:rFonts w:ascii="Arial" w:hAnsi="Arial" w:cs="Arial"/>
          <w:color w:val="EE0000"/>
          <w:sz w:val="20"/>
          <w:lang w:val="en-US"/>
        </w:rPr>
        <w:t xml:space="preserve"> </w:t>
      </w:r>
      <w:r w:rsidRPr="0048538B">
        <w:rPr>
          <w:rFonts w:ascii="Arial" w:hAnsi="Arial" w:cs="Arial"/>
          <w:sz w:val="20"/>
          <w:lang w:val="en-US"/>
        </w:rPr>
        <w:t xml:space="preserve">were used to formulate and evaluate a topical Herbal gel. The primary goal was to address the growing problem of antimicrobial resistance by creating a safe, efficient, and ecologically friendly substitute for synthetic topical antibiotics. Maceration and decoction techniques were used to obtain crude extracts from plant materials. Alkaloids are present in all three crude extracts. Glycosides, Flavonoids are found only in </w:t>
      </w:r>
      <w:proofErr w:type="spellStart"/>
      <w:r w:rsidRPr="0048538B">
        <w:rPr>
          <w:rFonts w:ascii="Arial" w:eastAsia="Times New Roman" w:hAnsi="Arial" w:cs="Arial"/>
          <w:i/>
          <w:iCs/>
          <w:sz w:val="20"/>
        </w:rPr>
        <w:t>Ocimum</w:t>
      </w:r>
      <w:proofErr w:type="spellEnd"/>
      <w:r w:rsidRPr="0048538B">
        <w:rPr>
          <w:rFonts w:ascii="Arial" w:eastAsia="Times New Roman" w:hAnsi="Arial" w:cs="Arial"/>
          <w:i/>
          <w:iCs/>
          <w:sz w:val="20"/>
        </w:rPr>
        <w:t xml:space="preserve"> </w:t>
      </w:r>
      <w:proofErr w:type="spellStart"/>
      <w:r w:rsidRPr="0048538B">
        <w:rPr>
          <w:rFonts w:ascii="Arial" w:eastAsia="Times New Roman" w:hAnsi="Arial" w:cs="Arial"/>
          <w:i/>
          <w:iCs/>
          <w:sz w:val="20"/>
        </w:rPr>
        <w:t>basilicum</w:t>
      </w:r>
      <w:proofErr w:type="spellEnd"/>
      <w:r w:rsidRPr="0048538B">
        <w:rPr>
          <w:rFonts w:ascii="Arial" w:hAnsi="Arial" w:cs="Arial"/>
          <w:sz w:val="20"/>
          <w:lang w:val="en-US"/>
        </w:rPr>
        <w:t xml:space="preserve"> and </w:t>
      </w:r>
      <w:r w:rsidRPr="0048538B">
        <w:rPr>
          <w:rFonts w:ascii="Arial" w:eastAsia="Times New Roman" w:hAnsi="Arial" w:cs="Arial"/>
          <w:i/>
          <w:iCs/>
          <w:sz w:val="20"/>
        </w:rPr>
        <w:t xml:space="preserve">Vachellia </w:t>
      </w:r>
      <w:proofErr w:type="spellStart"/>
      <w:r w:rsidRPr="0048538B">
        <w:rPr>
          <w:rFonts w:ascii="Arial" w:eastAsia="Times New Roman" w:hAnsi="Arial" w:cs="Arial"/>
          <w:i/>
          <w:iCs/>
          <w:sz w:val="20"/>
        </w:rPr>
        <w:t>nilotica</w:t>
      </w:r>
      <w:proofErr w:type="spellEnd"/>
      <w:r w:rsidRPr="0048538B">
        <w:rPr>
          <w:rFonts w:ascii="Arial" w:hAnsi="Arial" w:cs="Arial"/>
          <w:sz w:val="20"/>
          <w:lang w:val="en-US"/>
        </w:rPr>
        <w:t xml:space="preserve">. Phenols are present in </w:t>
      </w:r>
      <w:r w:rsidRPr="0048538B">
        <w:rPr>
          <w:rFonts w:ascii="Arial" w:eastAsia="Times New Roman" w:hAnsi="Arial" w:cs="Arial"/>
          <w:i/>
          <w:iCs/>
          <w:sz w:val="20"/>
        </w:rPr>
        <w:t xml:space="preserve">Vachellia </w:t>
      </w:r>
      <w:proofErr w:type="spellStart"/>
      <w:r w:rsidRPr="0048538B">
        <w:rPr>
          <w:rFonts w:ascii="Arial" w:eastAsia="Times New Roman" w:hAnsi="Arial" w:cs="Arial"/>
          <w:i/>
          <w:iCs/>
          <w:sz w:val="20"/>
        </w:rPr>
        <w:t>nilotica</w:t>
      </w:r>
      <w:proofErr w:type="spellEnd"/>
      <w:r w:rsidRPr="0048538B">
        <w:rPr>
          <w:rFonts w:ascii="Arial" w:hAnsi="Arial" w:cs="Arial"/>
          <w:sz w:val="20"/>
          <w:lang w:val="en-US"/>
        </w:rPr>
        <w:t xml:space="preserve"> and </w:t>
      </w:r>
      <w:proofErr w:type="spellStart"/>
      <w:r w:rsidRPr="0048538B">
        <w:rPr>
          <w:rFonts w:ascii="Arial" w:eastAsia="Times New Roman" w:hAnsi="Arial" w:cs="Arial"/>
          <w:i/>
          <w:iCs/>
          <w:sz w:val="20"/>
        </w:rPr>
        <w:t>Bergera</w:t>
      </w:r>
      <w:proofErr w:type="spellEnd"/>
      <w:r w:rsidRPr="0048538B">
        <w:rPr>
          <w:rFonts w:ascii="Arial" w:eastAsia="Times New Roman" w:hAnsi="Arial" w:cs="Arial"/>
          <w:i/>
          <w:iCs/>
          <w:sz w:val="20"/>
        </w:rPr>
        <w:t xml:space="preserve"> </w:t>
      </w:r>
      <w:proofErr w:type="spellStart"/>
      <w:r w:rsidRPr="0048538B">
        <w:rPr>
          <w:rFonts w:ascii="Arial" w:eastAsia="Times New Roman" w:hAnsi="Arial" w:cs="Arial"/>
          <w:i/>
          <w:iCs/>
          <w:sz w:val="20"/>
        </w:rPr>
        <w:t>koenigii</w:t>
      </w:r>
      <w:proofErr w:type="spellEnd"/>
      <w:r w:rsidRPr="0048538B">
        <w:rPr>
          <w:rFonts w:ascii="Arial" w:hAnsi="Arial" w:cs="Arial"/>
          <w:sz w:val="20"/>
          <w:lang w:val="en-US"/>
        </w:rPr>
        <w:t xml:space="preserve">. Carbohydrates are found only in </w:t>
      </w:r>
      <w:r w:rsidRPr="0048538B">
        <w:rPr>
          <w:rFonts w:ascii="Arial" w:eastAsia="Times New Roman" w:hAnsi="Arial" w:cs="Arial"/>
          <w:i/>
          <w:iCs/>
          <w:sz w:val="20"/>
        </w:rPr>
        <w:t>Vachellia nilotica</w:t>
      </w:r>
      <w:r w:rsidRPr="0048538B">
        <w:rPr>
          <w:rFonts w:ascii="Arial" w:hAnsi="Arial" w:cs="Arial"/>
          <w:sz w:val="20"/>
          <w:lang w:val="en-US"/>
        </w:rPr>
        <w:t xml:space="preserve">. These substances are known to have important antimicrobial, anti-inflammatory, and wound-healing properties. The formulated Herbal Gel formulations were investigated for Organoleptic properties, Rheological properties, pH and Stability. In terms of functionality, the formulation was readily absorbed, non-greasy, leaving a pleasant feel. Additionally, it was simple to remove with water or a moist cotton swab, leaving no discoloration or residue behind. Mild to Moderate viscosity, very good </w:t>
      </w:r>
      <w:proofErr w:type="spellStart"/>
      <w:r w:rsidRPr="0048538B">
        <w:rPr>
          <w:rFonts w:ascii="Arial" w:hAnsi="Arial" w:cs="Arial"/>
          <w:sz w:val="20"/>
          <w:lang w:val="en-US"/>
        </w:rPr>
        <w:t>spreadability</w:t>
      </w:r>
      <w:proofErr w:type="spellEnd"/>
      <w:r w:rsidRPr="0048538B">
        <w:rPr>
          <w:rFonts w:ascii="Arial" w:hAnsi="Arial" w:cs="Arial"/>
          <w:sz w:val="20"/>
          <w:lang w:val="en-US"/>
        </w:rPr>
        <w:t xml:space="preserve">, and excellent extrudability were found by rheological analysis, guaranteeing a useful and user-friendly application. The Gels color, consistency, aroma, and structural integrity were all preserved over time on testing for stability for a period of 4 weeks as per ICH guidelines.  Herbal Gel Formulation (F1) was tested against </w:t>
      </w:r>
      <w:r w:rsidRPr="0048538B">
        <w:rPr>
          <w:rFonts w:ascii="Arial" w:hAnsi="Arial" w:cs="Arial"/>
          <w:i/>
          <w:iCs/>
          <w:sz w:val="20"/>
          <w:lang w:val="en-US"/>
        </w:rPr>
        <w:t>Staphylococcus aureus</w:t>
      </w:r>
      <w:r w:rsidRPr="0048538B">
        <w:rPr>
          <w:rFonts w:ascii="Arial" w:hAnsi="Arial" w:cs="Arial"/>
          <w:sz w:val="20"/>
          <w:lang w:val="en-US"/>
        </w:rPr>
        <w:t xml:space="preserve"> and </w:t>
      </w:r>
      <w:r w:rsidRPr="0048538B">
        <w:rPr>
          <w:rFonts w:ascii="Arial" w:hAnsi="Arial" w:cs="Arial"/>
          <w:i/>
          <w:iCs/>
          <w:sz w:val="20"/>
          <w:lang w:val="en-US"/>
        </w:rPr>
        <w:t xml:space="preserve">Escherichia coli </w:t>
      </w:r>
      <w:r w:rsidRPr="0048538B">
        <w:rPr>
          <w:rFonts w:ascii="Arial" w:hAnsi="Arial" w:cs="Arial"/>
          <w:sz w:val="20"/>
          <w:lang w:val="en-US"/>
        </w:rPr>
        <w:t>bacterial strains revealed the formulation's antibacterial coverage against G (+) and G (-) bacteria. The study's overall findings support sustainable and evidence-based herbal medicine practices by showing that the Herbal Gel offers a stable, economical, and natural substitute for topical antibiotics.</w:t>
      </w:r>
    </w:p>
    <w:p w14:paraId="1DDC4DB5" w14:textId="77777777" w:rsidR="00C03895" w:rsidRPr="001F6C68" w:rsidRDefault="00C03895" w:rsidP="001F6C68">
      <w:pPr>
        <w:tabs>
          <w:tab w:val="left" w:pos="6204"/>
        </w:tabs>
        <w:rPr>
          <w:rFonts w:ascii="Arial" w:eastAsia="Times New Roman" w:hAnsi="Arial" w:cs="Arial"/>
          <w:b/>
          <w:bCs/>
          <w:szCs w:val="22"/>
          <w:lang w:val="en-US"/>
        </w:rPr>
      </w:pPr>
      <w:r w:rsidRPr="001F6C68">
        <w:rPr>
          <w:rFonts w:ascii="Arial" w:eastAsia="Times New Roman" w:hAnsi="Arial" w:cs="Arial"/>
          <w:b/>
          <w:bCs/>
          <w:szCs w:val="22"/>
          <w:lang w:val="en-US"/>
        </w:rPr>
        <w:t>CONFLICT OF INTEREST</w:t>
      </w:r>
    </w:p>
    <w:p w14:paraId="279DDF57" w14:textId="77777777" w:rsidR="00C03895" w:rsidRPr="001F6C68" w:rsidRDefault="00C03895" w:rsidP="00C03895">
      <w:pPr>
        <w:tabs>
          <w:tab w:val="left" w:pos="6204"/>
        </w:tabs>
        <w:jc w:val="both"/>
        <w:rPr>
          <w:rFonts w:ascii="Arial" w:eastAsia="Times New Roman" w:hAnsi="Arial" w:cs="Arial"/>
          <w:sz w:val="20"/>
          <w:lang w:val="en-US"/>
        </w:rPr>
      </w:pPr>
      <w:r w:rsidRPr="001F6C68">
        <w:rPr>
          <w:rFonts w:ascii="Arial" w:eastAsia="Times New Roman" w:hAnsi="Arial" w:cs="Arial"/>
          <w:sz w:val="20"/>
          <w:lang w:val="en-US"/>
        </w:rPr>
        <w:t xml:space="preserve">None. </w:t>
      </w:r>
    </w:p>
    <w:p w14:paraId="6E8DC420" w14:textId="77777777" w:rsidR="00C03895" w:rsidRPr="001F6C68" w:rsidRDefault="00C03895" w:rsidP="00C03895">
      <w:pPr>
        <w:tabs>
          <w:tab w:val="left" w:pos="6204"/>
        </w:tabs>
        <w:jc w:val="both"/>
        <w:rPr>
          <w:rFonts w:ascii="Arial" w:eastAsia="Times New Roman" w:hAnsi="Arial" w:cs="Arial"/>
          <w:szCs w:val="22"/>
          <w:lang w:val="en-US"/>
        </w:rPr>
      </w:pPr>
      <w:r w:rsidRPr="001F6C68">
        <w:rPr>
          <w:rFonts w:ascii="Arial" w:eastAsia="Times New Roman" w:hAnsi="Arial" w:cs="Arial"/>
          <w:b/>
          <w:bCs/>
          <w:szCs w:val="22"/>
          <w:lang w:val="en-US"/>
        </w:rPr>
        <w:t xml:space="preserve">ETHICAL STATEMENT </w:t>
      </w:r>
    </w:p>
    <w:p w14:paraId="4FA9F051" w14:textId="77777777" w:rsidR="00C03895" w:rsidRPr="001F6C68" w:rsidRDefault="00C03895" w:rsidP="00C03895">
      <w:pPr>
        <w:tabs>
          <w:tab w:val="left" w:pos="6204"/>
        </w:tabs>
        <w:jc w:val="both"/>
        <w:rPr>
          <w:rFonts w:ascii="Arial" w:eastAsia="Times New Roman" w:hAnsi="Arial" w:cs="Arial"/>
          <w:sz w:val="20"/>
          <w:lang w:val="en-US"/>
        </w:rPr>
      </w:pPr>
      <w:r w:rsidRPr="001F6C68">
        <w:rPr>
          <w:rFonts w:ascii="Arial" w:eastAsia="Times New Roman" w:hAnsi="Arial" w:cs="Arial"/>
          <w:sz w:val="20"/>
          <w:lang w:val="en-US"/>
        </w:rPr>
        <w:t>This study did not involve any animal experimentation in compliance with ethical research practices.</w:t>
      </w:r>
    </w:p>
    <w:p w14:paraId="16FCBFC5" w14:textId="77777777" w:rsidR="001060D8" w:rsidRPr="001060D8" w:rsidRDefault="001060D8" w:rsidP="00C03895">
      <w:pPr>
        <w:spacing w:line="257" w:lineRule="auto"/>
        <w:jc w:val="both"/>
        <w:rPr>
          <w:rFonts w:ascii="Arial" w:eastAsia="Times New Roman" w:hAnsi="Arial" w:cs="Arial"/>
          <w:b/>
          <w:bCs/>
          <w:szCs w:val="22"/>
          <w:lang w:val="en-US"/>
        </w:rPr>
      </w:pPr>
    </w:p>
    <w:p w14:paraId="556400C4" w14:textId="2DE02BED" w:rsidR="00C03895" w:rsidRPr="001F6C68" w:rsidRDefault="00C03895" w:rsidP="00C03895">
      <w:pPr>
        <w:spacing w:line="257" w:lineRule="auto"/>
        <w:jc w:val="both"/>
        <w:rPr>
          <w:rFonts w:ascii="Arial" w:hAnsi="Arial" w:cs="Arial"/>
          <w:szCs w:val="22"/>
        </w:rPr>
      </w:pPr>
      <w:r w:rsidRPr="001F6C68">
        <w:rPr>
          <w:rFonts w:ascii="Arial" w:eastAsia="Times New Roman" w:hAnsi="Arial" w:cs="Arial"/>
          <w:b/>
          <w:bCs/>
          <w:szCs w:val="22"/>
        </w:rPr>
        <w:t>ABBREVIATION</w:t>
      </w:r>
    </w:p>
    <w:p w14:paraId="787E5164" w14:textId="77777777" w:rsidR="00C03895" w:rsidRPr="001F6C68" w:rsidRDefault="00C03895" w:rsidP="00C03895">
      <w:pPr>
        <w:spacing w:line="257" w:lineRule="auto"/>
        <w:jc w:val="both"/>
        <w:rPr>
          <w:rFonts w:ascii="Arial" w:eastAsia="Calibri" w:hAnsi="Arial" w:cs="Arial"/>
          <w:sz w:val="20"/>
          <w:lang w:val="en-US"/>
        </w:rPr>
      </w:pPr>
      <w:r w:rsidRPr="001F6C68">
        <w:rPr>
          <w:rFonts w:ascii="Arial" w:eastAsia="Calibri" w:hAnsi="Arial" w:cs="Arial"/>
          <w:sz w:val="20"/>
          <w:lang w:val="en-US"/>
        </w:rPr>
        <w:t>MIC: Minium Inhibitory Concentration</w:t>
      </w:r>
    </w:p>
    <w:p w14:paraId="210562A4" w14:textId="77777777" w:rsidR="00C03895" w:rsidRPr="001F6C68" w:rsidRDefault="00C03895" w:rsidP="00C03895">
      <w:pPr>
        <w:spacing w:line="257" w:lineRule="auto"/>
        <w:jc w:val="both"/>
        <w:rPr>
          <w:rFonts w:ascii="Arial" w:eastAsia="Calibri" w:hAnsi="Arial" w:cs="Arial"/>
          <w:sz w:val="20"/>
          <w:lang w:val="en-US"/>
        </w:rPr>
      </w:pPr>
      <w:r w:rsidRPr="001F6C68">
        <w:rPr>
          <w:rFonts w:ascii="Arial" w:eastAsia="Calibri" w:hAnsi="Arial" w:cs="Arial"/>
          <w:sz w:val="20"/>
          <w:lang w:val="en-US"/>
        </w:rPr>
        <w:t>MBC: Minimum Bactericidal Concentration</w:t>
      </w:r>
    </w:p>
    <w:p w14:paraId="66A5E40D" w14:textId="77777777" w:rsidR="00C03895" w:rsidRPr="001F6C68" w:rsidRDefault="00C03895" w:rsidP="00C03895">
      <w:pPr>
        <w:spacing w:line="257" w:lineRule="auto"/>
        <w:jc w:val="both"/>
        <w:rPr>
          <w:rFonts w:ascii="Arial" w:eastAsia="Calibri" w:hAnsi="Arial" w:cs="Arial"/>
          <w:sz w:val="20"/>
          <w:lang w:val="en-US"/>
        </w:rPr>
      </w:pPr>
      <w:r w:rsidRPr="001F6C68">
        <w:rPr>
          <w:rFonts w:ascii="Arial" w:eastAsia="Calibri" w:hAnsi="Arial" w:cs="Arial"/>
          <w:sz w:val="20"/>
          <w:lang w:val="en-US"/>
        </w:rPr>
        <w:t>RH: Relative Humidity</w:t>
      </w:r>
    </w:p>
    <w:p w14:paraId="052AA297" w14:textId="77777777" w:rsidR="00C03895" w:rsidRPr="001F6C68" w:rsidRDefault="00C03895" w:rsidP="00C03895">
      <w:pPr>
        <w:spacing w:line="257" w:lineRule="auto"/>
        <w:jc w:val="both"/>
        <w:rPr>
          <w:rFonts w:ascii="Arial" w:eastAsia="Calibri" w:hAnsi="Arial" w:cs="Arial"/>
          <w:sz w:val="20"/>
          <w:lang w:val="it-IT"/>
        </w:rPr>
      </w:pPr>
      <w:r w:rsidRPr="001F6C68">
        <w:rPr>
          <w:rFonts w:ascii="Arial" w:eastAsia="Calibri" w:hAnsi="Arial" w:cs="Arial"/>
          <w:sz w:val="20"/>
          <w:lang w:val="it-IT"/>
        </w:rPr>
        <w:t>EDTA: Ethylene Diamine Tetra Acetic acid</w:t>
      </w:r>
    </w:p>
    <w:p w14:paraId="45400E21" w14:textId="77777777" w:rsidR="001264FC" w:rsidRPr="00B04FF9" w:rsidRDefault="001264FC" w:rsidP="001264FC">
      <w:pPr>
        <w:pStyle w:val="ListParagraph"/>
        <w:rPr>
          <w:lang w:val="it-IT"/>
        </w:rPr>
      </w:pPr>
    </w:p>
    <w:p w14:paraId="78B04B1F" w14:textId="77777777" w:rsidR="00BB4B4D" w:rsidRDefault="00BB4B4D" w:rsidP="00C03895">
      <w:pPr>
        <w:rPr>
          <w:rFonts w:ascii="Times New Roman" w:hAnsi="Times New Roman" w:cs="Times New Roman"/>
          <w:b/>
          <w:bCs/>
          <w:sz w:val="24"/>
          <w:szCs w:val="24"/>
          <w:lang w:val="it-IT"/>
        </w:rPr>
      </w:pPr>
    </w:p>
    <w:p w14:paraId="1D4696EB" w14:textId="77777777" w:rsidR="008B25E7" w:rsidRDefault="008B25E7" w:rsidP="00C03895">
      <w:pPr>
        <w:rPr>
          <w:rFonts w:ascii="Times New Roman" w:hAnsi="Times New Roman" w:cs="Times New Roman"/>
          <w:b/>
          <w:bCs/>
          <w:sz w:val="24"/>
          <w:szCs w:val="24"/>
          <w:lang w:val="it-IT"/>
        </w:rPr>
      </w:pPr>
    </w:p>
    <w:p w14:paraId="1FE4CBAE" w14:textId="77777777" w:rsidR="008B25E7" w:rsidRDefault="008B25E7" w:rsidP="00C03895">
      <w:pPr>
        <w:rPr>
          <w:rFonts w:ascii="Times New Roman" w:hAnsi="Times New Roman" w:cs="Times New Roman"/>
          <w:b/>
          <w:bCs/>
          <w:sz w:val="24"/>
          <w:szCs w:val="24"/>
          <w:lang w:val="it-IT"/>
        </w:rPr>
      </w:pPr>
    </w:p>
    <w:p w14:paraId="2792EF87" w14:textId="77777777" w:rsidR="008B25E7" w:rsidRDefault="008B25E7" w:rsidP="00C03895">
      <w:pPr>
        <w:rPr>
          <w:rFonts w:ascii="Times New Roman" w:hAnsi="Times New Roman" w:cs="Times New Roman"/>
          <w:b/>
          <w:bCs/>
          <w:sz w:val="24"/>
          <w:szCs w:val="24"/>
          <w:lang w:val="it-IT"/>
        </w:rPr>
      </w:pPr>
    </w:p>
    <w:p w14:paraId="3A6F1822" w14:textId="77777777" w:rsidR="008B25E7" w:rsidRDefault="008B25E7" w:rsidP="00C03895">
      <w:pPr>
        <w:rPr>
          <w:rFonts w:ascii="Times New Roman" w:hAnsi="Times New Roman" w:cs="Times New Roman"/>
          <w:b/>
          <w:bCs/>
          <w:sz w:val="24"/>
          <w:szCs w:val="24"/>
          <w:lang w:val="it-IT"/>
        </w:rPr>
      </w:pPr>
    </w:p>
    <w:p w14:paraId="64DC34FC" w14:textId="77777777" w:rsidR="008B25E7" w:rsidRDefault="008B25E7" w:rsidP="00C03895">
      <w:pPr>
        <w:rPr>
          <w:rFonts w:ascii="Times New Roman" w:hAnsi="Times New Roman" w:cs="Times New Roman"/>
          <w:b/>
          <w:bCs/>
          <w:sz w:val="24"/>
          <w:szCs w:val="24"/>
          <w:lang w:val="it-IT"/>
        </w:rPr>
      </w:pPr>
    </w:p>
    <w:p w14:paraId="11CA4579" w14:textId="77777777" w:rsidR="008B25E7" w:rsidRDefault="008B25E7" w:rsidP="00C03895">
      <w:pPr>
        <w:rPr>
          <w:rFonts w:ascii="Times New Roman" w:hAnsi="Times New Roman" w:cs="Times New Roman"/>
          <w:b/>
          <w:bCs/>
          <w:sz w:val="24"/>
          <w:szCs w:val="24"/>
          <w:lang w:val="it-IT"/>
        </w:rPr>
      </w:pPr>
    </w:p>
    <w:p w14:paraId="51457B45" w14:textId="77777777" w:rsidR="008B25E7" w:rsidRDefault="008B25E7" w:rsidP="00C03895">
      <w:pPr>
        <w:rPr>
          <w:rFonts w:ascii="Times New Roman" w:hAnsi="Times New Roman" w:cs="Times New Roman"/>
          <w:b/>
          <w:bCs/>
          <w:sz w:val="24"/>
          <w:szCs w:val="24"/>
          <w:lang w:val="it-IT"/>
        </w:rPr>
      </w:pPr>
    </w:p>
    <w:p w14:paraId="4668BE50" w14:textId="77777777" w:rsidR="008B25E7" w:rsidRDefault="008B25E7" w:rsidP="00C03895">
      <w:pPr>
        <w:rPr>
          <w:rFonts w:ascii="Times New Roman" w:hAnsi="Times New Roman" w:cs="Times New Roman"/>
          <w:b/>
          <w:bCs/>
          <w:sz w:val="24"/>
          <w:szCs w:val="24"/>
          <w:lang w:val="it-IT"/>
        </w:rPr>
      </w:pPr>
    </w:p>
    <w:p w14:paraId="00AD64E8" w14:textId="77777777" w:rsidR="008B25E7" w:rsidRDefault="008B25E7" w:rsidP="00C03895">
      <w:pPr>
        <w:rPr>
          <w:rFonts w:ascii="Times New Roman" w:hAnsi="Times New Roman" w:cs="Times New Roman"/>
          <w:b/>
          <w:bCs/>
          <w:sz w:val="24"/>
          <w:szCs w:val="24"/>
          <w:lang w:val="it-IT"/>
        </w:rPr>
      </w:pPr>
    </w:p>
    <w:p w14:paraId="2C717584" w14:textId="77777777" w:rsidR="008B25E7" w:rsidRDefault="008B25E7" w:rsidP="00C03895">
      <w:pPr>
        <w:rPr>
          <w:rFonts w:ascii="Times New Roman" w:hAnsi="Times New Roman" w:cs="Times New Roman"/>
          <w:b/>
          <w:bCs/>
          <w:sz w:val="24"/>
          <w:szCs w:val="24"/>
          <w:lang w:val="it-IT"/>
        </w:rPr>
      </w:pPr>
    </w:p>
    <w:p w14:paraId="3EBF85BF" w14:textId="77777777" w:rsidR="008B25E7" w:rsidRDefault="008B25E7" w:rsidP="00C03895">
      <w:pPr>
        <w:rPr>
          <w:rFonts w:ascii="Times New Roman" w:hAnsi="Times New Roman" w:cs="Times New Roman"/>
          <w:b/>
          <w:bCs/>
          <w:sz w:val="24"/>
          <w:szCs w:val="24"/>
          <w:lang w:val="it-IT"/>
        </w:rPr>
      </w:pPr>
    </w:p>
    <w:p w14:paraId="3B014908" w14:textId="77777777" w:rsidR="00A24E92" w:rsidRPr="00A24E92" w:rsidRDefault="00A24E92" w:rsidP="00A24E92">
      <w:pPr>
        <w:spacing w:after="200" w:line="276" w:lineRule="auto"/>
        <w:jc w:val="both"/>
        <w:outlineLvl w:val="0"/>
        <w:rPr>
          <w:rFonts w:ascii="Arial" w:eastAsia="Times New Roman" w:hAnsi="Arial" w:cs="Arial"/>
          <w:kern w:val="0"/>
          <w:szCs w:val="22"/>
          <w:lang w:val="en-GB" w:eastAsia="en-GB" w:bidi="ar-SA"/>
          <w14:ligatures w14:val="none"/>
        </w:rPr>
      </w:pPr>
      <w:r w:rsidRPr="00A24E92">
        <w:rPr>
          <w:rFonts w:ascii="Arial" w:eastAsia="Times New Roman" w:hAnsi="Arial" w:cs="Arial"/>
          <w:b/>
          <w:bCs/>
          <w:kern w:val="0"/>
          <w:szCs w:val="22"/>
          <w:lang w:val="en-GB" w:eastAsia="en-GB" w:bidi="ar-SA"/>
          <w14:ligatures w14:val="none"/>
        </w:rPr>
        <w:t>COMPETING INTERESTS DISCLAIMER:</w:t>
      </w:r>
    </w:p>
    <w:p w14:paraId="3B5B9C76" w14:textId="77777777" w:rsidR="00A24E92" w:rsidRPr="00A24E92" w:rsidRDefault="00A24E92" w:rsidP="00A24E92">
      <w:pPr>
        <w:spacing w:after="200" w:line="276" w:lineRule="auto"/>
        <w:rPr>
          <w:rFonts w:ascii="Calibri" w:eastAsia="Times New Roman" w:hAnsi="Calibri" w:cs="Times New Roman"/>
          <w:kern w:val="0"/>
          <w:szCs w:val="22"/>
          <w:lang w:val="en-GB" w:eastAsia="en-GB" w:bidi="ar-SA"/>
          <w14:ligatures w14:val="none"/>
        </w:rPr>
      </w:pPr>
      <w:r w:rsidRPr="00A24E92">
        <w:rPr>
          <w:rFonts w:ascii="Calibri" w:eastAsia="Times New Roman" w:hAnsi="Calibri" w:cs="Times New Roman"/>
          <w:kern w:val="0"/>
          <w:szCs w:val="22"/>
          <w:lang w:val="en-GB" w:eastAsia="en-GB" w:bidi="ar-SA"/>
          <w14:ligatures w14:val="none"/>
        </w:rPr>
        <w:t>Authors have declared that they have no known competing financial interests OR non-financial interests OR personal relationships that could have appeared to influence the work reported in this paper.</w:t>
      </w:r>
    </w:p>
    <w:p w14:paraId="03D40A0F" w14:textId="77777777" w:rsidR="008B25E7" w:rsidRDefault="008B25E7" w:rsidP="00C03895">
      <w:pPr>
        <w:rPr>
          <w:rFonts w:ascii="Times New Roman" w:hAnsi="Times New Roman" w:cs="Times New Roman"/>
          <w:b/>
          <w:bCs/>
          <w:sz w:val="24"/>
          <w:szCs w:val="24"/>
          <w:lang w:val="it-IT"/>
        </w:rPr>
      </w:pPr>
    </w:p>
    <w:p w14:paraId="28F82A53" w14:textId="77777777" w:rsidR="008B25E7" w:rsidRDefault="008B25E7" w:rsidP="00C03895">
      <w:pPr>
        <w:rPr>
          <w:rFonts w:ascii="Times New Roman" w:hAnsi="Times New Roman" w:cs="Times New Roman"/>
          <w:b/>
          <w:bCs/>
          <w:sz w:val="24"/>
          <w:szCs w:val="24"/>
          <w:lang w:val="it-IT"/>
        </w:rPr>
      </w:pPr>
    </w:p>
    <w:p w14:paraId="6A97F204" w14:textId="77777777" w:rsidR="008B25E7" w:rsidRDefault="008B25E7" w:rsidP="00C03895">
      <w:pPr>
        <w:rPr>
          <w:rFonts w:ascii="Times New Roman" w:hAnsi="Times New Roman" w:cs="Times New Roman"/>
          <w:b/>
          <w:bCs/>
          <w:sz w:val="24"/>
          <w:szCs w:val="24"/>
          <w:lang w:val="it-IT"/>
        </w:rPr>
      </w:pPr>
    </w:p>
    <w:p w14:paraId="5BFB0CCB" w14:textId="77777777" w:rsidR="008B25E7" w:rsidRDefault="008B25E7" w:rsidP="00C03895">
      <w:pPr>
        <w:rPr>
          <w:rFonts w:ascii="Times New Roman" w:hAnsi="Times New Roman" w:cs="Times New Roman"/>
          <w:b/>
          <w:bCs/>
          <w:sz w:val="24"/>
          <w:szCs w:val="24"/>
          <w:lang w:val="it-IT"/>
        </w:rPr>
      </w:pPr>
    </w:p>
    <w:p w14:paraId="6E619780" w14:textId="77777777" w:rsidR="008B25E7" w:rsidRDefault="008B25E7" w:rsidP="00C03895">
      <w:pPr>
        <w:rPr>
          <w:rFonts w:ascii="Times New Roman" w:hAnsi="Times New Roman" w:cs="Times New Roman"/>
          <w:b/>
          <w:bCs/>
          <w:sz w:val="24"/>
          <w:szCs w:val="24"/>
          <w:lang w:val="it-IT"/>
        </w:rPr>
      </w:pPr>
    </w:p>
    <w:p w14:paraId="1B45E178" w14:textId="77777777" w:rsidR="008B25E7" w:rsidRDefault="008B25E7" w:rsidP="00C03895">
      <w:pPr>
        <w:rPr>
          <w:rFonts w:ascii="Times New Roman" w:hAnsi="Times New Roman" w:cs="Times New Roman"/>
          <w:b/>
          <w:bCs/>
          <w:sz w:val="24"/>
          <w:szCs w:val="24"/>
          <w:lang w:val="it-IT"/>
        </w:rPr>
      </w:pPr>
    </w:p>
    <w:p w14:paraId="66687AD5" w14:textId="77777777" w:rsidR="008B25E7" w:rsidRDefault="008B25E7" w:rsidP="00C03895">
      <w:pPr>
        <w:rPr>
          <w:rFonts w:ascii="Times New Roman" w:hAnsi="Times New Roman" w:cs="Times New Roman"/>
          <w:b/>
          <w:bCs/>
          <w:sz w:val="24"/>
          <w:szCs w:val="24"/>
          <w:lang w:val="it-IT"/>
        </w:rPr>
      </w:pPr>
    </w:p>
    <w:p w14:paraId="351CF28D" w14:textId="77777777" w:rsidR="008B25E7" w:rsidRDefault="008B25E7" w:rsidP="00C03895">
      <w:pPr>
        <w:rPr>
          <w:rFonts w:ascii="Times New Roman" w:hAnsi="Times New Roman" w:cs="Times New Roman"/>
          <w:b/>
          <w:bCs/>
          <w:sz w:val="24"/>
          <w:szCs w:val="24"/>
          <w:lang w:val="it-IT"/>
        </w:rPr>
      </w:pPr>
    </w:p>
    <w:p w14:paraId="22A5C1A2" w14:textId="77777777" w:rsidR="008B25E7" w:rsidRDefault="008B25E7" w:rsidP="00C03895">
      <w:pPr>
        <w:rPr>
          <w:rFonts w:ascii="Times New Roman" w:hAnsi="Times New Roman" w:cs="Times New Roman"/>
          <w:b/>
          <w:bCs/>
          <w:sz w:val="24"/>
          <w:szCs w:val="24"/>
          <w:lang w:val="it-IT"/>
        </w:rPr>
      </w:pPr>
    </w:p>
    <w:p w14:paraId="496212DC" w14:textId="77777777" w:rsidR="008B25E7" w:rsidRPr="00646ED3" w:rsidRDefault="008B25E7" w:rsidP="008B25E7">
      <w:pPr>
        <w:rPr>
          <w:rFonts w:ascii="Arial" w:hAnsi="Arial" w:cs="Arial"/>
          <w:b/>
          <w:bCs/>
          <w:szCs w:val="22"/>
        </w:rPr>
      </w:pPr>
      <w:r w:rsidRPr="00646ED3">
        <w:rPr>
          <w:rFonts w:ascii="Arial" w:hAnsi="Arial" w:cs="Arial"/>
          <w:b/>
          <w:bCs/>
          <w:szCs w:val="22"/>
        </w:rPr>
        <w:t>REFERENCES</w:t>
      </w:r>
    </w:p>
    <w:p w14:paraId="527A6F64" w14:textId="77777777" w:rsidR="008B25E7" w:rsidRPr="00646ED3" w:rsidRDefault="008B25E7" w:rsidP="008B25E7">
      <w:pPr>
        <w:pStyle w:val="ListParagraph"/>
        <w:numPr>
          <w:ilvl w:val="0"/>
          <w:numId w:val="28"/>
        </w:numPr>
        <w:spacing w:after="0"/>
        <w:jc w:val="both"/>
        <w:rPr>
          <w:rFonts w:ascii="Arial" w:hAnsi="Arial" w:cs="Arial"/>
          <w:sz w:val="20"/>
        </w:rPr>
      </w:pPr>
      <w:r w:rsidRPr="00646ED3">
        <w:rPr>
          <w:rFonts w:ascii="Arial" w:hAnsi="Arial" w:cs="Arial"/>
          <w:sz w:val="20"/>
        </w:rPr>
        <w:t>Cowan, M.M. (1999). Plant products as antimicrobial agents. Clinical Microbiology Reviews, 12(4), 564–582.</w:t>
      </w:r>
    </w:p>
    <w:p w14:paraId="3E1037A1" w14:textId="77777777" w:rsidR="008B25E7" w:rsidRPr="00646ED3" w:rsidRDefault="008B25E7" w:rsidP="008B25E7">
      <w:pPr>
        <w:pStyle w:val="NormalWeb"/>
        <w:numPr>
          <w:ilvl w:val="0"/>
          <w:numId w:val="28"/>
        </w:numPr>
        <w:spacing w:before="0" w:beforeAutospacing="0" w:after="0" w:afterAutospacing="0"/>
        <w:jc w:val="both"/>
        <w:rPr>
          <w:rFonts w:ascii="Arial" w:hAnsi="Arial" w:cs="Arial"/>
          <w:sz w:val="20"/>
          <w:szCs w:val="20"/>
        </w:rPr>
      </w:pPr>
      <w:proofErr w:type="spellStart"/>
      <w:r w:rsidRPr="00646ED3">
        <w:rPr>
          <w:rFonts w:ascii="Arial" w:hAnsi="Arial" w:cs="Arial"/>
          <w:sz w:val="20"/>
          <w:szCs w:val="20"/>
        </w:rPr>
        <w:t>Ajazuddin</w:t>
      </w:r>
      <w:proofErr w:type="spellEnd"/>
      <w:r w:rsidRPr="00646ED3">
        <w:rPr>
          <w:rFonts w:ascii="Arial" w:hAnsi="Arial" w:cs="Arial"/>
          <w:sz w:val="20"/>
          <w:szCs w:val="20"/>
        </w:rPr>
        <w:t xml:space="preserve">, S.S. (2010). Applications of novel drug delivery system for herbal formulations. </w:t>
      </w:r>
      <w:proofErr w:type="spellStart"/>
      <w:r w:rsidRPr="00646ED3">
        <w:rPr>
          <w:rStyle w:val="Emphasis"/>
          <w:rFonts w:ascii="Arial" w:eastAsiaTheme="majorEastAsia" w:hAnsi="Arial" w:cs="Arial"/>
          <w:sz w:val="20"/>
          <w:szCs w:val="20"/>
        </w:rPr>
        <w:t>Fitoterapia</w:t>
      </w:r>
      <w:proofErr w:type="spellEnd"/>
      <w:r w:rsidRPr="00646ED3">
        <w:rPr>
          <w:rStyle w:val="Emphasis"/>
          <w:rFonts w:ascii="Arial" w:eastAsiaTheme="majorEastAsia" w:hAnsi="Arial" w:cs="Arial"/>
          <w:sz w:val="20"/>
          <w:szCs w:val="20"/>
        </w:rPr>
        <w:t xml:space="preserve">, </w:t>
      </w:r>
      <w:r w:rsidRPr="00646ED3">
        <w:rPr>
          <w:rFonts w:ascii="Arial" w:hAnsi="Arial" w:cs="Arial"/>
          <w:sz w:val="20"/>
          <w:szCs w:val="20"/>
        </w:rPr>
        <w:t>81(7), 680-689.</w:t>
      </w:r>
    </w:p>
    <w:p w14:paraId="0F32EF56" w14:textId="77777777" w:rsidR="008B25E7" w:rsidRPr="00646ED3" w:rsidRDefault="008B25E7" w:rsidP="008B25E7">
      <w:pPr>
        <w:pStyle w:val="NormalWeb"/>
        <w:numPr>
          <w:ilvl w:val="0"/>
          <w:numId w:val="28"/>
        </w:numPr>
        <w:spacing w:before="0" w:beforeAutospacing="0" w:after="0" w:afterAutospacing="0"/>
        <w:jc w:val="both"/>
        <w:rPr>
          <w:rFonts w:ascii="Arial" w:hAnsi="Arial" w:cs="Arial"/>
          <w:sz w:val="20"/>
          <w:szCs w:val="20"/>
        </w:rPr>
      </w:pPr>
      <w:r w:rsidRPr="00646ED3">
        <w:rPr>
          <w:rFonts w:ascii="Arial" w:hAnsi="Arial" w:cs="Arial"/>
          <w:sz w:val="20"/>
          <w:szCs w:val="20"/>
          <w:lang w:val="it-IT"/>
        </w:rPr>
        <w:t xml:space="preserve">Bharadwaj, A., Khanna, S., Srivastava, A., Sharma, B. (2018). </w:t>
      </w:r>
      <w:r w:rsidRPr="00646ED3">
        <w:rPr>
          <w:rFonts w:ascii="Arial" w:hAnsi="Arial" w:cs="Arial"/>
          <w:sz w:val="20"/>
          <w:szCs w:val="20"/>
        </w:rPr>
        <w:t xml:space="preserve">Antibacterial activity of topical herbal gels against common skin pathogens. </w:t>
      </w:r>
      <w:proofErr w:type="spellStart"/>
      <w:r w:rsidRPr="00646ED3">
        <w:rPr>
          <w:rStyle w:val="Emphasis"/>
          <w:rFonts w:ascii="Arial" w:eastAsiaTheme="majorEastAsia" w:hAnsi="Arial" w:cs="Arial"/>
          <w:sz w:val="20"/>
          <w:szCs w:val="20"/>
        </w:rPr>
        <w:t>Pharmacogn</w:t>
      </w:r>
      <w:proofErr w:type="spellEnd"/>
      <w:r w:rsidRPr="00646ED3">
        <w:rPr>
          <w:rStyle w:val="Emphasis"/>
          <w:rFonts w:ascii="Arial" w:eastAsiaTheme="majorEastAsia" w:hAnsi="Arial" w:cs="Arial"/>
          <w:sz w:val="20"/>
          <w:szCs w:val="20"/>
        </w:rPr>
        <w:t xml:space="preserve"> J, </w:t>
      </w:r>
      <w:r w:rsidRPr="00646ED3">
        <w:rPr>
          <w:rFonts w:ascii="Arial" w:hAnsi="Arial" w:cs="Arial"/>
          <w:sz w:val="20"/>
          <w:szCs w:val="20"/>
        </w:rPr>
        <w:t>10(5), 1000-1006.</w:t>
      </w:r>
    </w:p>
    <w:p w14:paraId="30147389" w14:textId="77777777" w:rsidR="008B25E7" w:rsidRPr="00646ED3" w:rsidRDefault="008B25E7" w:rsidP="008B25E7">
      <w:pPr>
        <w:pStyle w:val="NormalWeb"/>
        <w:numPr>
          <w:ilvl w:val="0"/>
          <w:numId w:val="28"/>
        </w:numPr>
        <w:spacing w:before="0" w:beforeAutospacing="0" w:after="0" w:afterAutospacing="0"/>
        <w:jc w:val="both"/>
        <w:rPr>
          <w:rFonts w:ascii="Arial" w:hAnsi="Arial" w:cs="Arial"/>
          <w:sz w:val="20"/>
          <w:szCs w:val="20"/>
        </w:rPr>
      </w:pPr>
      <w:r w:rsidRPr="00646ED3">
        <w:rPr>
          <w:rFonts w:ascii="Arial" w:hAnsi="Arial" w:cs="Arial"/>
          <w:sz w:val="20"/>
          <w:szCs w:val="20"/>
        </w:rPr>
        <w:t xml:space="preserve">Kalra, P., Jasuja, N.D. (2016). Formulation and evaluation of herbal antibacterial gel containing </w:t>
      </w:r>
      <w:r w:rsidRPr="00646ED3">
        <w:rPr>
          <w:rFonts w:ascii="Arial" w:hAnsi="Arial" w:cs="Arial"/>
          <w:i/>
          <w:iCs/>
          <w:sz w:val="20"/>
          <w:szCs w:val="20"/>
        </w:rPr>
        <w:t>Azadirachta indica</w:t>
      </w:r>
      <w:r w:rsidRPr="00646ED3">
        <w:rPr>
          <w:rFonts w:ascii="Arial" w:hAnsi="Arial" w:cs="Arial"/>
          <w:sz w:val="20"/>
          <w:szCs w:val="20"/>
        </w:rPr>
        <w:t xml:space="preserve"> (Neem) extract. </w:t>
      </w:r>
      <w:r w:rsidRPr="00646ED3">
        <w:rPr>
          <w:rStyle w:val="Emphasis"/>
          <w:rFonts w:ascii="Arial" w:eastAsiaTheme="majorEastAsia" w:hAnsi="Arial" w:cs="Arial"/>
          <w:sz w:val="20"/>
          <w:szCs w:val="20"/>
        </w:rPr>
        <w:t>Int J Pharm Sci Res,</w:t>
      </w:r>
      <w:r w:rsidRPr="00646ED3">
        <w:rPr>
          <w:rFonts w:ascii="Arial" w:hAnsi="Arial" w:cs="Arial"/>
          <w:sz w:val="20"/>
          <w:szCs w:val="20"/>
        </w:rPr>
        <w:t xml:space="preserve"> 7(11), 4440-4446.</w:t>
      </w:r>
    </w:p>
    <w:p w14:paraId="1BA11894" w14:textId="77777777" w:rsidR="008B25E7" w:rsidRPr="00646ED3" w:rsidRDefault="008B25E7" w:rsidP="008B25E7">
      <w:pPr>
        <w:pStyle w:val="NormalWeb"/>
        <w:numPr>
          <w:ilvl w:val="0"/>
          <w:numId w:val="28"/>
        </w:numPr>
        <w:spacing w:before="0" w:beforeAutospacing="0" w:after="0" w:afterAutospacing="0"/>
        <w:jc w:val="both"/>
        <w:rPr>
          <w:rFonts w:ascii="Arial" w:hAnsi="Arial" w:cs="Arial"/>
          <w:color w:val="000000" w:themeColor="text1"/>
          <w:sz w:val="20"/>
          <w:szCs w:val="20"/>
        </w:rPr>
      </w:pPr>
      <w:proofErr w:type="spellStart"/>
      <w:r w:rsidRPr="00646ED3">
        <w:rPr>
          <w:rFonts w:ascii="Arial" w:hAnsi="Arial" w:cs="Arial"/>
          <w:color w:val="000000" w:themeColor="text1"/>
          <w:sz w:val="20"/>
          <w:szCs w:val="20"/>
        </w:rPr>
        <w:t>Semwal</w:t>
      </w:r>
      <w:proofErr w:type="spellEnd"/>
      <w:r w:rsidRPr="00646ED3">
        <w:rPr>
          <w:rFonts w:ascii="Arial" w:hAnsi="Arial" w:cs="Arial"/>
          <w:color w:val="000000" w:themeColor="text1"/>
          <w:sz w:val="20"/>
          <w:szCs w:val="20"/>
        </w:rPr>
        <w:t xml:space="preserve">, D.K., </w:t>
      </w:r>
      <w:proofErr w:type="spellStart"/>
      <w:r w:rsidRPr="00646ED3">
        <w:rPr>
          <w:rFonts w:ascii="Arial" w:hAnsi="Arial" w:cs="Arial"/>
          <w:color w:val="000000" w:themeColor="text1"/>
          <w:sz w:val="20"/>
          <w:szCs w:val="20"/>
        </w:rPr>
        <w:t>Semwal</w:t>
      </w:r>
      <w:proofErr w:type="spellEnd"/>
      <w:r w:rsidRPr="00646ED3">
        <w:rPr>
          <w:rFonts w:ascii="Arial" w:hAnsi="Arial" w:cs="Arial"/>
          <w:color w:val="000000" w:themeColor="text1"/>
          <w:sz w:val="20"/>
          <w:szCs w:val="20"/>
        </w:rPr>
        <w:t xml:space="preserve">, R.B., </w:t>
      </w:r>
      <w:proofErr w:type="spellStart"/>
      <w:r w:rsidRPr="00646ED3">
        <w:rPr>
          <w:rFonts w:ascii="Arial" w:hAnsi="Arial" w:cs="Arial"/>
          <w:color w:val="000000" w:themeColor="text1"/>
          <w:sz w:val="20"/>
          <w:szCs w:val="20"/>
        </w:rPr>
        <w:t>Combrinck</w:t>
      </w:r>
      <w:proofErr w:type="spellEnd"/>
      <w:r w:rsidRPr="00646ED3">
        <w:rPr>
          <w:rFonts w:ascii="Arial" w:hAnsi="Arial" w:cs="Arial"/>
          <w:color w:val="000000" w:themeColor="text1"/>
          <w:sz w:val="20"/>
          <w:szCs w:val="20"/>
        </w:rPr>
        <w:t xml:space="preserve">, S., Viljoen, A.M. (2021). Essential oils: A new horizon in combating bacterial antibiotic resistance. </w:t>
      </w:r>
      <w:proofErr w:type="spellStart"/>
      <w:r w:rsidRPr="00646ED3">
        <w:rPr>
          <w:rStyle w:val="Emphasis"/>
          <w:rFonts w:ascii="Arial" w:eastAsiaTheme="majorEastAsia" w:hAnsi="Arial" w:cs="Arial"/>
          <w:color w:val="000000" w:themeColor="text1"/>
          <w:sz w:val="20"/>
          <w:szCs w:val="20"/>
        </w:rPr>
        <w:t>Fitoterapia</w:t>
      </w:r>
      <w:proofErr w:type="spellEnd"/>
      <w:r w:rsidRPr="00646ED3">
        <w:rPr>
          <w:rStyle w:val="Emphasis"/>
          <w:rFonts w:ascii="Arial" w:eastAsiaTheme="majorEastAsia" w:hAnsi="Arial" w:cs="Arial"/>
          <w:color w:val="000000" w:themeColor="text1"/>
          <w:sz w:val="20"/>
          <w:szCs w:val="20"/>
        </w:rPr>
        <w:t xml:space="preserve">, </w:t>
      </w:r>
      <w:r w:rsidRPr="00646ED3">
        <w:rPr>
          <w:rFonts w:ascii="Arial" w:hAnsi="Arial" w:cs="Arial"/>
          <w:color w:val="000000" w:themeColor="text1"/>
          <w:sz w:val="20"/>
          <w:szCs w:val="20"/>
        </w:rPr>
        <w:t>152.</w:t>
      </w:r>
    </w:p>
    <w:p w14:paraId="0E389606" w14:textId="77777777" w:rsidR="008B25E7" w:rsidRPr="00646ED3" w:rsidRDefault="008B25E7" w:rsidP="008B25E7">
      <w:pPr>
        <w:pStyle w:val="NormalWeb"/>
        <w:numPr>
          <w:ilvl w:val="0"/>
          <w:numId w:val="28"/>
        </w:numPr>
        <w:spacing w:before="0" w:beforeAutospacing="0" w:after="0" w:afterAutospacing="0"/>
        <w:jc w:val="both"/>
        <w:rPr>
          <w:rFonts w:ascii="Arial" w:hAnsi="Arial" w:cs="Arial"/>
          <w:sz w:val="20"/>
          <w:szCs w:val="20"/>
        </w:rPr>
      </w:pPr>
      <w:r w:rsidRPr="00646ED3">
        <w:rPr>
          <w:rFonts w:ascii="Arial" w:hAnsi="Arial" w:cs="Arial"/>
          <w:sz w:val="20"/>
          <w:szCs w:val="20"/>
          <w:lang w:val="it-IT"/>
        </w:rPr>
        <w:t xml:space="preserve">Sahu, A.N., Bala, S., Verma, P., Nayak, S. (2012). </w:t>
      </w:r>
      <w:r w:rsidRPr="00646ED3">
        <w:rPr>
          <w:rFonts w:ascii="Arial" w:hAnsi="Arial" w:cs="Arial"/>
          <w:sz w:val="20"/>
          <w:szCs w:val="20"/>
        </w:rPr>
        <w:t xml:space="preserve">Formulation and evaluation of topical herbal gel for the treatment of acne. </w:t>
      </w:r>
      <w:r w:rsidRPr="00646ED3">
        <w:rPr>
          <w:rStyle w:val="Emphasis"/>
          <w:rFonts w:ascii="Arial" w:eastAsiaTheme="majorEastAsia" w:hAnsi="Arial" w:cs="Arial"/>
          <w:sz w:val="20"/>
          <w:szCs w:val="20"/>
        </w:rPr>
        <w:t>J Drug Deliv Ther,</w:t>
      </w:r>
      <w:r w:rsidRPr="00646ED3">
        <w:rPr>
          <w:rFonts w:ascii="Arial" w:hAnsi="Arial" w:cs="Arial"/>
          <w:sz w:val="20"/>
          <w:szCs w:val="20"/>
        </w:rPr>
        <w:t xml:space="preserve"> 2(5), 132-135.</w:t>
      </w:r>
    </w:p>
    <w:p w14:paraId="2BE016C2" w14:textId="77777777" w:rsidR="008B25E7" w:rsidRPr="00646ED3" w:rsidRDefault="008B25E7" w:rsidP="008B25E7">
      <w:pPr>
        <w:pStyle w:val="NormalWeb"/>
        <w:numPr>
          <w:ilvl w:val="0"/>
          <w:numId w:val="28"/>
        </w:numPr>
        <w:spacing w:before="0" w:beforeAutospacing="0" w:after="0" w:afterAutospacing="0"/>
        <w:jc w:val="both"/>
        <w:rPr>
          <w:rFonts w:ascii="Arial" w:hAnsi="Arial" w:cs="Arial"/>
          <w:sz w:val="20"/>
          <w:szCs w:val="20"/>
        </w:rPr>
      </w:pPr>
      <w:r w:rsidRPr="00646ED3">
        <w:rPr>
          <w:rFonts w:ascii="Arial" w:hAnsi="Arial" w:cs="Arial"/>
          <w:sz w:val="20"/>
          <w:szCs w:val="20"/>
        </w:rPr>
        <w:t xml:space="preserve">Bhattacharjee, B., Pal, P., Chattopadhyay, A., Bhattacharyya, D. (2019). Herbal gel formulation with controlled drug release: a novel approach for skin infections. </w:t>
      </w:r>
      <w:r w:rsidRPr="00646ED3">
        <w:rPr>
          <w:rStyle w:val="Emphasis"/>
          <w:rFonts w:ascii="Arial" w:eastAsiaTheme="majorEastAsia" w:hAnsi="Arial" w:cs="Arial"/>
          <w:sz w:val="20"/>
          <w:szCs w:val="20"/>
        </w:rPr>
        <w:t>Int J Pharm Sci Invent,</w:t>
      </w:r>
      <w:r w:rsidRPr="00646ED3">
        <w:rPr>
          <w:rFonts w:ascii="Arial" w:hAnsi="Arial" w:cs="Arial"/>
          <w:sz w:val="20"/>
          <w:szCs w:val="20"/>
        </w:rPr>
        <w:t xml:space="preserve"> 8(4): 8-14.</w:t>
      </w:r>
    </w:p>
    <w:p w14:paraId="4ED5DB41" w14:textId="77777777" w:rsidR="008B25E7" w:rsidRPr="00646ED3" w:rsidRDefault="008B25E7" w:rsidP="008B25E7">
      <w:pPr>
        <w:pStyle w:val="NormalWeb"/>
        <w:numPr>
          <w:ilvl w:val="0"/>
          <w:numId w:val="28"/>
        </w:numPr>
        <w:spacing w:before="0" w:beforeAutospacing="0" w:after="0" w:afterAutospacing="0"/>
        <w:jc w:val="both"/>
        <w:rPr>
          <w:rFonts w:ascii="Arial" w:hAnsi="Arial" w:cs="Arial"/>
          <w:sz w:val="20"/>
          <w:szCs w:val="20"/>
        </w:rPr>
      </w:pPr>
      <w:r w:rsidRPr="00646ED3">
        <w:rPr>
          <w:rFonts w:ascii="Arial" w:hAnsi="Arial" w:cs="Arial"/>
          <w:sz w:val="20"/>
          <w:szCs w:val="20"/>
        </w:rPr>
        <w:t>Mahmood, T., Akhtar, N., Khan, B.A. (2011). The morphology, characteristics, and medicinal properties of neem (</w:t>
      </w:r>
      <w:r w:rsidRPr="00646ED3">
        <w:rPr>
          <w:rFonts w:ascii="Arial" w:hAnsi="Arial" w:cs="Arial"/>
          <w:i/>
          <w:iCs/>
          <w:sz w:val="20"/>
          <w:szCs w:val="20"/>
        </w:rPr>
        <w:t>Azadirachta indica</w:t>
      </w:r>
      <w:r w:rsidRPr="00646ED3">
        <w:rPr>
          <w:rFonts w:ascii="Arial" w:hAnsi="Arial" w:cs="Arial"/>
          <w:sz w:val="20"/>
          <w:szCs w:val="20"/>
        </w:rPr>
        <w:t xml:space="preserve">). </w:t>
      </w:r>
      <w:r w:rsidRPr="00646ED3">
        <w:rPr>
          <w:rStyle w:val="Emphasis"/>
          <w:rFonts w:ascii="Arial" w:eastAsiaTheme="majorEastAsia" w:hAnsi="Arial" w:cs="Arial"/>
          <w:sz w:val="20"/>
          <w:szCs w:val="20"/>
        </w:rPr>
        <w:t>Pak J Bot</w:t>
      </w:r>
      <w:r w:rsidRPr="00646ED3">
        <w:rPr>
          <w:rFonts w:ascii="Arial" w:hAnsi="Arial" w:cs="Arial"/>
          <w:sz w:val="20"/>
          <w:szCs w:val="20"/>
        </w:rPr>
        <w:t>, 43(3), 1413-1419.</w:t>
      </w:r>
    </w:p>
    <w:p w14:paraId="7D493117" w14:textId="77777777" w:rsidR="008B25E7" w:rsidRPr="00646ED3" w:rsidRDefault="008B25E7" w:rsidP="008B25E7">
      <w:pPr>
        <w:pStyle w:val="NormalWeb"/>
        <w:numPr>
          <w:ilvl w:val="0"/>
          <w:numId w:val="28"/>
        </w:numPr>
        <w:spacing w:before="0" w:beforeAutospacing="0" w:after="0" w:afterAutospacing="0"/>
        <w:jc w:val="both"/>
        <w:rPr>
          <w:rFonts w:ascii="Arial" w:hAnsi="Arial" w:cs="Arial"/>
          <w:sz w:val="20"/>
          <w:szCs w:val="20"/>
        </w:rPr>
      </w:pPr>
      <w:r w:rsidRPr="00646ED3">
        <w:rPr>
          <w:rFonts w:ascii="Arial" w:hAnsi="Arial" w:cs="Arial"/>
          <w:sz w:val="20"/>
          <w:szCs w:val="20"/>
        </w:rPr>
        <w:t xml:space="preserve">Zhang, L., </w:t>
      </w:r>
      <w:proofErr w:type="spellStart"/>
      <w:r w:rsidRPr="00646ED3">
        <w:rPr>
          <w:rFonts w:ascii="Arial" w:hAnsi="Arial" w:cs="Arial"/>
          <w:sz w:val="20"/>
          <w:szCs w:val="20"/>
        </w:rPr>
        <w:t>Ravipati</w:t>
      </w:r>
      <w:proofErr w:type="spellEnd"/>
      <w:r w:rsidRPr="00646ED3">
        <w:rPr>
          <w:rFonts w:ascii="Arial" w:hAnsi="Arial" w:cs="Arial"/>
          <w:sz w:val="20"/>
          <w:szCs w:val="20"/>
        </w:rPr>
        <w:t xml:space="preserve">, A.S., </w:t>
      </w:r>
      <w:proofErr w:type="spellStart"/>
      <w:r w:rsidRPr="00646ED3">
        <w:rPr>
          <w:rFonts w:ascii="Arial" w:hAnsi="Arial" w:cs="Arial"/>
          <w:sz w:val="20"/>
          <w:szCs w:val="20"/>
        </w:rPr>
        <w:t>Koyyalamudi</w:t>
      </w:r>
      <w:proofErr w:type="spellEnd"/>
      <w:r w:rsidRPr="00646ED3">
        <w:rPr>
          <w:rFonts w:ascii="Arial" w:hAnsi="Arial" w:cs="Arial"/>
          <w:sz w:val="20"/>
          <w:szCs w:val="20"/>
        </w:rPr>
        <w:t xml:space="preserve">, S.R., Jeong, S.C., Reddy, N., Smith, P.T. </w:t>
      </w:r>
      <w:r w:rsidRPr="00646ED3">
        <w:rPr>
          <w:rFonts w:ascii="Arial" w:hAnsi="Arial" w:cs="Arial"/>
          <w:i/>
          <w:iCs/>
          <w:sz w:val="20"/>
          <w:szCs w:val="20"/>
        </w:rPr>
        <w:t>et al</w:t>
      </w:r>
      <w:r w:rsidRPr="00646ED3">
        <w:rPr>
          <w:rFonts w:ascii="Arial" w:hAnsi="Arial" w:cs="Arial"/>
          <w:sz w:val="20"/>
          <w:szCs w:val="20"/>
        </w:rPr>
        <w:t xml:space="preserve">. (2016). Antibacterial activities of medicinal herbs </w:t>
      </w:r>
      <w:r w:rsidRPr="00646ED3">
        <w:rPr>
          <w:rFonts w:ascii="Arial" w:hAnsi="Arial" w:cs="Arial"/>
          <w:i/>
          <w:iCs/>
          <w:sz w:val="20"/>
          <w:szCs w:val="20"/>
        </w:rPr>
        <w:t>in vitro</w:t>
      </w:r>
      <w:r w:rsidRPr="00646ED3">
        <w:rPr>
          <w:rFonts w:ascii="Arial" w:hAnsi="Arial" w:cs="Arial"/>
          <w:sz w:val="20"/>
          <w:szCs w:val="20"/>
        </w:rPr>
        <w:t xml:space="preserve">. </w:t>
      </w:r>
      <w:r w:rsidRPr="00646ED3">
        <w:rPr>
          <w:rStyle w:val="Emphasis"/>
          <w:rFonts w:ascii="Arial" w:eastAsiaTheme="majorEastAsia" w:hAnsi="Arial" w:cs="Arial"/>
          <w:sz w:val="20"/>
          <w:szCs w:val="20"/>
        </w:rPr>
        <w:t xml:space="preserve">J </w:t>
      </w:r>
      <w:proofErr w:type="spellStart"/>
      <w:r w:rsidRPr="00646ED3">
        <w:rPr>
          <w:rStyle w:val="Emphasis"/>
          <w:rFonts w:ascii="Arial" w:eastAsiaTheme="majorEastAsia" w:hAnsi="Arial" w:cs="Arial"/>
          <w:sz w:val="20"/>
          <w:szCs w:val="20"/>
        </w:rPr>
        <w:t>Tradit</w:t>
      </w:r>
      <w:proofErr w:type="spellEnd"/>
      <w:r w:rsidRPr="00646ED3">
        <w:rPr>
          <w:rStyle w:val="Emphasis"/>
          <w:rFonts w:ascii="Arial" w:eastAsiaTheme="majorEastAsia" w:hAnsi="Arial" w:cs="Arial"/>
          <w:sz w:val="20"/>
          <w:szCs w:val="20"/>
        </w:rPr>
        <w:t xml:space="preserve"> Complement Med,</w:t>
      </w:r>
      <w:r w:rsidRPr="00646ED3">
        <w:rPr>
          <w:rFonts w:ascii="Arial" w:hAnsi="Arial" w:cs="Arial"/>
          <w:sz w:val="20"/>
          <w:szCs w:val="20"/>
        </w:rPr>
        <w:t xml:space="preserve"> 6(4), 355-361.</w:t>
      </w:r>
    </w:p>
    <w:p w14:paraId="7BED2F72" w14:textId="77777777" w:rsidR="008B25E7" w:rsidRPr="00646ED3" w:rsidRDefault="008B25E7" w:rsidP="008B25E7">
      <w:pPr>
        <w:pStyle w:val="NormalWeb"/>
        <w:numPr>
          <w:ilvl w:val="0"/>
          <w:numId w:val="28"/>
        </w:numPr>
        <w:spacing w:before="0" w:beforeAutospacing="0" w:after="0" w:afterAutospacing="0"/>
        <w:jc w:val="both"/>
        <w:rPr>
          <w:rFonts w:ascii="Arial" w:hAnsi="Arial" w:cs="Arial"/>
          <w:color w:val="000000" w:themeColor="text1"/>
          <w:sz w:val="20"/>
          <w:szCs w:val="20"/>
        </w:rPr>
      </w:pPr>
      <w:r w:rsidRPr="00646ED3">
        <w:rPr>
          <w:rFonts w:ascii="Arial" w:hAnsi="Arial" w:cs="Arial"/>
          <w:color w:val="000000" w:themeColor="text1"/>
          <w:sz w:val="20"/>
          <w:szCs w:val="20"/>
        </w:rPr>
        <w:t xml:space="preserve">Fabricant, D.S., Farnsworth, N.R. (2001). The value of plants used in traditional medicine for drug discovery. Environ Health </w:t>
      </w:r>
      <w:proofErr w:type="spellStart"/>
      <w:r w:rsidRPr="00646ED3">
        <w:rPr>
          <w:rFonts w:ascii="Arial" w:hAnsi="Arial" w:cs="Arial"/>
          <w:color w:val="000000" w:themeColor="text1"/>
          <w:sz w:val="20"/>
          <w:szCs w:val="20"/>
        </w:rPr>
        <w:t>Perspect</w:t>
      </w:r>
      <w:proofErr w:type="spellEnd"/>
      <w:r w:rsidRPr="00646ED3">
        <w:rPr>
          <w:rFonts w:ascii="Arial" w:hAnsi="Arial" w:cs="Arial"/>
          <w:color w:val="000000" w:themeColor="text1"/>
          <w:sz w:val="20"/>
          <w:szCs w:val="20"/>
        </w:rPr>
        <w:t>, 109(S1), 69–75.</w:t>
      </w:r>
    </w:p>
    <w:p w14:paraId="55421E6D" w14:textId="77777777" w:rsidR="008B25E7" w:rsidRPr="00646ED3" w:rsidRDefault="008B25E7" w:rsidP="008B25E7">
      <w:pPr>
        <w:pStyle w:val="NormalWeb"/>
        <w:numPr>
          <w:ilvl w:val="0"/>
          <w:numId w:val="28"/>
        </w:numPr>
        <w:spacing w:before="0" w:beforeAutospacing="0" w:after="0" w:afterAutospacing="0"/>
        <w:jc w:val="both"/>
        <w:rPr>
          <w:rFonts w:ascii="Arial" w:hAnsi="Arial" w:cs="Arial"/>
          <w:sz w:val="20"/>
          <w:szCs w:val="20"/>
        </w:rPr>
      </w:pPr>
      <w:r w:rsidRPr="00646ED3">
        <w:rPr>
          <w:rFonts w:ascii="Arial" w:hAnsi="Arial" w:cs="Arial"/>
          <w:sz w:val="20"/>
          <w:szCs w:val="20"/>
        </w:rPr>
        <w:t>Heinrich, M., Barnes, J., Gibbons, S., Williamson, E.M. (2012). Fundamentals of Pharmacognosy and Phytotherapy (2nd ed.). Elsevier Health Sciences.</w:t>
      </w:r>
    </w:p>
    <w:p w14:paraId="649618BB" w14:textId="77777777" w:rsidR="008B25E7" w:rsidRPr="00646ED3" w:rsidRDefault="008B25E7" w:rsidP="008B25E7">
      <w:pPr>
        <w:pStyle w:val="NormalWeb"/>
        <w:numPr>
          <w:ilvl w:val="0"/>
          <w:numId w:val="28"/>
        </w:numPr>
        <w:spacing w:before="0" w:beforeAutospacing="0" w:after="0" w:afterAutospacing="0"/>
        <w:jc w:val="both"/>
        <w:rPr>
          <w:rFonts w:ascii="Arial" w:hAnsi="Arial" w:cs="Arial"/>
          <w:sz w:val="20"/>
          <w:szCs w:val="20"/>
        </w:rPr>
      </w:pPr>
      <w:r w:rsidRPr="00646ED3">
        <w:rPr>
          <w:rFonts w:ascii="Arial" w:hAnsi="Arial" w:cs="Arial"/>
          <w:sz w:val="20"/>
          <w:szCs w:val="20"/>
        </w:rPr>
        <w:t>Gurib-Fakim, A. (2006). Medicinal plants: traditions of yesterday and drugs of tomorrow. Mol Aspects Med, 27(1), 1-93.</w:t>
      </w:r>
    </w:p>
    <w:p w14:paraId="6D3FB5AB" w14:textId="77777777" w:rsidR="008B25E7" w:rsidRPr="00646ED3" w:rsidRDefault="008B25E7" w:rsidP="008B25E7">
      <w:pPr>
        <w:pStyle w:val="ListParagraph"/>
        <w:numPr>
          <w:ilvl w:val="0"/>
          <w:numId w:val="28"/>
        </w:numPr>
        <w:spacing w:after="0" w:line="240" w:lineRule="auto"/>
        <w:jc w:val="both"/>
        <w:rPr>
          <w:rFonts w:ascii="Arial" w:eastAsia="Times New Roman" w:hAnsi="Arial" w:cs="Arial"/>
          <w:sz w:val="20"/>
          <w:lang w:eastAsia="en-IN"/>
        </w:rPr>
      </w:pPr>
      <w:r w:rsidRPr="00646ED3">
        <w:rPr>
          <w:rFonts w:ascii="Arial" w:eastAsia="Times New Roman" w:hAnsi="Arial" w:cs="Arial"/>
          <w:sz w:val="20"/>
          <w:lang w:eastAsia="en-IN"/>
        </w:rPr>
        <w:t>Wink, M. (2015). Modes of action of herbal medicines and plant secondary metabolites. Medicines, 2(3), 251-286.</w:t>
      </w:r>
    </w:p>
    <w:p w14:paraId="40294500" w14:textId="77777777" w:rsidR="008B25E7" w:rsidRPr="00646ED3" w:rsidRDefault="008B25E7" w:rsidP="008B25E7">
      <w:pPr>
        <w:pStyle w:val="ListParagraph"/>
        <w:numPr>
          <w:ilvl w:val="0"/>
          <w:numId w:val="28"/>
        </w:numPr>
        <w:spacing w:after="0" w:line="240" w:lineRule="auto"/>
        <w:jc w:val="both"/>
        <w:rPr>
          <w:rFonts w:ascii="Arial" w:eastAsia="Times New Roman" w:hAnsi="Arial" w:cs="Arial"/>
          <w:sz w:val="20"/>
          <w:lang w:eastAsia="en-IN"/>
        </w:rPr>
      </w:pPr>
      <w:r w:rsidRPr="00646ED3">
        <w:rPr>
          <w:rFonts w:ascii="Arial" w:eastAsia="Times New Roman" w:hAnsi="Arial" w:cs="Arial"/>
          <w:sz w:val="20"/>
          <w:lang w:eastAsia="en-IN"/>
        </w:rPr>
        <w:t>Ved, D.K., Goraya, G.S. (2008). Demand and supply of medicinal plants in India. Dehradun: Bishen Singh Mahendra Pal Singh.</w:t>
      </w:r>
    </w:p>
    <w:p w14:paraId="0A48EFCA" w14:textId="77777777" w:rsidR="008B25E7" w:rsidRPr="00646ED3" w:rsidRDefault="008B25E7" w:rsidP="008B25E7">
      <w:pPr>
        <w:pStyle w:val="ListParagraph"/>
        <w:numPr>
          <w:ilvl w:val="0"/>
          <w:numId w:val="28"/>
        </w:numPr>
        <w:spacing w:after="0" w:line="240" w:lineRule="auto"/>
        <w:jc w:val="both"/>
        <w:rPr>
          <w:rFonts w:ascii="Arial" w:eastAsia="Times New Roman" w:hAnsi="Arial" w:cs="Arial"/>
          <w:color w:val="000000" w:themeColor="text1"/>
          <w:sz w:val="20"/>
          <w:lang w:eastAsia="en-IN"/>
        </w:rPr>
      </w:pPr>
      <w:r w:rsidRPr="00646ED3">
        <w:rPr>
          <w:rFonts w:ascii="Arial" w:eastAsia="Times New Roman" w:hAnsi="Arial" w:cs="Arial"/>
          <w:color w:val="000000" w:themeColor="text1"/>
          <w:sz w:val="20"/>
          <w:lang w:eastAsia="en-IN"/>
        </w:rPr>
        <w:t xml:space="preserve">Kala, C.P., Dhyani, P.P., </w:t>
      </w:r>
      <w:proofErr w:type="spellStart"/>
      <w:r w:rsidRPr="00646ED3">
        <w:rPr>
          <w:rFonts w:ascii="Arial" w:eastAsia="Times New Roman" w:hAnsi="Arial" w:cs="Arial"/>
          <w:color w:val="000000" w:themeColor="text1"/>
          <w:sz w:val="20"/>
          <w:lang w:eastAsia="en-IN"/>
        </w:rPr>
        <w:t>Sajwan</w:t>
      </w:r>
      <w:proofErr w:type="spellEnd"/>
      <w:r w:rsidRPr="00646ED3">
        <w:rPr>
          <w:rFonts w:ascii="Arial" w:eastAsia="Times New Roman" w:hAnsi="Arial" w:cs="Arial"/>
          <w:color w:val="000000" w:themeColor="text1"/>
          <w:sz w:val="20"/>
          <w:lang w:eastAsia="en-IN"/>
        </w:rPr>
        <w:t xml:space="preserve">, B.S. (2006). Developing the medicinal plants sector in northern India: challenges and opportunities. J </w:t>
      </w:r>
      <w:proofErr w:type="spellStart"/>
      <w:r w:rsidRPr="00646ED3">
        <w:rPr>
          <w:rFonts w:ascii="Arial" w:eastAsia="Times New Roman" w:hAnsi="Arial" w:cs="Arial"/>
          <w:color w:val="000000" w:themeColor="text1"/>
          <w:sz w:val="20"/>
          <w:lang w:eastAsia="en-IN"/>
        </w:rPr>
        <w:t>Ethnobiol</w:t>
      </w:r>
      <w:proofErr w:type="spellEnd"/>
      <w:r w:rsidRPr="00646ED3">
        <w:rPr>
          <w:rFonts w:ascii="Arial" w:eastAsia="Times New Roman" w:hAnsi="Arial" w:cs="Arial"/>
          <w:color w:val="000000" w:themeColor="text1"/>
          <w:sz w:val="20"/>
          <w:lang w:eastAsia="en-IN"/>
        </w:rPr>
        <w:t xml:space="preserve"> </w:t>
      </w:r>
      <w:proofErr w:type="spellStart"/>
      <w:r w:rsidRPr="00646ED3">
        <w:rPr>
          <w:rFonts w:ascii="Arial" w:eastAsia="Times New Roman" w:hAnsi="Arial" w:cs="Arial"/>
          <w:color w:val="000000" w:themeColor="text1"/>
          <w:sz w:val="20"/>
          <w:lang w:eastAsia="en-IN"/>
        </w:rPr>
        <w:t>Ethnomed</w:t>
      </w:r>
      <w:proofErr w:type="spellEnd"/>
      <w:r w:rsidRPr="00646ED3">
        <w:rPr>
          <w:rFonts w:ascii="Arial" w:eastAsia="Times New Roman" w:hAnsi="Arial" w:cs="Arial"/>
          <w:color w:val="000000" w:themeColor="text1"/>
          <w:sz w:val="20"/>
          <w:lang w:eastAsia="en-IN"/>
        </w:rPr>
        <w:t>, 2, 1-15.</w:t>
      </w:r>
    </w:p>
    <w:p w14:paraId="2B23C33E" w14:textId="77777777" w:rsidR="008B25E7" w:rsidRPr="00646ED3" w:rsidRDefault="008B25E7" w:rsidP="008B25E7">
      <w:pPr>
        <w:pStyle w:val="ListParagraph"/>
        <w:numPr>
          <w:ilvl w:val="0"/>
          <w:numId w:val="28"/>
        </w:numPr>
        <w:spacing w:after="0" w:line="240" w:lineRule="auto"/>
        <w:jc w:val="both"/>
        <w:rPr>
          <w:rFonts w:ascii="Arial" w:eastAsia="Times New Roman" w:hAnsi="Arial" w:cs="Arial"/>
          <w:color w:val="000000" w:themeColor="text1"/>
          <w:sz w:val="20"/>
          <w:lang w:eastAsia="en-IN"/>
        </w:rPr>
      </w:pPr>
      <w:r w:rsidRPr="00646ED3">
        <w:rPr>
          <w:rFonts w:ascii="Arial" w:eastAsia="Times New Roman" w:hAnsi="Arial" w:cs="Arial"/>
          <w:color w:val="000000" w:themeColor="text1"/>
          <w:sz w:val="20"/>
          <w:lang w:eastAsia="en-IN"/>
        </w:rPr>
        <w:t xml:space="preserve">Sharma, R., Martins, N., Kuca, K., Kabra, A., Rao, M.M., Prajapati, P.K. (2019). </w:t>
      </w:r>
      <w:proofErr w:type="spellStart"/>
      <w:r w:rsidRPr="00646ED3">
        <w:rPr>
          <w:rFonts w:ascii="Arial" w:eastAsia="Times New Roman" w:hAnsi="Arial" w:cs="Arial"/>
          <w:color w:val="000000" w:themeColor="text1"/>
          <w:sz w:val="20"/>
          <w:lang w:eastAsia="en-IN"/>
        </w:rPr>
        <w:t>Chyawanprash</w:t>
      </w:r>
      <w:proofErr w:type="spellEnd"/>
      <w:r w:rsidRPr="00646ED3">
        <w:rPr>
          <w:rFonts w:ascii="Arial" w:eastAsia="Times New Roman" w:hAnsi="Arial" w:cs="Arial"/>
          <w:color w:val="000000" w:themeColor="text1"/>
          <w:sz w:val="20"/>
          <w:lang w:eastAsia="en-IN"/>
        </w:rPr>
        <w:t>: a traditional Indian bioactive health supplement. Biomolecules, 9(5), 1-24.</w:t>
      </w:r>
    </w:p>
    <w:p w14:paraId="1605F778" w14:textId="77777777" w:rsidR="008B25E7" w:rsidRPr="00646ED3" w:rsidRDefault="008B25E7" w:rsidP="008B25E7">
      <w:pPr>
        <w:pStyle w:val="NormalWeb"/>
        <w:numPr>
          <w:ilvl w:val="0"/>
          <w:numId w:val="28"/>
        </w:numPr>
        <w:spacing w:before="0" w:beforeAutospacing="0" w:after="0" w:afterAutospacing="0"/>
        <w:jc w:val="both"/>
        <w:rPr>
          <w:rFonts w:ascii="Arial" w:hAnsi="Arial" w:cs="Arial"/>
          <w:sz w:val="20"/>
          <w:szCs w:val="20"/>
        </w:rPr>
      </w:pPr>
      <w:bookmarkStart w:id="16" w:name="_Hlk208782871"/>
      <w:proofErr w:type="spellStart"/>
      <w:r w:rsidRPr="00646ED3">
        <w:rPr>
          <w:rFonts w:ascii="Arial" w:hAnsi="Arial" w:cs="Arial"/>
          <w:sz w:val="20"/>
          <w:szCs w:val="20"/>
        </w:rPr>
        <w:t>Posadzki</w:t>
      </w:r>
      <w:bookmarkEnd w:id="16"/>
      <w:proofErr w:type="spellEnd"/>
      <w:r w:rsidRPr="00646ED3">
        <w:rPr>
          <w:rFonts w:ascii="Arial" w:hAnsi="Arial" w:cs="Arial"/>
          <w:sz w:val="20"/>
          <w:szCs w:val="20"/>
        </w:rPr>
        <w:t xml:space="preserve">, P., Watson, L.K., Ernst, E. (2013). Herb-drug interactions: an overview of systematic reviews. </w:t>
      </w:r>
      <w:r w:rsidRPr="00646ED3">
        <w:rPr>
          <w:rStyle w:val="Emphasis"/>
          <w:rFonts w:ascii="Arial" w:eastAsiaTheme="majorEastAsia" w:hAnsi="Arial" w:cs="Arial"/>
          <w:sz w:val="20"/>
          <w:szCs w:val="20"/>
        </w:rPr>
        <w:t>Br J Clin Pharmacol,</w:t>
      </w:r>
      <w:r w:rsidRPr="00646ED3">
        <w:rPr>
          <w:rFonts w:ascii="Arial" w:hAnsi="Arial" w:cs="Arial"/>
          <w:i/>
          <w:iCs/>
          <w:sz w:val="20"/>
          <w:szCs w:val="20"/>
        </w:rPr>
        <w:t xml:space="preserve"> </w:t>
      </w:r>
      <w:r w:rsidRPr="00646ED3">
        <w:rPr>
          <w:rFonts w:ascii="Arial" w:hAnsi="Arial" w:cs="Arial"/>
          <w:sz w:val="20"/>
          <w:szCs w:val="20"/>
        </w:rPr>
        <w:t>75(3), 603–618.</w:t>
      </w:r>
    </w:p>
    <w:p w14:paraId="7DF3772E" w14:textId="77777777" w:rsidR="008B25E7" w:rsidRPr="00646ED3" w:rsidRDefault="008B25E7" w:rsidP="008B25E7">
      <w:pPr>
        <w:pStyle w:val="NormalWeb"/>
        <w:numPr>
          <w:ilvl w:val="0"/>
          <w:numId w:val="28"/>
        </w:numPr>
        <w:spacing w:before="0" w:beforeAutospacing="0" w:after="0" w:afterAutospacing="0"/>
        <w:jc w:val="both"/>
        <w:rPr>
          <w:rFonts w:ascii="Arial" w:hAnsi="Arial" w:cs="Arial"/>
          <w:sz w:val="20"/>
          <w:szCs w:val="20"/>
        </w:rPr>
      </w:pPr>
      <w:proofErr w:type="spellStart"/>
      <w:r w:rsidRPr="00646ED3">
        <w:rPr>
          <w:rFonts w:ascii="Arial" w:hAnsi="Arial" w:cs="Arial"/>
          <w:sz w:val="20"/>
          <w:szCs w:val="20"/>
        </w:rPr>
        <w:t>Ekor</w:t>
      </w:r>
      <w:proofErr w:type="spellEnd"/>
      <w:r w:rsidRPr="00646ED3">
        <w:rPr>
          <w:rFonts w:ascii="Arial" w:hAnsi="Arial" w:cs="Arial"/>
          <w:sz w:val="20"/>
          <w:szCs w:val="20"/>
        </w:rPr>
        <w:t xml:space="preserve">, M. (2014). The growing use of herbal medicines: issues relating to adverse reactions and challenges in monitoring safety. </w:t>
      </w:r>
      <w:r w:rsidRPr="00646ED3">
        <w:rPr>
          <w:rStyle w:val="Emphasis"/>
          <w:rFonts w:ascii="Arial" w:eastAsiaTheme="majorEastAsia" w:hAnsi="Arial" w:cs="Arial"/>
          <w:sz w:val="20"/>
          <w:szCs w:val="20"/>
        </w:rPr>
        <w:t xml:space="preserve">Front </w:t>
      </w:r>
      <w:proofErr w:type="spellStart"/>
      <w:r w:rsidRPr="00646ED3">
        <w:rPr>
          <w:rStyle w:val="Emphasis"/>
          <w:rFonts w:ascii="Arial" w:eastAsiaTheme="majorEastAsia" w:hAnsi="Arial" w:cs="Arial"/>
          <w:sz w:val="20"/>
          <w:szCs w:val="20"/>
        </w:rPr>
        <w:t>Pharmacol</w:t>
      </w:r>
      <w:proofErr w:type="spellEnd"/>
      <w:r w:rsidRPr="00646ED3">
        <w:rPr>
          <w:rStyle w:val="Emphasis"/>
          <w:rFonts w:ascii="Arial" w:eastAsiaTheme="majorEastAsia" w:hAnsi="Arial" w:cs="Arial"/>
          <w:sz w:val="20"/>
          <w:szCs w:val="20"/>
        </w:rPr>
        <w:t>,</w:t>
      </w:r>
      <w:r w:rsidRPr="00646ED3">
        <w:rPr>
          <w:rFonts w:ascii="Arial" w:hAnsi="Arial" w:cs="Arial"/>
          <w:sz w:val="20"/>
          <w:szCs w:val="20"/>
        </w:rPr>
        <w:t xml:space="preserve"> 4,1-10.</w:t>
      </w:r>
    </w:p>
    <w:p w14:paraId="00300F95" w14:textId="77777777" w:rsidR="008B25E7" w:rsidRPr="00646ED3" w:rsidRDefault="008B25E7" w:rsidP="008B25E7">
      <w:pPr>
        <w:pStyle w:val="NormalWeb"/>
        <w:numPr>
          <w:ilvl w:val="0"/>
          <w:numId w:val="28"/>
        </w:numPr>
        <w:spacing w:before="0" w:beforeAutospacing="0" w:after="0" w:afterAutospacing="0"/>
        <w:jc w:val="both"/>
        <w:rPr>
          <w:rFonts w:ascii="Arial" w:hAnsi="Arial" w:cs="Arial"/>
          <w:sz w:val="20"/>
          <w:szCs w:val="20"/>
        </w:rPr>
      </w:pPr>
      <w:r w:rsidRPr="00646ED3">
        <w:rPr>
          <w:rFonts w:ascii="Arial" w:hAnsi="Arial" w:cs="Arial"/>
          <w:sz w:val="20"/>
          <w:szCs w:val="20"/>
        </w:rPr>
        <w:t xml:space="preserve">Shaw, D., Graeme, L., Pierre, D., Elizabeth, W., Kelvin, C. (2012). Pharmacovigilance of herbal medicine. </w:t>
      </w:r>
      <w:r w:rsidRPr="00646ED3">
        <w:rPr>
          <w:rStyle w:val="Emphasis"/>
          <w:rFonts w:ascii="Arial" w:eastAsiaTheme="majorEastAsia" w:hAnsi="Arial" w:cs="Arial"/>
          <w:sz w:val="20"/>
          <w:szCs w:val="20"/>
        </w:rPr>
        <w:t>J Ethnopharmacol,</w:t>
      </w:r>
      <w:r w:rsidRPr="00646ED3">
        <w:rPr>
          <w:rFonts w:ascii="Arial" w:hAnsi="Arial" w:cs="Arial"/>
          <w:sz w:val="20"/>
          <w:szCs w:val="20"/>
        </w:rPr>
        <w:t>140(3), 513–518.</w:t>
      </w:r>
    </w:p>
    <w:p w14:paraId="4ED281F2" w14:textId="77777777" w:rsidR="008B25E7" w:rsidRPr="00646ED3" w:rsidRDefault="008B25E7" w:rsidP="008B25E7">
      <w:pPr>
        <w:pStyle w:val="NormalWeb"/>
        <w:numPr>
          <w:ilvl w:val="0"/>
          <w:numId w:val="28"/>
        </w:numPr>
        <w:spacing w:before="0" w:beforeAutospacing="0" w:after="0" w:afterAutospacing="0"/>
        <w:jc w:val="both"/>
        <w:rPr>
          <w:rFonts w:ascii="Arial" w:hAnsi="Arial" w:cs="Arial"/>
          <w:sz w:val="20"/>
          <w:szCs w:val="20"/>
        </w:rPr>
      </w:pPr>
      <w:r w:rsidRPr="00646ED3">
        <w:rPr>
          <w:rFonts w:ascii="Arial" w:hAnsi="Arial" w:cs="Arial"/>
          <w:sz w:val="20"/>
          <w:szCs w:val="20"/>
        </w:rPr>
        <w:t xml:space="preserve">Kunle, O.F., Egharevba, H.O., Ahmadu, P.O. (2012). Standardization of herbal medicines- A review. </w:t>
      </w:r>
      <w:r w:rsidRPr="00646ED3">
        <w:rPr>
          <w:rStyle w:val="Emphasis"/>
          <w:rFonts w:ascii="Arial" w:eastAsiaTheme="majorEastAsia" w:hAnsi="Arial" w:cs="Arial"/>
          <w:sz w:val="20"/>
          <w:szCs w:val="20"/>
        </w:rPr>
        <w:t xml:space="preserve">Int J </w:t>
      </w:r>
      <w:proofErr w:type="spellStart"/>
      <w:r w:rsidRPr="00646ED3">
        <w:rPr>
          <w:rStyle w:val="Emphasis"/>
          <w:rFonts w:ascii="Arial" w:eastAsiaTheme="majorEastAsia" w:hAnsi="Arial" w:cs="Arial"/>
          <w:sz w:val="20"/>
          <w:szCs w:val="20"/>
        </w:rPr>
        <w:t>Biodivers</w:t>
      </w:r>
      <w:proofErr w:type="spellEnd"/>
      <w:r w:rsidRPr="00646ED3">
        <w:rPr>
          <w:rStyle w:val="Emphasis"/>
          <w:rFonts w:ascii="Arial" w:eastAsiaTheme="majorEastAsia" w:hAnsi="Arial" w:cs="Arial"/>
          <w:sz w:val="20"/>
          <w:szCs w:val="20"/>
        </w:rPr>
        <w:t xml:space="preserve"> </w:t>
      </w:r>
      <w:proofErr w:type="spellStart"/>
      <w:r w:rsidRPr="00646ED3">
        <w:rPr>
          <w:rStyle w:val="Emphasis"/>
          <w:rFonts w:ascii="Arial" w:eastAsiaTheme="majorEastAsia" w:hAnsi="Arial" w:cs="Arial"/>
          <w:sz w:val="20"/>
          <w:szCs w:val="20"/>
        </w:rPr>
        <w:t>Conserv</w:t>
      </w:r>
      <w:proofErr w:type="spellEnd"/>
      <w:r w:rsidRPr="00646ED3">
        <w:rPr>
          <w:rFonts w:ascii="Arial" w:hAnsi="Arial" w:cs="Arial"/>
          <w:sz w:val="20"/>
          <w:szCs w:val="20"/>
        </w:rPr>
        <w:t>, 4(3), 101–112.</w:t>
      </w:r>
    </w:p>
    <w:p w14:paraId="7CD0114E" w14:textId="77777777" w:rsidR="008B25E7" w:rsidRPr="00646ED3" w:rsidRDefault="008B25E7" w:rsidP="008B25E7">
      <w:pPr>
        <w:pStyle w:val="NormalWeb"/>
        <w:numPr>
          <w:ilvl w:val="0"/>
          <w:numId w:val="28"/>
        </w:numPr>
        <w:spacing w:before="0" w:beforeAutospacing="0" w:after="0" w:afterAutospacing="0"/>
        <w:jc w:val="both"/>
        <w:rPr>
          <w:rFonts w:ascii="Arial" w:hAnsi="Arial" w:cs="Arial"/>
          <w:sz w:val="20"/>
          <w:szCs w:val="20"/>
        </w:rPr>
      </w:pPr>
      <w:r w:rsidRPr="00646ED3">
        <w:rPr>
          <w:rFonts w:ascii="Arial" w:hAnsi="Arial" w:cs="Arial"/>
          <w:sz w:val="20"/>
          <w:szCs w:val="20"/>
        </w:rPr>
        <w:t xml:space="preserve">Mukherjee, P.K., </w:t>
      </w:r>
      <w:proofErr w:type="spellStart"/>
      <w:r w:rsidRPr="00646ED3">
        <w:rPr>
          <w:rFonts w:ascii="Arial" w:hAnsi="Arial" w:cs="Arial"/>
          <w:sz w:val="20"/>
          <w:szCs w:val="20"/>
        </w:rPr>
        <w:t>Harwansh</w:t>
      </w:r>
      <w:proofErr w:type="spellEnd"/>
      <w:r w:rsidRPr="00646ED3">
        <w:rPr>
          <w:rFonts w:ascii="Arial" w:hAnsi="Arial" w:cs="Arial"/>
          <w:sz w:val="20"/>
          <w:szCs w:val="20"/>
        </w:rPr>
        <w:t xml:space="preserve">, R.K., Bahadur, S. </w:t>
      </w:r>
      <w:r w:rsidRPr="00646ED3">
        <w:rPr>
          <w:rFonts w:ascii="Arial" w:hAnsi="Arial" w:cs="Arial"/>
          <w:i/>
          <w:iCs/>
          <w:sz w:val="20"/>
          <w:szCs w:val="20"/>
        </w:rPr>
        <w:t xml:space="preserve">et al. </w:t>
      </w:r>
      <w:r w:rsidRPr="00646ED3">
        <w:rPr>
          <w:rFonts w:ascii="Arial" w:hAnsi="Arial" w:cs="Arial"/>
          <w:sz w:val="20"/>
          <w:szCs w:val="20"/>
        </w:rPr>
        <w:t xml:space="preserve">(2017). Development of Ayurveda- Tradition to trend. </w:t>
      </w:r>
      <w:r w:rsidRPr="00646ED3">
        <w:rPr>
          <w:rStyle w:val="Emphasis"/>
          <w:rFonts w:ascii="Arial" w:eastAsiaTheme="majorEastAsia" w:hAnsi="Arial" w:cs="Arial"/>
          <w:sz w:val="20"/>
          <w:szCs w:val="20"/>
        </w:rPr>
        <w:t xml:space="preserve">J </w:t>
      </w:r>
      <w:proofErr w:type="spellStart"/>
      <w:r w:rsidRPr="00646ED3">
        <w:rPr>
          <w:rStyle w:val="Emphasis"/>
          <w:rFonts w:ascii="Arial" w:eastAsiaTheme="majorEastAsia" w:hAnsi="Arial" w:cs="Arial"/>
          <w:sz w:val="20"/>
          <w:szCs w:val="20"/>
        </w:rPr>
        <w:t>Ethnopharmacol</w:t>
      </w:r>
      <w:proofErr w:type="spellEnd"/>
      <w:r w:rsidRPr="00646ED3">
        <w:rPr>
          <w:rStyle w:val="Emphasis"/>
          <w:rFonts w:ascii="Arial" w:eastAsiaTheme="majorEastAsia" w:hAnsi="Arial" w:cs="Arial"/>
          <w:sz w:val="20"/>
          <w:szCs w:val="20"/>
        </w:rPr>
        <w:t xml:space="preserve">, </w:t>
      </w:r>
      <w:r w:rsidRPr="00646ED3">
        <w:rPr>
          <w:rFonts w:ascii="Arial" w:hAnsi="Arial" w:cs="Arial"/>
          <w:sz w:val="20"/>
          <w:szCs w:val="20"/>
        </w:rPr>
        <w:t>197, 10–24.</w:t>
      </w:r>
    </w:p>
    <w:p w14:paraId="5534D73E" w14:textId="77777777" w:rsidR="008B25E7" w:rsidRPr="00646ED3" w:rsidRDefault="008B25E7" w:rsidP="008B25E7">
      <w:pPr>
        <w:pStyle w:val="NormalWeb"/>
        <w:numPr>
          <w:ilvl w:val="0"/>
          <w:numId w:val="28"/>
        </w:numPr>
        <w:spacing w:before="0" w:beforeAutospacing="0" w:after="0" w:afterAutospacing="0"/>
        <w:jc w:val="both"/>
        <w:rPr>
          <w:rFonts w:ascii="Arial" w:hAnsi="Arial" w:cs="Arial"/>
          <w:color w:val="000000" w:themeColor="text1"/>
          <w:sz w:val="20"/>
          <w:szCs w:val="20"/>
        </w:rPr>
      </w:pPr>
      <w:proofErr w:type="spellStart"/>
      <w:r w:rsidRPr="00646ED3">
        <w:rPr>
          <w:rFonts w:ascii="Arial" w:hAnsi="Arial" w:cs="Arial"/>
          <w:color w:val="000000" w:themeColor="text1"/>
          <w:sz w:val="20"/>
          <w:szCs w:val="20"/>
        </w:rPr>
        <w:t>Azwanida</w:t>
      </w:r>
      <w:proofErr w:type="spellEnd"/>
      <w:r w:rsidRPr="00646ED3">
        <w:rPr>
          <w:rFonts w:ascii="Arial" w:hAnsi="Arial" w:cs="Arial"/>
          <w:color w:val="000000" w:themeColor="text1"/>
          <w:sz w:val="20"/>
          <w:szCs w:val="20"/>
        </w:rPr>
        <w:t xml:space="preserve">, N.N. (2015). A review on the extraction methods use in medicinal plants, principle, strength, and limitation. </w:t>
      </w:r>
      <w:r w:rsidRPr="00646ED3">
        <w:rPr>
          <w:rStyle w:val="Emphasis"/>
          <w:rFonts w:ascii="Arial" w:eastAsiaTheme="majorEastAsia" w:hAnsi="Arial" w:cs="Arial"/>
          <w:color w:val="000000" w:themeColor="text1"/>
          <w:sz w:val="20"/>
          <w:szCs w:val="20"/>
        </w:rPr>
        <w:t xml:space="preserve">Med </w:t>
      </w:r>
      <w:proofErr w:type="spellStart"/>
      <w:r w:rsidRPr="00646ED3">
        <w:rPr>
          <w:rStyle w:val="Emphasis"/>
          <w:rFonts w:ascii="Arial" w:eastAsiaTheme="majorEastAsia" w:hAnsi="Arial" w:cs="Arial"/>
          <w:color w:val="000000" w:themeColor="text1"/>
          <w:sz w:val="20"/>
          <w:szCs w:val="20"/>
        </w:rPr>
        <w:t>Aromat</w:t>
      </w:r>
      <w:proofErr w:type="spellEnd"/>
      <w:r w:rsidRPr="00646ED3">
        <w:rPr>
          <w:rStyle w:val="Emphasis"/>
          <w:rFonts w:ascii="Arial" w:eastAsiaTheme="majorEastAsia" w:hAnsi="Arial" w:cs="Arial"/>
          <w:color w:val="000000" w:themeColor="text1"/>
          <w:sz w:val="20"/>
          <w:szCs w:val="20"/>
        </w:rPr>
        <w:t xml:space="preserve"> Plants</w:t>
      </w:r>
      <w:r w:rsidRPr="00646ED3">
        <w:rPr>
          <w:rFonts w:ascii="Arial" w:hAnsi="Arial" w:cs="Arial"/>
          <w:color w:val="000000" w:themeColor="text1"/>
          <w:sz w:val="20"/>
          <w:szCs w:val="20"/>
        </w:rPr>
        <w:t>, 4(3), 1-6.</w:t>
      </w:r>
    </w:p>
    <w:p w14:paraId="673253BE" w14:textId="77777777" w:rsidR="008B25E7" w:rsidRPr="00646ED3" w:rsidRDefault="008B25E7" w:rsidP="008B25E7">
      <w:pPr>
        <w:pStyle w:val="NormalWeb"/>
        <w:numPr>
          <w:ilvl w:val="0"/>
          <w:numId w:val="28"/>
        </w:numPr>
        <w:spacing w:before="0" w:beforeAutospacing="0" w:after="0" w:afterAutospacing="0"/>
        <w:jc w:val="both"/>
        <w:rPr>
          <w:rFonts w:ascii="Arial" w:hAnsi="Arial" w:cs="Arial"/>
          <w:sz w:val="20"/>
          <w:szCs w:val="20"/>
        </w:rPr>
      </w:pPr>
      <w:r w:rsidRPr="00646ED3">
        <w:rPr>
          <w:rFonts w:ascii="Arial" w:hAnsi="Arial" w:cs="Arial"/>
          <w:sz w:val="20"/>
          <w:szCs w:val="20"/>
        </w:rPr>
        <w:t xml:space="preserve">Handa, S.S., Khanuja, S.P.S., Longo, G., Rakesh, D.D. (2008). </w:t>
      </w:r>
      <w:r w:rsidRPr="00646ED3">
        <w:rPr>
          <w:rStyle w:val="Emphasis"/>
          <w:rFonts w:ascii="Arial" w:eastAsiaTheme="majorEastAsia" w:hAnsi="Arial" w:cs="Arial"/>
          <w:sz w:val="20"/>
          <w:szCs w:val="20"/>
        </w:rPr>
        <w:t>Extraction technologies for medicinal and aromatic plants</w:t>
      </w:r>
      <w:r w:rsidRPr="00646ED3">
        <w:rPr>
          <w:rFonts w:ascii="Arial" w:hAnsi="Arial" w:cs="Arial"/>
          <w:i/>
          <w:iCs/>
          <w:sz w:val="20"/>
          <w:szCs w:val="20"/>
        </w:rPr>
        <w:t>.</w:t>
      </w:r>
      <w:r w:rsidRPr="00646ED3">
        <w:rPr>
          <w:rFonts w:ascii="Arial" w:hAnsi="Arial" w:cs="Arial"/>
          <w:sz w:val="20"/>
          <w:szCs w:val="20"/>
        </w:rPr>
        <w:t xml:space="preserve"> United Nations Industrial Development Organization and the International Centre for Science and High Technology.</w:t>
      </w:r>
    </w:p>
    <w:p w14:paraId="10C38149" w14:textId="77777777" w:rsidR="008B25E7" w:rsidRPr="00646ED3" w:rsidRDefault="008B25E7" w:rsidP="008B25E7">
      <w:pPr>
        <w:pStyle w:val="NormalWeb"/>
        <w:numPr>
          <w:ilvl w:val="0"/>
          <w:numId w:val="28"/>
        </w:numPr>
        <w:spacing w:before="0" w:beforeAutospacing="0" w:after="0" w:afterAutospacing="0"/>
        <w:jc w:val="both"/>
        <w:rPr>
          <w:rFonts w:ascii="Arial" w:hAnsi="Arial" w:cs="Arial"/>
          <w:sz w:val="20"/>
          <w:szCs w:val="20"/>
        </w:rPr>
      </w:pPr>
      <w:r w:rsidRPr="00646ED3">
        <w:rPr>
          <w:rFonts w:ascii="Arial" w:hAnsi="Arial" w:cs="Arial"/>
          <w:sz w:val="20"/>
          <w:szCs w:val="20"/>
        </w:rPr>
        <w:t xml:space="preserve">Remington, J.P. (2005). </w:t>
      </w:r>
      <w:r w:rsidRPr="00646ED3">
        <w:rPr>
          <w:rStyle w:val="Emphasis"/>
          <w:rFonts w:ascii="Arial" w:eastAsiaTheme="majorEastAsia" w:hAnsi="Arial" w:cs="Arial"/>
          <w:sz w:val="20"/>
          <w:szCs w:val="20"/>
        </w:rPr>
        <w:t xml:space="preserve">Remington: The Science and Practice of Pharmacy (21st ed.). </w:t>
      </w:r>
      <w:r w:rsidRPr="00646ED3">
        <w:rPr>
          <w:rFonts w:ascii="Arial" w:hAnsi="Arial" w:cs="Arial"/>
          <w:sz w:val="20"/>
          <w:szCs w:val="20"/>
        </w:rPr>
        <w:t>Lippincott Williams &amp; Wilkins.</w:t>
      </w:r>
    </w:p>
    <w:p w14:paraId="37437828" w14:textId="77777777" w:rsidR="008B25E7" w:rsidRPr="00646ED3" w:rsidRDefault="008B25E7" w:rsidP="008B25E7">
      <w:pPr>
        <w:pStyle w:val="NormalWeb"/>
        <w:numPr>
          <w:ilvl w:val="0"/>
          <w:numId w:val="28"/>
        </w:numPr>
        <w:spacing w:before="0" w:beforeAutospacing="0" w:after="0" w:afterAutospacing="0"/>
        <w:jc w:val="both"/>
        <w:rPr>
          <w:rFonts w:ascii="Arial" w:hAnsi="Arial" w:cs="Arial"/>
          <w:sz w:val="20"/>
          <w:szCs w:val="20"/>
        </w:rPr>
      </w:pPr>
      <w:r w:rsidRPr="00646ED3">
        <w:rPr>
          <w:rFonts w:ascii="Arial" w:hAnsi="Arial" w:cs="Arial"/>
          <w:sz w:val="20"/>
          <w:szCs w:val="20"/>
        </w:rPr>
        <w:t xml:space="preserve">Williamson, E.M. (2001). Synergy and other interactions in phytomedicines. </w:t>
      </w:r>
      <w:r w:rsidRPr="00646ED3">
        <w:rPr>
          <w:rStyle w:val="Emphasis"/>
          <w:rFonts w:ascii="Arial" w:eastAsiaTheme="majorEastAsia" w:hAnsi="Arial" w:cs="Arial"/>
          <w:sz w:val="20"/>
          <w:szCs w:val="20"/>
        </w:rPr>
        <w:t>Phytomedicine</w:t>
      </w:r>
      <w:r w:rsidRPr="00646ED3">
        <w:rPr>
          <w:rFonts w:ascii="Arial" w:hAnsi="Arial" w:cs="Arial"/>
          <w:sz w:val="20"/>
          <w:szCs w:val="20"/>
        </w:rPr>
        <w:t>, 8(5), 401-409.</w:t>
      </w:r>
    </w:p>
    <w:p w14:paraId="32655792" w14:textId="77777777" w:rsidR="008B25E7" w:rsidRPr="00646ED3" w:rsidRDefault="008B25E7" w:rsidP="008B25E7">
      <w:pPr>
        <w:pStyle w:val="NormalWeb"/>
        <w:numPr>
          <w:ilvl w:val="0"/>
          <w:numId w:val="28"/>
        </w:numPr>
        <w:spacing w:before="0" w:beforeAutospacing="0" w:after="0" w:afterAutospacing="0"/>
        <w:jc w:val="both"/>
        <w:rPr>
          <w:rFonts w:ascii="Arial" w:hAnsi="Arial" w:cs="Arial"/>
          <w:sz w:val="20"/>
          <w:szCs w:val="20"/>
        </w:rPr>
      </w:pPr>
      <w:r w:rsidRPr="00646ED3">
        <w:rPr>
          <w:rFonts w:ascii="Arial" w:hAnsi="Arial" w:cs="Arial"/>
          <w:sz w:val="20"/>
          <w:szCs w:val="20"/>
          <w:lang w:val="it-IT"/>
        </w:rPr>
        <w:t xml:space="preserve">Bilia, A.R., Giomi, M., Innocenti, M., Vincieri, F.F., Casini, M.L. (2008). </w:t>
      </w:r>
      <w:r w:rsidRPr="00646ED3">
        <w:rPr>
          <w:rFonts w:ascii="Arial" w:hAnsi="Arial" w:cs="Arial"/>
          <w:sz w:val="20"/>
          <w:szCs w:val="20"/>
        </w:rPr>
        <w:t xml:space="preserve">HPTLC analysis of flavonoids in infusion and decoction of </w:t>
      </w:r>
      <w:r w:rsidRPr="00646ED3">
        <w:rPr>
          <w:rStyle w:val="Emphasis"/>
          <w:rFonts w:ascii="Arial" w:eastAsiaTheme="majorEastAsia" w:hAnsi="Arial" w:cs="Arial"/>
          <w:sz w:val="20"/>
          <w:szCs w:val="20"/>
        </w:rPr>
        <w:t>Chamomilla recutita</w:t>
      </w:r>
      <w:r w:rsidRPr="00646ED3">
        <w:rPr>
          <w:rFonts w:ascii="Arial" w:hAnsi="Arial" w:cs="Arial"/>
          <w:sz w:val="20"/>
          <w:szCs w:val="20"/>
        </w:rPr>
        <w:t xml:space="preserve"> flowers. </w:t>
      </w:r>
      <w:r w:rsidRPr="00646ED3">
        <w:rPr>
          <w:rStyle w:val="Emphasis"/>
          <w:rFonts w:ascii="Arial" w:eastAsiaTheme="majorEastAsia" w:hAnsi="Arial" w:cs="Arial"/>
          <w:sz w:val="20"/>
          <w:szCs w:val="20"/>
        </w:rPr>
        <w:t>J Pharm Biomed Anal,</w:t>
      </w:r>
      <w:r w:rsidRPr="00646ED3">
        <w:rPr>
          <w:rFonts w:ascii="Arial" w:hAnsi="Arial" w:cs="Arial"/>
          <w:sz w:val="20"/>
          <w:szCs w:val="20"/>
        </w:rPr>
        <w:t xml:space="preserve"> 46(3), 463-470.</w:t>
      </w:r>
    </w:p>
    <w:p w14:paraId="74DD48FD" w14:textId="77777777" w:rsidR="008B25E7" w:rsidRPr="00646ED3" w:rsidRDefault="008B25E7" w:rsidP="008B25E7">
      <w:pPr>
        <w:pStyle w:val="ListParagraph"/>
        <w:numPr>
          <w:ilvl w:val="0"/>
          <w:numId w:val="28"/>
        </w:numPr>
        <w:spacing w:after="0" w:line="240" w:lineRule="auto"/>
        <w:jc w:val="both"/>
        <w:rPr>
          <w:rFonts w:ascii="Arial" w:eastAsia="Times New Roman" w:hAnsi="Arial" w:cs="Arial"/>
          <w:color w:val="000000" w:themeColor="text1"/>
          <w:sz w:val="20"/>
          <w:lang w:eastAsia="en-IN"/>
        </w:rPr>
      </w:pPr>
      <w:r w:rsidRPr="00646ED3">
        <w:rPr>
          <w:rFonts w:ascii="Arial" w:eastAsia="Times New Roman" w:hAnsi="Arial" w:cs="Arial"/>
          <w:color w:val="000000" w:themeColor="text1"/>
          <w:sz w:val="20"/>
          <w:lang w:eastAsia="en-IN"/>
        </w:rPr>
        <w:t xml:space="preserve">Sasidharan, S., Chen, Y., Saravanan, D., Sundram, K.M., Yoga, L.L. (2011). Extraction, isolation and characterization of bioactive compounds from plants’ extracts. </w:t>
      </w:r>
      <w:proofErr w:type="spellStart"/>
      <w:r w:rsidRPr="00646ED3">
        <w:rPr>
          <w:rFonts w:ascii="Arial" w:eastAsia="Times New Roman" w:hAnsi="Arial" w:cs="Arial"/>
          <w:color w:val="000000" w:themeColor="text1"/>
          <w:sz w:val="20"/>
          <w:lang w:eastAsia="en-IN"/>
        </w:rPr>
        <w:t>Afr</w:t>
      </w:r>
      <w:proofErr w:type="spellEnd"/>
      <w:r w:rsidRPr="00646ED3">
        <w:rPr>
          <w:rFonts w:ascii="Arial" w:eastAsia="Times New Roman" w:hAnsi="Arial" w:cs="Arial"/>
          <w:color w:val="000000" w:themeColor="text1"/>
          <w:sz w:val="20"/>
          <w:lang w:eastAsia="en-IN"/>
        </w:rPr>
        <w:t xml:space="preserve"> J </w:t>
      </w:r>
      <w:proofErr w:type="spellStart"/>
      <w:r w:rsidRPr="00646ED3">
        <w:rPr>
          <w:rFonts w:ascii="Arial" w:eastAsia="Times New Roman" w:hAnsi="Arial" w:cs="Arial"/>
          <w:color w:val="000000" w:themeColor="text1"/>
          <w:sz w:val="20"/>
          <w:lang w:eastAsia="en-IN"/>
        </w:rPr>
        <w:t>Tradit</w:t>
      </w:r>
      <w:proofErr w:type="spellEnd"/>
      <w:r w:rsidRPr="00646ED3">
        <w:rPr>
          <w:rFonts w:ascii="Arial" w:eastAsia="Times New Roman" w:hAnsi="Arial" w:cs="Arial"/>
          <w:color w:val="000000" w:themeColor="text1"/>
          <w:sz w:val="20"/>
          <w:lang w:eastAsia="en-IN"/>
        </w:rPr>
        <w:t xml:space="preserve"> Complement Altern Med, 8(1), 1-10.</w:t>
      </w:r>
    </w:p>
    <w:p w14:paraId="684600A7" w14:textId="77777777" w:rsidR="008B25E7" w:rsidRPr="00646ED3" w:rsidRDefault="008B25E7" w:rsidP="008B25E7">
      <w:pPr>
        <w:pStyle w:val="ListParagraph"/>
        <w:numPr>
          <w:ilvl w:val="0"/>
          <w:numId w:val="28"/>
        </w:numPr>
        <w:spacing w:after="0" w:line="240" w:lineRule="auto"/>
        <w:jc w:val="both"/>
        <w:rPr>
          <w:rFonts w:ascii="Arial" w:eastAsia="Times New Roman" w:hAnsi="Arial" w:cs="Arial"/>
          <w:sz w:val="20"/>
          <w:lang w:eastAsia="en-IN"/>
        </w:rPr>
      </w:pPr>
      <w:r w:rsidRPr="00646ED3">
        <w:rPr>
          <w:rFonts w:ascii="Arial" w:eastAsia="Times New Roman" w:hAnsi="Arial" w:cs="Arial"/>
          <w:sz w:val="20"/>
          <w:lang w:eastAsia="en-IN"/>
        </w:rPr>
        <w:t>Harborne, J.B. (1998). Phytochemical Methods: A Guide to Modern Techniques of Plant Analysis (3</w:t>
      </w:r>
      <w:r w:rsidRPr="00646ED3">
        <w:rPr>
          <w:rFonts w:ascii="Arial" w:eastAsia="Times New Roman" w:hAnsi="Arial" w:cs="Arial"/>
          <w:sz w:val="20"/>
          <w:vertAlign w:val="superscript"/>
          <w:lang w:eastAsia="en-IN"/>
        </w:rPr>
        <w:t>rd</w:t>
      </w:r>
      <w:r w:rsidRPr="00646ED3">
        <w:rPr>
          <w:rFonts w:ascii="Arial" w:eastAsia="Times New Roman" w:hAnsi="Arial" w:cs="Arial"/>
          <w:sz w:val="20"/>
          <w:lang w:eastAsia="en-IN"/>
        </w:rPr>
        <w:t xml:space="preserve"> ed.). Chapman &amp; Hall.</w:t>
      </w:r>
    </w:p>
    <w:p w14:paraId="6093F27D" w14:textId="77777777" w:rsidR="008B25E7" w:rsidRPr="00646ED3" w:rsidRDefault="008B25E7" w:rsidP="008B25E7">
      <w:pPr>
        <w:pStyle w:val="ListParagraph"/>
        <w:numPr>
          <w:ilvl w:val="0"/>
          <w:numId w:val="28"/>
        </w:numPr>
        <w:spacing w:after="0" w:line="240" w:lineRule="auto"/>
        <w:jc w:val="both"/>
        <w:rPr>
          <w:rFonts w:ascii="Arial" w:eastAsia="Times New Roman" w:hAnsi="Arial" w:cs="Arial"/>
          <w:sz w:val="20"/>
          <w:lang w:eastAsia="en-IN"/>
        </w:rPr>
      </w:pPr>
      <w:r w:rsidRPr="00646ED3">
        <w:rPr>
          <w:rFonts w:ascii="Arial" w:eastAsia="Times New Roman" w:hAnsi="Arial" w:cs="Arial"/>
          <w:sz w:val="20"/>
          <w:lang w:eastAsia="en-IN"/>
        </w:rPr>
        <w:t>Pino, J.A., Fuentes, V. (2013). Comparison of Soxhlet and hydrodistillation methods for the extraction of essential oils from Schinus molle L. Int J Appl Res Nat Prod, 6(1), 17-21.</w:t>
      </w:r>
    </w:p>
    <w:p w14:paraId="26CA8DDD" w14:textId="77777777" w:rsidR="008B25E7" w:rsidRPr="00646ED3" w:rsidRDefault="008B25E7" w:rsidP="008B25E7">
      <w:pPr>
        <w:pStyle w:val="ListParagraph"/>
        <w:numPr>
          <w:ilvl w:val="0"/>
          <w:numId w:val="28"/>
        </w:numPr>
        <w:spacing w:after="0" w:line="240" w:lineRule="auto"/>
        <w:jc w:val="both"/>
        <w:rPr>
          <w:rFonts w:ascii="Arial" w:eastAsia="Times New Roman" w:hAnsi="Arial" w:cs="Arial"/>
          <w:sz w:val="20"/>
          <w:lang w:eastAsia="en-IN"/>
        </w:rPr>
      </w:pPr>
      <w:r w:rsidRPr="00646ED3">
        <w:rPr>
          <w:rFonts w:ascii="Arial" w:hAnsi="Arial" w:cs="Arial"/>
          <w:sz w:val="20"/>
        </w:rPr>
        <w:t xml:space="preserve">Williamson, E.M., Lorenc, A., Booker, A., Robinson, N. (2013). The rise of traditional Chinese medicine and its integration into UK health care: a review of the literature. </w:t>
      </w:r>
      <w:r w:rsidRPr="00646ED3">
        <w:rPr>
          <w:rStyle w:val="Emphasis"/>
          <w:rFonts w:ascii="Arial" w:eastAsiaTheme="majorEastAsia" w:hAnsi="Arial" w:cs="Arial"/>
          <w:sz w:val="20"/>
        </w:rPr>
        <w:t>J Altern Complement Med</w:t>
      </w:r>
      <w:r w:rsidRPr="00646ED3">
        <w:rPr>
          <w:rFonts w:ascii="Arial" w:hAnsi="Arial" w:cs="Arial"/>
          <w:sz w:val="20"/>
        </w:rPr>
        <w:t>,19(10), 882-887.</w:t>
      </w:r>
    </w:p>
    <w:p w14:paraId="43B112B4" w14:textId="77777777" w:rsidR="008B25E7" w:rsidRPr="00646ED3" w:rsidRDefault="008B25E7" w:rsidP="008B25E7">
      <w:pPr>
        <w:pStyle w:val="NormalWeb"/>
        <w:numPr>
          <w:ilvl w:val="0"/>
          <w:numId w:val="28"/>
        </w:numPr>
        <w:spacing w:before="0" w:beforeAutospacing="0" w:after="0" w:afterAutospacing="0"/>
        <w:jc w:val="both"/>
        <w:rPr>
          <w:rFonts w:ascii="Arial" w:hAnsi="Arial" w:cs="Arial"/>
          <w:sz w:val="20"/>
          <w:szCs w:val="20"/>
        </w:rPr>
      </w:pPr>
      <w:r w:rsidRPr="00646ED3">
        <w:rPr>
          <w:rFonts w:ascii="Arial" w:hAnsi="Arial" w:cs="Arial"/>
          <w:sz w:val="20"/>
          <w:szCs w:val="20"/>
        </w:rPr>
        <w:t xml:space="preserve">Mukherjee, P.K. (2002). </w:t>
      </w:r>
      <w:r w:rsidRPr="00646ED3">
        <w:rPr>
          <w:rStyle w:val="Emphasis"/>
          <w:rFonts w:ascii="Arial" w:eastAsiaTheme="majorEastAsia" w:hAnsi="Arial" w:cs="Arial"/>
          <w:sz w:val="20"/>
          <w:szCs w:val="20"/>
        </w:rPr>
        <w:t>Quality Control of Herbal Drugs: An Approach to Evaluation of Botanicals (1</w:t>
      </w:r>
      <w:r w:rsidRPr="00646ED3">
        <w:rPr>
          <w:rStyle w:val="Emphasis"/>
          <w:rFonts w:ascii="Arial" w:eastAsiaTheme="majorEastAsia" w:hAnsi="Arial" w:cs="Arial"/>
          <w:sz w:val="20"/>
          <w:szCs w:val="20"/>
          <w:vertAlign w:val="superscript"/>
        </w:rPr>
        <w:t>st</w:t>
      </w:r>
      <w:r w:rsidRPr="00646ED3">
        <w:rPr>
          <w:rStyle w:val="Emphasis"/>
          <w:rFonts w:ascii="Arial" w:eastAsiaTheme="majorEastAsia" w:hAnsi="Arial" w:cs="Arial"/>
          <w:sz w:val="20"/>
          <w:szCs w:val="20"/>
        </w:rPr>
        <w:t xml:space="preserve"> ed.)</w:t>
      </w:r>
      <w:r w:rsidRPr="00646ED3">
        <w:rPr>
          <w:rFonts w:ascii="Arial" w:hAnsi="Arial" w:cs="Arial"/>
          <w:i/>
          <w:iCs/>
          <w:sz w:val="20"/>
          <w:szCs w:val="20"/>
        </w:rPr>
        <w:t>.</w:t>
      </w:r>
      <w:r w:rsidRPr="00646ED3">
        <w:rPr>
          <w:rFonts w:ascii="Arial" w:hAnsi="Arial" w:cs="Arial"/>
          <w:sz w:val="20"/>
          <w:szCs w:val="20"/>
        </w:rPr>
        <w:t xml:space="preserve"> Business Horizons.</w:t>
      </w:r>
    </w:p>
    <w:p w14:paraId="7B275ECD" w14:textId="77777777" w:rsidR="008B25E7" w:rsidRPr="00646ED3" w:rsidRDefault="008B25E7" w:rsidP="008B25E7">
      <w:pPr>
        <w:pStyle w:val="NormalWeb"/>
        <w:numPr>
          <w:ilvl w:val="0"/>
          <w:numId w:val="28"/>
        </w:numPr>
        <w:spacing w:before="0" w:beforeAutospacing="0" w:after="0" w:afterAutospacing="0"/>
        <w:jc w:val="both"/>
        <w:rPr>
          <w:rFonts w:ascii="Arial" w:hAnsi="Arial" w:cs="Arial"/>
          <w:sz w:val="20"/>
          <w:szCs w:val="20"/>
        </w:rPr>
      </w:pPr>
      <w:r w:rsidRPr="00646ED3">
        <w:rPr>
          <w:rFonts w:ascii="Arial" w:hAnsi="Arial" w:cs="Arial"/>
          <w:sz w:val="20"/>
          <w:szCs w:val="20"/>
        </w:rPr>
        <w:t xml:space="preserve">Panda, H. (2004). </w:t>
      </w:r>
      <w:r w:rsidRPr="00646ED3">
        <w:rPr>
          <w:rStyle w:val="Emphasis"/>
          <w:rFonts w:ascii="Arial" w:eastAsiaTheme="majorEastAsia" w:hAnsi="Arial" w:cs="Arial"/>
          <w:sz w:val="20"/>
          <w:szCs w:val="20"/>
        </w:rPr>
        <w:t>Handbook on Ayurvedic Medicines with Formulae, Processes &amp; Their Uses</w:t>
      </w:r>
      <w:r w:rsidRPr="00646ED3">
        <w:rPr>
          <w:rFonts w:ascii="Arial" w:hAnsi="Arial" w:cs="Arial"/>
          <w:sz w:val="20"/>
          <w:szCs w:val="20"/>
        </w:rPr>
        <w:t>. NIIR Project Consultancy Services.</w:t>
      </w:r>
    </w:p>
    <w:p w14:paraId="306CCF64" w14:textId="77777777" w:rsidR="008B25E7" w:rsidRPr="00646ED3" w:rsidRDefault="008B25E7" w:rsidP="008B25E7">
      <w:pPr>
        <w:pStyle w:val="NormalWeb"/>
        <w:numPr>
          <w:ilvl w:val="0"/>
          <w:numId w:val="28"/>
        </w:numPr>
        <w:spacing w:before="0" w:beforeAutospacing="0" w:after="0" w:afterAutospacing="0"/>
        <w:jc w:val="both"/>
        <w:rPr>
          <w:rFonts w:ascii="Arial" w:hAnsi="Arial" w:cs="Arial"/>
          <w:sz w:val="20"/>
          <w:szCs w:val="20"/>
        </w:rPr>
      </w:pPr>
      <w:r w:rsidRPr="00646ED3">
        <w:rPr>
          <w:rFonts w:ascii="Arial" w:hAnsi="Arial" w:cs="Arial"/>
          <w:sz w:val="20"/>
          <w:szCs w:val="20"/>
        </w:rPr>
        <w:t>Calixto, J. (2000). Efficacy, safety, quality control, marketing and regulatory guidelines for herbal medicines (</w:t>
      </w:r>
      <w:proofErr w:type="spellStart"/>
      <w:r w:rsidRPr="00646ED3">
        <w:rPr>
          <w:rFonts w:ascii="Arial" w:hAnsi="Arial" w:cs="Arial"/>
          <w:sz w:val="20"/>
          <w:szCs w:val="20"/>
        </w:rPr>
        <w:t>Phytotherapeutic</w:t>
      </w:r>
      <w:proofErr w:type="spellEnd"/>
      <w:r w:rsidRPr="00646ED3">
        <w:rPr>
          <w:rFonts w:ascii="Arial" w:hAnsi="Arial" w:cs="Arial"/>
          <w:sz w:val="20"/>
          <w:szCs w:val="20"/>
        </w:rPr>
        <w:t xml:space="preserve"> agents). </w:t>
      </w:r>
      <w:r w:rsidRPr="00646ED3">
        <w:rPr>
          <w:rStyle w:val="Emphasis"/>
          <w:rFonts w:ascii="Arial" w:eastAsiaTheme="majorEastAsia" w:hAnsi="Arial" w:cs="Arial"/>
          <w:sz w:val="20"/>
          <w:szCs w:val="20"/>
        </w:rPr>
        <w:t xml:space="preserve">Braz J Med </w:t>
      </w:r>
      <w:proofErr w:type="spellStart"/>
      <w:r w:rsidRPr="00646ED3">
        <w:rPr>
          <w:rStyle w:val="Emphasis"/>
          <w:rFonts w:ascii="Arial" w:eastAsiaTheme="majorEastAsia" w:hAnsi="Arial" w:cs="Arial"/>
          <w:sz w:val="20"/>
          <w:szCs w:val="20"/>
        </w:rPr>
        <w:t>Biol</w:t>
      </w:r>
      <w:proofErr w:type="spellEnd"/>
      <w:r w:rsidRPr="00646ED3">
        <w:rPr>
          <w:rStyle w:val="Emphasis"/>
          <w:rFonts w:ascii="Arial" w:eastAsiaTheme="majorEastAsia" w:hAnsi="Arial" w:cs="Arial"/>
          <w:sz w:val="20"/>
          <w:szCs w:val="20"/>
        </w:rPr>
        <w:t xml:space="preserve"> Res</w:t>
      </w:r>
      <w:r w:rsidRPr="00646ED3">
        <w:rPr>
          <w:rFonts w:ascii="Arial" w:hAnsi="Arial" w:cs="Arial"/>
          <w:sz w:val="20"/>
          <w:szCs w:val="20"/>
        </w:rPr>
        <w:t>, 33(2), 179-189.</w:t>
      </w:r>
    </w:p>
    <w:p w14:paraId="595CFEFA" w14:textId="77777777" w:rsidR="008B25E7" w:rsidRPr="00646ED3" w:rsidRDefault="008B25E7" w:rsidP="008B25E7">
      <w:pPr>
        <w:pStyle w:val="NormalWeb"/>
        <w:numPr>
          <w:ilvl w:val="0"/>
          <w:numId w:val="28"/>
        </w:numPr>
        <w:spacing w:before="0" w:beforeAutospacing="0" w:after="0" w:afterAutospacing="0"/>
        <w:jc w:val="both"/>
        <w:rPr>
          <w:rFonts w:ascii="Arial" w:hAnsi="Arial" w:cs="Arial"/>
          <w:sz w:val="20"/>
          <w:szCs w:val="20"/>
        </w:rPr>
      </w:pPr>
      <w:r w:rsidRPr="00646ED3">
        <w:rPr>
          <w:rFonts w:ascii="Arial" w:hAnsi="Arial" w:cs="Arial"/>
          <w:sz w:val="20"/>
          <w:szCs w:val="20"/>
          <w:lang w:val="it-IT"/>
        </w:rPr>
        <w:t xml:space="preserve">Sahoo, N., Manchikanti, P., Dey, S. (2010). </w:t>
      </w:r>
      <w:r w:rsidRPr="00646ED3">
        <w:rPr>
          <w:rFonts w:ascii="Arial" w:hAnsi="Arial" w:cs="Arial"/>
          <w:sz w:val="20"/>
          <w:szCs w:val="20"/>
        </w:rPr>
        <w:t xml:space="preserve">Herbal drugs: standards and regulation. </w:t>
      </w:r>
      <w:proofErr w:type="spellStart"/>
      <w:r w:rsidRPr="00646ED3">
        <w:rPr>
          <w:rStyle w:val="Emphasis"/>
          <w:rFonts w:ascii="Arial" w:eastAsiaTheme="majorEastAsia" w:hAnsi="Arial" w:cs="Arial"/>
          <w:sz w:val="20"/>
          <w:szCs w:val="20"/>
        </w:rPr>
        <w:t>Fitoterapia</w:t>
      </w:r>
      <w:proofErr w:type="spellEnd"/>
      <w:r w:rsidRPr="00646ED3">
        <w:rPr>
          <w:rFonts w:ascii="Arial" w:hAnsi="Arial" w:cs="Arial"/>
          <w:sz w:val="20"/>
          <w:szCs w:val="20"/>
        </w:rPr>
        <w:t xml:space="preserve"> 2010; 81(6): 462–471.</w:t>
      </w:r>
    </w:p>
    <w:p w14:paraId="5FAE99E1" w14:textId="77777777" w:rsidR="008B25E7" w:rsidRPr="00646ED3" w:rsidRDefault="008B25E7" w:rsidP="008B25E7">
      <w:pPr>
        <w:pStyle w:val="NormalWeb"/>
        <w:numPr>
          <w:ilvl w:val="0"/>
          <w:numId w:val="28"/>
        </w:numPr>
        <w:spacing w:before="0" w:beforeAutospacing="0" w:after="0" w:afterAutospacing="0"/>
        <w:jc w:val="both"/>
        <w:rPr>
          <w:rFonts w:ascii="Arial" w:hAnsi="Arial" w:cs="Arial"/>
          <w:sz w:val="20"/>
          <w:szCs w:val="20"/>
        </w:rPr>
      </w:pPr>
      <w:r w:rsidRPr="00646ED3">
        <w:rPr>
          <w:rFonts w:ascii="Arial" w:hAnsi="Arial" w:cs="Arial"/>
          <w:sz w:val="20"/>
          <w:szCs w:val="20"/>
        </w:rPr>
        <w:t xml:space="preserve">Patwardhan, B., Vaidya, A.D.B., Chorghade, M. (2004). Ayurveda and natural products drug discovery. </w:t>
      </w:r>
      <w:r w:rsidRPr="00646ED3">
        <w:rPr>
          <w:rStyle w:val="Emphasis"/>
          <w:rFonts w:ascii="Arial" w:eastAsiaTheme="majorEastAsia" w:hAnsi="Arial" w:cs="Arial"/>
          <w:sz w:val="20"/>
          <w:szCs w:val="20"/>
        </w:rPr>
        <w:t>Curr Sci</w:t>
      </w:r>
      <w:r w:rsidRPr="00646ED3">
        <w:rPr>
          <w:rFonts w:ascii="Arial" w:hAnsi="Arial" w:cs="Arial"/>
          <w:sz w:val="20"/>
          <w:szCs w:val="20"/>
        </w:rPr>
        <w:t>, 86(6), 789-799.</w:t>
      </w:r>
    </w:p>
    <w:p w14:paraId="48523D81" w14:textId="77777777" w:rsidR="008B25E7" w:rsidRPr="00646ED3" w:rsidRDefault="008B25E7" w:rsidP="008B25E7">
      <w:pPr>
        <w:pStyle w:val="ListParagraph"/>
        <w:numPr>
          <w:ilvl w:val="0"/>
          <w:numId w:val="28"/>
        </w:numPr>
        <w:spacing w:after="0"/>
        <w:jc w:val="both"/>
        <w:rPr>
          <w:rFonts w:ascii="Arial" w:hAnsi="Arial" w:cs="Arial"/>
          <w:sz w:val="20"/>
        </w:rPr>
      </w:pPr>
      <w:r w:rsidRPr="00646ED3">
        <w:rPr>
          <w:rFonts w:ascii="Arial" w:hAnsi="Arial" w:cs="Arial"/>
          <w:sz w:val="20"/>
          <w:lang w:val="it-IT"/>
        </w:rPr>
        <w:t xml:space="preserve">Bharti, S.K. &amp; Misra, D.N. (2012). </w:t>
      </w:r>
      <w:r w:rsidRPr="00646ED3">
        <w:rPr>
          <w:rFonts w:ascii="Arial" w:hAnsi="Arial" w:cs="Arial"/>
          <w:sz w:val="20"/>
        </w:rPr>
        <w:t xml:space="preserve">Formulation and evaluation of topical gel of herbal extract of leaves of </w:t>
      </w:r>
      <w:r w:rsidRPr="00646ED3">
        <w:rPr>
          <w:rFonts w:ascii="Arial" w:hAnsi="Arial" w:cs="Arial"/>
          <w:i/>
          <w:iCs/>
          <w:sz w:val="20"/>
        </w:rPr>
        <w:t>Moringa oleifera</w:t>
      </w:r>
      <w:r w:rsidRPr="00646ED3">
        <w:rPr>
          <w:rFonts w:ascii="Arial" w:hAnsi="Arial" w:cs="Arial"/>
          <w:sz w:val="20"/>
        </w:rPr>
        <w:t xml:space="preserve"> for antimicrobial activity. International Journal of Drug Development and Research, 4(3), 139-145.</w:t>
      </w:r>
    </w:p>
    <w:p w14:paraId="160E65DE" w14:textId="77777777" w:rsidR="008B25E7" w:rsidRPr="00646ED3" w:rsidRDefault="008B25E7" w:rsidP="008B25E7">
      <w:pPr>
        <w:pStyle w:val="ListParagraph"/>
        <w:numPr>
          <w:ilvl w:val="0"/>
          <w:numId w:val="28"/>
        </w:numPr>
        <w:spacing w:after="0"/>
        <w:jc w:val="both"/>
        <w:rPr>
          <w:rFonts w:ascii="Arial" w:hAnsi="Arial" w:cs="Arial"/>
          <w:sz w:val="20"/>
        </w:rPr>
      </w:pPr>
      <w:proofErr w:type="spellStart"/>
      <w:r w:rsidRPr="00646ED3">
        <w:rPr>
          <w:rFonts w:ascii="Arial" w:hAnsi="Arial" w:cs="Arial"/>
          <w:sz w:val="20"/>
        </w:rPr>
        <w:t>Shirsand</w:t>
      </w:r>
      <w:proofErr w:type="spellEnd"/>
      <w:r w:rsidRPr="00646ED3">
        <w:rPr>
          <w:rFonts w:ascii="Arial" w:hAnsi="Arial" w:cs="Arial"/>
          <w:sz w:val="20"/>
        </w:rPr>
        <w:t xml:space="preserve">, S.B., Para, M.S. &amp; Swamy, P.V. (2009). Formulation and evaluation of ketoconazole gels using natural gums. Research Journal of Pharmacy and </w:t>
      </w:r>
      <w:proofErr w:type="spellStart"/>
      <w:r w:rsidRPr="00646ED3">
        <w:rPr>
          <w:rFonts w:ascii="Arial" w:hAnsi="Arial" w:cs="Arial"/>
          <w:sz w:val="20"/>
        </w:rPr>
        <w:t>Technolog</w:t>
      </w:r>
      <w:proofErr w:type="spellEnd"/>
      <w:r w:rsidRPr="00646ED3">
        <w:rPr>
          <w:rFonts w:ascii="Arial" w:hAnsi="Arial" w:cs="Arial"/>
          <w:sz w:val="20"/>
        </w:rPr>
        <w:t>, 2(4), 375-377.</w:t>
      </w:r>
    </w:p>
    <w:p w14:paraId="4166AD9F" w14:textId="77777777" w:rsidR="008B25E7" w:rsidRPr="00646ED3" w:rsidRDefault="008B25E7" w:rsidP="008B25E7">
      <w:pPr>
        <w:pStyle w:val="ListParagraph"/>
        <w:numPr>
          <w:ilvl w:val="0"/>
          <w:numId w:val="28"/>
        </w:numPr>
        <w:spacing w:after="0"/>
        <w:jc w:val="both"/>
        <w:rPr>
          <w:rFonts w:ascii="Arial" w:hAnsi="Arial" w:cs="Arial"/>
          <w:sz w:val="20"/>
        </w:rPr>
      </w:pPr>
      <w:r w:rsidRPr="00646ED3">
        <w:rPr>
          <w:rFonts w:ascii="Arial" w:hAnsi="Arial" w:cs="Arial"/>
          <w:sz w:val="20"/>
        </w:rPr>
        <w:t>Ansel, H.C., Allen, L.V. &amp; Popovich, N.G. (1999). Pharmaceutical Dosage Forms and Drug Delivery Systems (7th ed.). Lippincott Williams &amp; Wilkins.</w:t>
      </w:r>
    </w:p>
    <w:p w14:paraId="1B1F7A8A" w14:textId="77777777" w:rsidR="008B25E7" w:rsidRPr="00646ED3" w:rsidRDefault="008B25E7" w:rsidP="008B25E7">
      <w:pPr>
        <w:pStyle w:val="ListParagraph"/>
        <w:numPr>
          <w:ilvl w:val="0"/>
          <w:numId w:val="28"/>
        </w:numPr>
        <w:spacing w:after="0"/>
        <w:jc w:val="both"/>
        <w:rPr>
          <w:rFonts w:ascii="Arial" w:hAnsi="Arial" w:cs="Arial"/>
          <w:sz w:val="20"/>
        </w:rPr>
      </w:pPr>
      <w:r w:rsidRPr="00646ED3">
        <w:rPr>
          <w:rFonts w:ascii="Arial" w:hAnsi="Arial" w:cs="Arial"/>
          <w:sz w:val="20"/>
        </w:rPr>
        <w:t xml:space="preserve">Lachman, L., Lieberman, H.A. &amp; </w:t>
      </w:r>
      <w:proofErr w:type="spellStart"/>
      <w:r w:rsidRPr="00646ED3">
        <w:rPr>
          <w:rFonts w:ascii="Arial" w:hAnsi="Arial" w:cs="Arial"/>
          <w:sz w:val="20"/>
        </w:rPr>
        <w:t>Kanig</w:t>
      </w:r>
      <w:proofErr w:type="spellEnd"/>
      <w:r w:rsidRPr="00646ED3">
        <w:rPr>
          <w:rFonts w:ascii="Arial" w:hAnsi="Arial" w:cs="Arial"/>
          <w:sz w:val="20"/>
        </w:rPr>
        <w:t xml:space="preserve">, J.L. (1991). The Theory and Practice of Industrial Pharmacy (3rd ed.). Lea &amp; </w:t>
      </w:r>
      <w:proofErr w:type="spellStart"/>
      <w:r w:rsidRPr="00646ED3">
        <w:rPr>
          <w:rFonts w:ascii="Arial" w:hAnsi="Arial" w:cs="Arial"/>
          <w:sz w:val="20"/>
        </w:rPr>
        <w:t>Febiger</w:t>
      </w:r>
      <w:proofErr w:type="spellEnd"/>
      <w:r w:rsidRPr="00646ED3">
        <w:rPr>
          <w:rFonts w:ascii="Arial" w:hAnsi="Arial" w:cs="Arial"/>
          <w:sz w:val="20"/>
        </w:rPr>
        <w:t>.</w:t>
      </w:r>
    </w:p>
    <w:p w14:paraId="21ACC871" w14:textId="77777777" w:rsidR="008B25E7" w:rsidRPr="00646ED3" w:rsidRDefault="008B25E7" w:rsidP="008B25E7">
      <w:pPr>
        <w:pStyle w:val="ListParagraph"/>
        <w:numPr>
          <w:ilvl w:val="0"/>
          <w:numId w:val="28"/>
        </w:numPr>
        <w:spacing w:after="0"/>
        <w:jc w:val="both"/>
        <w:rPr>
          <w:rFonts w:ascii="Arial" w:hAnsi="Arial" w:cs="Arial"/>
          <w:sz w:val="20"/>
        </w:rPr>
      </w:pPr>
      <w:r w:rsidRPr="00646ED3">
        <w:rPr>
          <w:rFonts w:ascii="Arial" w:hAnsi="Arial" w:cs="Arial"/>
          <w:sz w:val="20"/>
          <w:lang w:val="it-IT"/>
        </w:rPr>
        <w:t xml:space="preserve">Balouiri, M., Sadiki, M. &amp; Ibnsouda, S.K. (2016). </w:t>
      </w:r>
      <w:r w:rsidRPr="00646ED3">
        <w:rPr>
          <w:rFonts w:ascii="Arial" w:hAnsi="Arial" w:cs="Arial"/>
          <w:sz w:val="20"/>
        </w:rPr>
        <w:t xml:space="preserve">Methods for </w:t>
      </w:r>
      <w:r w:rsidRPr="00646ED3">
        <w:rPr>
          <w:rFonts w:ascii="Arial" w:hAnsi="Arial" w:cs="Arial"/>
          <w:i/>
          <w:iCs/>
          <w:sz w:val="20"/>
        </w:rPr>
        <w:t>in vitro</w:t>
      </w:r>
      <w:r w:rsidRPr="00646ED3">
        <w:rPr>
          <w:rFonts w:ascii="Arial" w:hAnsi="Arial" w:cs="Arial"/>
          <w:sz w:val="20"/>
        </w:rPr>
        <w:t xml:space="preserve"> evaluating antimicrobial activity: A review. Journal of Pharmaceutical Analysis, 6(2), 71-79.</w:t>
      </w:r>
    </w:p>
    <w:p w14:paraId="7C925563" w14:textId="77777777" w:rsidR="008B25E7" w:rsidRPr="00646ED3" w:rsidRDefault="008B25E7" w:rsidP="008B25E7">
      <w:pPr>
        <w:pStyle w:val="ListParagraph"/>
        <w:numPr>
          <w:ilvl w:val="0"/>
          <w:numId w:val="28"/>
        </w:numPr>
        <w:spacing w:after="0"/>
        <w:jc w:val="both"/>
        <w:rPr>
          <w:rFonts w:ascii="Arial" w:hAnsi="Arial" w:cs="Arial"/>
          <w:sz w:val="20"/>
        </w:rPr>
      </w:pPr>
      <w:proofErr w:type="spellStart"/>
      <w:r w:rsidRPr="00646ED3">
        <w:rPr>
          <w:rFonts w:ascii="Arial" w:hAnsi="Arial" w:cs="Arial"/>
          <w:sz w:val="20"/>
        </w:rPr>
        <w:t>Valgas</w:t>
      </w:r>
      <w:proofErr w:type="spellEnd"/>
      <w:r w:rsidRPr="00646ED3">
        <w:rPr>
          <w:rFonts w:ascii="Arial" w:hAnsi="Arial" w:cs="Arial"/>
          <w:sz w:val="20"/>
        </w:rPr>
        <w:t xml:space="preserve">, C., De Souza, S. M., </w:t>
      </w:r>
      <w:proofErr w:type="spellStart"/>
      <w:r w:rsidRPr="00646ED3">
        <w:rPr>
          <w:rFonts w:ascii="Arial" w:hAnsi="Arial" w:cs="Arial"/>
          <w:sz w:val="20"/>
        </w:rPr>
        <w:t>Smânia</w:t>
      </w:r>
      <w:proofErr w:type="spellEnd"/>
      <w:r w:rsidRPr="00646ED3">
        <w:rPr>
          <w:rFonts w:ascii="Arial" w:hAnsi="Arial" w:cs="Arial"/>
          <w:sz w:val="20"/>
        </w:rPr>
        <w:t xml:space="preserve">, E.F.A. &amp; </w:t>
      </w:r>
      <w:proofErr w:type="spellStart"/>
      <w:r w:rsidRPr="00646ED3">
        <w:rPr>
          <w:rFonts w:ascii="Arial" w:hAnsi="Arial" w:cs="Arial"/>
          <w:sz w:val="20"/>
        </w:rPr>
        <w:t>Smânia</w:t>
      </w:r>
      <w:proofErr w:type="spellEnd"/>
      <w:r w:rsidRPr="00646ED3">
        <w:rPr>
          <w:rFonts w:ascii="Arial" w:hAnsi="Arial" w:cs="Arial"/>
          <w:sz w:val="20"/>
        </w:rPr>
        <w:t>, Jr. A. (2007). Screening methods to determine antibacterial activity of natural products. Brazilian Journal of Microbiology, 38(2), 369-380.</w:t>
      </w:r>
    </w:p>
    <w:p w14:paraId="14E2BBF7" w14:textId="77777777" w:rsidR="008B25E7" w:rsidRPr="00646ED3" w:rsidRDefault="008B25E7" w:rsidP="008B25E7">
      <w:pPr>
        <w:pStyle w:val="ListParagraph"/>
        <w:numPr>
          <w:ilvl w:val="0"/>
          <w:numId w:val="28"/>
        </w:numPr>
        <w:spacing w:after="0"/>
        <w:jc w:val="both"/>
        <w:rPr>
          <w:rFonts w:ascii="Arial" w:hAnsi="Arial" w:cs="Arial"/>
          <w:color w:val="000000" w:themeColor="text1"/>
          <w:sz w:val="20"/>
        </w:rPr>
      </w:pPr>
      <w:r w:rsidRPr="00646ED3">
        <w:rPr>
          <w:rFonts w:ascii="Arial" w:hAnsi="Arial" w:cs="Arial"/>
          <w:color w:val="000000" w:themeColor="text1"/>
          <w:sz w:val="20"/>
        </w:rPr>
        <w:t>Clinical and Laboratory Standards Institute (CLSI). (2012). Methods for Dilution Antimicrobial Susceptibility Tests for Bacteria That Grow Aerobically (9th ed.). Approved Standard. CLSI document M07-A9.</w:t>
      </w:r>
    </w:p>
    <w:p w14:paraId="5951B617" w14:textId="77777777" w:rsidR="008B25E7" w:rsidRPr="00646ED3" w:rsidRDefault="008B25E7" w:rsidP="008B25E7">
      <w:pPr>
        <w:pStyle w:val="ListParagraph"/>
        <w:numPr>
          <w:ilvl w:val="0"/>
          <w:numId w:val="28"/>
        </w:numPr>
        <w:spacing w:after="0"/>
        <w:jc w:val="both"/>
        <w:rPr>
          <w:rFonts w:ascii="Arial" w:hAnsi="Arial" w:cs="Arial"/>
          <w:sz w:val="20"/>
        </w:rPr>
      </w:pPr>
      <w:r w:rsidRPr="00646ED3">
        <w:rPr>
          <w:rFonts w:ascii="Arial" w:hAnsi="Arial" w:cs="Arial"/>
          <w:sz w:val="20"/>
        </w:rPr>
        <w:t>Wiegand, I., Hilpert, K., &amp; Hancock, R.E. (2008). Agar and broth dilution methods to determine the minimal inhibitory concentration (MIC) of antimicrobial substances. Nature Protocols, 3(2), 163-175.</w:t>
      </w:r>
    </w:p>
    <w:p w14:paraId="2EC37583" w14:textId="77777777" w:rsidR="008B25E7" w:rsidRPr="00646ED3" w:rsidRDefault="008B25E7" w:rsidP="008B25E7">
      <w:pPr>
        <w:pStyle w:val="NormalWeb"/>
        <w:numPr>
          <w:ilvl w:val="0"/>
          <w:numId w:val="28"/>
        </w:numPr>
        <w:spacing w:before="0" w:beforeAutospacing="0" w:after="0" w:afterAutospacing="0"/>
        <w:jc w:val="both"/>
        <w:rPr>
          <w:rFonts w:ascii="Arial" w:hAnsi="Arial" w:cs="Arial"/>
          <w:sz w:val="20"/>
          <w:szCs w:val="20"/>
        </w:rPr>
      </w:pPr>
      <w:r w:rsidRPr="00646ED3">
        <w:rPr>
          <w:rFonts w:ascii="Arial" w:hAnsi="Arial" w:cs="Arial"/>
          <w:sz w:val="20"/>
          <w:szCs w:val="20"/>
        </w:rPr>
        <w:t>Prakash</w:t>
      </w:r>
      <w:r>
        <w:rPr>
          <w:rFonts w:ascii="Arial" w:hAnsi="Arial" w:cs="Arial"/>
          <w:sz w:val="20"/>
          <w:szCs w:val="20"/>
        </w:rPr>
        <w:t>,</w:t>
      </w:r>
      <w:r w:rsidRPr="00646ED3">
        <w:rPr>
          <w:rFonts w:ascii="Arial" w:hAnsi="Arial" w:cs="Arial"/>
          <w:sz w:val="20"/>
          <w:szCs w:val="20"/>
        </w:rPr>
        <w:t xml:space="preserve"> P</w:t>
      </w:r>
      <w:r>
        <w:rPr>
          <w:rFonts w:ascii="Arial" w:hAnsi="Arial" w:cs="Arial"/>
          <w:sz w:val="20"/>
          <w:szCs w:val="20"/>
        </w:rPr>
        <w:t>.</w:t>
      </w:r>
      <w:r w:rsidRPr="00646ED3">
        <w:rPr>
          <w:rFonts w:ascii="Arial" w:hAnsi="Arial" w:cs="Arial"/>
          <w:sz w:val="20"/>
          <w:szCs w:val="20"/>
        </w:rPr>
        <w:t>, Gupta</w:t>
      </w:r>
      <w:r>
        <w:rPr>
          <w:rFonts w:ascii="Arial" w:hAnsi="Arial" w:cs="Arial"/>
          <w:sz w:val="20"/>
          <w:szCs w:val="20"/>
        </w:rPr>
        <w:t>,</w:t>
      </w:r>
      <w:r w:rsidRPr="00646ED3">
        <w:rPr>
          <w:rFonts w:ascii="Arial" w:hAnsi="Arial" w:cs="Arial"/>
          <w:sz w:val="20"/>
          <w:szCs w:val="20"/>
        </w:rPr>
        <w:t xml:space="preserve"> N</w:t>
      </w:r>
      <w:r>
        <w:rPr>
          <w:rFonts w:ascii="Arial" w:hAnsi="Arial" w:cs="Arial"/>
          <w:sz w:val="20"/>
          <w:szCs w:val="20"/>
        </w:rPr>
        <w:t xml:space="preserve">. (2005). </w:t>
      </w:r>
      <w:r w:rsidRPr="00646ED3">
        <w:rPr>
          <w:rFonts w:ascii="Arial" w:hAnsi="Arial" w:cs="Arial"/>
          <w:sz w:val="20"/>
          <w:szCs w:val="20"/>
        </w:rPr>
        <w:t xml:space="preserve">Therapeutic uses of </w:t>
      </w:r>
      <w:r w:rsidRPr="00646ED3">
        <w:rPr>
          <w:rFonts w:ascii="Arial" w:hAnsi="Arial" w:cs="Arial"/>
          <w:i/>
          <w:iCs/>
          <w:sz w:val="20"/>
          <w:szCs w:val="20"/>
        </w:rPr>
        <w:t>Ocimum sanctum</w:t>
      </w:r>
      <w:r w:rsidRPr="00646ED3">
        <w:rPr>
          <w:rFonts w:ascii="Arial" w:hAnsi="Arial" w:cs="Arial"/>
          <w:sz w:val="20"/>
          <w:szCs w:val="20"/>
        </w:rPr>
        <w:t xml:space="preserve"> Linn (Tulsi) with a note on eugenol and its pharmacological actions: A short review. Indian J </w:t>
      </w:r>
      <w:proofErr w:type="spellStart"/>
      <w:r w:rsidRPr="00646ED3">
        <w:rPr>
          <w:rFonts w:ascii="Arial" w:hAnsi="Arial" w:cs="Arial"/>
          <w:sz w:val="20"/>
          <w:szCs w:val="20"/>
        </w:rPr>
        <w:t>Physiol</w:t>
      </w:r>
      <w:proofErr w:type="spellEnd"/>
      <w:r w:rsidRPr="00646ED3">
        <w:rPr>
          <w:rFonts w:ascii="Arial" w:hAnsi="Arial" w:cs="Arial"/>
          <w:sz w:val="20"/>
          <w:szCs w:val="20"/>
        </w:rPr>
        <w:t xml:space="preserve"> </w:t>
      </w:r>
      <w:proofErr w:type="spellStart"/>
      <w:r w:rsidRPr="00646ED3">
        <w:rPr>
          <w:rFonts w:ascii="Arial" w:hAnsi="Arial" w:cs="Arial"/>
          <w:sz w:val="20"/>
          <w:szCs w:val="20"/>
        </w:rPr>
        <w:t>Pharmacol</w:t>
      </w:r>
      <w:proofErr w:type="spellEnd"/>
      <w:r>
        <w:rPr>
          <w:rFonts w:ascii="Arial" w:hAnsi="Arial" w:cs="Arial"/>
          <w:sz w:val="20"/>
          <w:szCs w:val="20"/>
        </w:rPr>
        <w:t>,</w:t>
      </w:r>
      <w:r w:rsidRPr="00646ED3">
        <w:rPr>
          <w:rFonts w:ascii="Arial" w:hAnsi="Arial" w:cs="Arial"/>
          <w:sz w:val="20"/>
          <w:szCs w:val="20"/>
        </w:rPr>
        <w:t xml:space="preserve"> 49(2)</w:t>
      </w:r>
      <w:r>
        <w:rPr>
          <w:rFonts w:ascii="Arial" w:hAnsi="Arial" w:cs="Arial"/>
          <w:sz w:val="20"/>
          <w:szCs w:val="20"/>
        </w:rPr>
        <w:t>,</w:t>
      </w:r>
      <w:r w:rsidRPr="00646ED3">
        <w:rPr>
          <w:rFonts w:ascii="Arial" w:hAnsi="Arial" w:cs="Arial"/>
          <w:sz w:val="20"/>
          <w:szCs w:val="20"/>
        </w:rPr>
        <w:t xml:space="preserve"> 125-31.</w:t>
      </w:r>
    </w:p>
    <w:p w14:paraId="1B7FDE4F" w14:textId="77777777" w:rsidR="008B25E7" w:rsidRPr="00646ED3" w:rsidRDefault="008B25E7" w:rsidP="008B25E7">
      <w:pPr>
        <w:pStyle w:val="NormalWeb"/>
        <w:numPr>
          <w:ilvl w:val="0"/>
          <w:numId w:val="28"/>
        </w:numPr>
        <w:spacing w:before="0" w:beforeAutospacing="0" w:after="0" w:afterAutospacing="0"/>
        <w:jc w:val="both"/>
        <w:rPr>
          <w:rFonts w:ascii="Arial" w:hAnsi="Arial" w:cs="Arial"/>
          <w:sz w:val="20"/>
          <w:szCs w:val="20"/>
        </w:rPr>
      </w:pPr>
      <w:proofErr w:type="spellStart"/>
      <w:r w:rsidRPr="00646ED3">
        <w:rPr>
          <w:rFonts w:ascii="Arial" w:hAnsi="Arial" w:cs="Arial"/>
          <w:sz w:val="20"/>
          <w:szCs w:val="20"/>
        </w:rPr>
        <w:t>Suppakul</w:t>
      </w:r>
      <w:proofErr w:type="spellEnd"/>
      <w:r w:rsidRPr="00646ED3">
        <w:rPr>
          <w:rFonts w:ascii="Arial" w:hAnsi="Arial" w:cs="Arial"/>
          <w:sz w:val="20"/>
          <w:szCs w:val="20"/>
        </w:rPr>
        <w:t xml:space="preserve">, P., Miltz, J., </w:t>
      </w:r>
      <w:proofErr w:type="spellStart"/>
      <w:r w:rsidRPr="00646ED3">
        <w:rPr>
          <w:rFonts w:ascii="Arial" w:hAnsi="Arial" w:cs="Arial"/>
          <w:sz w:val="20"/>
          <w:szCs w:val="20"/>
        </w:rPr>
        <w:t>Sonneveld</w:t>
      </w:r>
      <w:proofErr w:type="spellEnd"/>
      <w:r w:rsidRPr="00646ED3">
        <w:rPr>
          <w:rFonts w:ascii="Arial" w:hAnsi="Arial" w:cs="Arial"/>
          <w:sz w:val="20"/>
          <w:szCs w:val="20"/>
        </w:rPr>
        <w:t>, K., Bigger, S.W. (2003). Antimicrobial properties of basil and its possible application in food packaging. J Agric Food Chem, 51(11), 3197-3207.</w:t>
      </w:r>
    </w:p>
    <w:p w14:paraId="13804DA0" w14:textId="77777777" w:rsidR="008B25E7" w:rsidRPr="00646ED3" w:rsidRDefault="008B25E7" w:rsidP="008B25E7">
      <w:pPr>
        <w:pStyle w:val="NormalWeb"/>
        <w:numPr>
          <w:ilvl w:val="0"/>
          <w:numId w:val="28"/>
        </w:numPr>
        <w:spacing w:before="0" w:beforeAutospacing="0" w:after="0" w:afterAutospacing="0"/>
        <w:jc w:val="both"/>
        <w:rPr>
          <w:rFonts w:ascii="Arial" w:hAnsi="Arial" w:cs="Arial"/>
          <w:sz w:val="20"/>
          <w:szCs w:val="20"/>
        </w:rPr>
      </w:pPr>
      <w:r w:rsidRPr="00646ED3">
        <w:rPr>
          <w:rFonts w:ascii="Arial" w:hAnsi="Arial" w:cs="Arial"/>
          <w:sz w:val="20"/>
          <w:szCs w:val="20"/>
        </w:rPr>
        <w:t xml:space="preserve">Gupta, P., Sharma, A., Garg, V.K., Singh, A.K., Mondal, S.C. (2008). Antimicrobial activity of </w:t>
      </w:r>
      <w:proofErr w:type="spellStart"/>
      <w:r w:rsidRPr="00646ED3">
        <w:rPr>
          <w:rFonts w:ascii="Arial" w:hAnsi="Arial" w:cs="Arial"/>
          <w:i/>
          <w:iCs/>
          <w:sz w:val="20"/>
          <w:szCs w:val="20"/>
        </w:rPr>
        <w:t>Ocimum</w:t>
      </w:r>
      <w:proofErr w:type="spellEnd"/>
      <w:r w:rsidRPr="00646ED3">
        <w:rPr>
          <w:rFonts w:ascii="Arial" w:hAnsi="Arial" w:cs="Arial"/>
          <w:i/>
          <w:iCs/>
          <w:sz w:val="20"/>
          <w:szCs w:val="20"/>
        </w:rPr>
        <w:t xml:space="preserve"> </w:t>
      </w:r>
      <w:proofErr w:type="spellStart"/>
      <w:r w:rsidRPr="00646ED3">
        <w:rPr>
          <w:rFonts w:ascii="Arial" w:hAnsi="Arial" w:cs="Arial"/>
          <w:i/>
          <w:iCs/>
          <w:sz w:val="20"/>
          <w:szCs w:val="20"/>
        </w:rPr>
        <w:t>basilicum</w:t>
      </w:r>
      <w:proofErr w:type="spellEnd"/>
      <w:r w:rsidRPr="00646ED3">
        <w:rPr>
          <w:rFonts w:ascii="Arial" w:hAnsi="Arial" w:cs="Arial"/>
          <w:sz w:val="20"/>
          <w:szCs w:val="20"/>
        </w:rPr>
        <w:t xml:space="preserve"> L. against gram-positive and gram-negative bacteria. Int J Res Pharm Sci, 9(3), 112-115.</w:t>
      </w:r>
    </w:p>
    <w:p w14:paraId="3C2EAD32" w14:textId="77777777" w:rsidR="008B25E7" w:rsidRPr="00646ED3" w:rsidRDefault="008B25E7" w:rsidP="008B25E7">
      <w:pPr>
        <w:pStyle w:val="NormalWeb"/>
        <w:numPr>
          <w:ilvl w:val="0"/>
          <w:numId w:val="28"/>
        </w:numPr>
        <w:spacing w:before="0" w:beforeAutospacing="0" w:after="0" w:afterAutospacing="0"/>
        <w:jc w:val="both"/>
        <w:rPr>
          <w:rFonts w:ascii="Arial" w:hAnsi="Arial" w:cs="Arial"/>
          <w:sz w:val="20"/>
          <w:szCs w:val="20"/>
        </w:rPr>
      </w:pPr>
      <w:r w:rsidRPr="00646ED3">
        <w:rPr>
          <w:rFonts w:ascii="Arial" w:hAnsi="Arial" w:cs="Arial"/>
          <w:sz w:val="20"/>
          <w:szCs w:val="20"/>
        </w:rPr>
        <w:t xml:space="preserve">Arulselvan, P., Senthilkumar, G.P., Sathish, K.D., Subramanian, S. (2006). Anti-diabetic effect of </w:t>
      </w:r>
      <w:proofErr w:type="spellStart"/>
      <w:r w:rsidRPr="00646ED3">
        <w:rPr>
          <w:rFonts w:ascii="Arial" w:hAnsi="Arial" w:cs="Arial"/>
          <w:i/>
          <w:iCs/>
          <w:sz w:val="20"/>
          <w:szCs w:val="20"/>
        </w:rPr>
        <w:t>Murraya</w:t>
      </w:r>
      <w:proofErr w:type="spellEnd"/>
      <w:r w:rsidRPr="00646ED3">
        <w:rPr>
          <w:rFonts w:ascii="Arial" w:hAnsi="Arial" w:cs="Arial"/>
          <w:i/>
          <w:iCs/>
          <w:sz w:val="20"/>
          <w:szCs w:val="20"/>
        </w:rPr>
        <w:t xml:space="preserve"> </w:t>
      </w:r>
      <w:proofErr w:type="spellStart"/>
      <w:r w:rsidRPr="00646ED3">
        <w:rPr>
          <w:rFonts w:ascii="Arial" w:hAnsi="Arial" w:cs="Arial"/>
          <w:i/>
          <w:iCs/>
          <w:sz w:val="20"/>
          <w:szCs w:val="20"/>
        </w:rPr>
        <w:t>koenigii</w:t>
      </w:r>
      <w:proofErr w:type="spellEnd"/>
      <w:r w:rsidRPr="00646ED3">
        <w:rPr>
          <w:rFonts w:ascii="Arial" w:hAnsi="Arial" w:cs="Arial"/>
          <w:sz w:val="20"/>
          <w:szCs w:val="20"/>
        </w:rPr>
        <w:t xml:space="preserve"> leaves on streptozotocin induced diabetic rats. J Clin </w:t>
      </w:r>
      <w:proofErr w:type="spellStart"/>
      <w:r w:rsidRPr="00646ED3">
        <w:rPr>
          <w:rFonts w:ascii="Arial" w:hAnsi="Arial" w:cs="Arial"/>
          <w:sz w:val="20"/>
          <w:szCs w:val="20"/>
        </w:rPr>
        <w:t>Biochem</w:t>
      </w:r>
      <w:proofErr w:type="spellEnd"/>
      <w:r w:rsidRPr="00646ED3">
        <w:rPr>
          <w:rFonts w:ascii="Arial" w:hAnsi="Arial" w:cs="Arial"/>
          <w:sz w:val="20"/>
          <w:szCs w:val="20"/>
        </w:rPr>
        <w:t xml:space="preserve"> </w:t>
      </w:r>
      <w:proofErr w:type="spellStart"/>
      <w:r w:rsidRPr="00646ED3">
        <w:rPr>
          <w:rFonts w:ascii="Arial" w:hAnsi="Arial" w:cs="Arial"/>
          <w:sz w:val="20"/>
          <w:szCs w:val="20"/>
        </w:rPr>
        <w:t>Nutr</w:t>
      </w:r>
      <w:proofErr w:type="spellEnd"/>
      <w:r w:rsidRPr="00646ED3">
        <w:rPr>
          <w:rFonts w:ascii="Arial" w:hAnsi="Arial" w:cs="Arial"/>
          <w:sz w:val="20"/>
          <w:szCs w:val="20"/>
        </w:rPr>
        <w:t>, 40(3), 105-112.</w:t>
      </w:r>
    </w:p>
    <w:p w14:paraId="65B7283C" w14:textId="77777777" w:rsidR="008B25E7" w:rsidRPr="00646ED3" w:rsidRDefault="008B25E7" w:rsidP="008B25E7">
      <w:pPr>
        <w:pStyle w:val="NormalWeb"/>
        <w:numPr>
          <w:ilvl w:val="0"/>
          <w:numId w:val="28"/>
        </w:numPr>
        <w:spacing w:before="0" w:beforeAutospacing="0" w:after="0" w:afterAutospacing="0"/>
        <w:jc w:val="both"/>
        <w:rPr>
          <w:rFonts w:ascii="Arial" w:hAnsi="Arial" w:cs="Arial"/>
          <w:sz w:val="20"/>
          <w:szCs w:val="20"/>
        </w:rPr>
      </w:pPr>
      <w:r w:rsidRPr="00646ED3">
        <w:rPr>
          <w:rFonts w:ascii="Arial" w:hAnsi="Arial" w:cs="Arial"/>
          <w:sz w:val="20"/>
          <w:szCs w:val="20"/>
          <w:lang w:val="it-IT"/>
        </w:rPr>
        <w:t xml:space="preserve">Nadkarni, K.M. (2000). Indian Materia Medica. </w:t>
      </w:r>
      <w:r w:rsidRPr="00646ED3">
        <w:rPr>
          <w:rFonts w:ascii="Arial" w:hAnsi="Arial" w:cs="Arial"/>
          <w:sz w:val="20"/>
          <w:szCs w:val="20"/>
        </w:rPr>
        <w:t>Bombay: Popular Prakashan, Volume I, 805-807.</w:t>
      </w:r>
    </w:p>
    <w:p w14:paraId="3E8F742B" w14:textId="77777777" w:rsidR="008B25E7" w:rsidRPr="00646ED3" w:rsidRDefault="008B25E7" w:rsidP="008B25E7">
      <w:pPr>
        <w:pStyle w:val="NormalWeb"/>
        <w:numPr>
          <w:ilvl w:val="0"/>
          <w:numId w:val="28"/>
        </w:numPr>
        <w:spacing w:before="0" w:beforeAutospacing="0" w:after="0" w:afterAutospacing="0"/>
        <w:jc w:val="both"/>
        <w:rPr>
          <w:rFonts w:ascii="Arial" w:hAnsi="Arial" w:cs="Arial"/>
          <w:sz w:val="20"/>
          <w:szCs w:val="20"/>
        </w:rPr>
      </w:pPr>
      <w:proofErr w:type="spellStart"/>
      <w:r w:rsidRPr="00646ED3">
        <w:rPr>
          <w:rFonts w:ascii="Arial" w:hAnsi="Arial" w:cs="Arial"/>
          <w:sz w:val="20"/>
          <w:szCs w:val="20"/>
        </w:rPr>
        <w:t>Handral</w:t>
      </w:r>
      <w:proofErr w:type="spellEnd"/>
      <w:r w:rsidRPr="00646ED3">
        <w:rPr>
          <w:rFonts w:ascii="Arial" w:hAnsi="Arial" w:cs="Arial"/>
          <w:sz w:val="20"/>
          <w:szCs w:val="20"/>
        </w:rPr>
        <w:t xml:space="preserve">, H.K., Pandith, A., Shruthi, S.D. (2012). A review on </w:t>
      </w:r>
      <w:proofErr w:type="spellStart"/>
      <w:r w:rsidRPr="00646ED3">
        <w:rPr>
          <w:rFonts w:ascii="Arial" w:hAnsi="Arial" w:cs="Arial"/>
          <w:i/>
          <w:iCs/>
          <w:sz w:val="20"/>
          <w:szCs w:val="20"/>
        </w:rPr>
        <w:t>Murraya</w:t>
      </w:r>
      <w:proofErr w:type="spellEnd"/>
      <w:r w:rsidRPr="00646ED3">
        <w:rPr>
          <w:rFonts w:ascii="Arial" w:hAnsi="Arial" w:cs="Arial"/>
          <w:i/>
          <w:iCs/>
          <w:sz w:val="20"/>
          <w:szCs w:val="20"/>
        </w:rPr>
        <w:t xml:space="preserve"> </w:t>
      </w:r>
      <w:proofErr w:type="spellStart"/>
      <w:r w:rsidRPr="00646ED3">
        <w:rPr>
          <w:rFonts w:ascii="Arial" w:hAnsi="Arial" w:cs="Arial"/>
          <w:i/>
          <w:iCs/>
          <w:sz w:val="20"/>
          <w:szCs w:val="20"/>
        </w:rPr>
        <w:t>koenigii</w:t>
      </w:r>
      <w:proofErr w:type="spellEnd"/>
      <w:r w:rsidRPr="00646ED3">
        <w:rPr>
          <w:rFonts w:ascii="Arial" w:hAnsi="Arial" w:cs="Arial"/>
          <w:sz w:val="20"/>
          <w:szCs w:val="20"/>
        </w:rPr>
        <w:t xml:space="preserve">: versatile multi-potential medicinal plant. Int J Pharm </w:t>
      </w:r>
      <w:proofErr w:type="spellStart"/>
      <w:r w:rsidRPr="00646ED3">
        <w:rPr>
          <w:rFonts w:ascii="Arial" w:hAnsi="Arial" w:cs="Arial"/>
          <w:sz w:val="20"/>
          <w:szCs w:val="20"/>
        </w:rPr>
        <w:t>Pharm</w:t>
      </w:r>
      <w:proofErr w:type="spellEnd"/>
      <w:r w:rsidRPr="00646ED3">
        <w:rPr>
          <w:rFonts w:ascii="Arial" w:hAnsi="Arial" w:cs="Arial"/>
          <w:sz w:val="20"/>
          <w:szCs w:val="20"/>
        </w:rPr>
        <w:t xml:space="preserve"> Sci, 4(1), 30-36.</w:t>
      </w:r>
    </w:p>
    <w:p w14:paraId="20685E74" w14:textId="77777777" w:rsidR="008B25E7" w:rsidRPr="00646ED3" w:rsidRDefault="008B25E7" w:rsidP="008B25E7">
      <w:pPr>
        <w:pStyle w:val="NormalWeb"/>
        <w:numPr>
          <w:ilvl w:val="0"/>
          <w:numId w:val="28"/>
        </w:numPr>
        <w:spacing w:before="0" w:beforeAutospacing="0" w:after="0" w:afterAutospacing="0"/>
        <w:jc w:val="both"/>
        <w:rPr>
          <w:rFonts w:ascii="Arial" w:hAnsi="Arial" w:cs="Arial"/>
          <w:sz w:val="20"/>
          <w:szCs w:val="20"/>
        </w:rPr>
      </w:pPr>
      <w:r w:rsidRPr="00646ED3">
        <w:rPr>
          <w:rFonts w:ascii="Arial" w:hAnsi="Arial" w:cs="Arial"/>
          <w:sz w:val="20"/>
          <w:szCs w:val="20"/>
        </w:rPr>
        <w:t>Singh, R., Singh, B., Singh, S., Kumar, N., Kumar, S., Arora, S. (2011). Anti-inflammatory and antimicrobial activities of Vachellia nilotica bark. Int J Res Pharm Sci, 2(1), 12-16.</w:t>
      </w:r>
    </w:p>
    <w:p w14:paraId="5EFC50E5" w14:textId="77777777" w:rsidR="008B25E7" w:rsidRPr="00646ED3" w:rsidRDefault="008B25E7" w:rsidP="008B25E7">
      <w:pPr>
        <w:pStyle w:val="NormalWeb"/>
        <w:numPr>
          <w:ilvl w:val="0"/>
          <w:numId w:val="28"/>
        </w:numPr>
        <w:spacing w:before="0" w:beforeAutospacing="0" w:after="0" w:afterAutospacing="0"/>
        <w:jc w:val="both"/>
        <w:rPr>
          <w:rFonts w:ascii="Arial" w:hAnsi="Arial" w:cs="Arial"/>
          <w:sz w:val="20"/>
          <w:szCs w:val="20"/>
        </w:rPr>
      </w:pPr>
      <w:proofErr w:type="spellStart"/>
      <w:r w:rsidRPr="00646ED3">
        <w:rPr>
          <w:rFonts w:ascii="Arial" w:hAnsi="Arial" w:cs="Arial"/>
          <w:sz w:val="20"/>
          <w:szCs w:val="20"/>
        </w:rPr>
        <w:t>Akinpelu</w:t>
      </w:r>
      <w:proofErr w:type="spellEnd"/>
      <w:r w:rsidRPr="00646ED3">
        <w:rPr>
          <w:rFonts w:ascii="Arial" w:hAnsi="Arial" w:cs="Arial"/>
          <w:sz w:val="20"/>
          <w:szCs w:val="20"/>
        </w:rPr>
        <w:t xml:space="preserve">, D.A., </w:t>
      </w:r>
      <w:proofErr w:type="spellStart"/>
      <w:r w:rsidRPr="00646ED3">
        <w:rPr>
          <w:rFonts w:ascii="Arial" w:hAnsi="Arial" w:cs="Arial"/>
          <w:sz w:val="20"/>
          <w:szCs w:val="20"/>
        </w:rPr>
        <w:t>Onakoya</w:t>
      </w:r>
      <w:proofErr w:type="spellEnd"/>
      <w:r w:rsidRPr="00646ED3">
        <w:rPr>
          <w:rFonts w:ascii="Arial" w:hAnsi="Arial" w:cs="Arial"/>
          <w:sz w:val="20"/>
          <w:szCs w:val="20"/>
        </w:rPr>
        <w:t xml:space="preserve">, T.M. (2006). Antimicrobial activities of medicinal plants used in folklore remedies in South-Western Nigeria. </w:t>
      </w:r>
      <w:proofErr w:type="spellStart"/>
      <w:r w:rsidRPr="00646ED3">
        <w:rPr>
          <w:rFonts w:ascii="Arial" w:hAnsi="Arial" w:cs="Arial"/>
          <w:sz w:val="20"/>
          <w:szCs w:val="20"/>
        </w:rPr>
        <w:t>Afr</w:t>
      </w:r>
      <w:proofErr w:type="spellEnd"/>
      <w:r w:rsidRPr="00646ED3">
        <w:rPr>
          <w:rFonts w:ascii="Arial" w:hAnsi="Arial" w:cs="Arial"/>
          <w:sz w:val="20"/>
          <w:szCs w:val="20"/>
        </w:rPr>
        <w:t xml:space="preserve"> J </w:t>
      </w:r>
      <w:proofErr w:type="spellStart"/>
      <w:r w:rsidRPr="00646ED3">
        <w:rPr>
          <w:rFonts w:ascii="Arial" w:hAnsi="Arial" w:cs="Arial"/>
          <w:sz w:val="20"/>
          <w:szCs w:val="20"/>
        </w:rPr>
        <w:t>Biotechnol</w:t>
      </w:r>
      <w:proofErr w:type="spellEnd"/>
      <w:r w:rsidRPr="00646ED3">
        <w:rPr>
          <w:rFonts w:ascii="Arial" w:hAnsi="Arial" w:cs="Arial"/>
          <w:sz w:val="20"/>
          <w:szCs w:val="20"/>
        </w:rPr>
        <w:t>, 5(11), 1078-81.</w:t>
      </w:r>
    </w:p>
    <w:p w14:paraId="10B84958" w14:textId="77777777" w:rsidR="008B25E7" w:rsidRPr="00646ED3" w:rsidRDefault="008B25E7" w:rsidP="008B25E7">
      <w:pPr>
        <w:pStyle w:val="NormalWeb"/>
        <w:numPr>
          <w:ilvl w:val="0"/>
          <w:numId w:val="28"/>
        </w:numPr>
        <w:spacing w:before="240" w:beforeAutospacing="0" w:after="240" w:afterAutospacing="0"/>
        <w:contextualSpacing/>
        <w:jc w:val="both"/>
        <w:rPr>
          <w:rFonts w:ascii="Arial" w:hAnsi="Arial" w:cs="Arial"/>
          <w:color w:val="000000" w:themeColor="text1"/>
          <w:sz w:val="20"/>
          <w:szCs w:val="20"/>
        </w:rPr>
      </w:pPr>
      <w:r w:rsidRPr="00646ED3">
        <w:rPr>
          <w:rFonts w:ascii="Arial" w:hAnsi="Arial" w:cs="Arial"/>
          <w:sz w:val="20"/>
          <w:szCs w:val="20"/>
        </w:rPr>
        <w:t xml:space="preserve">Shukla, S., Mehta, A., Mehta, P., Bajpai, V.K. (2009). Antioxidant ability and total phenolic content of aqueous leaf extract of </w:t>
      </w:r>
      <w:r w:rsidRPr="00646ED3">
        <w:rPr>
          <w:rFonts w:ascii="Arial" w:hAnsi="Arial" w:cs="Arial"/>
          <w:i/>
          <w:iCs/>
          <w:sz w:val="20"/>
          <w:szCs w:val="20"/>
        </w:rPr>
        <w:t>Acacia nilotica</w:t>
      </w:r>
      <w:r w:rsidRPr="00646ED3">
        <w:rPr>
          <w:rFonts w:ascii="Arial" w:hAnsi="Arial" w:cs="Arial"/>
          <w:sz w:val="20"/>
          <w:szCs w:val="20"/>
        </w:rPr>
        <w:t xml:space="preserve"> (L.). Int J Food Sci </w:t>
      </w:r>
      <w:proofErr w:type="spellStart"/>
      <w:r w:rsidRPr="00646ED3">
        <w:rPr>
          <w:rFonts w:ascii="Arial" w:hAnsi="Arial" w:cs="Arial"/>
          <w:sz w:val="20"/>
          <w:szCs w:val="20"/>
        </w:rPr>
        <w:t>Nutr</w:t>
      </w:r>
      <w:proofErr w:type="spellEnd"/>
      <w:r w:rsidRPr="00646ED3">
        <w:rPr>
          <w:rFonts w:ascii="Arial" w:hAnsi="Arial" w:cs="Arial"/>
          <w:sz w:val="20"/>
          <w:szCs w:val="20"/>
        </w:rPr>
        <w:t>, 60 (S2), 100-112.</w:t>
      </w:r>
    </w:p>
    <w:p w14:paraId="08E27AE1" w14:textId="77777777" w:rsidR="008B25E7" w:rsidRPr="00646ED3" w:rsidRDefault="008B25E7" w:rsidP="008B25E7">
      <w:pPr>
        <w:pStyle w:val="NormalWeb"/>
        <w:numPr>
          <w:ilvl w:val="0"/>
          <w:numId w:val="28"/>
        </w:numPr>
        <w:spacing w:before="240" w:beforeAutospacing="0" w:after="240" w:afterAutospacing="0"/>
        <w:contextualSpacing/>
        <w:jc w:val="both"/>
        <w:rPr>
          <w:rFonts w:ascii="Arial" w:hAnsi="Arial" w:cs="Arial"/>
          <w:color w:val="000000" w:themeColor="text1"/>
          <w:sz w:val="20"/>
          <w:szCs w:val="20"/>
        </w:rPr>
      </w:pPr>
      <w:r w:rsidRPr="00646ED3">
        <w:rPr>
          <w:rFonts w:ascii="Arial" w:hAnsi="Arial" w:cs="Arial"/>
          <w:color w:val="000000" w:themeColor="text1"/>
          <w:sz w:val="20"/>
          <w:szCs w:val="20"/>
        </w:rPr>
        <w:t>Pant, D.R., Pant, N.D., Saru, D.B., Yadav, U.N., Khanal, D.P. (2017). Phytochemical screening and study of antioxidant, antimicrobial, antidiabetic, anti-inflammatory and analgesic activities of extracts from stem wood of Pterocarpus marsupium Roxburgh. Journal of Intercultural Ethnopharmacology, 6 (2), 170-176.</w:t>
      </w:r>
    </w:p>
    <w:p w14:paraId="7390CF45" w14:textId="77777777" w:rsidR="008B25E7" w:rsidRPr="00646ED3" w:rsidRDefault="008B25E7" w:rsidP="008B25E7">
      <w:pPr>
        <w:pStyle w:val="NormalWeb"/>
        <w:numPr>
          <w:ilvl w:val="0"/>
          <w:numId w:val="28"/>
        </w:numPr>
        <w:spacing w:before="240" w:beforeAutospacing="0" w:after="240" w:afterAutospacing="0"/>
        <w:contextualSpacing/>
        <w:jc w:val="both"/>
        <w:rPr>
          <w:rFonts w:ascii="Arial" w:hAnsi="Arial" w:cs="Arial"/>
          <w:color w:val="000000" w:themeColor="text1"/>
          <w:sz w:val="20"/>
          <w:szCs w:val="20"/>
        </w:rPr>
      </w:pPr>
      <w:r w:rsidRPr="00646ED3">
        <w:rPr>
          <w:rFonts w:ascii="Arial" w:hAnsi="Arial" w:cs="Arial"/>
          <w:color w:val="000000" w:themeColor="text1"/>
          <w:sz w:val="20"/>
          <w:szCs w:val="20"/>
        </w:rPr>
        <w:t>Sharma, T., Pandey, B., Shrestha, B.K., Koju, G.M., Thusa, R., Karki, N. (2020). Phytochemical screening of medicinal plants and study of the effect of phytoconstituents in seed germination. Tribhuvan University Journal, 35 (2), 1-11.</w:t>
      </w:r>
    </w:p>
    <w:p w14:paraId="156C797D" w14:textId="77777777" w:rsidR="008B25E7" w:rsidRPr="00646ED3" w:rsidRDefault="008B25E7" w:rsidP="008B25E7">
      <w:pPr>
        <w:pStyle w:val="NormalWeb"/>
        <w:numPr>
          <w:ilvl w:val="0"/>
          <w:numId w:val="28"/>
        </w:numPr>
        <w:spacing w:before="240" w:beforeAutospacing="0" w:after="240" w:afterAutospacing="0"/>
        <w:contextualSpacing/>
        <w:jc w:val="both"/>
        <w:rPr>
          <w:rFonts w:ascii="Arial" w:hAnsi="Arial" w:cs="Arial"/>
          <w:color w:val="000000" w:themeColor="text1"/>
          <w:sz w:val="20"/>
          <w:szCs w:val="20"/>
        </w:rPr>
      </w:pPr>
      <w:r w:rsidRPr="00646ED3">
        <w:rPr>
          <w:rFonts w:ascii="Arial" w:hAnsi="Arial" w:cs="Arial"/>
          <w:color w:val="000000" w:themeColor="text1"/>
          <w:sz w:val="20"/>
          <w:szCs w:val="20"/>
          <w:lang w:val="it-IT"/>
        </w:rPr>
        <w:t xml:space="preserve">Rao, A., Kumari, S., Laura, J.S. &amp; Dhania, G. (2023). </w:t>
      </w:r>
      <w:r w:rsidRPr="00646ED3">
        <w:rPr>
          <w:rFonts w:ascii="Arial" w:hAnsi="Arial" w:cs="Arial"/>
          <w:color w:val="000000" w:themeColor="text1"/>
          <w:sz w:val="20"/>
          <w:szCs w:val="20"/>
        </w:rPr>
        <w:t>Qualitative Phytochemical Screening of Medicinal Plants Using Different Solvent Extracts. Oriental Journal of Chemistry, 39 (3), 621-626.</w:t>
      </w:r>
    </w:p>
    <w:p w14:paraId="7D7D67C7" w14:textId="77777777" w:rsidR="008B25E7" w:rsidRPr="00646ED3" w:rsidRDefault="008B25E7" w:rsidP="008B25E7">
      <w:pPr>
        <w:jc w:val="both"/>
        <w:rPr>
          <w:rFonts w:ascii="Arial" w:hAnsi="Arial" w:cs="Arial"/>
          <w:sz w:val="20"/>
        </w:rPr>
      </w:pPr>
    </w:p>
    <w:p w14:paraId="3E27469C" w14:textId="77777777" w:rsidR="00D764B9" w:rsidRPr="00B04FF9" w:rsidRDefault="00D764B9" w:rsidP="00644411">
      <w:pPr>
        <w:spacing w:line="257" w:lineRule="auto"/>
        <w:jc w:val="both"/>
        <w:rPr>
          <w:rFonts w:ascii="Times New Roman" w:eastAsia="Calibri" w:hAnsi="Times New Roman" w:cs="Times New Roman"/>
          <w:b/>
          <w:bCs/>
          <w:sz w:val="24"/>
          <w:szCs w:val="24"/>
          <w:lang w:val="it-IT"/>
        </w:rPr>
      </w:pPr>
    </w:p>
    <w:sectPr w:rsidR="00D764B9" w:rsidRPr="00B04FF9" w:rsidSect="002B2D6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sama Abdulwahab" w:date="2025-09-18T13:59:00Z" w:initials="AA">
    <w:p w14:paraId="51041AF6" w14:textId="715175CD" w:rsidR="00300CAA" w:rsidRDefault="00300CAA">
      <w:pPr>
        <w:pStyle w:val="CommentText"/>
      </w:pPr>
      <w:r>
        <w:rPr>
          <w:rStyle w:val="CommentReference"/>
        </w:rPr>
        <w:annotationRef/>
      </w:r>
      <w:r>
        <w:t>Superfluous.</w:t>
      </w:r>
    </w:p>
  </w:comment>
  <w:comment w:id="1" w:author="Ausama Abdulwahab" w:date="2025-09-18T13:59:00Z" w:initials="AA">
    <w:p w14:paraId="04CE3705" w14:textId="6A0825DE" w:rsidR="008B0FC1" w:rsidRDefault="008B0FC1" w:rsidP="008B0FC1">
      <w:pPr>
        <w:pStyle w:val="CommentText"/>
      </w:pPr>
      <w:r>
        <w:rPr>
          <w:rStyle w:val="CommentReference"/>
        </w:rPr>
        <w:annotationRef/>
      </w:r>
      <w:r>
        <w:rPr>
          <w:rStyle w:val="CommentReference"/>
        </w:rPr>
        <w:annotationRef/>
      </w:r>
      <w:r>
        <w:t>Superfluous.</w:t>
      </w:r>
    </w:p>
  </w:comment>
  <w:comment w:id="2" w:author="Ausama Abdulwahab" w:date="2025-09-18T14:00:00Z" w:initials="AA">
    <w:p w14:paraId="55A194CE" w14:textId="1357E7DC" w:rsidR="008B0FC1" w:rsidRDefault="008B0FC1">
      <w:pPr>
        <w:pStyle w:val="CommentText"/>
      </w:pPr>
      <w:r>
        <w:rPr>
          <w:rStyle w:val="CommentReference"/>
        </w:rPr>
        <w:annotationRef/>
      </w:r>
      <w:r>
        <w:t>Methods and instrument must be stated.</w:t>
      </w:r>
    </w:p>
  </w:comment>
  <w:comment w:id="3" w:author="Ausama Abdulwahab" w:date="2025-09-18T14:03:00Z" w:initials="AA">
    <w:p w14:paraId="43B6EADD" w14:textId="6CDD750C" w:rsidR="007B7075" w:rsidRDefault="007B7075">
      <w:pPr>
        <w:pStyle w:val="CommentText"/>
      </w:pPr>
      <w:r>
        <w:rPr>
          <w:rStyle w:val="CommentReference"/>
        </w:rPr>
        <w:annotationRef/>
      </w:r>
      <w:r>
        <w:t>Not allowed use such as.</w:t>
      </w:r>
    </w:p>
  </w:comment>
  <w:comment w:id="4" w:author="Ausama Abdulwahab" w:date="2025-09-18T14:09:00Z" w:initials="AA">
    <w:p w14:paraId="56097CAD" w14:textId="3CF7B410" w:rsidR="000663E5" w:rsidRPr="000663E5" w:rsidRDefault="000663E5">
      <w:pPr>
        <w:pStyle w:val="CommentText"/>
        <w:rPr>
          <w:rFonts w:cs="Arial"/>
          <w:szCs w:val="20"/>
          <w:rtl/>
          <w:lang w:bidi="ar-IQ"/>
        </w:rPr>
      </w:pPr>
      <w:r>
        <w:rPr>
          <w:rStyle w:val="CommentReference"/>
        </w:rPr>
        <w:annotationRef/>
      </w:r>
      <w:r>
        <w:t>Needs paraphrasing.</w:t>
      </w:r>
    </w:p>
  </w:comment>
  <w:comment w:id="5" w:author="Ausama Abdulwahab" w:date="2025-09-18T14:25:00Z" w:initials="AA">
    <w:p w14:paraId="5D8B3378" w14:textId="16C63F26" w:rsidR="00DD6A8B" w:rsidRDefault="009A61AE" w:rsidP="009A61AE">
      <w:pPr>
        <w:pStyle w:val="CommentText"/>
      </w:pPr>
      <w:r w:rsidRPr="009A61AE">
        <w:t>This section is best combined with the introduction.</w:t>
      </w:r>
    </w:p>
  </w:comment>
  <w:comment w:id="6" w:author="Ausama Abdulwahab" w:date="2025-09-18T14:29:00Z" w:initials="AA">
    <w:p w14:paraId="5DA9B058" w14:textId="42961518" w:rsidR="009F5A7D" w:rsidRDefault="009F5A7D">
      <w:pPr>
        <w:pStyle w:val="CommentText"/>
      </w:pPr>
      <w:r>
        <w:rPr>
          <w:rStyle w:val="CommentReference"/>
        </w:rPr>
        <w:annotationRef/>
      </w:r>
      <w:r>
        <w:t>All superfluous.</w:t>
      </w:r>
    </w:p>
  </w:comment>
  <w:comment w:id="7" w:author="Ausama Abdulwahab" w:date="2025-09-18T14:28:00Z" w:initials="AA">
    <w:p w14:paraId="362347E2" w14:textId="31B1C023" w:rsidR="00954CCA" w:rsidRDefault="00954CCA">
      <w:pPr>
        <w:pStyle w:val="CommentText"/>
      </w:pPr>
      <w:r>
        <w:rPr>
          <w:rStyle w:val="CommentReference"/>
        </w:rPr>
        <w:annotationRef/>
      </w:r>
      <w:r>
        <w:t>Superfluous.</w:t>
      </w:r>
    </w:p>
  </w:comment>
  <w:comment w:id="8" w:author="Ausama Abdulwahab" w:date="2025-09-18T14:31:00Z" w:initials="AA">
    <w:p w14:paraId="234D9061" w14:textId="67FB9070" w:rsidR="009F5A7D" w:rsidRPr="009F5A7D" w:rsidRDefault="009F5A7D">
      <w:pPr>
        <w:pStyle w:val="CommentText"/>
        <w:rPr>
          <w:lang w:val="en-US"/>
        </w:rPr>
      </w:pPr>
      <w:r>
        <w:rPr>
          <w:rStyle w:val="CommentReference"/>
        </w:rPr>
        <w:annotationRef/>
      </w:r>
      <w:r w:rsidRPr="009F5A7D">
        <w:rPr>
          <w:lang w:val="en-US"/>
        </w:rPr>
        <w:t>It is better to combine and avoid repeated phrases.</w:t>
      </w:r>
    </w:p>
  </w:comment>
  <w:comment w:id="9" w:author="Ausama Abdulwahab" w:date="2025-09-18T14:33:00Z" w:initials="AA">
    <w:p w14:paraId="035FC22C" w14:textId="703D9247" w:rsidR="009F5A7D" w:rsidRPr="009F5A7D" w:rsidRDefault="009F5A7D" w:rsidP="009F5A7D">
      <w:pPr>
        <w:pStyle w:val="CommentText"/>
        <w:rPr>
          <w:lang w:val="en-US"/>
        </w:rPr>
      </w:pPr>
      <w:r>
        <w:rPr>
          <w:rStyle w:val="CommentReference"/>
        </w:rPr>
        <w:annotationRef/>
      </w:r>
      <w:r>
        <w:rPr>
          <w:rStyle w:val="CommentReference"/>
        </w:rPr>
        <w:annotationRef/>
      </w:r>
      <w:r w:rsidRPr="009F5A7D">
        <w:rPr>
          <w:lang w:val="en-US"/>
        </w:rPr>
        <w:t>It is better to combine and avoid repeated phrases.</w:t>
      </w:r>
    </w:p>
  </w:comment>
  <w:comment w:id="10" w:author="Ausama Abdulwahab" w:date="2025-09-18T14:35:00Z" w:initials="AA">
    <w:p w14:paraId="7FB19178" w14:textId="44D1CB54" w:rsidR="00676E15" w:rsidRDefault="00676E15">
      <w:pPr>
        <w:pStyle w:val="CommentText"/>
      </w:pPr>
      <w:r>
        <w:rPr>
          <w:rStyle w:val="CommentReference"/>
        </w:rPr>
        <w:annotationRef/>
      </w:r>
      <w:r>
        <w:t>Needs paraphrasing.</w:t>
      </w:r>
    </w:p>
  </w:comment>
  <w:comment w:id="11" w:author="Ausama Abdulwahab" w:date="2025-09-18T14:36:00Z" w:initials="AA">
    <w:p w14:paraId="4214E5F2" w14:textId="12137BEB" w:rsidR="00676E15" w:rsidRDefault="00676E15">
      <w:pPr>
        <w:pStyle w:val="CommentText"/>
      </w:pPr>
      <w:r>
        <w:rPr>
          <w:rStyle w:val="CommentReference"/>
        </w:rPr>
        <w:annotationRef/>
      </w:r>
      <w:r>
        <w:t>Not suitable caption.</w:t>
      </w:r>
    </w:p>
  </w:comment>
  <w:comment w:id="12" w:author="Ausama Abdulwahab" w:date="2025-09-18T14:41:00Z" w:initials="AA">
    <w:p w14:paraId="647D2C23" w14:textId="242ED301" w:rsidR="00BD09AF" w:rsidRDefault="00BD09AF">
      <w:pPr>
        <w:pStyle w:val="CommentText"/>
      </w:pPr>
      <w:r>
        <w:rPr>
          <w:rStyle w:val="CommentReference"/>
        </w:rPr>
        <w:annotationRef/>
      </w:r>
      <w:r>
        <w:t>Table number is absent.</w:t>
      </w:r>
    </w:p>
  </w:comment>
  <w:comment w:id="13" w:author="Ausama Abdulwahab" w:date="2025-09-18T15:19:00Z" w:initials="AA">
    <w:p w14:paraId="2F1E6EAF" w14:textId="0C713445" w:rsidR="00C67962" w:rsidRDefault="00C67962">
      <w:pPr>
        <w:pStyle w:val="CommentText"/>
      </w:pPr>
      <w:r>
        <w:rPr>
          <w:rStyle w:val="CommentReference"/>
        </w:rPr>
        <w:annotationRef/>
      </w:r>
      <w:r>
        <w:t>What do plus and minus mean?</w:t>
      </w:r>
    </w:p>
  </w:comment>
  <w:comment w:id="14" w:author="Ausama Abdulwahab" w:date="2025-09-18T15:20:00Z" w:initials="AA">
    <w:p w14:paraId="0319B279" w14:textId="51FA5433" w:rsidR="00C67962" w:rsidRDefault="00C67962">
      <w:pPr>
        <w:pStyle w:val="CommentText"/>
      </w:pPr>
      <w:r>
        <w:rPr>
          <w:rStyle w:val="CommentReference"/>
        </w:rPr>
        <w:annotationRef/>
      </w:r>
      <w:r>
        <w:t>Superfluous.</w:t>
      </w:r>
    </w:p>
  </w:comment>
  <w:comment w:id="15" w:author="Ausama Abdulwahab" w:date="2025-09-18T15:24:00Z" w:initials="AA">
    <w:p w14:paraId="4F549AF9" w14:textId="5534D711" w:rsidR="00C67962" w:rsidRDefault="00C67962">
      <w:pPr>
        <w:pStyle w:val="CommentText"/>
      </w:pPr>
      <w:r>
        <w:rPr>
          <w:rStyle w:val="CommentReference"/>
        </w:rPr>
        <w:annotationRef/>
      </w:r>
      <w:r>
        <w:t>Superfluous.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1041AF6" w15:done="0"/>
  <w15:commentEx w15:paraId="04CE3705" w15:done="0"/>
  <w15:commentEx w15:paraId="55A194CE" w15:done="0"/>
  <w15:commentEx w15:paraId="43B6EADD" w15:done="0"/>
  <w15:commentEx w15:paraId="56097CAD" w15:done="0"/>
  <w15:commentEx w15:paraId="5D8B3378" w15:done="0"/>
  <w15:commentEx w15:paraId="5DA9B058" w15:done="0"/>
  <w15:commentEx w15:paraId="362347E2" w15:done="0"/>
  <w15:commentEx w15:paraId="234D9061" w15:done="0"/>
  <w15:commentEx w15:paraId="035FC22C" w15:done="0"/>
  <w15:commentEx w15:paraId="7FB19178" w15:done="0"/>
  <w15:commentEx w15:paraId="4214E5F2" w15:done="0"/>
  <w15:commentEx w15:paraId="647D2C23" w15:done="0"/>
  <w15:commentEx w15:paraId="2F1E6EAF" w15:done="0"/>
  <w15:commentEx w15:paraId="0319B279" w15:done="0"/>
  <w15:commentEx w15:paraId="4F549AF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CE32CF2" w16cex:dateUtc="2025-09-18T10:59:00Z"/>
  <w16cex:commentExtensible w16cex:durableId="4D33012A" w16cex:dateUtc="2025-09-18T10:59:00Z"/>
  <w16cex:commentExtensible w16cex:durableId="3038C25E" w16cex:dateUtc="2025-09-18T11:00:00Z"/>
  <w16cex:commentExtensible w16cex:durableId="6EF3782E" w16cex:dateUtc="2025-09-18T11:03:00Z"/>
  <w16cex:commentExtensible w16cex:durableId="021866B2" w16cex:dateUtc="2025-09-18T11:09:00Z"/>
  <w16cex:commentExtensible w16cex:durableId="2471206F" w16cex:dateUtc="2025-09-18T11:25:00Z"/>
  <w16cex:commentExtensible w16cex:durableId="66D9F3B4" w16cex:dateUtc="2025-09-18T11:29:00Z"/>
  <w16cex:commentExtensible w16cex:durableId="04043161" w16cex:dateUtc="2025-09-18T11:28:00Z"/>
  <w16cex:commentExtensible w16cex:durableId="151AE995" w16cex:dateUtc="2025-09-18T11:31:00Z"/>
  <w16cex:commentExtensible w16cex:durableId="5541BC8F" w16cex:dateUtc="2025-09-18T11:33:00Z"/>
  <w16cex:commentExtensible w16cex:durableId="5C4BE413" w16cex:dateUtc="2025-09-18T11:35:00Z"/>
  <w16cex:commentExtensible w16cex:durableId="0EB2C846" w16cex:dateUtc="2025-09-18T11:36:00Z"/>
  <w16cex:commentExtensible w16cex:durableId="21EA2C07" w16cex:dateUtc="2025-09-18T11:41:00Z"/>
  <w16cex:commentExtensible w16cex:durableId="0070DC06" w16cex:dateUtc="2025-09-18T12:19:00Z"/>
  <w16cex:commentExtensible w16cex:durableId="11B5FCDD" w16cex:dateUtc="2025-09-18T12:20:00Z"/>
  <w16cex:commentExtensible w16cex:durableId="69E23371" w16cex:dateUtc="2025-09-18T12: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041AF6" w16cid:durableId="6CE32CF2"/>
  <w16cid:commentId w16cid:paraId="04CE3705" w16cid:durableId="4D33012A"/>
  <w16cid:commentId w16cid:paraId="55A194CE" w16cid:durableId="3038C25E"/>
  <w16cid:commentId w16cid:paraId="43B6EADD" w16cid:durableId="6EF3782E"/>
  <w16cid:commentId w16cid:paraId="56097CAD" w16cid:durableId="021866B2"/>
  <w16cid:commentId w16cid:paraId="5D8B3378" w16cid:durableId="2471206F"/>
  <w16cid:commentId w16cid:paraId="5DA9B058" w16cid:durableId="66D9F3B4"/>
  <w16cid:commentId w16cid:paraId="362347E2" w16cid:durableId="04043161"/>
  <w16cid:commentId w16cid:paraId="234D9061" w16cid:durableId="151AE995"/>
  <w16cid:commentId w16cid:paraId="035FC22C" w16cid:durableId="5541BC8F"/>
  <w16cid:commentId w16cid:paraId="7FB19178" w16cid:durableId="5C4BE413"/>
  <w16cid:commentId w16cid:paraId="4214E5F2" w16cid:durableId="0EB2C846"/>
  <w16cid:commentId w16cid:paraId="647D2C23" w16cid:durableId="21EA2C07"/>
  <w16cid:commentId w16cid:paraId="2F1E6EAF" w16cid:durableId="0070DC06"/>
  <w16cid:commentId w16cid:paraId="0319B279" w16cid:durableId="11B5FCDD"/>
  <w16cid:commentId w16cid:paraId="4F549AF9" w16cid:durableId="69E233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0E44B" w14:textId="77777777" w:rsidR="00963CB9" w:rsidRDefault="00963CB9" w:rsidP="00826245">
      <w:pPr>
        <w:spacing w:after="0" w:line="240" w:lineRule="auto"/>
      </w:pPr>
      <w:r>
        <w:separator/>
      </w:r>
    </w:p>
  </w:endnote>
  <w:endnote w:type="continuationSeparator" w:id="0">
    <w:p w14:paraId="4AD66AE8" w14:textId="77777777" w:rsidR="00963CB9" w:rsidRDefault="00963CB9" w:rsidP="00826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FA866" w14:textId="77777777" w:rsidR="00826245" w:rsidRDefault="008262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AF1AE" w14:textId="77777777" w:rsidR="00826245" w:rsidRDefault="008262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029F" w14:textId="77777777" w:rsidR="00826245" w:rsidRDefault="008262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1017E" w14:textId="77777777" w:rsidR="00963CB9" w:rsidRDefault="00963CB9" w:rsidP="00826245">
      <w:pPr>
        <w:spacing w:after="0" w:line="240" w:lineRule="auto"/>
      </w:pPr>
      <w:r>
        <w:separator/>
      </w:r>
    </w:p>
  </w:footnote>
  <w:footnote w:type="continuationSeparator" w:id="0">
    <w:p w14:paraId="16CB4BBD" w14:textId="77777777" w:rsidR="00963CB9" w:rsidRDefault="00963CB9" w:rsidP="008262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7A7E7" w14:textId="4370116B" w:rsidR="00826245" w:rsidRDefault="00000000">
    <w:pPr>
      <w:pStyle w:val="Header"/>
    </w:pPr>
    <w:r>
      <w:rPr>
        <w:noProof/>
      </w:rPr>
      <w:pict w14:anchorId="14BA20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2017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3F495" w14:textId="4656FC0C" w:rsidR="00826245" w:rsidRDefault="00000000">
    <w:pPr>
      <w:pStyle w:val="Header"/>
    </w:pPr>
    <w:r>
      <w:rPr>
        <w:noProof/>
      </w:rPr>
      <w:pict w14:anchorId="0DF68B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2017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9E1B3" w14:textId="6776688A" w:rsidR="00826245" w:rsidRDefault="00000000">
    <w:pPr>
      <w:pStyle w:val="Header"/>
    </w:pPr>
    <w:r>
      <w:rPr>
        <w:noProof/>
      </w:rPr>
      <w:pict w14:anchorId="289B43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2017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C2818"/>
    <w:multiLevelType w:val="multilevel"/>
    <w:tmpl w:val="C7685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A6EB4"/>
    <w:multiLevelType w:val="multilevel"/>
    <w:tmpl w:val="5C2C8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1623C6"/>
    <w:multiLevelType w:val="multilevel"/>
    <w:tmpl w:val="3A424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7B5A71"/>
    <w:multiLevelType w:val="hybridMultilevel"/>
    <w:tmpl w:val="B15EE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B1137D"/>
    <w:multiLevelType w:val="multilevel"/>
    <w:tmpl w:val="99969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EF1276"/>
    <w:multiLevelType w:val="hybridMultilevel"/>
    <w:tmpl w:val="26B8A882"/>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FE018BB"/>
    <w:multiLevelType w:val="hybridMultilevel"/>
    <w:tmpl w:val="AF6E79E6"/>
    <w:lvl w:ilvl="0" w:tplc="40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BAB0328"/>
    <w:multiLevelType w:val="multilevel"/>
    <w:tmpl w:val="79E6F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60B4F4"/>
    <w:multiLevelType w:val="hybridMultilevel"/>
    <w:tmpl w:val="595457CC"/>
    <w:lvl w:ilvl="0" w:tplc="ADFE5B10">
      <w:start w:val="1"/>
      <w:numFmt w:val="bullet"/>
      <w:lvlText w:val=""/>
      <w:lvlJc w:val="left"/>
      <w:pPr>
        <w:ind w:left="720" w:hanging="360"/>
      </w:pPr>
      <w:rPr>
        <w:rFonts w:ascii="Symbol" w:hAnsi="Symbol" w:hint="default"/>
      </w:rPr>
    </w:lvl>
    <w:lvl w:ilvl="1" w:tplc="E7BEE800">
      <w:start w:val="1"/>
      <w:numFmt w:val="bullet"/>
      <w:lvlText w:val="o"/>
      <w:lvlJc w:val="left"/>
      <w:pPr>
        <w:ind w:left="1440" w:hanging="360"/>
      </w:pPr>
      <w:rPr>
        <w:rFonts w:ascii="Courier New" w:hAnsi="Courier New" w:hint="default"/>
      </w:rPr>
    </w:lvl>
    <w:lvl w:ilvl="2" w:tplc="053A0328">
      <w:start w:val="1"/>
      <w:numFmt w:val="bullet"/>
      <w:lvlText w:val=""/>
      <w:lvlJc w:val="left"/>
      <w:pPr>
        <w:ind w:left="2160" w:hanging="360"/>
      </w:pPr>
      <w:rPr>
        <w:rFonts w:ascii="Wingdings" w:hAnsi="Wingdings" w:hint="default"/>
      </w:rPr>
    </w:lvl>
    <w:lvl w:ilvl="3" w:tplc="542C90D0">
      <w:start w:val="1"/>
      <w:numFmt w:val="bullet"/>
      <w:lvlText w:val=""/>
      <w:lvlJc w:val="left"/>
      <w:pPr>
        <w:ind w:left="2880" w:hanging="360"/>
      </w:pPr>
      <w:rPr>
        <w:rFonts w:ascii="Symbol" w:hAnsi="Symbol" w:hint="default"/>
      </w:rPr>
    </w:lvl>
    <w:lvl w:ilvl="4" w:tplc="F6FCD916">
      <w:start w:val="1"/>
      <w:numFmt w:val="bullet"/>
      <w:lvlText w:val="o"/>
      <w:lvlJc w:val="left"/>
      <w:pPr>
        <w:ind w:left="3600" w:hanging="360"/>
      </w:pPr>
      <w:rPr>
        <w:rFonts w:ascii="Courier New" w:hAnsi="Courier New" w:hint="default"/>
      </w:rPr>
    </w:lvl>
    <w:lvl w:ilvl="5" w:tplc="C11CC39A">
      <w:start w:val="1"/>
      <w:numFmt w:val="bullet"/>
      <w:lvlText w:val=""/>
      <w:lvlJc w:val="left"/>
      <w:pPr>
        <w:ind w:left="4320" w:hanging="360"/>
      </w:pPr>
      <w:rPr>
        <w:rFonts w:ascii="Wingdings" w:hAnsi="Wingdings" w:hint="default"/>
      </w:rPr>
    </w:lvl>
    <w:lvl w:ilvl="6" w:tplc="90A2FBE6">
      <w:start w:val="1"/>
      <w:numFmt w:val="bullet"/>
      <w:lvlText w:val=""/>
      <w:lvlJc w:val="left"/>
      <w:pPr>
        <w:ind w:left="5040" w:hanging="360"/>
      </w:pPr>
      <w:rPr>
        <w:rFonts w:ascii="Symbol" w:hAnsi="Symbol" w:hint="default"/>
      </w:rPr>
    </w:lvl>
    <w:lvl w:ilvl="7" w:tplc="3FAAE986">
      <w:start w:val="1"/>
      <w:numFmt w:val="bullet"/>
      <w:lvlText w:val="o"/>
      <w:lvlJc w:val="left"/>
      <w:pPr>
        <w:ind w:left="5760" w:hanging="360"/>
      </w:pPr>
      <w:rPr>
        <w:rFonts w:ascii="Courier New" w:hAnsi="Courier New" w:hint="default"/>
      </w:rPr>
    </w:lvl>
    <w:lvl w:ilvl="8" w:tplc="3C781E0C">
      <w:start w:val="1"/>
      <w:numFmt w:val="bullet"/>
      <w:lvlText w:val=""/>
      <w:lvlJc w:val="left"/>
      <w:pPr>
        <w:ind w:left="6480" w:hanging="360"/>
      </w:pPr>
      <w:rPr>
        <w:rFonts w:ascii="Wingdings" w:hAnsi="Wingdings" w:hint="default"/>
      </w:rPr>
    </w:lvl>
  </w:abstractNum>
  <w:abstractNum w:abstractNumId="9" w15:restartNumberingAfterBreak="0">
    <w:nsid w:val="332014B1"/>
    <w:multiLevelType w:val="multilevel"/>
    <w:tmpl w:val="DE82C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D94F95"/>
    <w:multiLevelType w:val="multilevel"/>
    <w:tmpl w:val="74F0B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6365B4"/>
    <w:multiLevelType w:val="hybridMultilevel"/>
    <w:tmpl w:val="8558F9E2"/>
    <w:lvl w:ilvl="0" w:tplc="E9806850">
      <w:start w:val="1"/>
      <w:numFmt w:val="bullet"/>
      <w:lvlText w:val="·"/>
      <w:lvlJc w:val="left"/>
      <w:pPr>
        <w:ind w:left="720" w:hanging="360"/>
      </w:pPr>
      <w:rPr>
        <w:rFonts w:ascii="Symbol" w:hAnsi="Symbol" w:hint="default"/>
      </w:rPr>
    </w:lvl>
    <w:lvl w:ilvl="1" w:tplc="47143352">
      <w:start w:val="1"/>
      <w:numFmt w:val="bullet"/>
      <w:lvlText w:val="o"/>
      <w:lvlJc w:val="left"/>
      <w:pPr>
        <w:ind w:left="1440" w:hanging="360"/>
      </w:pPr>
      <w:rPr>
        <w:rFonts w:ascii="Courier New" w:hAnsi="Courier New" w:hint="default"/>
      </w:rPr>
    </w:lvl>
    <w:lvl w:ilvl="2" w:tplc="2AF45450">
      <w:start w:val="1"/>
      <w:numFmt w:val="bullet"/>
      <w:lvlText w:val=""/>
      <w:lvlJc w:val="left"/>
      <w:pPr>
        <w:ind w:left="2160" w:hanging="360"/>
      </w:pPr>
      <w:rPr>
        <w:rFonts w:ascii="Wingdings" w:hAnsi="Wingdings" w:hint="default"/>
      </w:rPr>
    </w:lvl>
    <w:lvl w:ilvl="3" w:tplc="01765634">
      <w:start w:val="1"/>
      <w:numFmt w:val="bullet"/>
      <w:lvlText w:val=""/>
      <w:lvlJc w:val="left"/>
      <w:pPr>
        <w:ind w:left="2880" w:hanging="360"/>
      </w:pPr>
      <w:rPr>
        <w:rFonts w:ascii="Symbol" w:hAnsi="Symbol" w:hint="default"/>
      </w:rPr>
    </w:lvl>
    <w:lvl w:ilvl="4" w:tplc="8744D450">
      <w:start w:val="1"/>
      <w:numFmt w:val="bullet"/>
      <w:lvlText w:val="o"/>
      <w:lvlJc w:val="left"/>
      <w:pPr>
        <w:ind w:left="3600" w:hanging="360"/>
      </w:pPr>
      <w:rPr>
        <w:rFonts w:ascii="Courier New" w:hAnsi="Courier New" w:hint="default"/>
      </w:rPr>
    </w:lvl>
    <w:lvl w:ilvl="5" w:tplc="84927CFA">
      <w:start w:val="1"/>
      <w:numFmt w:val="bullet"/>
      <w:lvlText w:val=""/>
      <w:lvlJc w:val="left"/>
      <w:pPr>
        <w:ind w:left="4320" w:hanging="360"/>
      </w:pPr>
      <w:rPr>
        <w:rFonts w:ascii="Wingdings" w:hAnsi="Wingdings" w:hint="default"/>
      </w:rPr>
    </w:lvl>
    <w:lvl w:ilvl="6" w:tplc="06D20CEE">
      <w:start w:val="1"/>
      <w:numFmt w:val="bullet"/>
      <w:lvlText w:val=""/>
      <w:lvlJc w:val="left"/>
      <w:pPr>
        <w:ind w:left="5040" w:hanging="360"/>
      </w:pPr>
      <w:rPr>
        <w:rFonts w:ascii="Symbol" w:hAnsi="Symbol" w:hint="default"/>
      </w:rPr>
    </w:lvl>
    <w:lvl w:ilvl="7" w:tplc="62A8551E">
      <w:start w:val="1"/>
      <w:numFmt w:val="bullet"/>
      <w:lvlText w:val="o"/>
      <w:lvlJc w:val="left"/>
      <w:pPr>
        <w:ind w:left="5760" w:hanging="360"/>
      </w:pPr>
      <w:rPr>
        <w:rFonts w:ascii="Courier New" w:hAnsi="Courier New" w:hint="default"/>
      </w:rPr>
    </w:lvl>
    <w:lvl w:ilvl="8" w:tplc="FA22B61E">
      <w:start w:val="1"/>
      <w:numFmt w:val="bullet"/>
      <w:lvlText w:val=""/>
      <w:lvlJc w:val="left"/>
      <w:pPr>
        <w:ind w:left="6480" w:hanging="360"/>
      </w:pPr>
      <w:rPr>
        <w:rFonts w:ascii="Wingdings" w:hAnsi="Wingdings" w:hint="default"/>
      </w:rPr>
    </w:lvl>
  </w:abstractNum>
  <w:abstractNum w:abstractNumId="12" w15:restartNumberingAfterBreak="0">
    <w:nsid w:val="3B7B10B5"/>
    <w:multiLevelType w:val="hybridMultilevel"/>
    <w:tmpl w:val="43C8CA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CCA4772"/>
    <w:multiLevelType w:val="multilevel"/>
    <w:tmpl w:val="4218F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2F00A4"/>
    <w:multiLevelType w:val="hybridMultilevel"/>
    <w:tmpl w:val="187483B0"/>
    <w:lvl w:ilvl="0" w:tplc="648E0FD0">
      <w:start w:val="1"/>
      <w:numFmt w:val="decimal"/>
      <w:lvlText w:val="%1."/>
      <w:lvlJc w:val="left"/>
      <w:pPr>
        <w:ind w:left="720" w:hanging="360"/>
      </w:pPr>
      <w:rPr>
        <w:rFonts w:hint="default"/>
        <w:vertAlign w:val="superscrip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3F92735C"/>
    <w:multiLevelType w:val="multilevel"/>
    <w:tmpl w:val="A07E9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790520"/>
    <w:multiLevelType w:val="hybridMultilevel"/>
    <w:tmpl w:val="580E7A5A"/>
    <w:lvl w:ilvl="0" w:tplc="4FC0FC34">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FE7E9D"/>
    <w:multiLevelType w:val="multilevel"/>
    <w:tmpl w:val="34005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1459FC"/>
    <w:multiLevelType w:val="multilevel"/>
    <w:tmpl w:val="DECAA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906101"/>
    <w:multiLevelType w:val="hybridMultilevel"/>
    <w:tmpl w:val="13947D52"/>
    <w:lvl w:ilvl="0" w:tplc="47B0ADF2">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A23B7F"/>
    <w:multiLevelType w:val="multilevel"/>
    <w:tmpl w:val="6DDC2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D96F56"/>
    <w:multiLevelType w:val="multilevel"/>
    <w:tmpl w:val="16D2D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AB51D3"/>
    <w:multiLevelType w:val="hybridMultilevel"/>
    <w:tmpl w:val="9CD4EE5E"/>
    <w:lvl w:ilvl="0" w:tplc="BB8C6FA6">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BC59C4"/>
    <w:multiLevelType w:val="multilevel"/>
    <w:tmpl w:val="E31EA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E31D1C"/>
    <w:multiLevelType w:val="hybridMultilevel"/>
    <w:tmpl w:val="FDB0E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724825"/>
    <w:multiLevelType w:val="multilevel"/>
    <w:tmpl w:val="EDC41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E843F0"/>
    <w:multiLevelType w:val="multilevel"/>
    <w:tmpl w:val="295E5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084B52"/>
    <w:multiLevelType w:val="multilevel"/>
    <w:tmpl w:val="9B42D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3512655">
    <w:abstractNumId w:val="8"/>
  </w:num>
  <w:num w:numId="2" w16cid:durableId="390539585">
    <w:abstractNumId w:val="14"/>
  </w:num>
  <w:num w:numId="3" w16cid:durableId="790124948">
    <w:abstractNumId w:val="6"/>
  </w:num>
  <w:num w:numId="4" w16cid:durableId="574978398">
    <w:abstractNumId w:val="12"/>
  </w:num>
  <w:num w:numId="5" w16cid:durableId="241725130">
    <w:abstractNumId w:val="22"/>
  </w:num>
  <w:num w:numId="6" w16cid:durableId="698237357">
    <w:abstractNumId w:val="24"/>
  </w:num>
  <w:num w:numId="7" w16cid:durableId="1153834920">
    <w:abstractNumId w:val="11"/>
  </w:num>
  <w:num w:numId="8" w16cid:durableId="2075084424">
    <w:abstractNumId w:val="16"/>
  </w:num>
  <w:num w:numId="9" w16cid:durableId="65302519">
    <w:abstractNumId w:val="19"/>
  </w:num>
  <w:num w:numId="10" w16cid:durableId="1438719158">
    <w:abstractNumId w:val="3"/>
  </w:num>
  <w:num w:numId="11" w16cid:durableId="43146368">
    <w:abstractNumId w:val="21"/>
  </w:num>
  <w:num w:numId="12" w16cid:durableId="649211695">
    <w:abstractNumId w:val="1"/>
  </w:num>
  <w:num w:numId="13" w16cid:durableId="250820918">
    <w:abstractNumId w:val="17"/>
  </w:num>
  <w:num w:numId="14" w16cid:durableId="111558604">
    <w:abstractNumId w:val="27"/>
  </w:num>
  <w:num w:numId="15" w16cid:durableId="76946602">
    <w:abstractNumId w:val="2"/>
  </w:num>
  <w:num w:numId="16" w16cid:durableId="714307175">
    <w:abstractNumId w:val="15"/>
  </w:num>
  <w:num w:numId="17" w16cid:durableId="1682472250">
    <w:abstractNumId w:val="18"/>
  </w:num>
  <w:num w:numId="18" w16cid:durableId="961423695">
    <w:abstractNumId w:val="13"/>
  </w:num>
  <w:num w:numId="19" w16cid:durableId="570239757">
    <w:abstractNumId w:val="23"/>
  </w:num>
  <w:num w:numId="20" w16cid:durableId="1414088595">
    <w:abstractNumId w:val="25"/>
  </w:num>
  <w:num w:numId="21" w16cid:durableId="1847480393">
    <w:abstractNumId w:val="26"/>
  </w:num>
  <w:num w:numId="22" w16cid:durableId="1849446852">
    <w:abstractNumId w:val="20"/>
  </w:num>
  <w:num w:numId="23" w16cid:durableId="1211838876">
    <w:abstractNumId w:val="10"/>
  </w:num>
  <w:num w:numId="24" w16cid:durableId="1997998260">
    <w:abstractNumId w:val="7"/>
  </w:num>
  <w:num w:numId="25" w16cid:durableId="266625616">
    <w:abstractNumId w:val="9"/>
  </w:num>
  <w:num w:numId="26" w16cid:durableId="1157497502">
    <w:abstractNumId w:val="4"/>
  </w:num>
  <w:num w:numId="27" w16cid:durableId="1246184466">
    <w:abstractNumId w:val="0"/>
  </w:num>
  <w:num w:numId="28" w16cid:durableId="1648507833">
    <w:abstractNumId w:val="5"/>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sama Abdulwahab">
    <w15:presenceInfo w15:providerId="Windows Live" w15:userId="3098e16aeaa5d8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620"/>
    <w:rsid w:val="0000621B"/>
    <w:rsid w:val="000104A3"/>
    <w:rsid w:val="000116F4"/>
    <w:rsid w:val="00020048"/>
    <w:rsid w:val="00023AC6"/>
    <w:rsid w:val="000251B3"/>
    <w:rsid w:val="00025BB4"/>
    <w:rsid w:val="00037BDE"/>
    <w:rsid w:val="00040565"/>
    <w:rsid w:val="00040651"/>
    <w:rsid w:val="00043962"/>
    <w:rsid w:val="00050227"/>
    <w:rsid w:val="00056025"/>
    <w:rsid w:val="00056DDD"/>
    <w:rsid w:val="00063B3E"/>
    <w:rsid w:val="00064873"/>
    <w:rsid w:val="00064B73"/>
    <w:rsid w:val="000663E5"/>
    <w:rsid w:val="00070D42"/>
    <w:rsid w:val="0008130B"/>
    <w:rsid w:val="000819F3"/>
    <w:rsid w:val="000856D1"/>
    <w:rsid w:val="000876E4"/>
    <w:rsid w:val="000929EB"/>
    <w:rsid w:val="000932E9"/>
    <w:rsid w:val="000A0B70"/>
    <w:rsid w:val="000A20FB"/>
    <w:rsid w:val="000A537C"/>
    <w:rsid w:val="000A5F78"/>
    <w:rsid w:val="000A6B1C"/>
    <w:rsid w:val="000B06ED"/>
    <w:rsid w:val="000B4A43"/>
    <w:rsid w:val="000B6D08"/>
    <w:rsid w:val="000C2F77"/>
    <w:rsid w:val="000C32BA"/>
    <w:rsid w:val="000C3B8C"/>
    <w:rsid w:val="000C75FA"/>
    <w:rsid w:val="000D0B20"/>
    <w:rsid w:val="000D6F11"/>
    <w:rsid w:val="000D7315"/>
    <w:rsid w:val="000E176A"/>
    <w:rsid w:val="000E7345"/>
    <w:rsid w:val="000E77C9"/>
    <w:rsid w:val="000E7D1F"/>
    <w:rsid w:val="000F3505"/>
    <w:rsid w:val="0010060D"/>
    <w:rsid w:val="00101F15"/>
    <w:rsid w:val="001060D8"/>
    <w:rsid w:val="00106BAC"/>
    <w:rsid w:val="00110B44"/>
    <w:rsid w:val="001150D5"/>
    <w:rsid w:val="0011706B"/>
    <w:rsid w:val="00120545"/>
    <w:rsid w:val="00121F12"/>
    <w:rsid w:val="001221AB"/>
    <w:rsid w:val="001264FC"/>
    <w:rsid w:val="00126B35"/>
    <w:rsid w:val="00127AEC"/>
    <w:rsid w:val="00130856"/>
    <w:rsid w:val="00140EA4"/>
    <w:rsid w:val="00142FDA"/>
    <w:rsid w:val="0014470C"/>
    <w:rsid w:val="00147736"/>
    <w:rsid w:val="00152F06"/>
    <w:rsid w:val="00157D63"/>
    <w:rsid w:val="001605F4"/>
    <w:rsid w:val="001654E9"/>
    <w:rsid w:val="00170C80"/>
    <w:rsid w:val="00171A9B"/>
    <w:rsid w:val="00175DDD"/>
    <w:rsid w:val="00183087"/>
    <w:rsid w:val="00184685"/>
    <w:rsid w:val="001851AA"/>
    <w:rsid w:val="00190611"/>
    <w:rsid w:val="00193BD4"/>
    <w:rsid w:val="00194D3F"/>
    <w:rsid w:val="00195693"/>
    <w:rsid w:val="001A3E8D"/>
    <w:rsid w:val="001A6380"/>
    <w:rsid w:val="001B0FD2"/>
    <w:rsid w:val="001B2370"/>
    <w:rsid w:val="001B7089"/>
    <w:rsid w:val="001C20FE"/>
    <w:rsid w:val="001C2710"/>
    <w:rsid w:val="001C28C0"/>
    <w:rsid w:val="001C7248"/>
    <w:rsid w:val="001D38B3"/>
    <w:rsid w:val="001D5BE1"/>
    <w:rsid w:val="001E1394"/>
    <w:rsid w:val="001E1A6B"/>
    <w:rsid w:val="001E4FC8"/>
    <w:rsid w:val="001F302A"/>
    <w:rsid w:val="001F6AE2"/>
    <w:rsid w:val="001F6C68"/>
    <w:rsid w:val="001F6FDE"/>
    <w:rsid w:val="001F7B3B"/>
    <w:rsid w:val="0020449E"/>
    <w:rsid w:val="00207A52"/>
    <w:rsid w:val="00216E02"/>
    <w:rsid w:val="002233A8"/>
    <w:rsid w:val="002235D6"/>
    <w:rsid w:val="00223828"/>
    <w:rsid w:val="00226EB7"/>
    <w:rsid w:val="002273A2"/>
    <w:rsid w:val="00230B14"/>
    <w:rsid w:val="00230F79"/>
    <w:rsid w:val="00242BFC"/>
    <w:rsid w:val="00244C1A"/>
    <w:rsid w:val="00246B12"/>
    <w:rsid w:val="00250C93"/>
    <w:rsid w:val="00255B71"/>
    <w:rsid w:val="00257955"/>
    <w:rsid w:val="0026135F"/>
    <w:rsid w:val="0026636C"/>
    <w:rsid w:val="002679F3"/>
    <w:rsid w:val="002759BE"/>
    <w:rsid w:val="002761D9"/>
    <w:rsid w:val="00277199"/>
    <w:rsid w:val="002802EA"/>
    <w:rsid w:val="00280419"/>
    <w:rsid w:val="00282144"/>
    <w:rsid w:val="00294800"/>
    <w:rsid w:val="00294EC4"/>
    <w:rsid w:val="0029673E"/>
    <w:rsid w:val="002A11DB"/>
    <w:rsid w:val="002A121E"/>
    <w:rsid w:val="002A268A"/>
    <w:rsid w:val="002A4426"/>
    <w:rsid w:val="002B2D60"/>
    <w:rsid w:val="002B61A5"/>
    <w:rsid w:val="002B6BB2"/>
    <w:rsid w:val="002B7088"/>
    <w:rsid w:val="002C061E"/>
    <w:rsid w:val="002C13E1"/>
    <w:rsid w:val="002C1514"/>
    <w:rsid w:val="002C3467"/>
    <w:rsid w:val="002C3BAB"/>
    <w:rsid w:val="002C75B1"/>
    <w:rsid w:val="002C7EEE"/>
    <w:rsid w:val="002D0151"/>
    <w:rsid w:val="002D4127"/>
    <w:rsid w:val="002D7517"/>
    <w:rsid w:val="002D7657"/>
    <w:rsid w:val="002E2A86"/>
    <w:rsid w:val="002E4B66"/>
    <w:rsid w:val="002F0BD5"/>
    <w:rsid w:val="002F0C5E"/>
    <w:rsid w:val="00300CAA"/>
    <w:rsid w:val="00304BCD"/>
    <w:rsid w:val="0031198F"/>
    <w:rsid w:val="00314992"/>
    <w:rsid w:val="00323A21"/>
    <w:rsid w:val="00324CE8"/>
    <w:rsid w:val="003323FB"/>
    <w:rsid w:val="00333FCC"/>
    <w:rsid w:val="00334585"/>
    <w:rsid w:val="003364CC"/>
    <w:rsid w:val="00337BAB"/>
    <w:rsid w:val="00343B85"/>
    <w:rsid w:val="00343EE9"/>
    <w:rsid w:val="00344742"/>
    <w:rsid w:val="003456E7"/>
    <w:rsid w:val="00352457"/>
    <w:rsid w:val="00363D7F"/>
    <w:rsid w:val="0037171B"/>
    <w:rsid w:val="00371901"/>
    <w:rsid w:val="00374955"/>
    <w:rsid w:val="00376F63"/>
    <w:rsid w:val="003802FA"/>
    <w:rsid w:val="003825D5"/>
    <w:rsid w:val="00385767"/>
    <w:rsid w:val="00385F86"/>
    <w:rsid w:val="003868A2"/>
    <w:rsid w:val="00390574"/>
    <w:rsid w:val="003913B5"/>
    <w:rsid w:val="0039336A"/>
    <w:rsid w:val="00393604"/>
    <w:rsid w:val="003956A2"/>
    <w:rsid w:val="003B3E6B"/>
    <w:rsid w:val="003B3EEC"/>
    <w:rsid w:val="003B583F"/>
    <w:rsid w:val="003C3D8D"/>
    <w:rsid w:val="003D2185"/>
    <w:rsid w:val="003D36CC"/>
    <w:rsid w:val="003D4EEF"/>
    <w:rsid w:val="003D5B17"/>
    <w:rsid w:val="003F333F"/>
    <w:rsid w:val="003F4B97"/>
    <w:rsid w:val="004047CB"/>
    <w:rsid w:val="004121D7"/>
    <w:rsid w:val="00424FFD"/>
    <w:rsid w:val="00427500"/>
    <w:rsid w:val="004313F3"/>
    <w:rsid w:val="00431773"/>
    <w:rsid w:val="00432E6D"/>
    <w:rsid w:val="004332AA"/>
    <w:rsid w:val="00434B62"/>
    <w:rsid w:val="004351C8"/>
    <w:rsid w:val="00440C3F"/>
    <w:rsid w:val="00442589"/>
    <w:rsid w:val="00450F07"/>
    <w:rsid w:val="0045317E"/>
    <w:rsid w:val="00453ACE"/>
    <w:rsid w:val="004544AA"/>
    <w:rsid w:val="00454D48"/>
    <w:rsid w:val="0046256B"/>
    <w:rsid w:val="00467F82"/>
    <w:rsid w:val="00467FB7"/>
    <w:rsid w:val="00470271"/>
    <w:rsid w:val="00473C2C"/>
    <w:rsid w:val="00480E45"/>
    <w:rsid w:val="004838FB"/>
    <w:rsid w:val="0048538B"/>
    <w:rsid w:val="0048554D"/>
    <w:rsid w:val="004959BA"/>
    <w:rsid w:val="004A55D6"/>
    <w:rsid w:val="004A7C70"/>
    <w:rsid w:val="004B4624"/>
    <w:rsid w:val="004D5910"/>
    <w:rsid w:val="004E4DAC"/>
    <w:rsid w:val="004F0B1D"/>
    <w:rsid w:val="004F1A0D"/>
    <w:rsid w:val="004F2269"/>
    <w:rsid w:val="00506779"/>
    <w:rsid w:val="005079CA"/>
    <w:rsid w:val="005102BB"/>
    <w:rsid w:val="00521F61"/>
    <w:rsid w:val="00526D9D"/>
    <w:rsid w:val="0053263A"/>
    <w:rsid w:val="0053592A"/>
    <w:rsid w:val="005379A3"/>
    <w:rsid w:val="00543039"/>
    <w:rsid w:val="005437B6"/>
    <w:rsid w:val="00546D67"/>
    <w:rsid w:val="0055038A"/>
    <w:rsid w:val="005522D0"/>
    <w:rsid w:val="00554170"/>
    <w:rsid w:val="00554A89"/>
    <w:rsid w:val="00555AED"/>
    <w:rsid w:val="00557E5C"/>
    <w:rsid w:val="00562CC4"/>
    <w:rsid w:val="00564415"/>
    <w:rsid w:val="00570F49"/>
    <w:rsid w:val="00571E52"/>
    <w:rsid w:val="00575F57"/>
    <w:rsid w:val="005857FC"/>
    <w:rsid w:val="00591231"/>
    <w:rsid w:val="005927EC"/>
    <w:rsid w:val="00595848"/>
    <w:rsid w:val="005966A5"/>
    <w:rsid w:val="005A02A4"/>
    <w:rsid w:val="005A319C"/>
    <w:rsid w:val="005A5669"/>
    <w:rsid w:val="005A64E5"/>
    <w:rsid w:val="005B4D5E"/>
    <w:rsid w:val="005C0CE6"/>
    <w:rsid w:val="005C2155"/>
    <w:rsid w:val="005D0857"/>
    <w:rsid w:val="005D0CA1"/>
    <w:rsid w:val="005D2B06"/>
    <w:rsid w:val="005D3652"/>
    <w:rsid w:val="005D560A"/>
    <w:rsid w:val="005D7467"/>
    <w:rsid w:val="005D7F44"/>
    <w:rsid w:val="005E6ED8"/>
    <w:rsid w:val="005F1110"/>
    <w:rsid w:val="005F5091"/>
    <w:rsid w:val="005F76B2"/>
    <w:rsid w:val="00607F29"/>
    <w:rsid w:val="006167A1"/>
    <w:rsid w:val="00617222"/>
    <w:rsid w:val="00621CD0"/>
    <w:rsid w:val="00623DD2"/>
    <w:rsid w:val="00623F11"/>
    <w:rsid w:val="0062645F"/>
    <w:rsid w:val="006301A6"/>
    <w:rsid w:val="0063079E"/>
    <w:rsid w:val="00631073"/>
    <w:rsid w:val="00633D1D"/>
    <w:rsid w:val="00644411"/>
    <w:rsid w:val="00645C97"/>
    <w:rsid w:val="00646899"/>
    <w:rsid w:val="00657899"/>
    <w:rsid w:val="00661CA2"/>
    <w:rsid w:val="00672488"/>
    <w:rsid w:val="006735A6"/>
    <w:rsid w:val="00676E15"/>
    <w:rsid w:val="0068216D"/>
    <w:rsid w:val="00695C2C"/>
    <w:rsid w:val="006964AE"/>
    <w:rsid w:val="006A3E2A"/>
    <w:rsid w:val="006A6415"/>
    <w:rsid w:val="006B7DAC"/>
    <w:rsid w:val="006C5DE2"/>
    <w:rsid w:val="006D259B"/>
    <w:rsid w:val="006D41DE"/>
    <w:rsid w:val="006E5089"/>
    <w:rsid w:val="006E6455"/>
    <w:rsid w:val="006F39C8"/>
    <w:rsid w:val="0070240A"/>
    <w:rsid w:val="007031E1"/>
    <w:rsid w:val="00706BD8"/>
    <w:rsid w:val="00711FBC"/>
    <w:rsid w:val="007154A6"/>
    <w:rsid w:val="00717BDF"/>
    <w:rsid w:val="00720017"/>
    <w:rsid w:val="00721E26"/>
    <w:rsid w:val="0072382F"/>
    <w:rsid w:val="007306F0"/>
    <w:rsid w:val="00734297"/>
    <w:rsid w:val="0073781D"/>
    <w:rsid w:val="00746FE0"/>
    <w:rsid w:val="00750443"/>
    <w:rsid w:val="0076110A"/>
    <w:rsid w:val="0076194A"/>
    <w:rsid w:val="00763F49"/>
    <w:rsid w:val="00767E4C"/>
    <w:rsid w:val="00771B1A"/>
    <w:rsid w:val="00786EA8"/>
    <w:rsid w:val="007A0215"/>
    <w:rsid w:val="007A2FCA"/>
    <w:rsid w:val="007A5217"/>
    <w:rsid w:val="007A7616"/>
    <w:rsid w:val="007B0081"/>
    <w:rsid w:val="007B2ACA"/>
    <w:rsid w:val="007B7075"/>
    <w:rsid w:val="007B730F"/>
    <w:rsid w:val="007C2B6C"/>
    <w:rsid w:val="007C41BF"/>
    <w:rsid w:val="007C5C36"/>
    <w:rsid w:val="007C710A"/>
    <w:rsid w:val="007D0587"/>
    <w:rsid w:val="007D0D8D"/>
    <w:rsid w:val="007D5526"/>
    <w:rsid w:val="007D5E59"/>
    <w:rsid w:val="007D6D91"/>
    <w:rsid w:val="007E0E1F"/>
    <w:rsid w:val="007E26BC"/>
    <w:rsid w:val="007E39BC"/>
    <w:rsid w:val="007E7BD2"/>
    <w:rsid w:val="007F42D7"/>
    <w:rsid w:val="007F5E77"/>
    <w:rsid w:val="00802079"/>
    <w:rsid w:val="00803125"/>
    <w:rsid w:val="00804AAA"/>
    <w:rsid w:val="00806252"/>
    <w:rsid w:val="008157E9"/>
    <w:rsid w:val="00815E1A"/>
    <w:rsid w:val="00824754"/>
    <w:rsid w:val="00826245"/>
    <w:rsid w:val="00831611"/>
    <w:rsid w:val="00831858"/>
    <w:rsid w:val="00833A9E"/>
    <w:rsid w:val="0084780A"/>
    <w:rsid w:val="00852E42"/>
    <w:rsid w:val="0085481F"/>
    <w:rsid w:val="008553BB"/>
    <w:rsid w:val="00864008"/>
    <w:rsid w:val="00866EFA"/>
    <w:rsid w:val="0087412A"/>
    <w:rsid w:val="00877E52"/>
    <w:rsid w:val="00882956"/>
    <w:rsid w:val="00882A00"/>
    <w:rsid w:val="008866D6"/>
    <w:rsid w:val="00886C5F"/>
    <w:rsid w:val="008917E8"/>
    <w:rsid w:val="008A65F1"/>
    <w:rsid w:val="008B0FC1"/>
    <w:rsid w:val="008B25E7"/>
    <w:rsid w:val="008C169C"/>
    <w:rsid w:val="008C39F9"/>
    <w:rsid w:val="008D1674"/>
    <w:rsid w:val="008D5AF6"/>
    <w:rsid w:val="008D7F0E"/>
    <w:rsid w:val="008E0D54"/>
    <w:rsid w:val="008E4892"/>
    <w:rsid w:val="008E6EE5"/>
    <w:rsid w:val="008E7152"/>
    <w:rsid w:val="008F37DA"/>
    <w:rsid w:val="008F4E73"/>
    <w:rsid w:val="008F5876"/>
    <w:rsid w:val="008F74F3"/>
    <w:rsid w:val="009003BF"/>
    <w:rsid w:val="00901CCB"/>
    <w:rsid w:val="009033BF"/>
    <w:rsid w:val="00904261"/>
    <w:rsid w:val="00912C7A"/>
    <w:rsid w:val="009146E7"/>
    <w:rsid w:val="009160FF"/>
    <w:rsid w:val="00917422"/>
    <w:rsid w:val="00917A80"/>
    <w:rsid w:val="00917DE6"/>
    <w:rsid w:val="0092352B"/>
    <w:rsid w:val="0092616D"/>
    <w:rsid w:val="00954CCA"/>
    <w:rsid w:val="00957161"/>
    <w:rsid w:val="00960958"/>
    <w:rsid w:val="00960F2E"/>
    <w:rsid w:val="009616C9"/>
    <w:rsid w:val="00963CB9"/>
    <w:rsid w:val="00965AFC"/>
    <w:rsid w:val="00966565"/>
    <w:rsid w:val="0097253A"/>
    <w:rsid w:val="00973380"/>
    <w:rsid w:val="00974421"/>
    <w:rsid w:val="009842AE"/>
    <w:rsid w:val="009901DC"/>
    <w:rsid w:val="0099617F"/>
    <w:rsid w:val="00996E6B"/>
    <w:rsid w:val="00997033"/>
    <w:rsid w:val="009A247E"/>
    <w:rsid w:val="009A61AE"/>
    <w:rsid w:val="009B0E04"/>
    <w:rsid w:val="009B248F"/>
    <w:rsid w:val="009B2FD0"/>
    <w:rsid w:val="009B39EB"/>
    <w:rsid w:val="009B68B6"/>
    <w:rsid w:val="009C13B6"/>
    <w:rsid w:val="009C3A20"/>
    <w:rsid w:val="009D0D48"/>
    <w:rsid w:val="009D0F02"/>
    <w:rsid w:val="009D3D2C"/>
    <w:rsid w:val="009D4A4F"/>
    <w:rsid w:val="009E22F7"/>
    <w:rsid w:val="009E563F"/>
    <w:rsid w:val="009F3C70"/>
    <w:rsid w:val="009F3D08"/>
    <w:rsid w:val="009F3E78"/>
    <w:rsid w:val="009F5A7D"/>
    <w:rsid w:val="00A01EBD"/>
    <w:rsid w:val="00A02CD2"/>
    <w:rsid w:val="00A05097"/>
    <w:rsid w:val="00A1063A"/>
    <w:rsid w:val="00A20C51"/>
    <w:rsid w:val="00A24E92"/>
    <w:rsid w:val="00A32B42"/>
    <w:rsid w:val="00A32DA2"/>
    <w:rsid w:val="00A34832"/>
    <w:rsid w:val="00A358A2"/>
    <w:rsid w:val="00A3600B"/>
    <w:rsid w:val="00A42849"/>
    <w:rsid w:val="00A433F3"/>
    <w:rsid w:val="00A43E28"/>
    <w:rsid w:val="00A446E9"/>
    <w:rsid w:val="00A54675"/>
    <w:rsid w:val="00A610CA"/>
    <w:rsid w:val="00A6327F"/>
    <w:rsid w:val="00A63459"/>
    <w:rsid w:val="00A72E3B"/>
    <w:rsid w:val="00A740FA"/>
    <w:rsid w:val="00A825EB"/>
    <w:rsid w:val="00A91CC1"/>
    <w:rsid w:val="00A9466A"/>
    <w:rsid w:val="00A951F7"/>
    <w:rsid w:val="00A96113"/>
    <w:rsid w:val="00AA0B1C"/>
    <w:rsid w:val="00AA5BAE"/>
    <w:rsid w:val="00AB4772"/>
    <w:rsid w:val="00AB4B23"/>
    <w:rsid w:val="00AB521C"/>
    <w:rsid w:val="00AC1932"/>
    <w:rsid w:val="00AD0EEA"/>
    <w:rsid w:val="00AD0FD2"/>
    <w:rsid w:val="00AD36DD"/>
    <w:rsid w:val="00AD5C59"/>
    <w:rsid w:val="00AE135C"/>
    <w:rsid w:val="00AE7A0C"/>
    <w:rsid w:val="00AF0649"/>
    <w:rsid w:val="00AF2291"/>
    <w:rsid w:val="00AF5659"/>
    <w:rsid w:val="00B00C82"/>
    <w:rsid w:val="00B04FF9"/>
    <w:rsid w:val="00B0639C"/>
    <w:rsid w:val="00B06E4F"/>
    <w:rsid w:val="00B10FB9"/>
    <w:rsid w:val="00B23822"/>
    <w:rsid w:val="00B26804"/>
    <w:rsid w:val="00B31450"/>
    <w:rsid w:val="00B3270D"/>
    <w:rsid w:val="00B44898"/>
    <w:rsid w:val="00B47457"/>
    <w:rsid w:val="00B53E8F"/>
    <w:rsid w:val="00B64879"/>
    <w:rsid w:val="00B64F77"/>
    <w:rsid w:val="00B67BED"/>
    <w:rsid w:val="00B71F9B"/>
    <w:rsid w:val="00B73331"/>
    <w:rsid w:val="00B74678"/>
    <w:rsid w:val="00B7726C"/>
    <w:rsid w:val="00B925B4"/>
    <w:rsid w:val="00B95AFF"/>
    <w:rsid w:val="00B969B4"/>
    <w:rsid w:val="00BA4FC5"/>
    <w:rsid w:val="00BB3504"/>
    <w:rsid w:val="00BB4B4D"/>
    <w:rsid w:val="00BB5FAD"/>
    <w:rsid w:val="00BB6A61"/>
    <w:rsid w:val="00BB6FD1"/>
    <w:rsid w:val="00BC52F0"/>
    <w:rsid w:val="00BC56C9"/>
    <w:rsid w:val="00BD09AF"/>
    <w:rsid w:val="00BD0FD3"/>
    <w:rsid w:val="00BD0FD7"/>
    <w:rsid w:val="00BD20DC"/>
    <w:rsid w:val="00BE1DA8"/>
    <w:rsid w:val="00BF42BD"/>
    <w:rsid w:val="00BF5C7C"/>
    <w:rsid w:val="00C03895"/>
    <w:rsid w:val="00C05018"/>
    <w:rsid w:val="00C074E6"/>
    <w:rsid w:val="00C07B89"/>
    <w:rsid w:val="00C10709"/>
    <w:rsid w:val="00C1638F"/>
    <w:rsid w:val="00C22F58"/>
    <w:rsid w:val="00C24C7E"/>
    <w:rsid w:val="00C25DD9"/>
    <w:rsid w:val="00C27FC4"/>
    <w:rsid w:val="00C27FEC"/>
    <w:rsid w:val="00C3025F"/>
    <w:rsid w:val="00C339BC"/>
    <w:rsid w:val="00C3510C"/>
    <w:rsid w:val="00C35E06"/>
    <w:rsid w:val="00C516C2"/>
    <w:rsid w:val="00C54B20"/>
    <w:rsid w:val="00C568B8"/>
    <w:rsid w:val="00C609C7"/>
    <w:rsid w:val="00C67962"/>
    <w:rsid w:val="00C71577"/>
    <w:rsid w:val="00C77337"/>
    <w:rsid w:val="00C8149B"/>
    <w:rsid w:val="00C83A3C"/>
    <w:rsid w:val="00C87609"/>
    <w:rsid w:val="00C90193"/>
    <w:rsid w:val="00C9223C"/>
    <w:rsid w:val="00C9471D"/>
    <w:rsid w:val="00C94F3D"/>
    <w:rsid w:val="00CA438D"/>
    <w:rsid w:val="00CC2B57"/>
    <w:rsid w:val="00CD237B"/>
    <w:rsid w:val="00CD2ACC"/>
    <w:rsid w:val="00CD34E4"/>
    <w:rsid w:val="00CD6B82"/>
    <w:rsid w:val="00CE3B59"/>
    <w:rsid w:val="00CF21BB"/>
    <w:rsid w:val="00D1219E"/>
    <w:rsid w:val="00D12BD8"/>
    <w:rsid w:val="00D17203"/>
    <w:rsid w:val="00D23F6E"/>
    <w:rsid w:val="00D24FF1"/>
    <w:rsid w:val="00D264BA"/>
    <w:rsid w:val="00D27B78"/>
    <w:rsid w:val="00D30DA6"/>
    <w:rsid w:val="00D42E2C"/>
    <w:rsid w:val="00D458E5"/>
    <w:rsid w:val="00D579BE"/>
    <w:rsid w:val="00D60364"/>
    <w:rsid w:val="00D60862"/>
    <w:rsid w:val="00D60F3B"/>
    <w:rsid w:val="00D62046"/>
    <w:rsid w:val="00D6281F"/>
    <w:rsid w:val="00D6429E"/>
    <w:rsid w:val="00D658A6"/>
    <w:rsid w:val="00D70620"/>
    <w:rsid w:val="00D71D3A"/>
    <w:rsid w:val="00D74523"/>
    <w:rsid w:val="00D764B9"/>
    <w:rsid w:val="00D776A7"/>
    <w:rsid w:val="00D80BED"/>
    <w:rsid w:val="00D9428B"/>
    <w:rsid w:val="00D96FD2"/>
    <w:rsid w:val="00DA09EB"/>
    <w:rsid w:val="00DB09BA"/>
    <w:rsid w:val="00DB0C46"/>
    <w:rsid w:val="00DB14BE"/>
    <w:rsid w:val="00DB27F6"/>
    <w:rsid w:val="00DB3E9B"/>
    <w:rsid w:val="00DB5FCD"/>
    <w:rsid w:val="00DC0EEB"/>
    <w:rsid w:val="00DC429A"/>
    <w:rsid w:val="00DC57F6"/>
    <w:rsid w:val="00DC7A0F"/>
    <w:rsid w:val="00DC7C22"/>
    <w:rsid w:val="00DD6A8B"/>
    <w:rsid w:val="00DD751C"/>
    <w:rsid w:val="00DE08C5"/>
    <w:rsid w:val="00DE0FF9"/>
    <w:rsid w:val="00DE1E16"/>
    <w:rsid w:val="00DF1C82"/>
    <w:rsid w:val="00DF434A"/>
    <w:rsid w:val="00DF4EA2"/>
    <w:rsid w:val="00E00C64"/>
    <w:rsid w:val="00E13B5D"/>
    <w:rsid w:val="00E23AF7"/>
    <w:rsid w:val="00E31FF7"/>
    <w:rsid w:val="00E32677"/>
    <w:rsid w:val="00E35E02"/>
    <w:rsid w:val="00E40453"/>
    <w:rsid w:val="00E40A37"/>
    <w:rsid w:val="00E42A23"/>
    <w:rsid w:val="00E42E07"/>
    <w:rsid w:val="00E44EDB"/>
    <w:rsid w:val="00E51085"/>
    <w:rsid w:val="00E563A5"/>
    <w:rsid w:val="00E62846"/>
    <w:rsid w:val="00E63C77"/>
    <w:rsid w:val="00E70817"/>
    <w:rsid w:val="00E70E26"/>
    <w:rsid w:val="00E71752"/>
    <w:rsid w:val="00E7232B"/>
    <w:rsid w:val="00E807B1"/>
    <w:rsid w:val="00E83312"/>
    <w:rsid w:val="00E84AFE"/>
    <w:rsid w:val="00E8738A"/>
    <w:rsid w:val="00E9381C"/>
    <w:rsid w:val="00E9580C"/>
    <w:rsid w:val="00E9630A"/>
    <w:rsid w:val="00EA69D6"/>
    <w:rsid w:val="00EB0E51"/>
    <w:rsid w:val="00EB3767"/>
    <w:rsid w:val="00EB40AC"/>
    <w:rsid w:val="00EB4BA2"/>
    <w:rsid w:val="00EB764D"/>
    <w:rsid w:val="00EC0BA3"/>
    <w:rsid w:val="00EC407F"/>
    <w:rsid w:val="00EC7F3B"/>
    <w:rsid w:val="00ED06F4"/>
    <w:rsid w:val="00ED4C79"/>
    <w:rsid w:val="00ED6055"/>
    <w:rsid w:val="00EE2F0E"/>
    <w:rsid w:val="00EE4BBA"/>
    <w:rsid w:val="00EE6659"/>
    <w:rsid w:val="00EF31A0"/>
    <w:rsid w:val="00EF36D8"/>
    <w:rsid w:val="00EF49C7"/>
    <w:rsid w:val="00F0024E"/>
    <w:rsid w:val="00F021C0"/>
    <w:rsid w:val="00F05307"/>
    <w:rsid w:val="00F10864"/>
    <w:rsid w:val="00F11D50"/>
    <w:rsid w:val="00F27702"/>
    <w:rsid w:val="00F304A7"/>
    <w:rsid w:val="00F41580"/>
    <w:rsid w:val="00F45445"/>
    <w:rsid w:val="00F4617B"/>
    <w:rsid w:val="00F468CB"/>
    <w:rsid w:val="00F504AD"/>
    <w:rsid w:val="00F51EED"/>
    <w:rsid w:val="00F53E93"/>
    <w:rsid w:val="00F5452C"/>
    <w:rsid w:val="00F5479B"/>
    <w:rsid w:val="00F566AC"/>
    <w:rsid w:val="00F608AF"/>
    <w:rsid w:val="00F61C00"/>
    <w:rsid w:val="00F62C49"/>
    <w:rsid w:val="00F62EB8"/>
    <w:rsid w:val="00F641BB"/>
    <w:rsid w:val="00F70C54"/>
    <w:rsid w:val="00F723F0"/>
    <w:rsid w:val="00F72C8F"/>
    <w:rsid w:val="00F810F7"/>
    <w:rsid w:val="00F8301E"/>
    <w:rsid w:val="00F8614E"/>
    <w:rsid w:val="00F86BEE"/>
    <w:rsid w:val="00F93B8A"/>
    <w:rsid w:val="00FA1670"/>
    <w:rsid w:val="00FA1EC9"/>
    <w:rsid w:val="00FA2F14"/>
    <w:rsid w:val="00FA4BCE"/>
    <w:rsid w:val="00FA5F70"/>
    <w:rsid w:val="00FA646D"/>
    <w:rsid w:val="00FB6839"/>
    <w:rsid w:val="00FC139A"/>
    <w:rsid w:val="00FC34DD"/>
    <w:rsid w:val="00FC57CA"/>
    <w:rsid w:val="00FD0C77"/>
    <w:rsid w:val="00FD1E4C"/>
    <w:rsid w:val="00FD4293"/>
    <w:rsid w:val="00FE5490"/>
    <w:rsid w:val="00FE795D"/>
    <w:rsid w:val="00FF02A4"/>
    <w:rsid w:val="00FF0F76"/>
    <w:rsid w:val="00FF39E1"/>
    <w:rsid w:val="00FF3A1A"/>
    <w:rsid w:val="00FF594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4B149"/>
  <w15:chartTrackingRefBased/>
  <w15:docId w15:val="{DADF4547-DA08-4F90-9F6E-128DC38D7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620"/>
  </w:style>
  <w:style w:type="paragraph" w:styleId="Heading1">
    <w:name w:val="heading 1"/>
    <w:basedOn w:val="Normal"/>
    <w:next w:val="Normal"/>
    <w:link w:val="Heading1Char"/>
    <w:uiPriority w:val="9"/>
    <w:qFormat/>
    <w:rsid w:val="00D70620"/>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unhideWhenUsed/>
    <w:qFormat/>
    <w:rsid w:val="00D70620"/>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D70620"/>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D706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706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706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06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06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06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620"/>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rsid w:val="00D70620"/>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D70620"/>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D706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706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706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06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06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0620"/>
    <w:rPr>
      <w:rFonts w:eastAsiaTheme="majorEastAsia" w:cstheme="majorBidi"/>
      <w:color w:val="272727" w:themeColor="text1" w:themeTint="D8"/>
    </w:rPr>
  </w:style>
  <w:style w:type="paragraph" w:styleId="Title">
    <w:name w:val="Title"/>
    <w:basedOn w:val="Normal"/>
    <w:next w:val="Normal"/>
    <w:link w:val="TitleChar"/>
    <w:uiPriority w:val="10"/>
    <w:qFormat/>
    <w:rsid w:val="00D70620"/>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D70620"/>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D70620"/>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D70620"/>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D70620"/>
    <w:pPr>
      <w:spacing w:before="160"/>
      <w:jc w:val="center"/>
    </w:pPr>
    <w:rPr>
      <w:i/>
      <w:iCs/>
      <w:color w:val="404040" w:themeColor="text1" w:themeTint="BF"/>
    </w:rPr>
  </w:style>
  <w:style w:type="character" w:customStyle="1" w:styleId="QuoteChar">
    <w:name w:val="Quote Char"/>
    <w:basedOn w:val="DefaultParagraphFont"/>
    <w:link w:val="Quote"/>
    <w:uiPriority w:val="29"/>
    <w:rsid w:val="00D70620"/>
    <w:rPr>
      <w:i/>
      <w:iCs/>
      <w:color w:val="404040" w:themeColor="text1" w:themeTint="BF"/>
    </w:rPr>
  </w:style>
  <w:style w:type="paragraph" w:styleId="ListParagraph">
    <w:name w:val="List Paragraph"/>
    <w:basedOn w:val="Normal"/>
    <w:uiPriority w:val="34"/>
    <w:qFormat/>
    <w:rsid w:val="00D70620"/>
    <w:pPr>
      <w:ind w:left="720"/>
      <w:contextualSpacing/>
    </w:pPr>
  </w:style>
  <w:style w:type="character" w:styleId="IntenseEmphasis">
    <w:name w:val="Intense Emphasis"/>
    <w:basedOn w:val="DefaultParagraphFont"/>
    <w:uiPriority w:val="21"/>
    <w:qFormat/>
    <w:rsid w:val="00D70620"/>
    <w:rPr>
      <w:i/>
      <w:iCs/>
      <w:color w:val="2F5496" w:themeColor="accent1" w:themeShade="BF"/>
    </w:rPr>
  </w:style>
  <w:style w:type="paragraph" w:styleId="IntenseQuote">
    <w:name w:val="Intense Quote"/>
    <w:basedOn w:val="Normal"/>
    <w:next w:val="Normal"/>
    <w:link w:val="IntenseQuoteChar"/>
    <w:uiPriority w:val="30"/>
    <w:qFormat/>
    <w:rsid w:val="00D706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70620"/>
    <w:rPr>
      <w:i/>
      <w:iCs/>
      <w:color w:val="2F5496" w:themeColor="accent1" w:themeShade="BF"/>
    </w:rPr>
  </w:style>
  <w:style w:type="character" w:styleId="IntenseReference">
    <w:name w:val="Intense Reference"/>
    <w:basedOn w:val="DefaultParagraphFont"/>
    <w:uiPriority w:val="32"/>
    <w:qFormat/>
    <w:rsid w:val="00D70620"/>
    <w:rPr>
      <w:b/>
      <w:bCs/>
      <w:smallCaps/>
      <w:color w:val="2F5496" w:themeColor="accent1" w:themeShade="BF"/>
      <w:spacing w:val="5"/>
    </w:rPr>
  </w:style>
  <w:style w:type="character" w:styleId="CommentReference">
    <w:name w:val="annotation reference"/>
    <w:basedOn w:val="DefaultParagraphFont"/>
    <w:uiPriority w:val="99"/>
    <w:semiHidden/>
    <w:unhideWhenUsed/>
    <w:rsid w:val="00D70620"/>
    <w:rPr>
      <w:sz w:val="16"/>
      <w:szCs w:val="16"/>
    </w:rPr>
  </w:style>
  <w:style w:type="paragraph" w:styleId="CommentText">
    <w:name w:val="annotation text"/>
    <w:basedOn w:val="Normal"/>
    <w:link w:val="CommentTextChar"/>
    <w:uiPriority w:val="99"/>
    <w:unhideWhenUsed/>
    <w:rsid w:val="00D70620"/>
    <w:pPr>
      <w:spacing w:line="240" w:lineRule="auto"/>
    </w:pPr>
    <w:rPr>
      <w:sz w:val="20"/>
      <w:szCs w:val="18"/>
    </w:rPr>
  </w:style>
  <w:style w:type="character" w:customStyle="1" w:styleId="CommentTextChar">
    <w:name w:val="Comment Text Char"/>
    <w:basedOn w:val="DefaultParagraphFont"/>
    <w:link w:val="CommentText"/>
    <w:uiPriority w:val="99"/>
    <w:rsid w:val="00D70620"/>
    <w:rPr>
      <w:sz w:val="20"/>
      <w:szCs w:val="18"/>
    </w:rPr>
  </w:style>
  <w:style w:type="character" w:styleId="Hyperlink">
    <w:name w:val="Hyperlink"/>
    <w:basedOn w:val="DefaultParagraphFont"/>
    <w:uiPriority w:val="99"/>
    <w:unhideWhenUsed/>
    <w:rsid w:val="005857FC"/>
    <w:rPr>
      <w:color w:val="0563C1" w:themeColor="hyperlink"/>
      <w:u w:val="single"/>
    </w:rPr>
  </w:style>
  <w:style w:type="character" w:styleId="UnresolvedMention">
    <w:name w:val="Unresolved Mention"/>
    <w:basedOn w:val="DefaultParagraphFont"/>
    <w:uiPriority w:val="99"/>
    <w:semiHidden/>
    <w:unhideWhenUsed/>
    <w:rsid w:val="005857FC"/>
    <w:rPr>
      <w:color w:val="605E5C"/>
      <w:shd w:val="clear" w:color="auto" w:fill="E1DFDD"/>
    </w:rPr>
  </w:style>
  <w:style w:type="table" w:styleId="TableGrid">
    <w:name w:val="Table Grid"/>
    <w:basedOn w:val="TableNormal"/>
    <w:uiPriority w:val="39"/>
    <w:rsid w:val="004B46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91231"/>
    <w:pPr>
      <w:spacing w:after="0" w:line="240" w:lineRule="auto"/>
    </w:pPr>
  </w:style>
  <w:style w:type="paragraph" w:styleId="NormalWeb">
    <w:name w:val="Normal (Web)"/>
    <w:basedOn w:val="Normal"/>
    <w:uiPriority w:val="99"/>
    <w:unhideWhenUsed/>
    <w:rsid w:val="00C03895"/>
    <w:pPr>
      <w:spacing w:before="100" w:beforeAutospacing="1" w:after="100" w:afterAutospacing="1" w:line="240" w:lineRule="auto"/>
    </w:pPr>
    <w:rPr>
      <w:rFonts w:ascii="Times New Roman" w:eastAsia="Times New Roman" w:hAnsi="Times New Roman" w:cs="Times New Roman"/>
      <w:kern w:val="0"/>
      <w:sz w:val="24"/>
      <w:szCs w:val="24"/>
      <w:lang w:eastAsia="en-IN" w:bidi="ar-SA"/>
      <w14:ligatures w14:val="none"/>
    </w:rPr>
  </w:style>
  <w:style w:type="character" w:styleId="Emphasis">
    <w:name w:val="Emphasis"/>
    <w:basedOn w:val="DefaultParagraphFont"/>
    <w:uiPriority w:val="20"/>
    <w:qFormat/>
    <w:rsid w:val="00C03895"/>
    <w:rPr>
      <w:i/>
      <w:iCs/>
    </w:rPr>
  </w:style>
  <w:style w:type="paragraph" w:styleId="Header">
    <w:name w:val="header"/>
    <w:basedOn w:val="Normal"/>
    <w:link w:val="HeaderChar"/>
    <w:uiPriority w:val="99"/>
    <w:unhideWhenUsed/>
    <w:rsid w:val="00C038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3895"/>
  </w:style>
  <w:style w:type="paragraph" w:styleId="Footer">
    <w:name w:val="footer"/>
    <w:basedOn w:val="Normal"/>
    <w:link w:val="FooterChar"/>
    <w:uiPriority w:val="99"/>
    <w:unhideWhenUsed/>
    <w:rsid w:val="00C038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3895"/>
  </w:style>
  <w:style w:type="paragraph" w:customStyle="1" w:styleId="ReferHead">
    <w:name w:val="Refer Head"/>
    <w:basedOn w:val="Normal"/>
    <w:rsid w:val="001060D8"/>
    <w:pPr>
      <w:keepNext/>
      <w:spacing w:after="240" w:line="240" w:lineRule="auto"/>
    </w:pPr>
    <w:rPr>
      <w:rFonts w:ascii="Helvetica" w:eastAsia="Times New Roman" w:hAnsi="Helvetica" w:cs="Times New Roman"/>
      <w:b/>
      <w:caps/>
      <w:kern w:val="0"/>
      <w:lang w:val="en-US" w:bidi="ar-SA"/>
      <w14:ligatures w14:val="none"/>
    </w:rPr>
  </w:style>
  <w:style w:type="paragraph" w:styleId="CommentSubject">
    <w:name w:val="annotation subject"/>
    <w:basedOn w:val="CommentText"/>
    <w:next w:val="CommentText"/>
    <w:link w:val="CommentSubjectChar"/>
    <w:uiPriority w:val="99"/>
    <w:semiHidden/>
    <w:unhideWhenUsed/>
    <w:rsid w:val="00300CAA"/>
    <w:rPr>
      <w:b/>
      <w:bCs/>
    </w:rPr>
  </w:style>
  <w:style w:type="character" w:customStyle="1" w:styleId="CommentSubjectChar">
    <w:name w:val="Comment Subject Char"/>
    <w:basedOn w:val="CommentTextChar"/>
    <w:link w:val="CommentSubject"/>
    <w:uiPriority w:val="99"/>
    <w:semiHidden/>
    <w:rsid w:val="00300CAA"/>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474049">
      <w:bodyDiv w:val="1"/>
      <w:marLeft w:val="0"/>
      <w:marRight w:val="0"/>
      <w:marTop w:val="0"/>
      <w:marBottom w:val="0"/>
      <w:divBdr>
        <w:top w:val="none" w:sz="0" w:space="0" w:color="auto"/>
        <w:left w:val="none" w:sz="0" w:space="0" w:color="auto"/>
        <w:bottom w:val="none" w:sz="0" w:space="0" w:color="auto"/>
        <w:right w:val="none" w:sz="0" w:space="0" w:color="auto"/>
      </w:divBdr>
    </w:div>
    <w:div w:id="443623610">
      <w:bodyDiv w:val="1"/>
      <w:marLeft w:val="0"/>
      <w:marRight w:val="0"/>
      <w:marTop w:val="0"/>
      <w:marBottom w:val="0"/>
      <w:divBdr>
        <w:top w:val="none" w:sz="0" w:space="0" w:color="auto"/>
        <w:left w:val="none" w:sz="0" w:space="0" w:color="auto"/>
        <w:bottom w:val="none" w:sz="0" w:space="0" w:color="auto"/>
        <w:right w:val="none" w:sz="0" w:space="0" w:color="auto"/>
      </w:divBdr>
    </w:div>
    <w:div w:id="830370081">
      <w:bodyDiv w:val="1"/>
      <w:marLeft w:val="0"/>
      <w:marRight w:val="0"/>
      <w:marTop w:val="0"/>
      <w:marBottom w:val="0"/>
      <w:divBdr>
        <w:top w:val="none" w:sz="0" w:space="0" w:color="auto"/>
        <w:left w:val="none" w:sz="0" w:space="0" w:color="auto"/>
        <w:bottom w:val="none" w:sz="0" w:space="0" w:color="auto"/>
        <w:right w:val="none" w:sz="0" w:space="0" w:color="auto"/>
      </w:divBdr>
    </w:div>
    <w:div w:id="905261213">
      <w:bodyDiv w:val="1"/>
      <w:marLeft w:val="0"/>
      <w:marRight w:val="0"/>
      <w:marTop w:val="0"/>
      <w:marBottom w:val="0"/>
      <w:divBdr>
        <w:top w:val="none" w:sz="0" w:space="0" w:color="auto"/>
        <w:left w:val="none" w:sz="0" w:space="0" w:color="auto"/>
        <w:bottom w:val="none" w:sz="0" w:space="0" w:color="auto"/>
        <w:right w:val="none" w:sz="0" w:space="0" w:color="auto"/>
      </w:divBdr>
    </w:div>
    <w:div w:id="1099720688">
      <w:bodyDiv w:val="1"/>
      <w:marLeft w:val="0"/>
      <w:marRight w:val="0"/>
      <w:marTop w:val="0"/>
      <w:marBottom w:val="0"/>
      <w:divBdr>
        <w:top w:val="none" w:sz="0" w:space="0" w:color="auto"/>
        <w:left w:val="none" w:sz="0" w:space="0" w:color="auto"/>
        <w:bottom w:val="none" w:sz="0" w:space="0" w:color="auto"/>
        <w:right w:val="none" w:sz="0" w:space="0" w:color="auto"/>
      </w:divBdr>
    </w:div>
    <w:div w:id="1256549425">
      <w:bodyDiv w:val="1"/>
      <w:marLeft w:val="0"/>
      <w:marRight w:val="0"/>
      <w:marTop w:val="0"/>
      <w:marBottom w:val="0"/>
      <w:divBdr>
        <w:top w:val="none" w:sz="0" w:space="0" w:color="auto"/>
        <w:left w:val="none" w:sz="0" w:space="0" w:color="auto"/>
        <w:bottom w:val="none" w:sz="0" w:space="0" w:color="auto"/>
        <w:right w:val="none" w:sz="0" w:space="0" w:color="auto"/>
      </w:divBdr>
      <w:divsChild>
        <w:div w:id="1220291454">
          <w:marLeft w:val="-420"/>
          <w:marRight w:val="0"/>
          <w:marTop w:val="0"/>
          <w:marBottom w:val="0"/>
          <w:divBdr>
            <w:top w:val="none" w:sz="0" w:space="0" w:color="auto"/>
            <w:left w:val="none" w:sz="0" w:space="0" w:color="auto"/>
            <w:bottom w:val="none" w:sz="0" w:space="0" w:color="auto"/>
            <w:right w:val="none" w:sz="0" w:space="0" w:color="auto"/>
          </w:divBdr>
          <w:divsChild>
            <w:div w:id="1025063555">
              <w:marLeft w:val="0"/>
              <w:marRight w:val="0"/>
              <w:marTop w:val="0"/>
              <w:marBottom w:val="0"/>
              <w:divBdr>
                <w:top w:val="none" w:sz="0" w:space="0" w:color="auto"/>
                <w:left w:val="none" w:sz="0" w:space="0" w:color="auto"/>
                <w:bottom w:val="none" w:sz="0" w:space="0" w:color="auto"/>
                <w:right w:val="none" w:sz="0" w:space="0" w:color="auto"/>
              </w:divBdr>
              <w:divsChild>
                <w:div w:id="1770467863">
                  <w:marLeft w:val="0"/>
                  <w:marRight w:val="0"/>
                  <w:marTop w:val="0"/>
                  <w:marBottom w:val="0"/>
                  <w:divBdr>
                    <w:top w:val="none" w:sz="0" w:space="0" w:color="auto"/>
                    <w:left w:val="none" w:sz="0" w:space="0" w:color="auto"/>
                    <w:bottom w:val="none" w:sz="0" w:space="0" w:color="auto"/>
                    <w:right w:val="none" w:sz="0" w:space="0" w:color="auto"/>
                  </w:divBdr>
                  <w:divsChild>
                    <w:div w:id="140125983">
                      <w:marLeft w:val="0"/>
                      <w:marRight w:val="0"/>
                      <w:marTop w:val="0"/>
                      <w:marBottom w:val="0"/>
                      <w:divBdr>
                        <w:top w:val="none" w:sz="0" w:space="0" w:color="auto"/>
                        <w:left w:val="none" w:sz="0" w:space="0" w:color="auto"/>
                        <w:bottom w:val="none" w:sz="0" w:space="0" w:color="auto"/>
                        <w:right w:val="none" w:sz="0" w:space="0" w:color="auto"/>
                      </w:divBdr>
                    </w:div>
                    <w:div w:id="190337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709773">
          <w:marLeft w:val="-420"/>
          <w:marRight w:val="0"/>
          <w:marTop w:val="0"/>
          <w:marBottom w:val="0"/>
          <w:divBdr>
            <w:top w:val="none" w:sz="0" w:space="0" w:color="auto"/>
            <w:left w:val="none" w:sz="0" w:space="0" w:color="auto"/>
            <w:bottom w:val="none" w:sz="0" w:space="0" w:color="auto"/>
            <w:right w:val="none" w:sz="0" w:space="0" w:color="auto"/>
          </w:divBdr>
          <w:divsChild>
            <w:div w:id="1461221080">
              <w:marLeft w:val="0"/>
              <w:marRight w:val="0"/>
              <w:marTop w:val="0"/>
              <w:marBottom w:val="0"/>
              <w:divBdr>
                <w:top w:val="none" w:sz="0" w:space="0" w:color="auto"/>
                <w:left w:val="none" w:sz="0" w:space="0" w:color="auto"/>
                <w:bottom w:val="none" w:sz="0" w:space="0" w:color="auto"/>
                <w:right w:val="none" w:sz="0" w:space="0" w:color="auto"/>
              </w:divBdr>
              <w:divsChild>
                <w:div w:id="342509852">
                  <w:marLeft w:val="0"/>
                  <w:marRight w:val="0"/>
                  <w:marTop w:val="0"/>
                  <w:marBottom w:val="0"/>
                  <w:divBdr>
                    <w:top w:val="none" w:sz="0" w:space="0" w:color="auto"/>
                    <w:left w:val="none" w:sz="0" w:space="0" w:color="auto"/>
                    <w:bottom w:val="none" w:sz="0" w:space="0" w:color="auto"/>
                    <w:right w:val="none" w:sz="0" w:space="0" w:color="auto"/>
                  </w:divBdr>
                  <w:divsChild>
                    <w:div w:id="377897944">
                      <w:marLeft w:val="0"/>
                      <w:marRight w:val="0"/>
                      <w:marTop w:val="0"/>
                      <w:marBottom w:val="0"/>
                      <w:divBdr>
                        <w:top w:val="none" w:sz="0" w:space="0" w:color="auto"/>
                        <w:left w:val="none" w:sz="0" w:space="0" w:color="auto"/>
                        <w:bottom w:val="none" w:sz="0" w:space="0" w:color="auto"/>
                        <w:right w:val="none" w:sz="0" w:space="0" w:color="auto"/>
                      </w:divBdr>
                    </w:div>
                    <w:div w:id="121808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624251">
          <w:marLeft w:val="-420"/>
          <w:marRight w:val="0"/>
          <w:marTop w:val="0"/>
          <w:marBottom w:val="0"/>
          <w:divBdr>
            <w:top w:val="none" w:sz="0" w:space="0" w:color="auto"/>
            <w:left w:val="none" w:sz="0" w:space="0" w:color="auto"/>
            <w:bottom w:val="none" w:sz="0" w:space="0" w:color="auto"/>
            <w:right w:val="none" w:sz="0" w:space="0" w:color="auto"/>
          </w:divBdr>
          <w:divsChild>
            <w:div w:id="1515269366">
              <w:marLeft w:val="0"/>
              <w:marRight w:val="0"/>
              <w:marTop w:val="0"/>
              <w:marBottom w:val="0"/>
              <w:divBdr>
                <w:top w:val="none" w:sz="0" w:space="0" w:color="auto"/>
                <w:left w:val="none" w:sz="0" w:space="0" w:color="auto"/>
                <w:bottom w:val="none" w:sz="0" w:space="0" w:color="auto"/>
                <w:right w:val="none" w:sz="0" w:space="0" w:color="auto"/>
              </w:divBdr>
              <w:divsChild>
                <w:div w:id="954559094">
                  <w:marLeft w:val="0"/>
                  <w:marRight w:val="0"/>
                  <w:marTop w:val="0"/>
                  <w:marBottom w:val="0"/>
                  <w:divBdr>
                    <w:top w:val="none" w:sz="0" w:space="0" w:color="auto"/>
                    <w:left w:val="none" w:sz="0" w:space="0" w:color="auto"/>
                    <w:bottom w:val="none" w:sz="0" w:space="0" w:color="auto"/>
                    <w:right w:val="none" w:sz="0" w:space="0" w:color="auto"/>
                  </w:divBdr>
                  <w:divsChild>
                    <w:div w:id="1362173198">
                      <w:marLeft w:val="0"/>
                      <w:marRight w:val="0"/>
                      <w:marTop w:val="0"/>
                      <w:marBottom w:val="0"/>
                      <w:divBdr>
                        <w:top w:val="none" w:sz="0" w:space="0" w:color="auto"/>
                        <w:left w:val="none" w:sz="0" w:space="0" w:color="auto"/>
                        <w:bottom w:val="none" w:sz="0" w:space="0" w:color="auto"/>
                        <w:right w:val="none" w:sz="0" w:space="0" w:color="auto"/>
                      </w:divBdr>
                    </w:div>
                    <w:div w:id="54089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783">
          <w:marLeft w:val="-420"/>
          <w:marRight w:val="0"/>
          <w:marTop w:val="0"/>
          <w:marBottom w:val="0"/>
          <w:divBdr>
            <w:top w:val="none" w:sz="0" w:space="0" w:color="auto"/>
            <w:left w:val="none" w:sz="0" w:space="0" w:color="auto"/>
            <w:bottom w:val="none" w:sz="0" w:space="0" w:color="auto"/>
            <w:right w:val="none" w:sz="0" w:space="0" w:color="auto"/>
          </w:divBdr>
          <w:divsChild>
            <w:div w:id="2140293555">
              <w:marLeft w:val="0"/>
              <w:marRight w:val="0"/>
              <w:marTop w:val="0"/>
              <w:marBottom w:val="0"/>
              <w:divBdr>
                <w:top w:val="none" w:sz="0" w:space="0" w:color="auto"/>
                <w:left w:val="none" w:sz="0" w:space="0" w:color="auto"/>
                <w:bottom w:val="none" w:sz="0" w:space="0" w:color="auto"/>
                <w:right w:val="none" w:sz="0" w:space="0" w:color="auto"/>
              </w:divBdr>
              <w:divsChild>
                <w:div w:id="790973432">
                  <w:marLeft w:val="0"/>
                  <w:marRight w:val="0"/>
                  <w:marTop w:val="0"/>
                  <w:marBottom w:val="0"/>
                  <w:divBdr>
                    <w:top w:val="none" w:sz="0" w:space="0" w:color="auto"/>
                    <w:left w:val="none" w:sz="0" w:space="0" w:color="auto"/>
                    <w:bottom w:val="none" w:sz="0" w:space="0" w:color="auto"/>
                    <w:right w:val="none" w:sz="0" w:space="0" w:color="auto"/>
                  </w:divBdr>
                  <w:divsChild>
                    <w:div w:id="142964521">
                      <w:marLeft w:val="0"/>
                      <w:marRight w:val="0"/>
                      <w:marTop w:val="0"/>
                      <w:marBottom w:val="0"/>
                      <w:divBdr>
                        <w:top w:val="none" w:sz="0" w:space="0" w:color="auto"/>
                        <w:left w:val="none" w:sz="0" w:space="0" w:color="auto"/>
                        <w:bottom w:val="none" w:sz="0" w:space="0" w:color="auto"/>
                        <w:right w:val="none" w:sz="0" w:space="0" w:color="auto"/>
                      </w:divBdr>
                    </w:div>
                    <w:div w:id="292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052767">
          <w:marLeft w:val="-420"/>
          <w:marRight w:val="0"/>
          <w:marTop w:val="0"/>
          <w:marBottom w:val="0"/>
          <w:divBdr>
            <w:top w:val="none" w:sz="0" w:space="0" w:color="auto"/>
            <w:left w:val="none" w:sz="0" w:space="0" w:color="auto"/>
            <w:bottom w:val="none" w:sz="0" w:space="0" w:color="auto"/>
            <w:right w:val="none" w:sz="0" w:space="0" w:color="auto"/>
          </w:divBdr>
          <w:divsChild>
            <w:div w:id="446127052">
              <w:marLeft w:val="0"/>
              <w:marRight w:val="0"/>
              <w:marTop w:val="0"/>
              <w:marBottom w:val="0"/>
              <w:divBdr>
                <w:top w:val="none" w:sz="0" w:space="0" w:color="auto"/>
                <w:left w:val="none" w:sz="0" w:space="0" w:color="auto"/>
                <w:bottom w:val="none" w:sz="0" w:space="0" w:color="auto"/>
                <w:right w:val="none" w:sz="0" w:space="0" w:color="auto"/>
              </w:divBdr>
              <w:divsChild>
                <w:div w:id="477848537">
                  <w:marLeft w:val="0"/>
                  <w:marRight w:val="0"/>
                  <w:marTop w:val="0"/>
                  <w:marBottom w:val="0"/>
                  <w:divBdr>
                    <w:top w:val="none" w:sz="0" w:space="0" w:color="auto"/>
                    <w:left w:val="none" w:sz="0" w:space="0" w:color="auto"/>
                    <w:bottom w:val="none" w:sz="0" w:space="0" w:color="auto"/>
                    <w:right w:val="none" w:sz="0" w:space="0" w:color="auto"/>
                  </w:divBdr>
                  <w:divsChild>
                    <w:div w:id="1352881244">
                      <w:marLeft w:val="0"/>
                      <w:marRight w:val="0"/>
                      <w:marTop w:val="0"/>
                      <w:marBottom w:val="0"/>
                      <w:divBdr>
                        <w:top w:val="none" w:sz="0" w:space="0" w:color="auto"/>
                        <w:left w:val="none" w:sz="0" w:space="0" w:color="auto"/>
                        <w:bottom w:val="none" w:sz="0" w:space="0" w:color="auto"/>
                        <w:right w:val="none" w:sz="0" w:space="0" w:color="auto"/>
                      </w:divBdr>
                    </w:div>
                    <w:div w:id="19365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186678">
          <w:marLeft w:val="-420"/>
          <w:marRight w:val="0"/>
          <w:marTop w:val="0"/>
          <w:marBottom w:val="0"/>
          <w:divBdr>
            <w:top w:val="none" w:sz="0" w:space="0" w:color="auto"/>
            <w:left w:val="none" w:sz="0" w:space="0" w:color="auto"/>
            <w:bottom w:val="none" w:sz="0" w:space="0" w:color="auto"/>
            <w:right w:val="none" w:sz="0" w:space="0" w:color="auto"/>
          </w:divBdr>
          <w:divsChild>
            <w:div w:id="1769353799">
              <w:marLeft w:val="0"/>
              <w:marRight w:val="0"/>
              <w:marTop w:val="0"/>
              <w:marBottom w:val="0"/>
              <w:divBdr>
                <w:top w:val="none" w:sz="0" w:space="0" w:color="auto"/>
                <w:left w:val="none" w:sz="0" w:space="0" w:color="auto"/>
                <w:bottom w:val="none" w:sz="0" w:space="0" w:color="auto"/>
                <w:right w:val="none" w:sz="0" w:space="0" w:color="auto"/>
              </w:divBdr>
              <w:divsChild>
                <w:div w:id="1271815107">
                  <w:marLeft w:val="0"/>
                  <w:marRight w:val="0"/>
                  <w:marTop w:val="0"/>
                  <w:marBottom w:val="0"/>
                  <w:divBdr>
                    <w:top w:val="none" w:sz="0" w:space="0" w:color="auto"/>
                    <w:left w:val="none" w:sz="0" w:space="0" w:color="auto"/>
                    <w:bottom w:val="none" w:sz="0" w:space="0" w:color="auto"/>
                    <w:right w:val="none" w:sz="0" w:space="0" w:color="auto"/>
                  </w:divBdr>
                  <w:divsChild>
                    <w:div w:id="769080588">
                      <w:marLeft w:val="0"/>
                      <w:marRight w:val="0"/>
                      <w:marTop w:val="0"/>
                      <w:marBottom w:val="0"/>
                      <w:divBdr>
                        <w:top w:val="none" w:sz="0" w:space="0" w:color="auto"/>
                        <w:left w:val="none" w:sz="0" w:space="0" w:color="auto"/>
                        <w:bottom w:val="none" w:sz="0" w:space="0" w:color="auto"/>
                        <w:right w:val="none" w:sz="0" w:space="0" w:color="auto"/>
                      </w:divBdr>
                    </w:div>
                    <w:div w:id="214330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907286">
          <w:marLeft w:val="-420"/>
          <w:marRight w:val="0"/>
          <w:marTop w:val="0"/>
          <w:marBottom w:val="0"/>
          <w:divBdr>
            <w:top w:val="none" w:sz="0" w:space="0" w:color="auto"/>
            <w:left w:val="none" w:sz="0" w:space="0" w:color="auto"/>
            <w:bottom w:val="none" w:sz="0" w:space="0" w:color="auto"/>
            <w:right w:val="none" w:sz="0" w:space="0" w:color="auto"/>
          </w:divBdr>
          <w:divsChild>
            <w:div w:id="191722510">
              <w:marLeft w:val="0"/>
              <w:marRight w:val="0"/>
              <w:marTop w:val="0"/>
              <w:marBottom w:val="0"/>
              <w:divBdr>
                <w:top w:val="none" w:sz="0" w:space="0" w:color="auto"/>
                <w:left w:val="none" w:sz="0" w:space="0" w:color="auto"/>
                <w:bottom w:val="none" w:sz="0" w:space="0" w:color="auto"/>
                <w:right w:val="none" w:sz="0" w:space="0" w:color="auto"/>
              </w:divBdr>
              <w:divsChild>
                <w:div w:id="809521672">
                  <w:marLeft w:val="0"/>
                  <w:marRight w:val="0"/>
                  <w:marTop w:val="0"/>
                  <w:marBottom w:val="0"/>
                  <w:divBdr>
                    <w:top w:val="none" w:sz="0" w:space="0" w:color="auto"/>
                    <w:left w:val="none" w:sz="0" w:space="0" w:color="auto"/>
                    <w:bottom w:val="none" w:sz="0" w:space="0" w:color="auto"/>
                    <w:right w:val="none" w:sz="0" w:space="0" w:color="auto"/>
                  </w:divBdr>
                  <w:divsChild>
                    <w:div w:id="2127041926">
                      <w:marLeft w:val="0"/>
                      <w:marRight w:val="0"/>
                      <w:marTop w:val="0"/>
                      <w:marBottom w:val="0"/>
                      <w:divBdr>
                        <w:top w:val="none" w:sz="0" w:space="0" w:color="auto"/>
                        <w:left w:val="none" w:sz="0" w:space="0" w:color="auto"/>
                        <w:bottom w:val="none" w:sz="0" w:space="0" w:color="auto"/>
                        <w:right w:val="none" w:sz="0" w:space="0" w:color="auto"/>
                      </w:divBdr>
                    </w:div>
                    <w:div w:id="140236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379368">
          <w:marLeft w:val="-420"/>
          <w:marRight w:val="0"/>
          <w:marTop w:val="0"/>
          <w:marBottom w:val="0"/>
          <w:divBdr>
            <w:top w:val="none" w:sz="0" w:space="0" w:color="auto"/>
            <w:left w:val="none" w:sz="0" w:space="0" w:color="auto"/>
            <w:bottom w:val="none" w:sz="0" w:space="0" w:color="auto"/>
            <w:right w:val="none" w:sz="0" w:space="0" w:color="auto"/>
          </w:divBdr>
          <w:divsChild>
            <w:div w:id="1440442673">
              <w:marLeft w:val="0"/>
              <w:marRight w:val="0"/>
              <w:marTop w:val="0"/>
              <w:marBottom w:val="0"/>
              <w:divBdr>
                <w:top w:val="none" w:sz="0" w:space="0" w:color="auto"/>
                <w:left w:val="none" w:sz="0" w:space="0" w:color="auto"/>
                <w:bottom w:val="none" w:sz="0" w:space="0" w:color="auto"/>
                <w:right w:val="none" w:sz="0" w:space="0" w:color="auto"/>
              </w:divBdr>
              <w:divsChild>
                <w:div w:id="1778402564">
                  <w:marLeft w:val="0"/>
                  <w:marRight w:val="0"/>
                  <w:marTop w:val="0"/>
                  <w:marBottom w:val="0"/>
                  <w:divBdr>
                    <w:top w:val="none" w:sz="0" w:space="0" w:color="auto"/>
                    <w:left w:val="none" w:sz="0" w:space="0" w:color="auto"/>
                    <w:bottom w:val="none" w:sz="0" w:space="0" w:color="auto"/>
                    <w:right w:val="none" w:sz="0" w:space="0" w:color="auto"/>
                  </w:divBdr>
                  <w:divsChild>
                    <w:div w:id="422990641">
                      <w:marLeft w:val="0"/>
                      <w:marRight w:val="0"/>
                      <w:marTop w:val="0"/>
                      <w:marBottom w:val="0"/>
                      <w:divBdr>
                        <w:top w:val="none" w:sz="0" w:space="0" w:color="auto"/>
                        <w:left w:val="none" w:sz="0" w:space="0" w:color="auto"/>
                        <w:bottom w:val="none" w:sz="0" w:space="0" w:color="auto"/>
                        <w:right w:val="none" w:sz="0" w:space="0" w:color="auto"/>
                      </w:divBdr>
                    </w:div>
                    <w:div w:id="45017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381054">
          <w:marLeft w:val="-420"/>
          <w:marRight w:val="0"/>
          <w:marTop w:val="0"/>
          <w:marBottom w:val="0"/>
          <w:divBdr>
            <w:top w:val="none" w:sz="0" w:space="0" w:color="auto"/>
            <w:left w:val="none" w:sz="0" w:space="0" w:color="auto"/>
            <w:bottom w:val="none" w:sz="0" w:space="0" w:color="auto"/>
            <w:right w:val="none" w:sz="0" w:space="0" w:color="auto"/>
          </w:divBdr>
          <w:divsChild>
            <w:div w:id="1577784156">
              <w:marLeft w:val="0"/>
              <w:marRight w:val="0"/>
              <w:marTop w:val="0"/>
              <w:marBottom w:val="0"/>
              <w:divBdr>
                <w:top w:val="none" w:sz="0" w:space="0" w:color="auto"/>
                <w:left w:val="none" w:sz="0" w:space="0" w:color="auto"/>
                <w:bottom w:val="none" w:sz="0" w:space="0" w:color="auto"/>
                <w:right w:val="none" w:sz="0" w:space="0" w:color="auto"/>
              </w:divBdr>
              <w:divsChild>
                <w:div w:id="2129929501">
                  <w:marLeft w:val="0"/>
                  <w:marRight w:val="0"/>
                  <w:marTop w:val="0"/>
                  <w:marBottom w:val="0"/>
                  <w:divBdr>
                    <w:top w:val="none" w:sz="0" w:space="0" w:color="auto"/>
                    <w:left w:val="none" w:sz="0" w:space="0" w:color="auto"/>
                    <w:bottom w:val="none" w:sz="0" w:space="0" w:color="auto"/>
                    <w:right w:val="none" w:sz="0" w:space="0" w:color="auto"/>
                  </w:divBdr>
                  <w:divsChild>
                    <w:div w:id="646514537">
                      <w:marLeft w:val="0"/>
                      <w:marRight w:val="0"/>
                      <w:marTop w:val="0"/>
                      <w:marBottom w:val="0"/>
                      <w:divBdr>
                        <w:top w:val="none" w:sz="0" w:space="0" w:color="auto"/>
                        <w:left w:val="none" w:sz="0" w:space="0" w:color="auto"/>
                        <w:bottom w:val="none" w:sz="0" w:space="0" w:color="auto"/>
                        <w:right w:val="none" w:sz="0" w:space="0" w:color="auto"/>
                      </w:divBdr>
                    </w:div>
                    <w:div w:id="123084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589310">
      <w:bodyDiv w:val="1"/>
      <w:marLeft w:val="0"/>
      <w:marRight w:val="0"/>
      <w:marTop w:val="0"/>
      <w:marBottom w:val="0"/>
      <w:divBdr>
        <w:top w:val="none" w:sz="0" w:space="0" w:color="auto"/>
        <w:left w:val="none" w:sz="0" w:space="0" w:color="auto"/>
        <w:bottom w:val="none" w:sz="0" w:space="0" w:color="auto"/>
        <w:right w:val="none" w:sz="0" w:space="0" w:color="auto"/>
      </w:divBdr>
    </w:div>
    <w:div w:id="1574049838">
      <w:bodyDiv w:val="1"/>
      <w:marLeft w:val="0"/>
      <w:marRight w:val="0"/>
      <w:marTop w:val="0"/>
      <w:marBottom w:val="0"/>
      <w:divBdr>
        <w:top w:val="none" w:sz="0" w:space="0" w:color="auto"/>
        <w:left w:val="none" w:sz="0" w:space="0" w:color="auto"/>
        <w:bottom w:val="none" w:sz="0" w:space="0" w:color="auto"/>
        <w:right w:val="none" w:sz="0" w:space="0" w:color="auto"/>
      </w:divBdr>
    </w:div>
    <w:div w:id="1632710609">
      <w:bodyDiv w:val="1"/>
      <w:marLeft w:val="0"/>
      <w:marRight w:val="0"/>
      <w:marTop w:val="0"/>
      <w:marBottom w:val="0"/>
      <w:divBdr>
        <w:top w:val="none" w:sz="0" w:space="0" w:color="auto"/>
        <w:left w:val="none" w:sz="0" w:space="0" w:color="auto"/>
        <w:bottom w:val="none" w:sz="0" w:space="0" w:color="auto"/>
        <w:right w:val="none" w:sz="0" w:space="0" w:color="auto"/>
      </w:divBdr>
      <w:divsChild>
        <w:div w:id="288320273">
          <w:marLeft w:val="-420"/>
          <w:marRight w:val="0"/>
          <w:marTop w:val="0"/>
          <w:marBottom w:val="0"/>
          <w:divBdr>
            <w:top w:val="none" w:sz="0" w:space="0" w:color="auto"/>
            <w:left w:val="none" w:sz="0" w:space="0" w:color="auto"/>
            <w:bottom w:val="none" w:sz="0" w:space="0" w:color="auto"/>
            <w:right w:val="none" w:sz="0" w:space="0" w:color="auto"/>
          </w:divBdr>
          <w:divsChild>
            <w:div w:id="2048212636">
              <w:marLeft w:val="0"/>
              <w:marRight w:val="0"/>
              <w:marTop w:val="0"/>
              <w:marBottom w:val="0"/>
              <w:divBdr>
                <w:top w:val="none" w:sz="0" w:space="0" w:color="auto"/>
                <w:left w:val="none" w:sz="0" w:space="0" w:color="auto"/>
                <w:bottom w:val="none" w:sz="0" w:space="0" w:color="auto"/>
                <w:right w:val="none" w:sz="0" w:space="0" w:color="auto"/>
              </w:divBdr>
              <w:divsChild>
                <w:div w:id="559706113">
                  <w:marLeft w:val="0"/>
                  <w:marRight w:val="0"/>
                  <w:marTop w:val="0"/>
                  <w:marBottom w:val="0"/>
                  <w:divBdr>
                    <w:top w:val="none" w:sz="0" w:space="0" w:color="auto"/>
                    <w:left w:val="none" w:sz="0" w:space="0" w:color="auto"/>
                    <w:bottom w:val="none" w:sz="0" w:space="0" w:color="auto"/>
                    <w:right w:val="none" w:sz="0" w:space="0" w:color="auto"/>
                  </w:divBdr>
                  <w:divsChild>
                    <w:div w:id="1220822792">
                      <w:marLeft w:val="0"/>
                      <w:marRight w:val="0"/>
                      <w:marTop w:val="0"/>
                      <w:marBottom w:val="0"/>
                      <w:divBdr>
                        <w:top w:val="none" w:sz="0" w:space="0" w:color="auto"/>
                        <w:left w:val="none" w:sz="0" w:space="0" w:color="auto"/>
                        <w:bottom w:val="none" w:sz="0" w:space="0" w:color="auto"/>
                        <w:right w:val="none" w:sz="0" w:space="0" w:color="auto"/>
                      </w:divBdr>
                    </w:div>
                    <w:div w:id="66231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148657">
          <w:marLeft w:val="-420"/>
          <w:marRight w:val="0"/>
          <w:marTop w:val="0"/>
          <w:marBottom w:val="0"/>
          <w:divBdr>
            <w:top w:val="none" w:sz="0" w:space="0" w:color="auto"/>
            <w:left w:val="none" w:sz="0" w:space="0" w:color="auto"/>
            <w:bottom w:val="none" w:sz="0" w:space="0" w:color="auto"/>
            <w:right w:val="none" w:sz="0" w:space="0" w:color="auto"/>
          </w:divBdr>
          <w:divsChild>
            <w:div w:id="30305935">
              <w:marLeft w:val="0"/>
              <w:marRight w:val="0"/>
              <w:marTop w:val="0"/>
              <w:marBottom w:val="0"/>
              <w:divBdr>
                <w:top w:val="none" w:sz="0" w:space="0" w:color="auto"/>
                <w:left w:val="none" w:sz="0" w:space="0" w:color="auto"/>
                <w:bottom w:val="none" w:sz="0" w:space="0" w:color="auto"/>
                <w:right w:val="none" w:sz="0" w:space="0" w:color="auto"/>
              </w:divBdr>
              <w:divsChild>
                <w:div w:id="1319461218">
                  <w:marLeft w:val="0"/>
                  <w:marRight w:val="0"/>
                  <w:marTop w:val="0"/>
                  <w:marBottom w:val="0"/>
                  <w:divBdr>
                    <w:top w:val="none" w:sz="0" w:space="0" w:color="auto"/>
                    <w:left w:val="none" w:sz="0" w:space="0" w:color="auto"/>
                    <w:bottom w:val="none" w:sz="0" w:space="0" w:color="auto"/>
                    <w:right w:val="none" w:sz="0" w:space="0" w:color="auto"/>
                  </w:divBdr>
                  <w:divsChild>
                    <w:div w:id="616838189">
                      <w:marLeft w:val="0"/>
                      <w:marRight w:val="0"/>
                      <w:marTop w:val="0"/>
                      <w:marBottom w:val="0"/>
                      <w:divBdr>
                        <w:top w:val="none" w:sz="0" w:space="0" w:color="auto"/>
                        <w:left w:val="none" w:sz="0" w:space="0" w:color="auto"/>
                        <w:bottom w:val="none" w:sz="0" w:space="0" w:color="auto"/>
                        <w:right w:val="none" w:sz="0" w:space="0" w:color="auto"/>
                      </w:divBdr>
                    </w:div>
                    <w:div w:id="75701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382636">
          <w:marLeft w:val="-420"/>
          <w:marRight w:val="0"/>
          <w:marTop w:val="0"/>
          <w:marBottom w:val="0"/>
          <w:divBdr>
            <w:top w:val="none" w:sz="0" w:space="0" w:color="auto"/>
            <w:left w:val="none" w:sz="0" w:space="0" w:color="auto"/>
            <w:bottom w:val="none" w:sz="0" w:space="0" w:color="auto"/>
            <w:right w:val="none" w:sz="0" w:space="0" w:color="auto"/>
          </w:divBdr>
          <w:divsChild>
            <w:div w:id="633412336">
              <w:marLeft w:val="0"/>
              <w:marRight w:val="0"/>
              <w:marTop w:val="0"/>
              <w:marBottom w:val="0"/>
              <w:divBdr>
                <w:top w:val="none" w:sz="0" w:space="0" w:color="auto"/>
                <w:left w:val="none" w:sz="0" w:space="0" w:color="auto"/>
                <w:bottom w:val="none" w:sz="0" w:space="0" w:color="auto"/>
                <w:right w:val="none" w:sz="0" w:space="0" w:color="auto"/>
              </w:divBdr>
              <w:divsChild>
                <w:div w:id="2007784479">
                  <w:marLeft w:val="0"/>
                  <w:marRight w:val="0"/>
                  <w:marTop w:val="0"/>
                  <w:marBottom w:val="0"/>
                  <w:divBdr>
                    <w:top w:val="none" w:sz="0" w:space="0" w:color="auto"/>
                    <w:left w:val="none" w:sz="0" w:space="0" w:color="auto"/>
                    <w:bottom w:val="none" w:sz="0" w:space="0" w:color="auto"/>
                    <w:right w:val="none" w:sz="0" w:space="0" w:color="auto"/>
                  </w:divBdr>
                  <w:divsChild>
                    <w:div w:id="1625311762">
                      <w:marLeft w:val="0"/>
                      <w:marRight w:val="0"/>
                      <w:marTop w:val="0"/>
                      <w:marBottom w:val="0"/>
                      <w:divBdr>
                        <w:top w:val="none" w:sz="0" w:space="0" w:color="auto"/>
                        <w:left w:val="none" w:sz="0" w:space="0" w:color="auto"/>
                        <w:bottom w:val="none" w:sz="0" w:space="0" w:color="auto"/>
                        <w:right w:val="none" w:sz="0" w:space="0" w:color="auto"/>
                      </w:divBdr>
                    </w:div>
                    <w:div w:id="99550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322795">
          <w:marLeft w:val="-420"/>
          <w:marRight w:val="0"/>
          <w:marTop w:val="0"/>
          <w:marBottom w:val="0"/>
          <w:divBdr>
            <w:top w:val="none" w:sz="0" w:space="0" w:color="auto"/>
            <w:left w:val="none" w:sz="0" w:space="0" w:color="auto"/>
            <w:bottom w:val="none" w:sz="0" w:space="0" w:color="auto"/>
            <w:right w:val="none" w:sz="0" w:space="0" w:color="auto"/>
          </w:divBdr>
          <w:divsChild>
            <w:div w:id="1467434107">
              <w:marLeft w:val="0"/>
              <w:marRight w:val="0"/>
              <w:marTop w:val="0"/>
              <w:marBottom w:val="0"/>
              <w:divBdr>
                <w:top w:val="none" w:sz="0" w:space="0" w:color="auto"/>
                <w:left w:val="none" w:sz="0" w:space="0" w:color="auto"/>
                <w:bottom w:val="none" w:sz="0" w:space="0" w:color="auto"/>
                <w:right w:val="none" w:sz="0" w:space="0" w:color="auto"/>
              </w:divBdr>
              <w:divsChild>
                <w:div w:id="1646809706">
                  <w:marLeft w:val="0"/>
                  <w:marRight w:val="0"/>
                  <w:marTop w:val="0"/>
                  <w:marBottom w:val="0"/>
                  <w:divBdr>
                    <w:top w:val="none" w:sz="0" w:space="0" w:color="auto"/>
                    <w:left w:val="none" w:sz="0" w:space="0" w:color="auto"/>
                    <w:bottom w:val="none" w:sz="0" w:space="0" w:color="auto"/>
                    <w:right w:val="none" w:sz="0" w:space="0" w:color="auto"/>
                  </w:divBdr>
                  <w:divsChild>
                    <w:div w:id="1468736729">
                      <w:marLeft w:val="0"/>
                      <w:marRight w:val="0"/>
                      <w:marTop w:val="0"/>
                      <w:marBottom w:val="0"/>
                      <w:divBdr>
                        <w:top w:val="none" w:sz="0" w:space="0" w:color="auto"/>
                        <w:left w:val="none" w:sz="0" w:space="0" w:color="auto"/>
                        <w:bottom w:val="none" w:sz="0" w:space="0" w:color="auto"/>
                        <w:right w:val="none" w:sz="0" w:space="0" w:color="auto"/>
                      </w:divBdr>
                    </w:div>
                    <w:div w:id="97544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597438">
          <w:marLeft w:val="-420"/>
          <w:marRight w:val="0"/>
          <w:marTop w:val="0"/>
          <w:marBottom w:val="0"/>
          <w:divBdr>
            <w:top w:val="none" w:sz="0" w:space="0" w:color="auto"/>
            <w:left w:val="none" w:sz="0" w:space="0" w:color="auto"/>
            <w:bottom w:val="none" w:sz="0" w:space="0" w:color="auto"/>
            <w:right w:val="none" w:sz="0" w:space="0" w:color="auto"/>
          </w:divBdr>
          <w:divsChild>
            <w:div w:id="1956519655">
              <w:marLeft w:val="0"/>
              <w:marRight w:val="0"/>
              <w:marTop w:val="0"/>
              <w:marBottom w:val="0"/>
              <w:divBdr>
                <w:top w:val="none" w:sz="0" w:space="0" w:color="auto"/>
                <w:left w:val="none" w:sz="0" w:space="0" w:color="auto"/>
                <w:bottom w:val="none" w:sz="0" w:space="0" w:color="auto"/>
                <w:right w:val="none" w:sz="0" w:space="0" w:color="auto"/>
              </w:divBdr>
              <w:divsChild>
                <w:div w:id="323169172">
                  <w:marLeft w:val="0"/>
                  <w:marRight w:val="0"/>
                  <w:marTop w:val="0"/>
                  <w:marBottom w:val="0"/>
                  <w:divBdr>
                    <w:top w:val="none" w:sz="0" w:space="0" w:color="auto"/>
                    <w:left w:val="none" w:sz="0" w:space="0" w:color="auto"/>
                    <w:bottom w:val="none" w:sz="0" w:space="0" w:color="auto"/>
                    <w:right w:val="none" w:sz="0" w:space="0" w:color="auto"/>
                  </w:divBdr>
                  <w:divsChild>
                    <w:div w:id="474487267">
                      <w:marLeft w:val="0"/>
                      <w:marRight w:val="0"/>
                      <w:marTop w:val="0"/>
                      <w:marBottom w:val="0"/>
                      <w:divBdr>
                        <w:top w:val="none" w:sz="0" w:space="0" w:color="auto"/>
                        <w:left w:val="none" w:sz="0" w:space="0" w:color="auto"/>
                        <w:bottom w:val="none" w:sz="0" w:space="0" w:color="auto"/>
                        <w:right w:val="none" w:sz="0" w:space="0" w:color="auto"/>
                      </w:divBdr>
                    </w:div>
                    <w:div w:id="57732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296130">
          <w:marLeft w:val="-420"/>
          <w:marRight w:val="0"/>
          <w:marTop w:val="0"/>
          <w:marBottom w:val="0"/>
          <w:divBdr>
            <w:top w:val="none" w:sz="0" w:space="0" w:color="auto"/>
            <w:left w:val="none" w:sz="0" w:space="0" w:color="auto"/>
            <w:bottom w:val="none" w:sz="0" w:space="0" w:color="auto"/>
            <w:right w:val="none" w:sz="0" w:space="0" w:color="auto"/>
          </w:divBdr>
          <w:divsChild>
            <w:div w:id="1296106795">
              <w:marLeft w:val="0"/>
              <w:marRight w:val="0"/>
              <w:marTop w:val="0"/>
              <w:marBottom w:val="0"/>
              <w:divBdr>
                <w:top w:val="none" w:sz="0" w:space="0" w:color="auto"/>
                <w:left w:val="none" w:sz="0" w:space="0" w:color="auto"/>
                <w:bottom w:val="none" w:sz="0" w:space="0" w:color="auto"/>
                <w:right w:val="none" w:sz="0" w:space="0" w:color="auto"/>
              </w:divBdr>
              <w:divsChild>
                <w:div w:id="746726428">
                  <w:marLeft w:val="0"/>
                  <w:marRight w:val="0"/>
                  <w:marTop w:val="0"/>
                  <w:marBottom w:val="0"/>
                  <w:divBdr>
                    <w:top w:val="none" w:sz="0" w:space="0" w:color="auto"/>
                    <w:left w:val="none" w:sz="0" w:space="0" w:color="auto"/>
                    <w:bottom w:val="none" w:sz="0" w:space="0" w:color="auto"/>
                    <w:right w:val="none" w:sz="0" w:space="0" w:color="auto"/>
                  </w:divBdr>
                  <w:divsChild>
                    <w:div w:id="1564950316">
                      <w:marLeft w:val="0"/>
                      <w:marRight w:val="0"/>
                      <w:marTop w:val="0"/>
                      <w:marBottom w:val="0"/>
                      <w:divBdr>
                        <w:top w:val="none" w:sz="0" w:space="0" w:color="auto"/>
                        <w:left w:val="none" w:sz="0" w:space="0" w:color="auto"/>
                        <w:bottom w:val="none" w:sz="0" w:space="0" w:color="auto"/>
                        <w:right w:val="none" w:sz="0" w:space="0" w:color="auto"/>
                      </w:divBdr>
                    </w:div>
                    <w:div w:id="65853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609011">
          <w:marLeft w:val="-420"/>
          <w:marRight w:val="0"/>
          <w:marTop w:val="0"/>
          <w:marBottom w:val="0"/>
          <w:divBdr>
            <w:top w:val="none" w:sz="0" w:space="0" w:color="auto"/>
            <w:left w:val="none" w:sz="0" w:space="0" w:color="auto"/>
            <w:bottom w:val="none" w:sz="0" w:space="0" w:color="auto"/>
            <w:right w:val="none" w:sz="0" w:space="0" w:color="auto"/>
          </w:divBdr>
          <w:divsChild>
            <w:div w:id="1310138235">
              <w:marLeft w:val="0"/>
              <w:marRight w:val="0"/>
              <w:marTop w:val="0"/>
              <w:marBottom w:val="0"/>
              <w:divBdr>
                <w:top w:val="none" w:sz="0" w:space="0" w:color="auto"/>
                <w:left w:val="none" w:sz="0" w:space="0" w:color="auto"/>
                <w:bottom w:val="none" w:sz="0" w:space="0" w:color="auto"/>
                <w:right w:val="none" w:sz="0" w:space="0" w:color="auto"/>
              </w:divBdr>
              <w:divsChild>
                <w:div w:id="1684934712">
                  <w:marLeft w:val="0"/>
                  <w:marRight w:val="0"/>
                  <w:marTop w:val="0"/>
                  <w:marBottom w:val="0"/>
                  <w:divBdr>
                    <w:top w:val="none" w:sz="0" w:space="0" w:color="auto"/>
                    <w:left w:val="none" w:sz="0" w:space="0" w:color="auto"/>
                    <w:bottom w:val="none" w:sz="0" w:space="0" w:color="auto"/>
                    <w:right w:val="none" w:sz="0" w:space="0" w:color="auto"/>
                  </w:divBdr>
                  <w:divsChild>
                    <w:div w:id="914435212">
                      <w:marLeft w:val="0"/>
                      <w:marRight w:val="0"/>
                      <w:marTop w:val="0"/>
                      <w:marBottom w:val="0"/>
                      <w:divBdr>
                        <w:top w:val="none" w:sz="0" w:space="0" w:color="auto"/>
                        <w:left w:val="none" w:sz="0" w:space="0" w:color="auto"/>
                        <w:bottom w:val="none" w:sz="0" w:space="0" w:color="auto"/>
                        <w:right w:val="none" w:sz="0" w:space="0" w:color="auto"/>
                      </w:divBdr>
                    </w:div>
                    <w:div w:id="213532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420040">
          <w:marLeft w:val="-420"/>
          <w:marRight w:val="0"/>
          <w:marTop w:val="0"/>
          <w:marBottom w:val="0"/>
          <w:divBdr>
            <w:top w:val="none" w:sz="0" w:space="0" w:color="auto"/>
            <w:left w:val="none" w:sz="0" w:space="0" w:color="auto"/>
            <w:bottom w:val="none" w:sz="0" w:space="0" w:color="auto"/>
            <w:right w:val="none" w:sz="0" w:space="0" w:color="auto"/>
          </w:divBdr>
          <w:divsChild>
            <w:div w:id="197788884">
              <w:marLeft w:val="0"/>
              <w:marRight w:val="0"/>
              <w:marTop w:val="0"/>
              <w:marBottom w:val="0"/>
              <w:divBdr>
                <w:top w:val="none" w:sz="0" w:space="0" w:color="auto"/>
                <w:left w:val="none" w:sz="0" w:space="0" w:color="auto"/>
                <w:bottom w:val="none" w:sz="0" w:space="0" w:color="auto"/>
                <w:right w:val="none" w:sz="0" w:space="0" w:color="auto"/>
              </w:divBdr>
              <w:divsChild>
                <w:div w:id="2066291257">
                  <w:marLeft w:val="0"/>
                  <w:marRight w:val="0"/>
                  <w:marTop w:val="0"/>
                  <w:marBottom w:val="0"/>
                  <w:divBdr>
                    <w:top w:val="none" w:sz="0" w:space="0" w:color="auto"/>
                    <w:left w:val="none" w:sz="0" w:space="0" w:color="auto"/>
                    <w:bottom w:val="none" w:sz="0" w:space="0" w:color="auto"/>
                    <w:right w:val="none" w:sz="0" w:space="0" w:color="auto"/>
                  </w:divBdr>
                  <w:divsChild>
                    <w:div w:id="1370763697">
                      <w:marLeft w:val="0"/>
                      <w:marRight w:val="0"/>
                      <w:marTop w:val="0"/>
                      <w:marBottom w:val="0"/>
                      <w:divBdr>
                        <w:top w:val="none" w:sz="0" w:space="0" w:color="auto"/>
                        <w:left w:val="none" w:sz="0" w:space="0" w:color="auto"/>
                        <w:bottom w:val="none" w:sz="0" w:space="0" w:color="auto"/>
                        <w:right w:val="none" w:sz="0" w:space="0" w:color="auto"/>
                      </w:divBdr>
                    </w:div>
                    <w:div w:id="188771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190802">
          <w:marLeft w:val="-420"/>
          <w:marRight w:val="0"/>
          <w:marTop w:val="0"/>
          <w:marBottom w:val="0"/>
          <w:divBdr>
            <w:top w:val="none" w:sz="0" w:space="0" w:color="auto"/>
            <w:left w:val="none" w:sz="0" w:space="0" w:color="auto"/>
            <w:bottom w:val="none" w:sz="0" w:space="0" w:color="auto"/>
            <w:right w:val="none" w:sz="0" w:space="0" w:color="auto"/>
          </w:divBdr>
          <w:divsChild>
            <w:div w:id="289360066">
              <w:marLeft w:val="0"/>
              <w:marRight w:val="0"/>
              <w:marTop w:val="0"/>
              <w:marBottom w:val="0"/>
              <w:divBdr>
                <w:top w:val="none" w:sz="0" w:space="0" w:color="auto"/>
                <w:left w:val="none" w:sz="0" w:space="0" w:color="auto"/>
                <w:bottom w:val="none" w:sz="0" w:space="0" w:color="auto"/>
                <w:right w:val="none" w:sz="0" w:space="0" w:color="auto"/>
              </w:divBdr>
              <w:divsChild>
                <w:div w:id="1715620676">
                  <w:marLeft w:val="0"/>
                  <w:marRight w:val="0"/>
                  <w:marTop w:val="0"/>
                  <w:marBottom w:val="0"/>
                  <w:divBdr>
                    <w:top w:val="none" w:sz="0" w:space="0" w:color="auto"/>
                    <w:left w:val="none" w:sz="0" w:space="0" w:color="auto"/>
                    <w:bottom w:val="none" w:sz="0" w:space="0" w:color="auto"/>
                    <w:right w:val="none" w:sz="0" w:space="0" w:color="auto"/>
                  </w:divBdr>
                  <w:divsChild>
                    <w:div w:id="1996949723">
                      <w:marLeft w:val="0"/>
                      <w:marRight w:val="0"/>
                      <w:marTop w:val="0"/>
                      <w:marBottom w:val="0"/>
                      <w:divBdr>
                        <w:top w:val="none" w:sz="0" w:space="0" w:color="auto"/>
                        <w:left w:val="none" w:sz="0" w:space="0" w:color="auto"/>
                        <w:bottom w:val="none" w:sz="0" w:space="0" w:color="auto"/>
                        <w:right w:val="none" w:sz="0" w:space="0" w:color="auto"/>
                      </w:divBdr>
                    </w:div>
                    <w:div w:id="120718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660354">
      <w:bodyDiv w:val="1"/>
      <w:marLeft w:val="0"/>
      <w:marRight w:val="0"/>
      <w:marTop w:val="0"/>
      <w:marBottom w:val="0"/>
      <w:divBdr>
        <w:top w:val="none" w:sz="0" w:space="0" w:color="auto"/>
        <w:left w:val="none" w:sz="0" w:space="0" w:color="auto"/>
        <w:bottom w:val="none" w:sz="0" w:space="0" w:color="auto"/>
        <w:right w:val="none" w:sz="0" w:space="0" w:color="auto"/>
      </w:divBdr>
    </w:div>
    <w:div w:id="1770001968">
      <w:bodyDiv w:val="1"/>
      <w:marLeft w:val="0"/>
      <w:marRight w:val="0"/>
      <w:marTop w:val="0"/>
      <w:marBottom w:val="0"/>
      <w:divBdr>
        <w:top w:val="none" w:sz="0" w:space="0" w:color="auto"/>
        <w:left w:val="none" w:sz="0" w:space="0" w:color="auto"/>
        <w:bottom w:val="none" w:sz="0" w:space="0" w:color="auto"/>
        <w:right w:val="none" w:sz="0" w:space="0" w:color="auto"/>
      </w:divBdr>
    </w:div>
    <w:div w:id="177369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d890242bf1ed8078/Documents/BMU/Project%20Work%20(2024-25)/Project%20Work.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'Antibacterial Activity'!$B$19</c:f>
              <c:strCache>
                <c:ptCount val="1"/>
                <c:pt idx="0">
                  <c:v>Staphylococcus aureus</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ar-IQ"/>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'Antibacterial Activity'!$C$18:$F$18</c:f>
              <c:strCache>
                <c:ptCount val="4"/>
                <c:pt idx="0">
                  <c:v>Positive Control (Streptomycin-15 µg/ml)</c:v>
                </c:pt>
                <c:pt idx="1">
                  <c:v>Herbal Gel formulation (10 mg/ml)</c:v>
                </c:pt>
                <c:pt idx="2">
                  <c:v>Herbal Gel formulation (20 mg/ml)</c:v>
                </c:pt>
                <c:pt idx="3">
                  <c:v>Negative Control (Blank)</c:v>
                </c:pt>
              </c:strCache>
              <c:extLst/>
            </c:strRef>
          </c:cat>
          <c:val>
            <c:numRef>
              <c:f>'Antibacterial Activity'!$C$19:$F$19</c:f>
              <c:numCache>
                <c:formatCode>General</c:formatCode>
                <c:ptCount val="4"/>
                <c:pt idx="0">
                  <c:v>23</c:v>
                </c:pt>
                <c:pt idx="1">
                  <c:v>19</c:v>
                </c:pt>
                <c:pt idx="2">
                  <c:v>22</c:v>
                </c:pt>
                <c:pt idx="3">
                  <c:v>0</c:v>
                </c:pt>
              </c:numCache>
            </c:numRef>
          </c:val>
          <c:extLst>
            <c:ext xmlns:c16="http://schemas.microsoft.com/office/drawing/2014/chart" uri="{C3380CC4-5D6E-409C-BE32-E72D297353CC}">
              <c16:uniqueId val="{00000000-C6B1-4730-9E6D-243EA6864FBA}"/>
            </c:ext>
          </c:extLst>
        </c:ser>
        <c:ser>
          <c:idx val="1"/>
          <c:order val="1"/>
          <c:tx>
            <c:strRef>
              <c:f>'Antibacterial Activity'!$B$20</c:f>
              <c:strCache>
                <c:ptCount val="1"/>
                <c:pt idx="0">
                  <c:v>Escherichia coli</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ar-IQ"/>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'Antibacterial Activity'!$C$18:$F$18</c:f>
              <c:strCache>
                <c:ptCount val="4"/>
                <c:pt idx="0">
                  <c:v>Positive Control (Streptomycin-15 µg/ml)</c:v>
                </c:pt>
                <c:pt idx="1">
                  <c:v>Herbal Gel formulation (10 mg/ml)</c:v>
                </c:pt>
                <c:pt idx="2">
                  <c:v>Herbal Gel formulation (20 mg/ml)</c:v>
                </c:pt>
                <c:pt idx="3">
                  <c:v>Negative Control (Blank)</c:v>
                </c:pt>
              </c:strCache>
              <c:extLst/>
            </c:strRef>
          </c:cat>
          <c:val>
            <c:numRef>
              <c:f>'Antibacterial Activity'!$C$20:$F$20</c:f>
              <c:numCache>
                <c:formatCode>General</c:formatCode>
                <c:ptCount val="4"/>
                <c:pt idx="0">
                  <c:v>21</c:v>
                </c:pt>
                <c:pt idx="1">
                  <c:v>17</c:v>
                </c:pt>
                <c:pt idx="2">
                  <c:v>21</c:v>
                </c:pt>
                <c:pt idx="3">
                  <c:v>0</c:v>
                </c:pt>
              </c:numCache>
            </c:numRef>
          </c:val>
          <c:extLst>
            <c:ext xmlns:c16="http://schemas.microsoft.com/office/drawing/2014/chart" uri="{C3380CC4-5D6E-409C-BE32-E72D297353CC}">
              <c16:uniqueId val="{00000001-C6B1-4730-9E6D-243EA6864FBA}"/>
            </c:ext>
          </c:extLst>
        </c:ser>
        <c:dLbls>
          <c:showLegendKey val="0"/>
          <c:showVal val="1"/>
          <c:showCatName val="0"/>
          <c:showSerName val="0"/>
          <c:showPercent val="0"/>
          <c:showBubbleSize val="0"/>
        </c:dLbls>
        <c:gapWidth val="150"/>
        <c:shape val="box"/>
        <c:axId val="1462654912"/>
        <c:axId val="1462660192"/>
        <c:axId val="0"/>
      </c:bar3DChart>
      <c:catAx>
        <c:axId val="14626549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Concentration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ar-IQ"/>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IQ"/>
          </a:p>
        </c:txPr>
        <c:crossAx val="1462660192"/>
        <c:crosses val="autoZero"/>
        <c:auto val="1"/>
        <c:lblAlgn val="ctr"/>
        <c:lblOffset val="100"/>
        <c:noMultiLvlLbl val="0"/>
      </c:catAx>
      <c:valAx>
        <c:axId val="146266019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Diameter of Zone of Inhibition (mm)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ar-IQ"/>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IQ"/>
          </a:p>
        </c:txPr>
        <c:crossAx val="14626549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IQ"/>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ar-IQ"/>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DA379-D719-4651-9EB8-171954C2C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1673</TotalTime>
  <Pages>1</Pages>
  <Words>6213</Words>
  <Characters>35420</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Rajiv Arora</dc:creator>
  <cp:keywords/>
  <dc:description/>
  <cp:lastModifiedBy>Ausama Abdulwahab</cp:lastModifiedBy>
  <cp:revision>655</cp:revision>
  <dcterms:created xsi:type="dcterms:W3CDTF">2025-06-17T09:16:00Z</dcterms:created>
  <dcterms:modified xsi:type="dcterms:W3CDTF">2025-09-18T13:33:00Z</dcterms:modified>
</cp:coreProperties>
</file>