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02AC0" w14:textId="0A3A919A" w:rsidR="009D0179" w:rsidRPr="009D0179" w:rsidRDefault="009D0179" w:rsidP="00AB1B96">
      <w:pPr>
        <w:tabs>
          <w:tab w:val="left" w:pos="6663"/>
        </w:tabs>
        <w:jc w:val="both"/>
        <w:rPr>
          <w:rFonts w:ascii="Arial" w:hAnsi="Arial" w:cs="Arial"/>
          <w:b/>
          <w:bCs/>
          <w:sz w:val="28"/>
          <w:szCs w:val="28"/>
        </w:rPr>
      </w:pPr>
      <w:r w:rsidRPr="009D0179">
        <w:rPr>
          <w:rFonts w:ascii="Arial" w:hAnsi="Arial" w:cs="Arial"/>
          <w:b/>
          <w:bCs/>
          <w:sz w:val="28"/>
          <w:szCs w:val="28"/>
        </w:rPr>
        <w:t>CASE REPORT</w:t>
      </w:r>
    </w:p>
    <w:p w14:paraId="16650B61" w14:textId="06E34BBC" w:rsidR="009D0179" w:rsidRDefault="00702773" w:rsidP="00914C25">
      <w:pPr>
        <w:jc w:val="both"/>
        <w:rPr>
          <w:rFonts w:ascii="Arial" w:hAnsi="Arial" w:cs="Arial"/>
          <w:bCs/>
          <w:sz w:val="24"/>
          <w:szCs w:val="24"/>
        </w:rPr>
      </w:pPr>
      <w:r>
        <w:rPr>
          <w:rFonts w:ascii="Arial" w:hAnsi="Arial" w:cs="Arial"/>
          <w:bCs/>
          <w:sz w:val="24"/>
          <w:szCs w:val="24"/>
        </w:rPr>
        <w:t>Conservative management of fractured tooth segment by reattachment</w:t>
      </w:r>
    </w:p>
    <w:p w14:paraId="58DD2C8F" w14:textId="77777777" w:rsidR="00405E41" w:rsidRDefault="00405E41" w:rsidP="00914C25">
      <w:pPr>
        <w:jc w:val="both"/>
        <w:rPr>
          <w:rFonts w:ascii="Arial" w:hAnsi="Arial" w:cs="Arial"/>
          <w:bCs/>
          <w:sz w:val="24"/>
          <w:szCs w:val="24"/>
        </w:rPr>
      </w:pPr>
    </w:p>
    <w:p w14:paraId="167DB440" w14:textId="4F9E3905" w:rsidR="00914C25" w:rsidRPr="00914C25" w:rsidRDefault="00914C25" w:rsidP="00914C25">
      <w:pPr>
        <w:jc w:val="both"/>
        <w:rPr>
          <w:rFonts w:ascii="Arial" w:hAnsi="Arial" w:cs="Arial"/>
          <w:sz w:val="24"/>
          <w:szCs w:val="24"/>
        </w:rPr>
      </w:pPr>
      <w:r w:rsidRPr="00914C25">
        <w:rPr>
          <w:rFonts w:ascii="Arial" w:hAnsi="Arial" w:cs="Arial"/>
          <w:b/>
          <w:bCs/>
          <w:sz w:val="24"/>
          <w:szCs w:val="24"/>
        </w:rPr>
        <w:t>Abstract:</w:t>
      </w:r>
      <w:r w:rsidRPr="00914C25">
        <w:rPr>
          <w:rFonts w:ascii="Arial" w:hAnsi="Arial" w:cs="Arial"/>
          <w:sz w:val="24"/>
          <w:szCs w:val="24"/>
        </w:rPr>
        <w:t xml:space="preserve"> Coronal fractures of permanent dentition are the most frequent type of dental injury. If the original tooth fragment is retained following fracture, the natural tooth structures can be reattached using adhesive protocols. The development and use of fiber-reinforced composite root canal posts make it possible to reattach the crown esthetically. This case report presents a clinical technique for reattachment of the coronal</w:t>
      </w:r>
      <w:r w:rsidR="000F38E1">
        <w:rPr>
          <w:rFonts w:ascii="Arial" w:hAnsi="Arial" w:cs="Arial"/>
          <w:sz w:val="24"/>
          <w:szCs w:val="24"/>
        </w:rPr>
        <w:t xml:space="preserve"> fragment of a maxillary central</w:t>
      </w:r>
      <w:r w:rsidRPr="00914C25">
        <w:rPr>
          <w:rFonts w:ascii="Arial" w:hAnsi="Arial" w:cs="Arial"/>
          <w:sz w:val="24"/>
          <w:szCs w:val="24"/>
        </w:rPr>
        <w:t xml:space="preserve"> incisor after trauma using direct fiber-reinforced post systems.</w:t>
      </w:r>
    </w:p>
    <w:p w14:paraId="6F78B910" w14:textId="77777777" w:rsidR="00914C25" w:rsidRPr="00914C25" w:rsidRDefault="00914C25" w:rsidP="00914C25">
      <w:pPr>
        <w:jc w:val="both"/>
        <w:rPr>
          <w:rFonts w:ascii="Arial" w:hAnsi="Arial" w:cs="Arial"/>
          <w:sz w:val="24"/>
          <w:szCs w:val="24"/>
        </w:rPr>
      </w:pPr>
      <w:r w:rsidRPr="00914C25">
        <w:rPr>
          <w:rFonts w:ascii="Arial" w:hAnsi="Arial" w:cs="Arial"/>
          <w:b/>
          <w:bCs/>
          <w:sz w:val="24"/>
          <w:szCs w:val="24"/>
        </w:rPr>
        <w:t>Keywords:</w:t>
      </w:r>
      <w:r w:rsidRPr="00914C25">
        <w:rPr>
          <w:rFonts w:ascii="Arial" w:hAnsi="Arial" w:cs="Arial"/>
          <w:sz w:val="24"/>
          <w:szCs w:val="24"/>
        </w:rPr>
        <w:t xml:space="preserve"> Coronal fracture, Dental trauma, Fragment reattachment, Resin composite.</w:t>
      </w:r>
    </w:p>
    <w:p w14:paraId="7C0AD4B2" w14:textId="77777777" w:rsidR="00914C25" w:rsidRDefault="00914C25" w:rsidP="00914C25">
      <w:pPr>
        <w:jc w:val="both"/>
        <w:rPr>
          <w:rFonts w:ascii="Arial" w:hAnsi="Arial" w:cs="Arial"/>
          <w:b/>
          <w:bCs/>
          <w:sz w:val="24"/>
          <w:szCs w:val="24"/>
        </w:rPr>
      </w:pPr>
    </w:p>
    <w:p w14:paraId="523E1EAA" w14:textId="342B4BE1" w:rsidR="00914C25" w:rsidRDefault="00914C25" w:rsidP="00914C25">
      <w:pPr>
        <w:jc w:val="both"/>
        <w:rPr>
          <w:rFonts w:ascii="Arial" w:hAnsi="Arial" w:cs="Arial"/>
          <w:b/>
          <w:bCs/>
          <w:sz w:val="24"/>
          <w:szCs w:val="24"/>
        </w:rPr>
      </w:pPr>
      <w:r w:rsidRPr="00914C25">
        <w:rPr>
          <w:rFonts w:ascii="Arial" w:hAnsi="Arial" w:cs="Arial"/>
          <w:b/>
          <w:bCs/>
          <w:sz w:val="24"/>
          <w:szCs w:val="24"/>
        </w:rPr>
        <w:t>INTRODUCTION</w:t>
      </w:r>
    </w:p>
    <w:p w14:paraId="05609566" w14:textId="0E89DE71" w:rsidR="00914C25" w:rsidRPr="00914C25" w:rsidRDefault="00914C25" w:rsidP="00914C25">
      <w:pPr>
        <w:jc w:val="both"/>
        <w:rPr>
          <w:rFonts w:ascii="Arial" w:hAnsi="Arial" w:cs="Arial"/>
          <w:sz w:val="24"/>
          <w:szCs w:val="24"/>
        </w:rPr>
      </w:pPr>
      <w:r w:rsidRPr="00914C25">
        <w:rPr>
          <w:rFonts w:ascii="Arial" w:hAnsi="Arial" w:cs="Arial"/>
          <w:sz w:val="24"/>
          <w:szCs w:val="24"/>
        </w:rPr>
        <w:t>Traumatic dental injuries refer to physical injuries of the dento-alveolar region; they are of immediate onset and may vary from mild to severe, depending on the type of trauma and the tissue</w:t>
      </w:r>
      <w:r w:rsidR="00AB1B96">
        <w:rPr>
          <w:rFonts w:ascii="Arial" w:hAnsi="Arial" w:cs="Arial"/>
          <w:sz w:val="24"/>
          <w:szCs w:val="24"/>
        </w:rPr>
        <w:t>s involved</w:t>
      </w:r>
      <w:r w:rsidR="00AB1B96" w:rsidRPr="00AB1B96">
        <w:rPr>
          <w:rFonts w:ascii="Arial" w:hAnsi="Arial" w:cs="Arial"/>
          <w:sz w:val="24"/>
          <w:szCs w:val="24"/>
          <w:vertAlign w:val="superscript"/>
        </w:rPr>
        <w:t>1</w:t>
      </w:r>
      <w:r w:rsidRPr="00914C25">
        <w:rPr>
          <w:rFonts w:ascii="Arial" w:hAnsi="Arial" w:cs="Arial"/>
          <w:sz w:val="24"/>
          <w:szCs w:val="24"/>
        </w:rPr>
        <w:t>. Certain types of traumatic injuries can be classified as an endodontic emergency, requiring immediate att</w:t>
      </w:r>
      <w:r w:rsidR="00AB1B96">
        <w:rPr>
          <w:rFonts w:ascii="Arial" w:hAnsi="Arial" w:cs="Arial"/>
          <w:sz w:val="24"/>
          <w:szCs w:val="24"/>
        </w:rPr>
        <w:t>ention</w:t>
      </w:r>
      <w:r w:rsidR="00AB1B96" w:rsidRPr="00AB1B96">
        <w:rPr>
          <w:rFonts w:ascii="Arial" w:hAnsi="Arial" w:cs="Arial"/>
          <w:sz w:val="24"/>
          <w:szCs w:val="24"/>
          <w:vertAlign w:val="superscript"/>
        </w:rPr>
        <w:t>2</w:t>
      </w:r>
      <w:r w:rsidRPr="00914C25">
        <w:rPr>
          <w:rFonts w:ascii="Arial" w:hAnsi="Arial" w:cs="Arial"/>
          <w:sz w:val="24"/>
          <w:szCs w:val="24"/>
        </w:rPr>
        <w:t>. Traumatic injuries are currently classified as a p</w:t>
      </w:r>
      <w:r w:rsidR="00AB1B96">
        <w:rPr>
          <w:rFonts w:ascii="Arial" w:hAnsi="Arial" w:cs="Arial"/>
          <w:sz w:val="24"/>
          <w:szCs w:val="24"/>
        </w:rPr>
        <w:t>ublic health problem</w:t>
      </w:r>
      <w:r w:rsidRPr="00914C25">
        <w:rPr>
          <w:rFonts w:ascii="Arial" w:hAnsi="Arial" w:cs="Arial"/>
          <w:sz w:val="24"/>
          <w:szCs w:val="24"/>
        </w:rPr>
        <w:t>. They are uneventful and unanticipated events with increased incidence in age groups below 20 years; however, no age group is immune t</w:t>
      </w:r>
      <w:r w:rsidR="00AB1B96">
        <w:rPr>
          <w:rFonts w:ascii="Arial" w:hAnsi="Arial" w:cs="Arial"/>
          <w:sz w:val="24"/>
          <w:szCs w:val="24"/>
        </w:rPr>
        <w:t>o them</w:t>
      </w:r>
      <w:r w:rsidR="0065466C">
        <w:rPr>
          <w:rFonts w:ascii="Arial" w:hAnsi="Arial" w:cs="Arial"/>
          <w:sz w:val="24"/>
          <w:szCs w:val="24"/>
          <w:vertAlign w:val="superscript"/>
        </w:rPr>
        <w:t>3</w:t>
      </w:r>
      <w:r w:rsidRPr="00914C25">
        <w:rPr>
          <w:rFonts w:ascii="Arial" w:hAnsi="Arial" w:cs="Arial"/>
          <w:sz w:val="24"/>
          <w:szCs w:val="24"/>
        </w:rPr>
        <w:t>. The causes of traumatic injuries can vary depending on the age group involved. In younger ages, they can be due to falls and sports, while in adolescents, they are mainly due to assaults or road traffic accid</w:t>
      </w:r>
      <w:r w:rsidR="0065466C">
        <w:rPr>
          <w:rFonts w:ascii="Arial" w:hAnsi="Arial" w:cs="Arial"/>
          <w:sz w:val="24"/>
          <w:szCs w:val="24"/>
        </w:rPr>
        <w:t>ents</w:t>
      </w:r>
      <w:r w:rsidRPr="00914C25">
        <w:rPr>
          <w:rFonts w:ascii="Arial" w:hAnsi="Arial" w:cs="Arial"/>
          <w:sz w:val="24"/>
          <w:szCs w:val="24"/>
        </w:rPr>
        <w:t>. Whatever the cause, treatment and management are multifactorial and depend on a variety of factors such as the tissues involved, age of the patient, eruption status with apex development of the tooth, type of injury, status of underlying pulp tissue, duration between trauma and treatment, and severity; all these factors affect the prognosis or outcome of the treatment</w:t>
      </w:r>
      <w:r w:rsidR="0065466C" w:rsidRPr="0065466C">
        <w:rPr>
          <w:rFonts w:ascii="Arial" w:hAnsi="Arial" w:cs="Arial"/>
          <w:sz w:val="24"/>
          <w:szCs w:val="24"/>
          <w:vertAlign w:val="superscript"/>
        </w:rPr>
        <w:t>4</w:t>
      </w:r>
      <w:r w:rsidRPr="00914C25">
        <w:rPr>
          <w:rFonts w:ascii="Arial" w:hAnsi="Arial" w:cs="Arial"/>
          <w:sz w:val="24"/>
          <w:szCs w:val="24"/>
        </w:rPr>
        <w:t>.</w:t>
      </w:r>
    </w:p>
    <w:p w14:paraId="655023D3" w14:textId="2B816A91" w:rsidR="00914C25" w:rsidRPr="00914C25" w:rsidRDefault="00914C25" w:rsidP="00914C25">
      <w:pPr>
        <w:jc w:val="both"/>
        <w:rPr>
          <w:rFonts w:ascii="Arial" w:hAnsi="Arial" w:cs="Arial"/>
          <w:sz w:val="24"/>
          <w:szCs w:val="24"/>
        </w:rPr>
      </w:pPr>
      <w:r w:rsidRPr="00914C25">
        <w:rPr>
          <w:rFonts w:ascii="Arial" w:hAnsi="Arial" w:cs="Arial"/>
          <w:sz w:val="24"/>
          <w:szCs w:val="24"/>
        </w:rPr>
        <w:t>Traumatic injuries mostly involve maxillary anterior teeth, with a varied incidenc</w:t>
      </w:r>
      <w:r w:rsidR="00580B2B">
        <w:rPr>
          <w:rFonts w:ascii="Arial" w:hAnsi="Arial" w:cs="Arial"/>
          <w:sz w:val="24"/>
          <w:szCs w:val="24"/>
        </w:rPr>
        <w:t>e from 37% to 66.7%</w:t>
      </w:r>
      <w:r w:rsidR="00580B2B" w:rsidRPr="00580B2B">
        <w:rPr>
          <w:rFonts w:ascii="Arial" w:hAnsi="Arial" w:cs="Arial"/>
          <w:sz w:val="24"/>
          <w:szCs w:val="24"/>
          <w:vertAlign w:val="superscript"/>
        </w:rPr>
        <w:t>5</w:t>
      </w:r>
      <w:r w:rsidRPr="00914C25">
        <w:rPr>
          <w:rFonts w:ascii="Arial" w:hAnsi="Arial" w:cs="Arial"/>
          <w:sz w:val="24"/>
          <w:szCs w:val="24"/>
        </w:rPr>
        <w:t xml:space="preserve">. Trauma in the anterior region is chiefly associated with aesthetic concerns and thus can affect the emotional well-being and psychological status of the patient, requiring the earliest </w:t>
      </w:r>
      <w:r w:rsidR="00580B2B">
        <w:rPr>
          <w:rFonts w:ascii="Arial" w:hAnsi="Arial" w:cs="Arial"/>
          <w:sz w:val="24"/>
          <w:szCs w:val="24"/>
        </w:rPr>
        <w:t>intervention possible</w:t>
      </w:r>
      <w:r w:rsidR="00580B2B" w:rsidRPr="00580B2B">
        <w:rPr>
          <w:rFonts w:ascii="Arial" w:hAnsi="Arial" w:cs="Arial"/>
          <w:sz w:val="24"/>
          <w:szCs w:val="24"/>
          <w:vertAlign w:val="superscript"/>
        </w:rPr>
        <w:t>6</w:t>
      </w:r>
      <w:r w:rsidRPr="00914C25">
        <w:rPr>
          <w:rFonts w:ascii="Arial" w:hAnsi="Arial" w:cs="Arial"/>
          <w:sz w:val="24"/>
          <w:szCs w:val="24"/>
        </w:rPr>
        <w:t>. The range of traumatic injuries spans from simple chipping of enamel to avulsion of the whole tooth. It may involve the pulp or spare it, ranging from complicated to uncomplicated cases. Treatment modalities range from simple restorative treatment to reimplantation or extraction of involved teeth</w:t>
      </w:r>
      <w:r w:rsidR="00580B2B" w:rsidRPr="00580B2B">
        <w:rPr>
          <w:rFonts w:ascii="Arial" w:hAnsi="Arial" w:cs="Arial"/>
          <w:sz w:val="24"/>
          <w:szCs w:val="24"/>
          <w:vertAlign w:val="superscript"/>
        </w:rPr>
        <w:t>6,7</w:t>
      </w:r>
      <w:r w:rsidRPr="00914C25">
        <w:rPr>
          <w:rFonts w:ascii="Arial" w:hAnsi="Arial" w:cs="Arial"/>
          <w:sz w:val="24"/>
          <w:szCs w:val="24"/>
        </w:rPr>
        <w:t xml:space="preserve">. However, a general consensus is that 'the more conservative the treatment, the better the prognosis.' One of the fracture types in traumatic injuries is complicated crown fracture, and a </w:t>
      </w:r>
      <w:r w:rsidRPr="00914C25">
        <w:rPr>
          <w:rFonts w:ascii="Arial" w:hAnsi="Arial" w:cs="Arial"/>
          <w:sz w:val="24"/>
          <w:szCs w:val="24"/>
        </w:rPr>
        <w:lastRenderedPageBreak/>
        <w:t>wide variety of options are available to restore fractured teeth. Amongst the array of treatment options, reattachment has gained popularity in recent times</w:t>
      </w:r>
      <w:r w:rsidR="00580B2B" w:rsidRPr="00580B2B">
        <w:rPr>
          <w:rFonts w:ascii="Arial" w:hAnsi="Arial" w:cs="Arial"/>
          <w:sz w:val="24"/>
          <w:szCs w:val="24"/>
          <w:vertAlign w:val="superscript"/>
        </w:rPr>
        <w:t>8</w:t>
      </w:r>
      <w:r w:rsidRPr="00914C25">
        <w:rPr>
          <w:rFonts w:ascii="Arial" w:hAnsi="Arial" w:cs="Arial"/>
          <w:sz w:val="24"/>
          <w:szCs w:val="24"/>
        </w:rPr>
        <w:t>. The idea of reattachment dates back to half a century ago when Chosak and Eidelman in 1964 reattached the tooth fragment of anterior teeth using a cast post. The acid etching technique for reattachment was first reported by Te</w:t>
      </w:r>
      <w:r w:rsidR="00CE016D">
        <w:rPr>
          <w:rFonts w:ascii="Arial" w:hAnsi="Arial" w:cs="Arial"/>
          <w:sz w:val="24"/>
          <w:szCs w:val="24"/>
        </w:rPr>
        <w:t>nnery NT in 1978</w:t>
      </w:r>
      <w:r w:rsidR="00583702" w:rsidRPr="00583702">
        <w:rPr>
          <w:rFonts w:ascii="Arial" w:hAnsi="Arial" w:cs="Arial"/>
          <w:sz w:val="24"/>
          <w:szCs w:val="24"/>
          <w:vertAlign w:val="superscript"/>
        </w:rPr>
        <w:t>9</w:t>
      </w:r>
      <w:r w:rsidRPr="00914C25">
        <w:rPr>
          <w:rFonts w:ascii="Arial" w:hAnsi="Arial" w:cs="Arial"/>
          <w:sz w:val="24"/>
          <w:szCs w:val="24"/>
        </w:rPr>
        <w:t xml:space="preserve">. In recent times, there has been tremendous development in restorative dentistry with respect to material science and predictable bonding. Traditional composites, though widely used, have certain disadvantages, whereas newer nanocomposite materials provide adequate strength with superior aesthetics, and recent generations of bonding agents help with easy application and sufficient </w:t>
      </w:r>
      <w:r w:rsidR="00847F6C">
        <w:rPr>
          <w:rFonts w:ascii="Arial" w:hAnsi="Arial" w:cs="Arial"/>
          <w:sz w:val="24"/>
          <w:szCs w:val="24"/>
        </w:rPr>
        <w:t>bond strength</w:t>
      </w:r>
      <w:r w:rsidR="00583702" w:rsidRPr="00583702">
        <w:rPr>
          <w:rFonts w:ascii="Arial" w:hAnsi="Arial" w:cs="Arial"/>
          <w:sz w:val="24"/>
          <w:szCs w:val="24"/>
          <w:vertAlign w:val="superscript"/>
        </w:rPr>
        <w:t>10</w:t>
      </w:r>
      <w:r w:rsidR="00244DCF">
        <w:rPr>
          <w:rFonts w:ascii="Arial" w:hAnsi="Arial" w:cs="Arial"/>
          <w:sz w:val="24"/>
          <w:szCs w:val="24"/>
          <w:vertAlign w:val="superscript"/>
        </w:rPr>
        <w:t>,11</w:t>
      </w:r>
      <w:r w:rsidRPr="00914C25">
        <w:rPr>
          <w:rFonts w:ascii="Arial" w:hAnsi="Arial" w:cs="Arial"/>
          <w:sz w:val="24"/>
          <w:szCs w:val="24"/>
        </w:rPr>
        <w:t>.</w:t>
      </w:r>
    </w:p>
    <w:p w14:paraId="295458AD" w14:textId="77777777" w:rsidR="00914C25" w:rsidRDefault="00914C25" w:rsidP="00914C25">
      <w:pPr>
        <w:jc w:val="both"/>
        <w:rPr>
          <w:rFonts w:ascii="Arial" w:hAnsi="Arial" w:cs="Arial"/>
          <w:b/>
          <w:bCs/>
          <w:sz w:val="24"/>
          <w:szCs w:val="24"/>
        </w:rPr>
      </w:pPr>
    </w:p>
    <w:p w14:paraId="5753C690" w14:textId="03E2A804" w:rsidR="00914C25" w:rsidRDefault="00914C25" w:rsidP="00914C25">
      <w:pPr>
        <w:jc w:val="both"/>
        <w:rPr>
          <w:rFonts w:ascii="Arial" w:hAnsi="Arial" w:cs="Arial"/>
          <w:b/>
          <w:bCs/>
          <w:sz w:val="24"/>
          <w:szCs w:val="24"/>
        </w:rPr>
      </w:pPr>
      <w:r w:rsidRPr="00914C25">
        <w:rPr>
          <w:rFonts w:ascii="Arial" w:hAnsi="Arial" w:cs="Arial"/>
          <w:b/>
          <w:bCs/>
          <w:sz w:val="24"/>
          <w:szCs w:val="24"/>
        </w:rPr>
        <w:t>CASE REPORT</w:t>
      </w:r>
    </w:p>
    <w:p w14:paraId="5AAE999C" w14:textId="49DC9272" w:rsidR="00AB1B96" w:rsidRDefault="00914C25" w:rsidP="00914C25">
      <w:pPr>
        <w:jc w:val="both"/>
        <w:rPr>
          <w:rFonts w:ascii="Arial" w:hAnsi="Arial" w:cs="Arial"/>
          <w:sz w:val="24"/>
          <w:szCs w:val="24"/>
        </w:rPr>
      </w:pPr>
      <w:commentRangeStart w:id="0"/>
      <w:r w:rsidRPr="00914C25">
        <w:rPr>
          <w:rFonts w:ascii="Arial" w:hAnsi="Arial" w:cs="Arial"/>
          <w:sz w:val="24"/>
          <w:szCs w:val="24"/>
        </w:rPr>
        <w:t>A 40-year-old female presented with a complaint of a broken tooth in the upper front region of the jaw, which occurred one day prior. It was associated with pain. The patient revealed a history of a fall. On clinical examination, the maxillary central incisor showed a horizontal fracture line at the junction of the middle and cervical third region, extending from mesial to distal, with exposure of the pulp, and the fractured fragment was loosely attached to the tooth</w:t>
      </w:r>
      <w:commentRangeEnd w:id="0"/>
      <w:r w:rsidR="00F664DF">
        <w:rPr>
          <w:rStyle w:val="CommentReference"/>
        </w:rPr>
        <w:commentReference w:id="0"/>
      </w:r>
      <w:r w:rsidRPr="00914C25">
        <w:rPr>
          <w:rFonts w:ascii="Arial" w:hAnsi="Arial" w:cs="Arial"/>
          <w:sz w:val="24"/>
          <w:szCs w:val="24"/>
        </w:rPr>
        <w:t xml:space="preserve"> (figure 1).</w:t>
      </w:r>
    </w:p>
    <w:p w14:paraId="2DEAED44" w14:textId="77777777" w:rsidR="002B6467" w:rsidRPr="002B6467" w:rsidRDefault="002B6467" w:rsidP="00914C25">
      <w:pPr>
        <w:jc w:val="both"/>
        <w:rPr>
          <w:rFonts w:ascii="Arial" w:hAnsi="Arial" w:cs="Arial"/>
          <w:sz w:val="24"/>
          <w:szCs w:val="24"/>
        </w:rPr>
      </w:pPr>
    </w:p>
    <w:p w14:paraId="0BC43B37" w14:textId="52CCA6A8" w:rsidR="00914C25" w:rsidRDefault="00914C25" w:rsidP="00914C25">
      <w:pPr>
        <w:jc w:val="both"/>
        <w:rPr>
          <w:rFonts w:ascii="Arial" w:hAnsi="Arial" w:cs="Arial"/>
          <w:b/>
          <w:bCs/>
          <w:sz w:val="24"/>
          <w:szCs w:val="24"/>
        </w:rPr>
      </w:pPr>
      <w:r w:rsidRPr="00914C25">
        <w:rPr>
          <w:rFonts w:ascii="Arial" w:hAnsi="Arial" w:cs="Arial"/>
          <w:b/>
          <w:bCs/>
          <w:sz w:val="24"/>
          <w:szCs w:val="24"/>
        </w:rPr>
        <w:t>Investigations</w:t>
      </w:r>
    </w:p>
    <w:p w14:paraId="671BE378" w14:textId="5B80EFFF" w:rsidR="00914C25" w:rsidRDefault="00914C25" w:rsidP="00914C25">
      <w:pPr>
        <w:jc w:val="both"/>
        <w:rPr>
          <w:rFonts w:ascii="Arial" w:hAnsi="Arial" w:cs="Arial"/>
          <w:sz w:val="24"/>
          <w:szCs w:val="24"/>
        </w:rPr>
      </w:pPr>
      <w:r w:rsidRPr="00914C25">
        <w:rPr>
          <w:rFonts w:ascii="Arial" w:hAnsi="Arial" w:cs="Arial"/>
          <w:sz w:val="24"/>
          <w:szCs w:val="24"/>
        </w:rPr>
        <w:t xml:space="preserve">To evaluate the status of the root and supporting structure, an intraoral periapical radiograph was advised. The radiograph revealed no signs of root fracture (fig. </w:t>
      </w:r>
      <w:r>
        <w:rPr>
          <w:rFonts w:ascii="Arial" w:hAnsi="Arial" w:cs="Arial"/>
          <w:sz w:val="24"/>
          <w:szCs w:val="24"/>
        </w:rPr>
        <w:t>2</w:t>
      </w:r>
      <w:r w:rsidRPr="00914C25">
        <w:rPr>
          <w:rFonts w:ascii="Arial" w:hAnsi="Arial" w:cs="Arial"/>
          <w:sz w:val="24"/>
          <w:szCs w:val="24"/>
        </w:rPr>
        <w:t xml:space="preserve">). Periapical tissues appeared normal. Additionally, the extent of the fracture line, if any, below the gingival tissue was examined. Periodontal examination suggested that there was no requirement to expose the fracture line surgically. Thus, based on the above examination, a clinico-radiographic diagnosis of ‘Ellis Class III’ with respect to 21 was established. Endodontic </w:t>
      </w:r>
      <w:commentRangeStart w:id="1"/>
      <w:r w:rsidRPr="00914C25">
        <w:rPr>
          <w:rFonts w:ascii="Arial" w:hAnsi="Arial" w:cs="Arial"/>
          <w:sz w:val="24"/>
          <w:szCs w:val="24"/>
        </w:rPr>
        <w:t>treatment</w:t>
      </w:r>
      <w:commentRangeEnd w:id="1"/>
      <w:r w:rsidR="00F664DF">
        <w:rPr>
          <w:rStyle w:val="CommentReference"/>
        </w:rPr>
        <w:commentReference w:id="1"/>
      </w:r>
      <w:r w:rsidRPr="00914C25">
        <w:rPr>
          <w:rFonts w:ascii="Arial" w:hAnsi="Arial" w:cs="Arial"/>
          <w:sz w:val="24"/>
          <w:szCs w:val="24"/>
        </w:rPr>
        <w:t xml:space="preserve"> was planned to relieve the symptoms, and for the fractured segment of the tooth, it was first examined and approximated. Since it did not show any gross changes, reattachment of the same fragment was planned without extracting it. The fragment was recovered and stored in normal </w:t>
      </w:r>
      <w:commentRangeStart w:id="2"/>
      <w:r w:rsidRPr="00914C25">
        <w:rPr>
          <w:rFonts w:ascii="Arial" w:hAnsi="Arial" w:cs="Arial"/>
          <w:sz w:val="24"/>
          <w:szCs w:val="24"/>
        </w:rPr>
        <w:t>saline</w:t>
      </w:r>
      <w:commentRangeEnd w:id="2"/>
      <w:r w:rsidR="00F664DF">
        <w:rPr>
          <w:rStyle w:val="CommentReference"/>
        </w:rPr>
        <w:commentReference w:id="2"/>
      </w:r>
      <w:r w:rsidRPr="00914C25">
        <w:rPr>
          <w:rFonts w:ascii="Arial" w:hAnsi="Arial" w:cs="Arial"/>
          <w:sz w:val="24"/>
          <w:szCs w:val="24"/>
        </w:rPr>
        <w:t xml:space="preserve"> to prevent discoloration and dehydration.</w:t>
      </w:r>
    </w:p>
    <w:p w14:paraId="2DD40F68" w14:textId="77777777" w:rsidR="002B6467" w:rsidRDefault="002B6467" w:rsidP="00914C25">
      <w:pPr>
        <w:jc w:val="both"/>
        <w:rPr>
          <w:rFonts w:ascii="Arial" w:hAnsi="Arial" w:cs="Arial"/>
          <w:sz w:val="24"/>
          <w:szCs w:val="24"/>
        </w:rPr>
      </w:pPr>
    </w:p>
    <w:p w14:paraId="7DDEBDE8" w14:textId="77777777" w:rsidR="00914C25" w:rsidRDefault="00914C25" w:rsidP="00914C25">
      <w:pPr>
        <w:jc w:val="both"/>
        <w:rPr>
          <w:rFonts w:ascii="Arial" w:hAnsi="Arial" w:cs="Arial"/>
          <w:b/>
          <w:bCs/>
          <w:sz w:val="24"/>
          <w:szCs w:val="24"/>
        </w:rPr>
      </w:pPr>
      <w:commentRangeStart w:id="3"/>
      <w:r w:rsidRPr="00914C25">
        <w:rPr>
          <w:rFonts w:ascii="Arial" w:hAnsi="Arial" w:cs="Arial"/>
          <w:b/>
          <w:bCs/>
          <w:sz w:val="24"/>
          <w:szCs w:val="24"/>
        </w:rPr>
        <w:t>Endodontic</w:t>
      </w:r>
      <w:commentRangeEnd w:id="3"/>
      <w:r w:rsidR="00F664DF">
        <w:rPr>
          <w:rStyle w:val="CommentReference"/>
        </w:rPr>
        <w:commentReference w:id="3"/>
      </w:r>
      <w:r w:rsidRPr="00914C25">
        <w:rPr>
          <w:rFonts w:ascii="Arial" w:hAnsi="Arial" w:cs="Arial"/>
          <w:b/>
          <w:bCs/>
          <w:sz w:val="24"/>
          <w:szCs w:val="24"/>
        </w:rPr>
        <w:t xml:space="preserve"> Procedure</w:t>
      </w:r>
    </w:p>
    <w:p w14:paraId="33F2604A" w14:textId="71ACD179" w:rsidR="00914C25" w:rsidRDefault="00914C25" w:rsidP="00914C25">
      <w:pPr>
        <w:jc w:val="both"/>
        <w:rPr>
          <w:rFonts w:ascii="Arial" w:hAnsi="Arial" w:cs="Arial"/>
          <w:sz w:val="24"/>
          <w:szCs w:val="24"/>
        </w:rPr>
      </w:pPr>
      <w:r w:rsidRPr="00914C25">
        <w:rPr>
          <w:rFonts w:ascii="Arial" w:hAnsi="Arial" w:cs="Arial"/>
          <w:sz w:val="24"/>
          <w:szCs w:val="24"/>
        </w:rPr>
        <w:t xml:space="preserve">Local anesthesia with 1:100,000 adrenaline was administered. Isolation was maintained using a rubber dam. Access opening was done with a small round diamond bur (BR-45, Mani, INC) with minimal tooth structure removal. The coronal pulp was extirpated. The pulp chamber was </w:t>
      </w:r>
      <w:r w:rsidRPr="00914C25">
        <w:rPr>
          <w:rFonts w:ascii="Arial" w:hAnsi="Arial" w:cs="Arial"/>
          <w:sz w:val="24"/>
          <w:szCs w:val="24"/>
        </w:rPr>
        <w:lastRenderedPageBreak/>
        <w:t>copiously irrigated with 5.25% NaOCl (Cholraxid - 5.25%, Cerkamed) and normal saline. Patency was established with a 10 K-file (Mani, INC), and the working length was determined using an apex loca</w:t>
      </w:r>
      <w:r w:rsidR="00702773">
        <w:rPr>
          <w:rFonts w:ascii="Arial" w:hAnsi="Arial" w:cs="Arial"/>
          <w:sz w:val="24"/>
          <w:szCs w:val="24"/>
        </w:rPr>
        <w:t>tor (DPEX</w:t>
      </w:r>
      <w:r w:rsidR="00847F6C">
        <w:rPr>
          <w:rFonts w:ascii="Arial" w:hAnsi="Arial" w:cs="Arial"/>
          <w:sz w:val="24"/>
          <w:szCs w:val="24"/>
        </w:rPr>
        <w:t xml:space="preserve">) which </w:t>
      </w:r>
      <w:r w:rsidRPr="00914C25">
        <w:rPr>
          <w:rFonts w:ascii="Arial" w:hAnsi="Arial" w:cs="Arial"/>
          <w:sz w:val="24"/>
          <w:szCs w:val="24"/>
        </w:rPr>
        <w:t xml:space="preserve">was confirmed </w:t>
      </w:r>
      <w:r w:rsidR="00847F6C">
        <w:rPr>
          <w:rFonts w:ascii="Arial" w:hAnsi="Arial" w:cs="Arial"/>
          <w:sz w:val="24"/>
          <w:szCs w:val="24"/>
        </w:rPr>
        <w:t>radiographically</w:t>
      </w:r>
      <w:r w:rsidRPr="00914C25">
        <w:rPr>
          <w:rFonts w:ascii="Arial" w:hAnsi="Arial" w:cs="Arial"/>
          <w:sz w:val="24"/>
          <w:szCs w:val="24"/>
        </w:rPr>
        <w:t>. The root canal was prepared chemico-mechanically with hand files in conjunction with irrigants, hypochlorite, EDTA 17%, and normal saline alternately. The step-back technique was used to prepare the canal, with the master apical file (MAF) size being 70 k-file. Thorough irrigation was performed with saline and hypochlorite, and then dried with paper points. Obturation was done using the lateral condensation technique with 2% Gutta percha points and AH plus sealer. The post-obturation radiograph revealed satisfactory obturation (figu</w:t>
      </w:r>
      <w:r w:rsidR="00E75B29">
        <w:rPr>
          <w:rFonts w:ascii="Arial" w:hAnsi="Arial" w:cs="Arial"/>
          <w:sz w:val="24"/>
          <w:szCs w:val="24"/>
        </w:rPr>
        <w:t>re 3</w:t>
      </w:r>
      <w:r w:rsidRPr="00914C25">
        <w:rPr>
          <w:rFonts w:ascii="Arial" w:hAnsi="Arial" w:cs="Arial"/>
          <w:sz w:val="24"/>
          <w:szCs w:val="24"/>
        </w:rPr>
        <w:t>).</w:t>
      </w:r>
    </w:p>
    <w:p w14:paraId="5F2B4F57" w14:textId="77777777" w:rsidR="0064522E" w:rsidRPr="00914C25" w:rsidRDefault="0064522E" w:rsidP="00914C25">
      <w:pPr>
        <w:jc w:val="both"/>
        <w:rPr>
          <w:rFonts w:ascii="Arial" w:hAnsi="Arial" w:cs="Arial"/>
          <w:sz w:val="24"/>
          <w:szCs w:val="24"/>
        </w:rPr>
      </w:pPr>
    </w:p>
    <w:p w14:paraId="53C4FD61" w14:textId="7FB7A3F0" w:rsidR="00914C25" w:rsidRDefault="00914C25" w:rsidP="00914C25">
      <w:pPr>
        <w:jc w:val="both"/>
        <w:rPr>
          <w:rFonts w:ascii="Arial" w:hAnsi="Arial" w:cs="Arial"/>
          <w:b/>
          <w:bCs/>
          <w:sz w:val="24"/>
          <w:szCs w:val="24"/>
        </w:rPr>
      </w:pPr>
      <w:r w:rsidRPr="00914C25">
        <w:rPr>
          <w:rFonts w:ascii="Arial" w:hAnsi="Arial" w:cs="Arial"/>
          <w:b/>
          <w:bCs/>
          <w:sz w:val="24"/>
          <w:szCs w:val="24"/>
        </w:rPr>
        <w:t>Reattachment Procedure</w:t>
      </w:r>
    </w:p>
    <w:p w14:paraId="79B98CF0" w14:textId="790D5AE7" w:rsidR="00381275" w:rsidRDefault="00914C25" w:rsidP="00914C25">
      <w:pPr>
        <w:jc w:val="both"/>
        <w:rPr>
          <w:rFonts w:ascii="Arial" w:hAnsi="Arial" w:cs="Arial"/>
          <w:sz w:val="24"/>
          <w:szCs w:val="24"/>
        </w:rPr>
      </w:pPr>
      <w:r w:rsidRPr="00914C25">
        <w:rPr>
          <w:rFonts w:ascii="Arial" w:hAnsi="Arial" w:cs="Arial"/>
          <w:sz w:val="24"/>
          <w:szCs w:val="24"/>
        </w:rPr>
        <w:t xml:space="preserve">Before proceeding to reattachment, </w:t>
      </w:r>
      <w:r w:rsidR="0027119F">
        <w:rPr>
          <w:rFonts w:ascii="Arial" w:hAnsi="Arial" w:cs="Arial"/>
          <w:sz w:val="24"/>
          <w:szCs w:val="24"/>
        </w:rPr>
        <w:t>the fractured fragment was  checked for approximation</w:t>
      </w:r>
      <w:r w:rsidRPr="00914C25">
        <w:rPr>
          <w:rFonts w:ascii="Arial" w:hAnsi="Arial" w:cs="Arial"/>
          <w:sz w:val="24"/>
          <w:szCs w:val="24"/>
        </w:rPr>
        <w:t>, the root canal was prepared for post placement by removing the gutta percha from the coronal two-thirds of the canal with peeso reamers</w:t>
      </w:r>
      <w:r w:rsidR="00B84A24">
        <w:rPr>
          <w:rFonts w:ascii="Arial" w:hAnsi="Arial" w:cs="Arial"/>
          <w:sz w:val="24"/>
          <w:szCs w:val="24"/>
        </w:rPr>
        <w:t xml:space="preserve"> (fig.4</w:t>
      </w:r>
      <w:r w:rsidR="005325ED">
        <w:rPr>
          <w:rFonts w:ascii="Arial" w:hAnsi="Arial" w:cs="Arial"/>
          <w:sz w:val="24"/>
          <w:szCs w:val="24"/>
        </w:rPr>
        <w:t>)</w:t>
      </w:r>
      <w:r w:rsidR="00B84A24">
        <w:rPr>
          <w:rFonts w:ascii="Arial" w:hAnsi="Arial" w:cs="Arial"/>
          <w:sz w:val="24"/>
          <w:szCs w:val="24"/>
        </w:rPr>
        <w:t>. The fiber post (Reforpost, angelus</w:t>
      </w:r>
      <w:r w:rsidRPr="00914C25">
        <w:rPr>
          <w:rFonts w:ascii="Arial" w:hAnsi="Arial" w:cs="Arial"/>
          <w:sz w:val="24"/>
          <w:szCs w:val="24"/>
        </w:rPr>
        <w:t>) was tried in the canal and adjusted to the desired length. Space was also prepared in the pulp chamber of the fractured crown fragments to accommodate the coronal portion of the post and the core. The alignment of the coronal fragment was verified with the post in situ. A vertical groove was created in the fragment internally in the dentin, about 1.5 mm in width and 2.5 mm in depth, to adapt to the post</w:t>
      </w:r>
      <w:r w:rsidR="005325ED">
        <w:rPr>
          <w:rFonts w:ascii="Arial" w:hAnsi="Arial" w:cs="Arial"/>
          <w:sz w:val="24"/>
          <w:szCs w:val="24"/>
        </w:rPr>
        <w:t xml:space="preserve"> (fig. 3)</w:t>
      </w:r>
      <w:r w:rsidRPr="00914C25">
        <w:rPr>
          <w:rFonts w:ascii="Arial" w:hAnsi="Arial" w:cs="Arial"/>
          <w:sz w:val="24"/>
          <w:szCs w:val="24"/>
        </w:rPr>
        <w:t>. The remaining tooth structure was etched with 37% orthophosphoric acid gel for 20 seconds, then rinsed and dried, and an adhesive bonding agent was applied on the tooth structure and light-cured for 20 seconds.</w:t>
      </w:r>
    </w:p>
    <w:p w14:paraId="01DC45E2" w14:textId="3B5FC16D" w:rsidR="00381275" w:rsidRPr="00381275" w:rsidRDefault="00381275" w:rsidP="009D0179">
      <w:pPr>
        <w:jc w:val="center"/>
        <w:rPr>
          <w:rFonts w:ascii="Arial" w:hAnsi="Arial" w:cs="Arial"/>
          <w:sz w:val="24"/>
          <w:szCs w:val="24"/>
        </w:rPr>
      </w:pPr>
    </w:p>
    <w:p w14:paraId="40D59B0B" w14:textId="77777777" w:rsidR="002B6467" w:rsidRDefault="00914C25" w:rsidP="00914C25">
      <w:pPr>
        <w:jc w:val="both"/>
        <w:rPr>
          <w:rFonts w:ascii="Arial" w:hAnsi="Arial" w:cs="Arial"/>
          <w:sz w:val="24"/>
          <w:szCs w:val="24"/>
        </w:rPr>
      </w:pPr>
      <w:r w:rsidRPr="00914C25">
        <w:rPr>
          <w:rFonts w:ascii="Arial" w:hAnsi="Arial" w:cs="Arial"/>
          <w:sz w:val="24"/>
          <w:szCs w:val="24"/>
        </w:rPr>
        <w:t>The glass fiber post was etched with 9% hydrofluoric acid for 10 seconds, then rinsed and air-dried. A silane coupling agent was applied on the post surface and air-dried. Non-Rinse Conditioner was applied into the prepared post space using a brush for 30 seconds, then air-dried for 2 seconds. One drop of Adhesive A from the ParaCore kit was mixed with one drop of Adhesive B in the mixing well. The mixed adhesive components were applied into the prepared post space for 30 seconds, then air-dried for 2 seconds. The root canal post was completely coated with the mixed ParaCore material, and the post was inserted into the root canal using gentle pressure. Excess ParaCore material was removed, and light-cured for 40 seconds. The fiber post was luted, extending approximately 2.5 mm extracoronally for the fragment to engage</w:t>
      </w:r>
      <w:r w:rsidR="00B84A24">
        <w:rPr>
          <w:rFonts w:ascii="Arial" w:hAnsi="Arial" w:cs="Arial"/>
          <w:sz w:val="24"/>
          <w:szCs w:val="24"/>
        </w:rPr>
        <w:t xml:space="preserve"> (fig 4)</w:t>
      </w:r>
      <w:r w:rsidRPr="00914C25">
        <w:rPr>
          <w:rFonts w:ascii="Arial" w:hAnsi="Arial" w:cs="Arial"/>
          <w:sz w:val="24"/>
          <w:szCs w:val="24"/>
        </w:rPr>
        <w:t>.</w:t>
      </w:r>
    </w:p>
    <w:p w14:paraId="0FF74606" w14:textId="5DA9BEA6" w:rsidR="00914C25" w:rsidRDefault="00914C25" w:rsidP="00914C25">
      <w:pPr>
        <w:jc w:val="both"/>
        <w:rPr>
          <w:rFonts w:ascii="Arial" w:hAnsi="Arial" w:cs="Arial"/>
          <w:sz w:val="24"/>
          <w:szCs w:val="24"/>
        </w:rPr>
      </w:pPr>
      <w:r w:rsidRPr="00914C25">
        <w:rPr>
          <w:rFonts w:ascii="Arial" w:hAnsi="Arial" w:cs="Arial"/>
          <w:sz w:val="24"/>
          <w:szCs w:val="24"/>
        </w:rPr>
        <w:t>The fracture line on the labial side was then masked using co</w:t>
      </w:r>
      <w:r w:rsidR="00B84A24">
        <w:rPr>
          <w:rFonts w:ascii="Arial" w:hAnsi="Arial" w:cs="Arial"/>
          <w:sz w:val="24"/>
          <w:szCs w:val="24"/>
        </w:rPr>
        <w:t>mposite resin (Ivoclar Vivadent Te-Econom Flow</w:t>
      </w:r>
      <w:r w:rsidRPr="00914C25">
        <w:rPr>
          <w:rFonts w:ascii="Arial" w:hAnsi="Arial" w:cs="Arial"/>
          <w:sz w:val="24"/>
          <w:szCs w:val="24"/>
        </w:rPr>
        <w:t>). The tooth was polish</w:t>
      </w:r>
      <w:r w:rsidR="00B84A24">
        <w:rPr>
          <w:rFonts w:ascii="Arial" w:hAnsi="Arial" w:cs="Arial"/>
          <w:sz w:val="24"/>
          <w:szCs w:val="24"/>
        </w:rPr>
        <w:t>ed with a polishing disc</w:t>
      </w:r>
      <w:r w:rsidRPr="00914C25">
        <w:rPr>
          <w:rFonts w:ascii="Arial" w:hAnsi="Arial" w:cs="Arial"/>
          <w:sz w:val="24"/>
          <w:szCs w:val="24"/>
        </w:rPr>
        <w:t xml:space="preserve">. Restoration was completed by further finishing and </w:t>
      </w:r>
      <w:r w:rsidRPr="00914C25">
        <w:rPr>
          <w:rFonts w:ascii="Arial" w:hAnsi="Arial" w:cs="Arial"/>
          <w:sz w:val="24"/>
          <w:szCs w:val="24"/>
        </w:rPr>
        <w:lastRenderedPageBreak/>
        <w:t>polishing (Super Snap Minikit, Shofu)</w:t>
      </w:r>
      <w:r w:rsidR="00B84A24">
        <w:rPr>
          <w:rFonts w:ascii="Arial" w:hAnsi="Arial" w:cs="Arial"/>
          <w:sz w:val="24"/>
          <w:szCs w:val="24"/>
        </w:rPr>
        <w:t xml:space="preserve"> and o</w:t>
      </w:r>
      <w:r w:rsidRPr="00914C25">
        <w:rPr>
          <w:rFonts w:ascii="Arial" w:hAnsi="Arial" w:cs="Arial"/>
          <w:sz w:val="24"/>
          <w:szCs w:val="24"/>
        </w:rPr>
        <w:t>cclusion was evalua</w:t>
      </w:r>
      <w:r w:rsidR="00B84A24">
        <w:rPr>
          <w:rFonts w:ascii="Arial" w:hAnsi="Arial" w:cs="Arial"/>
          <w:sz w:val="24"/>
          <w:szCs w:val="24"/>
        </w:rPr>
        <w:t xml:space="preserve">ted </w:t>
      </w:r>
      <w:r w:rsidR="00B84A24" w:rsidRPr="00914C25">
        <w:rPr>
          <w:rFonts w:ascii="Arial" w:hAnsi="Arial" w:cs="Arial"/>
          <w:sz w:val="24"/>
          <w:szCs w:val="24"/>
        </w:rPr>
        <w:t xml:space="preserve">(figure </w:t>
      </w:r>
      <w:r w:rsidR="00B84A24">
        <w:rPr>
          <w:rFonts w:ascii="Arial" w:hAnsi="Arial" w:cs="Arial"/>
          <w:sz w:val="24"/>
          <w:szCs w:val="24"/>
        </w:rPr>
        <w:t>5</w:t>
      </w:r>
      <w:r w:rsidR="00B84A24" w:rsidRPr="00914C25">
        <w:rPr>
          <w:rFonts w:ascii="Arial" w:hAnsi="Arial" w:cs="Arial"/>
          <w:sz w:val="24"/>
          <w:szCs w:val="24"/>
        </w:rPr>
        <w:t xml:space="preserve">). </w:t>
      </w:r>
      <w:r w:rsidRPr="00914C25">
        <w:rPr>
          <w:rFonts w:ascii="Arial" w:hAnsi="Arial" w:cs="Arial"/>
          <w:sz w:val="24"/>
          <w:szCs w:val="24"/>
        </w:rPr>
        <w:t>Postoperative instructions to avoid excessive forces in the anterior region were explained. The patient was recal</w:t>
      </w:r>
      <w:r w:rsidR="00B84A24">
        <w:rPr>
          <w:rFonts w:ascii="Arial" w:hAnsi="Arial" w:cs="Arial"/>
          <w:sz w:val="24"/>
          <w:szCs w:val="24"/>
        </w:rPr>
        <w:t>led after 1 week, a month, and 9</w:t>
      </w:r>
      <w:r w:rsidRPr="00914C25">
        <w:rPr>
          <w:rFonts w:ascii="Arial" w:hAnsi="Arial" w:cs="Arial"/>
          <w:sz w:val="24"/>
          <w:szCs w:val="24"/>
        </w:rPr>
        <w:t xml:space="preserve"> months for follow-up. The patient was </w:t>
      </w:r>
      <w:r w:rsidR="00B84A24">
        <w:rPr>
          <w:rFonts w:ascii="Arial" w:hAnsi="Arial" w:cs="Arial"/>
          <w:sz w:val="24"/>
          <w:szCs w:val="24"/>
        </w:rPr>
        <w:t xml:space="preserve">asymptomatic at the 1-week and 9 </w:t>
      </w:r>
      <w:r w:rsidRPr="00914C25">
        <w:rPr>
          <w:rFonts w:ascii="Arial" w:hAnsi="Arial" w:cs="Arial"/>
          <w:sz w:val="24"/>
          <w:szCs w:val="24"/>
        </w:rPr>
        <w:t>month</w:t>
      </w:r>
      <w:r w:rsidR="00B84A24">
        <w:rPr>
          <w:rFonts w:ascii="Arial" w:hAnsi="Arial" w:cs="Arial"/>
          <w:sz w:val="24"/>
          <w:szCs w:val="24"/>
        </w:rPr>
        <w:t>s</w:t>
      </w:r>
      <w:r w:rsidRPr="00914C25">
        <w:rPr>
          <w:rFonts w:ascii="Arial" w:hAnsi="Arial" w:cs="Arial"/>
          <w:sz w:val="24"/>
          <w:szCs w:val="24"/>
        </w:rPr>
        <w:t xml:space="preserve"> follow-up periods.</w:t>
      </w:r>
    </w:p>
    <w:p w14:paraId="2E0BC0A5" w14:textId="77777777" w:rsidR="00914C25" w:rsidRPr="00914C25" w:rsidRDefault="00914C25" w:rsidP="00914C25">
      <w:pPr>
        <w:jc w:val="both"/>
        <w:rPr>
          <w:rFonts w:ascii="Arial" w:hAnsi="Arial" w:cs="Arial"/>
          <w:sz w:val="24"/>
          <w:szCs w:val="24"/>
        </w:rPr>
      </w:pPr>
    </w:p>
    <w:p w14:paraId="6993B38B" w14:textId="77777777" w:rsidR="00847F6C" w:rsidRDefault="00914C25" w:rsidP="00914C25">
      <w:pPr>
        <w:jc w:val="both"/>
        <w:rPr>
          <w:rFonts w:ascii="Arial" w:hAnsi="Arial" w:cs="Arial"/>
          <w:sz w:val="24"/>
          <w:szCs w:val="24"/>
        </w:rPr>
      </w:pPr>
      <w:r w:rsidRPr="00914C25">
        <w:rPr>
          <w:rFonts w:ascii="Arial" w:hAnsi="Arial" w:cs="Arial"/>
          <w:b/>
          <w:bCs/>
          <w:sz w:val="24"/>
          <w:szCs w:val="24"/>
        </w:rPr>
        <w:t>DISCUSSION</w:t>
      </w:r>
    </w:p>
    <w:p w14:paraId="0FCA0ED9" w14:textId="625BDC99" w:rsidR="00914C25" w:rsidRPr="00914C25" w:rsidRDefault="00914C25" w:rsidP="00914C25">
      <w:pPr>
        <w:jc w:val="both"/>
        <w:rPr>
          <w:rFonts w:ascii="Arial" w:hAnsi="Arial" w:cs="Arial"/>
          <w:sz w:val="24"/>
          <w:szCs w:val="24"/>
        </w:rPr>
      </w:pPr>
      <w:r w:rsidRPr="00914C25">
        <w:rPr>
          <w:rFonts w:ascii="Arial" w:hAnsi="Arial" w:cs="Arial"/>
          <w:sz w:val="24"/>
          <w:szCs w:val="24"/>
        </w:rPr>
        <w:t xml:space="preserve">Fracture of anterior teeth is not an </w:t>
      </w:r>
      <w:r w:rsidR="006176E1" w:rsidRPr="00914C25">
        <w:rPr>
          <w:rFonts w:ascii="Arial" w:hAnsi="Arial" w:cs="Arial"/>
          <w:sz w:val="24"/>
          <w:szCs w:val="24"/>
        </w:rPr>
        <w:t>uncommon sequela</w:t>
      </w:r>
      <w:r w:rsidRPr="00914C25">
        <w:rPr>
          <w:rFonts w:ascii="Arial" w:hAnsi="Arial" w:cs="Arial"/>
          <w:sz w:val="24"/>
          <w:szCs w:val="24"/>
        </w:rPr>
        <w:t xml:space="preserve"> after trauma to the maxillofacial region, and it is of prime concern to the patient as it is related to aesthetic appearance. Thus, the clinician should efficiently manage such types of injuries. Management should be as conservative as possible with a maximum positive outcome</w:t>
      </w:r>
      <w:r w:rsidR="00244DCF">
        <w:rPr>
          <w:rFonts w:ascii="Arial" w:hAnsi="Arial" w:cs="Arial"/>
          <w:sz w:val="24"/>
          <w:szCs w:val="24"/>
          <w:vertAlign w:val="superscript"/>
        </w:rPr>
        <w:t>12</w:t>
      </w:r>
      <w:r w:rsidRPr="00914C25">
        <w:rPr>
          <w:rFonts w:ascii="Arial" w:hAnsi="Arial" w:cs="Arial"/>
          <w:sz w:val="24"/>
          <w:szCs w:val="24"/>
        </w:rPr>
        <w:t>. The present case describes a simple, conservative approach for the management of an incomplete/partial crown fracture. The goal of the treatment in this case was to alleviate the patient's pain, restore aesthetics, and reinforce the strength required for mastication.</w:t>
      </w:r>
    </w:p>
    <w:p w14:paraId="70D43D33" w14:textId="633A198B" w:rsidR="00F87E7C" w:rsidRDefault="00914C25" w:rsidP="00F87E7C">
      <w:pPr>
        <w:jc w:val="both"/>
        <w:rPr>
          <w:rFonts w:ascii="Arial" w:hAnsi="Arial" w:cs="Arial"/>
          <w:sz w:val="24"/>
          <w:szCs w:val="24"/>
          <w:lang w:val="en-IN"/>
        </w:rPr>
      </w:pPr>
      <w:r w:rsidRPr="00914C25">
        <w:rPr>
          <w:rFonts w:ascii="Arial" w:hAnsi="Arial" w:cs="Arial"/>
          <w:sz w:val="24"/>
          <w:szCs w:val="24"/>
        </w:rPr>
        <w:t xml:space="preserve">Coronal fractures must be approached in a methodical and clinically indicated manner to achieve </w:t>
      </w:r>
      <w:r w:rsidR="00F87E7C">
        <w:rPr>
          <w:rFonts w:ascii="Arial" w:hAnsi="Arial" w:cs="Arial"/>
          <w:sz w:val="24"/>
          <w:szCs w:val="24"/>
        </w:rPr>
        <w:t>a successful final restoration.</w:t>
      </w:r>
      <w:r w:rsidR="00EB710D" w:rsidRPr="00EB710D">
        <w:rPr>
          <w:rFonts w:ascii="Arial" w:hAnsi="Arial" w:cs="Arial"/>
          <w:sz w:val="24"/>
          <w:szCs w:val="24"/>
          <w:vertAlign w:val="superscript"/>
        </w:rPr>
        <w:t>13</w:t>
      </w:r>
      <w:r w:rsidRPr="00914C25">
        <w:rPr>
          <w:rFonts w:ascii="Arial" w:hAnsi="Arial" w:cs="Arial"/>
          <w:sz w:val="24"/>
          <w:szCs w:val="24"/>
        </w:rPr>
        <w:t xml:space="preserve"> The remarkable advancement of adhesive systems and resin composites has made the re</w:t>
      </w:r>
      <w:r w:rsidR="00583702">
        <w:rPr>
          <w:rFonts w:ascii="Arial" w:hAnsi="Arial" w:cs="Arial"/>
          <w:sz w:val="24"/>
          <w:szCs w:val="24"/>
        </w:rPr>
        <w:t>-</w:t>
      </w:r>
      <w:r w:rsidRPr="00914C25">
        <w:rPr>
          <w:rFonts w:ascii="Arial" w:hAnsi="Arial" w:cs="Arial"/>
          <w:sz w:val="24"/>
          <w:szCs w:val="24"/>
        </w:rPr>
        <w:t>attachment of tooth fragments a procedure that is no longer a provisional restoration but rather a restorative treatment offering a favorable prognosis.</w:t>
      </w:r>
      <w:r w:rsidR="00F87E7C">
        <w:rPr>
          <w:rFonts w:ascii="Arial" w:hAnsi="Arial" w:cs="Arial"/>
          <w:sz w:val="24"/>
          <w:szCs w:val="24"/>
        </w:rPr>
        <w:t xml:space="preserve"> There are certain advantages of reattachment of fractured fragment like, t</w:t>
      </w:r>
      <w:r w:rsidR="00BD0B8D" w:rsidRPr="00F87E7C">
        <w:rPr>
          <w:rFonts w:ascii="Arial" w:hAnsi="Arial" w:cs="Arial"/>
          <w:sz w:val="24"/>
          <w:szCs w:val="24"/>
        </w:rPr>
        <w:t>he natural color an</w:t>
      </w:r>
      <w:r w:rsidR="00F87E7C">
        <w:rPr>
          <w:rFonts w:ascii="Arial" w:hAnsi="Arial" w:cs="Arial"/>
          <w:sz w:val="24"/>
          <w:szCs w:val="24"/>
        </w:rPr>
        <w:t>d texture of tooth is preserved, m</w:t>
      </w:r>
      <w:r w:rsidR="00970D3B">
        <w:rPr>
          <w:rFonts w:ascii="Arial" w:hAnsi="Arial" w:cs="Arial"/>
          <w:sz w:val="24"/>
          <w:szCs w:val="24"/>
        </w:rPr>
        <w:t>aintenance</w:t>
      </w:r>
      <w:r w:rsidR="00BD0B8D" w:rsidRPr="00F87E7C">
        <w:rPr>
          <w:rFonts w:ascii="Arial" w:hAnsi="Arial" w:cs="Arial"/>
          <w:sz w:val="24"/>
          <w:szCs w:val="24"/>
        </w:rPr>
        <w:t xml:space="preserve"> of original tooth contour</w:t>
      </w:r>
      <w:r w:rsidR="00F87E7C">
        <w:rPr>
          <w:rFonts w:ascii="Arial" w:hAnsi="Arial" w:cs="Arial"/>
          <w:sz w:val="24"/>
          <w:szCs w:val="24"/>
          <w:lang w:val="en-IN"/>
        </w:rPr>
        <w:t xml:space="preserve">, </w:t>
      </w:r>
      <w:r w:rsidR="00F87E7C">
        <w:rPr>
          <w:rFonts w:ascii="Arial" w:hAnsi="Arial" w:cs="Arial"/>
          <w:sz w:val="24"/>
          <w:szCs w:val="24"/>
        </w:rPr>
        <w:t>c</w:t>
      </w:r>
      <w:r w:rsidR="00BD0B8D" w:rsidRPr="00F87E7C">
        <w:rPr>
          <w:rFonts w:ascii="Arial" w:hAnsi="Arial" w:cs="Arial"/>
          <w:sz w:val="24"/>
          <w:szCs w:val="24"/>
        </w:rPr>
        <w:t>onservative procedure</w:t>
      </w:r>
      <w:r w:rsidR="00F87E7C">
        <w:rPr>
          <w:rFonts w:ascii="Arial" w:hAnsi="Arial" w:cs="Arial"/>
          <w:sz w:val="24"/>
          <w:szCs w:val="24"/>
          <w:lang w:val="en-IN"/>
        </w:rPr>
        <w:t xml:space="preserve">, </w:t>
      </w:r>
      <w:r w:rsidR="00F87E7C">
        <w:rPr>
          <w:rFonts w:ascii="Arial" w:hAnsi="Arial" w:cs="Arial"/>
          <w:sz w:val="24"/>
          <w:szCs w:val="24"/>
        </w:rPr>
        <w:t>i</w:t>
      </w:r>
      <w:r w:rsidR="00BD0B8D" w:rsidRPr="00F87E7C">
        <w:rPr>
          <w:rFonts w:ascii="Arial" w:hAnsi="Arial" w:cs="Arial"/>
          <w:sz w:val="24"/>
          <w:szCs w:val="24"/>
        </w:rPr>
        <w:t>nexpensive procedure</w:t>
      </w:r>
      <w:r w:rsidR="00F87E7C">
        <w:rPr>
          <w:rFonts w:ascii="Arial" w:hAnsi="Arial" w:cs="Arial"/>
          <w:sz w:val="24"/>
          <w:szCs w:val="24"/>
          <w:lang w:val="en-IN"/>
        </w:rPr>
        <w:t>, less time-consuming.</w:t>
      </w:r>
      <w:r w:rsidR="00EB710D" w:rsidRPr="00EB710D">
        <w:rPr>
          <w:rFonts w:ascii="Arial" w:hAnsi="Arial" w:cs="Arial"/>
          <w:sz w:val="24"/>
          <w:szCs w:val="24"/>
          <w:vertAlign w:val="superscript"/>
        </w:rPr>
        <w:t>10</w:t>
      </w:r>
      <w:r w:rsidRPr="00914C25">
        <w:rPr>
          <w:rFonts w:ascii="Arial" w:hAnsi="Arial" w:cs="Arial"/>
          <w:sz w:val="24"/>
          <w:szCs w:val="24"/>
        </w:rPr>
        <w:t xml:space="preserve"> However, this technique can only be used when the intact tooth fragment is available.</w:t>
      </w:r>
      <w:r w:rsidR="00F87E7C">
        <w:rPr>
          <w:rFonts w:ascii="Arial" w:hAnsi="Arial" w:cs="Arial"/>
          <w:sz w:val="24"/>
          <w:szCs w:val="24"/>
          <w:lang w:val="en-IN"/>
        </w:rPr>
        <w:t xml:space="preserve"> </w:t>
      </w:r>
    </w:p>
    <w:p w14:paraId="54DECF83" w14:textId="5684786E" w:rsidR="00926333" w:rsidRPr="00F87E7C" w:rsidRDefault="00F87E7C" w:rsidP="00F87E7C">
      <w:pPr>
        <w:jc w:val="both"/>
        <w:rPr>
          <w:rFonts w:ascii="Arial" w:hAnsi="Arial" w:cs="Arial"/>
          <w:sz w:val="24"/>
          <w:szCs w:val="24"/>
          <w:lang w:val="en-IN"/>
        </w:rPr>
      </w:pPr>
      <w:r>
        <w:rPr>
          <w:rFonts w:ascii="Arial" w:hAnsi="Arial" w:cs="Arial"/>
          <w:sz w:val="24"/>
          <w:szCs w:val="24"/>
        </w:rPr>
        <w:t xml:space="preserve">Moreover, there are certain </w:t>
      </w:r>
      <w:r>
        <w:rPr>
          <w:rFonts w:ascii="Arial" w:hAnsi="Arial" w:cs="Arial"/>
          <w:bCs/>
          <w:sz w:val="24"/>
          <w:szCs w:val="24"/>
        </w:rPr>
        <w:t>techniques for fragment r</w:t>
      </w:r>
      <w:r w:rsidRPr="00F87E7C">
        <w:rPr>
          <w:rFonts w:ascii="Arial" w:hAnsi="Arial" w:cs="Arial"/>
          <w:bCs/>
          <w:sz w:val="24"/>
          <w:szCs w:val="24"/>
        </w:rPr>
        <w:t>eattachment</w:t>
      </w:r>
      <w:r>
        <w:rPr>
          <w:rFonts w:ascii="Arial" w:hAnsi="Arial" w:cs="Arial"/>
          <w:bCs/>
          <w:sz w:val="24"/>
          <w:szCs w:val="24"/>
        </w:rPr>
        <w:t>:</w:t>
      </w:r>
      <w:r w:rsidRPr="00F87E7C">
        <w:rPr>
          <w:rFonts w:eastAsiaTheme="minorEastAsia" w:hAnsi="Verdana"/>
          <w:color w:val="000000" w:themeColor="text1"/>
          <w:kern w:val="24"/>
          <w:sz w:val="64"/>
          <w:szCs w:val="64"/>
          <w:lang w:val="en-IN" w:eastAsia="en-IN"/>
          <w14:ligatures w14:val="none"/>
        </w:rPr>
        <w:t xml:space="preserve"> </w:t>
      </w:r>
      <w:r>
        <w:rPr>
          <w:rFonts w:ascii="Arial" w:hAnsi="Arial" w:cs="Arial"/>
          <w:bCs/>
          <w:sz w:val="24"/>
          <w:szCs w:val="24"/>
          <w:lang w:val="en-IN"/>
        </w:rPr>
        <w:t>s</w:t>
      </w:r>
      <w:r w:rsidR="00BD0B8D" w:rsidRPr="00F87E7C">
        <w:rPr>
          <w:rFonts w:ascii="Arial" w:hAnsi="Arial" w:cs="Arial"/>
          <w:bCs/>
          <w:sz w:val="24"/>
          <w:szCs w:val="24"/>
          <w:lang w:val="en-IN"/>
        </w:rPr>
        <w:t>imple reattachment</w:t>
      </w:r>
      <w:r>
        <w:rPr>
          <w:rFonts w:ascii="Arial" w:hAnsi="Arial" w:cs="Arial"/>
          <w:bCs/>
          <w:sz w:val="24"/>
          <w:szCs w:val="24"/>
          <w:lang w:val="en-IN"/>
        </w:rPr>
        <w:t>, e</w:t>
      </w:r>
      <w:r w:rsidR="00BD0B8D" w:rsidRPr="00F87E7C">
        <w:rPr>
          <w:rFonts w:ascii="Arial" w:hAnsi="Arial" w:cs="Arial"/>
          <w:bCs/>
          <w:sz w:val="24"/>
          <w:szCs w:val="24"/>
          <w:lang w:val="en-IN"/>
        </w:rPr>
        <w:t>namel bevel</w:t>
      </w:r>
      <w:r>
        <w:rPr>
          <w:rFonts w:ascii="Arial" w:hAnsi="Arial" w:cs="Arial"/>
          <w:bCs/>
          <w:sz w:val="24"/>
          <w:szCs w:val="24"/>
          <w:lang w:val="en-IN"/>
        </w:rPr>
        <w:t xml:space="preserve">, </w:t>
      </w:r>
      <w:r w:rsidRPr="00F87E7C">
        <w:rPr>
          <w:rFonts w:ascii="Arial" w:hAnsi="Arial" w:cs="Arial"/>
          <w:bCs/>
          <w:sz w:val="24"/>
          <w:szCs w:val="24"/>
          <w:lang w:val="en-IN"/>
        </w:rPr>
        <w:t>i</w:t>
      </w:r>
      <w:r w:rsidR="00BD0B8D" w:rsidRPr="00F87E7C">
        <w:rPr>
          <w:rFonts w:ascii="Arial" w:hAnsi="Arial" w:cs="Arial"/>
          <w:bCs/>
          <w:sz w:val="24"/>
          <w:szCs w:val="24"/>
          <w:lang w:val="en-IN"/>
        </w:rPr>
        <w:t>nternal dentine groove</w:t>
      </w:r>
      <w:r>
        <w:rPr>
          <w:rFonts w:ascii="Arial" w:hAnsi="Arial" w:cs="Arial"/>
          <w:bCs/>
          <w:sz w:val="24"/>
          <w:szCs w:val="24"/>
          <w:lang w:val="en-IN"/>
        </w:rPr>
        <w:t>, e</w:t>
      </w:r>
      <w:r w:rsidR="00BD0B8D" w:rsidRPr="00F87E7C">
        <w:rPr>
          <w:rFonts w:ascii="Arial" w:hAnsi="Arial" w:cs="Arial"/>
          <w:bCs/>
          <w:sz w:val="24"/>
          <w:szCs w:val="24"/>
          <w:lang w:val="en-IN"/>
        </w:rPr>
        <w:t>xternal chamfer</w:t>
      </w:r>
      <w:r>
        <w:rPr>
          <w:rFonts w:ascii="Arial" w:hAnsi="Arial" w:cs="Arial"/>
          <w:bCs/>
          <w:sz w:val="24"/>
          <w:szCs w:val="24"/>
          <w:lang w:val="en-IN"/>
        </w:rPr>
        <w:t>, o</w:t>
      </w:r>
      <w:r w:rsidR="00BD0B8D" w:rsidRPr="00F87E7C">
        <w:rPr>
          <w:rFonts w:ascii="Arial" w:hAnsi="Arial" w:cs="Arial"/>
          <w:bCs/>
          <w:sz w:val="24"/>
          <w:szCs w:val="24"/>
          <w:lang w:val="en-IN"/>
        </w:rPr>
        <w:t>vercontour</w:t>
      </w:r>
      <w:r>
        <w:rPr>
          <w:rFonts w:ascii="Arial" w:hAnsi="Arial" w:cs="Arial"/>
          <w:bCs/>
          <w:sz w:val="24"/>
          <w:szCs w:val="24"/>
          <w:lang w:val="en-IN"/>
        </w:rPr>
        <w:t xml:space="preserve">. In the present case, internal dentine groove technique has chosen as it has better bond strength and fracture resistance. </w:t>
      </w:r>
      <w:r w:rsidR="00BD0B8D" w:rsidRPr="00F87E7C">
        <w:rPr>
          <w:rFonts w:ascii="Arial" w:hAnsi="Arial" w:cs="Arial"/>
          <w:bCs/>
          <w:sz w:val="24"/>
          <w:szCs w:val="24"/>
        </w:rPr>
        <w:t xml:space="preserve">According to </w:t>
      </w:r>
      <w:r w:rsidR="00BD0B8D">
        <w:rPr>
          <w:rFonts w:ascii="Arial" w:hAnsi="Arial" w:cs="Arial"/>
          <w:bCs/>
          <w:sz w:val="24"/>
          <w:szCs w:val="24"/>
        </w:rPr>
        <w:t>Kulkarni et al.</w:t>
      </w:r>
      <w:r w:rsidR="00BD0B8D" w:rsidRPr="00F87E7C">
        <w:rPr>
          <w:rFonts w:ascii="Arial" w:hAnsi="Arial" w:cs="Arial"/>
          <w:bCs/>
          <w:sz w:val="24"/>
          <w:szCs w:val="24"/>
        </w:rPr>
        <w:t>,</w:t>
      </w:r>
      <w:r w:rsidR="00BD0B8D" w:rsidRPr="00BD0B8D">
        <w:rPr>
          <w:rFonts w:ascii="Arial" w:hAnsi="Arial" w:cs="Arial"/>
          <w:bCs/>
          <w:sz w:val="24"/>
          <w:szCs w:val="24"/>
          <w:vertAlign w:val="superscript"/>
        </w:rPr>
        <w:t>20</w:t>
      </w:r>
      <w:r w:rsidR="00BD0B8D" w:rsidRPr="00F87E7C">
        <w:rPr>
          <w:rFonts w:ascii="Arial" w:hAnsi="Arial" w:cs="Arial"/>
          <w:bCs/>
          <w:sz w:val="24"/>
          <w:szCs w:val="24"/>
        </w:rPr>
        <w:t xml:space="preserve"> labial chamfer with lingual overcontouring (54.49%), labial and lingual double chamfer (51.31%), and simple reattachment (28.27%) showed the recovery of fracture resistance. However, the internal dentinal groove was found to have the highest fracture resistance (64.97%).</w:t>
      </w:r>
      <w:r>
        <w:rPr>
          <w:rFonts w:ascii="Arial" w:hAnsi="Arial" w:cs="Arial"/>
          <w:sz w:val="24"/>
          <w:szCs w:val="24"/>
          <w:lang w:val="en-IN"/>
        </w:rPr>
        <w:t xml:space="preserve"> </w:t>
      </w:r>
      <w:r w:rsidR="00BD0B8D" w:rsidRPr="00F87E7C">
        <w:rPr>
          <w:rFonts w:ascii="Arial" w:hAnsi="Arial" w:cs="Arial"/>
          <w:bCs/>
          <w:sz w:val="24"/>
          <w:szCs w:val="24"/>
        </w:rPr>
        <w:t>Also, the internal dentinal groove technique of fracture reattachment shows more bond strength due to the groove, which may provide more fracture strength and a greater adhesion area.</w:t>
      </w:r>
    </w:p>
    <w:p w14:paraId="55102C34" w14:textId="35C6D9EF" w:rsidR="00926333" w:rsidRPr="00F87E7C" w:rsidRDefault="00BD0B8D" w:rsidP="00F87E7C">
      <w:pPr>
        <w:jc w:val="both"/>
        <w:rPr>
          <w:rFonts w:ascii="Arial" w:hAnsi="Arial" w:cs="Arial"/>
          <w:sz w:val="24"/>
          <w:szCs w:val="24"/>
          <w:lang w:val="en-IN"/>
        </w:rPr>
      </w:pPr>
      <w:r w:rsidRPr="00F87E7C">
        <w:rPr>
          <w:rFonts w:ascii="Arial" w:hAnsi="Arial" w:cs="Arial"/>
          <w:sz w:val="24"/>
          <w:szCs w:val="24"/>
        </w:rPr>
        <w:t xml:space="preserve">In present case as tooth fragment was stored in normal saline prior to reattachment. Acc. to </w:t>
      </w:r>
      <w:r w:rsidR="00AA50C6">
        <w:rPr>
          <w:rFonts w:ascii="Arial" w:hAnsi="Arial" w:cs="Arial"/>
          <w:sz w:val="24"/>
          <w:szCs w:val="24"/>
        </w:rPr>
        <w:t>Hegdre et al.</w:t>
      </w:r>
      <w:r w:rsidR="00F87E7C">
        <w:rPr>
          <w:rFonts w:ascii="Arial" w:hAnsi="Arial" w:cs="Arial"/>
          <w:sz w:val="24"/>
          <w:szCs w:val="24"/>
        </w:rPr>
        <w:t>,</w:t>
      </w:r>
      <w:r w:rsidR="00AA50C6" w:rsidRPr="00AA50C6">
        <w:rPr>
          <w:rFonts w:ascii="Arial" w:hAnsi="Arial" w:cs="Arial"/>
          <w:sz w:val="24"/>
          <w:szCs w:val="24"/>
          <w:vertAlign w:val="superscript"/>
        </w:rPr>
        <w:t>8</w:t>
      </w:r>
      <w:r w:rsidR="00F87E7C">
        <w:rPr>
          <w:rFonts w:ascii="Arial" w:hAnsi="Arial" w:cs="Arial"/>
          <w:sz w:val="24"/>
          <w:szCs w:val="24"/>
        </w:rPr>
        <w:t xml:space="preserve"> </w:t>
      </w:r>
      <w:r w:rsidRPr="00F87E7C">
        <w:rPr>
          <w:rFonts w:ascii="Arial" w:hAnsi="Arial" w:cs="Arial"/>
          <w:sz w:val="24"/>
          <w:szCs w:val="24"/>
        </w:rPr>
        <w:t xml:space="preserve">the highest fracture resistance was observed for fragments stored in saline followed by milk then dry </w:t>
      </w:r>
      <w:r w:rsidRPr="00F87E7C">
        <w:rPr>
          <w:rFonts w:ascii="Arial" w:hAnsi="Arial" w:cs="Arial"/>
          <w:sz w:val="24"/>
          <w:szCs w:val="24"/>
        </w:rPr>
        <w:lastRenderedPageBreak/>
        <w:t>storage.</w:t>
      </w:r>
      <w:r w:rsidR="00F87E7C">
        <w:rPr>
          <w:rFonts w:ascii="Arial" w:hAnsi="Arial" w:cs="Arial"/>
          <w:sz w:val="24"/>
          <w:szCs w:val="24"/>
        </w:rPr>
        <w:t xml:space="preserve"> Also, </w:t>
      </w:r>
      <w:r w:rsidRPr="00F87E7C">
        <w:rPr>
          <w:rFonts w:ascii="Arial" w:hAnsi="Arial" w:cs="Arial"/>
          <w:sz w:val="24"/>
          <w:szCs w:val="24"/>
        </w:rPr>
        <w:t xml:space="preserve">Yilmaz et al. have proposed that the storage media of the fragment does not affect the survival rate of the reattached tooth. </w:t>
      </w:r>
    </w:p>
    <w:p w14:paraId="3555386C" w14:textId="250E645B" w:rsidR="00914C25" w:rsidRPr="00914C25" w:rsidRDefault="00914C25" w:rsidP="00914C25">
      <w:pPr>
        <w:jc w:val="both"/>
        <w:rPr>
          <w:rFonts w:ascii="Arial" w:hAnsi="Arial" w:cs="Arial"/>
          <w:sz w:val="24"/>
          <w:szCs w:val="24"/>
        </w:rPr>
      </w:pPr>
      <w:r w:rsidRPr="00914C25">
        <w:rPr>
          <w:rFonts w:ascii="Arial" w:hAnsi="Arial" w:cs="Arial"/>
          <w:sz w:val="24"/>
          <w:szCs w:val="24"/>
        </w:rPr>
        <w:t xml:space="preserve">Hayashi et al. indicated </w:t>
      </w:r>
      <w:r w:rsidR="00F87E7C">
        <w:rPr>
          <w:rFonts w:ascii="Arial" w:hAnsi="Arial" w:cs="Arial"/>
          <w:sz w:val="24"/>
          <w:szCs w:val="24"/>
        </w:rPr>
        <w:t>w</w:t>
      </w:r>
      <w:r w:rsidRPr="00914C25">
        <w:rPr>
          <w:rFonts w:ascii="Arial" w:hAnsi="Arial" w:cs="Arial"/>
          <w:sz w:val="24"/>
          <w:szCs w:val="24"/>
        </w:rPr>
        <w:t>hen a tooth has more than 50% of its coronal structure missing, the use of a post-and-core foundation is recommended prior to restoration.</w:t>
      </w:r>
      <w:r w:rsidR="007157EE" w:rsidRPr="00E55D8E">
        <w:rPr>
          <w:rFonts w:ascii="Arial" w:hAnsi="Arial" w:cs="Arial"/>
          <w:sz w:val="24"/>
          <w:szCs w:val="24"/>
          <w:vertAlign w:val="superscript"/>
        </w:rPr>
        <w:t>14</w:t>
      </w:r>
      <w:r w:rsidRPr="00914C25">
        <w:rPr>
          <w:rFonts w:ascii="Arial" w:hAnsi="Arial" w:cs="Arial"/>
          <w:sz w:val="24"/>
          <w:szCs w:val="24"/>
        </w:rPr>
        <w:t xml:space="preserve"> The most common complication in the post-and-core system is debonding. Root fracture is another reason for the failure of the post-and-core system</w:t>
      </w:r>
      <w:r w:rsidR="00AA50C6" w:rsidRPr="00AA50C6">
        <w:rPr>
          <w:rFonts w:ascii="Arial" w:hAnsi="Arial" w:cs="Arial"/>
          <w:sz w:val="24"/>
          <w:szCs w:val="24"/>
          <w:vertAlign w:val="superscript"/>
        </w:rPr>
        <w:t>15</w:t>
      </w:r>
      <w:r w:rsidRPr="00914C25">
        <w:rPr>
          <w:rFonts w:ascii="Arial" w:hAnsi="Arial" w:cs="Arial"/>
          <w:sz w:val="24"/>
          <w:szCs w:val="24"/>
        </w:rPr>
        <w:t>.</w:t>
      </w:r>
    </w:p>
    <w:p w14:paraId="38FA8368" w14:textId="342CAF42" w:rsidR="00AA50C6" w:rsidRDefault="00914C25" w:rsidP="00914C25">
      <w:pPr>
        <w:jc w:val="both"/>
        <w:rPr>
          <w:rFonts w:ascii="Arial" w:hAnsi="Arial" w:cs="Arial"/>
          <w:sz w:val="24"/>
          <w:szCs w:val="24"/>
          <w:vertAlign w:val="superscript"/>
        </w:rPr>
      </w:pPr>
      <w:r w:rsidRPr="00914C25">
        <w:rPr>
          <w:rFonts w:ascii="Arial" w:hAnsi="Arial" w:cs="Arial"/>
          <w:sz w:val="24"/>
          <w:szCs w:val="24"/>
        </w:rPr>
        <w:t>Restoration with cast metal posts can cause wedging forces coronally, which may result in irreversible failure due to the fracture of an already weakened root. Fiber-reinforced composite resin posts have demonstrated negligible root fractures.</w:t>
      </w:r>
      <w:r w:rsidR="00AA50C6" w:rsidRPr="00AA50C6">
        <w:rPr>
          <w:rFonts w:eastAsiaTheme="minorEastAsia" w:hAnsi="Verdana"/>
          <w:color w:val="000000" w:themeColor="text1"/>
          <w:kern w:val="24"/>
          <w:sz w:val="56"/>
          <w:szCs w:val="56"/>
          <w:lang w:eastAsia="en-IN"/>
          <w14:ligatures w14:val="none"/>
        </w:rPr>
        <w:t xml:space="preserve"> </w:t>
      </w:r>
      <w:r w:rsidR="00BD0B8D" w:rsidRPr="00AA50C6">
        <w:rPr>
          <w:rFonts w:ascii="Arial" w:hAnsi="Arial" w:cs="Arial"/>
          <w:sz w:val="24"/>
          <w:szCs w:val="24"/>
        </w:rPr>
        <w:t>A fiber post, dual-cure resin cement material were used to increase retention and provide a mono-block effect, mechanically homogeneous mass in the root canal space with similar elastic modulus.</w:t>
      </w:r>
      <w:r w:rsidR="00AA50C6">
        <w:rPr>
          <w:rFonts w:ascii="Arial" w:hAnsi="Arial" w:cs="Arial"/>
          <w:sz w:val="24"/>
          <w:szCs w:val="24"/>
        </w:rPr>
        <w:t xml:space="preserve"> </w:t>
      </w:r>
      <w:r w:rsidR="00BD0B8D" w:rsidRPr="00AA50C6">
        <w:rPr>
          <w:rFonts w:ascii="Arial" w:hAnsi="Arial" w:cs="Arial"/>
          <w:sz w:val="24"/>
          <w:szCs w:val="24"/>
        </w:rPr>
        <w:t>A fiber post has some advantages over a cast metal post, such as a similar elastic modulus to that of dentin and high durability.</w:t>
      </w:r>
      <w:r w:rsidR="00AA50C6">
        <w:rPr>
          <w:rFonts w:ascii="Arial" w:hAnsi="Arial" w:cs="Arial"/>
          <w:sz w:val="24"/>
          <w:szCs w:val="24"/>
          <w:lang w:val="en-IN"/>
        </w:rPr>
        <w:t xml:space="preserve"> </w:t>
      </w:r>
      <w:r w:rsidR="00BD0B8D" w:rsidRPr="00AA50C6">
        <w:rPr>
          <w:rFonts w:ascii="Arial" w:hAnsi="Arial" w:cs="Arial"/>
          <w:sz w:val="24"/>
          <w:szCs w:val="24"/>
        </w:rPr>
        <w:t>It also presents protection against root fracture.</w:t>
      </w:r>
      <w:r w:rsidR="007157EE" w:rsidRPr="00E55D8E">
        <w:rPr>
          <w:rFonts w:ascii="Arial" w:hAnsi="Arial" w:cs="Arial"/>
          <w:sz w:val="24"/>
          <w:szCs w:val="24"/>
          <w:vertAlign w:val="superscript"/>
        </w:rPr>
        <w:t>16</w:t>
      </w:r>
      <w:r w:rsidRPr="00E55D8E">
        <w:rPr>
          <w:rFonts w:ascii="Arial" w:hAnsi="Arial" w:cs="Arial"/>
          <w:sz w:val="24"/>
          <w:szCs w:val="24"/>
          <w:vertAlign w:val="superscript"/>
        </w:rPr>
        <w:t xml:space="preserve"> </w:t>
      </w:r>
    </w:p>
    <w:p w14:paraId="320A233F" w14:textId="150E693E" w:rsidR="00926333" w:rsidRDefault="00914C25" w:rsidP="00AA50C6">
      <w:pPr>
        <w:jc w:val="both"/>
        <w:rPr>
          <w:rFonts w:ascii="Arial" w:hAnsi="Arial" w:cs="Arial"/>
          <w:sz w:val="24"/>
          <w:szCs w:val="24"/>
        </w:rPr>
      </w:pPr>
      <w:r w:rsidRPr="00914C25">
        <w:rPr>
          <w:rFonts w:ascii="Arial" w:hAnsi="Arial" w:cs="Arial"/>
          <w:sz w:val="24"/>
          <w:szCs w:val="24"/>
        </w:rPr>
        <w:t>Studies have indicated that dentin-bonded resin post-core restorations provide significantly less resistance to failure than cemented custom cast posts and cores. In addition, fiber-reinforced posts can be used with minimal preparation because they utilize the undercuts and surface irregularities to increa</w:t>
      </w:r>
      <w:r w:rsidR="00E55D8E">
        <w:rPr>
          <w:rFonts w:ascii="Arial" w:hAnsi="Arial" w:cs="Arial"/>
          <w:sz w:val="24"/>
          <w:szCs w:val="24"/>
        </w:rPr>
        <w:t>se the surface area for bonding</w:t>
      </w:r>
      <w:r w:rsidR="007157EE" w:rsidRPr="00E55D8E">
        <w:rPr>
          <w:rFonts w:ascii="Arial" w:hAnsi="Arial" w:cs="Arial"/>
          <w:sz w:val="24"/>
          <w:szCs w:val="24"/>
          <w:vertAlign w:val="superscript"/>
        </w:rPr>
        <w:t>17,18,</w:t>
      </w:r>
      <w:r w:rsidR="000555FE" w:rsidRPr="00E55D8E">
        <w:rPr>
          <w:rFonts w:ascii="Arial" w:hAnsi="Arial" w:cs="Arial"/>
          <w:sz w:val="24"/>
          <w:szCs w:val="24"/>
          <w:vertAlign w:val="superscript"/>
        </w:rPr>
        <w:t>19</w:t>
      </w:r>
      <w:r w:rsidR="000555FE">
        <w:rPr>
          <w:rFonts w:ascii="Arial" w:hAnsi="Arial" w:cs="Arial"/>
          <w:sz w:val="24"/>
          <w:szCs w:val="24"/>
        </w:rPr>
        <w:t>.</w:t>
      </w:r>
      <w:r w:rsidRPr="00914C25">
        <w:rPr>
          <w:rFonts w:ascii="Arial" w:hAnsi="Arial" w:cs="Arial"/>
          <w:sz w:val="24"/>
          <w:szCs w:val="24"/>
        </w:rPr>
        <w:t xml:space="preserve"> Thus, they reduce the possibility of tooth fracture during function or traumatic injury. </w:t>
      </w:r>
      <w:r w:rsidR="00BD0B8D" w:rsidRPr="00AA50C6">
        <w:rPr>
          <w:rFonts w:ascii="Arial" w:hAnsi="Arial" w:cs="Arial"/>
          <w:sz w:val="24"/>
          <w:szCs w:val="24"/>
          <w:lang w:val="en-IN"/>
        </w:rPr>
        <w:t>A glass fiber reinforced post's</w:t>
      </w:r>
      <w:r w:rsidR="00AA50C6">
        <w:rPr>
          <w:rFonts w:ascii="Arial" w:hAnsi="Arial" w:cs="Arial"/>
          <w:sz w:val="24"/>
          <w:szCs w:val="24"/>
          <w:lang w:val="en-IN"/>
        </w:rPr>
        <w:t xml:space="preserve"> (GFP)</w:t>
      </w:r>
      <w:r w:rsidR="00BD0B8D" w:rsidRPr="00AA50C6">
        <w:rPr>
          <w:rFonts w:ascii="Arial" w:hAnsi="Arial" w:cs="Arial"/>
          <w:sz w:val="24"/>
          <w:szCs w:val="24"/>
          <w:lang w:val="en-IN"/>
        </w:rPr>
        <w:t xml:space="preserve"> improved light transmission through the root and its surrounding gingival tissues provides an aesthetic benefit.</w:t>
      </w:r>
      <w:r w:rsidR="00AA50C6">
        <w:rPr>
          <w:rFonts w:ascii="Arial" w:hAnsi="Arial" w:cs="Arial"/>
          <w:sz w:val="24"/>
          <w:szCs w:val="24"/>
          <w:lang w:val="en-IN"/>
        </w:rPr>
        <w:t xml:space="preserve"> </w:t>
      </w:r>
      <w:r w:rsidR="00BD0B8D" w:rsidRPr="00AA50C6">
        <w:rPr>
          <w:rFonts w:ascii="Arial" w:hAnsi="Arial" w:cs="Arial"/>
          <w:sz w:val="24"/>
          <w:szCs w:val="24"/>
        </w:rPr>
        <w:t>Surface roughness of GFP is increased with pretreatment etching with hydrofluoric acid which helps increase micromechanical retention. GFPs are silanized to improve the adhesion between the epoxy resin matrix of fiber post and methacrylate-based luting cement</w:t>
      </w:r>
      <w:r w:rsidR="00BD0B8D" w:rsidRPr="00BD0B8D">
        <w:rPr>
          <w:rFonts w:ascii="Arial" w:hAnsi="Arial" w:cs="Arial"/>
          <w:sz w:val="24"/>
          <w:szCs w:val="24"/>
          <w:vertAlign w:val="superscript"/>
        </w:rPr>
        <w:t>14</w:t>
      </w:r>
      <w:r w:rsidR="00BD0B8D" w:rsidRPr="00AA50C6">
        <w:rPr>
          <w:rFonts w:ascii="Arial" w:hAnsi="Arial" w:cs="Arial"/>
          <w:sz w:val="24"/>
          <w:szCs w:val="24"/>
        </w:rPr>
        <w:t>.</w:t>
      </w:r>
    </w:p>
    <w:p w14:paraId="626E65B6" w14:textId="61FF9EBF" w:rsidR="00926333" w:rsidRPr="00AA50C6" w:rsidRDefault="00BD0B8D" w:rsidP="00AA50C6">
      <w:pPr>
        <w:jc w:val="both"/>
        <w:rPr>
          <w:rFonts w:ascii="Arial" w:hAnsi="Arial" w:cs="Arial"/>
          <w:sz w:val="24"/>
          <w:szCs w:val="24"/>
          <w:lang w:val="en-IN"/>
        </w:rPr>
      </w:pPr>
      <w:r w:rsidRPr="00AA50C6">
        <w:rPr>
          <w:rFonts w:ascii="Arial" w:hAnsi="Arial" w:cs="Arial"/>
          <w:sz w:val="24"/>
          <w:szCs w:val="24"/>
        </w:rPr>
        <w:t>The </w:t>
      </w:r>
      <w:r w:rsidR="00AA50C6">
        <w:rPr>
          <w:rFonts w:ascii="Arial" w:hAnsi="Arial" w:cs="Arial"/>
          <w:sz w:val="24"/>
          <w:szCs w:val="24"/>
        </w:rPr>
        <w:t xml:space="preserve">luting agent </w:t>
      </w:r>
      <w:r w:rsidRPr="00AA50C6">
        <w:rPr>
          <w:rFonts w:ascii="Arial" w:hAnsi="Arial" w:cs="Arial"/>
          <w:sz w:val="24"/>
          <w:szCs w:val="24"/>
        </w:rPr>
        <w:t xml:space="preserve">ParaCore </w:t>
      </w:r>
      <w:r w:rsidR="00AA50C6">
        <w:rPr>
          <w:rFonts w:ascii="Arial" w:hAnsi="Arial" w:cs="Arial"/>
          <w:sz w:val="24"/>
          <w:szCs w:val="24"/>
        </w:rPr>
        <w:t xml:space="preserve">used in this case </w:t>
      </w:r>
      <w:r w:rsidRPr="00AA50C6">
        <w:rPr>
          <w:rFonts w:ascii="Arial" w:hAnsi="Arial" w:cs="Arial"/>
          <w:sz w:val="24"/>
          <w:szCs w:val="24"/>
        </w:rPr>
        <w:t>offers reliable adhesion and long-term stability. It ensures a secure bond between the post and the root canal, providing support for the final restoration</w:t>
      </w:r>
      <w:r w:rsidRPr="00AA50C6">
        <w:rPr>
          <w:rFonts w:ascii="Arial" w:hAnsi="Arial" w:cs="Arial"/>
          <w:sz w:val="24"/>
          <w:szCs w:val="24"/>
          <w:lang w:val="en-IN"/>
        </w:rPr>
        <w:t xml:space="preserve">is so this cement was utilized for the cementation of glass fiber posts. </w:t>
      </w:r>
    </w:p>
    <w:p w14:paraId="216262E0" w14:textId="25AA65C1" w:rsidR="00914C25" w:rsidRPr="00AA50C6" w:rsidRDefault="00AA50C6" w:rsidP="00914C25">
      <w:pPr>
        <w:jc w:val="both"/>
        <w:rPr>
          <w:rFonts w:ascii="Arial" w:hAnsi="Arial" w:cs="Arial"/>
          <w:sz w:val="24"/>
          <w:szCs w:val="24"/>
          <w:lang w:val="en-IN"/>
        </w:rPr>
      </w:pPr>
      <w:r>
        <w:rPr>
          <w:rFonts w:ascii="Arial" w:hAnsi="Arial" w:cs="Arial"/>
          <w:sz w:val="24"/>
          <w:szCs w:val="24"/>
          <w:lang w:val="en-IN"/>
        </w:rPr>
        <w:t xml:space="preserve">Additionally, </w:t>
      </w:r>
      <w:r>
        <w:rPr>
          <w:rFonts w:ascii="Arial" w:hAnsi="Arial" w:cs="Arial"/>
          <w:sz w:val="24"/>
          <w:szCs w:val="24"/>
        </w:rPr>
        <w:t>for aesthetic purposes since patient had gingival pigmentation, t</w:t>
      </w:r>
      <w:r w:rsidR="00BD0B8D" w:rsidRPr="00AA50C6">
        <w:rPr>
          <w:rFonts w:ascii="Arial" w:hAnsi="Arial" w:cs="Arial"/>
          <w:sz w:val="24"/>
          <w:szCs w:val="24"/>
        </w:rPr>
        <w:t>he application of diode laser appears to be a safe and effective alternative procedure for the treatment o</w:t>
      </w:r>
      <w:r>
        <w:rPr>
          <w:rFonts w:ascii="Arial" w:hAnsi="Arial" w:cs="Arial"/>
          <w:sz w:val="24"/>
          <w:szCs w:val="24"/>
        </w:rPr>
        <w:t>f gingival melanin pigmentation was used.</w:t>
      </w:r>
      <w:r w:rsidR="00BD0B8D" w:rsidRPr="00AA50C6">
        <w:rPr>
          <w:rFonts w:ascii="Arial" w:hAnsi="Arial" w:cs="Arial"/>
          <w:sz w:val="24"/>
          <w:szCs w:val="24"/>
        </w:rPr>
        <w:t xml:space="preserve"> Its benefits include ease of usage, effectiveness in the treatment of superficial benign pigmented lesions, convenience and decreased trauma for the patient.</w:t>
      </w:r>
      <w:r w:rsidR="00BD0B8D" w:rsidRPr="00BD0B8D">
        <w:rPr>
          <w:rFonts w:ascii="Arial" w:hAnsi="Arial" w:cs="Arial"/>
          <w:sz w:val="24"/>
          <w:szCs w:val="24"/>
          <w:vertAlign w:val="superscript"/>
        </w:rPr>
        <w:t>21</w:t>
      </w:r>
      <w:r>
        <w:rPr>
          <w:rFonts w:ascii="Arial" w:hAnsi="Arial" w:cs="Arial"/>
          <w:sz w:val="24"/>
          <w:szCs w:val="24"/>
          <w:lang w:val="en-IN"/>
        </w:rPr>
        <w:t xml:space="preserve"> </w:t>
      </w:r>
      <w:r w:rsidR="00914C25" w:rsidRPr="00914C25">
        <w:rPr>
          <w:rFonts w:ascii="Arial" w:hAnsi="Arial" w:cs="Arial"/>
          <w:sz w:val="24"/>
          <w:szCs w:val="24"/>
        </w:rPr>
        <w:t>The use of natural tooth substance clearly eliminates problems of differential wear of restorative material, unmatched shades, and difficulty in contour and texture reproduction associated with other restorative techniques.</w:t>
      </w:r>
    </w:p>
    <w:p w14:paraId="158FE334" w14:textId="77777777" w:rsidR="00914C25" w:rsidRDefault="00914C25" w:rsidP="00914C25">
      <w:pPr>
        <w:jc w:val="both"/>
        <w:rPr>
          <w:rFonts w:ascii="Arial" w:hAnsi="Arial" w:cs="Arial"/>
          <w:b/>
          <w:bCs/>
          <w:sz w:val="24"/>
          <w:szCs w:val="24"/>
        </w:rPr>
      </w:pPr>
    </w:p>
    <w:p w14:paraId="1A53FA9F" w14:textId="22C25DA9" w:rsidR="00914C25" w:rsidRDefault="00914C25" w:rsidP="00914C25">
      <w:pPr>
        <w:jc w:val="both"/>
        <w:rPr>
          <w:rFonts w:ascii="Arial" w:hAnsi="Arial" w:cs="Arial"/>
          <w:b/>
          <w:bCs/>
          <w:sz w:val="24"/>
          <w:szCs w:val="24"/>
        </w:rPr>
      </w:pPr>
      <w:r w:rsidRPr="00914C25">
        <w:rPr>
          <w:rFonts w:ascii="Arial" w:hAnsi="Arial" w:cs="Arial"/>
          <w:b/>
          <w:bCs/>
          <w:sz w:val="24"/>
          <w:szCs w:val="24"/>
        </w:rPr>
        <w:t>CONCLUSION</w:t>
      </w:r>
    </w:p>
    <w:p w14:paraId="54315809" w14:textId="33CE8803" w:rsidR="008479C2" w:rsidRDefault="00914C25" w:rsidP="00914C25">
      <w:pPr>
        <w:jc w:val="both"/>
        <w:rPr>
          <w:rFonts w:ascii="Arial" w:hAnsi="Arial" w:cs="Arial"/>
          <w:sz w:val="24"/>
          <w:szCs w:val="24"/>
        </w:rPr>
      </w:pPr>
      <w:r w:rsidRPr="00914C25">
        <w:rPr>
          <w:rFonts w:ascii="Arial" w:hAnsi="Arial" w:cs="Arial"/>
          <w:sz w:val="24"/>
          <w:szCs w:val="24"/>
        </w:rPr>
        <w:lastRenderedPageBreak/>
        <w:t>Tooth fragment reattachment procedures offer an ultraconservative, safe, fast, and aesthetically pleasing result when the fractured fragment is available. Reattachment of the dental fragment as a restorative procedure has become possible with the improvement of adhesive techniques and restorative materials. Fiber-reinforced resins allow not only the creation of aesthetic restorations but also facilitate the preservation and reinforcement of tooth structure. However, before recommending a similar treatment on a regular basis, a longer follow-up period is required.</w:t>
      </w:r>
    </w:p>
    <w:p w14:paraId="45FB45FC" w14:textId="77777777" w:rsidR="00AA50C6" w:rsidRDefault="00AA50C6" w:rsidP="00914C25">
      <w:pPr>
        <w:jc w:val="both"/>
        <w:rPr>
          <w:rFonts w:ascii="Arial" w:hAnsi="Arial" w:cs="Arial"/>
          <w:sz w:val="24"/>
          <w:szCs w:val="24"/>
        </w:rPr>
      </w:pPr>
    </w:p>
    <w:p w14:paraId="0C25A137" w14:textId="0FA1FB46" w:rsidR="000F38E1" w:rsidRPr="00E55D8E" w:rsidRDefault="000F38E1" w:rsidP="00914C25">
      <w:pPr>
        <w:jc w:val="both"/>
        <w:rPr>
          <w:rFonts w:ascii="Arial" w:hAnsi="Arial" w:cs="Arial"/>
          <w:b/>
          <w:sz w:val="24"/>
          <w:szCs w:val="24"/>
        </w:rPr>
      </w:pPr>
      <w:r w:rsidRPr="00E55D8E">
        <w:rPr>
          <w:rFonts w:ascii="Arial" w:hAnsi="Arial" w:cs="Arial"/>
          <w:b/>
          <w:sz w:val="24"/>
          <w:szCs w:val="24"/>
        </w:rPr>
        <w:t>BIBLIOGRAPHY</w:t>
      </w:r>
    </w:p>
    <w:p w14:paraId="00FECC9E" w14:textId="4F62F276" w:rsidR="000F38E1" w:rsidRPr="008479C2" w:rsidRDefault="00AB1B96" w:rsidP="000F38E1">
      <w:pPr>
        <w:pStyle w:val="ListParagraph"/>
        <w:numPr>
          <w:ilvl w:val="0"/>
          <w:numId w:val="1"/>
        </w:numPr>
        <w:jc w:val="both"/>
        <w:rPr>
          <w:rFonts w:ascii="Arial" w:hAnsi="Arial" w:cs="Arial"/>
          <w:sz w:val="24"/>
          <w:szCs w:val="24"/>
        </w:rPr>
      </w:pPr>
      <w:r w:rsidRPr="008479C2">
        <w:rPr>
          <w:rFonts w:ascii="Arial" w:hAnsi="Arial" w:cs="Arial"/>
          <w:color w:val="222222"/>
          <w:sz w:val="24"/>
          <w:szCs w:val="24"/>
          <w:shd w:val="clear" w:color="auto" w:fill="FFFFFF"/>
        </w:rPr>
        <w:t>Spinas, E., Mameli, A. and Giannetti, L., 2018. Traumatic dental injuries resulting from sports activities; immediate treatment and five years follow-up: an observational study. </w:t>
      </w:r>
      <w:r w:rsidRPr="008479C2">
        <w:rPr>
          <w:rFonts w:ascii="Arial" w:hAnsi="Arial" w:cs="Arial"/>
          <w:i/>
          <w:iCs/>
          <w:color w:val="222222"/>
          <w:sz w:val="24"/>
          <w:szCs w:val="24"/>
          <w:shd w:val="clear" w:color="auto" w:fill="FFFFFF"/>
        </w:rPr>
        <w:t>The open dentistry journal</w:t>
      </w:r>
      <w:r w:rsidRPr="008479C2">
        <w:rPr>
          <w:rFonts w:ascii="Arial" w:hAnsi="Arial" w:cs="Arial"/>
          <w:color w:val="222222"/>
          <w:sz w:val="24"/>
          <w:szCs w:val="24"/>
          <w:shd w:val="clear" w:color="auto" w:fill="FFFFFF"/>
        </w:rPr>
        <w:t>, </w:t>
      </w:r>
      <w:r w:rsidRPr="008479C2">
        <w:rPr>
          <w:rFonts w:ascii="Arial" w:hAnsi="Arial" w:cs="Arial"/>
          <w:i/>
          <w:iCs/>
          <w:color w:val="222222"/>
          <w:sz w:val="24"/>
          <w:szCs w:val="24"/>
          <w:shd w:val="clear" w:color="auto" w:fill="FFFFFF"/>
        </w:rPr>
        <w:t>12</w:t>
      </w:r>
      <w:r w:rsidRPr="008479C2">
        <w:rPr>
          <w:rFonts w:ascii="Arial" w:hAnsi="Arial" w:cs="Arial"/>
          <w:color w:val="222222"/>
          <w:sz w:val="24"/>
          <w:szCs w:val="24"/>
          <w:shd w:val="clear" w:color="auto" w:fill="FFFFFF"/>
        </w:rPr>
        <w:t>, p.1.</w:t>
      </w:r>
    </w:p>
    <w:p w14:paraId="67B9CCDA" w14:textId="51C2378B" w:rsidR="00AB1B96" w:rsidRPr="008479C2" w:rsidRDefault="00AB1B96" w:rsidP="000F38E1">
      <w:pPr>
        <w:pStyle w:val="ListParagraph"/>
        <w:numPr>
          <w:ilvl w:val="0"/>
          <w:numId w:val="1"/>
        </w:numPr>
        <w:jc w:val="both"/>
        <w:rPr>
          <w:rFonts w:ascii="Arial" w:hAnsi="Arial" w:cs="Arial"/>
          <w:sz w:val="24"/>
          <w:szCs w:val="24"/>
        </w:rPr>
      </w:pPr>
      <w:r w:rsidRPr="008479C2">
        <w:rPr>
          <w:rFonts w:ascii="Arial" w:hAnsi="Arial" w:cs="Arial"/>
          <w:color w:val="222222"/>
          <w:sz w:val="24"/>
          <w:szCs w:val="24"/>
          <w:shd w:val="clear" w:color="auto" w:fill="FFFFFF"/>
        </w:rPr>
        <w:t>Moule, A. and Cohenca, N., 2016. Emergency assessment and treatment planning for traumatic dental injuries. </w:t>
      </w:r>
      <w:r w:rsidRPr="008479C2">
        <w:rPr>
          <w:rFonts w:ascii="Arial" w:hAnsi="Arial" w:cs="Arial"/>
          <w:i/>
          <w:iCs/>
          <w:color w:val="222222"/>
          <w:sz w:val="24"/>
          <w:szCs w:val="24"/>
          <w:shd w:val="clear" w:color="auto" w:fill="FFFFFF"/>
        </w:rPr>
        <w:t>Australian dental journal</w:t>
      </w:r>
      <w:r w:rsidRPr="008479C2">
        <w:rPr>
          <w:rFonts w:ascii="Arial" w:hAnsi="Arial" w:cs="Arial"/>
          <w:color w:val="222222"/>
          <w:sz w:val="24"/>
          <w:szCs w:val="24"/>
          <w:shd w:val="clear" w:color="auto" w:fill="FFFFFF"/>
        </w:rPr>
        <w:t>, </w:t>
      </w:r>
      <w:r w:rsidRPr="008479C2">
        <w:rPr>
          <w:rFonts w:ascii="Arial" w:hAnsi="Arial" w:cs="Arial"/>
          <w:i/>
          <w:iCs/>
          <w:color w:val="222222"/>
          <w:sz w:val="24"/>
          <w:szCs w:val="24"/>
          <w:shd w:val="clear" w:color="auto" w:fill="FFFFFF"/>
        </w:rPr>
        <w:t>61</w:t>
      </w:r>
      <w:r w:rsidRPr="008479C2">
        <w:rPr>
          <w:rFonts w:ascii="Arial" w:hAnsi="Arial" w:cs="Arial"/>
          <w:color w:val="222222"/>
          <w:sz w:val="24"/>
          <w:szCs w:val="24"/>
          <w:shd w:val="clear" w:color="auto" w:fill="FFFFFF"/>
        </w:rPr>
        <w:t>, pp.21-38.</w:t>
      </w:r>
    </w:p>
    <w:p w14:paraId="26E006DC" w14:textId="676F5073" w:rsidR="00AB1B96" w:rsidRPr="008479C2" w:rsidRDefault="00AB1B96" w:rsidP="000F38E1">
      <w:pPr>
        <w:pStyle w:val="ListParagraph"/>
        <w:numPr>
          <w:ilvl w:val="0"/>
          <w:numId w:val="1"/>
        </w:numPr>
        <w:jc w:val="both"/>
        <w:rPr>
          <w:rFonts w:ascii="Arial" w:hAnsi="Arial" w:cs="Arial"/>
          <w:sz w:val="24"/>
          <w:szCs w:val="24"/>
        </w:rPr>
      </w:pPr>
      <w:r w:rsidRPr="008479C2">
        <w:rPr>
          <w:rFonts w:ascii="Arial" w:hAnsi="Arial" w:cs="Arial"/>
          <w:color w:val="222222"/>
          <w:sz w:val="24"/>
          <w:szCs w:val="24"/>
          <w:shd w:val="clear" w:color="auto" w:fill="FFFFFF"/>
        </w:rPr>
        <w:t>Lam, R., 2016. Epidemiology and outcomes of traumatic dental injuries: a review of the literature. </w:t>
      </w:r>
      <w:r w:rsidRPr="008479C2">
        <w:rPr>
          <w:rFonts w:ascii="Arial" w:hAnsi="Arial" w:cs="Arial"/>
          <w:i/>
          <w:iCs/>
          <w:color w:val="222222"/>
          <w:sz w:val="24"/>
          <w:szCs w:val="24"/>
          <w:shd w:val="clear" w:color="auto" w:fill="FFFFFF"/>
        </w:rPr>
        <w:t>Australian dental journal</w:t>
      </w:r>
      <w:r w:rsidRPr="008479C2">
        <w:rPr>
          <w:rFonts w:ascii="Arial" w:hAnsi="Arial" w:cs="Arial"/>
          <w:color w:val="222222"/>
          <w:sz w:val="24"/>
          <w:szCs w:val="24"/>
          <w:shd w:val="clear" w:color="auto" w:fill="FFFFFF"/>
        </w:rPr>
        <w:t>, </w:t>
      </w:r>
      <w:r w:rsidRPr="008479C2">
        <w:rPr>
          <w:rFonts w:ascii="Arial" w:hAnsi="Arial" w:cs="Arial"/>
          <w:i/>
          <w:iCs/>
          <w:color w:val="222222"/>
          <w:sz w:val="24"/>
          <w:szCs w:val="24"/>
          <w:shd w:val="clear" w:color="auto" w:fill="FFFFFF"/>
        </w:rPr>
        <w:t>61</w:t>
      </w:r>
      <w:r w:rsidRPr="008479C2">
        <w:rPr>
          <w:rFonts w:ascii="Arial" w:hAnsi="Arial" w:cs="Arial"/>
          <w:color w:val="222222"/>
          <w:sz w:val="24"/>
          <w:szCs w:val="24"/>
          <w:shd w:val="clear" w:color="auto" w:fill="FFFFFF"/>
        </w:rPr>
        <w:t>, pp.4-20.</w:t>
      </w:r>
    </w:p>
    <w:p w14:paraId="310B8105" w14:textId="09854E92" w:rsidR="00AB1B96" w:rsidRPr="008479C2" w:rsidRDefault="00AB1B96" w:rsidP="000F38E1">
      <w:pPr>
        <w:pStyle w:val="ListParagraph"/>
        <w:numPr>
          <w:ilvl w:val="0"/>
          <w:numId w:val="1"/>
        </w:numPr>
        <w:jc w:val="both"/>
        <w:rPr>
          <w:rFonts w:ascii="Arial" w:hAnsi="Arial" w:cs="Arial"/>
          <w:sz w:val="24"/>
          <w:szCs w:val="24"/>
        </w:rPr>
      </w:pPr>
      <w:r w:rsidRPr="008479C2">
        <w:rPr>
          <w:rFonts w:ascii="Arial" w:hAnsi="Arial" w:cs="Arial"/>
          <w:color w:val="222222"/>
          <w:sz w:val="24"/>
          <w:szCs w:val="24"/>
          <w:shd w:val="clear" w:color="auto" w:fill="FFFFFF"/>
        </w:rPr>
        <w:t>Rathi, S., Nikhade, P., Bajaj, P., Motwani, N. and Mahapatra, J., 2020. Reattaching the fractured fragment in Ellis Class 3, without extraction/removal of that fragment. </w:t>
      </w:r>
      <w:r w:rsidRPr="008479C2">
        <w:rPr>
          <w:rFonts w:ascii="Arial" w:hAnsi="Arial" w:cs="Arial"/>
          <w:i/>
          <w:iCs/>
          <w:color w:val="222222"/>
          <w:sz w:val="24"/>
          <w:szCs w:val="24"/>
          <w:shd w:val="clear" w:color="auto" w:fill="FFFFFF"/>
        </w:rPr>
        <w:t>Medical Science</w:t>
      </w:r>
      <w:r w:rsidRPr="008479C2">
        <w:rPr>
          <w:rFonts w:ascii="Arial" w:hAnsi="Arial" w:cs="Arial"/>
          <w:color w:val="222222"/>
          <w:sz w:val="24"/>
          <w:szCs w:val="24"/>
          <w:shd w:val="clear" w:color="auto" w:fill="FFFFFF"/>
        </w:rPr>
        <w:t>, </w:t>
      </w:r>
      <w:r w:rsidRPr="008479C2">
        <w:rPr>
          <w:rFonts w:ascii="Arial" w:hAnsi="Arial" w:cs="Arial"/>
          <w:i/>
          <w:iCs/>
          <w:color w:val="222222"/>
          <w:sz w:val="24"/>
          <w:szCs w:val="24"/>
          <w:shd w:val="clear" w:color="auto" w:fill="FFFFFF"/>
        </w:rPr>
        <w:t>24</w:t>
      </w:r>
      <w:r w:rsidRPr="008479C2">
        <w:rPr>
          <w:rFonts w:ascii="Arial" w:hAnsi="Arial" w:cs="Arial"/>
          <w:color w:val="222222"/>
          <w:sz w:val="24"/>
          <w:szCs w:val="24"/>
          <w:shd w:val="clear" w:color="auto" w:fill="FFFFFF"/>
        </w:rPr>
        <w:t>(104), pp.2445-2451.</w:t>
      </w:r>
    </w:p>
    <w:p w14:paraId="6C608AEB" w14:textId="707772B6" w:rsidR="00DC2A4B" w:rsidRPr="008479C2" w:rsidRDefault="00DC2A4B" w:rsidP="000F38E1">
      <w:pPr>
        <w:pStyle w:val="ListParagraph"/>
        <w:numPr>
          <w:ilvl w:val="0"/>
          <w:numId w:val="1"/>
        </w:numPr>
        <w:jc w:val="both"/>
        <w:rPr>
          <w:rFonts w:ascii="Arial" w:hAnsi="Arial" w:cs="Arial"/>
          <w:sz w:val="24"/>
          <w:szCs w:val="24"/>
        </w:rPr>
      </w:pPr>
      <w:r w:rsidRPr="008479C2">
        <w:rPr>
          <w:rFonts w:ascii="Arial" w:hAnsi="Arial" w:cs="Arial"/>
          <w:sz w:val="24"/>
          <w:szCs w:val="24"/>
        </w:rPr>
        <w:t>Arhakis A, Athanasiadou E, Vlachou C. Social and psychological aspects of dental trauma, behavior management of young patients who have suffered dental trauma. The open dentistry journal. 2017;11:41.</w:t>
      </w:r>
    </w:p>
    <w:p w14:paraId="3178A29C" w14:textId="1DFBB35B" w:rsidR="00DC2A4B" w:rsidRPr="008479C2" w:rsidRDefault="00DC2A4B" w:rsidP="000F38E1">
      <w:pPr>
        <w:pStyle w:val="ListParagraph"/>
        <w:numPr>
          <w:ilvl w:val="0"/>
          <w:numId w:val="1"/>
        </w:numPr>
        <w:jc w:val="both"/>
        <w:rPr>
          <w:rFonts w:ascii="Arial" w:hAnsi="Arial" w:cs="Arial"/>
          <w:sz w:val="24"/>
          <w:szCs w:val="24"/>
        </w:rPr>
      </w:pPr>
      <w:r w:rsidRPr="008479C2">
        <w:rPr>
          <w:rFonts w:ascii="Arial" w:hAnsi="Arial" w:cs="Arial"/>
          <w:sz w:val="24"/>
          <w:szCs w:val="24"/>
        </w:rPr>
        <w:t xml:space="preserve">. Lopez D, Waidyatillake N, Zaror C, Mariño R. Impact of uncomplicated traumatic dental injuries on the quality of life of children and adolescents: a systematic review and metaanalysis. BMC oral health. 2019 Dec 1;19(1):224. </w:t>
      </w:r>
    </w:p>
    <w:p w14:paraId="25061A1A" w14:textId="0ADEB104" w:rsidR="00580B2B" w:rsidRPr="008479C2" w:rsidRDefault="00580B2B" w:rsidP="006176E1">
      <w:pPr>
        <w:pStyle w:val="ListParagraph"/>
        <w:numPr>
          <w:ilvl w:val="0"/>
          <w:numId w:val="1"/>
        </w:numPr>
        <w:jc w:val="both"/>
        <w:rPr>
          <w:rFonts w:ascii="Arial" w:hAnsi="Arial" w:cs="Arial"/>
          <w:sz w:val="24"/>
          <w:szCs w:val="24"/>
        </w:rPr>
      </w:pPr>
      <w:r w:rsidRPr="008479C2">
        <w:rPr>
          <w:rFonts w:ascii="Arial" w:hAnsi="Arial" w:cs="Arial"/>
          <w:sz w:val="24"/>
          <w:szCs w:val="24"/>
        </w:rPr>
        <w:t>Spinas E, Mameli A, Giannetti L. Traumatic dental injuries resulting from sports activities; immediate treatment and five years follow-up: An observational study. The open dentistry journal. 2018;12:1.</w:t>
      </w:r>
    </w:p>
    <w:p w14:paraId="672C8424" w14:textId="5CBA05CB" w:rsidR="006176E1" w:rsidRPr="00AA50C6" w:rsidRDefault="00AA50C6" w:rsidP="00AA50C6">
      <w:pPr>
        <w:pStyle w:val="ListParagraph"/>
        <w:numPr>
          <w:ilvl w:val="0"/>
          <w:numId w:val="1"/>
        </w:numPr>
        <w:jc w:val="both"/>
        <w:rPr>
          <w:rFonts w:ascii="Arial" w:hAnsi="Arial" w:cs="Arial"/>
          <w:sz w:val="24"/>
          <w:szCs w:val="24"/>
          <w:lang w:val="en-IN"/>
        </w:rPr>
      </w:pPr>
      <w:r w:rsidRPr="00AA50C6">
        <w:rPr>
          <w:rFonts w:ascii="Arial" w:hAnsi="Arial" w:cs="Arial"/>
          <w:sz w:val="24"/>
          <w:szCs w:val="24"/>
        </w:rPr>
        <w:t>Hegde, R.J. and Kale, S.J., 2017. Comparison of the Effect of Various Storage Media on the Fracture Resistance of the Reattached Incisor Tooth Fragments: An: In vitro: Study. </w:t>
      </w:r>
      <w:r w:rsidRPr="00AA50C6">
        <w:rPr>
          <w:rFonts w:ascii="Arial" w:hAnsi="Arial" w:cs="Arial"/>
          <w:i/>
          <w:iCs/>
          <w:sz w:val="24"/>
          <w:szCs w:val="24"/>
        </w:rPr>
        <w:t>Indian Journal of Dental Sciences</w:t>
      </w:r>
      <w:r w:rsidRPr="00AA50C6">
        <w:rPr>
          <w:rFonts w:ascii="Arial" w:hAnsi="Arial" w:cs="Arial"/>
          <w:sz w:val="24"/>
          <w:szCs w:val="24"/>
        </w:rPr>
        <w:t>, </w:t>
      </w:r>
      <w:r w:rsidRPr="00AA50C6">
        <w:rPr>
          <w:rFonts w:ascii="Arial" w:hAnsi="Arial" w:cs="Arial"/>
          <w:i/>
          <w:iCs/>
          <w:sz w:val="24"/>
          <w:szCs w:val="24"/>
        </w:rPr>
        <w:t>9</w:t>
      </w:r>
      <w:r w:rsidRPr="00AA50C6">
        <w:rPr>
          <w:rFonts w:ascii="Arial" w:hAnsi="Arial" w:cs="Arial"/>
          <w:sz w:val="24"/>
          <w:szCs w:val="24"/>
        </w:rPr>
        <w:t>(4), pp.233-236.</w:t>
      </w:r>
    </w:p>
    <w:p w14:paraId="0EAE10C3" w14:textId="7A9CC299" w:rsidR="006176E1" w:rsidRPr="008479C2" w:rsidRDefault="006176E1" w:rsidP="006176E1">
      <w:pPr>
        <w:pStyle w:val="ListParagraph"/>
        <w:numPr>
          <w:ilvl w:val="0"/>
          <w:numId w:val="1"/>
        </w:numPr>
        <w:jc w:val="both"/>
        <w:rPr>
          <w:rFonts w:ascii="Arial" w:hAnsi="Arial" w:cs="Arial"/>
          <w:sz w:val="24"/>
          <w:szCs w:val="24"/>
        </w:rPr>
      </w:pPr>
      <w:r w:rsidRPr="008479C2">
        <w:rPr>
          <w:rFonts w:ascii="Arial" w:hAnsi="Arial" w:cs="Arial"/>
          <w:sz w:val="24"/>
          <w:szCs w:val="24"/>
        </w:rPr>
        <w:t>Krishna, M.J.N., Ramkiran, D., Ravichandra, P.V. and Vemisetty, H., 2013. Tooth fragement reattachment. </w:t>
      </w:r>
      <w:r w:rsidRPr="008479C2">
        <w:rPr>
          <w:rFonts w:ascii="Arial" w:hAnsi="Arial" w:cs="Arial"/>
          <w:i/>
          <w:iCs/>
          <w:sz w:val="24"/>
          <w:szCs w:val="24"/>
        </w:rPr>
        <w:t>Indian J Dent Adv</w:t>
      </w:r>
      <w:r w:rsidRPr="008479C2">
        <w:rPr>
          <w:rFonts w:ascii="Arial" w:hAnsi="Arial" w:cs="Arial"/>
          <w:sz w:val="24"/>
          <w:szCs w:val="24"/>
        </w:rPr>
        <w:t>, </w:t>
      </w:r>
      <w:r w:rsidRPr="008479C2">
        <w:rPr>
          <w:rFonts w:ascii="Arial" w:hAnsi="Arial" w:cs="Arial"/>
          <w:i/>
          <w:iCs/>
          <w:sz w:val="24"/>
          <w:szCs w:val="24"/>
        </w:rPr>
        <w:t>5</w:t>
      </w:r>
      <w:r w:rsidRPr="008479C2">
        <w:rPr>
          <w:rFonts w:ascii="Arial" w:hAnsi="Arial" w:cs="Arial"/>
          <w:sz w:val="24"/>
          <w:szCs w:val="24"/>
        </w:rPr>
        <w:t>(3), pp.1294-8.</w:t>
      </w:r>
    </w:p>
    <w:p w14:paraId="7140E6DC" w14:textId="1E04C21E" w:rsidR="006176E1" w:rsidRPr="008479C2" w:rsidRDefault="006176E1" w:rsidP="006176E1">
      <w:pPr>
        <w:pStyle w:val="ListParagraph"/>
        <w:numPr>
          <w:ilvl w:val="0"/>
          <w:numId w:val="1"/>
        </w:numPr>
        <w:jc w:val="both"/>
        <w:rPr>
          <w:rFonts w:ascii="Arial" w:hAnsi="Arial" w:cs="Arial"/>
          <w:sz w:val="24"/>
          <w:szCs w:val="24"/>
        </w:rPr>
      </w:pPr>
      <w:r w:rsidRPr="008479C2">
        <w:rPr>
          <w:rFonts w:ascii="Arial" w:hAnsi="Arial" w:cs="Arial"/>
          <w:sz w:val="24"/>
          <w:szCs w:val="24"/>
        </w:rPr>
        <w:lastRenderedPageBreak/>
        <w:t>. Panchbhai A. Nanotechnology in dentistry. In Applications of Nanocomposite Materials in Dentistry 2019 Jan 1 (pp. 191- 203). Woodhead Publishing.</w:t>
      </w:r>
    </w:p>
    <w:p w14:paraId="3556318C" w14:textId="0D7E0016" w:rsidR="006176E1" w:rsidRPr="008479C2" w:rsidRDefault="006176E1" w:rsidP="006176E1">
      <w:pPr>
        <w:pStyle w:val="ListParagraph"/>
        <w:numPr>
          <w:ilvl w:val="0"/>
          <w:numId w:val="1"/>
        </w:numPr>
        <w:jc w:val="both"/>
        <w:rPr>
          <w:rFonts w:ascii="Arial" w:hAnsi="Arial" w:cs="Arial"/>
          <w:sz w:val="24"/>
          <w:szCs w:val="24"/>
        </w:rPr>
      </w:pPr>
      <w:r w:rsidRPr="008479C2">
        <w:rPr>
          <w:rFonts w:ascii="Arial" w:hAnsi="Arial" w:cs="Arial"/>
          <w:sz w:val="24"/>
          <w:szCs w:val="24"/>
        </w:rPr>
        <w:t>Sathe S, Karva S, Borle A, Dhamande M, Jaiswal T, Nimonkar S. “Comparative evaluation of the effect of three polishing agents on staining characteristics of provisional restorative material:” An in vitro study. Journal of International Society of Preventive &amp; Community Dentistry. 2019 May;9(3):250.</w:t>
      </w:r>
    </w:p>
    <w:p w14:paraId="53769ADA" w14:textId="489C0FB2" w:rsidR="00244DCF" w:rsidRPr="008479C2" w:rsidRDefault="00244DCF" w:rsidP="006176E1">
      <w:pPr>
        <w:pStyle w:val="ListParagraph"/>
        <w:numPr>
          <w:ilvl w:val="0"/>
          <w:numId w:val="1"/>
        </w:numPr>
        <w:jc w:val="both"/>
        <w:rPr>
          <w:rFonts w:ascii="Arial" w:hAnsi="Arial" w:cs="Arial"/>
          <w:sz w:val="24"/>
          <w:szCs w:val="24"/>
        </w:rPr>
      </w:pPr>
      <w:r w:rsidRPr="008479C2">
        <w:rPr>
          <w:rFonts w:ascii="Arial" w:hAnsi="Arial" w:cs="Arial"/>
          <w:sz w:val="24"/>
          <w:szCs w:val="24"/>
        </w:rPr>
        <w:t>McDonald RE, Avery DR, Dean JA, Jones JE. Management of trauma to the teeth and supporting tissues. McDonald and Avery's Dentistry for the Child and Adolescent. ninth ed. Mosby Elsevier Inc. 2004:403-42</w:t>
      </w:r>
    </w:p>
    <w:p w14:paraId="406650F3" w14:textId="74210784" w:rsidR="00EB710D" w:rsidRPr="008479C2" w:rsidRDefault="00EB710D" w:rsidP="006176E1">
      <w:pPr>
        <w:pStyle w:val="ListParagraph"/>
        <w:numPr>
          <w:ilvl w:val="0"/>
          <w:numId w:val="1"/>
        </w:numPr>
        <w:jc w:val="both"/>
        <w:rPr>
          <w:rFonts w:ascii="Arial" w:hAnsi="Arial" w:cs="Arial"/>
          <w:sz w:val="24"/>
          <w:szCs w:val="24"/>
        </w:rPr>
      </w:pPr>
      <w:r w:rsidRPr="008479C2">
        <w:rPr>
          <w:rFonts w:ascii="Arial" w:hAnsi="Arial" w:cs="Arial"/>
          <w:sz w:val="24"/>
          <w:szCs w:val="24"/>
        </w:rPr>
        <w:t>Bourguignon, C., Cohenca, N., Lauridsen, E., Flores, M.T., O'Connell, A.C., Day, P.F., Tsilingaridis, G., Abbott, P.V., Fouad, A.F., Hicks, L. and Andreasen, J.O., 2020. International Association of Dental Traumatology guidelines for the management of traumatic dental injuries: 1. Fractures and luxations. </w:t>
      </w:r>
      <w:r w:rsidRPr="008479C2">
        <w:rPr>
          <w:rFonts w:ascii="Arial" w:hAnsi="Arial" w:cs="Arial"/>
          <w:i/>
          <w:iCs/>
          <w:sz w:val="24"/>
          <w:szCs w:val="24"/>
        </w:rPr>
        <w:t>Dental Traumatology</w:t>
      </w:r>
      <w:r w:rsidRPr="008479C2">
        <w:rPr>
          <w:rFonts w:ascii="Arial" w:hAnsi="Arial" w:cs="Arial"/>
          <w:sz w:val="24"/>
          <w:szCs w:val="24"/>
        </w:rPr>
        <w:t>, </w:t>
      </w:r>
      <w:r w:rsidRPr="008479C2">
        <w:rPr>
          <w:rFonts w:ascii="Arial" w:hAnsi="Arial" w:cs="Arial"/>
          <w:i/>
          <w:iCs/>
          <w:sz w:val="24"/>
          <w:szCs w:val="24"/>
        </w:rPr>
        <w:t>36</w:t>
      </w:r>
      <w:r w:rsidRPr="008479C2">
        <w:rPr>
          <w:rFonts w:ascii="Arial" w:hAnsi="Arial" w:cs="Arial"/>
          <w:sz w:val="24"/>
          <w:szCs w:val="24"/>
        </w:rPr>
        <w:t>(4), pp.314-330.</w:t>
      </w:r>
    </w:p>
    <w:p w14:paraId="27EE1807" w14:textId="1330BFBB" w:rsidR="00C14370" w:rsidRPr="008479C2" w:rsidRDefault="00EB710D" w:rsidP="007157EE">
      <w:pPr>
        <w:pStyle w:val="ListParagraph"/>
        <w:numPr>
          <w:ilvl w:val="0"/>
          <w:numId w:val="1"/>
        </w:numPr>
        <w:jc w:val="both"/>
        <w:rPr>
          <w:rFonts w:ascii="Arial" w:hAnsi="Arial" w:cs="Arial"/>
          <w:sz w:val="24"/>
          <w:szCs w:val="24"/>
        </w:rPr>
      </w:pPr>
      <w:r w:rsidRPr="008479C2">
        <w:rPr>
          <w:rFonts w:ascii="Arial" w:hAnsi="Arial" w:cs="Arial"/>
          <w:sz w:val="24"/>
          <w:szCs w:val="24"/>
        </w:rPr>
        <w:t>Kosan, E., Prates-Soares, A., Blunck, U., Neumann, K. and Bitter, K., 2021. Root canal pre-treatment and adhesive system affect bond strength durability of fiber posts ex vivo. </w:t>
      </w:r>
      <w:r w:rsidRPr="008479C2">
        <w:rPr>
          <w:rFonts w:ascii="Arial" w:hAnsi="Arial" w:cs="Arial"/>
          <w:i/>
          <w:iCs/>
          <w:sz w:val="24"/>
          <w:szCs w:val="24"/>
        </w:rPr>
        <w:t>Clinical Oral Investigations</w:t>
      </w:r>
      <w:r w:rsidRPr="008479C2">
        <w:rPr>
          <w:rFonts w:ascii="Arial" w:hAnsi="Arial" w:cs="Arial"/>
          <w:sz w:val="24"/>
          <w:szCs w:val="24"/>
        </w:rPr>
        <w:t>, </w:t>
      </w:r>
      <w:r w:rsidRPr="008479C2">
        <w:rPr>
          <w:rFonts w:ascii="Arial" w:hAnsi="Arial" w:cs="Arial"/>
          <w:i/>
          <w:iCs/>
          <w:sz w:val="24"/>
          <w:szCs w:val="24"/>
        </w:rPr>
        <w:t>25</w:t>
      </w:r>
      <w:r w:rsidRPr="008479C2">
        <w:rPr>
          <w:rFonts w:ascii="Arial" w:hAnsi="Arial" w:cs="Arial"/>
          <w:sz w:val="24"/>
          <w:szCs w:val="24"/>
        </w:rPr>
        <w:t>(11), pp.6419-6434.</w:t>
      </w:r>
    </w:p>
    <w:p w14:paraId="1433937B" w14:textId="189678C4" w:rsidR="007157EE" w:rsidRPr="008479C2" w:rsidRDefault="007157EE" w:rsidP="007157EE">
      <w:pPr>
        <w:pStyle w:val="ListParagraph"/>
        <w:numPr>
          <w:ilvl w:val="0"/>
          <w:numId w:val="1"/>
        </w:numPr>
        <w:jc w:val="both"/>
        <w:rPr>
          <w:rFonts w:ascii="Arial" w:hAnsi="Arial" w:cs="Arial"/>
          <w:sz w:val="24"/>
          <w:szCs w:val="24"/>
        </w:rPr>
      </w:pPr>
      <w:r w:rsidRPr="008479C2">
        <w:rPr>
          <w:rFonts w:ascii="Arial" w:hAnsi="Arial" w:cs="Arial"/>
          <w:sz w:val="24"/>
          <w:szCs w:val="24"/>
        </w:rPr>
        <w:t>Khandelwal, P., Srinivasan, S., Arul, B. and Natanasabapathy, V., 2021. Fragment reattachment after complicated crown</w:t>
      </w:r>
      <w:r w:rsidRPr="008479C2">
        <w:rPr>
          <w:rFonts w:ascii="Cambria Math" w:hAnsi="Cambria Math" w:cs="Cambria Math"/>
          <w:sz w:val="24"/>
          <w:szCs w:val="24"/>
        </w:rPr>
        <w:t>‐</w:t>
      </w:r>
      <w:r w:rsidRPr="008479C2">
        <w:rPr>
          <w:rFonts w:ascii="Arial" w:hAnsi="Arial" w:cs="Arial"/>
          <w:sz w:val="24"/>
          <w:szCs w:val="24"/>
        </w:rPr>
        <w:t>root fractures of anterior teeth: a systematic review. </w:t>
      </w:r>
      <w:r w:rsidRPr="008479C2">
        <w:rPr>
          <w:rFonts w:ascii="Arial" w:hAnsi="Arial" w:cs="Arial"/>
          <w:i/>
          <w:iCs/>
          <w:sz w:val="24"/>
          <w:szCs w:val="24"/>
        </w:rPr>
        <w:t>Dental Traumatology</w:t>
      </w:r>
      <w:r w:rsidRPr="008479C2">
        <w:rPr>
          <w:rFonts w:ascii="Arial" w:hAnsi="Arial" w:cs="Arial"/>
          <w:sz w:val="24"/>
          <w:szCs w:val="24"/>
        </w:rPr>
        <w:t>, </w:t>
      </w:r>
      <w:r w:rsidRPr="008479C2">
        <w:rPr>
          <w:rFonts w:ascii="Arial" w:hAnsi="Arial" w:cs="Arial"/>
          <w:i/>
          <w:iCs/>
          <w:sz w:val="24"/>
          <w:szCs w:val="24"/>
        </w:rPr>
        <w:t>37</w:t>
      </w:r>
      <w:r w:rsidRPr="008479C2">
        <w:rPr>
          <w:rFonts w:ascii="Arial" w:hAnsi="Arial" w:cs="Arial"/>
          <w:sz w:val="24"/>
          <w:szCs w:val="24"/>
        </w:rPr>
        <w:t>(1), pp.37-52.</w:t>
      </w:r>
    </w:p>
    <w:p w14:paraId="1CD21890" w14:textId="6DC02897" w:rsidR="007157EE" w:rsidRPr="008479C2" w:rsidRDefault="007157EE" w:rsidP="007157EE">
      <w:pPr>
        <w:pStyle w:val="ListParagraph"/>
        <w:numPr>
          <w:ilvl w:val="0"/>
          <w:numId w:val="1"/>
        </w:numPr>
        <w:jc w:val="both"/>
        <w:rPr>
          <w:rFonts w:ascii="Arial" w:hAnsi="Arial" w:cs="Arial"/>
          <w:sz w:val="24"/>
          <w:szCs w:val="24"/>
        </w:rPr>
      </w:pPr>
      <w:r w:rsidRPr="008479C2">
        <w:rPr>
          <w:rFonts w:ascii="Arial" w:hAnsi="Arial" w:cs="Arial"/>
          <w:sz w:val="24"/>
          <w:szCs w:val="24"/>
        </w:rPr>
        <w:t>Maroulakos, G., Nagy, W.W. and Kontogiorgos, E.D., 2015. Fracture resistance of compromised endodontically treated teeth restored with bonded post and cores: An in vitro study. </w:t>
      </w:r>
      <w:r w:rsidRPr="008479C2">
        <w:rPr>
          <w:rFonts w:ascii="Arial" w:hAnsi="Arial" w:cs="Arial"/>
          <w:i/>
          <w:iCs/>
          <w:sz w:val="24"/>
          <w:szCs w:val="24"/>
        </w:rPr>
        <w:t>The Journal of prosthetic dentistry</w:t>
      </w:r>
      <w:r w:rsidRPr="008479C2">
        <w:rPr>
          <w:rFonts w:ascii="Arial" w:hAnsi="Arial" w:cs="Arial"/>
          <w:sz w:val="24"/>
          <w:szCs w:val="24"/>
        </w:rPr>
        <w:t>, </w:t>
      </w:r>
      <w:r w:rsidRPr="008479C2">
        <w:rPr>
          <w:rFonts w:ascii="Arial" w:hAnsi="Arial" w:cs="Arial"/>
          <w:i/>
          <w:iCs/>
          <w:sz w:val="24"/>
          <w:szCs w:val="24"/>
        </w:rPr>
        <w:t>114</w:t>
      </w:r>
      <w:r w:rsidRPr="008479C2">
        <w:rPr>
          <w:rFonts w:ascii="Arial" w:hAnsi="Arial" w:cs="Arial"/>
          <w:sz w:val="24"/>
          <w:szCs w:val="24"/>
        </w:rPr>
        <w:t>(3), pp.390-397.</w:t>
      </w:r>
    </w:p>
    <w:p w14:paraId="784F86F2" w14:textId="602CCDF1" w:rsidR="007157EE" w:rsidRPr="008479C2" w:rsidRDefault="007157EE" w:rsidP="007157EE">
      <w:pPr>
        <w:pStyle w:val="ListParagraph"/>
        <w:numPr>
          <w:ilvl w:val="0"/>
          <w:numId w:val="1"/>
        </w:numPr>
        <w:jc w:val="both"/>
        <w:rPr>
          <w:rFonts w:ascii="Arial" w:hAnsi="Arial" w:cs="Arial"/>
          <w:sz w:val="24"/>
          <w:szCs w:val="24"/>
        </w:rPr>
      </w:pPr>
      <w:r w:rsidRPr="008479C2">
        <w:rPr>
          <w:rFonts w:ascii="Arial" w:hAnsi="Arial" w:cs="Arial"/>
          <w:sz w:val="24"/>
          <w:szCs w:val="24"/>
        </w:rPr>
        <w:t>Tsintsadze, N., Margvelashvili-Malament, M., Natto, Z.S. and Ferrari, M., 2024. Comparing survival rates of endodontically treated teeth restored either with glass-fiber-reinforced or metal posts: A systematic review and meta-analyses. </w:t>
      </w:r>
      <w:r w:rsidRPr="008479C2">
        <w:rPr>
          <w:rFonts w:ascii="Arial" w:hAnsi="Arial" w:cs="Arial"/>
          <w:i/>
          <w:iCs/>
          <w:sz w:val="24"/>
          <w:szCs w:val="24"/>
        </w:rPr>
        <w:t>The Journal of Prosthetic Dentistry</w:t>
      </w:r>
      <w:r w:rsidRPr="008479C2">
        <w:rPr>
          <w:rFonts w:ascii="Arial" w:hAnsi="Arial" w:cs="Arial"/>
          <w:sz w:val="24"/>
          <w:szCs w:val="24"/>
        </w:rPr>
        <w:t>, </w:t>
      </w:r>
      <w:r w:rsidRPr="008479C2">
        <w:rPr>
          <w:rFonts w:ascii="Arial" w:hAnsi="Arial" w:cs="Arial"/>
          <w:i/>
          <w:iCs/>
          <w:sz w:val="24"/>
          <w:szCs w:val="24"/>
        </w:rPr>
        <w:t>131</w:t>
      </w:r>
      <w:r w:rsidRPr="008479C2">
        <w:rPr>
          <w:rFonts w:ascii="Arial" w:hAnsi="Arial" w:cs="Arial"/>
          <w:sz w:val="24"/>
          <w:szCs w:val="24"/>
        </w:rPr>
        <w:t>(4), pp.567-578.</w:t>
      </w:r>
    </w:p>
    <w:p w14:paraId="3D583595" w14:textId="334E668F" w:rsidR="007157EE" w:rsidRPr="008479C2" w:rsidRDefault="007157EE" w:rsidP="007157EE">
      <w:pPr>
        <w:pStyle w:val="ListParagraph"/>
        <w:numPr>
          <w:ilvl w:val="0"/>
          <w:numId w:val="1"/>
        </w:numPr>
        <w:jc w:val="both"/>
        <w:rPr>
          <w:rFonts w:ascii="Arial" w:hAnsi="Arial" w:cs="Arial"/>
          <w:sz w:val="24"/>
          <w:szCs w:val="24"/>
        </w:rPr>
      </w:pPr>
      <w:r w:rsidRPr="008479C2">
        <w:rPr>
          <w:rFonts w:ascii="Arial" w:hAnsi="Arial" w:cs="Arial"/>
          <w:sz w:val="24"/>
          <w:szCs w:val="24"/>
        </w:rPr>
        <w:t>Suleiman, A.B., Desai, S., Tepperman, A., Chvartszaid, D., Malkhassian, G., Habsha, E., Barzilay, I. and Azarpazhooh, A., 2024. The outcomes of endodontically treated teeth restored with custom-made cast post-and-core restorations: a retrospective cohort study. </w:t>
      </w:r>
      <w:r w:rsidRPr="008479C2">
        <w:rPr>
          <w:rFonts w:ascii="Arial" w:hAnsi="Arial" w:cs="Arial"/>
          <w:i/>
          <w:iCs/>
          <w:sz w:val="24"/>
          <w:szCs w:val="24"/>
        </w:rPr>
        <w:t>Journal of Endodontics</w:t>
      </w:r>
      <w:r w:rsidRPr="008479C2">
        <w:rPr>
          <w:rFonts w:ascii="Arial" w:hAnsi="Arial" w:cs="Arial"/>
          <w:sz w:val="24"/>
          <w:szCs w:val="24"/>
        </w:rPr>
        <w:t>, </w:t>
      </w:r>
      <w:r w:rsidRPr="008479C2">
        <w:rPr>
          <w:rFonts w:ascii="Arial" w:hAnsi="Arial" w:cs="Arial"/>
          <w:i/>
          <w:iCs/>
          <w:sz w:val="24"/>
          <w:szCs w:val="24"/>
        </w:rPr>
        <w:t>50</w:t>
      </w:r>
      <w:r w:rsidRPr="008479C2">
        <w:rPr>
          <w:rFonts w:ascii="Arial" w:hAnsi="Arial" w:cs="Arial"/>
          <w:sz w:val="24"/>
          <w:szCs w:val="24"/>
        </w:rPr>
        <w:t>(3), pp.316-328.</w:t>
      </w:r>
    </w:p>
    <w:p w14:paraId="66A8016F" w14:textId="4763464A" w:rsidR="000555FE" w:rsidRDefault="000555FE" w:rsidP="007157EE">
      <w:pPr>
        <w:pStyle w:val="ListParagraph"/>
        <w:numPr>
          <w:ilvl w:val="0"/>
          <w:numId w:val="1"/>
        </w:numPr>
        <w:jc w:val="both"/>
        <w:rPr>
          <w:rFonts w:ascii="Arial" w:hAnsi="Arial" w:cs="Arial"/>
          <w:sz w:val="24"/>
          <w:szCs w:val="24"/>
        </w:rPr>
      </w:pPr>
      <w:r w:rsidRPr="008479C2">
        <w:rPr>
          <w:rFonts w:ascii="Arial" w:hAnsi="Arial" w:cs="Arial"/>
          <w:sz w:val="24"/>
          <w:szCs w:val="24"/>
        </w:rPr>
        <w:t>Özyürek, T., Topkara, C., Koçak, İ., Yılmaz, K., Gündoğar, M. and Uslu, G., 2020. Fracture strength of endodontically treated teeth restored with different fiber post and core systems. </w:t>
      </w:r>
      <w:r w:rsidRPr="008479C2">
        <w:rPr>
          <w:rFonts w:ascii="Arial" w:hAnsi="Arial" w:cs="Arial"/>
          <w:i/>
          <w:iCs/>
          <w:sz w:val="24"/>
          <w:szCs w:val="24"/>
        </w:rPr>
        <w:t>Odontology</w:t>
      </w:r>
      <w:r w:rsidRPr="008479C2">
        <w:rPr>
          <w:rFonts w:ascii="Arial" w:hAnsi="Arial" w:cs="Arial"/>
          <w:sz w:val="24"/>
          <w:szCs w:val="24"/>
        </w:rPr>
        <w:t>, </w:t>
      </w:r>
      <w:r w:rsidRPr="008479C2">
        <w:rPr>
          <w:rFonts w:ascii="Arial" w:hAnsi="Arial" w:cs="Arial"/>
          <w:i/>
          <w:iCs/>
          <w:sz w:val="24"/>
          <w:szCs w:val="24"/>
        </w:rPr>
        <w:t>108</w:t>
      </w:r>
      <w:r w:rsidRPr="008479C2">
        <w:rPr>
          <w:rFonts w:ascii="Arial" w:hAnsi="Arial" w:cs="Arial"/>
          <w:sz w:val="24"/>
          <w:szCs w:val="24"/>
        </w:rPr>
        <w:t>, pp.588-595.</w:t>
      </w:r>
    </w:p>
    <w:p w14:paraId="58A6BC1B" w14:textId="6C476FEC" w:rsidR="00BD0B8D" w:rsidRDefault="00BD0B8D" w:rsidP="00BD0B8D">
      <w:pPr>
        <w:pStyle w:val="ListParagraph"/>
        <w:numPr>
          <w:ilvl w:val="0"/>
          <w:numId w:val="1"/>
        </w:numPr>
        <w:jc w:val="both"/>
        <w:rPr>
          <w:rFonts w:ascii="Arial" w:hAnsi="Arial" w:cs="Arial"/>
          <w:sz w:val="24"/>
          <w:szCs w:val="24"/>
          <w:lang w:val="en-IN"/>
        </w:rPr>
      </w:pPr>
      <w:r w:rsidRPr="00BD0B8D">
        <w:rPr>
          <w:rFonts w:ascii="Arial" w:hAnsi="Arial" w:cs="Arial"/>
          <w:sz w:val="24"/>
          <w:szCs w:val="24"/>
          <w:lang w:val="en-IN"/>
        </w:rPr>
        <w:t xml:space="preserve">Finite element analysis for fracture resistance of reattached human tooth fragment with different types of retentive preparation </w:t>
      </w:r>
      <w:r w:rsidRPr="00BD0B8D">
        <w:rPr>
          <w:rFonts w:ascii="Arial" w:hAnsi="Arial" w:cs="Arial"/>
          <w:sz w:val="24"/>
          <w:szCs w:val="24"/>
          <w:lang w:val="en-IN"/>
        </w:rPr>
        <w:lastRenderedPageBreak/>
        <w:t>techniques. Kulkarni VK, Gadhe DE, Gavade SS, Dugad S, Khavnekar SS, Karpe HB. </w:t>
      </w:r>
      <w:r w:rsidRPr="00BD0B8D">
        <w:rPr>
          <w:rFonts w:ascii="Arial" w:hAnsi="Arial" w:cs="Arial"/>
          <w:i/>
          <w:iCs/>
          <w:sz w:val="24"/>
          <w:szCs w:val="24"/>
          <w:lang w:val="en-IN"/>
        </w:rPr>
        <w:t>J Clin Pediatr Dent. </w:t>
      </w:r>
      <w:r w:rsidRPr="00BD0B8D">
        <w:rPr>
          <w:rFonts w:ascii="Arial" w:hAnsi="Arial" w:cs="Arial"/>
          <w:sz w:val="24"/>
          <w:szCs w:val="24"/>
          <w:lang w:val="en-IN"/>
        </w:rPr>
        <w:t>2022;46:81–87.</w:t>
      </w:r>
    </w:p>
    <w:p w14:paraId="0B9DB117" w14:textId="35C7D330" w:rsidR="00BD0B8D" w:rsidRPr="009C417B" w:rsidRDefault="00BD0B8D" w:rsidP="00BD0B8D">
      <w:pPr>
        <w:pStyle w:val="ListParagraph"/>
        <w:numPr>
          <w:ilvl w:val="0"/>
          <w:numId w:val="1"/>
        </w:numPr>
        <w:jc w:val="both"/>
        <w:rPr>
          <w:rFonts w:ascii="Arial" w:hAnsi="Arial" w:cs="Arial"/>
          <w:sz w:val="24"/>
          <w:szCs w:val="24"/>
          <w:lang w:val="en-IN"/>
        </w:rPr>
      </w:pPr>
      <w:r w:rsidRPr="00BD0B8D">
        <w:rPr>
          <w:rFonts w:ascii="Arial" w:hAnsi="Arial" w:cs="Arial"/>
          <w:sz w:val="24"/>
          <w:szCs w:val="24"/>
        </w:rPr>
        <w:t>Murthy, M Bhanu et al. “Treatment of gingival hyperpigmentation with rotary abrasive, scalpel, and laser techniques: A case series.” </w:t>
      </w:r>
      <w:r w:rsidRPr="00BD0B8D">
        <w:rPr>
          <w:rFonts w:ascii="Arial" w:hAnsi="Arial" w:cs="Arial"/>
          <w:i/>
          <w:iCs/>
          <w:sz w:val="24"/>
          <w:szCs w:val="24"/>
        </w:rPr>
        <w:t>Journal of Indian Society of Periodontology</w:t>
      </w:r>
      <w:r w:rsidRPr="00BD0B8D">
        <w:rPr>
          <w:rFonts w:ascii="Arial" w:hAnsi="Arial" w:cs="Arial"/>
          <w:sz w:val="24"/>
          <w:szCs w:val="24"/>
        </w:rPr>
        <w:t> vol. 16,4 (2012): 614-9. doi:10.4103/0972-124X.106933</w:t>
      </w:r>
      <w:r>
        <w:rPr>
          <w:rFonts w:ascii="Arial" w:hAnsi="Arial" w:cs="Arial"/>
          <w:sz w:val="24"/>
          <w:szCs w:val="24"/>
        </w:rPr>
        <w:t>.</w:t>
      </w:r>
    </w:p>
    <w:p w14:paraId="07BE2F2E" w14:textId="77777777" w:rsidR="009C417B" w:rsidRDefault="009C417B" w:rsidP="009C417B">
      <w:pPr>
        <w:jc w:val="both"/>
        <w:rPr>
          <w:rFonts w:ascii="Arial" w:hAnsi="Arial" w:cs="Arial"/>
          <w:sz w:val="24"/>
          <w:szCs w:val="24"/>
          <w:lang w:val="en-IN"/>
        </w:rPr>
      </w:pPr>
    </w:p>
    <w:p w14:paraId="48B93B4A" w14:textId="77777777" w:rsidR="009C417B" w:rsidRDefault="009C417B" w:rsidP="009C417B">
      <w:pPr>
        <w:jc w:val="both"/>
        <w:rPr>
          <w:rFonts w:ascii="Arial" w:hAnsi="Arial" w:cs="Arial"/>
          <w:sz w:val="24"/>
          <w:szCs w:val="24"/>
          <w:lang w:val="en-IN"/>
        </w:rPr>
      </w:pPr>
    </w:p>
    <w:p w14:paraId="54788E16" w14:textId="77777777" w:rsidR="009C417B" w:rsidRDefault="009C417B" w:rsidP="009C417B">
      <w:r w:rsidRPr="00F35A1A">
        <w:rPr>
          <w:rFonts w:ascii="Arial" w:hAnsi="Arial" w:cs="Arial"/>
          <w:noProof/>
          <w:sz w:val="24"/>
          <w:szCs w:val="24"/>
        </w:rPr>
        <w:drawing>
          <wp:inline distT="0" distB="0" distL="0" distR="0" wp14:anchorId="3219C32E" wp14:editId="21619D0C">
            <wp:extent cx="2667000" cy="1839600"/>
            <wp:effectExtent l="0" t="0" r="0" b="8255"/>
            <wp:docPr id="20186761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06" t="16959" r="699" b="31099"/>
                    <a:stretch/>
                  </pic:blipFill>
                  <pic:spPr bwMode="auto">
                    <a:xfrm>
                      <a:off x="0" y="0"/>
                      <a:ext cx="2667000" cy="1839600"/>
                    </a:xfrm>
                    <a:prstGeom prst="rect">
                      <a:avLst/>
                    </a:prstGeom>
                    <a:noFill/>
                    <a:ln>
                      <a:noFill/>
                    </a:ln>
                    <a:extLst>
                      <a:ext uri="{53640926-AAD7-44D8-BBD7-CCE9431645EC}">
                        <a14:shadowObscured xmlns:a14="http://schemas.microsoft.com/office/drawing/2010/main"/>
                      </a:ext>
                    </a:extLst>
                  </pic:spPr>
                </pic:pic>
              </a:graphicData>
            </a:graphic>
          </wp:inline>
        </w:drawing>
      </w:r>
    </w:p>
    <w:p w14:paraId="2FEFD010" w14:textId="77777777" w:rsidR="009C417B" w:rsidRPr="00580B2B" w:rsidRDefault="009C417B" w:rsidP="009C417B">
      <w:pPr>
        <w:jc w:val="center"/>
        <w:rPr>
          <w:rFonts w:ascii="Arial" w:hAnsi="Arial" w:cs="Arial"/>
          <w:sz w:val="24"/>
          <w:szCs w:val="24"/>
        </w:rPr>
      </w:pPr>
      <w:r>
        <w:rPr>
          <w:rFonts w:ascii="Arial" w:hAnsi="Arial" w:cs="Arial"/>
          <w:sz w:val="24"/>
          <w:szCs w:val="24"/>
        </w:rPr>
        <w:t>Figure 1:</w:t>
      </w:r>
      <w:r w:rsidRPr="00914C25">
        <w:rPr>
          <w:rFonts w:ascii="Arial" w:hAnsi="Arial" w:cs="Arial"/>
          <w:sz w:val="24"/>
          <w:szCs w:val="24"/>
        </w:rPr>
        <w:t xml:space="preserve"> </w:t>
      </w:r>
      <w:r>
        <w:rPr>
          <w:rFonts w:ascii="Arial" w:hAnsi="Arial" w:cs="Arial"/>
          <w:sz w:val="24"/>
          <w:szCs w:val="24"/>
        </w:rPr>
        <w:t>M</w:t>
      </w:r>
      <w:r w:rsidRPr="00914C25">
        <w:rPr>
          <w:rFonts w:ascii="Arial" w:hAnsi="Arial" w:cs="Arial"/>
          <w:sz w:val="24"/>
          <w:szCs w:val="24"/>
        </w:rPr>
        <w:t>axillary central incisor show</w:t>
      </w:r>
      <w:r>
        <w:rPr>
          <w:rFonts w:ascii="Arial" w:hAnsi="Arial" w:cs="Arial"/>
          <w:sz w:val="24"/>
          <w:szCs w:val="24"/>
        </w:rPr>
        <w:t>ing</w:t>
      </w:r>
      <w:r w:rsidRPr="00914C25">
        <w:rPr>
          <w:rFonts w:ascii="Arial" w:hAnsi="Arial" w:cs="Arial"/>
          <w:sz w:val="24"/>
          <w:szCs w:val="24"/>
        </w:rPr>
        <w:t xml:space="preserve"> a horizontal fracture line at the junction of the middle and cervical third</w:t>
      </w:r>
      <w:r>
        <w:rPr>
          <w:rFonts w:ascii="Arial" w:hAnsi="Arial" w:cs="Arial"/>
          <w:sz w:val="24"/>
          <w:szCs w:val="24"/>
        </w:rPr>
        <w:t>.</w:t>
      </w:r>
    </w:p>
    <w:p w14:paraId="1E0DC923" w14:textId="77777777" w:rsidR="009C417B" w:rsidRDefault="009C417B" w:rsidP="009C417B"/>
    <w:p w14:paraId="11E9F698" w14:textId="77777777" w:rsidR="009C417B" w:rsidRDefault="009C417B" w:rsidP="009C417B">
      <w:r>
        <w:rPr>
          <w:rFonts w:ascii="Arial" w:hAnsi="Arial" w:cs="Arial"/>
          <w:noProof/>
          <w:sz w:val="24"/>
          <w:szCs w:val="24"/>
        </w:rPr>
        <w:drawing>
          <wp:inline distT="0" distB="0" distL="0" distR="0" wp14:anchorId="38D286F6" wp14:editId="7F906EA5">
            <wp:extent cx="1859079" cy="2054758"/>
            <wp:effectExtent l="0" t="0" r="8255" b="3175"/>
            <wp:docPr id="20379202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20277" name="Picture 2037920277"/>
                    <pic:cNvPicPr/>
                  </pic:nvPicPr>
                  <pic:blipFill rotWithShape="1">
                    <a:blip r:embed="rId12">
                      <a:extLst>
                        <a:ext uri="{28A0092B-C50C-407E-A947-70E740481C1C}">
                          <a14:useLocalDpi xmlns:a14="http://schemas.microsoft.com/office/drawing/2010/main" val="0"/>
                        </a:ext>
                      </a:extLst>
                    </a:blip>
                    <a:srcRect l="8075" t="6701" r="8077" b="8289"/>
                    <a:stretch/>
                  </pic:blipFill>
                  <pic:spPr bwMode="auto">
                    <a:xfrm>
                      <a:off x="0" y="0"/>
                      <a:ext cx="1866972" cy="2063481"/>
                    </a:xfrm>
                    <a:prstGeom prst="rect">
                      <a:avLst/>
                    </a:prstGeom>
                    <a:ln>
                      <a:noFill/>
                    </a:ln>
                    <a:extLst>
                      <a:ext uri="{53640926-AAD7-44D8-BBD7-CCE9431645EC}">
                        <a14:shadowObscured xmlns:a14="http://schemas.microsoft.com/office/drawing/2010/main"/>
                      </a:ext>
                    </a:extLst>
                  </pic:spPr>
                </pic:pic>
              </a:graphicData>
            </a:graphic>
          </wp:inline>
        </w:drawing>
      </w:r>
    </w:p>
    <w:p w14:paraId="57A5E582" w14:textId="77777777" w:rsidR="009C417B" w:rsidRDefault="009C417B" w:rsidP="009C417B"/>
    <w:p w14:paraId="12628039" w14:textId="77777777" w:rsidR="009C417B" w:rsidRDefault="009C417B" w:rsidP="009C417B">
      <w:pPr>
        <w:rPr>
          <w:rFonts w:ascii="Arial" w:hAnsi="Arial" w:cs="Arial"/>
          <w:sz w:val="24"/>
          <w:szCs w:val="24"/>
        </w:rPr>
      </w:pPr>
      <w:r>
        <w:rPr>
          <w:rFonts w:ascii="Arial" w:hAnsi="Arial" w:cs="Arial"/>
          <w:sz w:val="24"/>
          <w:szCs w:val="24"/>
        </w:rPr>
        <w:t>Figure 2: I</w:t>
      </w:r>
      <w:r w:rsidRPr="00914C25">
        <w:rPr>
          <w:rFonts w:ascii="Arial" w:hAnsi="Arial" w:cs="Arial"/>
          <w:sz w:val="24"/>
          <w:szCs w:val="24"/>
        </w:rPr>
        <w:t xml:space="preserve">ntraoral periapical radiograph </w:t>
      </w:r>
      <w:r>
        <w:rPr>
          <w:rFonts w:ascii="Arial" w:hAnsi="Arial" w:cs="Arial"/>
          <w:sz w:val="24"/>
          <w:szCs w:val="24"/>
        </w:rPr>
        <w:t>with</w:t>
      </w:r>
      <w:r w:rsidRPr="00914C25">
        <w:rPr>
          <w:rFonts w:ascii="Arial" w:hAnsi="Arial" w:cs="Arial"/>
          <w:sz w:val="24"/>
          <w:szCs w:val="24"/>
        </w:rPr>
        <w:t xml:space="preserve"> no signs of root fracture</w:t>
      </w:r>
    </w:p>
    <w:p w14:paraId="67DDD5EF" w14:textId="77777777" w:rsidR="009C417B" w:rsidRDefault="009C417B" w:rsidP="009C417B">
      <w:pPr>
        <w:rPr>
          <w:rFonts w:ascii="Arial" w:hAnsi="Arial" w:cs="Arial"/>
          <w:sz w:val="24"/>
          <w:szCs w:val="24"/>
        </w:rPr>
      </w:pPr>
    </w:p>
    <w:p w14:paraId="446519C0" w14:textId="77777777" w:rsidR="009C417B" w:rsidRDefault="009C417B" w:rsidP="009C417B">
      <w:r w:rsidRPr="00381275">
        <w:rPr>
          <w:rFonts w:ascii="Arial" w:hAnsi="Arial" w:cs="Arial"/>
          <w:noProof/>
          <w:sz w:val="24"/>
          <w:szCs w:val="24"/>
        </w:rPr>
        <w:lastRenderedPageBreak/>
        <w:drawing>
          <wp:inline distT="0" distB="0" distL="0" distR="0" wp14:anchorId="62F1A3A1" wp14:editId="6B1F42B5">
            <wp:extent cx="3409950" cy="1612512"/>
            <wp:effectExtent l="0" t="0" r="0" b="6985"/>
            <wp:docPr id="425210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266" b="2737"/>
                    <a:stretch/>
                  </pic:blipFill>
                  <pic:spPr bwMode="auto">
                    <a:xfrm>
                      <a:off x="0" y="0"/>
                      <a:ext cx="3431804" cy="1622847"/>
                    </a:xfrm>
                    <a:prstGeom prst="rect">
                      <a:avLst/>
                    </a:prstGeom>
                    <a:noFill/>
                    <a:ln>
                      <a:noFill/>
                    </a:ln>
                    <a:extLst>
                      <a:ext uri="{53640926-AAD7-44D8-BBD7-CCE9431645EC}">
                        <a14:shadowObscured xmlns:a14="http://schemas.microsoft.com/office/drawing/2010/main"/>
                      </a:ext>
                    </a:extLst>
                  </pic:spPr>
                </pic:pic>
              </a:graphicData>
            </a:graphic>
          </wp:inline>
        </w:drawing>
      </w:r>
    </w:p>
    <w:p w14:paraId="7599B21D" w14:textId="77777777" w:rsidR="009C417B" w:rsidRPr="00914C25" w:rsidRDefault="009C417B" w:rsidP="009C417B">
      <w:pPr>
        <w:jc w:val="both"/>
        <w:rPr>
          <w:rFonts w:ascii="Arial" w:hAnsi="Arial" w:cs="Arial"/>
          <w:sz w:val="24"/>
          <w:szCs w:val="24"/>
        </w:rPr>
      </w:pPr>
      <w:r>
        <w:rPr>
          <w:rFonts w:ascii="Arial" w:hAnsi="Arial" w:cs="Arial"/>
          <w:sz w:val="24"/>
          <w:szCs w:val="24"/>
        </w:rPr>
        <w:t>Figure 3: 3a showing b</w:t>
      </w:r>
      <w:r w:rsidRPr="006B5D42">
        <w:rPr>
          <w:rFonts w:ascii="Arial" w:hAnsi="Arial" w:cs="Arial"/>
          <w:sz w:val="24"/>
          <w:szCs w:val="24"/>
        </w:rPr>
        <w:t>roken tooth fragment</w:t>
      </w:r>
      <w:r>
        <w:rPr>
          <w:rFonts w:ascii="Arial" w:hAnsi="Arial" w:cs="Arial"/>
          <w:sz w:val="24"/>
          <w:szCs w:val="24"/>
        </w:rPr>
        <w:t>. 3b. tooth fragment with vertical internal dentinal groove of about 1.5 mm width and 2.4mm depth.</w:t>
      </w:r>
    </w:p>
    <w:p w14:paraId="2452FACC" w14:textId="77777777" w:rsidR="009C417B" w:rsidRDefault="009C417B" w:rsidP="009C417B"/>
    <w:p w14:paraId="1E6C2C1E" w14:textId="77777777" w:rsidR="009C417B" w:rsidRDefault="009C417B" w:rsidP="009C417B">
      <w:r>
        <w:rPr>
          <w:rFonts w:ascii="Arial" w:hAnsi="Arial" w:cs="Arial"/>
          <w:noProof/>
          <w:sz w:val="24"/>
          <w:szCs w:val="24"/>
        </w:rPr>
        <w:drawing>
          <wp:inline distT="0" distB="0" distL="0" distR="0" wp14:anchorId="294F1730" wp14:editId="03F0873B">
            <wp:extent cx="4667250" cy="1991376"/>
            <wp:effectExtent l="0" t="0" r="0" b="8890"/>
            <wp:docPr id="2068611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11578" name="Picture 206861157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66635" cy="1991114"/>
                    </a:xfrm>
                    <a:prstGeom prst="rect">
                      <a:avLst/>
                    </a:prstGeom>
                  </pic:spPr>
                </pic:pic>
              </a:graphicData>
            </a:graphic>
          </wp:inline>
        </w:drawing>
      </w:r>
    </w:p>
    <w:p w14:paraId="36E543BB" w14:textId="77777777" w:rsidR="009C417B" w:rsidRDefault="009C417B" w:rsidP="009C417B"/>
    <w:p w14:paraId="146425B1" w14:textId="77777777" w:rsidR="009C417B" w:rsidRDefault="009C417B" w:rsidP="009C417B">
      <w:pPr>
        <w:jc w:val="both"/>
        <w:rPr>
          <w:rFonts w:ascii="Arial" w:hAnsi="Arial" w:cs="Arial"/>
          <w:sz w:val="24"/>
          <w:szCs w:val="24"/>
        </w:rPr>
      </w:pPr>
      <w:r>
        <w:rPr>
          <w:rFonts w:ascii="Arial" w:hAnsi="Arial" w:cs="Arial"/>
          <w:sz w:val="24"/>
          <w:szCs w:val="24"/>
        </w:rPr>
        <w:t xml:space="preserve">Figure 4 Intra oral periapical radiograph, 4a. showing satisfactory obturation. 4b. </w:t>
      </w:r>
      <w:r w:rsidRPr="006B5D42">
        <w:rPr>
          <w:rFonts w:ascii="Arial" w:hAnsi="Arial" w:cs="Arial"/>
          <w:sz w:val="24"/>
          <w:szCs w:val="24"/>
        </w:rPr>
        <w:t>post space prepar</w:t>
      </w:r>
      <w:r>
        <w:rPr>
          <w:rFonts w:ascii="Arial" w:hAnsi="Arial" w:cs="Arial"/>
          <w:sz w:val="24"/>
          <w:szCs w:val="24"/>
        </w:rPr>
        <w:t>ation</w:t>
      </w:r>
      <w:r w:rsidRPr="006B5D42">
        <w:rPr>
          <w:rFonts w:ascii="Arial" w:hAnsi="Arial" w:cs="Arial"/>
          <w:sz w:val="24"/>
          <w:szCs w:val="24"/>
        </w:rPr>
        <w:t xml:space="preserve"> using Peeso reamers (up to size 3)</w:t>
      </w:r>
      <w:r>
        <w:rPr>
          <w:rFonts w:ascii="Arial" w:hAnsi="Arial" w:cs="Arial"/>
          <w:sz w:val="24"/>
          <w:szCs w:val="24"/>
        </w:rPr>
        <w:t>. 4c. After fiber post luting.</w:t>
      </w:r>
    </w:p>
    <w:p w14:paraId="6106B916" w14:textId="77777777" w:rsidR="009C417B" w:rsidRDefault="009C417B" w:rsidP="009C417B">
      <w:pPr>
        <w:jc w:val="both"/>
        <w:rPr>
          <w:rFonts w:ascii="Arial" w:hAnsi="Arial" w:cs="Arial"/>
          <w:sz w:val="24"/>
          <w:szCs w:val="24"/>
        </w:rPr>
      </w:pPr>
    </w:p>
    <w:p w14:paraId="59F76D43" w14:textId="77777777" w:rsidR="009C417B" w:rsidRDefault="009C417B" w:rsidP="009C417B">
      <w:pPr>
        <w:jc w:val="both"/>
        <w:rPr>
          <w:rFonts w:ascii="Arial" w:hAnsi="Arial" w:cs="Arial"/>
          <w:sz w:val="24"/>
          <w:szCs w:val="24"/>
        </w:rPr>
      </w:pPr>
      <w:r>
        <w:rPr>
          <w:rFonts w:ascii="Arial" w:hAnsi="Arial" w:cs="Arial"/>
          <w:noProof/>
          <w:sz w:val="24"/>
          <w:szCs w:val="24"/>
        </w:rPr>
        <w:drawing>
          <wp:inline distT="0" distB="0" distL="0" distR="0" wp14:anchorId="61B78148" wp14:editId="57E78DE2">
            <wp:extent cx="2895600" cy="1439545"/>
            <wp:effectExtent l="0" t="0" r="0" b="8255"/>
            <wp:docPr id="5820954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95415" name="Picture 582095415"/>
                    <pic:cNvPicPr/>
                  </pic:nvPicPr>
                  <pic:blipFill rotWithShape="1">
                    <a:blip r:embed="rId15">
                      <a:extLst>
                        <a:ext uri="{28A0092B-C50C-407E-A947-70E740481C1C}">
                          <a14:useLocalDpi xmlns:a14="http://schemas.microsoft.com/office/drawing/2010/main" val="0"/>
                        </a:ext>
                      </a:extLst>
                    </a:blip>
                    <a:srcRect l="3200" r="3228" b="49845"/>
                    <a:stretch/>
                  </pic:blipFill>
                  <pic:spPr bwMode="auto">
                    <a:xfrm>
                      <a:off x="0" y="0"/>
                      <a:ext cx="2897459" cy="1440469"/>
                    </a:xfrm>
                    <a:prstGeom prst="rect">
                      <a:avLst/>
                    </a:prstGeom>
                    <a:ln>
                      <a:noFill/>
                    </a:ln>
                    <a:extLst>
                      <a:ext uri="{53640926-AAD7-44D8-BBD7-CCE9431645EC}">
                        <a14:shadowObscured xmlns:a14="http://schemas.microsoft.com/office/drawing/2010/main"/>
                      </a:ext>
                    </a:extLst>
                  </pic:spPr>
                </pic:pic>
              </a:graphicData>
            </a:graphic>
          </wp:inline>
        </w:drawing>
      </w:r>
    </w:p>
    <w:p w14:paraId="04278F3E" w14:textId="77777777" w:rsidR="009C417B" w:rsidRDefault="009C417B" w:rsidP="009C417B">
      <w:pPr>
        <w:jc w:val="center"/>
        <w:rPr>
          <w:rFonts w:ascii="Arial" w:hAnsi="Arial" w:cs="Arial"/>
          <w:sz w:val="24"/>
          <w:szCs w:val="24"/>
        </w:rPr>
      </w:pPr>
      <w:r>
        <w:rPr>
          <w:rFonts w:ascii="Arial" w:hAnsi="Arial" w:cs="Arial"/>
          <w:sz w:val="24"/>
          <w:szCs w:val="24"/>
        </w:rPr>
        <w:t>Figure 5(a): Final post operative image of the patient.</w:t>
      </w:r>
    </w:p>
    <w:p w14:paraId="7CAEE036" w14:textId="77777777" w:rsidR="009C417B" w:rsidRPr="00914C25" w:rsidRDefault="009C417B" w:rsidP="009C417B">
      <w:pPr>
        <w:jc w:val="both"/>
        <w:rPr>
          <w:rFonts w:ascii="Arial" w:hAnsi="Arial" w:cs="Arial"/>
          <w:sz w:val="24"/>
          <w:szCs w:val="24"/>
        </w:rPr>
      </w:pPr>
    </w:p>
    <w:p w14:paraId="5BDC7BA4" w14:textId="77777777" w:rsidR="009C417B" w:rsidRDefault="009C417B" w:rsidP="009C417B">
      <w:r>
        <w:lastRenderedPageBreak/>
        <w:t xml:space="preserve">                                                  </w:t>
      </w:r>
      <w:r>
        <w:rPr>
          <w:noProof/>
        </w:rPr>
        <w:drawing>
          <wp:inline distT="0" distB="0" distL="0" distR="0" wp14:anchorId="693AF210" wp14:editId="15653D49">
            <wp:extent cx="2159716" cy="2380891"/>
            <wp:effectExtent l="0" t="0" r="0" b="635"/>
            <wp:docPr id="1" name="Picture 1" descr="C:\Users\DELL\Documents\IMG20231103111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IMG20231103111137.jpg"/>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colorTemperature colorTemp="5900"/>
                              </a14:imgEffect>
                            </a14:imgLayer>
                          </a14:imgProps>
                        </a:ext>
                        <a:ext uri="{28A0092B-C50C-407E-A947-70E740481C1C}">
                          <a14:useLocalDpi xmlns:a14="http://schemas.microsoft.com/office/drawing/2010/main" val="0"/>
                        </a:ext>
                      </a:extLst>
                    </a:blip>
                    <a:srcRect l="18516" t="17307" r="30575" b="7831"/>
                    <a:stretch/>
                  </pic:blipFill>
                  <pic:spPr bwMode="auto">
                    <a:xfrm>
                      <a:off x="0" y="0"/>
                      <a:ext cx="2164844" cy="2386545"/>
                    </a:xfrm>
                    <a:prstGeom prst="rect">
                      <a:avLst/>
                    </a:prstGeom>
                    <a:noFill/>
                    <a:ln>
                      <a:noFill/>
                    </a:ln>
                    <a:extLst>
                      <a:ext uri="{53640926-AAD7-44D8-BBD7-CCE9431645EC}">
                        <a14:shadowObscured xmlns:a14="http://schemas.microsoft.com/office/drawing/2010/main"/>
                      </a:ext>
                    </a:extLst>
                  </pic:spPr>
                </pic:pic>
              </a:graphicData>
            </a:graphic>
          </wp:inline>
        </w:drawing>
      </w:r>
    </w:p>
    <w:p w14:paraId="34801E5E" w14:textId="77777777" w:rsidR="009C417B" w:rsidRDefault="009C417B" w:rsidP="009C417B">
      <w:r>
        <w:rPr>
          <w:rFonts w:ascii="Arial" w:hAnsi="Arial" w:cs="Arial"/>
          <w:sz w:val="24"/>
          <w:szCs w:val="24"/>
        </w:rPr>
        <w:t xml:space="preserve">                                 Figure 5(b): 9 months follow-up radiograph</w:t>
      </w:r>
    </w:p>
    <w:p w14:paraId="052471B5" w14:textId="77777777" w:rsidR="009C417B" w:rsidRPr="009C417B" w:rsidRDefault="009C417B" w:rsidP="009C417B">
      <w:pPr>
        <w:jc w:val="both"/>
        <w:rPr>
          <w:rFonts w:ascii="Arial" w:hAnsi="Arial" w:cs="Arial"/>
          <w:sz w:val="24"/>
          <w:szCs w:val="24"/>
          <w:lang w:val="en-IN"/>
        </w:rPr>
      </w:pPr>
    </w:p>
    <w:sectPr w:rsidR="009C417B" w:rsidRPr="009C417B" w:rsidSect="00847026">
      <w:headerReference w:type="even" r:id="rId18"/>
      <w:headerReference w:type="default" r:id="rId19"/>
      <w:footerReference w:type="even" r:id="rId20"/>
      <w:footerReference w:type="default" r:id="rId21"/>
      <w:headerReference w:type="first" r:id="rId22"/>
      <w:footerReference w:type="first" r:id="rId23"/>
      <w:pgSz w:w="11909" w:h="16834" w:code="9"/>
      <w:pgMar w:top="1440" w:right="2160" w:bottom="1440" w:left="216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BIKASH CHAURASIA" w:date="2025-09-02T11:42:00Z" w:initials="DC">
    <w:p w14:paraId="1489B843" w14:textId="09F13A55" w:rsidR="00F664DF" w:rsidRDefault="00F664DF">
      <w:pPr>
        <w:pStyle w:val="CommentText"/>
      </w:pPr>
      <w:r>
        <w:rPr>
          <w:rStyle w:val="CommentReference"/>
        </w:rPr>
        <w:annotationRef/>
      </w:r>
      <w:r>
        <w:t>Kindly rephrase the statement with emphasis on patient’s history and findings in sequence.</w:t>
      </w:r>
    </w:p>
  </w:comment>
  <w:comment w:id="1" w:author="DR BIKASH CHAURASIA" w:date="2025-09-02T11:48:00Z" w:initials="DC">
    <w:p w14:paraId="79745653" w14:textId="16618CB8" w:rsidR="00F664DF" w:rsidRDefault="00F664DF">
      <w:pPr>
        <w:pStyle w:val="CommentText"/>
      </w:pPr>
      <w:r>
        <w:rPr>
          <w:rStyle w:val="CommentReference"/>
        </w:rPr>
        <w:annotationRef/>
      </w:r>
      <w:r>
        <w:t>Reason behind and any specific treatment performed?</w:t>
      </w:r>
    </w:p>
  </w:comment>
  <w:comment w:id="2" w:author="DR BIKASH CHAURASIA" w:date="2025-09-02T11:44:00Z" w:initials="DC">
    <w:p w14:paraId="065797A3" w14:textId="28AFC063" w:rsidR="00F664DF" w:rsidRDefault="00F664DF">
      <w:pPr>
        <w:pStyle w:val="CommentText"/>
      </w:pPr>
      <w:r>
        <w:rPr>
          <w:rStyle w:val="CommentReference"/>
        </w:rPr>
        <w:annotationRef/>
      </w:r>
      <w:r>
        <w:t>For how long</w:t>
      </w:r>
    </w:p>
  </w:comment>
  <w:comment w:id="3" w:author="DR BIKASH CHAURASIA" w:date="2025-09-02T11:49:00Z" w:initials="DC">
    <w:p w14:paraId="37602132" w14:textId="77265A59" w:rsidR="00F664DF" w:rsidRDefault="00F664DF">
      <w:pPr>
        <w:pStyle w:val="CommentText"/>
      </w:pPr>
      <w:r>
        <w:rPr>
          <w:rStyle w:val="CommentReference"/>
        </w:rPr>
        <w:annotationRef/>
      </w:r>
      <w:r>
        <w:t xml:space="preserve">Why was endodontic intervention done? </w:t>
      </w:r>
      <w:r>
        <w:t xml:space="preserve">IADT guidelines could have been </w:t>
      </w:r>
      <w:r>
        <w:t>followed.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89B843" w15:done="0"/>
  <w15:commentEx w15:paraId="79745653" w15:done="0"/>
  <w15:commentEx w15:paraId="065797A3" w15:done="0"/>
  <w15:commentEx w15:paraId="376021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022348" w16cex:dateUtc="2025-09-02T03:42:00Z"/>
  <w16cex:commentExtensible w16cex:durableId="1E9A51A2" w16cex:dateUtc="2025-09-02T03:48:00Z"/>
  <w16cex:commentExtensible w16cex:durableId="478D91E5" w16cex:dateUtc="2025-09-02T03:44:00Z"/>
  <w16cex:commentExtensible w16cex:durableId="6D20DACD" w16cex:dateUtc="2025-09-02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89B843" w16cid:durableId="3D022348"/>
  <w16cid:commentId w16cid:paraId="79745653" w16cid:durableId="1E9A51A2"/>
  <w16cid:commentId w16cid:paraId="065797A3" w16cid:durableId="478D91E5"/>
  <w16cid:commentId w16cid:paraId="37602132" w16cid:durableId="6D20DA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BFD8E" w14:textId="77777777" w:rsidR="008147D9" w:rsidRDefault="008147D9" w:rsidP="00847026">
      <w:pPr>
        <w:spacing w:after="0" w:line="240" w:lineRule="auto"/>
      </w:pPr>
      <w:r>
        <w:separator/>
      </w:r>
    </w:p>
  </w:endnote>
  <w:endnote w:type="continuationSeparator" w:id="0">
    <w:p w14:paraId="2406B792" w14:textId="77777777" w:rsidR="008147D9" w:rsidRDefault="008147D9" w:rsidP="00847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91E8" w14:textId="77777777" w:rsidR="00847026" w:rsidRDefault="00847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2E1F" w14:textId="77777777" w:rsidR="00847026" w:rsidRDefault="00847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4512" w14:textId="77777777" w:rsidR="00847026" w:rsidRDefault="00847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A141" w14:textId="77777777" w:rsidR="008147D9" w:rsidRDefault="008147D9" w:rsidP="00847026">
      <w:pPr>
        <w:spacing w:after="0" w:line="240" w:lineRule="auto"/>
      </w:pPr>
      <w:r>
        <w:separator/>
      </w:r>
    </w:p>
  </w:footnote>
  <w:footnote w:type="continuationSeparator" w:id="0">
    <w:p w14:paraId="4C3F7D7C" w14:textId="77777777" w:rsidR="008147D9" w:rsidRDefault="008147D9" w:rsidP="00847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9ED3" w14:textId="243DDE81" w:rsidR="00847026" w:rsidRDefault="008147D9">
    <w:pPr>
      <w:pStyle w:val="Header"/>
    </w:pPr>
    <w:r>
      <w:rPr>
        <w:noProof/>
      </w:rPr>
      <w:pict w14:anchorId="4C4F9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037016" o:spid="_x0000_s1027" type="#_x0000_t136" alt="" style="position:absolute;margin-left:0;margin-top:0;width:450.45pt;height:84.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1200" w14:textId="05DB3874" w:rsidR="00847026" w:rsidRDefault="008147D9">
    <w:pPr>
      <w:pStyle w:val="Header"/>
    </w:pPr>
    <w:r>
      <w:rPr>
        <w:noProof/>
      </w:rPr>
      <w:pict w14:anchorId="784B8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037017" o:spid="_x0000_s1026" type="#_x0000_t136" alt="" style="position:absolute;margin-left:0;margin-top:0;width:450.45pt;height:84.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5549" w14:textId="006E1B85" w:rsidR="00847026" w:rsidRDefault="008147D9">
    <w:pPr>
      <w:pStyle w:val="Header"/>
    </w:pPr>
    <w:r>
      <w:rPr>
        <w:noProof/>
      </w:rPr>
      <w:pict w14:anchorId="4FE43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037015" o:spid="_x0000_s1025" type="#_x0000_t136" alt="" style="position:absolute;margin-left:0;margin-top:0;width:450.45pt;height:84.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0EF1"/>
    <w:multiLevelType w:val="hybridMultilevel"/>
    <w:tmpl w:val="CB68023E"/>
    <w:lvl w:ilvl="0" w:tplc="623E77D8">
      <w:start w:val="1"/>
      <w:numFmt w:val="bullet"/>
      <w:lvlText w:val=""/>
      <w:lvlJc w:val="left"/>
      <w:pPr>
        <w:tabs>
          <w:tab w:val="num" w:pos="720"/>
        </w:tabs>
        <w:ind w:left="720" w:hanging="360"/>
      </w:pPr>
      <w:rPr>
        <w:rFonts w:ascii="Wingdings 2" w:hAnsi="Wingdings 2" w:hint="default"/>
      </w:rPr>
    </w:lvl>
    <w:lvl w:ilvl="1" w:tplc="1234B7B0" w:tentative="1">
      <w:start w:val="1"/>
      <w:numFmt w:val="bullet"/>
      <w:lvlText w:val=""/>
      <w:lvlJc w:val="left"/>
      <w:pPr>
        <w:tabs>
          <w:tab w:val="num" w:pos="1440"/>
        </w:tabs>
        <w:ind w:left="1440" w:hanging="360"/>
      </w:pPr>
      <w:rPr>
        <w:rFonts w:ascii="Wingdings 2" w:hAnsi="Wingdings 2" w:hint="default"/>
      </w:rPr>
    </w:lvl>
    <w:lvl w:ilvl="2" w:tplc="8676DA16" w:tentative="1">
      <w:start w:val="1"/>
      <w:numFmt w:val="bullet"/>
      <w:lvlText w:val=""/>
      <w:lvlJc w:val="left"/>
      <w:pPr>
        <w:tabs>
          <w:tab w:val="num" w:pos="2160"/>
        </w:tabs>
        <w:ind w:left="2160" w:hanging="360"/>
      </w:pPr>
      <w:rPr>
        <w:rFonts w:ascii="Wingdings 2" w:hAnsi="Wingdings 2" w:hint="default"/>
      </w:rPr>
    </w:lvl>
    <w:lvl w:ilvl="3" w:tplc="3E70C916" w:tentative="1">
      <w:start w:val="1"/>
      <w:numFmt w:val="bullet"/>
      <w:lvlText w:val=""/>
      <w:lvlJc w:val="left"/>
      <w:pPr>
        <w:tabs>
          <w:tab w:val="num" w:pos="2880"/>
        </w:tabs>
        <w:ind w:left="2880" w:hanging="360"/>
      </w:pPr>
      <w:rPr>
        <w:rFonts w:ascii="Wingdings 2" w:hAnsi="Wingdings 2" w:hint="default"/>
      </w:rPr>
    </w:lvl>
    <w:lvl w:ilvl="4" w:tplc="F29E30B0" w:tentative="1">
      <w:start w:val="1"/>
      <w:numFmt w:val="bullet"/>
      <w:lvlText w:val=""/>
      <w:lvlJc w:val="left"/>
      <w:pPr>
        <w:tabs>
          <w:tab w:val="num" w:pos="3600"/>
        </w:tabs>
        <w:ind w:left="3600" w:hanging="360"/>
      </w:pPr>
      <w:rPr>
        <w:rFonts w:ascii="Wingdings 2" w:hAnsi="Wingdings 2" w:hint="default"/>
      </w:rPr>
    </w:lvl>
    <w:lvl w:ilvl="5" w:tplc="49C8CED0" w:tentative="1">
      <w:start w:val="1"/>
      <w:numFmt w:val="bullet"/>
      <w:lvlText w:val=""/>
      <w:lvlJc w:val="left"/>
      <w:pPr>
        <w:tabs>
          <w:tab w:val="num" w:pos="4320"/>
        </w:tabs>
        <w:ind w:left="4320" w:hanging="360"/>
      </w:pPr>
      <w:rPr>
        <w:rFonts w:ascii="Wingdings 2" w:hAnsi="Wingdings 2" w:hint="default"/>
      </w:rPr>
    </w:lvl>
    <w:lvl w:ilvl="6" w:tplc="7C9E1AD6" w:tentative="1">
      <w:start w:val="1"/>
      <w:numFmt w:val="bullet"/>
      <w:lvlText w:val=""/>
      <w:lvlJc w:val="left"/>
      <w:pPr>
        <w:tabs>
          <w:tab w:val="num" w:pos="5040"/>
        </w:tabs>
        <w:ind w:left="5040" w:hanging="360"/>
      </w:pPr>
      <w:rPr>
        <w:rFonts w:ascii="Wingdings 2" w:hAnsi="Wingdings 2" w:hint="default"/>
      </w:rPr>
    </w:lvl>
    <w:lvl w:ilvl="7" w:tplc="F3A0F158" w:tentative="1">
      <w:start w:val="1"/>
      <w:numFmt w:val="bullet"/>
      <w:lvlText w:val=""/>
      <w:lvlJc w:val="left"/>
      <w:pPr>
        <w:tabs>
          <w:tab w:val="num" w:pos="5760"/>
        </w:tabs>
        <w:ind w:left="5760" w:hanging="360"/>
      </w:pPr>
      <w:rPr>
        <w:rFonts w:ascii="Wingdings 2" w:hAnsi="Wingdings 2" w:hint="default"/>
      </w:rPr>
    </w:lvl>
    <w:lvl w:ilvl="8" w:tplc="8528F28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568362A"/>
    <w:multiLevelType w:val="hybridMultilevel"/>
    <w:tmpl w:val="2D3CCEC0"/>
    <w:lvl w:ilvl="0" w:tplc="3C98E9B2">
      <w:start w:val="1"/>
      <w:numFmt w:val="bullet"/>
      <w:lvlText w:val=""/>
      <w:lvlJc w:val="left"/>
      <w:pPr>
        <w:tabs>
          <w:tab w:val="num" w:pos="720"/>
        </w:tabs>
        <w:ind w:left="720" w:hanging="360"/>
      </w:pPr>
      <w:rPr>
        <w:rFonts w:ascii="Wingdings 2" w:hAnsi="Wingdings 2" w:hint="default"/>
      </w:rPr>
    </w:lvl>
    <w:lvl w:ilvl="1" w:tplc="F022D404" w:tentative="1">
      <w:start w:val="1"/>
      <w:numFmt w:val="bullet"/>
      <w:lvlText w:val=""/>
      <w:lvlJc w:val="left"/>
      <w:pPr>
        <w:tabs>
          <w:tab w:val="num" w:pos="1440"/>
        </w:tabs>
        <w:ind w:left="1440" w:hanging="360"/>
      </w:pPr>
      <w:rPr>
        <w:rFonts w:ascii="Wingdings 2" w:hAnsi="Wingdings 2" w:hint="default"/>
      </w:rPr>
    </w:lvl>
    <w:lvl w:ilvl="2" w:tplc="4F98E7B6" w:tentative="1">
      <w:start w:val="1"/>
      <w:numFmt w:val="bullet"/>
      <w:lvlText w:val=""/>
      <w:lvlJc w:val="left"/>
      <w:pPr>
        <w:tabs>
          <w:tab w:val="num" w:pos="2160"/>
        </w:tabs>
        <w:ind w:left="2160" w:hanging="360"/>
      </w:pPr>
      <w:rPr>
        <w:rFonts w:ascii="Wingdings 2" w:hAnsi="Wingdings 2" w:hint="default"/>
      </w:rPr>
    </w:lvl>
    <w:lvl w:ilvl="3" w:tplc="C64604B4" w:tentative="1">
      <w:start w:val="1"/>
      <w:numFmt w:val="bullet"/>
      <w:lvlText w:val=""/>
      <w:lvlJc w:val="left"/>
      <w:pPr>
        <w:tabs>
          <w:tab w:val="num" w:pos="2880"/>
        </w:tabs>
        <w:ind w:left="2880" w:hanging="360"/>
      </w:pPr>
      <w:rPr>
        <w:rFonts w:ascii="Wingdings 2" w:hAnsi="Wingdings 2" w:hint="default"/>
      </w:rPr>
    </w:lvl>
    <w:lvl w:ilvl="4" w:tplc="C5CC9716" w:tentative="1">
      <w:start w:val="1"/>
      <w:numFmt w:val="bullet"/>
      <w:lvlText w:val=""/>
      <w:lvlJc w:val="left"/>
      <w:pPr>
        <w:tabs>
          <w:tab w:val="num" w:pos="3600"/>
        </w:tabs>
        <w:ind w:left="3600" w:hanging="360"/>
      </w:pPr>
      <w:rPr>
        <w:rFonts w:ascii="Wingdings 2" w:hAnsi="Wingdings 2" w:hint="default"/>
      </w:rPr>
    </w:lvl>
    <w:lvl w:ilvl="5" w:tplc="96AA7C78" w:tentative="1">
      <w:start w:val="1"/>
      <w:numFmt w:val="bullet"/>
      <w:lvlText w:val=""/>
      <w:lvlJc w:val="left"/>
      <w:pPr>
        <w:tabs>
          <w:tab w:val="num" w:pos="4320"/>
        </w:tabs>
        <w:ind w:left="4320" w:hanging="360"/>
      </w:pPr>
      <w:rPr>
        <w:rFonts w:ascii="Wingdings 2" w:hAnsi="Wingdings 2" w:hint="default"/>
      </w:rPr>
    </w:lvl>
    <w:lvl w:ilvl="6" w:tplc="76144D42" w:tentative="1">
      <w:start w:val="1"/>
      <w:numFmt w:val="bullet"/>
      <w:lvlText w:val=""/>
      <w:lvlJc w:val="left"/>
      <w:pPr>
        <w:tabs>
          <w:tab w:val="num" w:pos="5040"/>
        </w:tabs>
        <w:ind w:left="5040" w:hanging="360"/>
      </w:pPr>
      <w:rPr>
        <w:rFonts w:ascii="Wingdings 2" w:hAnsi="Wingdings 2" w:hint="default"/>
      </w:rPr>
    </w:lvl>
    <w:lvl w:ilvl="7" w:tplc="2A4622DA" w:tentative="1">
      <w:start w:val="1"/>
      <w:numFmt w:val="bullet"/>
      <w:lvlText w:val=""/>
      <w:lvlJc w:val="left"/>
      <w:pPr>
        <w:tabs>
          <w:tab w:val="num" w:pos="5760"/>
        </w:tabs>
        <w:ind w:left="5760" w:hanging="360"/>
      </w:pPr>
      <w:rPr>
        <w:rFonts w:ascii="Wingdings 2" w:hAnsi="Wingdings 2" w:hint="default"/>
      </w:rPr>
    </w:lvl>
    <w:lvl w:ilvl="8" w:tplc="572A3824"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61F2769"/>
    <w:multiLevelType w:val="hybridMultilevel"/>
    <w:tmpl w:val="262CBF38"/>
    <w:lvl w:ilvl="0" w:tplc="40161D36">
      <w:start w:val="1"/>
      <w:numFmt w:val="bullet"/>
      <w:lvlText w:val=""/>
      <w:lvlJc w:val="left"/>
      <w:pPr>
        <w:tabs>
          <w:tab w:val="num" w:pos="720"/>
        </w:tabs>
        <w:ind w:left="720" w:hanging="360"/>
      </w:pPr>
      <w:rPr>
        <w:rFonts w:ascii="Wingdings 2" w:hAnsi="Wingdings 2" w:hint="default"/>
      </w:rPr>
    </w:lvl>
    <w:lvl w:ilvl="1" w:tplc="15DCF7FC" w:tentative="1">
      <w:start w:val="1"/>
      <w:numFmt w:val="bullet"/>
      <w:lvlText w:val=""/>
      <w:lvlJc w:val="left"/>
      <w:pPr>
        <w:tabs>
          <w:tab w:val="num" w:pos="1440"/>
        </w:tabs>
        <w:ind w:left="1440" w:hanging="360"/>
      </w:pPr>
      <w:rPr>
        <w:rFonts w:ascii="Wingdings 2" w:hAnsi="Wingdings 2" w:hint="default"/>
      </w:rPr>
    </w:lvl>
    <w:lvl w:ilvl="2" w:tplc="4A065CF4" w:tentative="1">
      <w:start w:val="1"/>
      <w:numFmt w:val="bullet"/>
      <w:lvlText w:val=""/>
      <w:lvlJc w:val="left"/>
      <w:pPr>
        <w:tabs>
          <w:tab w:val="num" w:pos="2160"/>
        </w:tabs>
        <w:ind w:left="2160" w:hanging="360"/>
      </w:pPr>
      <w:rPr>
        <w:rFonts w:ascii="Wingdings 2" w:hAnsi="Wingdings 2" w:hint="default"/>
      </w:rPr>
    </w:lvl>
    <w:lvl w:ilvl="3" w:tplc="7BD8ABAE" w:tentative="1">
      <w:start w:val="1"/>
      <w:numFmt w:val="bullet"/>
      <w:lvlText w:val=""/>
      <w:lvlJc w:val="left"/>
      <w:pPr>
        <w:tabs>
          <w:tab w:val="num" w:pos="2880"/>
        </w:tabs>
        <w:ind w:left="2880" w:hanging="360"/>
      </w:pPr>
      <w:rPr>
        <w:rFonts w:ascii="Wingdings 2" w:hAnsi="Wingdings 2" w:hint="default"/>
      </w:rPr>
    </w:lvl>
    <w:lvl w:ilvl="4" w:tplc="A26EFAAA" w:tentative="1">
      <w:start w:val="1"/>
      <w:numFmt w:val="bullet"/>
      <w:lvlText w:val=""/>
      <w:lvlJc w:val="left"/>
      <w:pPr>
        <w:tabs>
          <w:tab w:val="num" w:pos="3600"/>
        </w:tabs>
        <w:ind w:left="3600" w:hanging="360"/>
      </w:pPr>
      <w:rPr>
        <w:rFonts w:ascii="Wingdings 2" w:hAnsi="Wingdings 2" w:hint="default"/>
      </w:rPr>
    </w:lvl>
    <w:lvl w:ilvl="5" w:tplc="0D8854BC" w:tentative="1">
      <w:start w:val="1"/>
      <w:numFmt w:val="bullet"/>
      <w:lvlText w:val=""/>
      <w:lvlJc w:val="left"/>
      <w:pPr>
        <w:tabs>
          <w:tab w:val="num" w:pos="4320"/>
        </w:tabs>
        <w:ind w:left="4320" w:hanging="360"/>
      </w:pPr>
      <w:rPr>
        <w:rFonts w:ascii="Wingdings 2" w:hAnsi="Wingdings 2" w:hint="default"/>
      </w:rPr>
    </w:lvl>
    <w:lvl w:ilvl="6" w:tplc="4A0E5FCC" w:tentative="1">
      <w:start w:val="1"/>
      <w:numFmt w:val="bullet"/>
      <w:lvlText w:val=""/>
      <w:lvlJc w:val="left"/>
      <w:pPr>
        <w:tabs>
          <w:tab w:val="num" w:pos="5040"/>
        </w:tabs>
        <w:ind w:left="5040" w:hanging="360"/>
      </w:pPr>
      <w:rPr>
        <w:rFonts w:ascii="Wingdings 2" w:hAnsi="Wingdings 2" w:hint="default"/>
      </w:rPr>
    </w:lvl>
    <w:lvl w:ilvl="7" w:tplc="695C8FA8" w:tentative="1">
      <w:start w:val="1"/>
      <w:numFmt w:val="bullet"/>
      <w:lvlText w:val=""/>
      <w:lvlJc w:val="left"/>
      <w:pPr>
        <w:tabs>
          <w:tab w:val="num" w:pos="5760"/>
        </w:tabs>
        <w:ind w:left="5760" w:hanging="360"/>
      </w:pPr>
      <w:rPr>
        <w:rFonts w:ascii="Wingdings 2" w:hAnsi="Wingdings 2" w:hint="default"/>
      </w:rPr>
    </w:lvl>
    <w:lvl w:ilvl="8" w:tplc="9FEC9A46"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47B1DAB"/>
    <w:multiLevelType w:val="hybridMultilevel"/>
    <w:tmpl w:val="D67ABC46"/>
    <w:lvl w:ilvl="0" w:tplc="5A40C514">
      <w:start w:val="1"/>
      <w:numFmt w:val="bullet"/>
      <w:lvlText w:val=""/>
      <w:lvlJc w:val="left"/>
      <w:pPr>
        <w:tabs>
          <w:tab w:val="num" w:pos="720"/>
        </w:tabs>
        <w:ind w:left="720" w:hanging="360"/>
      </w:pPr>
      <w:rPr>
        <w:rFonts w:ascii="Wingdings 2" w:hAnsi="Wingdings 2" w:hint="default"/>
      </w:rPr>
    </w:lvl>
    <w:lvl w:ilvl="1" w:tplc="3C40D8DA" w:tentative="1">
      <w:start w:val="1"/>
      <w:numFmt w:val="bullet"/>
      <w:lvlText w:val=""/>
      <w:lvlJc w:val="left"/>
      <w:pPr>
        <w:tabs>
          <w:tab w:val="num" w:pos="1440"/>
        </w:tabs>
        <w:ind w:left="1440" w:hanging="360"/>
      </w:pPr>
      <w:rPr>
        <w:rFonts w:ascii="Wingdings 2" w:hAnsi="Wingdings 2" w:hint="default"/>
      </w:rPr>
    </w:lvl>
    <w:lvl w:ilvl="2" w:tplc="B0D42E8A" w:tentative="1">
      <w:start w:val="1"/>
      <w:numFmt w:val="bullet"/>
      <w:lvlText w:val=""/>
      <w:lvlJc w:val="left"/>
      <w:pPr>
        <w:tabs>
          <w:tab w:val="num" w:pos="2160"/>
        </w:tabs>
        <w:ind w:left="2160" w:hanging="360"/>
      </w:pPr>
      <w:rPr>
        <w:rFonts w:ascii="Wingdings 2" w:hAnsi="Wingdings 2" w:hint="default"/>
      </w:rPr>
    </w:lvl>
    <w:lvl w:ilvl="3" w:tplc="B0DA457A" w:tentative="1">
      <w:start w:val="1"/>
      <w:numFmt w:val="bullet"/>
      <w:lvlText w:val=""/>
      <w:lvlJc w:val="left"/>
      <w:pPr>
        <w:tabs>
          <w:tab w:val="num" w:pos="2880"/>
        </w:tabs>
        <w:ind w:left="2880" w:hanging="360"/>
      </w:pPr>
      <w:rPr>
        <w:rFonts w:ascii="Wingdings 2" w:hAnsi="Wingdings 2" w:hint="default"/>
      </w:rPr>
    </w:lvl>
    <w:lvl w:ilvl="4" w:tplc="BED2EF78" w:tentative="1">
      <w:start w:val="1"/>
      <w:numFmt w:val="bullet"/>
      <w:lvlText w:val=""/>
      <w:lvlJc w:val="left"/>
      <w:pPr>
        <w:tabs>
          <w:tab w:val="num" w:pos="3600"/>
        </w:tabs>
        <w:ind w:left="3600" w:hanging="360"/>
      </w:pPr>
      <w:rPr>
        <w:rFonts w:ascii="Wingdings 2" w:hAnsi="Wingdings 2" w:hint="default"/>
      </w:rPr>
    </w:lvl>
    <w:lvl w:ilvl="5" w:tplc="8E6AEB12" w:tentative="1">
      <w:start w:val="1"/>
      <w:numFmt w:val="bullet"/>
      <w:lvlText w:val=""/>
      <w:lvlJc w:val="left"/>
      <w:pPr>
        <w:tabs>
          <w:tab w:val="num" w:pos="4320"/>
        </w:tabs>
        <w:ind w:left="4320" w:hanging="360"/>
      </w:pPr>
      <w:rPr>
        <w:rFonts w:ascii="Wingdings 2" w:hAnsi="Wingdings 2" w:hint="default"/>
      </w:rPr>
    </w:lvl>
    <w:lvl w:ilvl="6" w:tplc="AA028B94" w:tentative="1">
      <w:start w:val="1"/>
      <w:numFmt w:val="bullet"/>
      <w:lvlText w:val=""/>
      <w:lvlJc w:val="left"/>
      <w:pPr>
        <w:tabs>
          <w:tab w:val="num" w:pos="5040"/>
        </w:tabs>
        <w:ind w:left="5040" w:hanging="360"/>
      </w:pPr>
      <w:rPr>
        <w:rFonts w:ascii="Wingdings 2" w:hAnsi="Wingdings 2" w:hint="default"/>
      </w:rPr>
    </w:lvl>
    <w:lvl w:ilvl="7" w:tplc="13F4CC0A" w:tentative="1">
      <w:start w:val="1"/>
      <w:numFmt w:val="bullet"/>
      <w:lvlText w:val=""/>
      <w:lvlJc w:val="left"/>
      <w:pPr>
        <w:tabs>
          <w:tab w:val="num" w:pos="5760"/>
        </w:tabs>
        <w:ind w:left="5760" w:hanging="360"/>
      </w:pPr>
      <w:rPr>
        <w:rFonts w:ascii="Wingdings 2" w:hAnsi="Wingdings 2" w:hint="default"/>
      </w:rPr>
    </w:lvl>
    <w:lvl w:ilvl="8" w:tplc="4E9AD17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391937B2"/>
    <w:multiLevelType w:val="hybridMultilevel"/>
    <w:tmpl w:val="E09C6A6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4D2B34CF"/>
    <w:multiLevelType w:val="hybridMultilevel"/>
    <w:tmpl w:val="6DB08F02"/>
    <w:lvl w:ilvl="0" w:tplc="E7F2BEB6">
      <w:start w:val="1"/>
      <w:numFmt w:val="bullet"/>
      <w:lvlText w:val=""/>
      <w:lvlJc w:val="left"/>
      <w:pPr>
        <w:tabs>
          <w:tab w:val="num" w:pos="720"/>
        </w:tabs>
        <w:ind w:left="720" w:hanging="360"/>
      </w:pPr>
      <w:rPr>
        <w:rFonts w:ascii="Wingdings 2" w:hAnsi="Wingdings 2" w:hint="default"/>
      </w:rPr>
    </w:lvl>
    <w:lvl w:ilvl="1" w:tplc="C3ECB63C" w:tentative="1">
      <w:start w:val="1"/>
      <w:numFmt w:val="bullet"/>
      <w:lvlText w:val=""/>
      <w:lvlJc w:val="left"/>
      <w:pPr>
        <w:tabs>
          <w:tab w:val="num" w:pos="1440"/>
        </w:tabs>
        <w:ind w:left="1440" w:hanging="360"/>
      </w:pPr>
      <w:rPr>
        <w:rFonts w:ascii="Wingdings 2" w:hAnsi="Wingdings 2" w:hint="default"/>
      </w:rPr>
    </w:lvl>
    <w:lvl w:ilvl="2" w:tplc="8EF83248" w:tentative="1">
      <w:start w:val="1"/>
      <w:numFmt w:val="bullet"/>
      <w:lvlText w:val=""/>
      <w:lvlJc w:val="left"/>
      <w:pPr>
        <w:tabs>
          <w:tab w:val="num" w:pos="2160"/>
        </w:tabs>
        <w:ind w:left="2160" w:hanging="360"/>
      </w:pPr>
      <w:rPr>
        <w:rFonts w:ascii="Wingdings 2" w:hAnsi="Wingdings 2" w:hint="default"/>
      </w:rPr>
    </w:lvl>
    <w:lvl w:ilvl="3" w:tplc="4962C382" w:tentative="1">
      <w:start w:val="1"/>
      <w:numFmt w:val="bullet"/>
      <w:lvlText w:val=""/>
      <w:lvlJc w:val="left"/>
      <w:pPr>
        <w:tabs>
          <w:tab w:val="num" w:pos="2880"/>
        </w:tabs>
        <w:ind w:left="2880" w:hanging="360"/>
      </w:pPr>
      <w:rPr>
        <w:rFonts w:ascii="Wingdings 2" w:hAnsi="Wingdings 2" w:hint="default"/>
      </w:rPr>
    </w:lvl>
    <w:lvl w:ilvl="4" w:tplc="E8327E1A" w:tentative="1">
      <w:start w:val="1"/>
      <w:numFmt w:val="bullet"/>
      <w:lvlText w:val=""/>
      <w:lvlJc w:val="left"/>
      <w:pPr>
        <w:tabs>
          <w:tab w:val="num" w:pos="3600"/>
        </w:tabs>
        <w:ind w:left="3600" w:hanging="360"/>
      </w:pPr>
      <w:rPr>
        <w:rFonts w:ascii="Wingdings 2" w:hAnsi="Wingdings 2" w:hint="default"/>
      </w:rPr>
    </w:lvl>
    <w:lvl w:ilvl="5" w:tplc="1B5CEAFE" w:tentative="1">
      <w:start w:val="1"/>
      <w:numFmt w:val="bullet"/>
      <w:lvlText w:val=""/>
      <w:lvlJc w:val="left"/>
      <w:pPr>
        <w:tabs>
          <w:tab w:val="num" w:pos="4320"/>
        </w:tabs>
        <w:ind w:left="4320" w:hanging="360"/>
      </w:pPr>
      <w:rPr>
        <w:rFonts w:ascii="Wingdings 2" w:hAnsi="Wingdings 2" w:hint="default"/>
      </w:rPr>
    </w:lvl>
    <w:lvl w:ilvl="6" w:tplc="9D4C067C" w:tentative="1">
      <w:start w:val="1"/>
      <w:numFmt w:val="bullet"/>
      <w:lvlText w:val=""/>
      <w:lvlJc w:val="left"/>
      <w:pPr>
        <w:tabs>
          <w:tab w:val="num" w:pos="5040"/>
        </w:tabs>
        <w:ind w:left="5040" w:hanging="360"/>
      </w:pPr>
      <w:rPr>
        <w:rFonts w:ascii="Wingdings 2" w:hAnsi="Wingdings 2" w:hint="default"/>
      </w:rPr>
    </w:lvl>
    <w:lvl w:ilvl="7" w:tplc="FCF28014" w:tentative="1">
      <w:start w:val="1"/>
      <w:numFmt w:val="bullet"/>
      <w:lvlText w:val=""/>
      <w:lvlJc w:val="left"/>
      <w:pPr>
        <w:tabs>
          <w:tab w:val="num" w:pos="5760"/>
        </w:tabs>
        <w:ind w:left="5760" w:hanging="360"/>
      </w:pPr>
      <w:rPr>
        <w:rFonts w:ascii="Wingdings 2" w:hAnsi="Wingdings 2" w:hint="default"/>
      </w:rPr>
    </w:lvl>
    <w:lvl w:ilvl="8" w:tplc="2166BB3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503F4B4D"/>
    <w:multiLevelType w:val="hybridMultilevel"/>
    <w:tmpl w:val="F9E0C674"/>
    <w:lvl w:ilvl="0" w:tplc="0B68F62A">
      <w:start w:val="1"/>
      <w:numFmt w:val="bullet"/>
      <w:lvlText w:val=""/>
      <w:lvlJc w:val="left"/>
      <w:pPr>
        <w:tabs>
          <w:tab w:val="num" w:pos="720"/>
        </w:tabs>
        <w:ind w:left="720" w:hanging="360"/>
      </w:pPr>
      <w:rPr>
        <w:rFonts w:ascii="Wingdings 2" w:hAnsi="Wingdings 2" w:hint="default"/>
      </w:rPr>
    </w:lvl>
    <w:lvl w:ilvl="1" w:tplc="4302385A" w:tentative="1">
      <w:start w:val="1"/>
      <w:numFmt w:val="bullet"/>
      <w:lvlText w:val=""/>
      <w:lvlJc w:val="left"/>
      <w:pPr>
        <w:tabs>
          <w:tab w:val="num" w:pos="1440"/>
        </w:tabs>
        <w:ind w:left="1440" w:hanging="360"/>
      </w:pPr>
      <w:rPr>
        <w:rFonts w:ascii="Wingdings 2" w:hAnsi="Wingdings 2" w:hint="default"/>
      </w:rPr>
    </w:lvl>
    <w:lvl w:ilvl="2" w:tplc="2AC06A18" w:tentative="1">
      <w:start w:val="1"/>
      <w:numFmt w:val="bullet"/>
      <w:lvlText w:val=""/>
      <w:lvlJc w:val="left"/>
      <w:pPr>
        <w:tabs>
          <w:tab w:val="num" w:pos="2160"/>
        </w:tabs>
        <w:ind w:left="2160" w:hanging="360"/>
      </w:pPr>
      <w:rPr>
        <w:rFonts w:ascii="Wingdings 2" w:hAnsi="Wingdings 2" w:hint="default"/>
      </w:rPr>
    </w:lvl>
    <w:lvl w:ilvl="3" w:tplc="712C1A44" w:tentative="1">
      <w:start w:val="1"/>
      <w:numFmt w:val="bullet"/>
      <w:lvlText w:val=""/>
      <w:lvlJc w:val="left"/>
      <w:pPr>
        <w:tabs>
          <w:tab w:val="num" w:pos="2880"/>
        </w:tabs>
        <w:ind w:left="2880" w:hanging="360"/>
      </w:pPr>
      <w:rPr>
        <w:rFonts w:ascii="Wingdings 2" w:hAnsi="Wingdings 2" w:hint="default"/>
      </w:rPr>
    </w:lvl>
    <w:lvl w:ilvl="4" w:tplc="100A989E" w:tentative="1">
      <w:start w:val="1"/>
      <w:numFmt w:val="bullet"/>
      <w:lvlText w:val=""/>
      <w:lvlJc w:val="left"/>
      <w:pPr>
        <w:tabs>
          <w:tab w:val="num" w:pos="3600"/>
        </w:tabs>
        <w:ind w:left="3600" w:hanging="360"/>
      </w:pPr>
      <w:rPr>
        <w:rFonts w:ascii="Wingdings 2" w:hAnsi="Wingdings 2" w:hint="default"/>
      </w:rPr>
    </w:lvl>
    <w:lvl w:ilvl="5" w:tplc="6A385E86" w:tentative="1">
      <w:start w:val="1"/>
      <w:numFmt w:val="bullet"/>
      <w:lvlText w:val=""/>
      <w:lvlJc w:val="left"/>
      <w:pPr>
        <w:tabs>
          <w:tab w:val="num" w:pos="4320"/>
        </w:tabs>
        <w:ind w:left="4320" w:hanging="360"/>
      </w:pPr>
      <w:rPr>
        <w:rFonts w:ascii="Wingdings 2" w:hAnsi="Wingdings 2" w:hint="default"/>
      </w:rPr>
    </w:lvl>
    <w:lvl w:ilvl="6" w:tplc="8D5C855A" w:tentative="1">
      <w:start w:val="1"/>
      <w:numFmt w:val="bullet"/>
      <w:lvlText w:val=""/>
      <w:lvlJc w:val="left"/>
      <w:pPr>
        <w:tabs>
          <w:tab w:val="num" w:pos="5040"/>
        </w:tabs>
        <w:ind w:left="5040" w:hanging="360"/>
      </w:pPr>
      <w:rPr>
        <w:rFonts w:ascii="Wingdings 2" w:hAnsi="Wingdings 2" w:hint="default"/>
      </w:rPr>
    </w:lvl>
    <w:lvl w:ilvl="7" w:tplc="68F4E6E8" w:tentative="1">
      <w:start w:val="1"/>
      <w:numFmt w:val="bullet"/>
      <w:lvlText w:val=""/>
      <w:lvlJc w:val="left"/>
      <w:pPr>
        <w:tabs>
          <w:tab w:val="num" w:pos="5760"/>
        </w:tabs>
        <w:ind w:left="5760" w:hanging="360"/>
      </w:pPr>
      <w:rPr>
        <w:rFonts w:ascii="Wingdings 2" w:hAnsi="Wingdings 2" w:hint="default"/>
      </w:rPr>
    </w:lvl>
    <w:lvl w:ilvl="8" w:tplc="ED6CF01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628E3F55"/>
    <w:multiLevelType w:val="hybridMultilevel"/>
    <w:tmpl w:val="E87A3116"/>
    <w:lvl w:ilvl="0" w:tplc="897A92E0">
      <w:start w:val="1"/>
      <w:numFmt w:val="bullet"/>
      <w:lvlText w:val=""/>
      <w:lvlJc w:val="left"/>
      <w:pPr>
        <w:tabs>
          <w:tab w:val="num" w:pos="720"/>
        </w:tabs>
        <w:ind w:left="720" w:hanging="360"/>
      </w:pPr>
      <w:rPr>
        <w:rFonts w:ascii="Wingdings 2" w:hAnsi="Wingdings 2" w:hint="default"/>
      </w:rPr>
    </w:lvl>
    <w:lvl w:ilvl="1" w:tplc="08227A6A" w:tentative="1">
      <w:start w:val="1"/>
      <w:numFmt w:val="bullet"/>
      <w:lvlText w:val=""/>
      <w:lvlJc w:val="left"/>
      <w:pPr>
        <w:tabs>
          <w:tab w:val="num" w:pos="1440"/>
        </w:tabs>
        <w:ind w:left="1440" w:hanging="360"/>
      </w:pPr>
      <w:rPr>
        <w:rFonts w:ascii="Wingdings 2" w:hAnsi="Wingdings 2" w:hint="default"/>
      </w:rPr>
    </w:lvl>
    <w:lvl w:ilvl="2" w:tplc="B8EA6F20" w:tentative="1">
      <w:start w:val="1"/>
      <w:numFmt w:val="bullet"/>
      <w:lvlText w:val=""/>
      <w:lvlJc w:val="left"/>
      <w:pPr>
        <w:tabs>
          <w:tab w:val="num" w:pos="2160"/>
        </w:tabs>
        <w:ind w:left="2160" w:hanging="360"/>
      </w:pPr>
      <w:rPr>
        <w:rFonts w:ascii="Wingdings 2" w:hAnsi="Wingdings 2" w:hint="default"/>
      </w:rPr>
    </w:lvl>
    <w:lvl w:ilvl="3" w:tplc="9AAC29AE" w:tentative="1">
      <w:start w:val="1"/>
      <w:numFmt w:val="bullet"/>
      <w:lvlText w:val=""/>
      <w:lvlJc w:val="left"/>
      <w:pPr>
        <w:tabs>
          <w:tab w:val="num" w:pos="2880"/>
        </w:tabs>
        <w:ind w:left="2880" w:hanging="360"/>
      </w:pPr>
      <w:rPr>
        <w:rFonts w:ascii="Wingdings 2" w:hAnsi="Wingdings 2" w:hint="default"/>
      </w:rPr>
    </w:lvl>
    <w:lvl w:ilvl="4" w:tplc="76FE581A" w:tentative="1">
      <w:start w:val="1"/>
      <w:numFmt w:val="bullet"/>
      <w:lvlText w:val=""/>
      <w:lvlJc w:val="left"/>
      <w:pPr>
        <w:tabs>
          <w:tab w:val="num" w:pos="3600"/>
        </w:tabs>
        <w:ind w:left="3600" w:hanging="360"/>
      </w:pPr>
      <w:rPr>
        <w:rFonts w:ascii="Wingdings 2" w:hAnsi="Wingdings 2" w:hint="default"/>
      </w:rPr>
    </w:lvl>
    <w:lvl w:ilvl="5" w:tplc="4E380B86" w:tentative="1">
      <w:start w:val="1"/>
      <w:numFmt w:val="bullet"/>
      <w:lvlText w:val=""/>
      <w:lvlJc w:val="left"/>
      <w:pPr>
        <w:tabs>
          <w:tab w:val="num" w:pos="4320"/>
        </w:tabs>
        <w:ind w:left="4320" w:hanging="360"/>
      </w:pPr>
      <w:rPr>
        <w:rFonts w:ascii="Wingdings 2" w:hAnsi="Wingdings 2" w:hint="default"/>
      </w:rPr>
    </w:lvl>
    <w:lvl w:ilvl="6" w:tplc="85881612" w:tentative="1">
      <w:start w:val="1"/>
      <w:numFmt w:val="bullet"/>
      <w:lvlText w:val=""/>
      <w:lvlJc w:val="left"/>
      <w:pPr>
        <w:tabs>
          <w:tab w:val="num" w:pos="5040"/>
        </w:tabs>
        <w:ind w:left="5040" w:hanging="360"/>
      </w:pPr>
      <w:rPr>
        <w:rFonts w:ascii="Wingdings 2" w:hAnsi="Wingdings 2" w:hint="default"/>
      </w:rPr>
    </w:lvl>
    <w:lvl w:ilvl="7" w:tplc="2DA8D9B6" w:tentative="1">
      <w:start w:val="1"/>
      <w:numFmt w:val="bullet"/>
      <w:lvlText w:val=""/>
      <w:lvlJc w:val="left"/>
      <w:pPr>
        <w:tabs>
          <w:tab w:val="num" w:pos="5760"/>
        </w:tabs>
        <w:ind w:left="5760" w:hanging="360"/>
      </w:pPr>
      <w:rPr>
        <w:rFonts w:ascii="Wingdings 2" w:hAnsi="Wingdings 2" w:hint="default"/>
      </w:rPr>
    </w:lvl>
    <w:lvl w:ilvl="8" w:tplc="A970BADC"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6367407F"/>
    <w:multiLevelType w:val="hybridMultilevel"/>
    <w:tmpl w:val="15EA1924"/>
    <w:lvl w:ilvl="0" w:tplc="D892D0EE">
      <w:start w:val="1"/>
      <w:numFmt w:val="bullet"/>
      <w:lvlText w:val=""/>
      <w:lvlJc w:val="left"/>
      <w:pPr>
        <w:tabs>
          <w:tab w:val="num" w:pos="720"/>
        </w:tabs>
        <w:ind w:left="720" w:hanging="360"/>
      </w:pPr>
      <w:rPr>
        <w:rFonts w:ascii="Wingdings" w:hAnsi="Wingdings" w:hint="default"/>
      </w:rPr>
    </w:lvl>
    <w:lvl w:ilvl="1" w:tplc="B2B2C7BE" w:tentative="1">
      <w:start w:val="1"/>
      <w:numFmt w:val="bullet"/>
      <w:lvlText w:val=""/>
      <w:lvlJc w:val="left"/>
      <w:pPr>
        <w:tabs>
          <w:tab w:val="num" w:pos="1440"/>
        </w:tabs>
        <w:ind w:left="1440" w:hanging="360"/>
      </w:pPr>
      <w:rPr>
        <w:rFonts w:ascii="Wingdings" w:hAnsi="Wingdings" w:hint="default"/>
      </w:rPr>
    </w:lvl>
    <w:lvl w:ilvl="2" w:tplc="6C1A9B74" w:tentative="1">
      <w:start w:val="1"/>
      <w:numFmt w:val="bullet"/>
      <w:lvlText w:val=""/>
      <w:lvlJc w:val="left"/>
      <w:pPr>
        <w:tabs>
          <w:tab w:val="num" w:pos="2160"/>
        </w:tabs>
        <w:ind w:left="2160" w:hanging="360"/>
      </w:pPr>
      <w:rPr>
        <w:rFonts w:ascii="Wingdings" w:hAnsi="Wingdings" w:hint="default"/>
      </w:rPr>
    </w:lvl>
    <w:lvl w:ilvl="3" w:tplc="36FE11D4" w:tentative="1">
      <w:start w:val="1"/>
      <w:numFmt w:val="bullet"/>
      <w:lvlText w:val=""/>
      <w:lvlJc w:val="left"/>
      <w:pPr>
        <w:tabs>
          <w:tab w:val="num" w:pos="2880"/>
        </w:tabs>
        <w:ind w:left="2880" w:hanging="360"/>
      </w:pPr>
      <w:rPr>
        <w:rFonts w:ascii="Wingdings" w:hAnsi="Wingdings" w:hint="default"/>
      </w:rPr>
    </w:lvl>
    <w:lvl w:ilvl="4" w:tplc="6BA2B280" w:tentative="1">
      <w:start w:val="1"/>
      <w:numFmt w:val="bullet"/>
      <w:lvlText w:val=""/>
      <w:lvlJc w:val="left"/>
      <w:pPr>
        <w:tabs>
          <w:tab w:val="num" w:pos="3600"/>
        </w:tabs>
        <w:ind w:left="3600" w:hanging="360"/>
      </w:pPr>
      <w:rPr>
        <w:rFonts w:ascii="Wingdings" w:hAnsi="Wingdings" w:hint="default"/>
      </w:rPr>
    </w:lvl>
    <w:lvl w:ilvl="5" w:tplc="8A72B0B2" w:tentative="1">
      <w:start w:val="1"/>
      <w:numFmt w:val="bullet"/>
      <w:lvlText w:val=""/>
      <w:lvlJc w:val="left"/>
      <w:pPr>
        <w:tabs>
          <w:tab w:val="num" w:pos="4320"/>
        </w:tabs>
        <w:ind w:left="4320" w:hanging="360"/>
      </w:pPr>
      <w:rPr>
        <w:rFonts w:ascii="Wingdings" w:hAnsi="Wingdings" w:hint="default"/>
      </w:rPr>
    </w:lvl>
    <w:lvl w:ilvl="6" w:tplc="3C283CB8" w:tentative="1">
      <w:start w:val="1"/>
      <w:numFmt w:val="bullet"/>
      <w:lvlText w:val=""/>
      <w:lvlJc w:val="left"/>
      <w:pPr>
        <w:tabs>
          <w:tab w:val="num" w:pos="5040"/>
        </w:tabs>
        <w:ind w:left="5040" w:hanging="360"/>
      </w:pPr>
      <w:rPr>
        <w:rFonts w:ascii="Wingdings" w:hAnsi="Wingdings" w:hint="default"/>
      </w:rPr>
    </w:lvl>
    <w:lvl w:ilvl="7" w:tplc="E820A898" w:tentative="1">
      <w:start w:val="1"/>
      <w:numFmt w:val="bullet"/>
      <w:lvlText w:val=""/>
      <w:lvlJc w:val="left"/>
      <w:pPr>
        <w:tabs>
          <w:tab w:val="num" w:pos="5760"/>
        </w:tabs>
        <w:ind w:left="5760" w:hanging="360"/>
      </w:pPr>
      <w:rPr>
        <w:rFonts w:ascii="Wingdings" w:hAnsi="Wingdings" w:hint="default"/>
      </w:rPr>
    </w:lvl>
    <w:lvl w:ilvl="8" w:tplc="56601C4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E84313"/>
    <w:multiLevelType w:val="hybridMultilevel"/>
    <w:tmpl w:val="341449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46F068A"/>
    <w:multiLevelType w:val="hybridMultilevel"/>
    <w:tmpl w:val="FA02D9AE"/>
    <w:lvl w:ilvl="0" w:tplc="62AE3B8A">
      <w:start w:val="1"/>
      <w:numFmt w:val="bullet"/>
      <w:lvlText w:val="•"/>
      <w:lvlJc w:val="left"/>
      <w:pPr>
        <w:tabs>
          <w:tab w:val="num" w:pos="720"/>
        </w:tabs>
        <w:ind w:left="720" w:hanging="360"/>
      </w:pPr>
      <w:rPr>
        <w:rFonts w:ascii="Arial" w:hAnsi="Arial" w:hint="default"/>
      </w:rPr>
    </w:lvl>
    <w:lvl w:ilvl="1" w:tplc="9B9AFE4A" w:tentative="1">
      <w:start w:val="1"/>
      <w:numFmt w:val="bullet"/>
      <w:lvlText w:val="•"/>
      <w:lvlJc w:val="left"/>
      <w:pPr>
        <w:tabs>
          <w:tab w:val="num" w:pos="1440"/>
        </w:tabs>
        <w:ind w:left="1440" w:hanging="360"/>
      </w:pPr>
      <w:rPr>
        <w:rFonts w:ascii="Arial" w:hAnsi="Arial" w:hint="default"/>
      </w:rPr>
    </w:lvl>
    <w:lvl w:ilvl="2" w:tplc="E4BC9E00" w:tentative="1">
      <w:start w:val="1"/>
      <w:numFmt w:val="bullet"/>
      <w:lvlText w:val="•"/>
      <w:lvlJc w:val="left"/>
      <w:pPr>
        <w:tabs>
          <w:tab w:val="num" w:pos="2160"/>
        </w:tabs>
        <w:ind w:left="2160" w:hanging="360"/>
      </w:pPr>
      <w:rPr>
        <w:rFonts w:ascii="Arial" w:hAnsi="Arial" w:hint="default"/>
      </w:rPr>
    </w:lvl>
    <w:lvl w:ilvl="3" w:tplc="DCB6C704" w:tentative="1">
      <w:start w:val="1"/>
      <w:numFmt w:val="bullet"/>
      <w:lvlText w:val="•"/>
      <w:lvlJc w:val="left"/>
      <w:pPr>
        <w:tabs>
          <w:tab w:val="num" w:pos="2880"/>
        </w:tabs>
        <w:ind w:left="2880" w:hanging="360"/>
      </w:pPr>
      <w:rPr>
        <w:rFonts w:ascii="Arial" w:hAnsi="Arial" w:hint="default"/>
      </w:rPr>
    </w:lvl>
    <w:lvl w:ilvl="4" w:tplc="8D8CD73A" w:tentative="1">
      <w:start w:val="1"/>
      <w:numFmt w:val="bullet"/>
      <w:lvlText w:val="•"/>
      <w:lvlJc w:val="left"/>
      <w:pPr>
        <w:tabs>
          <w:tab w:val="num" w:pos="3600"/>
        </w:tabs>
        <w:ind w:left="3600" w:hanging="360"/>
      </w:pPr>
      <w:rPr>
        <w:rFonts w:ascii="Arial" w:hAnsi="Arial" w:hint="default"/>
      </w:rPr>
    </w:lvl>
    <w:lvl w:ilvl="5" w:tplc="86DE741A" w:tentative="1">
      <w:start w:val="1"/>
      <w:numFmt w:val="bullet"/>
      <w:lvlText w:val="•"/>
      <w:lvlJc w:val="left"/>
      <w:pPr>
        <w:tabs>
          <w:tab w:val="num" w:pos="4320"/>
        </w:tabs>
        <w:ind w:left="4320" w:hanging="360"/>
      </w:pPr>
      <w:rPr>
        <w:rFonts w:ascii="Arial" w:hAnsi="Arial" w:hint="default"/>
      </w:rPr>
    </w:lvl>
    <w:lvl w:ilvl="6" w:tplc="96D039CC" w:tentative="1">
      <w:start w:val="1"/>
      <w:numFmt w:val="bullet"/>
      <w:lvlText w:val="•"/>
      <w:lvlJc w:val="left"/>
      <w:pPr>
        <w:tabs>
          <w:tab w:val="num" w:pos="5040"/>
        </w:tabs>
        <w:ind w:left="5040" w:hanging="360"/>
      </w:pPr>
      <w:rPr>
        <w:rFonts w:ascii="Arial" w:hAnsi="Arial" w:hint="default"/>
      </w:rPr>
    </w:lvl>
    <w:lvl w:ilvl="7" w:tplc="AAAAD43A" w:tentative="1">
      <w:start w:val="1"/>
      <w:numFmt w:val="bullet"/>
      <w:lvlText w:val="•"/>
      <w:lvlJc w:val="left"/>
      <w:pPr>
        <w:tabs>
          <w:tab w:val="num" w:pos="5760"/>
        </w:tabs>
        <w:ind w:left="5760" w:hanging="360"/>
      </w:pPr>
      <w:rPr>
        <w:rFonts w:ascii="Arial" w:hAnsi="Arial" w:hint="default"/>
      </w:rPr>
    </w:lvl>
    <w:lvl w:ilvl="8" w:tplc="6C601D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7D57C8A"/>
    <w:multiLevelType w:val="hybridMultilevel"/>
    <w:tmpl w:val="2E30618E"/>
    <w:lvl w:ilvl="0" w:tplc="FCF86770">
      <w:start w:val="1"/>
      <w:numFmt w:val="bullet"/>
      <w:lvlText w:val="•"/>
      <w:lvlJc w:val="left"/>
      <w:pPr>
        <w:tabs>
          <w:tab w:val="num" w:pos="720"/>
        </w:tabs>
        <w:ind w:left="720" w:hanging="360"/>
      </w:pPr>
      <w:rPr>
        <w:rFonts w:ascii="Arial" w:hAnsi="Arial" w:hint="default"/>
      </w:rPr>
    </w:lvl>
    <w:lvl w:ilvl="1" w:tplc="BFCC6C96" w:tentative="1">
      <w:start w:val="1"/>
      <w:numFmt w:val="bullet"/>
      <w:lvlText w:val="•"/>
      <w:lvlJc w:val="left"/>
      <w:pPr>
        <w:tabs>
          <w:tab w:val="num" w:pos="1440"/>
        </w:tabs>
        <w:ind w:left="1440" w:hanging="360"/>
      </w:pPr>
      <w:rPr>
        <w:rFonts w:ascii="Arial" w:hAnsi="Arial" w:hint="default"/>
      </w:rPr>
    </w:lvl>
    <w:lvl w:ilvl="2" w:tplc="32624C3C" w:tentative="1">
      <w:start w:val="1"/>
      <w:numFmt w:val="bullet"/>
      <w:lvlText w:val="•"/>
      <w:lvlJc w:val="left"/>
      <w:pPr>
        <w:tabs>
          <w:tab w:val="num" w:pos="2160"/>
        </w:tabs>
        <w:ind w:left="2160" w:hanging="360"/>
      </w:pPr>
      <w:rPr>
        <w:rFonts w:ascii="Arial" w:hAnsi="Arial" w:hint="default"/>
      </w:rPr>
    </w:lvl>
    <w:lvl w:ilvl="3" w:tplc="17A0BA38" w:tentative="1">
      <w:start w:val="1"/>
      <w:numFmt w:val="bullet"/>
      <w:lvlText w:val="•"/>
      <w:lvlJc w:val="left"/>
      <w:pPr>
        <w:tabs>
          <w:tab w:val="num" w:pos="2880"/>
        </w:tabs>
        <w:ind w:left="2880" w:hanging="360"/>
      </w:pPr>
      <w:rPr>
        <w:rFonts w:ascii="Arial" w:hAnsi="Arial" w:hint="default"/>
      </w:rPr>
    </w:lvl>
    <w:lvl w:ilvl="4" w:tplc="74C4DF96" w:tentative="1">
      <w:start w:val="1"/>
      <w:numFmt w:val="bullet"/>
      <w:lvlText w:val="•"/>
      <w:lvlJc w:val="left"/>
      <w:pPr>
        <w:tabs>
          <w:tab w:val="num" w:pos="3600"/>
        </w:tabs>
        <w:ind w:left="3600" w:hanging="360"/>
      </w:pPr>
      <w:rPr>
        <w:rFonts w:ascii="Arial" w:hAnsi="Arial" w:hint="default"/>
      </w:rPr>
    </w:lvl>
    <w:lvl w:ilvl="5" w:tplc="37029CDC" w:tentative="1">
      <w:start w:val="1"/>
      <w:numFmt w:val="bullet"/>
      <w:lvlText w:val="•"/>
      <w:lvlJc w:val="left"/>
      <w:pPr>
        <w:tabs>
          <w:tab w:val="num" w:pos="4320"/>
        </w:tabs>
        <w:ind w:left="4320" w:hanging="360"/>
      </w:pPr>
      <w:rPr>
        <w:rFonts w:ascii="Arial" w:hAnsi="Arial" w:hint="default"/>
      </w:rPr>
    </w:lvl>
    <w:lvl w:ilvl="6" w:tplc="35EAB960" w:tentative="1">
      <w:start w:val="1"/>
      <w:numFmt w:val="bullet"/>
      <w:lvlText w:val="•"/>
      <w:lvlJc w:val="left"/>
      <w:pPr>
        <w:tabs>
          <w:tab w:val="num" w:pos="5040"/>
        </w:tabs>
        <w:ind w:left="5040" w:hanging="360"/>
      </w:pPr>
      <w:rPr>
        <w:rFonts w:ascii="Arial" w:hAnsi="Arial" w:hint="default"/>
      </w:rPr>
    </w:lvl>
    <w:lvl w:ilvl="7" w:tplc="5220197C" w:tentative="1">
      <w:start w:val="1"/>
      <w:numFmt w:val="bullet"/>
      <w:lvlText w:val="•"/>
      <w:lvlJc w:val="left"/>
      <w:pPr>
        <w:tabs>
          <w:tab w:val="num" w:pos="5760"/>
        </w:tabs>
        <w:ind w:left="5760" w:hanging="360"/>
      </w:pPr>
      <w:rPr>
        <w:rFonts w:ascii="Arial" w:hAnsi="Arial" w:hint="default"/>
      </w:rPr>
    </w:lvl>
    <w:lvl w:ilvl="8" w:tplc="1BD2B2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391E07"/>
    <w:multiLevelType w:val="hybridMultilevel"/>
    <w:tmpl w:val="312A9B04"/>
    <w:lvl w:ilvl="0" w:tplc="77D0FD9E">
      <w:start w:val="1"/>
      <w:numFmt w:val="bullet"/>
      <w:lvlText w:val=""/>
      <w:lvlJc w:val="left"/>
      <w:pPr>
        <w:tabs>
          <w:tab w:val="num" w:pos="720"/>
        </w:tabs>
        <w:ind w:left="720" w:hanging="360"/>
      </w:pPr>
      <w:rPr>
        <w:rFonts w:ascii="Wingdings 2" w:hAnsi="Wingdings 2" w:hint="default"/>
      </w:rPr>
    </w:lvl>
    <w:lvl w:ilvl="1" w:tplc="276E1D8A" w:tentative="1">
      <w:start w:val="1"/>
      <w:numFmt w:val="bullet"/>
      <w:lvlText w:val=""/>
      <w:lvlJc w:val="left"/>
      <w:pPr>
        <w:tabs>
          <w:tab w:val="num" w:pos="1440"/>
        </w:tabs>
        <w:ind w:left="1440" w:hanging="360"/>
      </w:pPr>
      <w:rPr>
        <w:rFonts w:ascii="Wingdings 2" w:hAnsi="Wingdings 2" w:hint="default"/>
      </w:rPr>
    </w:lvl>
    <w:lvl w:ilvl="2" w:tplc="847E54C6" w:tentative="1">
      <w:start w:val="1"/>
      <w:numFmt w:val="bullet"/>
      <w:lvlText w:val=""/>
      <w:lvlJc w:val="left"/>
      <w:pPr>
        <w:tabs>
          <w:tab w:val="num" w:pos="2160"/>
        </w:tabs>
        <w:ind w:left="2160" w:hanging="360"/>
      </w:pPr>
      <w:rPr>
        <w:rFonts w:ascii="Wingdings 2" w:hAnsi="Wingdings 2" w:hint="default"/>
      </w:rPr>
    </w:lvl>
    <w:lvl w:ilvl="3" w:tplc="A42824EC" w:tentative="1">
      <w:start w:val="1"/>
      <w:numFmt w:val="bullet"/>
      <w:lvlText w:val=""/>
      <w:lvlJc w:val="left"/>
      <w:pPr>
        <w:tabs>
          <w:tab w:val="num" w:pos="2880"/>
        </w:tabs>
        <w:ind w:left="2880" w:hanging="360"/>
      </w:pPr>
      <w:rPr>
        <w:rFonts w:ascii="Wingdings 2" w:hAnsi="Wingdings 2" w:hint="default"/>
      </w:rPr>
    </w:lvl>
    <w:lvl w:ilvl="4" w:tplc="BE9E2FE6" w:tentative="1">
      <w:start w:val="1"/>
      <w:numFmt w:val="bullet"/>
      <w:lvlText w:val=""/>
      <w:lvlJc w:val="left"/>
      <w:pPr>
        <w:tabs>
          <w:tab w:val="num" w:pos="3600"/>
        </w:tabs>
        <w:ind w:left="3600" w:hanging="360"/>
      </w:pPr>
      <w:rPr>
        <w:rFonts w:ascii="Wingdings 2" w:hAnsi="Wingdings 2" w:hint="default"/>
      </w:rPr>
    </w:lvl>
    <w:lvl w:ilvl="5" w:tplc="F2A8B06A" w:tentative="1">
      <w:start w:val="1"/>
      <w:numFmt w:val="bullet"/>
      <w:lvlText w:val=""/>
      <w:lvlJc w:val="left"/>
      <w:pPr>
        <w:tabs>
          <w:tab w:val="num" w:pos="4320"/>
        </w:tabs>
        <w:ind w:left="4320" w:hanging="360"/>
      </w:pPr>
      <w:rPr>
        <w:rFonts w:ascii="Wingdings 2" w:hAnsi="Wingdings 2" w:hint="default"/>
      </w:rPr>
    </w:lvl>
    <w:lvl w:ilvl="6" w:tplc="72D0072A" w:tentative="1">
      <w:start w:val="1"/>
      <w:numFmt w:val="bullet"/>
      <w:lvlText w:val=""/>
      <w:lvlJc w:val="left"/>
      <w:pPr>
        <w:tabs>
          <w:tab w:val="num" w:pos="5040"/>
        </w:tabs>
        <w:ind w:left="5040" w:hanging="360"/>
      </w:pPr>
      <w:rPr>
        <w:rFonts w:ascii="Wingdings 2" w:hAnsi="Wingdings 2" w:hint="default"/>
      </w:rPr>
    </w:lvl>
    <w:lvl w:ilvl="7" w:tplc="139242D2" w:tentative="1">
      <w:start w:val="1"/>
      <w:numFmt w:val="bullet"/>
      <w:lvlText w:val=""/>
      <w:lvlJc w:val="left"/>
      <w:pPr>
        <w:tabs>
          <w:tab w:val="num" w:pos="5760"/>
        </w:tabs>
        <w:ind w:left="5760" w:hanging="360"/>
      </w:pPr>
      <w:rPr>
        <w:rFonts w:ascii="Wingdings 2" w:hAnsi="Wingdings 2" w:hint="default"/>
      </w:rPr>
    </w:lvl>
    <w:lvl w:ilvl="8" w:tplc="DFF0A464" w:tentative="1">
      <w:start w:val="1"/>
      <w:numFmt w:val="bullet"/>
      <w:lvlText w:val=""/>
      <w:lvlJc w:val="left"/>
      <w:pPr>
        <w:tabs>
          <w:tab w:val="num" w:pos="6480"/>
        </w:tabs>
        <w:ind w:left="6480" w:hanging="360"/>
      </w:pPr>
      <w:rPr>
        <w:rFonts w:ascii="Wingdings 2" w:hAnsi="Wingdings 2" w:hint="default"/>
      </w:rPr>
    </w:lvl>
  </w:abstractNum>
  <w:num w:numId="1" w16cid:durableId="1491870318">
    <w:abstractNumId w:val="9"/>
  </w:num>
  <w:num w:numId="2" w16cid:durableId="19475494">
    <w:abstractNumId w:val="1"/>
  </w:num>
  <w:num w:numId="3" w16cid:durableId="2103985017">
    <w:abstractNumId w:val="8"/>
  </w:num>
  <w:num w:numId="4" w16cid:durableId="1742604341">
    <w:abstractNumId w:val="7"/>
  </w:num>
  <w:num w:numId="5" w16cid:durableId="1043284891">
    <w:abstractNumId w:val="3"/>
  </w:num>
  <w:num w:numId="6" w16cid:durableId="2140604922">
    <w:abstractNumId w:val="2"/>
  </w:num>
  <w:num w:numId="7" w16cid:durableId="1931085547">
    <w:abstractNumId w:val="12"/>
  </w:num>
  <w:num w:numId="8" w16cid:durableId="1385183042">
    <w:abstractNumId w:val="11"/>
  </w:num>
  <w:num w:numId="9" w16cid:durableId="1863519779">
    <w:abstractNumId w:val="10"/>
  </w:num>
  <w:num w:numId="10" w16cid:durableId="1987008821">
    <w:abstractNumId w:val="6"/>
  </w:num>
  <w:num w:numId="11" w16cid:durableId="340398907">
    <w:abstractNumId w:val="0"/>
  </w:num>
  <w:num w:numId="12" w16cid:durableId="2128232551">
    <w:abstractNumId w:val="5"/>
  </w:num>
  <w:num w:numId="13" w16cid:durableId="1625235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BIKASH CHAURASIA">
    <w15:presenceInfo w15:providerId="AD" w15:userId="S::drbikash@lincoln.edu.my::85f2050d-108d-4f0e-be0f-9a4c94873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7D2"/>
    <w:rsid w:val="00016F85"/>
    <w:rsid w:val="0004631A"/>
    <w:rsid w:val="000555FE"/>
    <w:rsid w:val="000F38E1"/>
    <w:rsid w:val="001B07D2"/>
    <w:rsid w:val="00244DCF"/>
    <w:rsid w:val="0027119F"/>
    <w:rsid w:val="002B6467"/>
    <w:rsid w:val="0030778B"/>
    <w:rsid w:val="00381275"/>
    <w:rsid w:val="00405E41"/>
    <w:rsid w:val="00472A9E"/>
    <w:rsid w:val="005325ED"/>
    <w:rsid w:val="00580B2B"/>
    <w:rsid w:val="00580BE5"/>
    <w:rsid w:val="00583702"/>
    <w:rsid w:val="006176E1"/>
    <w:rsid w:val="0064522E"/>
    <w:rsid w:val="0065466C"/>
    <w:rsid w:val="006A5D0F"/>
    <w:rsid w:val="006A72DF"/>
    <w:rsid w:val="006B5D42"/>
    <w:rsid w:val="00702773"/>
    <w:rsid w:val="007157EE"/>
    <w:rsid w:val="007F1520"/>
    <w:rsid w:val="008147D9"/>
    <w:rsid w:val="00847026"/>
    <w:rsid w:val="008479C2"/>
    <w:rsid w:val="00847F6C"/>
    <w:rsid w:val="00894EC1"/>
    <w:rsid w:val="00896E41"/>
    <w:rsid w:val="00914C25"/>
    <w:rsid w:val="00926333"/>
    <w:rsid w:val="0093428B"/>
    <w:rsid w:val="00970D3B"/>
    <w:rsid w:val="009C417B"/>
    <w:rsid w:val="009D0179"/>
    <w:rsid w:val="009D037B"/>
    <w:rsid w:val="00AA50C6"/>
    <w:rsid w:val="00AB1B96"/>
    <w:rsid w:val="00AB40CF"/>
    <w:rsid w:val="00B155FD"/>
    <w:rsid w:val="00B226E8"/>
    <w:rsid w:val="00B74D66"/>
    <w:rsid w:val="00B84A24"/>
    <w:rsid w:val="00BD0B8D"/>
    <w:rsid w:val="00C14370"/>
    <w:rsid w:val="00C43C26"/>
    <w:rsid w:val="00CE016D"/>
    <w:rsid w:val="00D97202"/>
    <w:rsid w:val="00DA1F52"/>
    <w:rsid w:val="00DC2A4B"/>
    <w:rsid w:val="00E55D8E"/>
    <w:rsid w:val="00E75B29"/>
    <w:rsid w:val="00EB710D"/>
    <w:rsid w:val="00F35A1A"/>
    <w:rsid w:val="00F664DF"/>
    <w:rsid w:val="00F87E7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6C11E"/>
  <w15:docId w15:val="{B15F260C-3B4F-40CC-BC9A-6B02F527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E1"/>
    <w:rPr>
      <w:rFonts w:ascii="Tahoma" w:hAnsi="Tahoma" w:cs="Tahoma"/>
      <w:sz w:val="16"/>
      <w:szCs w:val="16"/>
    </w:rPr>
  </w:style>
  <w:style w:type="paragraph" w:styleId="ListParagraph">
    <w:name w:val="List Paragraph"/>
    <w:basedOn w:val="Normal"/>
    <w:uiPriority w:val="34"/>
    <w:qFormat/>
    <w:rsid w:val="000F38E1"/>
    <w:pPr>
      <w:ind w:left="720"/>
      <w:contextualSpacing/>
    </w:pPr>
  </w:style>
  <w:style w:type="character" w:styleId="LineNumber">
    <w:name w:val="line number"/>
    <w:basedOn w:val="DefaultParagraphFont"/>
    <w:uiPriority w:val="99"/>
    <w:semiHidden/>
    <w:unhideWhenUsed/>
    <w:rsid w:val="00AB40CF"/>
  </w:style>
  <w:style w:type="character" w:styleId="Hyperlink">
    <w:name w:val="Hyperlink"/>
    <w:basedOn w:val="DefaultParagraphFont"/>
    <w:uiPriority w:val="99"/>
    <w:unhideWhenUsed/>
    <w:rsid w:val="00405E41"/>
    <w:rPr>
      <w:color w:val="0563C1" w:themeColor="hyperlink"/>
      <w:u w:val="single"/>
    </w:rPr>
  </w:style>
  <w:style w:type="paragraph" w:styleId="Header">
    <w:name w:val="header"/>
    <w:basedOn w:val="Normal"/>
    <w:link w:val="HeaderChar"/>
    <w:uiPriority w:val="99"/>
    <w:unhideWhenUsed/>
    <w:rsid w:val="00847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026"/>
  </w:style>
  <w:style w:type="paragraph" w:styleId="Footer">
    <w:name w:val="footer"/>
    <w:basedOn w:val="Normal"/>
    <w:link w:val="FooterChar"/>
    <w:uiPriority w:val="99"/>
    <w:unhideWhenUsed/>
    <w:rsid w:val="00847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026"/>
  </w:style>
  <w:style w:type="character" w:styleId="CommentReference">
    <w:name w:val="annotation reference"/>
    <w:basedOn w:val="DefaultParagraphFont"/>
    <w:uiPriority w:val="99"/>
    <w:semiHidden/>
    <w:unhideWhenUsed/>
    <w:rsid w:val="00F664DF"/>
    <w:rPr>
      <w:sz w:val="16"/>
      <w:szCs w:val="16"/>
    </w:rPr>
  </w:style>
  <w:style w:type="paragraph" w:styleId="CommentText">
    <w:name w:val="annotation text"/>
    <w:basedOn w:val="Normal"/>
    <w:link w:val="CommentTextChar"/>
    <w:uiPriority w:val="99"/>
    <w:semiHidden/>
    <w:unhideWhenUsed/>
    <w:rsid w:val="00F664DF"/>
    <w:pPr>
      <w:spacing w:line="240" w:lineRule="auto"/>
    </w:pPr>
    <w:rPr>
      <w:sz w:val="20"/>
      <w:szCs w:val="20"/>
    </w:rPr>
  </w:style>
  <w:style w:type="character" w:customStyle="1" w:styleId="CommentTextChar">
    <w:name w:val="Comment Text Char"/>
    <w:basedOn w:val="DefaultParagraphFont"/>
    <w:link w:val="CommentText"/>
    <w:uiPriority w:val="99"/>
    <w:semiHidden/>
    <w:rsid w:val="00F664DF"/>
    <w:rPr>
      <w:sz w:val="20"/>
      <w:szCs w:val="20"/>
    </w:rPr>
  </w:style>
  <w:style w:type="paragraph" w:styleId="CommentSubject">
    <w:name w:val="annotation subject"/>
    <w:basedOn w:val="CommentText"/>
    <w:next w:val="CommentText"/>
    <w:link w:val="CommentSubjectChar"/>
    <w:uiPriority w:val="99"/>
    <w:semiHidden/>
    <w:unhideWhenUsed/>
    <w:rsid w:val="00F664DF"/>
    <w:rPr>
      <w:b/>
      <w:bCs/>
    </w:rPr>
  </w:style>
  <w:style w:type="character" w:customStyle="1" w:styleId="CommentSubjectChar">
    <w:name w:val="Comment Subject Char"/>
    <w:basedOn w:val="CommentTextChar"/>
    <w:link w:val="CommentSubject"/>
    <w:uiPriority w:val="99"/>
    <w:semiHidden/>
    <w:rsid w:val="00F664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9453">
      <w:bodyDiv w:val="1"/>
      <w:marLeft w:val="0"/>
      <w:marRight w:val="0"/>
      <w:marTop w:val="0"/>
      <w:marBottom w:val="0"/>
      <w:divBdr>
        <w:top w:val="none" w:sz="0" w:space="0" w:color="auto"/>
        <w:left w:val="none" w:sz="0" w:space="0" w:color="auto"/>
        <w:bottom w:val="none" w:sz="0" w:space="0" w:color="auto"/>
        <w:right w:val="none" w:sz="0" w:space="0" w:color="auto"/>
      </w:divBdr>
    </w:div>
    <w:div w:id="75134781">
      <w:bodyDiv w:val="1"/>
      <w:marLeft w:val="0"/>
      <w:marRight w:val="0"/>
      <w:marTop w:val="0"/>
      <w:marBottom w:val="0"/>
      <w:divBdr>
        <w:top w:val="none" w:sz="0" w:space="0" w:color="auto"/>
        <w:left w:val="none" w:sz="0" w:space="0" w:color="auto"/>
        <w:bottom w:val="none" w:sz="0" w:space="0" w:color="auto"/>
        <w:right w:val="none" w:sz="0" w:space="0" w:color="auto"/>
      </w:divBdr>
      <w:divsChild>
        <w:div w:id="1704090591">
          <w:marLeft w:val="418"/>
          <w:marRight w:val="0"/>
          <w:marTop w:val="50"/>
          <w:marBottom w:val="0"/>
          <w:divBdr>
            <w:top w:val="none" w:sz="0" w:space="0" w:color="auto"/>
            <w:left w:val="none" w:sz="0" w:space="0" w:color="auto"/>
            <w:bottom w:val="none" w:sz="0" w:space="0" w:color="auto"/>
            <w:right w:val="none" w:sz="0" w:space="0" w:color="auto"/>
          </w:divBdr>
        </w:div>
        <w:div w:id="1439448879">
          <w:marLeft w:val="418"/>
          <w:marRight w:val="0"/>
          <w:marTop w:val="50"/>
          <w:marBottom w:val="0"/>
          <w:divBdr>
            <w:top w:val="none" w:sz="0" w:space="0" w:color="auto"/>
            <w:left w:val="none" w:sz="0" w:space="0" w:color="auto"/>
            <w:bottom w:val="none" w:sz="0" w:space="0" w:color="auto"/>
            <w:right w:val="none" w:sz="0" w:space="0" w:color="auto"/>
          </w:divBdr>
        </w:div>
      </w:divsChild>
    </w:div>
    <w:div w:id="115681226">
      <w:bodyDiv w:val="1"/>
      <w:marLeft w:val="0"/>
      <w:marRight w:val="0"/>
      <w:marTop w:val="0"/>
      <w:marBottom w:val="0"/>
      <w:divBdr>
        <w:top w:val="none" w:sz="0" w:space="0" w:color="auto"/>
        <w:left w:val="none" w:sz="0" w:space="0" w:color="auto"/>
        <w:bottom w:val="none" w:sz="0" w:space="0" w:color="auto"/>
        <w:right w:val="none" w:sz="0" w:space="0" w:color="auto"/>
      </w:divBdr>
    </w:div>
    <w:div w:id="343015908">
      <w:bodyDiv w:val="1"/>
      <w:marLeft w:val="0"/>
      <w:marRight w:val="0"/>
      <w:marTop w:val="0"/>
      <w:marBottom w:val="0"/>
      <w:divBdr>
        <w:top w:val="none" w:sz="0" w:space="0" w:color="auto"/>
        <w:left w:val="none" w:sz="0" w:space="0" w:color="auto"/>
        <w:bottom w:val="none" w:sz="0" w:space="0" w:color="auto"/>
        <w:right w:val="none" w:sz="0" w:space="0" w:color="auto"/>
      </w:divBdr>
    </w:div>
    <w:div w:id="393088877">
      <w:bodyDiv w:val="1"/>
      <w:marLeft w:val="0"/>
      <w:marRight w:val="0"/>
      <w:marTop w:val="0"/>
      <w:marBottom w:val="0"/>
      <w:divBdr>
        <w:top w:val="none" w:sz="0" w:space="0" w:color="auto"/>
        <w:left w:val="none" w:sz="0" w:space="0" w:color="auto"/>
        <w:bottom w:val="none" w:sz="0" w:space="0" w:color="auto"/>
        <w:right w:val="none" w:sz="0" w:space="0" w:color="auto"/>
      </w:divBdr>
      <w:divsChild>
        <w:div w:id="1024594071">
          <w:marLeft w:val="418"/>
          <w:marRight w:val="0"/>
          <w:marTop w:val="50"/>
          <w:marBottom w:val="0"/>
          <w:divBdr>
            <w:top w:val="none" w:sz="0" w:space="0" w:color="auto"/>
            <w:left w:val="none" w:sz="0" w:space="0" w:color="auto"/>
            <w:bottom w:val="none" w:sz="0" w:space="0" w:color="auto"/>
            <w:right w:val="none" w:sz="0" w:space="0" w:color="auto"/>
          </w:divBdr>
        </w:div>
        <w:div w:id="1709066897">
          <w:marLeft w:val="547"/>
          <w:marRight w:val="0"/>
          <w:marTop w:val="50"/>
          <w:marBottom w:val="0"/>
          <w:divBdr>
            <w:top w:val="none" w:sz="0" w:space="0" w:color="auto"/>
            <w:left w:val="none" w:sz="0" w:space="0" w:color="auto"/>
            <w:bottom w:val="none" w:sz="0" w:space="0" w:color="auto"/>
            <w:right w:val="none" w:sz="0" w:space="0" w:color="auto"/>
          </w:divBdr>
        </w:div>
        <w:div w:id="312638783">
          <w:marLeft w:val="547"/>
          <w:marRight w:val="0"/>
          <w:marTop w:val="50"/>
          <w:marBottom w:val="0"/>
          <w:divBdr>
            <w:top w:val="none" w:sz="0" w:space="0" w:color="auto"/>
            <w:left w:val="none" w:sz="0" w:space="0" w:color="auto"/>
            <w:bottom w:val="none" w:sz="0" w:space="0" w:color="auto"/>
            <w:right w:val="none" w:sz="0" w:space="0" w:color="auto"/>
          </w:divBdr>
        </w:div>
      </w:divsChild>
    </w:div>
    <w:div w:id="485559770">
      <w:bodyDiv w:val="1"/>
      <w:marLeft w:val="0"/>
      <w:marRight w:val="0"/>
      <w:marTop w:val="0"/>
      <w:marBottom w:val="0"/>
      <w:divBdr>
        <w:top w:val="none" w:sz="0" w:space="0" w:color="auto"/>
        <w:left w:val="none" w:sz="0" w:space="0" w:color="auto"/>
        <w:bottom w:val="none" w:sz="0" w:space="0" w:color="auto"/>
        <w:right w:val="none" w:sz="0" w:space="0" w:color="auto"/>
      </w:divBdr>
      <w:divsChild>
        <w:div w:id="699820947">
          <w:marLeft w:val="418"/>
          <w:marRight w:val="0"/>
          <w:marTop w:val="50"/>
          <w:marBottom w:val="0"/>
          <w:divBdr>
            <w:top w:val="none" w:sz="0" w:space="0" w:color="auto"/>
            <w:left w:val="none" w:sz="0" w:space="0" w:color="auto"/>
            <w:bottom w:val="none" w:sz="0" w:space="0" w:color="auto"/>
            <w:right w:val="none" w:sz="0" w:space="0" w:color="auto"/>
          </w:divBdr>
        </w:div>
        <w:div w:id="1400858214">
          <w:marLeft w:val="418"/>
          <w:marRight w:val="0"/>
          <w:marTop w:val="50"/>
          <w:marBottom w:val="0"/>
          <w:divBdr>
            <w:top w:val="none" w:sz="0" w:space="0" w:color="auto"/>
            <w:left w:val="none" w:sz="0" w:space="0" w:color="auto"/>
            <w:bottom w:val="none" w:sz="0" w:space="0" w:color="auto"/>
            <w:right w:val="none" w:sz="0" w:space="0" w:color="auto"/>
          </w:divBdr>
        </w:div>
        <w:div w:id="154995691">
          <w:marLeft w:val="418"/>
          <w:marRight w:val="0"/>
          <w:marTop w:val="50"/>
          <w:marBottom w:val="0"/>
          <w:divBdr>
            <w:top w:val="none" w:sz="0" w:space="0" w:color="auto"/>
            <w:left w:val="none" w:sz="0" w:space="0" w:color="auto"/>
            <w:bottom w:val="none" w:sz="0" w:space="0" w:color="auto"/>
            <w:right w:val="none" w:sz="0" w:space="0" w:color="auto"/>
          </w:divBdr>
        </w:div>
        <w:div w:id="1264655959">
          <w:marLeft w:val="418"/>
          <w:marRight w:val="0"/>
          <w:marTop w:val="50"/>
          <w:marBottom w:val="0"/>
          <w:divBdr>
            <w:top w:val="none" w:sz="0" w:space="0" w:color="auto"/>
            <w:left w:val="none" w:sz="0" w:space="0" w:color="auto"/>
            <w:bottom w:val="none" w:sz="0" w:space="0" w:color="auto"/>
            <w:right w:val="none" w:sz="0" w:space="0" w:color="auto"/>
          </w:divBdr>
        </w:div>
        <w:div w:id="396974424">
          <w:marLeft w:val="418"/>
          <w:marRight w:val="0"/>
          <w:marTop w:val="50"/>
          <w:marBottom w:val="0"/>
          <w:divBdr>
            <w:top w:val="none" w:sz="0" w:space="0" w:color="auto"/>
            <w:left w:val="none" w:sz="0" w:space="0" w:color="auto"/>
            <w:bottom w:val="none" w:sz="0" w:space="0" w:color="auto"/>
            <w:right w:val="none" w:sz="0" w:space="0" w:color="auto"/>
          </w:divBdr>
        </w:div>
      </w:divsChild>
    </w:div>
    <w:div w:id="637229215">
      <w:bodyDiv w:val="1"/>
      <w:marLeft w:val="0"/>
      <w:marRight w:val="0"/>
      <w:marTop w:val="0"/>
      <w:marBottom w:val="0"/>
      <w:divBdr>
        <w:top w:val="none" w:sz="0" w:space="0" w:color="auto"/>
        <w:left w:val="none" w:sz="0" w:space="0" w:color="auto"/>
        <w:bottom w:val="none" w:sz="0" w:space="0" w:color="auto"/>
        <w:right w:val="none" w:sz="0" w:space="0" w:color="auto"/>
      </w:divBdr>
      <w:divsChild>
        <w:div w:id="364407596">
          <w:marLeft w:val="418"/>
          <w:marRight w:val="0"/>
          <w:marTop w:val="50"/>
          <w:marBottom w:val="0"/>
          <w:divBdr>
            <w:top w:val="none" w:sz="0" w:space="0" w:color="auto"/>
            <w:left w:val="none" w:sz="0" w:space="0" w:color="auto"/>
            <w:bottom w:val="none" w:sz="0" w:space="0" w:color="auto"/>
            <w:right w:val="none" w:sz="0" w:space="0" w:color="auto"/>
          </w:divBdr>
        </w:div>
      </w:divsChild>
    </w:div>
    <w:div w:id="839933672">
      <w:bodyDiv w:val="1"/>
      <w:marLeft w:val="0"/>
      <w:marRight w:val="0"/>
      <w:marTop w:val="0"/>
      <w:marBottom w:val="0"/>
      <w:divBdr>
        <w:top w:val="none" w:sz="0" w:space="0" w:color="auto"/>
        <w:left w:val="none" w:sz="0" w:space="0" w:color="auto"/>
        <w:bottom w:val="none" w:sz="0" w:space="0" w:color="auto"/>
        <w:right w:val="none" w:sz="0" w:space="0" w:color="auto"/>
      </w:divBdr>
      <w:divsChild>
        <w:div w:id="46415427">
          <w:marLeft w:val="418"/>
          <w:marRight w:val="0"/>
          <w:marTop w:val="50"/>
          <w:marBottom w:val="0"/>
          <w:divBdr>
            <w:top w:val="none" w:sz="0" w:space="0" w:color="auto"/>
            <w:left w:val="none" w:sz="0" w:space="0" w:color="auto"/>
            <w:bottom w:val="none" w:sz="0" w:space="0" w:color="auto"/>
            <w:right w:val="none" w:sz="0" w:space="0" w:color="auto"/>
          </w:divBdr>
        </w:div>
        <w:div w:id="1074812050">
          <w:marLeft w:val="418"/>
          <w:marRight w:val="0"/>
          <w:marTop w:val="50"/>
          <w:marBottom w:val="0"/>
          <w:divBdr>
            <w:top w:val="none" w:sz="0" w:space="0" w:color="auto"/>
            <w:left w:val="none" w:sz="0" w:space="0" w:color="auto"/>
            <w:bottom w:val="none" w:sz="0" w:space="0" w:color="auto"/>
            <w:right w:val="none" w:sz="0" w:space="0" w:color="auto"/>
          </w:divBdr>
        </w:div>
        <w:div w:id="1619332732">
          <w:marLeft w:val="418"/>
          <w:marRight w:val="0"/>
          <w:marTop w:val="50"/>
          <w:marBottom w:val="0"/>
          <w:divBdr>
            <w:top w:val="none" w:sz="0" w:space="0" w:color="auto"/>
            <w:left w:val="none" w:sz="0" w:space="0" w:color="auto"/>
            <w:bottom w:val="none" w:sz="0" w:space="0" w:color="auto"/>
            <w:right w:val="none" w:sz="0" w:space="0" w:color="auto"/>
          </w:divBdr>
        </w:div>
      </w:divsChild>
    </w:div>
    <w:div w:id="901217128">
      <w:bodyDiv w:val="1"/>
      <w:marLeft w:val="0"/>
      <w:marRight w:val="0"/>
      <w:marTop w:val="0"/>
      <w:marBottom w:val="0"/>
      <w:divBdr>
        <w:top w:val="none" w:sz="0" w:space="0" w:color="auto"/>
        <w:left w:val="none" w:sz="0" w:space="0" w:color="auto"/>
        <w:bottom w:val="none" w:sz="0" w:space="0" w:color="auto"/>
        <w:right w:val="none" w:sz="0" w:space="0" w:color="auto"/>
      </w:divBdr>
      <w:divsChild>
        <w:div w:id="422453446">
          <w:marLeft w:val="418"/>
          <w:marRight w:val="0"/>
          <w:marTop w:val="50"/>
          <w:marBottom w:val="0"/>
          <w:divBdr>
            <w:top w:val="none" w:sz="0" w:space="0" w:color="auto"/>
            <w:left w:val="none" w:sz="0" w:space="0" w:color="auto"/>
            <w:bottom w:val="none" w:sz="0" w:space="0" w:color="auto"/>
            <w:right w:val="none" w:sz="0" w:space="0" w:color="auto"/>
          </w:divBdr>
        </w:div>
        <w:div w:id="2134324279">
          <w:marLeft w:val="418"/>
          <w:marRight w:val="0"/>
          <w:marTop w:val="50"/>
          <w:marBottom w:val="0"/>
          <w:divBdr>
            <w:top w:val="none" w:sz="0" w:space="0" w:color="auto"/>
            <w:left w:val="none" w:sz="0" w:space="0" w:color="auto"/>
            <w:bottom w:val="none" w:sz="0" w:space="0" w:color="auto"/>
            <w:right w:val="none" w:sz="0" w:space="0" w:color="auto"/>
          </w:divBdr>
        </w:div>
      </w:divsChild>
    </w:div>
    <w:div w:id="939534682">
      <w:bodyDiv w:val="1"/>
      <w:marLeft w:val="0"/>
      <w:marRight w:val="0"/>
      <w:marTop w:val="0"/>
      <w:marBottom w:val="0"/>
      <w:divBdr>
        <w:top w:val="none" w:sz="0" w:space="0" w:color="auto"/>
        <w:left w:val="none" w:sz="0" w:space="0" w:color="auto"/>
        <w:bottom w:val="none" w:sz="0" w:space="0" w:color="auto"/>
        <w:right w:val="none" w:sz="0" w:space="0" w:color="auto"/>
      </w:divBdr>
    </w:div>
    <w:div w:id="948243738">
      <w:bodyDiv w:val="1"/>
      <w:marLeft w:val="0"/>
      <w:marRight w:val="0"/>
      <w:marTop w:val="0"/>
      <w:marBottom w:val="0"/>
      <w:divBdr>
        <w:top w:val="none" w:sz="0" w:space="0" w:color="auto"/>
        <w:left w:val="none" w:sz="0" w:space="0" w:color="auto"/>
        <w:bottom w:val="none" w:sz="0" w:space="0" w:color="auto"/>
        <w:right w:val="none" w:sz="0" w:space="0" w:color="auto"/>
      </w:divBdr>
    </w:div>
    <w:div w:id="1119379601">
      <w:bodyDiv w:val="1"/>
      <w:marLeft w:val="0"/>
      <w:marRight w:val="0"/>
      <w:marTop w:val="0"/>
      <w:marBottom w:val="0"/>
      <w:divBdr>
        <w:top w:val="none" w:sz="0" w:space="0" w:color="auto"/>
        <w:left w:val="none" w:sz="0" w:space="0" w:color="auto"/>
        <w:bottom w:val="none" w:sz="0" w:space="0" w:color="auto"/>
        <w:right w:val="none" w:sz="0" w:space="0" w:color="auto"/>
      </w:divBdr>
    </w:div>
    <w:div w:id="1167866273">
      <w:bodyDiv w:val="1"/>
      <w:marLeft w:val="0"/>
      <w:marRight w:val="0"/>
      <w:marTop w:val="0"/>
      <w:marBottom w:val="0"/>
      <w:divBdr>
        <w:top w:val="none" w:sz="0" w:space="0" w:color="auto"/>
        <w:left w:val="none" w:sz="0" w:space="0" w:color="auto"/>
        <w:bottom w:val="none" w:sz="0" w:space="0" w:color="auto"/>
        <w:right w:val="none" w:sz="0" w:space="0" w:color="auto"/>
      </w:divBdr>
    </w:div>
    <w:div w:id="1174683610">
      <w:bodyDiv w:val="1"/>
      <w:marLeft w:val="0"/>
      <w:marRight w:val="0"/>
      <w:marTop w:val="0"/>
      <w:marBottom w:val="0"/>
      <w:divBdr>
        <w:top w:val="none" w:sz="0" w:space="0" w:color="auto"/>
        <w:left w:val="none" w:sz="0" w:space="0" w:color="auto"/>
        <w:bottom w:val="none" w:sz="0" w:space="0" w:color="auto"/>
        <w:right w:val="none" w:sz="0" w:space="0" w:color="auto"/>
      </w:divBdr>
      <w:divsChild>
        <w:div w:id="2103987055">
          <w:marLeft w:val="418"/>
          <w:marRight w:val="0"/>
          <w:marTop w:val="50"/>
          <w:marBottom w:val="0"/>
          <w:divBdr>
            <w:top w:val="none" w:sz="0" w:space="0" w:color="auto"/>
            <w:left w:val="none" w:sz="0" w:space="0" w:color="auto"/>
            <w:bottom w:val="none" w:sz="0" w:space="0" w:color="auto"/>
            <w:right w:val="none" w:sz="0" w:space="0" w:color="auto"/>
          </w:divBdr>
        </w:div>
        <w:div w:id="586622824">
          <w:marLeft w:val="418"/>
          <w:marRight w:val="0"/>
          <w:marTop w:val="50"/>
          <w:marBottom w:val="0"/>
          <w:divBdr>
            <w:top w:val="none" w:sz="0" w:space="0" w:color="auto"/>
            <w:left w:val="none" w:sz="0" w:space="0" w:color="auto"/>
            <w:bottom w:val="none" w:sz="0" w:space="0" w:color="auto"/>
            <w:right w:val="none" w:sz="0" w:space="0" w:color="auto"/>
          </w:divBdr>
        </w:div>
        <w:div w:id="1960724787">
          <w:marLeft w:val="418"/>
          <w:marRight w:val="0"/>
          <w:marTop w:val="50"/>
          <w:marBottom w:val="0"/>
          <w:divBdr>
            <w:top w:val="none" w:sz="0" w:space="0" w:color="auto"/>
            <w:left w:val="none" w:sz="0" w:space="0" w:color="auto"/>
            <w:bottom w:val="none" w:sz="0" w:space="0" w:color="auto"/>
            <w:right w:val="none" w:sz="0" w:space="0" w:color="auto"/>
          </w:divBdr>
        </w:div>
      </w:divsChild>
    </w:div>
    <w:div w:id="1646272481">
      <w:bodyDiv w:val="1"/>
      <w:marLeft w:val="0"/>
      <w:marRight w:val="0"/>
      <w:marTop w:val="0"/>
      <w:marBottom w:val="0"/>
      <w:divBdr>
        <w:top w:val="none" w:sz="0" w:space="0" w:color="auto"/>
        <w:left w:val="none" w:sz="0" w:space="0" w:color="auto"/>
        <w:bottom w:val="none" w:sz="0" w:space="0" w:color="auto"/>
        <w:right w:val="none" w:sz="0" w:space="0" w:color="auto"/>
      </w:divBdr>
      <w:divsChild>
        <w:div w:id="2064088819">
          <w:marLeft w:val="418"/>
          <w:marRight w:val="0"/>
          <w:marTop w:val="50"/>
          <w:marBottom w:val="0"/>
          <w:divBdr>
            <w:top w:val="none" w:sz="0" w:space="0" w:color="auto"/>
            <w:left w:val="none" w:sz="0" w:space="0" w:color="auto"/>
            <w:bottom w:val="none" w:sz="0" w:space="0" w:color="auto"/>
            <w:right w:val="none" w:sz="0" w:space="0" w:color="auto"/>
          </w:divBdr>
        </w:div>
        <w:div w:id="1504466658">
          <w:marLeft w:val="418"/>
          <w:marRight w:val="0"/>
          <w:marTop w:val="50"/>
          <w:marBottom w:val="0"/>
          <w:divBdr>
            <w:top w:val="none" w:sz="0" w:space="0" w:color="auto"/>
            <w:left w:val="none" w:sz="0" w:space="0" w:color="auto"/>
            <w:bottom w:val="none" w:sz="0" w:space="0" w:color="auto"/>
            <w:right w:val="none" w:sz="0" w:space="0" w:color="auto"/>
          </w:divBdr>
        </w:div>
        <w:div w:id="248346125">
          <w:marLeft w:val="418"/>
          <w:marRight w:val="0"/>
          <w:marTop w:val="50"/>
          <w:marBottom w:val="0"/>
          <w:divBdr>
            <w:top w:val="none" w:sz="0" w:space="0" w:color="auto"/>
            <w:left w:val="none" w:sz="0" w:space="0" w:color="auto"/>
            <w:bottom w:val="none" w:sz="0" w:space="0" w:color="auto"/>
            <w:right w:val="none" w:sz="0" w:space="0" w:color="auto"/>
          </w:divBdr>
        </w:div>
        <w:div w:id="278878971">
          <w:marLeft w:val="418"/>
          <w:marRight w:val="0"/>
          <w:marTop w:val="50"/>
          <w:marBottom w:val="0"/>
          <w:divBdr>
            <w:top w:val="none" w:sz="0" w:space="0" w:color="auto"/>
            <w:left w:val="none" w:sz="0" w:space="0" w:color="auto"/>
            <w:bottom w:val="none" w:sz="0" w:space="0" w:color="auto"/>
            <w:right w:val="none" w:sz="0" w:space="0" w:color="auto"/>
          </w:divBdr>
        </w:div>
        <w:div w:id="865214919">
          <w:marLeft w:val="418"/>
          <w:marRight w:val="0"/>
          <w:marTop w:val="50"/>
          <w:marBottom w:val="0"/>
          <w:divBdr>
            <w:top w:val="none" w:sz="0" w:space="0" w:color="auto"/>
            <w:left w:val="none" w:sz="0" w:space="0" w:color="auto"/>
            <w:bottom w:val="none" w:sz="0" w:space="0" w:color="auto"/>
            <w:right w:val="none" w:sz="0" w:space="0" w:color="auto"/>
          </w:divBdr>
        </w:div>
      </w:divsChild>
    </w:div>
    <w:div w:id="1841047417">
      <w:bodyDiv w:val="1"/>
      <w:marLeft w:val="0"/>
      <w:marRight w:val="0"/>
      <w:marTop w:val="0"/>
      <w:marBottom w:val="0"/>
      <w:divBdr>
        <w:top w:val="none" w:sz="0" w:space="0" w:color="auto"/>
        <w:left w:val="none" w:sz="0" w:space="0" w:color="auto"/>
        <w:bottom w:val="none" w:sz="0" w:space="0" w:color="auto"/>
        <w:right w:val="none" w:sz="0" w:space="0" w:color="auto"/>
      </w:divBdr>
    </w:div>
    <w:div w:id="2011250638">
      <w:bodyDiv w:val="1"/>
      <w:marLeft w:val="0"/>
      <w:marRight w:val="0"/>
      <w:marTop w:val="0"/>
      <w:marBottom w:val="0"/>
      <w:divBdr>
        <w:top w:val="none" w:sz="0" w:space="0" w:color="auto"/>
        <w:left w:val="none" w:sz="0" w:space="0" w:color="auto"/>
        <w:bottom w:val="none" w:sz="0" w:space="0" w:color="auto"/>
        <w:right w:val="none" w:sz="0" w:space="0" w:color="auto"/>
      </w:divBdr>
      <w:divsChild>
        <w:div w:id="321349986">
          <w:marLeft w:val="418"/>
          <w:marRight w:val="0"/>
          <w:marTop w:val="50"/>
          <w:marBottom w:val="0"/>
          <w:divBdr>
            <w:top w:val="none" w:sz="0" w:space="0" w:color="auto"/>
            <w:left w:val="none" w:sz="0" w:space="0" w:color="auto"/>
            <w:bottom w:val="none" w:sz="0" w:space="0" w:color="auto"/>
            <w:right w:val="none" w:sz="0" w:space="0" w:color="auto"/>
          </w:divBdr>
        </w:div>
      </w:divsChild>
    </w:div>
    <w:div w:id="2014599802">
      <w:bodyDiv w:val="1"/>
      <w:marLeft w:val="0"/>
      <w:marRight w:val="0"/>
      <w:marTop w:val="0"/>
      <w:marBottom w:val="0"/>
      <w:divBdr>
        <w:top w:val="none" w:sz="0" w:space="0" w:color="auto"/>
        <w:left w:val="none" w:sz="0" w:space="0" w:color="auto"/>
        <w:bottom w:val="none" w:sz="0" w:space="0" w:color="auto"/>
        <w:right w:val="none" w:sz="0" w:space="0" w:color="auto"/>
      </w:divBdr>
    </w:div>
    <w:div w:id="2032295070">
      <w:bodyDiv w:val="1"/>
      <w:marLeft w:val="0"/>
      <w:marRight w:val="0"/>
      <w:marTop w:val="0"/>
      <w:marBottom w:val="0"/>
      <w:divBdr>
        <w:top w:val="none" w:sz="0" w:space="0" w:color="auto"/>
        <w:left w:val="none" w:sz="0" w:space="0" w:color="auto"/>
        <w:bottom w:val="none" w:sz="0" w:space="0" w:color="auto"/>
        <w:right w:val="none" w:sz="0" w:space="0" w:color="auto"/>
      </w:divBdr>
      <w:divsChild>
        <w:div w:id="469397041">
          <w:marLeft w:val="547"/>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2.jpg"/><Relationship Id="rId17" Type="http://schemas.microsoft.com/office/2007/relationships/hdphoto" Target="media/hdphoto1.wdp"/><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2878</Words>
  <Characters>16407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Tarunpreet kaur Dhami</dc:creator>
  <cp:lastModifiedBy>DR BIKASH CHAURASIA</cp:lastModifiedBy>
  <cp:revision>8</cp:revision>
  <dcterms:created xsi:type="dcterms:W3CDTF">2025-08-31T08:58:00Z</dcterms:created>
  <dcterms:modified xsi:type="dcterms:W3CDTF">2025-09-02T03:50:00Z</dcterms:modified>
</cp:coreProperties>
</file>