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C28" w:rsidRDefault="00062C28">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062C28">
        <w:trPr>
          <w:trHeight w:val="290"/>
        </w:trPr>
        <w:tc>
          <w:tcPr>
            <w:tcW w:w="5168" w:type="dxa"/>
          </w:tcPr>
          <w:p w:rsidR="00062C28" w:rsidRDefault="007125D7">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rsidR="00062C28" w:rsidRDefault="00FD5812">
            <w:pPr>
              <w:pStyle w:val="TableParagraph"/>
              <w:spacing w:before="30"/>
              <w:ind w:left="107"/>
              <w:rPr>
                <w:rFonts w:ascii="Arial"/>
                <w:b/>
                <w:sz w:val="20"/>
              </w:rPr>
            </w:pPr>
            <w:hyperlink r:id="rId6">
              <w:r w:rsidR="007125D7">
                <w:rPr>
                  <w:rFonts w:ascii="Arial"/>
                  <w:b/>
                  <w:color w:val="0000FF"/>
                  <w:sz w:val="20"/>
                  <w:u w:val="single" w:color="0000FF"/>
                </w:rPr>
                <w:t>Journal</w:t>
              </w:r>
              <w:r w:rsidR="007125D7">
                <w:rPr>
                  <w:rFonts w:ascii="Arial"/>
                  <w:b/>
                  <w:color w:val="0000FF"/>
                  <w:spacing w:val="-8"/>
                  <w:sz w:val="20"/>
                  <w:u w:val="single" w:color="0000FF"/>
                </w:rPr>
                <w:t xml:space="preserve"> </w:t>
              </w:r>
              <w:r w:rsidR="007125D7">
                <w:rPr>
                  <w:rFonts w:ascii="Arial"/>
                  <w:b/>
                  <w:color w:val="0000FF"/>
                  <w:sz w:val="20"/>
                  <w:u w:val="single" w:color="0000FF"/>
                </w:rPr>
                <w:t>of</w:t>
              </w:r>
              <w:r w:rsidR="007125D7">
                <w:rPr>
                  <w:rFonts w:ascii="Arial"/>
                  <w:b/>
                  <w:color w:val="0000FF"/>
                  <w:spacing w:val="-7"/>
                  <w:sz w:val="20"/>
                  <w:u w:val="single" w:color="0000FF"/>
                </w:rPr>
                <w:t xml:space="preserve"> </w:t>
              </w:r>
              <w:r w:rsidR="007125D7">
                <w:rPr>
                  <w:rFonts w:ascii="Arial"/>
                  <w:b/>
                  <w:color w:val="0000FF"/>
                  <w:sz w:val="20"/>
                  <w:u w:val="single" w:color="0000FF"/>
                </w:rPr>
                <w:t>Materials</w:t>
              </w:r>
              <w:r w:rsidR="007125D7">
                <w:rPr>
                  <w:rFonts w:ascii="Arial"/>
                  <w:b/>
                  <w:color w:val="0000FF"/>
                  <w:spacing w:val="-7"/>
                  <w:sz w:val="20"/>
                  <w:u w:val="single" w:color="0000FF"/>
                </w:rPr>
                <w:t xml:space="preserve"> </w:t>
              </w:r>
              <w:r w:rsidR="007125D7">
                <w:rPr>
                  <w:rFonts w:ascii="Arial"/>
                  <w:b/>
                  <w:color w:val="0000FF"/>
                  <w:sz w:val="20"/>
                  <w:u w:val="single" w:color="0000FF"/>
                </w:rPr>
                <w:t>Science</w:t>
              </w:r>
              <w:r w:rsidR="007125D7">
                <w:rPr>
                  <w:rFonts w:ascii="Arial"/>
                  <w:b/>
                  <w:color w:val="0000FF"/>
                  <w:spacing w:val="-9"/>
                  <w:sz w:val="20"/>
                  <w:u w:val="single" w:color="0000FF"/>
                </w:rPr>
                <w:t xml:space="preserve"> </w:t>
              </w:r>
              <w:r w:rsidR="007125D7">
                <w:rPr>
                  <w:rFonts w:ascii="Arial"/>
                  <w:b/>
                  <w:color w:val="0000FF"/>
                  <w:sz w:val="20"/>
                  <w:u w:val="single" w:color="0000FF"/>
                </w:rPr>
                <w:t>Research</w:t>
              </w:r>
              <w:r w:rsidR="007125D7">
                <w:rPr>
                  <w:rFonts w:ascii="Arial"/>
                  <w:b/>
                  <w:color w:val="0000FF"/>
                  <w:spacing w:val="-5"/>
                  <w:sz w:val="20"/>
                  <w:u w:val="single" w:color="0000FF"/>
                </w:rPr>
                <w:t xml:space="preserve"> </w:t>
              </w:r>
              <w:r w:rsidR="007125D7">
                <w:rPr>
                  <w:rFonts w:ascii="Arial"/>
                  <w:b/>
                  <w:color w:val="0000FF"/>
                  <w:sz w:val="20"/>
                  <w:u w:val="single" w:color="0000FF"/>
                </w:rPr>
                <w:t>and</w:t>
              </w:r>
              <w:r w:rsidR="007125D7">
                <w:rPr>
                  <w:rFonts w:ascii="Arial"/>
                  <w:b/>
                  <w:color w:val="0000FF"/>
                  <w:spacing w:val="-7"/>
                  <w:sz w:val="20"/>
                  <w:u w:val="single" w:color="0000FF"/>
                </w:rPr>
                <w:t xml:space="preserve"> </w:t>
              </w:r>
              <w:r w:rsidR="007125D7">
                <w:rPr>
                  <w:rFonts w:ascii="Arial"/>
                  <w:b/>
                  <w:color w:val="0000FF"/>
                  <w:spacing w:val="-2"/>
                  <w:sz w:val="20"/>
                  <w:u w:val="single" w:color="0000FF"/>
                </w:rPr>
                <w:t>Reviews</w:t>
              </w:r>
            </w:hyperlink>
          </w:p>
        </w:tc>
      </w:tr>
      <w:tr w:rsidR="00062C28">
        <w:trPr>
          <w:trHeight w:val="290"/>
        </w:trPr>
        <w:tc>
          <w:tcPr>
            <w:tcW w:w="5168" w:type="dxa"/>
          </w:tcPr>
          <w:p w:rsidR="00062C28" w:rsidRDefault="007125D7">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rsidR="00062C28" w:rsidRDefault="007125D7">
            <w:pPr>
              <w:pStyle w:val="TableParagraph"/>
              <w:spacing w:before="30"/>
              <w:ind w:left="107"/>
              <w:rPr>
                <w:rFonts w:ascii="Arial"/>
                <w:b/>
                <w:sz w:val="20"/>
              </w:rPr>
            </w:pPr>
            <w:r>
              <w:rPr>
                <w:rFonts w:ascii="Arial"/>
                <w:b/>
                <w:spacing w:val="-2"/>
                <w:sz w:val="20"/>
              </w:rPr>
              <w:t>Ms_JMSRR_146368</w:t>
            </w:r>
          </w:p>
        </w:tc>
      </w:tr>
      <w:tr w:rsidR="00062C28">
        <w:trPr>
          <w:trHeight w:val="650"/>
        </w:trPr>
        <w:tc>
          <w:tcPr>
            <w:tcW w:w="5168" w:type="dxa"/>
          </w:tcPr>
          <w:p w:rsidR="00062C28" w:rsidRDefault="007125D7">
            <w:pPr>
              <w:pStyle w:val="TableParagraph"/>
              <w:spacing w:line="229" w:lineRule="exact"/>
              <w:ind w:left="95"/>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5770" w:type="dxa"/>
          </w:tcPr>
          <w:p w:rsidR="00062C28" w:rsidRDefault="007125D7">
            <w:pPr>
              <w:pStyle w:val="TableParagraph"/>
              <w:spacing w:before="95"/>
              <w:ind w:left="107"/>
              <w:rPr>
                <w:rFonts w:ascii="Arial"/>
                <w:b/>
                <w:sz w:val="20"/>
              </w:rPr>
            </w:pPr>
            <w:r>
              <w:rPr>
                <w:rFonts w:ascii="Arial"/>
                <w:b/>
                <w:sz w:val="20"/>
              </w:rPr>
              <w:t>Compositional</w:t>
            </w:r>
            <w:r>
              <w:rPr>
                <w:rFonts w:ascii="Arial"/>
                <w:b/>
                <w:spacing w:val="-3"/>
                <w:sz w:val="20"/>
              </w:rPr>
              <w:t xml:space="preserve"> </w:t>
            </w:r>
            <w:r>
              <w:rPr>
                <w:rFonts w:ascii="Arial"/>
                <w:b/>
                <w:sz w:val="20"/>
              </w:rPr>
              <w:t>Changes</w:t>
            </w:r>
            <w:r>
              <w:rPr>
                <w:rFonts w:ascii="Arial"/>
                <w:b/>
                <w:spacing w:val="-2"/>
                <w:sz w:val="20"/>
              </w:rPr>
              <w:t xml:space="preserve"> </w:t>
            </w:r>
            <w:r>
              <w:rPr>
                <w:rFonts w:ascii="Arial"/>
                <w:b/>
                <w:sz w:val="20"/>
              </w:rPr>
              <w:t>For</w:t>
            </w:r>
            <w:r>
              <w:rPr>
                <w:rFonts w:ascii="Arial"/>
                <w:b/>
                <w:spacing w:val="-3"/>
                <w:sz w:val="20"/>
              </w:rPr>
              <w:t xml:space="preserve"> </w:t>
            </w:r>
            <w:r>
              <w:rPr>
                <w:rFonts w:ascii="Arial"/>
                <w:b/>
                <w:sz w:val="20"/>
              </w:rPr>
              <w:t>Reduction</w:t>
            </w:r>
            <w:r>
              <w:rPr>
                <w:rFonts w:ascii="Arial"/>
                <w:b/>
                <w:spacing w:val="-2"/>
                <w:sz w:val="20"/>
              </w:rPr>
              <w:t xml:space="preserve"> </w:t>
            </w:r>
            <w:r>
              <w:rPr>
                <w:rFonts w:ascii="Arial"/>
                <w:b/>
                <w:sz w:val="20"/>
              </w:rPr>
              <w:t>of</w:t>
            </w:r>
            <w:r>
              <w:rPr>
                <w:rFonts w:ascii="Arial"/>
                <w:b/>
                <w:spacing w:val="-1"/>
                <w:sz w:val="20"/>
              </w:rPr>
              <w:t xml:space="preserve"> </w:t>
            </w:r>
            <w:r>
              <w:rPr>
                <w:rFonts w:ascii="Arial"/>
                <w:b/>
                <w:sz w:val="20"/>
              </w:rPr>
              <w:t>Maximum</w:t>
            </w:r>
            <w:r>
              <w:rPr>
                <w:rFonts w:ascii="Arial"/>
                <w:b/>
                <w:spacing w:val="-3"/>
                <w:sz w:val="20"/>
              </w:rPr>
              <w:t xml:space="preserve"> </w:t>
            </w:r>
            <w:r>
              <w:rPr>
                <w:rFonts w:ascii="Arial"/>
                <w:b/>
                <w:sz w:val="20"/>
              </w:rPr>
              <w:t>Polymerization</w:t>
            </w:r>
            <w:r>
              <w:rPr>
                <w:rFonts w:ascii="Arial"/>
                <w:b/>
                <w:spacing w:val="-2"/>
                <w:sz w:val="20"/>
              </w:rPr>
              <w:t xml:space="preserve"> </w:t>
            </w:r>
            <w:r>
              <w:rPr>
                <w:rFonts w:ascii="Arial"/>
                <w:b/>
                <w:sz w:val="20"/>
              </w:rPr>
              <w:t>Temperature</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PMMA</w:t>
            </w:r>
            <w:r>
              <w:rPr>
                <w:rFonts w:ascii="Arial"/>
                <w:b/>
                <w:spacing w:val="-1"/>
                <w:sz w:val="20"/>
              </w:rPr>
              <w:t xml:space="preserve"> </w:t>
            </w:r>
            <w:r>
              <w:rPr>
                <w:rFonts w:ascii="Arial"/>
                <w:b/>
                <w:sz w:val="20"/>
              </w:rPr>
              <w:t>Bone</w:t>
            </w:r>
            <w:r>
              <w:rPr>
                <w:rFonts w:ascii="Arial"/>
                <w:b/>
                <w:spacing w:val="-3"/>
                <w:sz w:val="20"/>
              </w:rPr>
              <w:t xml:space="preserve"> </w:t>
            </w:r>
            <w:r>
              <w:rPr>
                <w:rFonts w:ascii="Arial"/>
                <w:b/>
                <w:sz w:val="20"/>
              </w:rPr>
              <w:t>Cement</w:t>
            </w:r>
            <w:r>
              <w:rPr>
                <w:rFonts w:ascii="Arial"/>
                <w:b/>
                <w:spacing w:val="-2"/>
                <w:sz w:val="20"/>
              </w:rPr>
              <w:t xml:space="preserve"> </w:t>
            </w:r>
            <w:r>
              <w:rPr>
                <w:rFonts w:ascii="Arial"/>
                <w:b/>
                <w:sz w:val="20"/>
              </w:rPr>
              <w:t>For</w:t>
            </w:r>
            <w:r>
              <w:rPr>
                <w:rFonts w:ascii="Arial"/>
                <w:b/>
                <w:spacing w:val="-3"/>
                <w:sz w:val="20"/>
              </w:rPr>
              <w:t xml:space="preserve"> </w:t>
            </w:r>
            <w:r>
              <w:rPr>
                <w:rFonts w:ascii="Arial"/>
                <w:b/>
                <w:sz w:val="20"/>
              </w:rPr>
              <w:t>Anchoring</w:t>
            </w:r>
            <w:r>
              <w:rPr>
                <w:rFonts w:ascii="Arial"/>
                <w:b/>
                <w:spacing w:val="-2"/>
                <w:sz w:val="20"/>
              </w:rPr>
              <w:t xml:space="preserve"> </w:t>
            </w:r>
            <w:r>
              <w:rPr>
                <w:rFonts w:ascii="Arial"/>
                <w:b/>
                <w:sz w:val="20"/>
              </w:rPr>
              <w:t>Total</w:t>
            </w:r>
            <w:r>
              <w:rPr>
                <w:rFonts w:ascii="Arial"/>
                <w:b/>
                <w:spacing w:val="-1"/>
                <w:sz w:val="20"/>
              </w:rPr>
              <w:t xml:space="preserve"> </w:t>
            </w:r>
            <w:r>
              <w:rPr>
                <w:rFonts w:ascii="Arial"/>
                <w:b/>
                <w:sz w:val="20"/>
              </w:rPr>
              <w:t>Joint</w:t>
            </w:r>
            <w:r>
              <w:rPr>
                <w:rFonts w:ascii="Arial"/>
                <w:b/>
                <w:spacing w:val="-1"/>
                <w:sz w:val="20"/>
              </w:rPr>
              <w:t xml:space="preserve"> </w:t>
            </w:r>
            <w:r>
              <w:rPr>
                <w:rFonts w:ascii="Arial"/>
                <w:b/>
                <w:sz w:val="20"/>
              </w:rPr>
              <w:t>Arthroplasties:</w:t>
            </w:r>
            <w:r>
              <w:rPr>
                <w:rFonts w:ascii="Arial"/>
                <w:b/>
                <w:spacing w:val="-2"/>
                <w:sz w:val="20"/>
              </w:rPr>
              <w:t xml:space="preserve"> </w:t>
            </w:r>
            <w:r>
              <w:rPr>
                <w:rFonts w:ascii="Arial"/>
                <w:b/>
                <w:sz w:val="20"/>
              </w:rPr>
              <w:t xml:space="preserve">State-of-the-Art </w:t>
            </w:r>
            <w:r>
              <w:rPr>
                <w:rFonts w:ascii="Arial"/>
                <w:b/>
                <w:spacing w:val="-2"/>
                <w:sz w:val="20"/>
              </w:rPr>
              <w:t>Review</w:t>
            </w:r>
          </w:p>
        </w:tc>
      </w:tr>
      <w:tr w:rsidR="00062C28">
        <w:trPr>
          <w:trHeight w:val="333"/>
        </w:trPr>
        <w:tc>
          <w:tcPr>
            <w:tcW w:w="5168" w:type="dxa"/>
          </w:tcPr>
          <w:p w:rsidR="00062C28" w:rsidRDefault="007125D7">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062C28" w:rsidRDefault="007125D7">
            <w:pPr>
              <w:pStyle w:val="TableParagraph"/>
              <w:spacing w:before="52"/>
              <w:ind w:left="107"/>
              <w:rPr>
                <w:rFonts w:ascii="Arial"/>
                <w:b/>
                <w:sz w:val="20"/>
              </w:rPr>
            </w:pPr>
            <w:r>
              <w:rPr>
                <w:rFonts w:ascii="Arial"/>
                <w:b/>
                <w:sz w:val="20"/>
              </w:rPr>
              <w:t>Review</w:t>
            </w:r>
            <w:r>
              <w:rPr>
                <w:rFonts w:ascii="Arial"/>
                <w:b/>
                <w:spacing w:val="-6"/>
                <w:sz w:val="20"/>
              </w:rPr>
              <w:t xml:space="preserve"> </w:t>
            </w:r>
            <w:r>
              <w:rPr>
                <w:rFonts w:ascii="Arial"/>
                <w:b/>
                <w:spacing w:val="-2"/>
                <w:sz w:val="20"/>
              </w:rPr>
              <w:t>Article</w:t>
            </w:r>
          </w:p>
        </w:tc>
      </w:tr>
    </w:tbl>
    <w:p w:rsidR="00062C28" w:rsidRDefault="00062C28">
      <w:pPr>
        <w:rPr>
          <w:sz w:val="20"/>
        </w:rPr>
      </w:pPr>
    </w:p>
    <w:p w:rsidR="00062C28" w:rsidRDefault="00062C28">
      <w:pPr>
        <w:spacing w:before="229"/>
        <w:rPr>
          <w:sz w:val="20"/>
        </w:rPr>
      </w:pPr>
    </w:p>
    <w:p w:rsidR="00062C28" w:rsidRDefault="00062C28">
      <w:pPr>
        <w:spacing w:before="15"/>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062C28">
        <w:trPr>
          <w:trHeight w:val="450"/>
        </w:trPr>
        <w:tc>
          <w:tcPr>
            <w:tcW w:w="21153" w:type="dxa"/>
            <w:gridSpan w:val="3"/>
            <w:tcBorders>
              <w:top w:val="nil"/>
              <w:left w:val="nil"/>
              <w:right w:val="nil"/>
            </w:tcBorders>
          </w:tcPr>
          <w:p w:rsidR="00062C28" w:rsidRDefault="007125D7">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062C28">
        <w:trPr>
          <w:trHeight w:val="964"/>
        </w:trPr>
        <w:tc>
          <w:tcPr>
            <w:tcW w:w="5352" w:type="dxa"/>
          </w:tcPr>
          <w:p w:rsidR="00062C28" w:rsidRDefault="00062C28">
            <w:pPr>
              <w:pStyle w:val="TableParagraph"/>
              <w:ind w:left="0"/>
              <w:rPr>
                <w:sz w:val="18"/>
              </w:rPr>
            </w:pPr>
          </w:p>
        </w:tc>
        <w:tc>
          <w:tcPr>
            <w:tcW w:w="9356" w:type="dxa"/>
          </w:tcPr>
          <w:p w:rsidR="00062C28" w:rsidRDefault="007125D7">
            <w:pPr>
              <w:pStyle w:val="TableParagraph"/>
              <w:rPr>
                <w:b/>
                <w:sz w:val="20"/>
              </w:rPr>
            </w:pPr>
            <w:r>
              <w:rPr>
                <w:b/>
                <w:sz w:val="20"/>
              </w:rPr>
              <w:t>Reviewer’s</w:t>
            </w:r>
            <w:r>
              <w:rPr>
                <w:b/>
                <w:spacing w:val="-9"/>
                <w:sz w:val="20"/>
              </w:rPr>
              <w:t xml:space="preserve"> </w:t>
            </w:r>
            <w:r>
              <w:rPr>
                <w:b/>
                <w:spacing w:val="-2"/>
                <w:sz w:val="20"/>
              </w:rPr>
              <w:t>comment</w:t>
            </w:r>
          </w:p>
          <w:p w:rsidR="00062C28" w:rsidRDefault="007125D7">
            <w:pPr>
              <w:pStyle w:val="TableParagraph"/>
              <w:ind w:right="131"/>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062C28" w:rsidRDefault="007125D7">
            <w:pPr>
              <w:pStyle w:val="TableParagraph"/>
              <w:spacing w:line="254" w:lineRule="auto"/>
              <w:ind w:right="735"/>
              <w:rPr>
                <w:sz w:val="20"/>
              </w:rPr>
            </w:pPr>
            <w:r>
              <w:rPr>
                <w:b/>
                <w:sz w:val="20"/>
              </w:rPr>
              <w:t>Author’s</w:t>
            </w:r>
            <w:r>
              <w:rPr>
                <w:b/>
                <w:spacing w:val="-6"/>
                <w:sz w:val="20"/>
              </w:rPr>
              <w:t xml:space="preserve"> </w:t>
            </w:r>
            <w:r>
              <w:rPr>
                <w:b/>
                <w:sz w:val="20"/>
              </w:rPr>
              <w:t>Feedback</w:t>
            </w:r>
            <w:r>
              <w:rPr>
                <w:b/>
                <w:spacing w:val="-2"/>
                <w:sz w:val="20"/>
              </w:rPr>
              <w:t xml:space="preserve"> </w:t>
            </w:r>
            <w:r>
              <w:rPr>
                <w:sz w:val="20"/>
              </w:rPr>
              <w:t>(It</w:t>
            </w:r>
            <w:r>
              <w:rPr>
                <w:spacing w:val="-6"/>
                <w:sz w:val="20"/>
              </w:rPr>
              <w:t xml:space="preserve"> </w:t>
            </w:r>
            <w:r>
              <w:rPr>
                <w:sz w:val="20"/>
              </w:rPr>
              <w:t>is</w:t>
            </w:r>
            <w:r>
              <w:rPr>
                <w:spacing w:val="-6"/>
                <w:sz w:val="20"/>
              </w:rPr>
              <w:t xml:space="preserve"> </w:t>
            </w:r>
            <w:r>
              <w:rPr>
                <w:sz w:val="20"/>
              </w:rPr>
              <w:t>mandatory</w:t>
            </w:r>
            <w:r>
              <w:rPr>
                <w:spacing w:val="-4"/>
                <w:sz w:val="20"/>
              </w:rPr>
              <w:t xml:space="preserve"> </w:t>
            </w:r>
            <w:r>
              <w:rPr>
                <w:sz w:val="20"/>
              </w:rPr>
              <w:t>that</w:t>
            </w:r>
            <w:r>
              <w:rPr>
                <w:spacing w:val="-5"/>
                <w:sz w:val="20"/>
              </w:rPr>
              <w:t xml:space="preserve"> </w:t>
            </w:r>
            <w:r>
              <w:rPr>
                <w:sz w:val="20"/>
              </w:rPr>
              <w:t>authors</w:t>
            </w:r>
            <w:r>
              <w:rPr>
                <w:spacing w:val="-6"/>
                <w:sz w:val="20"/>
              </w:rPr>
              <w:t xml:space="preserve"> </w:t>
            </w:r>
            <w:r>
              <w:rPr>
                <w:sz w:val="20"/>
              </w:rPr>
              <w:t>should</w:t>
            </w:r>
            <w:r>
              <w:rPr>
                <w:spacing w:val="-4"/>
                <w:sz w:val="20"/>
              </w:rPr>
              <w:t xml:space="preserve"> </w:t>
            </w:r>
            <w:r>
              <w:rPr>
                <w:sz w:val="20"/>
              </w:rPr>
              <w:t>write</w:t>
            </w:r>
            <w:r>
              <w:rPr>
                <w:spacing w:val="-5"/>
                <w:sz w:val="20"/>
              </w:rPr>
              <w:t xml:space="preserve"> </w:t>
            </w:r>
            <w:r>
              <w:rPr>
                <w:sz w:val="20"/>
              </w:rPr>
              <w:t>his/her feedback here)</w:t>
            </w:r>
          </w:p>
        </w:tc>
      </w:tr>
      <w:tr w:rsidR="00062C28">
        <w:trPr>
          <w:trHeight w:val="1264"/>
        </w:trPr>
        <w:tc>
          <w:tcPr>
            <w:tcW w:w="5352" w:type="dxa"/>
          </w:tcPr>
          <w:p w:rsidR="00062C28" w:rsidRDefault="007125D7">
            <w:pPr>
              <w:pStyle w:val="TableParagraph"/>
              <w:ind w:left="467" w:right="200"/>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062C28" w:rsidRDefault="007125D7">
            <w:pPr>
              <w:pStyle w:val="TableParagraph"/>
              <w:ind w:right="91"/>
              <w:jc w:val="both"/>
              <w:rPr>
                <w:sz w:val="20"/>
              </w:rPr>
            </w:pPr>
            <w:r>
              <w:rPr>
                <w:sz w:val="20"/>
              </w:rPr>
              <w:t>Achieving a polymerization temperature below the tissue necrosis threshold is a major challenge in bone cement design. Investigating different techniques and assessing their respective advantages and limitations provides valuable insights. Such studies are highly important, as they guide optimization of cement performance and enhance the safety and efficiency of bone repair materials.</w:t>
            </w:r>
          </w:p>
        </w:tc>
        <w:tc>
          <w:tcPr>
            <w:tcW w:w="6445" w:type="dxa"/>
          </w:tcPr>
          <w:p w:rsidR="00062C28" w:rsidRDefault="00062C28">
            <w:pPr>
              <w:pStyle w:val="TableParagraph"/>
              <w:ind w:left="0"/>
              <w:rPr>
                <w:sz w:val="18"/>
              </w:rPr>
            </w:pPr>
          </w:p>
        </w:tc>
      </w:tr>
      <w:tr w:rsidR="00062C28">
        <w:trPr>
          <w:trHeight w:val="1380"/>
        </w:trPr>
        <w:tc>
          <w:tcPr>
            <w:tcW w:w="5352" w:type="dxa"/>
          </w:tcPr>
          <w:p w:rsidR="00062C28" w:rsidRDefault="007125D7">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062C28" w:rsidRDefault="007125D7">
            <w:pPr>
              <w:pStyle w:val="TableParagraph"/>
              <w:spacing w:before="1"/>
              <w:ind w:left="467"/>
              <w:rPr>
                <w:b/>
                <w:sz w:val="20"/>
              </w:rPr>
            </w:pPr>
            <w:r>
              <w:rPr>
                <w:b/>
                <w:sz w:val="20"/>
              </w:rPr>
              <w:t>(If</w:t>
            </w:r>
            <w:r>
              <w:rPr>
                <w:b/>
                <w:spacing w:val="-5"/>
                <w:sz w:val="20"/>
              </w:rPr>
              <w:t xml:space="preserve"> </w:t>
            </w:r>
            <w:r>
              <w:rPr>
                <w:b/>
                <w:sz w:val="20"/>
              </w:rPr>
              <w:t>not</w:t>
            </w:r>
            <w:r>
              <w:rPr>
                <w:b/>
                <w:spacing w:val="-4"/>
                <w:sz w:val="20"/>
              </w:rPr>
              <w:t xml:space="preserve"> </w:t>
            </w:r>
            <w:r>
              <w:rPr>
                <w:b/>
                <w:sz w:val="20"/>
              </w:rPr>
              <w:t>please</w:t>
            </w:r>
            <w:r>
              <w:rPr>
                <w:b/>
                <w:spacing w:val="-5"/>
                <w:sz w:val="20"/>
              </w:rPr>
              <w:t xml:space="preserve"> </w:t>
            </w:r>
            <w:r>
              <w:rPr>
                <w:b/>
                <w:sz w:val="20"/>
              </w:rPr>
              <w:t>suggest</w:t>
            </w:r>
            <w:r>
              <w:rPr>
                <w:b/>
                <w:spacing w:val="-4"/>
                <w:sz w:val="20"/>
              </w:rPr>
              <w:t xml:space="preserve"> </w:t>
            </w:r>
            <w:r>
              <w:rPr>
                <w:b/>
                <w:sz w:val="20"/>
              </w:rPr>
              <w:t>an</w:t>
            </w:r>
            <w:r>
              <w:rPr>
                <w:b/>
                <w:spacing w:val="-6"/>
                <w:sz w:val="20"/>
              </w:rPr>
              <w:t xml:space="preserve"> </w:t>
            </w:r>
            <w:r>
              <w:rPr>
                <w:b/>
                <w:sz w:val="20"/>
              </w:rPr>
              <w:t>alternative</w:t>
            </w:r>
            <w:r>
              <w:rPr>
                <w:b/>
                <w:spacing w:val="-4"/>
                <w:sz w:val="20"/>
              </w:rPr>
              <w:t xml:space="preserve"> </w:t>
            </w:r>
            <w:r>
              <w:rPr>
                <w:b/>
                <w:spacing w:val="-2"/>
                <w:sz w:val="20"/>
              </w:rPr>
              <w:t>title)</w:t>
            </w:r>
          </w:p>
        </w:tc>
        <w:tc>
          <w:tcPr>
            <w:tcW w:w="9356" w:type="dxa"/>
          </w:tcPr>
          <w:p w:rsidR="00062C28" w:rsidRDefault="007125D7">
            <w:pPr>
              <w:pStyle w:val="TableParagraph"/>
              <w:rPr>
                <w:sz w:val="20"/>
              </w:rPr>
            </w:pPr>
            <w:r>
              <w:rPr>
                <w:sz w:val="20"/>
              </w:rPr>
              <w:t>"Compositional Approaches to Reduce the Peak Polymerization Temperature of PMMA Bone Cement in Total</w:t>
            </w:r>
            <w:r>
              <w:rPr>
                <w:spacing w:val="40"/>
                <w:sz w:val="20"/>
              </w:rPr>
              <w:t xml:space="preserve"> </w:t>
            </w:r>
            <w:r>
              <w:rPr>
                <w:sz w:val="20"/>
              </w:rPr>
              <w:t>Joint Arthroplasty: A State-of-the-Art Review"</w:t>
            </w:r>
          </w:p>
          <w:p w:rsidR="00062C28" w:rsidRDefault="00062C28">
            <w:pPr>
              <w:pStyle w:val="TableParagraph"/>
              <w:spacing w:before="2"/>
              <w:ind w:left="0"/>
              <w:rPr>
                <w:sz w:val="20"/>
              </w:rPr>
            </w:pPr>
          </w:p>
          <w:p w:rsidR="00062C28" w:rsidRDefault="007125D7">
            <w:pPr>
              <w:pStyle w:val="TableParagraph"/>
              <w:rPr>
                <w:sz w:val="20"/>
              </w:rPr>
            </w:pPr>
            <w:r>
              <w:rPr>
                <w:sz w:val="20"/>
              </w:rPr>
              <w:t>I</w:t>
            </w:r>
            <w:r>
              <w:rPr>
                <w:spacing w:val="-4"/>
                <w:sz w:val="20"/>
              </w:rPr>
              <w:t xml:space="preserve"> </w:t>
            </w:r>
            <w:r>
              <w:rPr>
                <w:sz w:val="20"/>
              </w:rPr>
              <w:t>feel</w:t>
            </w:r>
            <w:r>
              <w:rPr>
                <w:spacing w:val="-5"/>
                <w:sz w:val="20"/>
              </w:rPr>
              <w:t xml:space="preserve"> </w:t>
            </w:r>
            <w:r>
              <w:rPr>
                <w:sz w:val="20"/>
              </w:rPr>
              <w:t>that</w:t>
            </w:r>
            <w:r>
              <w:rPr>
                <w:spacing w:val="-4"/>
                <w:sz w:val="20"/>
              </w:rPr>
              <w:t xml:space="preserve"> </w:t>
            </w:r>
            <w:r>
              <w:rPr>
                <w:sz w:val="20"/>
              </w:rPr>
              <w:t>my</w:t>
            </w:r>
            <w:r>
              <w:rPr>
                <w:spacing w:val="-3"/>
                <w:sz w:val="20"/>
              </w:rPr>
              <w:t xml:space="preserve"> </w:t>
            </w:r>
            <w:r>
              <w:rPr>
                <w:sz w:val="20"/>
              </w:rPr>
              <w:t>suggestion</w:t>
            </w:r>
            <w:r>
              <w:rPr>
                <w:spacing w:val="-2"/>
                <w:sz w:val="20"/>
              </w:rPr>
              <w:t xml:space="preserve"> </w:t>
            </w:r>
            <w:r>
              <w:rPr>
                <w:sz w:val="20"/>
              </w:rPr>
              <w:t>appears</w:t>
            </w:r>
            <w:r>
              <w:rPr>
                <w:spacing w:val="-5"/>
                <w:sz w:val="20"/>
              </w:rPr>
              <w:t xml:space="preserve"> </w:t>
            </w:r>
            <w:r>
              <w:rPr>
                <w:sz w:val="20"/>
              </w:rPr>
              <w:t>to</w:t>
            </w:r>
            <w:r>
              <w:rPr>
                <w:spacing w:val="-3"/>
                <w:sz w:val="20"/>
              </w:rPr>
              <w:t xml:space="preserve"> </w:t>
            </w:r>
            <w:r>
              <w:rPr>
                <w:sz w:val="20"/>
              </w:rPr>
              <w:t>be</w:t>
            </w:r>
            <w:r>
              <w:rPr>
                <w:spacing w:val="-4"/>
                <w:sz w:val="20"/>
              </w:rPr>
              <w:t xml:space="preserve"> </w:t>
            </w:r>
            <w:r>
              <w:rPr>
                <w:sz w:val="20"/>
              </w:rPr>
              <w:t>the</w:t>
            </w:r>
            <w:r>
              <w:rPr>
                <w:spacing w:val="-4"/>
                <w:sz w:val="20"/>
              </w:rPr>
              <w:t xml:space="preserve"> </w:t>
            </w:r>
            <w:r>
              <w:rPr>
                <w:sz w:val="20"/>
              </w:rPr>
              <w:t>most</w:t>
            </w:r>
            <w:r>
              <w:rPr>
                <w:spacing w:val="-4"/>
                <w:sz w:val="20"/>
              </w:rPr>
              <w:t xml:space="preserve"> </w:t>
            </w:r>
            <w:r>
              <w:rPr>
                <w:sz w:val="20"/>
              </w:rPr>
              <w:t>fluent,</w:t>
            </w:r>
            <w:r>
              <w:rPr>
                <w:spacing w:val="-6"/>
                <w:sz w:val="20"/>
              </w:rPr>
              <w:t xml:space="preserve"> </w:t>
            </w:r>
            <w:r>
              <w:rPr>
                <w:sz w:val="20"/>
              </w:rPr>
              <w:t>precise,</w:t>
            </w:r>
            <w:r>
              <w:rPr>
                <w:spacing w:val="-4"/>
                <w:sz w:val="20"/>
              </w:rPr>
              <w:t xml:space="preserve"> </w:t>
            </w:r>
            <w:r>
              <w:rPr>
                <w:sz w:val="20"/>
              </w:rPr>
              <w:t>and</w:t>
            </w:r>
            <w:r>
              <w:rPr>
                <w:spacing w:val="-3"/>
                <w:sz w:val="20"/>
              </w:rPr>
              <w:t xml:space="preserve"> </w:t>
            </w:r>
            <w:r>
              <w:rPr>
                <w:sz w:val="20"/>
              </w:rPr>
              <w:t>appropriate</w:t>
            </w:r>
            <w:r>
              <w:rPr>
                <w:spacing w:val="-3"/>
                <w:sz w:val="20"/>
              </w:rPr>
              <w:t xml:space="preserve"> </w:t>
            </w:r>
            <w:r>
              <w:rPr>
                <w:sz w:val="20"/>
              </w:rPr>
              <w:t>choice</w:t>
            </w:r>
            <w:r>
              <w:rPr>
                <w:spacing w:val="-4"/>
                <w:sz w:val="20"/>
              </w:rPr>
              <w:t xml:space="preserve"> </w:t>
            </w:r>
            <w:r>
              <w:rPr>
                <w:sz w:val="20"/>
              </w:rPr>
              <w:t>for</w:t>
            </w:r>
            <w:r>
              <w:rPr>
                <w:spacing w:val="-6"/>
                <w:sz w:val="20"/>
              </w:rPr>
              <w:t xml:space="preserve"> </w:t>
            </w:r>
            <w:r>
              <w:rPr>
                <w:sz w:val="20"/>
              </w:rPr>
              <w:t>a</w:t>
            </w:r>
            <w:r>
              <w:rPr>
                <w:spacing w:val="-3"/>
                <w:sz w:val="20"/>
              </w:rPr>
              <w:t xml:space="preserve"> </w:t>
            </w:r>
            <w:r>
              <w:rPr>
                <w:sz w:val="20"/>
              </w:rPr>
              <w:t>scientific</w:t>
            </w:r>
            <w:r>
              <w:rPr>
                <w:spacing w:val="-4"/>
                <w:sz w:val="20"/>
              </w:rPr>
              <w:t xml:space="preserve"> </w:t>
            </w:r>
            <w:r>
              <w:rPr>
                <w:spacing w:val="-2"/>
                <w:sz w:val="20"/>
              </w:rPr>
              <w:t>article.</w:t>
            </w:r>
          </w:p>
        </w:tc>
        <w:tc>
          <w:tcPr>
            <w:tcW w:w="6445" w:type="dxa"/>
          </w:tcPr>
          <w:p w:rsidR="00062C28" w:rsidRDefault="00062C28">
            <w:pPr>
              <w:pStyle w:val="TableParagraph"/>
              <w:ind w:left="0"/>
              <w:rPr>
                <w:sz w:val="18"/>
              </w:rPr>
            </w:pPr>
          </w:p>
        </w:tc>
      </w:tr>
      <w:tr w:rsidR="00062C28" w:rsidTr="00875ED6">
        <w:trPr>
          <w:trHeight w:val="879"/>
        </w:trPr>
        <w:tc>
          <w:tcPr>
            <w:tcW w:w="5352" w:type="dxa"/>
          </w:tcPr>
          <w:p w:rsidR="00062C28" w:rsidRDefault="007125D7">
            <w:pPr>
              <w:pStyle w:val="TableParagraph"/>
              <w:ind w:left="467" w:right="200"/>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4"/>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062C28" w:rsidRDefault="00062C28">
            <w:pPr>
              <w:pStyle w:val="TableParagraph"/>
              <w:ind w:left="0"/>
              <w:rPr>
                <w:sz w:val="20"/>
              </w:rPr>
            </w:pPr>
          </w:p>
          <w:p w:rsidR="00062C28" w:rsidRDefault="00062C28">
            <w:pPr>
              <w:pStyle w:val="TableParagraph"/>
              <w:spacing w:before="1"/>
              <w:ind w:left="0"/>
              <w:rPr>
                <w:sz w:val="20"/>
              </w:rPr>
            </w:pPr>
          </w:p>
          <w:p w:rsidR="00062C28" w:rsidRDefault="007125D7">
            <w:pPr>
              <w:pStyle w:val="TableParagraph"/>
              <w:rPr>
                <w:sz w:val="20"/>
              </w:rPr>
            </w:pPr>
            <w:r>
              <w:rPr>
                <w:sz w:val="20"/>
              </w:rPr>
              <w:t>The</w:t>
            </w:r>
            <w:r>
              <w:rPr>
                <w:spacing w:val="-4"/>
                <w:sz w:val="20"/>
              </w:rPr>
              <w:t xml:space="preserve"> </w:t>
            </w:r>
            <w:r>
              <w:rPr>
                <w:sz w:val="20"/>
              </w:rPr>
              <w:t>Abstract</w:t>
            </w:r>
            <w:r>
              <w:rPr>
                <w:spacing w:val="-5"/>
                <w:sz w:val="20"/>
              </w:rPr>
              <w:t xml:space="preserve"> </w:t>
            </w:r>
            <w:r>
              <w:rPr>
                <w:sz w:val="20"/>
              </w:rPr>
              <w:t>is</w:t>
            </w:r>
            <w:r>
              <w:rPr>
                <w:spacing w:val="-5"/>
                <w:sz w:val="20"/>
              </w:rPr>
              <w:t xml:space="preserve"> </w:t>
            </w:r>
            <w:r>
              <w:rPr>
                <w:sz w:val="20"/>
              </w:rPr>
              <w:t>clear</w:t>
            </w:r>
            <w:r>
              <w:rPr>
                <w:spacing w:val="-3"/>
                <w:sz w:val="20"/>
              </w:rPr>
              <w:t xml:space="preserve"> </w:t>
            </w:r>
            <w:r>
              <w:rPr>
                <w:sz w:val="20"/>
              </w:rPr>
              <w:t>and</w:t>
            </w:r>
            <w:r>
              <w:rPr>
                <w:spacing w:val="-3"/>
                <w:sz w:val="20"/>
              </w:rPr>
              <w:t xml:space="preserve"> </w:t>
            </w:r>
            <w:r>
              <w:rPr>
                <w:sz w:val="20"/>
              </w:rPr>
              <w:t>effectively</w:t>
            </w:r>
            <w:r>
              <w:rPr>
                <w:spacing w:val="-4"/>
                <w:sz w:val="20"/>
              </w:rPr>
              <w:t xml:space="preserve"> </w:t>
            </w:r>
            <w:r>
              <w:rPr>
                <w:sz w:val="20"/>
              </w:rPr>
              <w:t>conveys</w:t>
            </w:r>
            <w:r>
              <w:rPr>
                <w:spacing w:val="-4"/>
                <w:sz w:val="20"/>
              </w:rPr>
              <w:t xml:space="preserve"> </w:t>
            </w:r>
            <w:r>
              <w:rPr>
                <w:sz w:val="20"/>
              </w:rPr>
              <w:t>the</w:t>
            </w:r>
            <w:r>
              <w:rPr>
                <w:spacing w:val="-4"/>
                <w:sz w:val="20"/>
              </w:rPr>
              <w:t xml:space="preserve"> </w:t>
            </w:r>
            <w:r>
              <w:rPr>
                <w:sz w:val="20"/>
              </w:rPr>
              <w:t>aim,</w:t>
            </w:r>
            <w:r>
              <w:rPr>
                <w:spacing w:val="-4"/>
                <w:sz w:val="20"/>
              </w:rPr>
              <w:t xml:space="preserve"> </w:t>
            </w:r>
            <w:r>
              <w:rPr>
                <w:sz w:val="20"/>
              </w:rPr>
              <w:t>methods,</w:t>
            </w:r>
            <w:r>
              <w:rPr>
                <w:spacing w:val="-4"/>
                <w:sz w:val="20"/>
              </w:rPr>
              <w:t xml:space="preserve"> </w:t>
            </w:r>
            <w:r>
              <w:rPr>
                <w:sz w:val="20"/>
              </w:rPr>
              <w:t>and</w:t>
            </w:r>
            <w:r>
              <w:rPr>
                <w:spacing w:val="-3"/>
                <w:sz w:val="20"/>
              </w:rPr>
              <w:t xml:space="preserve"> </w:t>
            </w:r>
            <w:r>
              <w:rPr>
                <w:sz w:val="20"/>
              </w:rPr>
              <w:t>key</w:t>
            </w:r>
            <w:r>
              <w:rPr>
                <w:spacing w:val="-4"/>
                <w:sz w:val="20"/>
              </w:rPr>
              <w:t xml:space="preserve"> </w:t>
            </w:r>
            <w:r>
              <w:rPr>
                <w:sz w:val="20"/>
              </w:rPr>
              <w:t>findings</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pacing w:val="-2"/>
                <w:sz w:val="20"/>
              </w:rPr>
              <w:t>review.</w:t>
            </w:r>
          </w:p>
        </w:tc>
        <w:tc>
          <w:tcPr>
            <w:tcW w:w="6445" w:type="dxa"/>
          </w:tcPr>
          <w:p w:rsidR="00062C28" w:rsidRDefault="00062C28">
            <w:pPr>
              <w:pStyle w:val="TableParagraph"/>
              <w:ind w:left="0"/>
              <w:rPr>
                <w:sz w:val="18"/>
              </w:rPr>
            </w:pPr>
          </w:p>
        </w:tc>
      </w:tr>
      <w:tr w:rsidR="00062C28">
        <w:trPr>
          <w:trHeight w:val="1380"/>
        </w:trPr>
        <w:tc>
          <w:tcPr>
            <w:tcW w:w="5352" w:type="dxa"/>
          </w:tcPr>
          <w:p w:rsidR="00062C28" w:rsidRDefault="007125D7">
            <w:pPr>
              <w:pStyle w:val="TableParagraph"/>
              <w:ind w:left="467" w:right="200"/>
              <w:rPr>
                <w:b/>
                <w:sz w:val="20"/>
              </w:rPr>
            </w:pPr>
            <w:r>
              <w:rPr>
                <w:b/>
                <w:sz w:val="20"/>
              </w:rPr>
              <w:t>Is</w:t>
            </w:r>
            <w:r>
              <w:rPr>
                <w:b/>
                <w:spacing w:val="-8"/>
                <w:sz w:val="20"/>
              </w:rPr>
              <w:t xml:space="preserve"> </w:t>
            </w:r>
            <w:r>
              <w:rPr>
                <w:b/>
                <w:sz w:val="20"/>
              </w:rPr>
              <w:t>the</w:t>
            </w:r>
            <w:r>
              <w:rPr>
                <w:b/>
                <w:spacing w:val="-7"/>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062C28" w:rsidRDefault="007125D7">
            <w:pPr>
              <w:pStyle w:val="TableParagraph"/>
              <w:ind w:right="94"/>
              <w:jc w:val="both"/>
              <w:rPr>
                <w:position w:val="2"/>
                <w:sz w:val="20"/>
              </w:rPr>
            </w:pPr>
            <w:r>
              <w:rPr>
                <w:sz w:val="20"/>
              </w:rPr>
              <w:t xml:space="preserve">The manuscript provides a comprehensive review of compositional modifications to reduce the maximum polymerization temperature of PMMA bone cement. However, it appears that a detailed discussion of the </w:t>
            </w:r>
            <w:r>
              <w:rPr>
                <w:position w:val="2"/>
                <w:sz w:val="20"/>
              </w:rPr>
              <w:t>underlying mechanisms by which these modifications affect T</w:t>
            </w:r>
            <w:r>
              <w:rPr>
                <w:sz w:val="13"/>
              </w:rPr>
              <w:t>max</w:t>
            </w:r>
            <w:r>
              <w:rPr>
                <w:spacing w:val="32"/>
                <w:sz w:val="13"/>
              </w:rPr>
              <w:t xml:space="preserve"> </w:t>
            </w:r>
            <w:r>
              <w:rPr>
                <w:position w:val="2"/>
                <w:sz w:val="20"/>
              </w:rPr>
              <w:t>is not included.</w:t>
            </w:r>
          </w:p>
          <w:p w:rsidR="00062C28" w:rsidRDefault="007125D7">
            <w:pPr>
              <w:pStyle w:val="TableParagraph"/>
              <w:spacing w:line="226" w:lineRule="exact"/>
              <w:jc w:val="both"/>
              <w:rPr>
                <w:sz w:val="20"/>
              </w:rPr>
            </w:pPr>
            <w:r>
              <w:rPr>
                <w:sz w:val="20"/>
              </w:rPr>
              <w:t>While</w:t>
            </w:r>
            <w:r>
              <w:rPr>
                <w:spacing w:val="3"/>
                <w:sz w:val="20"/>
              </w:rPr>
              <w:t xml:space="preserve"> </w:t>
            </w:r>
            <w:r>
              <w:rPr>
                <w:sz w:val="20"/>
              </w:rPr>
              <w:t>I</w:t>
            </w:r>
            <w:r>
              <w:rPr>
                <w:spacing w:val="3"/>
                <w:sz w:val="20"/>
              </w:rPr>
              <w:t xml:space="preserve"> </w:t>
            </w:r>
            <w:r>
              <w:rPr>
                <w:sz w:val="20"/>
              </w:rPr>
              <w:t>understand</w:t>
            </w:r>
            <w:r>
              <w:rPr>
                <w:spacing w:val="5"/>
                <w:sz w:val="20"/>
              </w:rPr>
              <w:t xml:space="preserve"> </w:t>
            </w:r>
            <w:r>
              <w:rPr>
                <w:sz w:val="20"/>
              </w:rPr>
              <w:t>that</w:t>
            </w:r>
            <w:r>
              <w:rPr>
                <w:spacing w:val="3"/>
                <w:sz w:val="20"/>
              </w:rPr>
              <w:t xml:space="preserve"> </w:t>
            </w:r>
            <w:r>
              <w:rPr>
                <w:sz w:val="20"/>
              </w:rPr>
              <w:t>discussing</w:t>
            </w:r>
            <w:r>
              <w:rPr>
                <w:spacing w:val="4"/>
                <w:sz w:val="20"/>
              </w:rPr>
              <w:t xml:space="preserve"> </w:t>
            </w:r>
            <w:r>
              <w:rPr>
                <w:sz w:val="20"/>
              </w:rPr>
              <w:t>mechanisms</w:t>
            </w:r>
            <w:r>
              <w:rPr>
                <w:spacing w:val="3"/>
                <w:sz w:val="20"/>
              </w:rPr>
              <w:t xml:space="preserve"> </w:t>
            </w:r>
            <w:r>
              <w:rPr>
                <w:sz w:val="20"/>
              </w:rPr>
              <w:t>may</w:t>
            </w:r>
            <w:r>
              <w:rPr>
                <w:spacing w:val="4"/>
                <w:sz w:val="20"/>
              </w:rPr>
              <w:t xml:space="preserve"> </w:t>
            </w:r>
            <w:r>
              <w:rPr>
                <w:sz w:val="20"/>
              </w:rPr>
              <w:t>not</w:t>
            </w:r>
            <w:r>
              <w:rPr>
                <w:spacing w:val="3"/>
                <w:sz w:val="20"/>
              </w:rPr>
              <w:t xml:space="preserve"> </w:t>
            </w:r>
            <w:r>
              <w:rPr>
                <w:sz w:val="20"/>
              </w:rPr>
              <w:t>have</w:t>
            </w:r>
            <w:r>
              <w:rPr>
                <w:spacing w:val="5"/>
                <w:sz w:val="20"/>
              </w:rPr>
              <w:t xml:space="preserve"> </w:t>
            </w:r>
            <w:r>
              <w:rPr>
                <w:sz w:val="20"/>
              </w:rPr>
              <w:t>been</w:t>
            </w:r>
            <w:r>
              <w:rPr>
                <w:spacing w:val="4"/>
                <w:sz w:val="20"/>
              </w:rPr>
              <w:t xml:space="preserve"> </w:t>
            </w:r>
            <w:r>
              <w:rPr>
                <w:sz w:val="20"/>
              </w:rPr>
              <w:t>the</w:t>
            </w:r>
            <w:r>
              <w:rPr>
                <w:spacing w:val="3"/>
                <w:sz w:val="20"/>
              </w:rPr>
              <w:t xml:space="preserve"> </w:t>
            </w:r>
            <w:r>
              <w:rPr>
                <w:sz w:val="20"/>
              </w:rPr>
              <w:t>primary</w:t>
            </w:r>
            <w:r>
              <w:rPr>
                <w:spacing w:val="5"/>
                <w:sz w:val="20"/>
              </w:rPr>
              <w:t xml:space="preserve"> </w:t>
            </w:r>
            <w:r>
              <w:rPr>
                <w:sz w:val="20"/>
              </w:rPr>
              <w:t>aim</w:t>
            </w:r>
            <w:r>
              <w:rPr>
                <w:spacing w:val="4"/>
                <w:sz w:val="20"/>
              </w:rPr>
              <w:t xml:space="preserve"> </w:t>
            </w:r>
            <w:r>
              <w:rPr>
                <w:sz w:val="20"/>
              </w:rPr>
              <w:t>of</w:t>
            </w:r>
            <w:r>
              <w:rPr>
                <w:spacing w:val="3"/>
                <w:sz w:val="20"/>
              </w:rPr>
              <w:t xml:space="preserve"> </w:t>
            </w:r>
            <w:r>
              <w:rPr>
                <w:sz w:val="20"/>
              </w:rPr>
              <w:t>this</w:t>
            </w:r>
            <w:r>
              <w:rPr>
                <w:spacing w:val="3"/>
                <w:sz w:val="20"/>
              </w:rPr>
              <w:t xml:space="preserve"> </w:t>
            </w:r>
            <w:r>
              <w:rPr>
                <w:sz w:val="20"/>
              </w:rPr>
              <w:t>review,</w:t>
            </w:r>
            <w:r>
              <w:rPr>
                <w:spacing w:val="4"/>
                <w:sz w:val="20"/>
              </w:rPr>
              <w:t xml:space="preserve"> </w:t>
            </w:r>
            <w:r>
              <w:rPr>
                <w:spacing w:val="-2"/>
                <w:sz w:val="20"/>
              </w:rPr>
              <w:t>incorporating</w:t>
            </w:r>
          </w:p>
          <w:p w:rsidR="00062C28" w:rsidRDefault="007125D7">
            <w:pPr>
              <w:pStyle w:val="TableParagraph"/>
              <w:spacing w:line="228" w:lineRule="exact"/>
              <w:ind w:right="96"/>
              <w:jc w:val="both"/>
              <w:rPr>
                <w:sz w:val="20"/>
              </w:rPr>
            </w:pPr>
            <w:r>
              <w:rPr>
                <w:sz w:val="20"/>
              </w:rPr>
              <w:t>such mechanistic insights would significantly strengthen the manuscript and provide a deeper understanding for the readers.</w:t>
            </w:r>
          </w:p>
          <w:p w:rsidR="00875ED6" w:rsidRDefault="00875ED6">
            <w:pPr>
              <w:pStyle w:val="TableParagraph"/>
              <w:spacing w:line="228" w:lineRule="exact"/>
              <w:ind w:right="96"/>
              <w:jc w:val="both"/>
              <w:rPr>
                <w:sz w:val="20"/>
              </w:rPr>
            </w:pPr>
          </w:p>
        </w:tc>
        <w:tc>
          <w:tcPr>
            <w:tcW w:w="6445" w:type="dxa"/>
          </w:tcPr>
          <w:p w:rsidR="00062C28" w:rsidRDefault="00062C28">
            <w:pPr>
              <w:pStyle w:val="TableParagraph"/>
              <w:ind w:left="0"/>
              <w:rPr>
                <w:sz w:val="18"/>
              </w:rPr>
            </w:pPr>
          </w:p>
        </w:tc>
      </w:tr>
      <w:tr w:rsidR="00062C28">
        <w:trPr>
          <w:trHeight w:val="705"/>
        </w:trPr>
        <w:tc>
          <w:tcPr>
            <w:tcW w:w="5352" w:type="dxa"/>
          </w:tcPr>
          <w:p w:rsidR="00062C28" w:rsidRDefault="007125D7">
            <w:pPr>
              <w:pStyle w:val="TableParagraph"/>
              <w:spacing w:line="230" w:lineRule="atLeast"/>
              <w:ind w:left="467" w:right="200"/>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062C28" w:rsidRDefault="007125D7">
            <w:pPr>
              <w:pStyle w:val="TableParagraph"/>
              <w:spacing w:line="230" w:lineRule="atLeast"/>
              <w:ind w:right="92"/>
              <w:jc w:val="both"/>
              <w:rPr>
                <w:sz w:val="20"/>
              </w:rPr>
            </w:pPr>
            <w:r>
              <w:rPr>
                <w:sz w:val="20"/>
              </w:rPr>
              <w:t>The manuscript includes a sufficient number of references,</w:t>
            </w:r>
            <w:r>
              <w:rPr>
                <w:spacing w:val="-1"/>
                <w:sz w:val="20"/>
              </w:rPr>
              <w:t xml:space="preserve"> </w:t>
            </w:r>
            <w:r>
              <w:rPr>
                <w:sz w:val="20"/>
              </w:rPr>
              <w:t>with approximately one-third</w:t>
            </w:r>
            <w:r>
              <w:rPr>
                <w:spacing w:val="-2"/>
                <w:sz w:val="20"/>
              </w:rPr>
              <w:t xml:space="preserve"> </w:t>
            </w:r>
            <w:r>
              <w:rPr>
                <w:sz w:val="20"/>
              </w:rPr>
              <w:t>from 2025, covering the research objective adequately. The references are relevant and up-to-date, supporting the manuscript's position as a state-of-the-art review.</w:t>
            </w:r>
          </w:p>
          <w:p w:rsidR="00875ED6" w:rsidRDefault="00875ED6">
            <w:pPr>
              <w:pStyle w:val="TableParagraph"/>
              <w:spacing w:line="230" w:lineRule="atLeast"/>
              <w:ind w:right="92"/>
              <w:jc w:val="both"/>
              <w:rPr>
                <w:sz w:val="20"/>
              </w:rPr>
            </w:pPr>
          </w:p>
        </w:tc>
        <w:tc>
          <w:tcPr>
            <w:tcW w:w="6445" w:type="dxa"/>
          </w:tcPr>
          <w:p w:rsidR="00062C28" w:rsidRDefault="00062C28">
            <w:pPr>
              <w:pStyle w:val="TableParagraph"/>
              <w:ind w:left="0"/>
              <w:rPr>
                <w:sz w:val="18"/>
              </w:rPr>
            </w:pPr>
          </w:p>
        </w:tc>
      </w:tr>
      <w:tr w:rsidR="00062C28">
        <w:trPr>
          <w:trHeight w:val="1149"/>
        </w:trPr>
        <w:tc>
          <w:tcPr>
            <w:tcW w:w="5352" w:type="dxa"/>
          </w:tcPr>
          <w:p w:rsidR="00062C28" w:rsidRDefault="007125D7">
            <w:pPr>
              <w:pStyle w:val="TableParagraph"/>
              <w:ind w:left="467" w:right="200"/>
              <w:rPr>
                <w:b/>
                <w:sz w:val="20"/>
              </w:rPr>
            </w:pPr>
            <w:r>
              <w:rPr>
                <w:b/>
                <w:sz w:val="20"/>
              </w:rPr>
              <w:t>Is</w:t>
            </w:r>
            <w:r>
              <w:rPr>
                <w:b/>
                <w:spacing w:val="-7"/>
                <w:sz w:val="20"/>
              </w:rPr>
              <w:t xml:space="preserve"> </w:t>
            </w:r>
            <w:r>
              <w:rPr>
                <w:b/>
                <w:sz w:val="20"/>
              </w:rPr>
              <w:t>the</w:t>
            </w:r>
            <w:r>
              <w:rPr>
                <w:b/>
                <w:spacing w:val="-6"/>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062C28" w:rsidRDefault="007125D7">
            <w:pPr>
              <w:pStyle w:val="TableParagraph"/>
              <w:spacing w:line="229" w:lineRule="exact"/>
              <w:rPr>
                <w:sz w:val="20"/>
              </w:rPr>
            </w:pPr>
            <w:r>
              <w:rPr>
                <w:spacing w:val="-4"/>
                <w:sz w:val="20"/>
              </w:rPr>
              <w:t>Yes,</w:t>
            </w:r>
          </w:p>
          <w:p w:rsidR="00062C28" w:rsidRDefault="007125D7">
            <w:pPr>
              <w:pStyle w:val="TableParagraph"/>
              <w:rPr>
                <w:sz w:val="20"/>
              </w:rPr>
            </w:pPr>
            <w:r>
              <w:rPr>
                <w:sz w:val="20"/>
              </w:rPr>
              <w:t>Regarding</w:t>
            </w:r>
            <w:r>
              <w:rPr>
                <w:spacing w:val="19"/>
                <w:sz w:val="20"/>
              </w:rPr>
              <w:t xml:space="preserve"> </w:t>
            </w:r>
            <w:r>
              <w:rPr>
                <w:sz w:val="20"/>
              </w:rPr>
              <w:t>the manuscript's section</w:t>
            </w:r>
            <w:r>
              <w:rPr>
                <w:spacing w:val="19"/>
                <w:sz w:val="20"/>
              </w:rPr>
              <w:t xml:space="preserve"> </w:t>
            </w:r>
            <w:r>
              <w:rPr>
                <w:sz w:val="20"/>
              </w:rPr>
              <w:t>headings,</w:t>
            </w:r>
            <w:r>
              <w:rPr>
                <w:spacing w:val="19"/>
                <w:sz w:val="20"/>
              </w:rPr>
              <w:t xml:space="preserve"> </w:t>
            </w:r>
            <w:r>
              <w:rPr>
                <w:sz w:val="20"/>
              </w:rPr>
              <w:t>I would like to</w:t>
            </w:r>
            <w:r>
              <w:rPr>
                <w:spacing w:val="19"/>
                <w:sz w:val="20"/>
              </w:rPr>
              <w:t xml:space="preserve"> </w:t>
            </w:r>
            <w:r>
              <w:rPr>
                <w:sz w:val="20"/>
              </w:rPr>
              <w:t>suggest the following</w:t>
            </w:r>
            <w:r>
              <w:rPr>
                <w:spacing w:val="19"/>
                <w:sz w:val="20"/>
              </w:rPr>
              <w:t xml:space="preserve"> </w:t>
            </w:r>
            <w:r>
              <w:rPr>
                <w:sz w:val="20"/>
              </w:rPr>
              <w:t>minor</w:t>
            </w:r>
            <w:r>
              <w:rPr>
                <w:spacing w:val="19"/>
                <w:sz w:val="20"/>
              </w:rPr>
              <w:t xml:space="preserve"> </w:t>
            </w:r>
            <w:r>
              <w:rPr>
                <w:sz w:val="20"/>
              </w:rPr>
              <w:t>revisions to</w:t>
            </w:r>
            <w:r>
              <w:rPr>
                <w:spacing w:val="19"/>
                <w:sz w:val="20"/>
              </w:rPr>
              <w:t xml:space="preserve"> </w:t>
            </w:r>
            <w:r>
              <w:rPr>
                <w:sz w:val="20"/>
              </w:rPr>
              <w:t>improve clarity and readability:</w:t>
            </w:r>
          </w:p>
          <w:p w:rsidR="00062C28" w:rsidRDefault="007125D7">
            <w:pPr>
              <w:pStyle w:val="TableParagraph"/>
              <w:spacing w:before="16" w:line="212" w:lineRule="exact"/>
              <w:ind w:right="1380"/>
              <w:rPr>
                <w:sz w:val="20"/>
              </w:rPr>
            </w:pPr>
            <w:r>
              <w:rPr>
                <w:position w:val="2"/>
                <w:sz w:val="20"/>
              </w:rPr>
              <w:t>Replace</w:t>
            </w:r>
            <w:r>
              <w:rPr>
                <w:spacing w:val="-5"/>
                <w:position w:val="2"/>
                <w:sz w:val="20"/>
              </w:rPr>
              <w:t xml:space="preserve"> </w:t>
            </w:r>
            <w:r>
              <w:rPr>
                <w:position w:val="2"/>
                <w:sz w:val="20"/>
              </w:rPr>
              <w:t>"Background"</w:t>
            </w:r>
            <w:r>
              <w:rPr>
                <w:spacing w:val="-6"/>
                <w:position w:val="2"/>
                <w:sz w:val="20"/>
              </w:rPr>
              <w:t xml:space="preserve"> </w:t>
            </w:r>
            <w:r>
              <w:rPr>
                <w:position w:val="2"/>
                <w:sz w:val="20"/>
              </w:rPr>
              <w:t>with</w:t>
            </w:r>
            <w:r>
              <w:rPr>
                <w:spacing w:val="-4"/>
                <w:position w:val="2"/>
                <w:sz w:val="20"/>
              </w:rPr>
              <w:t xml:space="preserve"> </w:t>
            </w:r>
            <w:r>
              <w:rPr>
                <w:position w:val="2"/>
                <w:sz w:val="20"/>
              </w:rPr>
              <w:t>"Standards</w:t>
            </w:r>
            <w:r>
              <w:rPr>
                <w:spacing w:val="-5"/>
                <w:position w:val="2"/>
                <w:sz w:val="20"/>
              </w:rPr>
              <w:t xml:space="preserve"> </w:t>
            </w:r>
            <w:r>
              <w:rPr>
                <w:position w:val="2"/>
                <w:sz w:val="20"/>
              </w:rPr>
              <w:t>and</w:t>
            </w:r>
            <w:r>
              <w:rPr>
                <w:spacing w:val="-4"/>
                <w:position w:val="2"/>
                <w:sz w:val="20"/>
              </w:rPr>
              <w:t xml:space="preserve"> </w:t>
            </w:r>
            <w:r>
              <w:rPr>
                <w:position w:val="2"/>
                <w:sz w:val="20"/>
              </w:rPr>
              <w:t>Experimental</w:t>
            </w:r>
            <w:r>
              <w:rPr>
                <w:spacing w:val="-6"/>
                <w:position w:val="2"/>
                <w:sz w:val="20"/>
              </w:rPr>
              <w:t xml:space="preserve"> </w:t>
            </w:r>
            <w:r>
              <w:rPr>
                <w:position w:val="2"/>
                <w:sz w:val="20"/>
              </w:rPr>
              <w:t>Methods</w:t>
            </w:r>
            <w:r>
              <w:rPr>
                <w:spacing w:val="-2"/>
                <w:position w:val="2"/>
                <w:sz w:val="20"/>
              </w:rPr>
              <w:t xml:space="preserve"> </w:t>
            </w:r>
            <w:r>
              <w:rPr>
                <w:position w:val="2"/>
                <w:sz w:val="20"/>
              </w:rPr>
              <w:t>for</w:t>
            </w:r>
            <w:r>
              <w:rPr>
                <w:spacing w:val="-6"/>
                <w:position w:val="2"/>
                <w:sz w:val="20"/>
              </w:rPr>
              <w:t xml:space="preserve"> </w:t>
            </w:r>
            <w:r>
              <w:rPr>
                <w:position w:val="2"/>
                <w:sz w:val="20"/>
              </w:rPr>
              <w:t>T</w:t>
            </w:r>
            <w:r>
              <w:rPr>
                <w:sz w:val="13"/>
              </w:rPr>
              <w:t>max</w:t>
            </w:r>
            <w:r>
              <w:rPr>
                <w:spacing w:val="13"/>
                <w:sz w:val="13"/>
              </w:rPr>
              <w:t xml:space="preserve"> </w:t>
            </w:r>
            <w:r>
              <w:rPr>
                <w:position w:val="2"/>
                <w:sz w:val="20"/>
              </w:rPr>
              <w:t xml:space="preserve">Measurement" </w:t>
            </w:r>
            <w:r>
              <w:rPr>
                <w:sz w:val="20"/>
              </w:rPr>
              <w:t>Replace "Prelude" with "Overview of Cement Components"</w:t>
            </w:r>
          </w:p>
        </w:tc>
        <w:tc>
          <w:tcPr>
            <w:tcW w:w="6445" w:type="dxa"/>
          </w:tcPr>
          <w:p w:rsidR="00062C28" w:rsidRDefault="00062C28">
            <w:pPr>
              <w:pStyle w:val="TableParagraph"/>
              <w:ind w:left="0"/>
              <w:rPr>
                <w:sz w:val="18"/>
              </w:rPr>
            </w:pPr>
          </w:p>
        </w:tc>
      </w:tr>
      <w:tr w:rsidR="00062C28">
        <w:trPr>
          <w:trHeight w:val="1178"/>
        </w:trPr>
        <w:tc>
          <w:tcPr>
            <w:tcW w:w="5352" w:type="dxa"/>
          </w:tcPr>
          <w:p w:rsidR="00062C28" w:rsidRDefault="007125D7">
            <w:pPr>
              <w:pStyle w:val="TableParagraph"/>
              <w:ind w:left="107"/>
              <w:rPr>
                <w:sz w:val="20"/>
              </w:rPr>
            </w:pPr>
            <w:r>
              <w:rPr>
                <w:b/>
                <w:sz w:val="20"/>
                <w:u w:val="single"/>
              </w:rPr>
              <w:t>Optional/General</w:t>
            </w:r>
            <w:r>
              <w:rPr>
                <w:b/>
                <w:spacing w:val="-12"/>
                <w:sz w:val="20"/>
              </w:rPr>
              <w:t xml:space="preserve"> </w:t>
            </w:r>
            <w:r>
              <w:rPr>
                <w:spacing w:val="-2"/>
                <w:sz w:val="20"/>
              </w:rPr>
              <w:t>comments</w:t>
            </w:r>
          </w:p>
        </w:tc>
        <w:tc>
          <w:tcPr>
            <w:tcW w:w="9356" w:type="dxa"/>
          </w:tcPr>
          <w:p w:rsidR="00062C28" w:rsidRDefault="00062C28">
            <w:pPr>
              <w:pStyle w:val="TableParagraph"/>
              <w:ind w:left="0"/>
              <w:rPr>
                <w:sz w:val="18"/>
              </w:rPr>
            </w:pPr>
          </w:p>
        </w:tc>
        <w:tc>
          <w:tcPr>
            <w:tcW w:w="6445" w:type="dxa"/>
          </w:tcPr>
          <w:p w:rsidR="00062C28" w:rsidRDefault="00062C28">
            <w:pPr>
              <w:pStyle w:val="TableParagraph"/>
              <w:ind w:left="0"/>
              <w:rPr>
                <w:sz w:val="18"/>
              </w:rPr>
            </w:pPr>
          </w:p>
        </w:tc>
      </w:tr>
    </w:tbl>
    <w:p w:rsidR="00062C28" w:rsidRDefault="00062C28">
      <w:pPr>
        <w:rPr>
          <w:sz w:val="20"/>
        </w:rPr>
      </w:pPr>
    </w:p>
    <w:p w:rsidR="00062C28" w:rsidRDefault="00062C28">
      <w:pPr>
        <w:rPr>
          <w:sz w:val="20"/>
        </w:rPr>
      </w:pPr>
    </w:p>
    <w:p w:rsidR="00062C28" w:rsidRDefault="00062C28">
      <w:pPr>
        <w:rPr>
          <w:sz w:val="20"/>
        </w:rPr>
      </w:pPr>
    </w:p>
    <w:p w:rsidR="001E7C6E" w:rsidRDefault="001E7C6E">
      <w:pPr>
        <w:rPr>
          <w:sz w:val="20"/>
        </w:rPr>
      </w:pPr>
    </w:p>
    <w:p w:rsidR="001E7C6E" w:rsidRDefault="001E7C6E">
      <w:pPr>
        <w:rPr>
          <w:sz w:val="20"/>
        </w:rPr>
      </w:pPr>
    </w:p>
    <w:p w:rsidR="001E7C6E" w:rsidRDefault="001E7C6E">
      <w:pPr>
        <w:rPr>
          <w:sz w:val="20"/>
        </w:rPr>
      </w:pPr>
    </w:p>
    <w:p w:rsidR="00062C28" w:rsidRDefault="00062C28">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093FA0" w:rsidRPr="00340561" w:rsidTr="006C0E6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093FA0" w:rsidRPr="00340561" w:rsidRDefault="00093FA0" w:rsidP="006C0E60">
            <w:pPr>
              <w:rPr>
                <w:rFonts w:ascii="Arial" w:eastAsia="Arial Unicode MS" w:hAnsi="Arial" w:cs="Arial"/>
                <w:b/>
                <w:sz w:val="20"/>
                <w:szCs w:val="20"/>
                <w:u w:val="single"/>
                <w:lang w:val="en-GB"/>
              </w:rPr>
            </w:pPr>
            <w:bookmarkStart w:id="0" w:name="_Hlk156057883"/>
            <w:bookmarkStart w:id="1"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093FA0" w:rsidRPr="00340561" w:rsidRDefault="00093FA0" w:rsidP="006C0E60">
            <w:pPr>
              <w:rPr>
                <w:rFonts w:ascii="Arial" w:eastAsia="Arial Unicode MS" w:hAnsi="Arial" w:cs="Arial"/>
                <w:b/>
                <w:sz w:val="20"/>
                <w:szCs w:val="20"/>
                <w:u w:val="single"/>
                <w:lang w:val="en-GB"/>
              </w:rPr>
            </w:pPr>
          </w:p>
        </w:tc>
      </w:tr>
      <w:tr w:rsidR="00093FA0" w:rsidRPr="00340561" w:rsidTr="006C0E60">
        <w:tc>
          <w:tcPr>
            <w:tcW w:w="1615" w:type="pct"/>
            <w:shd w:val="clear" w:color="auto" w:fill="auto"/>
            <w:noWrap/>
            <w:tcMar>
              <w:top w:w="0" w:type="dxa"/>
              <w:left w:w="108" w:type="dxa"/>
              <w:bottom w:w="0" w:type="dxa"/>
              <w:right w:w="108" w:type="dxa"/>
            </w:tcMar>
            <w:vAlign w:val="center"/>
          </w:tcPr>
          <w:p w:rsidR="00093FA0" w:rsidRPr="00340561" w:rsidRDefault="00093FA0" w:rsidP="006C0E6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093FA0" w:rsidRPr="00340561" w:rsidRDefault="00093FA0" w:rsidP="006C0E60">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rsidR="00093FA0" w:rsidRPr="008608EB" w:rsidRDefault="00093FA0" w:rsidP="006C0E60">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093FA0" w:rsidRPr="00340561" w:rsidRDefault="00093FA0" w:rsidP="006C0E60">
            <w:pPr>
              <w:keepNext/>
              <w:outlineLvl w:val="1"/>
              <w:rPr>
                <w:rFonts w:ascii="Arial" w:eastAsia="MS Mincho" w:hAnsi="Arial" w:cs="Arial"/>
                <w:bCs/>
                <w:sz w:val="20"/>
                <w:szCs w:val="20"/>
                <w:lang w:val="en-GB"/>
              </w:rPr>
            </w:pPr>
          </w:p>
        </w:tc>
      </w:tr>
      <w:tr w:rsidR="00093FA0" w:rsidRPr="00340561" w:rsidTr="006C0E60">
        <w:trPr>
          <w:trHeight w:val="890"/>
        </w:trPr>
        <w:tc>
          <w:tcPr>
            <w:tcW w:w="1615" w:type="pct"/>
            <w:shd w:val="clear" w:color="auto" w:fill="auto"/>
            <w:noWrap/>
            <w:tcMar>
              <w:top w:w="0" w:type="dxa"/>
              <w:left w:w="108" w:type="dxa"/>
              <w:bottom w:w="0" w:type="dxa"/>
              <w:right w:w="108" w:type="dxa"/>
            </w:tcMar>
            <w:vAlign w:val="center"/>
          </w:tcPr>
          <w:p w:rsidR="00093FA0" w:rsidRPr="00340561" w:rsidRDefault="00093FA0" w:rsidP="006C0E60">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093FA0" w:rsidRPr="00340561" w:rsidRDefault="00093FA0" w:rsidP="006C0E6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093FA0" w:rsidRPr="00340561" w:rsidRDefault="00093FA0" w:rsidP="006C0E60">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093FA0" w:rsidRPr="00340561" w:rsidRDefault="00093FA0" w:rsidP="006C0E60">
            <w:pPr>
              <w:rPr>
                <w:rFonts w:ascii="Arial" w:eastAsia="Arial Unicode MS" w:hAnsi="Arial" w:cs="Arial"/>
                <w:sz w:val="20"/>
                <w:szCs w:val="20"/>
                <w:lang w:val="en-GB"/>
              </w:rPr>
            </w:pPr>
          </w:p>
          <w:p w:rsidR="00093FA0" w:rsidRPr="00340561" w:rsidRDefault="00093FA0" w:rsidP="006C0E60">
            <w:pPr>
              <w:rPr>
                <w:rFonts w:ascii="Arial" w:eastAsia="Arial Unicode MS" w:hAnsi="Arial" w:cs="Arial"/>
                <w:sz w:val="20"/>
                <w:szCs w:val="20"/>
                <w:lang w:val="en-GB"/>
              </w:rPr>
            </w:pPr>
          </w:p>
        </w:tc>
        <w:tc>
          <w:tcPr>
            <w:tcW w:w="1691" w:type="pct"/>
            <w:shd w:val="clear" w:color="auto" w:fill="auto"/>
            <w:vAlign w:val="center"/>
          </w:tcPr>
          <w:p w:rsidR="00093FA0" w:rsidRPr="00340561" w:rsidRDefault="00093FA0" w:rsidP="006C0E60">
            <w:pPr>
              <w:rPr>
                <w:rFonts w:ascii="Arial" w:eastAsia="Arial Unicode MS" w:hAnsi="Arial" w:cs="Arial"/>
                <w:sz w:val="20"/>
                <w:szCs w:val="20"/>
                <w:lang w:val="en-GB"/>
              </w:rPr>
            </w:pPr>
          </w:p>
          <w:p w:rsidR="00093FA0" w:rsidRPr="00340561" w:rsidRDefault="00093FA0" w:rsidP="006C0E60">
            <w:pPr>
              <w:rPr>
                <w:rFonts w:ascii="Arial" w:eastAsia="Arial Unicode MS" w:hAnsi="Arial" w:cs="Arial"/>
                <w:sz w:val="20"/>
                <w:szCs w:val="20"/>
                <w:lang w:val="en-GB"/>
              </w:rPr>
            </w:pPr>
          </w:p>
          <w:p w:rsidR="00093FA0" w:rsidRPr="00340561" w:rsidRDefault="00093FA0" w:rsidP="006C0E60">
            <w:pPr>
              <w:rPr>
                <w:rFonts w:ascii="Arial" w:eastAsia="Arial Unicode MS" w:hAnsi="Arial" w:cs="Arial"/>
                <w:sz w:val="20"/>
                <w:szCs w:val="20"/>
                <w:lang w:val="en-GB"/>
              </w:rPr>
            </w:pPr>
          </w:p>
        </w:tc>
      </w:tr>
      <w:bookmarkEnd w:id="0"/>
    </w:tbl>
    <w:p w:rsidR="00093FA0" w:rsidRDefault="00093FA0" w:rsidP="00093FA0"/>
    <w:p w:rsidR="00093FA0" w:rsidRDefault="00093FA0" w:rsidP="00093FA0"/>
    <w:p w:rsidR="001E7C6E" w:rsidRPr="001E7C6E" w:rsidRDefault="001E7C6E" w:rsidP="001E7C6E">
      <w:pPr>
        <w:rPr>
          <w:b/>
          <w:u w:val="single"/>
        </w:rPr>
      </w:pPr>
      <w:r w:rsidRPr="001E7C6E">
        <w:rPr>
          <w:b/>
          <w:u w:val="single"/>
        </w:rPr>
        <w:t>Reviewer details:</w:t>
      </w:r>
      <w:bookmarkStart w:id="2" w:name="_GoBack"/>
      <w:bookmarkEnd w:id="2"/>
    </w:p>
    <w:p w:rsidR="001E7C6E" w:rsidRDefault="001E7C6E" w:rsidP="00093FA0"/>
    <w:p w:rsidR="001E7C6E" w:rsidRDefault="001E7C6E" w:rsidP="001E7C6E">
      <w:bookmarkStart w:id="3" w:name="_Hlk212214900"/>
      <w:proofErr w:type="spellStart"/>
      <w:r>
        <w:t>Niloofar</w:t>
      </w:r>
      <w:proofErr w:type="spellEnd"/>
      <w:r>
        <w:t xml:space="preserve"> </w:t>
      </w:r>
      <w:proofErr w:type="spellStart"/>
      <w:r>
        <w:t>Bahramian</w:t>
      </w:r>
      <w:proofErr w:type="spellEnd"/>
      <w:r>
        <w:t xml:space="preserve">, </w:t>
      </w:r>
      <w:r>
        <w:t xml:space="preserve">Neely Garden Laboratory &amp; Nik </w:t>
      </w:r>
      <w:proofErr w:type="spellStart"/>
      <w:r>
        <w:t>Zist</w:t>
      </w:r>
      <w:proofErr w:type="spellEnd"/>
      <w:r>
        <w:t xml:space="preserve"> </w:t>
      </w:r>
      <w:proofErr w:type="spellStart"/>
      <w:r>
        <w:t>Bonyan</w:t>
      </w:r>
      <w:proofErr w:type="spellEnd"/>
      <w:r>
        <w:t xml:space="preserve"> Company, Iran</w:t>
      </w:r>
    </w:p>
    <w:bookmarkEnd w:id="3"/>
    <w:p w:rsidR="00093FA0" w:rsidRPr="00375011" w:rsidRDefault="00093FA0" w:rsidP="00093FA0">
      <w:pPr>
        <w:rPr>
          <w:bCs/>
          <w:u w:val="single"/>
          <w:lang w:val="en-GB"/>
        </w:rPr>
      </w:pPr>
    </w:p>
    <w:bookmarkEnd w:id="1"/>
    <w:p w:rsidR="00093FA0" w:rsidRDefault="00093FA0" w:rsidP="00093FA0"/>
    <w:p w:rsidR="007125D7" w:rsidRDefault="007125D7" w:rsidP="00093FA0"/>
    <w:sectPr w:rsidR="007125D7">
      <w:headerReference w:type="default" r:id="rId7"/>
      <w:footerReference w:type="default" r:id="rId8"/>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812" w:rsidRDefault="00FD5812">
      <w:r>
        <w:separator/>
      </w:r>
    </w:p>
  </w:endnote>
  <w:endnote w:type="continuationSeparator" w:id="0">
    <w:p w:rsidR="00FD5812" w:rsidRDefault="00FD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C28" w:rsidRDefault="007125D7">
    <w:pPr>
      <w:pStyle w:val="BodyText"/>
      <w:spacing w:line="14" w:lineRule="auto"/>
      <w:rPr>
        <w:b w:val="0"/>
      </w:rPr>
    </w:pPr>
    <w:r>
      <w:rPr>
        <w:b w:val="0"/>
        <w:noProof/>
      </w:rPr>
      <mc:AlternateContent>
        <mc:Choice Requires="wps">
          <w:drawing>
            <wp:anchor distT="0" distB="0" distL="0" distR="0" simplePos="0" relativeHeight="487406080"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062C28" w:rsidRDefault="007125D7">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062C28" w:rsidRDefault="007125D7">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06592" behindDoc="1" locked="0" layoutInCell="1" allowOverlap="1">
              <wp:simplePos x="0" y="0"/>
              <wp:positionH relativeFrom="page">
                <wp:posOffset>2640838</wp:posOffset>
              </wp:positionH>
              <wp:positionV relativeFrom="page">
                <wp:posOffset>10111682</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rsidR="00062C28" w:rsidRDefault="007125D7">
                          <w:pPr>
                            <w:spacing w:before="14"/>
                            <w:ind w:left="20"/>
                            <w:rPr>
                              <w:sz w:val="16"/>
                            </w:rPr>
                          </w:pPr>
                          <w:r>
                            <w:rPr>
                              <w:sz w:val="16"/>
                            </w:rPr>
                            <w:t>Checked</w:t>
                          </w:r>
                          <w:r>
                            <w:rPr>
                              <w:spacing w:val="-5"/>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5pt;height:10.9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" filled="f" stroked="f">
              <v:textbox inset="0,0,0,0">
                <w:txbxContent>
                  <w:p w:rsidR="00062C28" w:rsidRDefault="007125D7">
                    <w:pPr>
                      <w:spacing w:before="14"/>
                      <w:ind w:left="20"/>
                      <w:rPr>
                        <w:sz w:val="16"/>
                      </w:rPr>
                    </w:pPr>
                    <w:r>
                      <w:rPr>
                        <w:sz w:val="16"/>
                      </w:rPr>
                      <w:t>Checked</w:t>
                    </w:r>
                    <w:r>
                      <w:rPr>
                        <w:spacing w:val="-5"/>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07104"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062C28" w:rsidRDefault="007125D7">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062C28" w:rsidRDefault="007125D7">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07616" behindDoc="1" locked="0" layoutInCell="1" allowOverlap="1">
              <wp:simplePos x="0" y="0"/>
              <wp:positionH relativeFrom="page">
                <wp:posOffset>6845934</wp:posOffset>
              </wp:positionH>
              <wp:positionV relativeFrom="page">
                <wp:posOffset>10111682</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062C28" w:rsidRDefault="007125D7">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pt;height:10.95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" filled="f" stroked="f">
              <v:textbox inset="0,0,0,0">
                <w:txbxContent>
                  <w:p w:rsidR="00062C28" w:rsidRDefault="007125D7">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812" w:rsidRDefault="00FD5812">
      <w:r>
        <w:separator/>
      </w:r>
    </w:p>
  </w:footnote>
  <w:footnote w:type="continuationSeparator" w:id="0">
    <w:p w:rsidR="00FD5812" w:rsidRDefault="00FD5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C28" w:rsidRDefault="007125D7">
    <w:pPr>
      <w:pStyle w:val="BodyText"/>
      <w:spacing w:line="14" w:lineRule="auto"/>
      <w:rPr>
        <w:b w:val="0"/>
      </w:rPr>
    </w:pPr>
    <w:r>
      <w:rPr>
        <w:b w:val="0"/>
        <w:noProof/>
      </w:rPr>
      <mc:AlternateContent>
        <mc:Choice Requires="wps">
          <w:drawing>
            <wp:anchor distT="0" distB="0" distL="0" distR="0" simplePos="0" relativeHeight="487405568"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062C28" w:rsidRDefault="007125D7">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062C28" w:rsidRDefault="007125D7">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62C28"/>
    <w:rsid w:val="00062C28"/>
    <w:rsid w:val="00093FA0"/>
    <w:rsid w:val="001E7C6E"/>
    <w:rsid w:val="007125D7"/>
    <w:rsid w:val="00875ED6"/>
    <w:rsid w:val="00C04313"/>
    <w:rsid w:val="00FD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3F6E1"/>
  <w15:docId w15:val="{45F0D533-0ED3-4477-B91E-29AE8C79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msrr.com/index.php/JMS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2025-10-21T06:17:00Z</dcterms:created>
  <dcterms:modified xsi:type="dcterms:W3CDTF">2025-10-24T10:44:00Z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2025-10-19T00:00:00Z</vt:filetime>
  </property>
  <property fmtid="{D5CDD505-2E9C-101B-9397-08002B2CF9AE}" pid="3" name="Creator">
    <vt:lpwstr>Microsoft® Word LTSC</vt:lpwstr>
  </property>
  <property fmtid="{D5CDD505-2E9C-101B-9397-08002B2CF9AE}" pid="4" name="LastSaved">
    <vt:filetime>2025-10-21T00:00:00Z</vt:filetime>
  </property>
  <property fmtid="{D5CDD505-2E9C-101B-9397-08002B2CF9AE}" pid="5" name="Producer">
    <vt:lpwstr>Microsoft® Word LTSC</vt:lpwstr>
  </property>
</Properties>
</file>