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18" w:rsidRDefault="003F2F18">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3F2F18">
        <w:trPr>
          <w:trHeight w:val="288"/>
        </w:trPr>
        <w:tc>
          <w:tcPr>
            <w:tcW w:w="5166" w:type="dxa"/>
          </w:tcPr>
          <w:p w:rsidR="003F2F18" w:rsidRDefault="007302BE">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1" w:type="dxa"/>
          </w:tcPr>
          <w:p w:rsidR="003F2F18" w:rsidRDefault="00EB21B4">
            <w:pPr>
              <w:pStyle w:val="TableParagraph"/>
              <w:spacing w:before="29"/>
              <w:ind w:left="109"/>
              <w:rPr>
                <w:rFonts w:ascii="Arial"/>
                <w:b/>
                <w:sz w:val="20"/>
              </w:rPr>
            </w:pPr>
            <w:hyperlink r:id="rId7">
              <w:r w:rsidR="007302BE">
                <w:rPr>
                  <w:rFonts w:ascii="Arial"/>
                  <w:b/>
                  <w:color w:val="0000FF"/>
                  <w:sz w:val="20"/>
                  <w:u w:val="single" w:color="0000FF"/>
                </w:rPr>
                <w:t>Journal</w:t>
              </w:r>
              <w:r w:rsidR="007302BE">
                <w:rPr>
                  <w:rFonts w:ascii="Arial"/>
                  <w:b/>
                  <w:color w:val="0000FF"/>
                  <w:spacing w:val="-13"/>
                  <w:sz w:val="20"/>
                  <w:u w:val="single" w:color="0000FF"/>
                </w:rPr>
                <w:t xml:space="preserve"> </w:t>
              </w:r>
              <w:r w:rsidR="007302BE">
                <w:rPr>
                  <w:rFonts w:ascii="Arial"/>
                  <w:b/>
                  <w:color w:val="0000FF"/>
                  <w:sz w:val="20"/>
                  <w:u w:val="single" w:color="0000FF"/>
                </w:rPr>
                <w:t>of</w:t>
              </w:r>
              <w:r w:rsidR="007302BE">
                <w:rPr>
                  <w:rFonts w:ascii="Arial"/>
                  <w:b/>
                  <w:color w:val="0000FF"/>
                  <w:spacing w:val="-11"/>
                  <w:sz w:val="20"/>
                  <w:u w:val="single" w:color="0000FF"/>
                </w:rPr>
                <w:t xml:space="preserve"> </w:t>
              </w:r>
              <w:r w:rsidR="007302BE">
                <w:rPr>
                  <w:rFonts w:ascii="Arial"/>
                  <w:b/>
                  <w:color w:val="0000FF"/>
                  <w:sz w:val="20"/>
                  <w:u w:val="single" w:color="0000FF"/>
                </w:rPr>
                <w:t>Geography,</w:t>
              </w:r>
              <w:r w:rsidR="007302BE">
                <w:rPr>
                  <w:rFonts w:ascii="Arial"/>
                  <w:b/>
                  <w:color w:val="0000FF"/>
                  <w:spacing w:val="-6"/>
                  <w:sz w:val="20"/>
                  <w:u w:val="single" w:color="0000FF"/>
                </w:rPr>
                <w:t xml:space="preserve"> </w:t>
              </w:r>
              <w:r w:rsidR="007302BE">
                <w:rPr>
                  <w:rFonts w:ascii="Arial"/>
                  <w:b/>
                  <w:color w:val="0000FF"/>
                  <w:sz w:val="20"/>
                  <w:u w:val="single" w:color="0000FF"/>
                </w:rPr>
                <w:t>Environment</w:t>
              </w:r>
              <w:r w:rsidR="007302BE">
                <w:rPr>
                  <w:rFonts w:ascii="Arial"/>
                  <w:b/>
                  <w:color w:val="0000FF"/>
                  <w:spacing w:val="-11"/>
                  <w:sz w:val="20"/>
                  <w:u w:val="single" w:color="0000FF"/>
                </w:rPr>
                <w:t xml:space="preserve"> </w:t>
              </w:r>
              <w:r w:rsidR="007302BE">
                <w:rPr>
                  <w:rFonts w:ascii="Arial"/>
                  <w:b/>
                  <w:color w:val="0000FF"/>
                  <w:sz w:val="20"/>
                  <w:u w:val="single" w:color="0000FF"/>
                </w:rPr>
                <w:t>and</w:t>
              </w:r>
              <w:r w:rsidR="007302BE">
                <w:rPr>
                  <w:rFonts w:ascii="Arial"/>
                  <w:b/>
                  <w:color w:val="0000FF"/>
                  <w:spacing w:val="-6"/>
                  <w:sz w:val="20"/>
                  <w:u w:val="single" w:color="0000FF"/>
                </w:rPr>
                <w:t xml:space="preserve"> </w:t>
              </w:r>
              <w:r w:rsidR="007302BE">
                <w:rPr>
                  <w:rFonts w:ascii="Arial"/>
                  <w:b/>
                  <w:color w:val="0000FF"/>
                  <w:sz w:val="20"/>
                  <w:u w:val="single" w:color="0000FF"/>
                </w:rPr>
                <w:t>Earth</w:t>
              </w:r>
              <w:r w:rsidR="007302BE">
                <w:rPr>
                  <w:rFonts w:ascii="Arial"/>
                  <w:b/>
                  <w:color w:val="0000FF"/>
                  <w:spacing w:val="-6"/>
                  <w:sz w:val="20"/>
                  <w:u w:val="single" w:color="0000FF"/>
                </w:rPr>
                <w:t xml:space="preserve"> </w:t>
              </w:r>
              <w:r w:rsidR="007302BE">
                <w:rPr>
                  <w:rFonts w:ascii="Arial"/>
                  <w:b/>
                  <w:color w:val="0000FF"/>
                  <w:sz w:val="20"/>
                  <w:u w:val="single" w:color="0000FF"/>
                </w:rPr>
                <w:t>Science</w:t>
              </w:r>
              <w:r w:rsidR="007302BE">
                <w:rPr>
                  <w:rFonts w:ascii="Arial"/>
                  <w:b/>
                  <w:color w:val="0000FF"/>
                  <w:spacing w:val="-8"/>
                  <w:sz w:val="20"/>
                  <w:u w:val="single" w:color="0000FF"/>
                </w:rPr>
                <w:t xml:space="preserve"> </w:t>
              </w:r>
              <w:r w:rsidR="007302BE">
                <w:rPr>
                  <w:rFonts w:ascii="Arial"/>
                  <w:b/>
                  <w:color w:val="0000FF"/>
                  <w:spacing w:val="-2"/>
                  <w:sz w:val="20"/>
                  <w:u w:val="single" w:color="0000FF"/>
                </w:rPr>
                <w:t>International</w:t>
              </w:r>
            </w:hyperlink>
          </w:p>
        </w:tc>
      </w:tr>
      <w:tr w:rsidR="003F2F18">
        <w:trPr>
          <w:trHeight w:val="292"/>
        </w:trPr>
        <w:tc>
          <w:tcPr>
            <w:tcW w:w="5166" w:type="dxa"/>
          </w:tcPr>
          <w:p w:rsidR="003F2F18" w:rsidRDefault="007302BE">
            <w:pPr>
              <w:pStyle w:val="TableParagraph"/>
              <w:spacing w:line="229" w:lineRule="exact"/>
              <w:ind w:left="95"/>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71" w:type="dxa"/>
          </w:tcPr>
          <w:p w:rsidR="003F2F18" w:rsidRDefault="007302BE">
            <w:pPr>
              <w:pStyle w:val="TableParagraph"/>
              <w:spacing w:before="28"/>
              <w:ind w:left="109"/>
              <w:rPr>
                <w:rFonts w:ascii="Arial"/>
                <w:b/>
                <w:sz w:val="20"/>
              </w:rPr>
            </w:pPr>
            <w:r>
              <w:rPr>
                <w:rFonts w:ascii="Arial"/>
                <w:b/>
                <w:spacing w:val="-2"/>
                <w:sz w:val="20"/>
              </w:rPr>
              <w:t>Ms_JGEESI_146148</w:t>
            </w:r>
          </w:p>
        </w:tc>
      </w:tr>
      <w:tr w:rsidR="003F2F18">
        <w:trPr>
          <w:trHeight w:val="647"/>
        </w:trPr>
        <w:tc>
          <w:tcPr>
            <w:tcW w:w="5166" w:type="dxa"/>
          </w:tcPr>
          <w:p w:rsidR="003F2F18" w:rsidRDefault="007302BE">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71" w:type="dxa"/>
          </w:tcPr>
          <w:p w:rsidR="003F2F18" w:rsidRDefault="007302BE">
            <w:pPr>
              <w:pStyle w:val="TableParagraph"/>
              <w:spacing w:before="206"/>
              <w:ind w:left="109"/>
              <w:rPr>
                <w:rFonts w:ascii="Arial"/>
                <w:b/>
                <w:sz w:val="20"/>
              </w:rPr>
            </w:pPr>
            <w:r>
              <w:rPr>
                <w:rFonts w:ascii="Arial"/>
                <w:b/>
                <w:sz w:val="20"/>
              </w:rPr>
              <w:t>A</w:t>
            </w:r>
            <w:r>
              <w:rPr>
                <w:rFonts w:ascii="Arial"/>
                <w:b/>
                <w:spacing w:val="-11"/>
                <w:sz w:val="20"/>
              </w:rPr>
              <w:t xml:space="preserve"> </w:t>
            </w:r>
            <w:r>
              <w:rPr>
                <w:rFonts w:ascii="Arial"/>
                <w:b/>
                <w:sz w:val="20"/>
              </w:rPr>
              <w:t>Semi-Automated</w:t>
            </w:r>
            <w:r>
              <w:rPr>
                <w:rFonts w:ascii="Arial"/>
                <w:b/>
                <w:spacing w:val="-10"/>
                <w:sz w:val="20"/>
              </w:rPr>
              <w:t xml:space="preserve"> </w:t>
            </w:r>
            <w:r>
              <w:rPr>
                <w:rFonts w:ascii="Arial"/>
                <w:b/>
                <w:sz w:val="20"/>
              </w:rPr>
              <w:t>Geographic</w:t>
            </w:r>
            <w:r>
              <w:rPr>
                <w:rFonts w:ascii="Arial"/>
                <w:b/>
                <w:spacing w:val="-12"/>
                <w:sz w:val="20"/>
              </w:rPr>
              <w:t xml:space="preserve"> </w:t>
            </w:r>
            <w:r>
              <w:rPr>
                <w:rFonts w:ascii="Arial"/>
                <w:b/>
                <w:sz w:val="20"/>
              </w:rPr>
              <w:t>Information</w:t>
            </w:r>
            <w:r>
              <w:rPr>
                <w:rFonts w:ascii="Arial"/>
                <w:b/>
                <w:spacing w:val="-6"/>
                <w:sz w:val="20"/>
              </w:rPr>
              <w:t xml:space="preserve"> </w:t>
            </w:r>
            <w:r>
              <w:rPr>
                <w:rFonts w:ascii="Arial"/>
                <w:b/>
                <w:sz w:val="20"/>
              </w:rPr>
              <w:t>System</w:t>
            </w:r>
            <w:r>
              <w:rPr>
                <w:rFonts w:ascii="Arial"/>
                <w:b/>
                <w:spacing w:val="-12"/>
                <w:sz w:val="20"/>
              </w:rPr>
              <w:t xml:space="preserve"> </w:t>
            </w:r>
            <w:r>
              <w:rPr>
                <w:rFonts w:ascii="Arial"/>
                <w:b/>
                <w:sz w:val="20"/>
              </w:rPr>
              <w:t>Approach</w:t>
            </w:r>
            <w:r>
              <w:rPr>
                <w:rFonts w:ascii="Arial"/>
                <w:b/>
                <w:spacing w:val="-10"/>
                <w:sz w:val="20"/>
              </w:rPr>
              <w:t xml:space="preserve"> </w:t>
            </w:r>
            <w:r>
              <w:rPr>
                <w:rFonts w:ascii="Arial"/>
                <w:b/>
                <w:sz w:val="20"/>
              </w:rPr>
              <w:t>for</w:t>
            </w:r>
            <w:r>
              <w:rPr>
                <w:rFonts w:ascii="Arial"/>
                <w:b/>
                <w:spacing w:val="-13"/>
                <w:sz w:val="20"/>
              </w:rPr>
              <w:t xml:space="preserve"> </w:t>
            </w:r>
            <w:r>
              <w:rPr>
                <w:rFonts w:ascii="Arial"/>
                <w:b/>
                <w:sz w:val="20"/>
              </w:rPr>
              <w:t>Pre-Census</w:t>
            </w:r>
            <w:r>
              <w:rPr>
                <w:rFonts w:ascii="Arial"/>
                <w:b/>
                <w:spacing w:val="-12"/>
                <w:sz w:val="20"/>
              </w:rPr>
              <w:t xml:space="preserve"> </w:t>
            </w:r>
            <w:r>
              <w:rPr>
                <w:rFonts w:ascii="Arial"/>
                <w:b/>
                <w:spacing w:val="-2"/>
                <w:sz w:val="20"/>
              </w:rPr>
              <w:t>Mapping</w:t>
            </w:r>
          </w:p>
        </w:tc>
      </w:tr>
      <w:tr w:rsidR="003F2F18">
        <w:trPr>
          <w:trHeight w:val="335"/>
        </w:trPr>
        <w:tc>
          <w:tcPr>
            <w:tcW w:w="5166" w:type="dxa"/>
          </w:tcPr>
          <w:p w:rsidR="003F2F18" w:rsidRDefault="007302BE">
            <w:pPr>
              <w:pStyle w:val="TableParagraph"/>
              <w:spacing w:line="229" w:lineRule="exact"/>
              <w:ind w:left="95"/>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71" w:type="dxa"/>
          </w:tcPr>
          <w:p w:rsidR="003F2F18" w:rsidRDefault="007302BE">
            <w:pPr>
              <w:pStyle w:val="TableParagraph"/>
              <w:spacing w:before="52"/>
              <w:ind w:left="109"/>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3F2F18" w:rsidRDefault="003F2F18">
      <w:pPr>
        <w:pStyle w:val="BodyText"/>
        <w:spacing w:before="8"/>
        <w:rPr>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3F2F18">
        <w:trPr>
          <w:trHeight w:val="453"/>
        </w:trPr>
        <w:tc>
          <w:tcPr>
            <w:tcW w:w="21158" w:type="dxa"/>
            <w:gridSpan w:val="3"/>
            <w:tcBorders>
              <w:top w:val="nil"/>
              <w:left w:val="nil"/>
              <w:right w:val="nil"/>
            </w:tcBorders>
          </w:tcPr>
          <w:p w:rsidR="003F2F18" w:rsidRDefault="007302BE">
            <w:pPr>
              <w:pStyle w:val="TableParagraph"/>
              <w:spacing w:line="223" w:lineRule="exact"/>
              <w:ind w:left="115"/>
              <w:rPr>
                <w:b/>
                <w:sz w:val="20"/>
              </w:rPr>
            </w:pPr>
            <w:r>
              <w:rPr>
                <w:b/>
                <w:color w:val="000000"/>
                <w:sz w:val="20"/>
                <w:highlight w:val="yellow"/>
              </w:rPr>
              <w:t>PART</w:t>
            </w:r>
            <w:r>
              <w:rPr>
                <w:b/>
                <w:color w:val="000000"/>
                <w:spacing w:val="47"/>
                <w:sz w:val="20"/>
                <w:highlight w:val="yellow"/>
              </w:rPr>
              <w:t xml:space="preserve"> </w:t>
            </w:r>
            <w:r>
              <w:rPr>
                <w:b/>
                <w:color w:val="000000"/>
                <w:sz w:val="20"/>
                <w:highlight w:val="yellow"/>
              </w:rPr>
              <w:t>1:</w:t>
            </w:r>
            <w:r>
              <w:rPr>
                <w:b/>
                <w:color w:val="000000"/>
                <w:spacing w:val="-2"/>
                <w:sz w:val="20"/>
              </w:rPr>
              <w:t xml:space="preserve"> Comments</w:t>
            </w:r>
          </w:p>
        </w:tc>
      </w:tr>
      <w:tr w:rsidR="003F2F18">
        <w:trPr>
          <w:trHeight w:val="969"/>
        </w:trPr>
        <w:tc>
          <w:tcPr>
            <w:tcW w:w="5353" w:type="dxa"/>
          </w:tcPr>
          <w:p w:rsidR="003F2F18" w:rsidRDefault="003F2F18">
            <w:pPr>
              <w:pStyle w:val="TableParagraph"/>
              <w:ind w:left="0"/>
              <w:rPr>
                <w:sz w:val="20"/>
              </w:rPr>
            </w:pPr>
          </w:p>
        </w:tc>
        <w:tc>
          <w:tcPr>
            <w:tcW w:w="9362" w:type="dxa"/>
          </w:tcPr>
          <w:p w:rsidR="003F2F18" w:rsidRDefault="007302BE">
            <w:pPr>
              <w:pStyle w:val="TableParagraph"/>
              <w:rPr>
                <w:b/>
                <w:sz w:val="20"/>
              </w:rPr>
            </w:pPr>
            <w:r>
              <w:rPr>
                <w:b/>
                <w:sz w:val="20"/>
              </w:rPr>
              <w:t>Reviewer’s</w:t>
            </w:r>
            <w:r>
              <w:rPr>
                <w:b/>
                <w:spacing w:val="-9"/>
                <w:sz w:val="20"/>
              </w:rPr>
              <w:t xml:space="preserve"> </w:t>
            </w:r>
            <w:r>
              <w:rPr>
                <w:b/>
                <w:spacing w:val="-2"/>
                <w:sz w:val="20"/>
              </w:rPr>
              <w:t>comment</w:t>
            </w:r>
          </w:p>
          <w:p w:rsidR="003F2F18" w:rsidRDefault="007302BE">
            <w:pPr>
              <w:pStyle w:val="TableParagraph"/>
              <w:ind w:right="135"/>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7"/>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3" w:type="dxa"/>
          </w:tcPr>
          <w:p w:rsidR="003F2F18" w:rsidRDefault="007302BE">
            <w:pPr>
              <w:pStyle w:val="TableParagraph"/>
              <w:spacing w:line="261" w:lineRule="auto"/>
              <w:ind w:left="105" w:right="737"/>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7"/>
                <w:sz w:val="20"/>
              </w:rPr>
              <w:t xml:space="preserve"> </w:t>
            </w:r>
            <w:r>
              <w:rPr>
                <w:sz w:val="20"/>
              </w:rPr>
              <w:t>write</w:t>
            </w:r>
            <w:r>
              <w:rPr>
                <w:spacing w:val="-1"/>
                <w:sz w:val="20"/>
              </w:rPr>
              <w:t xml:space="preserve"> </w:t>
            </w:r>
            <w:r>
              <w:rPr>
                <w:sz w:val="20"/>
              </w:rPr>
              <w:t>his/her feedback here)</w:t>
            </w:r>
          </w:p>
        </w:tc>
      </w:tr>
      <w:tr w:rsidR="003F2F18">
        <w:trPr>
          <w:trHeight w:val="1608"/>
        </w:trPr>
        <w:tc>
          <w:tcPr>
            <w:tcW w:w="5353" w:type="dxa"/>
          </w:tcPr>
          <w:p w:rsidR="003F2F18" w:rsidRDefault="007302BE">
            <w:pPr>
              <w:pStyle w:val="TableParagraph"/>
              <w:ind w:left="470" w:right="194"/>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6"/>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2" w:type="dxa"/>
          </w:tcPr>
          <w:p w:rsidR="003F2F18" w:rsidRDefault="007302BE">
            <w:pPr>
              <w:pStyle w:val="TableParagraph"/>
              <w:ind w:right="90"/>
              <w:jc w:val="both"/>
              <w:rPr>
                <w:b/>
                <w:sz w:val="20"/>
              </w:rPr>
            </w:pPr>
            <w:r>
              <w:rPr>
                <w:b/>
                <w:sz w:val="20"/>
              </w:rPr>
              <w:t>This manuscript presents</w:t>
            </w:r>
            <w:r>
              <w:rPr>
                <w:b/>
                <w:spacing w:val="-1"/>
                <w:sz w:val="20"/>
              </w:rPr>
              <w:t xml:space="preserve"> </w:t>
            </w:r>
            <w:r>
              <w:rPr>
                <w:b/>
                <w:sz w:val="20"/>
              </w:rPr>
              <w:t>an</w:t>
            </w:r>
            <w:r>
              <w:rPr>
                <w:b/>
                <w:spacing w:val="-1"/>
                <w:sz w:val="20"/>
              </w:rPr>
              <w:t xml:space="preserve"> </w:t>
            </w:r>
            <w:r>
              <w:rPr>
                <w:b/>
                <w:sz w:val="20"/>
              </w:rPr>
              <w:t>important contribution</w:t>
            </w:r>
            <w:r>
              <w:rPr>
                <w:b/>
                <w:spacing w:val="-1"/>
                <w:sz w:val="20"/>
              </w:rPr>
              <w:t xml:space="preserve"> </w:t>
            </w:r>
            <w:r>
              <w:rPr>
                <w:b/>
                <w:sz w:val="20"/>
              </w:rPr>
              <w:t>to the application</w:t>
            </w:r>
            <w:r>
              <w:rPr>
                <w:b/>
                <w:spacing w:val="-1"/>
                <w:sz w:val="20"/>
              </w:rPr>
              <w:t xml:space="preserve"> </w:t>
            </w:r>
            <w:r>
              <w:rPr>
                <w:b/>
                <w:sz w:val="20"/>
              </w:rPr>
              <w:t>of</w:t>
            </w:r>
            <w:r>
              <w:rPr>
                <w:b/>
                <w:spacing w:val="-4"/>
                <w:sz w:val="20"/>
              </w:rPr>
              <w:t xml:space="preserve"> </w:t>
            </w:r>
            <w:r>
              <w:rPr>
                <w:b/>
                <w:sz w:val="20"/>
              </w:rPr>
              <w:t>Geographic Information</w:t>
            </w:r>
            <w:r>
              <w:rPr>
                <w:b/>
                <w:spacing w:val="-1"/>
                <w:sz w:val="20"/>
              </w:rPr>
              <w:t xml:space="preserve"> </w:t>
            </w:r>
            <w:r>
              <w:rPr>
                <w:b/>
                <w:sz w:val="20"/>
              </w:rPr>
              <w:t>Systems (GIS) and</w:t>
            </w:r>
            <w:r>
              <w:rPr>
                <w:b/>
                <w:spacing w:val="-1"/>
                <w:sz w:val="20"/>
              </w:rPr>
              <w:t xml:space="preserve"> </w:t>
            </w:r>
            <w:r>
              <w:rPr>
                <w:b/>
                <w:sz w:val="20"/>
              </w:rPr>
              <w:t>remote sensing for pre-census mapping in</w:t>
            </w:r>
            <w:r>
              <w:rPr>
                <w:b/>
                <w:spacing w:val="-1"/>
                <w:sz w:val="20"/>
              </w:rPr>
              <w:t xml:space="preserve"> </w:t>
            </w:r>
            <w:r>
              <w:rPr>
                <w:b/>
                <w:sz w:val="20"/>
              </w:rPr>
              <w:t>developing</w:t>
            </w:r>
            <w:r>
              <w:rPr>
                <w:b/>
                <w:spacing w:val="-4"/>
                <w:sz w:val="20"/>
              </w:rPr>
              <w:t xml:space="preserve"> </w:t>
            </w:r>
            <w:r>
              <w:rPr>
                <w:b/>
                <w:sz w:val="20"/>
              </w:rPr>
              <w:t>countries. It introduces</w:t>
            </w:r>
            <w:r>
              <w:rPr>
                <w:b/>
                <w:spacing w:val="-1"/>
                <w:sz w:val="20"/>
              </w:rPr>
              <w:t xml:space="preserve"> </w:t>
            </w:r>
            <w:r>
              <w:rPr>
                <w:b/>
                <w:sz w:val="20"/>
              </w:rPr>
              <w:t>a semi-automated, validated approach that improves efficiency and accuracy compared to traditional manual mapping techniques. The study’s integration of satellite imagery, open-source geospatial data, and algorithmic automation demonstrates how advanced geospatial methods can overcome logistical and security</w:t>
            </w:r>
            <w:r>
              <w:rPr>
                <w:b/>
                <w:spacing w:val="40"/>
                <w:sz w:val="20"/>
              </w:rPr>
              <w:t xml:space="preserve"> </w:t>
            </w:r>
            <w:r>
              <w:rPr>
                <w:b/>
                <w:sz w:val="20"/>
              </w:rPr>
              <w:t>challenges</w:t>
            </w:r>
            <w:r>
              <w:rPr>
                <w:b/>
                <w:spacing w:val="51"/>
                <w:sz w:val="20"/>
              </w:rPr>
              <w:t xml:space="preserve"> </w:t>
            </w:r>
            <w:r>
              <w:rPr>
                <w:b/>
                <w:sz w:val="20"/>
              </w:rPr>
              <w:t>in</w:t>
            </w:r>
            <w:r>
              <w:rPr>
                <w:b/>
                <w:spacing w:val="57"/>
                <w:sz w:val="20"/>
              </w:rPr>
              <w:t xml:space="preserve"> </w:t>
            </w:r>
            <w:r>
              <w:rPr>
                <w:b/>
                <w:sz w:val="20"/>
              </w:rPr>
              <w:t>data-scarce</w:t>
            </w:r>
            <w:r>
              <w:rPr>
                <w:b/>
                <w:spacing w:val="59"/>
                <w:sz w:val="20"/>
              </w:rPr>
              <w:t xml:space="preserve"> </w:t>
            </w:r>
            <w:r>
              <w:rPr>
                <w:b/>
                <w:sz w:val="20"/>
              </w:rPr>
              <w:t>environments.</w:t>
            </w:r>
            <w:r>
              <w:rPr>
                <w:b/>
                <w:spacing w:val="56"/>
                <w:sz w:val="20"/>
              </w:rPr>
              <w:t xml:space="preserve"> </w:t>
            </w:r>
            <w:r>
              <w:rPr>
                <w:b/>
                <w:sz w:val="20"/>
              </w:rPr>
              <w:t>The</w:t>
            </w:r>
            <w:r>
              <w:rPr>
                <w:b/>
                <w:spacing w:val="55"/>
                <w:sz w:val="20"/>
              </w:rPr>
              <w:t xml:space="preserve"> </w:t>
            </w:r>
            <w:r>
              <w:rPr>
                <w:b/>
                <w:sz w:val="20"/>
              </w:rPr>
              <w:t>proposed</w:t>
            </w:r>
            <w:r>
              <w:rPr>
                <w:b/>
                <w:spacing w:val="56"/>
                <w:sz w:val="20"/>
              </w:rPr>
              <w:t xml:space="preserve"> </w:t>
            </w:r>
            <w:r>
              <w:rPr>
                <w:b/>
                <w:sz w:val="20"/>
              </w:rPr>
              <w:t>methodology</w:t>
            </w:r>
            <w:r>
              <w:rPr>
                <w:b/>
                <w:spacing w:val="54"/>
                <w:sz w:val="20"/>
              </w:rPr>
              <w:t xml:space="preserve"> </w:t>
            </w:r>
            <w:r>
              <w:rPr>
                <w:b/>
                <w:sz w:val="20"/>
              </w:rPr>
              <w:t>is</w:t>
            </w:r>
            <w:r>
              <w:rPr>
                <w:b/>
                <w:spacing w:val="60"/>
                <w:sz w:val="20"/>
              </w:rPr>
              <w:t xml:space="preserve"> </w:t>
            </w:r>
            <w:r>
              <w:rPr>
                <w:b/>
                <w:sz w:val="20"/>
              </w:rPr>
              <w:t>good</w:t>
            </w:r>
            <w:r>
              <w:rPr>
                <w:b/>
                <w:spacing w:val="52"/>
                <w:sz w:val="20"/>
              </w:rPr>
              <w:t xml:space="preserve"> </w:t>
            </w:r>
            <w:r>
              <w:rPr>
                <w:b/>
                <w:sz w:val="20"/>
              </w:rPr>
              <w:t>and</w:t>
            </w:r>
            <w:r>
              <w:rPr>
                <w:b/>
                <w:spacing w:val="57"/>
                <w:sz w:val="20"/>
              </w:rPr>
              <w:t xml:space="preserve"> </w:t>
            </w:r>
            <w:r>
              <w:rPr>
                <w:b/>
                <w:sz w:val="20"/>
              </w:rPr>
              <w:t>flexible,</w:t>
            </w:r>
            <w:r>
              <w:rPr>
                <w:b/>
                <w:spacing w:val="60"/>
                <w:sz w:val="20"/>
              </w:rPr>
              <w:t xml:space="preserve"> </w:t>
            </w:r>
            <w:r>
              <w:rPr>
                <w:b/>
                <w:sz w:val="20"/>
              </w:rPr>
              <w:t>offering</w:t>
            </w:r>
            <w:r>
              <w:rPr>
                <w:b/>
                <w:spacing w:val="58"/>
                <w:sz w:val="20"/>
              </w:rPr>
              <w:t xml:space="preserve"> </w:t>
            </w:r>
            <w:r>
              <w:rPr>
                <w:b/>
                <w:spacing w:val="-10"/>
                <w:sz w:val="20"/>
              </w:rPr>
              <w:t>a</w:t>
            </w:r>
          </w:p>
          <w:p w:rsidR="003F2F18" w:rsidRDefault="007302BE">
            <w:pPr>
              <w:pStyle w:val="TableParagraph"/>
              <w:spacing w:line="208" w:lineRule="exact"/>
              <w:jc w:val="both"/>
              <w:rPr>
                <w:b/>
                <w:sz w:val="20"/>
              </w:rPr>
            </w:pPr>
            <w:r>
              <w:rPr>
                <w:b/>
                <w:sz w:val="20"/>
              </w:rPr>
              <w:t>valuable</w:t>
            </w:r>
            <w:r>
              <w:rPr>
                <w:b/>
                <w:spacing w:val="-6"/>
                <w:sz w:val="20"/>
              </w:rPr>
              <w:t xml:space="preserve"> </w:t>
            </w:r>
            <w:r>
              <w:rPr>
                <w:b/>
                <w:sz w:val="20"/>
              </w:rPr>
              <w:t>model</w:t>
            </w:r>
            <w:r>
              <w:rPr>
                <w:b/>
                <w:spacing w:val="-7"/>
                <w:sz w:val="20"/>
              </w:rPr>
              <w:t xml:space="preserve"> </w:t>
            </w:r>
            <w:r>
              <w:rPr>
                <w:b/>
                <w:sz w:val="20"/>
              </w:rPr>
              <w:t>for</w:t>
            </w:r>
            <w:r>
              <w:rPr>
                <w:b/>
                <w:spacing w:val="-4"/>
                <w:sz w:val="20"/>
              </w:rPr>
              <w:t xml:space="preserve"> </w:t>
            </w:r>
            <w:r>
              <w:rPr>
                <w:b/>
                <w:sz w:val="20"/>
              </w:rPr>
              <w:t>other</w:t>
            </w:r>
            <w:r>
              <w:rPr>
                <w:b/>
                <w:spacing w:val="-7"/>
                <w:sz w:val="20"/>
              </w:rPr>
              <w:t xml:space="preserve"> </w:t>
            </w:r>
            <w:r>
              <w:rPr>
                <w:b/>
                <w:sz w:val="20"/>
              </w:rPr>
              <w:t>nations</w:t>
            </w:r>
            <w:r>
              <w:rPr>
                <w:b/>
                <w:spacing w:val="-7"/>
                <w:sz w:val="20"/>
              </w:rPr>
              <w:t xml:space="preserve"> </w:t>
            </w:r>
            <w:r>
              <w:rPr>
                <w:b/>
                <w:sz w:val="20"/>
              </w:rPr>
              <w:t>aiming</w:t>
            </w:r>
            <w:r>
              <w:rPr>
                <w:b/>
                <w:spacing w:val="-9"/>
                <w:sz w:val="20"/>
              </w:rPr>
              <w:t xml:space="preserve"> </w:t>
            </w:r>
            <w:r>
              <w:rPr>
                <w:b/>
                <w:sz w:val="20"/>
              </w:rPr>
              <w:t>to</w:t>
            </w:r>
            <w:r>
              <w:rPr>
                <w:b/>
                <w:spacing w:val="-7"/>
                <w:sz w:val="20"/>
              </w:rPr>
              <w:t xml:space="preserve"> </w:t>
            </w:r>
            <w:r>
              <w:rPr>
                <w:b/>
                <w:sz w:val="20"/>
              </w:rPr>
              <w:t>streamline</w:t>
            </w:r>
            <w:r>
              <w:rPr>
                <w:b/>
                <w:spacing w:val="-7"/>
                <w:sz w:val="20"/>
              </w:rPr>
              <w:t xml:space="preserve"> </w:t>
            </w:r>
            <w:r>
              <w:rPr>
                <w:b/>
                <w:sz w:val="20"/>
              </w:rPr>
              <w:t>their</w:t>
            </w:r>
            <w:r>
              <w:rPr>
                <w:b/>
                <w:spacing w:val="-7"/>
                <w:sz w:val="20"/>
              </w:rPr>
              <w:t xml:space="preserve"> </w:t>
            </w:r>
            <w:r>
              <w:rPr>
                <w:b/>
                <w:sz w:val="20"/>
              </w:rPr>
              <w:t>census</w:t>
            </w:r>
            <w:r>
              <w:rPr>
                <w:b/>
                <w:spacing w:val="-7"/>
                <w:sz w:val="20"/>
              </w:rPr>
              <w:t xml:space="preserve"> </w:t>
            </w:r>
            <w:r>
              <w:rPr>
                <w:b/>
                <w:sz w:val="20"/>
              </w:rPr>
              <w:t>and</w:t>
            </w:r>
            <w:r>
              <w:rPr>
                <w:b/>
                <w:spacing w:val="-7"/>
                <w:sz w:val="20"/>
              </w:rPr>
              <w:t xml:space="preserve"> </w:t>
            </w:r>
            <w:r>
              <w:rPr>
                <w:b/>
                <w:sz w:val="20"/>
              </w:rPr>
              <w:t>population</w:t>
            </w:r>
            <w:r>
              <w:rPr>
                <w:b/>
                <w:spacing w:val="-6"/>
                <w:sz w:val="20"/>
              </w:rPr>
              <w:t xml:space="preserve"> </w:t>
            </w:r>
            <w:r>
              <w:rPr>
                <w:b/>
                <w:sz w:val="20"/>
              </w:rPr>
              <w:t>mapping</w:t>
            </w:r>
            <w:r>
              <w:rPr>
                <w:b/>
                <w:spacing w:val="-5"/>
                <w:sz w:val="20"/>
              </w:rPr>
              <w:t xml:space="preserve"> </w:t>
            </w:r>
            <w:r>
              <w:rPr>
                <w:b/>
                <w:spacing w:val="-2"/>
                <w:sz w:val="20"/>
              </w:rPr>
              <w:t>framework.</w:t>
            </w:r>
          </w:p>
        </w:tc>
        <w:tc>
          <w:tcPr>
            <w:tcW w:w="6443" w:type="dxa"/>
          </w:tcPr>
          <w:p w:rsidR="003F2F18" w:rsidRDefault="003F2F18">
            <w:pPr>
              <w:pStyle w:val="TableParagraph"/>
              <w:ind w:left="0"/>
              <w:rPr>
                <w:sz w:val="20"/>
              </w:rPr>
            </w:pPr>
          </w:p>
        </w:tc>
      </w:tr>
      <w:tr w:rsidR="003F2F18">
        <w:trPr>
          <w:trHeight w:val="552"/>
        </w:trPr>
        <w:tc>
          <w:tcPr>
            <w:tcW w:w="5353" w:type="dxa"/>
          </w:tcPr>
          <w:p w:rsidR="003F2F18" w:rsidRDefault="007302BE">
            <w:pPr>
              <w:pStyle w:val="TableParagraph"/>
              <w:ind w:left="470"/>
              <w:rPr>
                <w:b/>
                <w:sz w:val="20"/>
              </w:rPr>
            </w:pPr>
            <w:r>
              <w:rPr>
                <w:b/>
                <w:sz w:val="20"/>
              </w:rPr>
              <w:t>Is</w:t>
            </w:r>
            <w:r>
              <w:rPr>
                <w:b/>
                <w:spacing w:val="-5"/>
                <w:sz w:val="20"/>
              </w:rPr>
              <w:t xml:space="preserve"> </w:t>
            </w:r>
            <w:r>
              <w:rPr>
                <w:b/>
                <w:sz w:val="20"/>
              </w:rPr>
              <w:t>the title</w:t>
            </w:r>
            <w:r>
              <w:rPr>
                <w:b/>
                <w:spacing w:val="-6"/>
                <w:sz w:val="20"/>
              </w:rPr>
              <w:t xml:space="preserve"> </w:t>
            </w:r>
            <w:r>
              <w:rPr>
                <w:b/>
                <w:sz w:val="20"/>
              </w:rPr>
              <w:t>of</w:t>
            </w:r>
            <w:r>
              <w:rPr>
                <w:b/>
                <w:spacing w:val="-2"/>
                <w:sz w:val="20"/>
              </w:rPr>
              <w:t xml:space="preserve"> </w:t>
            </w:r>
            <w:r>
              <w:rPr>
                <w:b/>
                <w:sz w:val="20"/>
              </w:rPr>
              <w:t>the</w:t>
            </w:r>
            <w:r>
              <w:rPr>
                <w:b/>
                <w:spacing w:val="-5"/>
                <w:sz w:val="20"/>
              </w:rPr>
              <w:t xml:space="preserve"> </w:t>
            </w:r>
            <w:r>
              <w:rPr>
                <w:b/>
                <w:sz w:val="20"/>
              </w:rPr>
              <w:t>article</w:t>
            </w:r>
            <w:r>
              <w:rPr>
                <w:b/>
                <w:spacing w:val="-5"/>
                <w:sz w:val="20"/>
              </w:rPr>
              <w:t xml:space="preserve"> </w:t>
            </w:r>
            <w:r>
              <w:rPr>
                <w:b/>
                <w:spacing w:val="-2"/>
                <w:sz w:val="20"/>
              </w:rPr>
              <w:t>suitable?</w:t>
            </w:r>
          </w:p>
          <w:p w:rsidR="003F2F18" w:rsidRDefault="007302BE">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3"/>
                <w:sz w:val="20"/>
              </w:rPr>
              <w:t xml:space="preserve"> </w:t>
            </w:r>
            <w:r>
              <w:rPr>
                <w:b/>
                <w:spacing w:val="-2"/>
                <w:sz w:val="20"/>
              </w:rPr>
              <w:t>title)</w:t>
            </w:r>
          </w:p>
        </w:tc>
        <w:tc>
          <w:tcPr>
            <w:tcW w:w="9362" w:type="dxa"/>
          </w:tcPr>
          <w:p w:rsidR="003F2F18" w:rsidRDefault="007302BE">
            <w:pPr>
              <w:pStyle w:val="TableParagraph"/>
              <w:ind w:left="143"/>
              <w:rPr>
                <w:b/>
                <w:sz w:val="20"/>
              </w:rPr>
            </w:pPr>
            <w:r>
              <w:rPr>
                <w:b/>
                <w:sz w:val="20"/>
              </w:rPr>
              <w:t>The title</w:t>
            </w:r>
            <w:r>
              <w:rPr>
                <w:b/>
                <w:spacing w:val="-3"/>
                <w:sz w:val="20"/>
              </w:rPr>
              <w:t xml:space="preserve"> </w:t>
            </w:r>
            <w:r>
              <w:rPr>
                <w:b/>
                <w:sz w:val="20"/>
              </w:rPr>
              <w:t>could</w:t>
            </w:r>
            <w:r>
              <w:rPr>
                <w:b/>
                <w:spacing w:val="-6"/>
                <w:sz w:val="20"/>
              </w:rPr>
              <w:t xml:space="preserve"> </w:t>
            </w:r>
            <w:r>
              <w:rPr>
                <w:b/>
                <w:sz w:val="20"/>
              </w:rPr>
              <w:t>be</w:t>
            </w:r>
            <w:r>
              <w:rPr>
                <w:b/>
                <w:spacing w:val="-3"/>
                <w:sz w:val="20"/>
              </w:rPr>
              <w:t xml:space="preserve"> </w:t>
            </w:r>
            <w:r>
              <w:rPr>
                <w:b/>
                <w:sz w:val="20"/>
              </w:rPr>
              <w:t>more</w:t>
            </w:r>
            <w:r>
              <w:rPr>
                <w:b/>
                <w:spacing w:val="-1"/>
                <w:sz w:val="20"/>
              </w:rPr>
              <w:t xml:space="preserve"> </w:t>
            </w:r>
            <w:r>
              <w:rPr>
                <w:b/>
                <w:sz w:val="20"/>
              </w:rPr>
              <w:t>specific with</w:t>
            </w:r>
            <w:r>
              <w:rPr>
                <w:b/>
                <w:spacing w:val="-2"/>
                <w:sz w:val="20"/>
              </w:rPr>
              <w:t xml:space="preserve"> </w:t>
            </w:r>
            <w:r>
              <w:rPr>
                <w:b/>
                <w:sz w:val="20"/>
              </w:rPr>
              <w:t>the following</w:t>
            </w:r>
            <w:r>
              <w:rPr>
                <w:b/>
                <w:spacing w:val="-5"/>
                <w:sz w:val="20"/>
              </w:rPr>
              <w:t xml:space="preserve"> </w:t>
            </w:r>
            <w:r>
              <w:rPr>
                <w:b/>
                <w:sz w:val="20"/>
              </w:rPr>
              <w:t>alternative-</w:t>
            </w:r>
            <w:r>
              <w:rPr>
                <w:b/>
                <w:spacing w:val="-4"/>
                <w:sz w:val="20"/>
              </w:rPr>
              <w:t xml:space="preserve"> </w:t>
            </w:r>
            <w:r>
              <w:rPr>
                <w:b/>
                <w:sz w:val="20"/>
              </w:rPr>
              <w:t>“A</w:t>
            </w:r>
            <w:r>
              <w:rPr>
                <w:b/>
                <w:spacing w:val="-6"/>
                <w:sz w:val="20"/>
              </w:rPr>
              <w:t xml:space="preserve"> </w:t>
            </w:r>
            <w:r>
              <w:rPr>
                <w:b/>
                <w:sz w:val="20"/>
              </w:rPr>
              <w:t>Semi-Automated</w:t>
            </w:r>
            <w:r>
              <w:rPr>
                <w:b/>
                <w:spacing w:val="-6"/>
                <w:sz w:val="20"/>
              </w:rPr>
              <w:t xml:space="preserve"> </w:t>
            </w:r>
            <w:r>
              <w:rPr>
                <w:b/>
                <w:sz w:val="20"/>
              </w:rPr>
              <w:t>GIS-Based</w:t>
            </w:r>
            <w:r>
              <w:rPr>
                <w:b/>
                <w:spacing w:val="-6"/>
                <w:sz w:val="20"/>
              </w:rPr>
              <w:t xml:space="preserve"> </w:t>
            </w:r>
            <w:r>
              <w:rPr>
                <w:b/>
                <w:sz w:val="20"/>
              </w:rPr>
              <w:t>Framework for Pre-Census Mapping: An Application to Mali’s Fifth Population Census”</w:t>
            </w:r>
          </w:p>
        </w:tc>
        <w:tc>
          <w:tcPr>
            <w:tcW w:w="6443" w:type="dxa"/>
          </w:tcPr>
          <w:p w:rsidR="003F2F18" w:rsidRDefault="003F2F18">
            <w:pPr>
              <w:pStyle w:val="TableParagraph"/>
              <w:ind w:left="0"/>
              <w:rPr>
                <w:sz w:val="20"/>
              </w:rPr>
            </w:pPr>
          </w:p>
        </w:tc>
      </w:tr>
      <w:tr w:rsidR="003F2F18">
        <w:trPr>
          <w:trHeight w:val="949"/>
        </w:trPr>
        <w:tc>
          <w:tcPr>
            <w:tcW w:w="5353" w:type="dxa"/>
          </w:tcPr>
          <w:p w:rsidR="003F2F18" w:rsidRDefault="007302BE">
            <w:pPr>
              <w:pStyle w:val="TableParagraph"/>
              <w:ind w:left="470" w:right="194"/>
              <w:rPr>
                <w:b/>
                <w:sz w:val="20"/>
              </w:rPr>
            </w:pPr>
            <w:r>
              <w:rPr>
                <w:b/>
                <w:sz w:val="20"/>
              </w:rPr>
              <w:t>Is the abstract of the article comprehensive? Do you suggest</w:t>
            </w:r>
            <w:r>
              <w:rPr>
                <w:b/>
                <w:spacing w:val="-2"/>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6"/>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7"/>
                <w:sz w:val="20"/>
              </w:rPr>
              <w:t xml:space="preserve"> </w:t>
            </w:r>
            <w:r>
              <w:rPr>
                <w:b/>
                <w:sz w:val="20"/>
              </w:rPr>
              <w:t>in</w:t>
            </w:r>
            <w:r>
              <w:rPr>
                <w:b/>
                <w:spacing w:val="-4"/>
                <w:sz w:val="20"/>
              </w:rPr>
              <w:t xml:space="preserve"> </w:t>
            </w:r>
            <w:r>
              <w:rPr>
                <w:b/>
                <w:sz w:val="20"/>
              </w:rPr>
              <w:t>this section? Please write your suggestions here.</w:t>
            </w:r>
          </w:p>
        </w:tc>
        <w:tc>
          <w:tcPr>
            <w:tcW w:w="9362" w:type="dxa"/>
          </w:tcPr>
          <w:p w:rsidR="003F2F18" w:rsidRDefault="007302BE">
            <w:pPr>
              <w:pStyle w:val="TableParagraph"/>
              <w:ind w:right="135" w:firstLine="33"/>
              <w:rPr>
                <w:b/>
                <w:sz w:val="20"/>
              </w:rPr>
            </w:pPr>
            <w:r>
              <w:rPr>
                <w:b/>
                <w:sz w:val="20"/>
              </w:rPr>
              <w:t>The Abstract</w:t>
            </w:r>
            <w:r>
              <w:rPr>
                <w:b/>
                <w:spacing w:val="-4"/>
                <w:sz w:val="20"/>
              </w:rPr>
              <w:t xml:space="preserve"> </w:t>
            </w:r>
            <w:r>
              <w:rPr>
                <w:b/>
                <w:sz w:val="20"/>
              </w:rPr>
              <w:t>is</w:t>
            </w:r>
            <w:r>
              <w:rPr>
                <w:b/>
                <w:spacing w:val="-1"/>
                <w:sz w:val="20"/>
              </w:rPr>
              <w:t xml:space="preserve"> </w:t>
            </w:r>
            <w:r>
              <w:rPr>
                <w:b/>
                <w:sz w:val="20"/>
              </w:rPr>
              <w:t>well-organized</w:t>
            </w:r>
            <w:r>
              <w:rPr>
                <w:b/>
                <w:spacing w:val="-5"/>
                <w:sz w:val="20"/>
              </w:rPr>
              <w:t xml:space="preserve"> </w:t>
            </w:r>
            <w:r>
              <w:rPr>
                <w:b/>
                <w:sz w:val="20"/>
              </w:rPr>
              <w:t>and</w:t>
            </w:r>
            <w:r>
              <w:rPr>
                <w:b/>
                <w:spacing w:val="-5"/>
                <w:sz w:val="20"/>
              </w:rPr>
              <w:t xml:space="preserve"> </w:t>
            </w:r>
            <w:r>
              <w:rPr>
                <w:b/>
                <w:sz w:val="20"/>
              </w:rPr>
              <w:t>comprehensive.</w:t>
            </w:r>
            <w:r>
              <w:rPr>
                <w:b/>
                <w:spacing w:val="-6"/>
                <w:sz w:val="20"/>
              </w:rPr>
              <w:t xml:space="preserve"> </w:t>
            </w:r>
            <w:r>
              <w:rPr>
                <w:b/>
                <w:sz w:val="20"/>
              </w:rPr>
              <w:t>However,</w:t>
            </w:r>
            <w:r>
              <w:rPr>
                <w:b/>
                <w:spacing w:val="-1"/>
                <w:sz w:val="20"/>
              </w:rPr>
              <w:t xml:space="preserve"> </w:t>
            </w:r>
            <w:r>
              <w:rPr>
                <w:b/>
                <w:sz w:val="20"/>
              </w:rPr>
              <w:t>it</w:t>
            </w:r>
            <w:r>
              <w:rPr>
                <w:b/>
                <w:spacing w:val="-4"/>
                <w:sz w:val="20"/>
              </w:rPr>
              <w:t xml:space="preserve"> </w:t>
            </w:r>
            <w:r>
              <w:rPr>
                <w:b/>
                <w:sz w:val="20"/>
              </w:rPr>
              <w:t>could</w:t>
            </w:r>
            <w:r>
              <w:rPr>
                <w:b/>
                <w:spacing w:val="-5"/>
                <w:sz w:val="20"/>
              </w:rPr>
              <w:t xml:space="preserve"> </w:t>
            </w:r>
            <w:r>
              <w:rPr>
                <w:b/>
                <w:sz w:val="20"/>
              </w:rPr>
              <w:t>be</w:t>
            </w:r>
            <w:r>
              <w:rPr>
                <w:b/>
                <w:spacing w:val="-2"/>
                <w:sz w:val="20"/>
              </w:rPr>
              <w:t xml:space="preserve"> </w:t>
            </w:r>
            <w:r>
              <w:rPr>
                <w:b/>
                <w:sz w:val="20"/>
              </w:rPr>
              <w:t>more</w:t>
            </w:r>
            <w:r>
              <w:rPr>
                <w:b/>
                <w:spacing w:val="-2"/>
                <w:sz w:val="20"/>
              </w:rPr>
              <w:t xml:space="preserve"> </w:t>
            </w:r>
            <w:r>
              <w:rPr>
                <w:b/>
                <w:sz w:val="20"/>
              </w:rPr>
              <w:t>specific</w:t>
            </w:r>
            <w:r>
              <w:rPr>
                <w:b/>
                <w:spacing w:val="-2"/>
                <w:sz w:val="20"/>
              </w:rPr>
              <w:t xml:space="preserve"> </w:t>
            </w:r>
            <w:r>
              <w:rPr>
                <w:b/>
                <w:sz w:val="20"/>
              </w:rPr>
              <w:t>if</w:t>
            </w:r>
            <w:r>
              <w:rPr>
                <w:b/>
                <w:spacing w:val="-4"/>
                <w:sz w:val="20"/>
              </w:rPr>
              <w:t xml:space="preserve"> </w:t>
            </w:r>
            <w:r>
              <w:rPr>
                <w:b/>
                <w:sz w:val="20"/>
              </w:rPr>
              <w:t>the</w:t>
            </w:r>
            <w:r>
              <w:rPr>
                <w:b/>
                <w:spacing w:val="-2"/>
                <w:sz w:val="20"/>
              </w:rPr>
              <w:t xml:space="preserve"> </w:t>
            </w:r>
            <w:r>
              <w:rPr>
                <w:b/>
                <w:sz w:val="20"/>
              </w:rPr>
              <w:t>following points are added-</w:t>
            </w:r>
          </w:p>
          <w:p w:rsidR="003F2F18" w:rsidRDefault="007302BE">
            <w:pPr>
              <w:pStyle w:val="TableParagraph"/>
              <w:numPr>
                <w:ilvl w:val="0"/>
                <w:numId w:val="2"/>
              </w:numPr>
              <w:tabs>
                <w:tab w:val="left" w:pos="1190"/>
              </w:tabs>
              <w:spacing w:before="1" w:line="245" w:lineRule="exact"/>
              <w:rPr>
                <w:b/>
                <w:sz w:val="20"/>
              </w:rPr>
            </w:pPr>
            <w:r>
              <w:rPr>
                <w:b/>
                <w:sz w:val="20"/>
              </w:rPr>
              <w:t>Briefly</w:t>
            </w:r>
            <w:r>
              <w:rPr>
                <w:b/>
                <w:spacing w:val="-13"/>
                <w:sz w:val="20"/>
              </w:rPr>
              <w:t xml:space="preserve"> </w:t>
            </w:r>
            <w:r>
              <w:rPr>
                <w:b/>
                <w:sz w:val="20"/>
              </w:rPr>
              <w:t>quantify</w:t>
            </w:r>
            <w:r>
              <w:rPr>
                <w:b/>
                <w:spacing w:val="-11"/>
                <w:sz w:val="20"/>
              </w:rPr>
              <w:t xml:space="preserve"> </w:t>
            </w:r>
            <w:r>
              <w:rPr>
                <w:b/>
                <w:sz w:val="20"/>
              </w:rPr>
              <w:t>the</w:t>
            </w:r>
            <w:r>
              <w:rPr>
                <w:b/>
                <w:spacing w:val="-4"/>
                <w:sz w:val="20"/>
              </w:rPr>
              <w:t xml:space="preserve"> </w:t>
            </w:r>
            <w:r>
              <w:rPr>
                <w:b/>
                <w:sz w:val="20"/>
              </w:rPr>
              <w:t>validation</w:t>
            </w:r>
            <w:r>
              <w:rPr>
                <w:b/>
                <w:spacing w:val="-12"/>
                <w:sz w:val="20"/>
              </w:rPr>
              <w:t xml:space="preserve"> </w:t>
            </w:r>
            <w:r>
              <w:rPr>
                <w:b/>
                <w:sz w:val="20"/>
              </w:rPr>
              <w:t>results</w:t>
            </w:r>
            <w:r>
              <w:rPr>
                <w:b/>
                <w:spacing w:val="-8"/>
                <w:sz w:val="20"/>
              </w:rPr>
              <w:t xml:space="preserve"> </w:t>
            </w:r>
            <w:r>
              <w:rPr>
                <w:b/>
                <w:sz w:val="20"/>
              </w:rPr>
              <w:t>(e.g.,</w:t>
            </w:r>
            <w:r>
              <w:rPr>
                <w:b/>
                <w:spacing w:val="-8"/>
                <w:sz w:val="20"/>
              </w:rPr>
              <w:t xml:space="preserve"> </w:t>
            </w:r>
            <w:r>
              <w:rPr>
                <w:b/>
                <w:sz w:val="20"/>
              </w:rPr>
              <w:t>correlation</w:t>
            </w:r>
            <w:r>
              <w:rPr>
                <w:b/>
                <w:spacing w:val="-11"/>
                <w:sz w:val="20"/>
              </w:rPr>
              <w:t xml:space="preserve"> </w:t>
            </w:r>
            <w:r>
              <w:rPr>
                <w:b/>
                <w:sz w:val="20"/>
              </w:rPr>
              <w:t>coefficients,</w:t>
            </w:r>
            <w:r>
              <w:rPr>
                <w:b/>
                <w:spacing w:val="-8"/>
                <w:sz w:val="20"/>
              </w:rPr>
              <w:t xml:space="preserve"> </w:t>
            </w:r>
            <w:r>
              <w:rPr>
                <w:b/>
                <w:spacing w:val="-2"/>
                <w:sz w:val="20"/>
              </w:rPr>
              <w:t>RMSE).</w:t>
            </w:r>
          </w:p>
          <w:p w:rsidR="003F2F18" w:rsidRDefault="007302BE">
            <w:pPr>
              <w:pStyle w:val="TableParagraph"/>
              <w:numPr>
                <w:ilvl w:val="0"/>
                <w:numId w:val="2"/>
              </w:numPr>
              <w:tabs>
                <w:tab w:val="left" w:pos="1190"/>
              </w:tabs>
              <w:spacing w:line="224" w:lineRule="exact"/>
              <w:rPr>
                <w:b/>
                <w:sz w:val="20"/>
              </w:rPr>
            </w:pPr>
            <w:r>
              <w:rPr>
                <w:b/>
                <w:sz w:val="20"/>
              </w:rPr>
              <w:t>Add</w:t>
            </w:r>
            <w:r>
              <w:rPr>
                <w:b/>
                <w:spacing w:val="-9"/>
                <w:sz w:val="20"/>
              </w:rPr>
              <w:t xml:space="preserve"> </w:t>
            </w:r>
            <w:r>
              <w:rPr>
                <w:b/>
                <w:sz w:val="20"/>
              </w:rPr>
              <w:t>a</w:t>
            </w:r>
            <w:r>
              <w:rPr>
                <w:b/>
                <w:spacing w:val="-5"/>
                <w:sz w:val="20"/>
              </w:rPr>
              <w:t xml:space="preserve"> </w:t>
            </w:r>
            <w:r>
              <w:rPr>
                <w:b/>
                <w:sz w:val="20"/>
              </w:rPr>
              <w:t>sentence</w:t>
            </w:r>
            <w:r>
              <w:rPr>
                <w:b/>
                <w:spacing w:val="-4"/>
                <w:sz w:val="20"/>
              </w:rPr>
              <w:t xml:space="preserve"> </w:t>
            </w:r>
            <w:r>
              <w:rPr>
                <w:b/>
                <w:sz w:val="20"/>
              </w:rPr>
              <w:t>on</w:t>
            </w:r>
            <w:r>
              <w:rPr>
                <w:b/>
                <w:spacing w:val="-11"/>
                <w:sz w:val="20"/>
              </w:rPr>
              <w:t xml:space="preserve"> </w:t>
            </w:r>
            <w:r>
              <w:rPr>
                <w:b/>
                <w:sz w:val="20"/>
              </w:rPr>
              <w:t>the</w:t>
            </w:r>
            <w:r>
              <w:rPr>
                <w:b/>
                <w:spacing w:val="-7"/>
                <w:sz w:val="20"/>
              </w:rPr>
              <w:t xml:space="preserve"> </w:t>
            </w:r>
            <w:r>
              <w:rPr>
                <w:b/>
                <w:sz w:val="20"/>
              </w:rPr>
              <w:t>broader</w:t>
            </w:r>
            <w:r>
              <w:rPr>
                <w:b/>
                <w:spacing w:val="-8"/>
                <w:sz w:val="20"/>
              </w:rPr>
              <w:t xml:space="preserve"> </w:t>
            </w:r>
            <w:r>
              <w:rPr>
                <w:b/>
                <w:sz w:val="20"/>
              </w:rPr>
              <w:t>applicability</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approach</w:t>
            </w:r>
            <w:r>
              <w:rPr>
                <w:b/>
                <w:spacing w:val="-7"/>
                <w:sz w:val="20"/>
              </w:rPr>
              <w:t xml:space="preserve"> </w:t>
            </w:r>
            <w:r>
              <w:rPr>
                <w:b/>
                <w:sz w:val="20"/>
              </w:rPr>
              <w:t>beyond</w:t>
            </w:r>
            <w:r>
              <w:rPr>
                <w:b/>
                <w:spacing w:val="-10"/>
                <w:sz w:val="20"/>
              </w:rPr>
              <w:t xml:space="preserve"> </w:t>
            </w:r>
            <w:r>
              <w:rPr>
                <w:b/>
                <w:spacing w:val="-2"/>
                <w:sz w:val="20"/>
              </w:rPr>
              <w:t>Mali.</w:t>
            </w:r>
          </w:p>
        </w:tc>
        <w:tc>
          <w:tcPr>
            <w:tcW w:w="6443" w:type="dxa"/>
          </w:tcPr>
          <w:p w:rsidR="003F2F18" w:rsidRDefault="003F2F18">
            <w:pPr>
              <w:pStyle w:val="TableParagraph"/>
              <w:ind w:left="0"/>
              <w:rPr>
                <w:sz w:val="20"/>
              </w:rPr>
            </w:pPr>
          </w:p>
        </w:tc>
      </w:tr>
      <w:tr w:rsidR="003F2F18">
        <w:trPr>
          <w:trHeight w:val="1382"/>
        </w:trPr>
        <w:tc>
          <w:tcPr>
            <w:tcW w:w="5353" w:type="dxa"/>
          </w:tcPr>
          <w:p w:rsidR="003F2F18" w:rsidRDefault="007302BE">
            <w:pPr>
              <w:pStyle w:val="TableParagraph"/>
              <w:ind w:left="470" w:right="194"/>
              <w:rPr>
                <w:b/>
                <w:sz w:val="20"/>
              </w:rPr>
            </w:pPr>
            <w:r>
              <w:rPr>
                <w:b/>
                <w:sz w:val="20"/>
              </w:rPr>
              <w:t>Is</w:t>
            </w:r>
            <w:r>
              <w:rPr>
                <w:b/>
                <w:spacing w:val="-7"/>
                <w:sz w:val="20"/>
              </w:rPr>
              <w:t xml:space="preserve"> </w:t>
            </w:r>
            <w:r>
              <w:rPr>
                <w:b/>
                <w:sz w:val="20"/>
              </w:rPr>
              <w:t>the</w:t>
            </w:r>
            <w:r>
              <w:rPr>
                <w:b/>
                <w:spacing w:val="-8"/>
                <w:sz w:val="20"/>
              </w:rPr>
              <w:t xml:space="preserve"> </w:t>
            </w:r>
            <w:r>
              <w:rPr>
                <w:b/>
                <w:sz w:val="20"/>
              </w:rPr>
              <w:t>manuscript</w:t>
            </w:r>
            <w:r>
              <w:rPr>
                <w:b/>
                <w:spacing w:val="-6"/>
                <w:sz w:val="20"/>
              </w:rPr>
              <w:t xml:space="preserve"> </w:t>
            </w:r>
            <w:r>
              <w:rPr>
                <w:b/>
                <w:sz w:val="20"/>
              </w:rPr>
              <w:t>scientifically,</w:t>
            </w:r>
            <w:r>
              <w:rPr>
                <w:b/>
                <w:spacing w:val="-7"/>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2" w:type="dxa"/>
          </w:tcPr>
          <w:p w:rsidR="003F2F18" w:rsidRDefault="007302BE">
            <w:pPr>
              <w:pStyle w:val="TableParagraph"/>
              <w:ind w:right="95" w:firstLine="33"/>
              <w:jc w:val="both"/>
              <w:rPr>
                <w:b/>
                <w:sz w:val="20"/>
              </w:rPr>
            </w:pPr>
            <w:r>
              <w:rPr>
                <w:b/>
                <w:sz w:val="20"/>
              </w:rPr>
              <w:t>Yes, the manuscript is scientifically sound. The methods</w:t>
            </w:r>
            <w:r>
              <w:rPr>
                <w:b/>
                <w:spacing w:val="-5"/>
                <w:sz w:val="20"/>
              </w:rPr>
              <w:t xml:space="preserve"> </w:t>
            </w:r>
            <w:r>
              <w:rPr>
                <w:b/>
                <w:sz w:val="20"/>
              </w:rPr>
              <w:t>are appropriately designed</w:t>
            </w:r>
            <w:r>
              <w:rPr>
                <w:b/>
                <w:spacing w:val="-1"/>
                <w:sz w:val="20"/>
              </w:rPr>
              <w:t xml:space="preserve"> </w:t>
            </w:r>
            <w:r>
              <w:rPr>
                <w:b/>
                <w:sz w:val="20"/>
              </w:rPr>
              <w:t>and well-documented, with logical use of GIS, analysis, and population estimation algorithms. The validation process demonstrates high accuracy and low error margins, offering trustworthiness to the findings. However, more details on the computational performance, algorithm parameters, and the role of machine learning models</w:t>
            </w:r>
            <w:r>
              <w:rPr>
                <w:b/>
                <w:spacing w:val="31"/>
                <w:sz w:val="20"/>
              </w:rPr>
              <w:t xml:space="preserve"> </w:t>
            </w:r>
            <w:r>
              <w:rPr>
                <w:b/>
                <w:sz w:val="20"/>
              </w:rPr>
              <w:t>would</w:t>
            </w:r>
            <w:r>
              <w:rPr>
                <w:b/>
                <w:spacing w:val="31"/>
                <w:sz w:val="20"/>
              </w:rPr>
              <w:t xml:space="preserve"> </w:t>
            </w:r>
            <w:r>
              <w:rPr>
                <w:b/>
                <w:sz w:val="20"/>
              </w:rPr>
              <w:t>strengthen</w:t>
            </w:r>
            <w:r>
              <w:rPr>
                <w:b/>
                <w:spacing w:val="31"/>
                <w:sz w:val="20"/>
              </w:rPr>
              <w:t xml:space="preserve"> </w:t>
            </w:r>
            <w:r>
              <w:rPr>
                <w:b/>
                <w:sz w:val="20"/>
              </w:rPr>
              <w:t>the</w:t>
            </w:r>
            <w:r>
              <w:rPr>
                <w:b/>
                <w:spacing w:val="34"/>
                <w:sz w:val="20"/>
              </w:rPr>
              <w:t xml:space="preserve"> </w:t>
            </w:r>
            <w:r>
              <w:rPr>
                <w:b/>
                <w:sz w:val="20"/>
              </w:rPr>
              <w:t>scientific</w:t>
            </w:r>
            <w:r>
              <w:rPr>
                <w:b/>
                <w:spacing w:val="38"/>
                <w:sz w:val="20"/>
              </w:rPr>
              <w:t xml:space="preserve"> </w:t>
            </w:r>
            <w:r>
              <w:rPr>
                <w:b/>
                <w:sz w:val="20"/>
              </w:rPr>
              <w:t>accuracy.</w:t>
            </w:r>
            <w:r>
              <w:rPr>
                <w:b/>
                <w:spacing w:val="35"/>
                <w:sz w:val="20"/>
              </w:rPr>
              <w:t xml:space="preserve"> </w:t>
            </w:r>
            <w:r>
              <w:rPr>
                <w:b/>
                <w:sz w:val="20"/>
              </w:rPr>
              <w:t>Expanding</w:t>
            </w:r>
            <w:r>
              <w:rPr>
                <w:b/>
                <w:spacing w:val="37"/>
                <w:sz w:val="20"/>
              </w:rPr>
              <w:t xml:space="preserve"> </w:t>
            </w:r>
            <w:r>
              <w:rPr>
                <w:b/>
                <w:sz w:val="20"/>
              </w:rPr>
              <w:t>the</w:t>
            </w:r>
            <w:r>
              <w:rPr>
                <w:b/>
                <w:spacing w:val="34"/>
                <w:sz w:val="20"/>
              </w:rPr>
              <w:t xml:space="preserve"> </w:t>
            </w:r>
            <w:r>
              <w:rPr>
                <w:b/>
                <w:sz w:val="20"/>
              </w:rPr>
              <w:t>discussion</w:t>
            </w:r>
            <w:r>
              <w:rPr>
                <w:b/>
                <w:spacing w:val="31"/>
                <w:sz w:val="20"/>
              </w:rPr>
              <w:t xml:space="preserve"> </w:t>
            </w:r>
            <w:r>
              <w:rPr>
                <w:b/>
                <w:sz w:val="20"/>
              </w:rPr>
              <w:t>of</w:t>
            </w:r>
            <w:r>
              <w:rPr>
                <w:b/>
                <w:spacing w:val="33"/>
                <w:sz w:val="20"/>
              </w:rPr>
              <w:t xml:space="preserve"> </w:t>
            </w:r>
            <w:r>
              <w:rPr>
                <w:b/>
                <w:sz w:val="20"/>
              </w:rPr>
              <w:t>potential</w:t>
            </w:r>
            <w:r>
              <w:rPr>
                <w:b/>
                <w:spacing w:val="34"/>
                <w:sz w:val="20"/>
              </w:rPr>
              <w:t xml:space="preserve"> </w:t>
            </w:r>
            <w:r>
              <w:rPr>
                <w:b/>
                <w:sz w:val="20"/>
              </w:rPr>
              <w:t>limitations</w:t>
            </w:r>
            <w:r>
              <w:rPr>
                <w:b/>
                <w:spacing w:val="36"/>
                <w:sz w:val="20"/>
              </w:rPr>
              <w:t xml:space="preserve"> </w:t>
            </w:r>
            <w:r>
              <w:rPr>
                <w:b/>
                <w:sz w:val="20"/>
              </w:rPr>
              <w:t>and</w:t>
            </w:r>
          </w:p>
          <w:p w:rsidR="003F2F18" w:rsidRDefault="007302BE">
            <w:pPr>
              <w:pStyle w:val="TableParagraph"/>
              <w:spacing w:before="2" w:line="210" w:lineRule="exact"/>
              <w:jc w:val="both"/>
              <w:rPr>
                <w:b/>
                <w:sz w:val="20"/>
              </w:rPr>
            </w:pPr>
            <w:r>
              <w:rPr>
                <w:b/>
                <w:sz w:val="20"/>
              </w:rPr>
              <w:t>uncertainty</w:t>
            </w:r>
            <w:r>
              <w:rPr>
                <w:b/>
                <w:spacing w:val="-12"/>
                <w:sz w:val="20"/>
              </w:rPr>
              <w:t xml:space="preserve"> </w:t>
            </w:r>
            <w:r>
              <w:rPr>
                <w:b/>
                <w:sz w:val="20"/>
              </w:rPr>
              <w:t>quantification</w:t>
            </w:r>
            <w:r>
              <w:rPr>
                <w:b/>
                <w:spacing w:val="-7"/>
                <w:sz w:val="20"/>
              </w:rPr>
              <w:t xml:space="preserve"> </w:t>
            </w:r>
            <w:r>
              <w:rPr>
                <w:b/>
                <w:sz w:val="20"/>
              </w:rPr>
              <w:t>would</w:t>
            </w:r>
            <w:r>
              <w:rPr>
                <w:b/>
                <w:spacing w:val="-7"/>
                <w:sz w:val="20"/>
              </w:rPr>
              <w:t xml:space="preserve"> </w:t>
            </w:r>
            <w:r>
              <w:rPr>
                <w:b/>
                <w:sz w:val="20"/>
              </w:rPr>
              <w:t>also</w:t>
            </w:r>
            <w:r>
              <w:rPr>
                <w:b/>
                <w:spacing w:val="-10"/>
                <w:sz w:val="20"/>
              </w:rPr>
              <w:t xml:space="preserve"> </w:t>
            </w:r>
            <w:r>
              <w:rPr>
                <w:b/>
                <w:sz w:val="20"/>
              </w:rPr>
              <w:t>enhance</w:t>
            </w:r>
            <w:r>
              <w:rPr>
                <w:b/>
                <w:spacing w:val="-8"/>
                <w:sz w:val="20"/>
              </w:rPr>
              <w:t xml:space="preserve"> </w:t>
            </w:r>
            <w:r>
              <w:rPr>
                <w:b/>
                <w:sz w:val="20"/>
              </w:rPr>
              <w:t>the</w:t>
            </w:r>
            <w:r>
              <w:rPr>
                <w:b/>
                <w:spacing w:val="-5"/>
                <w:sz w:val="20"/>
              </w:rPr>
              <w:t xml:space="preserve"> </w:t>
            </w:r>
            <w:r>
              <w:rPr>
                <w:b/>
                <w:sz w:val="20"/>
              </w:rPr>
              <w:t>strength</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pacing w:val="-2"/>
                <w:sz w:val="20"/>
              </w:rPr>
              <w:t>analysis.</w:t>
            </w:r>
          </w:p>
        </w:tc>
        <w:tc>
          <w:tcPr>
            <w:tcW w:w="6443" w:type="dxa"/>
          </w:tcPr>
          <w:p w:rsidR="003F2F18" w:rsidRDefault="003F2F18">
            <w:pPr>
              <w:pStyle w:val="TableParagraph"/>
              <w:ind w:left="0"/>
              <w:rPr>
                <w:sz w:val="20"/>
              </w:rPr>
            </w:pPr>
          </w:p>
        </w:tc>
      </w:tr>
      <w:tr w:rsidR="003F2F18">
        <w:trPr>
          <w:trHeight w:val="700"/>
        </w:trPr>
        <w:tc>
          <w:tcPr>
            <w:tcW w:w="5353" w:type="dxa"/>
          </w:tcPr>
          <w:p w:rsidR="003F2F18" w:rsidRDefault="007302BE">
            <w:pPr>
              <w:pStyle w:val="TableParagraph"/>
              <w:spacing w:before="4" w:line="235" w:lineRule="auto"/>
              <w:ind w:left="470" w:right="194"/>
              <w:rPr>
                <w:b/>
                <w:sz w:val="20"/>
              </w:rPr>
            </w:pPr>
            <w:r>
              <w:rPr>
                <w:b/>
                <w:sz w:val="20"/>
              </w:rPr>
              <w:t>Are</w:t>
            </w:r>
            <w:r>
              <w:rPr>
                <w:b/>
                <w:spacing w:val="-4"/>
                <w:sz w:val="20"/>
              </w:rPr>
              <w:t xml:space="preserve"> </w:t>
            </w:r>
            <w:r>
              <w:rPr>
                <w:b/>
                <w:sz w:val="20"/>
              </w:rPr>
              <w:t>the</w:t>
            </w:r>
            <w:r>
              <w:rPr>
                <w:b/>
                <w:spacing w:val="-5"/>
                <w:sz w:val="20"/>
              </w:rPr>
              <w:t xml:space="preserve"> </w:t>
            </w:r>
            <w:r>
              <w:rPr>
                <w:b/>
                <w:sz w:val="20"/>
              </w:rPr>
              <w:t>references</w:t>
            </w:r>
            <w:r>
              <w:rPr>
                <w:b/>
                <w:spacing w:val="-4"/>
                <w:sz w:val="20"/>
              </w:rPr>
              <w:t xml:space="preserve"> </w:t>
            </w:r>
            <w:r>
              <w:rPr>
                <w:b/>
                <w:sz w:val="20"/>
              </w:rPr>
              <w:t>sufficient</w:t>
            </w:r>
            <w:r>
              <w:rPr>
                <w:b/>
                <w:spacing w:val="-6"/>
                <w:sz w:val="20"/>
              </w:rPr>
              <w:t xml:space="preserve"> </w:t>
            </w:r>
            <w:r>
              <w:rPr>
                <w:b/>
                <w:sz w:val="20"/>
              </w:rPr>
              <w:t>and</w:t>
            </w:r>
            <w:r>
              <w:rPr>
                <w:b/>
                <w:spacing w:val="-7"/>
                <w:sz w:val="20"/>
              </w:rPr>
              <w:t xml:space="preserve"> </w:t>
            </w:r>
            <w:r>
              <w:rPr>
                <w:b/>
                <w:sz w:val="20"/>
              </w:rPr>
              <w:t>recent?</w:t>
            </w:r>
            <w:r>
              <w:rPr>
                <w:b/>
                <w:spacing w:val="-6"/>
                <w:sz w:val="20"/>
              </w:rPr>
              <w:t xml:space="preserve"> </w:t>
            </w:r>
            <w:r>
              <w:rPr>
                <w:b/>
                <w:sz w:val="20"/>
              </w:rPr>
              <w:t>If</w:t>
            </w:r>
            <w:r>
              <w:rPr>
                <w:b/>
                <w:spacing w:val="-6"/>
                <w:sz w:val="20"/>
              </w:rPr>
              <w:t xml:space="preserve"> </w:t>
            </w:r>
            <w:r>
              <w:rPr>
                <w:b/>
                <w:sz w:val="20"/>
              </w:rPr>
              <w:t>you</w:t>
            </w:r>
            <w:r>
              <w:rPr>
                <w:b/>
                <w:spacing w:val="-4"/>
                <w:sz w:val="20"/>
              </w:rPr>
              <w:t xml:space="preserve"> </w:t>
            </w:r>
            <w:r>
              <w:rPr>
                <w:b/>
                <w:sz w:val="20"/>
              </w:rPr>
              <w:t>have suggestions of additional references, please mention</w:t>
            </w:r>
          </w:p>
          <w:p w:rsidR="003F2F18" w:rsidRDefault="007302BE">
            <w:pPr>
              <w:pStyle w:val="TableParagraph"/>
              <w:spacing w:before="1" w:line="224" w:lineRule="exact"/>
              <w:ind w:left="470"/>
              <w:rPr>
                <w:b/>
                <w:sz w:val="20"/>
              </w:rPr>
            </w:pPr>
            <w:r>
              <w:rPr>
                <w:b/>
                <w:sz w:val="20"/>
              </w:rPr>
              <w:t>them</w:t>
            </w:r>
            <w:r>
              <w:rPr>
                <w:b/>
                <w:spacing w:val="-7"/>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review</w:t>
            </w:r>
            <w:r>
              <w:rPr>
                <w:b/>
                <w:spacing w:val="-6"/>
                <w:sz w:val="20"/>
              </w:rPr>
              <w:t xml:space="preserve"> </w:t>
            </w:r>
            <w:r>
              <w:rPr>
                <w:b/>
                <w:spacing w:val="-4"/>
                <w:sz w:val="20"/>
              </w:rPr>
              <w:t>form.</w:t>
            </w:r>
          </w:p>
        </w:tc>
        <w:tc>
          <w:tcPr>
            <w:tcW w:w="9362" w:type="dxa"/>
          </w:tcPr>
          <w:p w:rsidR="003F2F18" w:rsidRDefault="007302BE">
            <w:pPr>
              <w:pStyle w:val="TableParagraph"/>
              <w:spacing w:before="4" w:line="235" w:lineRule="auto"/>
              <w:ind w:firstLine="33"/>
              <w:rPr>
                <w:b/>
                <w:sz w:val="20"/>
              </w:rPr>
            </w:pPr>
            <w:r>
              <w:rPr>
                <w:b/>
                <w:sz w:val="20"/>
              </w:rPr>
              <w:t>The</w:t>
            </w:r>
            <w:r>
              <w:rPr>
                <w:b/>
                <w:spacing w:val="30"/>
                <w:sz w:val="20"/>
              </w:rPr>
              <w:t xml:space="preserve"> </w:t>
            </w:r>
            <w:r>
              <w:rPr>
                <w:b/>
                <w:sz w:val="20"/>
              </w:rPr>
              <w:t>references</w:t>
            </w:r>
            <w:r>
              <w:rPr>
                <w:b/>
                <w:spacing w:val="32"/>
                <w:sz w:val="20"/>
              </w:rPr>
              <w:t xml:space="preserve"> </w:t>
            </w:r>
            <w:r>
              <w:rPr>
                <w:b/>
                <w:sz w:val="20"/>
              </w:rPr>
              <w:t>are</w:t>
            </w:r>
            <w:r>
              <w:rPr>
                <w:b/>
                <w:spacing w:val="31"/>
                <w:sz w:val="20"/>
              </w:rPr>
              <w:t xml:space="preserve"> </w:t>
            </w:r>
            <w:r>
              <w:rPr>
                <w:b/>
                <w:sz w:val="20"/>
              </w:rPr>
              <w:t>adequate,</w:t>
            </w:r>
            <w:r>
              <w:rPr>
                <w:b/>
                <w:spacing w:val="31"/>
                <w:sz w:val="20"/>
              </w:rPr>
              <w:t xml:space="preserve"> </w:t>
            </w:r>
            <w:r>
              <w:rPr>
                <w:b/>
                <w:sz w:val="20"/>
              </w:rPr>
              <w:t>relevant,</w:t>
            </w:r>
            <w:r>
              <w:rPr>
                <w:b/>
                <w:spacing w:val="31"/>
                <w:sz w:val="20"/>
              </w:rPr>
              <w:t xml:space="preserve"> </w:t>
            </w:r>
            <w:r>
              <w:rPr>
                <w:b/>
                <w:sz w:val="20"/>
              </w:rPr>
              <w:t>and</w:t>
            </w:r>
            <w:r>
              <w:rPr>
                <w:b/>
                <w:spacing w:val="27"/>
                <w:sz w:val="20"/>
              </w:rPr>
              <w:t xml:space="preserve"> </w:t>
            </w:r>
            <w:r>
              <w:rPr>
                <w:b/>
                <w:sz w:val="20"/>
              </w:rPr>
              <w:t>include</w:t>
            </w:r>
            <w:r>
              <w:rPr>
                <w:b/>
                <w:spacing w:val="31"/>
                <w:sz w:val="20"/>
              </w:rPr>
              <w:t xml:space="preserve"> </w:t>
            </w:r>
            <w:r>
              <w:rPr>
                <w:b/>
                <w:sz w:val="20"/>
              </w:rPr>
              <w:t>a</w:t>
            </w:r>
            <w:r>
              <w:rPr>
                <w:b/>
                <w:spacing w:val="34"/>
                <w:sz w:val="20"/>
              </w:rPr>
              <w:t xml:space="preserve"> </w:t>
            </w:r>
            <w:r>
              <w:rPr>
                <w:b/>
                <w:sz w:val="20"/>
              </w:rPr>
              <w:t>balanced</w:t>
            </w:r>
            <w:r>
              <w:rPr>
                <w:b/>
                <w:spacing w:val="32"/>
                <w:sz w:val="20"/>
              </w:rPr>
              <w:t xml:space="preserve"> </w:t>
            </w:r>
            <w:r>
              <w:rPr>
                <w:b/>
                <w:sz w:val="20"/>
              </w:rPr>
              <w:t>mix</w:t>
            </w:r>
            <w:r>
              <w:rPr>
                <w:b/>
                <w:spacing w:val="29"/>
                <w:sz w:val="20"/>
              </w:rPr>
              <w:t xml:space="preserve"> </w:t>
            </w:r>
            <w:r>
              <w:rPr>
                <w:b/>
                <w:sz w:val="20"/>
              </w:rPr>
              <w:t>of</w:t>
            </w:r>
            <w:r>
              <w:rPr>
                <w:b/>
                <w:spacing w:val="29"/>
                <w:sz w:val="20"/>
              </w:rPr>
              <w:t xml:space="preserve"> </w:t>
            </w:r>
            <w:r>
              <w:rPr>
                <w:b/>
                <w:sz w:val="20"/>
              </w:rPr>
              <w:t>foundational</w:t>
            </w:r>
            <w:r>
              <w:rPr>
                <w:b/>
                <w:spacing w:val="31"/>
                <w:sz w:val="20"/>
              </w:rPr>
              <w:t xml:space="preserve"> </w:t>
            </w:r>
            <w:r>
              <w:rPr>
                <w:b/>
                <w:sz w:val="20"/>
              </w:rPr>
              <w:t>and</w:t>
            </w:r>
            <w:r>
              <w:rPr>
                <w:b/>
                <w:spacing w:val="27"/>
                <w:sz w:val="20"/>
              </w:rPr>
              <w:t xml:space="preserve"> </w:t>
            </w:r>
            <w:r>
              <w:rPr>
                <w:b/>
                <w:sz w:val="20"/>
              </w:rPr>
              <w:t>recent</w:t>
            </w:r>
            <w:r>
              <w:rPr>
                <w:b/>
                <w:spacing w:val="29"/>
                <w:sz w:val="20"/>
              </w:rPr>
              <w:t xml:space="preserve"> </w:t>
            </w:r>
            <w:r>
              <w:rPr>
                <w:b/>
                <w:sz w:val="20"/>
              </w:rPr>
              <w:t>sources (2021–2024). They appropriately cover global census mapping efforts and geospatial modeling literature.</w:t>
            </w:r>
          </w:p>
        </w:tc>
        <w:tc>
          <w:tcPr>
            <w:tcW w:w="6443" w:type="dxa"/>
          </w:tcPr>
          <w:p w:rsidR="003F2F18" w:rsidRDefault="003F2F18">
            <w:pPr>
              <w:pStyle w:val="TableParagraph"/>
              <w:ind w:left="0"/>
              <w:rPr>
                <w:sz w:val="20"/>
              </w:rPr>
            </w:pPr>
          </w:p>
        </w:tc>
      </w:tr>
      <w:tr w:rsidR="003F2F18">
        <w:trPr>
          <w:trHeight w:val="691"/>
        </w:trPr>
        <w:tc>
          <w:tcPr>
            <w:tcW w:w="5353" w:type="dxa"/>
          </w:tcPr>
          <w:p w:rsidR="003F2F18" w:rsidRDefault="007302BE">
            <w:pPr>
              <w:pStyle w:val="TableParagraph"/>
              <w:ind w:left="470" w:right="194"/>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2" w:type="dxa"/>
          </w:tcPr>
          <w:p w:rsidR="003F2F18" w:rsidRDefault="007302BE">
            <w:pPr>
              <w:pStyle w:val="TableParagraph"/>
              <w:spacing w:line="230" w:lineRule="atLeast"/>
              <w:ind w:right="97" w:firstLine="33"/>
              <w:jc w:val="both"/>
              <w:rPr>
                <w:b/>
                <w:sz w:val="20"/>
              </w:rPr>
            </w:pPr>
            <w:r>
              <w:rPr>
                <w:b/>
                <w:sz w:val="20"/>
              </w:rPr>
              <w:t>The language is clear, formal, and suitable for scholarly communication. Minor grammatical issues could be refined for smoother readability. The manuscript maintains consistent technical terminology and an academic tone throughout.</w:t>
            </w:r>
          </w:p>
        </w:tc>
        <w:tc>
          <w:tcPr>
            <w:tcW w:w="6443" w:type="dxa"/>
          </w:tcPr>
          <w:p w:rsidR="003F2F18" w:rsidRDefault="003F2F18">
            <w:pPr>
              <w:pStyle w:val="TableParagraph"/>
              <w:ind w:left="0"/>
              <w:rPr>
                <w:sz w:val="20"/>
              </w:rPr>
            </w:pPr>
          </w:p>
        </w:tc>
      </w:tr>
      <w:tr w:rsidR="003F2F18">
        <w:trPr>
          <w:trHeight w:val="2443"/>
        </w:trPr>
        <w:tc>
          <w:tcPr>
            <w:tcW w:w="5353" w:type="dxa"/>
          </w:tcPr>
          <w:p w:rsidR="003F2F18" w:rsidRDefault="007302BE">
            <w:pPr>
              <w:pStyle w:val="TableParagraph"/>
              <w:rPr>
                <w:sz w:val="20"/>
              </w:rPr>
            </w:pPr>
            <w:r>
              <w:rPr>
                <w:b/>
                <w:spacing w:val="-2"/>
                <w:sz w:val="20"/>
                <w:u w:val="single"/>
              </w:rPr>
              <w:t>Optional/General</w:t>
            </w:r>
            <w:r>
              <w:rPr>
                <w:b/>
                <w:spacing w:val="14"/>
                <w:sz w:val="20"/>
              </w:rPr>
              <w:t xml:space="preserve"> </w:t>
            </w:r>
            <w:r>
              <w:rPr>
                <w:spacing w:val="-2"/>
                <w:sz w:val="20"/>
              </w:rPr>
              <w:t>comments</w:t>
            </w:r>
          </w:p>
        </w:tc>
        <w:tc>
          <w:tcPr>
            <w:tcW w:w="9362" w:type="dxa"/>
          </w:tcPr>
          <w:p w:rsidR="003F2F18" w:rsidRDefault="007302BE">
            <w:pPr>
              <w:pStyle w:val="TableParagraph"/>
              <w:tabs>
                <w:tab w:val="left" w:pos="1021"/>
                <w:tab w:val="left" w:pos="2381"/>
                <w:tab w:val="left" w:pos="3230"/>
                <w:tab w:val="left" w:pos="4238"/>
                <w:tab w:val="left" w:pos="5679"/>
                <w:tab w:val="left" w:pos="7215"/>
                <w:tab w:val="left" w:pos="8040"/>
              </w:tabs>
              <w:rPr>
                <w:b/>
                <w:sz w:val="20"/>
              </w:rPr>
            </w:pPr>
            <w:r>
              <w:rPr>
                <w:b/>
                <w:spacing w:val="-5"/>
                <w:sz w:val="20"/>
              </w:rPr>
              <w:t>The</w:t>
            </w:r>
            <w:r>
              <w:rPr>
                <w:b/>
                <w:sz w:val="20"/>
              </w:rPr>
              <w:tab/>
            </w:r>
            <w:r>
              <w:rPr>
                <w:b/>
                <w:spacing w:val="-2"/>
                <w:sz w:val="20"/>
              </w:rPr>
              <w:t>following</w:t>
            </w:r>
            <w:r>
              <w:rPr>
                <w:b/>
                <w:sz w:val="20"/>
              </w:rPr>
              <w:tab/>
            </w:r>
            <w:r>
              <w:rPr>
                <w:b/>
                <w:spacing w:val="-5"/>
                <w:sz w:val="20"/>
              </w:rPr>
              <w:t>are</w:t>
            </w:r>
            <w:r>
              <w:rPr>
                <w:b/>
                <w:sz w:val="20"/>
              </w:rPr>
              <w:tab/>
            </w:r>
            <w:r>
              <w:rPr>
                <w:b/>
                <w:spacing w:val="-4"/>
                <w:sz w:val="20"/>
              </w:rPr>
              <w:t>some</w:t>
            </w:r>
            <w:r>
              <w:rPr>
                <w:b/>
                <w:sz w:val="20"/>
              </w:rPr>
              <w:tab/>
            </w:r>
            <w:r>
              <w:rPr>
                <w:b/>
                <w:spacing w:val="-2"/>
                <w:sz w:val="20"/>
              </w:rPr>
              <w:t>additional</w:t>
            </w:r>
            <w:r>
              <w:rPr>
                <w:b/>
                <w:sz w:val="20"/>
              </w:rPr>
              <w:tab/>
            </w:r>
            <w:r>
              <w:rPr>
                <w:b/>
                <w:spacing w:val="-2"/>
                <w:sz w:val="20"/>
              </w:rPr>
              <w:t>suggestions</w:t>
            </w:r>
            <w:r>
              <w:rPr>
                <w:b/>
                <w:sz w:val="20"/>
              </w:rPr>
              <w:tab/>
            </w:r>
            <w:r>
              <w:rPr>
                <w:b/>
                <w:spacing w:val="-5"/>
                <w:sz w:val="20"/>
              </w:rPr>
              <w:t>for</w:t>
            </w:r>
            <w:r>
              <w:rPr>
                <w:b/>
                <w:sz w:val="20"/>
              </w:rPr>
              <w:tab/>
            </w:r>
            <w:r>
              <w:rPr>
                <w:b/>
                <w:spacing w:val="-2"/>
                <w:sz w:val="20"/>
              </w:rPr>
              <w:t>improvement-</w:t>
            </w:r>
          </w:p>
          <w:p w:rsidR="003F2F18" w:rsidRDefault="003F2F18">
            <w:pPr>
              <w:pStyle w:val="TableParagraph"/>
              <w:ind w:left="0"/>
              <w:rPr>
                <w:sz w:val="20"/>
              </w:rPr>
            </w:pPr>
          </w:p>
          <w:p w:rsidR="003F2F18" w:rsidRDefault="003F2F18">
            <w:pPr>
              <w:pStyle w:val="TableParagraph"/>
              <w:spacing w:before="49"/>
              <w:ind w:left="0"/>
              <w:rPr>
                <w:sz w:val="20"/>
              </w:rPr>
            </w:pPr>
          </w:p>
          <w:p w:rsidR="003F2F18" w:rsidRDefault="007302BE">
            <w:pPr>
              <w:pStyle w:val="TableParagraph"/>
              <w:numPr>
                <w:ilvl w:val="0"/>
                <w:numId w:val="1"/>
              </w:numPr>
              <w:tabs>
                <w:tab w:val="left" w:pos="830"/>
              </w:tabs>
              <w:ind w:right="93"/>
              <w:rPr>
                <w:b/>
                <w:sz w:val="20"/>
              </w:rPr>
            </w:pPr>
            <w:r>
              <w:rPr>
                <w:b/>
                <w:sz w:val="20"/>
              </w:rPr>
              <w:t xml:space="preserve">Limited discussion of computational efficiency or processing time. Kindly provide some details on </w:t>
            </w:r>
            <w:r>
              <w:rPr>
                <w:b/>
                <w:spacing w:val="-2"/>
                <w:sz w:val="20"/>
              </w:rPr>
              <w:t>this.</w:t>
            </w:r>
          </w:p>
          <w:p w:rsidR="003F2F18" w:rsidRDefault="007302BE">
            <w:pPr>
              <w:pStyle w:val="TableParagraph"/>
              <w:numPr>
                <w:ilvl w:val="0"/>
                <w:numId w:val="1"/>
              </w:numPr>
              <w:tabs>
                <w:tab w:val="left" w:pos="830"/>
              </w:tabs>
              <w:spacing w:before="1"/>
              <w:ind w:right="94"/>
              <w:rPr>
                <w:b/>
                <w:sz w:val="20"/>
              </w:rPr>
            </w:pPr>
            <w:r>
              <w:rPr>
                <w:b/>
                <w:sz w:val="20"/>
              </w:rPr>
              <w:t>Validation</w:t>
            </w:r>
            <w:r>
              <w:rPr>
                <w:b/>
                <w:spacing w:val="32"/>
                <w:sz w:val="20"/>
              </w:rPr>
              <w:t xml:space="preserve"> </w:t>
            </w:r>
            <w:r>
              <w:rPr>
                <w:b/>
                <w:sz w:val="20"/>
              </w:rPr>
              <w:t>is</w:t>
            </w:r>
            <w:r>
              <w:rPr>
                <w:b/>
                <w:spacing w:val="32"/>
                <w:sz w:val="20"/>
              </w:rPr>
              <w:t xml:space="preserve"> </w:t>
            </w:r>
            <w:r>
              <w:rPr>
                <w:b/>
                <w:sz w:val="20"/>
              </w:rPr>
              <w:t>restricted</w:t>
            </w:r>
            <w:r>
              <w:rPr>
                <w:b/>
                <w:spacing w:val="32"/>
                <w:sz w:val="20"/>
              </w:rPr>
              <w:t xml:space="preserve"> </w:t>
            </w:r>
            <w:r>
              <w:rPr>
                <w:b/>
                <w:sz w:val="20"/>
              </w:rPr>
              <w:t>to</w:t>
            </w:r>
            <w:r>
              <w:rPr>
                <w:b/>
                <w:spacing w:val="34"/>
                <w:sz w:val="20"/>
              </w:rPr>
              <w:t xml:space="preserve"> </w:t>
            </w:r>
            <w:r>
              <w:rPr>
                <w:b/>
                <w:sz w:val="20"/>
              </w:rPr>
              <w:t>two</w:t>
            </w:r>
            <w:r>
              <w:rPr>
                <w:b/>
                <w:spacing w:val="34"/>
                <w:sz w:val="20"/>
              </w:rPr>
              <w:t xml:space="preserve"> </w:t>
            </w:r>
            <w:r>
              <w:rPr>
                <w:b/>
                <w:sz w:val="20"/>
              </w:rPr>
              <w:t>regions,</w:t>
            </w:r>
            <w:r>
              <w:rPr>
                <w:b/>
                <w:spacing w:val="36"/>
                <w:sz w:val="20"/>
              </w:rPr>
              <w:t xml:space="preserve"> </w:t>
            </w:r>
            <w:r>
              <w:rPr>
                <w:b/>
                <w:sz w:val="20"/>
              </w:rPr>
              <w:t>limiting</w:t>
            </w:r>
            <w:r>
              <w:rPr>
                <w:b/>
                <w:spacing w:val="34"/>
                <w:sz w:val="20"/>
              </w:rPr>
              <w:t xml:space="preserve"> </w:t>
            </w:r>
            <w:r>
              <w:rPr>
                <w:b/>
                <w:sz w:val="20"/>
              </w:rPr>
              <w:t>generalization</w:t>
            </w:r>
            <w:r>
              <w:rPr>
                <w:b/>
                <w:spacing w:val="32"/>
                <w:sz w:val="20"/>
              </w:rPr>
              <w:t xml:space="preserve"> </w:t>
            </w:r>
            <w:r>
              <w:rPr>
                <w:b/>
                <w:sz w:val="20"/>
              </w:rPr>
              <w:t>across</w:t>
            </w:r>
            <w:r>
              <w:rPr>
                <w:b/>
                <w:spacing w:val="37"/>
                <w:sz w:val="20"/>
              </w:rPr>
              <w:t xml:space="preserve"> </w:t>
            </w:r>
            <w:r>
              <w:rPr>
                <w:b/>
                <w:sz w:val="20"/>
              </w:rPr>
              <w:t>diverse</w:t>
            </w:r>
            <w:r>
              <w:rPr>
                <w:b/>
                <w:spacing w:val="35"/>
                <w:sz w:val="20"/>
              </w:rPr>
              <w:t xml:space="preserve"> </w:t>
            </w:r>
            <w:r>
              <w:rPr>
                <w:b/>
                <w:sz w:val="20"/>
              </w:rPr>
              <w:t>terrains.</w:t>
            </w:r>
            <w:r>
              <w:rPr>
                <w:b/>
                <w:spacing w:val="40"/>
                <w:sz w:val="20"/>
              </w:rPr>
              <w:t xml:space="preserve"> </w:t>
            </w:r>
            <w:r>
              <w:rPr>
                <w:b/>
                <w:sz w:val="20"/>
              </w:rPr>
              <w:t>Support your contribution with some specific and similar field studies.</w:t>
            </w:r>
          </w:p>
          <w:p w:rsidR="003F2F18" w:rsidRDefault="007302BE">
            <w:pPr>
              <w:pStyle w:val="TableParagraph"/>
              <w:numPr>
                <w:ilvl w:val="0"/>
                <w:numId w:val="1"/>
              </w:numPr>
              <w:tabs>
                <w:tab w:val="left" w:pos="830"/>
              </w:tabs>
              <w:ind w:right="103"/>
              <w:rPr>
                <w:b/>
                <w:sz w:val="20"/>
              </w:rPr>
            </w:pPr>
            <w:r>
              <w:rPr>
                <w:b/>
                <w:sz w:val="20"/>
              </w:rPr>
              <w:t>The</w:t>
            </w:r>
            <w:r>
              <w:rPr>
                <w:b/>
                <w:spacing w:val="40"/>
                <w:sz w:val="20"/>
              </w:rPr>
              <w:t xml:space="preserve"> </w:t>
            </w:r>
            <w:r>
              <w:rPr>
                <w:b/>
                <w:sz w:val="20"/>
              </w:rPr>
              <w:t>machine</w:t>
            </w:r>
            <w:r>
              <w:rPr>
                <w:b/>
                <w:spacing w:val="40"/>
                <w:sz w:val="20"/>
              </w:rPr>
              <w:t xml:space="preserve"> </w:t>
            </w:r>
            <w:r>
              <w:rPr>
                <w:b/>
                <w:sz w:val="20"/>
              </w:rPr>
              <w:t>learning</w:t>
            </w:r>
            <w:r>
              <w:rPr>
                <w:b/>
                <w:spacing w:val="40"/>
                <w:sz w:val="20"/>
              </w:rPr>
              <w:t xml:space="preserve"> </w:t>
            </w:r>
            <w:r>
              <w:rPr>
                <w:b/>
                <w:sz w:val="20"/>
              </w:rPr>
              <w:t>aspects</w:t>
            </w:r>
            <w:r>
              <w:rPr>
                <w:b/>
                <w:spacing w:val="40"/>
                <w:sz w:val="20"/>
              </w:rPr>
              <w:t xml:space="preserve"> </w:t>
            </w:r>
            <w:r>
              <w:rPr>
                <w:b/>
                <w:sz w:val="20"/>
              </w:rPr>
              <w:t>mentioned</w:t>
            </w:r>
            <w:r>
              <w:rPr>
                <w:b/>
                <w:spacing w:val="40"/>
                <w:sz w:val="20"/>
              </w:rPr>
              <w:t xml:space="preserve"> </w:t>
            </w:r>
            <w:r>
              <w:rPr>
                <w:b/>
                <w:sz w:val="20"/>
              </w:rPr>
              <w:t>are</w:t>
            </w:r>
            <w:r>
              <w:rPr>
                <w:b/>
                <w:spacing w:val="40"/>
                <w:sz w:val="20"/>
              </w:rPr>
              <w:t xml:space="preserve"> </w:t>
            </w:r>
            <w:r>
              <w:rPr>
                <w:b/>
                <w:sz w:val="20"/>
              </w:rPr>
              <w:t>not</w:t>
            </w:r>
            <w:r>
              <w:rPr>
                <w:b/>
                <w:spacing w:val="40"/>
                <w:sz w:val="20"/>
              </w:rPr>
              <w:t xml:space="preserve"> </w:t>
            </w:r>
            <w:r>
              <w:rPr>
                <w:b/>
                <w:sz w:val="20"/>
              </w:rPr>
              <w:t>fully</w:t>
            </w:r>
            <w:r>
              <w:rPr>
                <w:b/>
                <w:spacing w:val="40"/>
                <w:sz w:val="20"/>
              </w:rPr>
              <w:t xml:space="preserve"> </w:t>
            </w:r>
            <w:r>
              <w:rPr>
                <w:b/>
                <w:sz w:val="20"/>
              </w:rPr>
              <w:t>detailed</w:t>
            </w:r>
            <w:r>
              <w:rPr>
                <w:b/>
                <w:spacing w:val="40"/>
                <w:sz w:val="20"/>
              </w:rPr>
              <w:t xml:space="preserve"> </w:t>
            </w:r>
            <w:r>
              <w:rPr>
                <w:b/>
                <w:sz w:val="20"/>
              </w:rPr>
              <w:t>or</w:t>
            </w:r>
            <w:r>
              <w:rPr>
                <w:b/>
                <w:spacing w:val="40"/>
                <w:sz w:val="20"/>
              </w:rPr>
              <w:t xml:space="preserve"> </w:t>
            </w:r>
            <w:r>
              <w:rPr>
                <w:b/>
                <w:sz w:val="20"/>
              </w:rPr>
              <w:t>supported</w:t>
            </w:r>
            <w:r>
              <w:rPr>
                <w:b/>
                <w:spacing w:val="40"/>
                <w:sz w:val="20"/>
              </w:rPr>
              <w:t xml:space="preserve"> </w:t>
            </w:r>
            <w:r>
              <w:rPr>
                <w:b/>
                <w:sz w:val="20"/>
              </w:rPr>
              <w:t>by</w:t>
            </w:r>
            <w:r>
              <w:rPr>
                <w:b/>
                <w:spacing w:val="40"/>
                <w:sz w:val="20"/>
              </w:rPr>
              <w:t xml:space="preserve"> </w:t>
            </w:r>
            <w:r>
              <w:rPr>
                <w:b/>
                <w:sz w:val="20"/>
              </w:rPr>
              <w:t>comparative analysis. Provide more details.</w:t>
            </w:r>
          </w:p>
        </w:tc>
        <w:tc>
          <w:tcPr>
            <w:tcW w:w="6443" w:type="dxa"/>
          </w:tcPr>
          <w:p w:rsidR="003F2F18" w:rsidRDefault="003F2F18">
            <w:pPr>
              <w:pStyle w:val="TableParagraph"/>
              <w:ind w:left="0"/>
              <w:rPr>
                <w:sz w:val="20"/>
              </w:rPr>
            </w:pPr>
          </w:p>
        </w:tc>
      </w:tr>
    </w:tbl>
    <w:p w:rsidR="003F2F18" w:rsidRDefault="003F2F18">
      <w:pPr>
        <w:pStyle w:val="BodyText"/>
        <w:rPr>
          <w:b w:val="0"/>
        </w:rPr>
      </w:pPr>
    </w:p>
    <w:p w:rsidR="003F2F18" w:rsidRDefault="003F2F18">
      <w:pPr>
        <w:pStyle w:val="BodyText"/>
        <w:rPr>
          <w:b w:val="0"/>
        </w:rPr>
      </w:pPr>
    </w:p>
    <w:p w:rsidR="003F2F18" w:rsidRDefault="003F2F18">
      <w:pPr>
        <w:pStyle w:val="BodyText"/>
        <w:rPr>
          <w:b w:val="0"/>
        </w:rPr>
      </w:pPr>
    </w:p>
    <w:p w:rsidR="003F2F18" w:rsidRDefault="003F2F18">
      <w:pPr>
        <w:pStyle w:val="BodyText"/>
        <w:rPr>
          <w:b w:val="0"/>
        </w:rPr>
      </w:pPr>
    </w:p>
    <w:p w:rsidR="00CE37F9" w:rsidRDefault="00CE37F9">
      <w:pPr>
        <w:pStyle w:val="BodyText"/>
        <w:rPr>
          <w:b w:val="0"/>
        </w:rPr>
      </w:pPr>
    </w:p>
    <w:p w:rsidR="00CE37F9" w:rsidRDefault="00CE37F9">
      <w:pPr>
        <w:pStyle w:val="BodyText"/>
        <w:rPr>
          <w:b w:val="0"/>
        </w:rPr>
      </w:pPr>
    </w:p>
    <w:p w:rsidR="00CE37F9" w:rsidRDefault="00CE37F9">
      <w:pPr>
        <w:pStyle w:val="BodyText"/>
        <w:rPr>
          <w:b w:val="0"/>
        </w:rPr>
      </w:pPr>
    </w:p>
    <w:p w:rsidR="00CE37F9" w:rsidRDefault="00CE37F9">
      <w:pPr>
        <w:pStyle w:val="BodyText"/>
        <w:rPr>
          <w:b w:val="0"/>
        </w:rPr>
      </w:pPr>
    </w:p>
    <w:p w:rsidR="003F2F18" w:rsidRDefault="003F2F18">
      <w:pPr>
        <w:pStyle w:val="BodyTex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B3592B" w:rsidRPr="00340561" w:rsidTr="006043B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3592B" w:rsidRPr="00340561" w:rsidRDefault="00B3592B" w:rsidP="006043BF">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B3592B" w:rsidRPr="00340561" w:rsidRDefault="00B3592B" w:rsidP="006043BF">
            <w:pPr>
              <w:rPr>
                <w:rFonts w:ascii="Arial" w:eastAsia="Arial Unicode MS" w:hAnsi="Arial" w:cs="Arial"/>
                <w:b/>
                <w:sz w:val="20"/>
                <w:szCs w:val="20"/>
                <w:u w:val="single"/>
                <w:lang w:val="en-GB"/>
              </w:rPr>
            </w:pPr>
          </w:p>
        </w:tc>
      </w:tr>
      <w:tr w:rsidR="00B3592B" w:rsidRPr="00340561" w:rsidTr="006043BF">
        <w:tc>
          <w:tcPr>
            <w:tcW w:w="1615" w:type="pct"/>
            <w:shd w:val="clear" w:color="auto" w:fill="auto"/>
            <w:noWrap/>
            <w:tcMar>
              <w:top w:w="0" w:type="dxa"/>
              <w:left w:w="108" w:type="dxa"/>
              <w:bottom w:w="0" w:type="dxa"/>
              <w:right w:w="108" w:type="dxa"/>
            </w:tcMar>
            <w:vAlign w:val="center"/>
          </w:tcPr>
          <w:p w:rsidR="00B3592B" w:rsidRPr="00340561" w:rsidRDefault="00B3592B" w:rsidP="006043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3592B" w:rsidRPr="00340561" w:rsidRDefault="00B3592B" w:rsidP="006043B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B3592B" w:rsidRPr="008608EB" w:rsidRDefault="00B3592B" w:rsidP="006043B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B3592B" w:rsidRPr="00340561" w:rsidRDefault="00B3592B" w:rsidP="006043BF">
            <w:pPr>
              <w:keepNext/>
              <w:outlineLvl w:val="1"/>
              <w:rPr>
                <w:rFonts w:ascii="Arial" w:eastAsia="MS Mincho" w:hAnsi="Arial" w:cs="Arial"/>
                <w:bCs/>
                <w:sz w:val="20"/>
                <w:szCs w:val="20"/>
                <w:lang w:val="en-GB"/>
              </w:rPr>
            </w:pPr>
          </w:p>
        </w:tc>
      </w:tr>
      <w:tr w:rsidR="00B3592B" w:rsidRPr="00340561" w:rsidTr="006043BF">
        <w:trPr>
          <w:trHeight w:val="890"/>
        </w:trPr>
        <w:tc>
          <w:tcPr>
            <w:tcW w:w="1615" w:type="pct"/>
            <w:shd w:val="clear" w:color="auto" w:fill="auto"/>
            <w:noWrap/>
            <w:tcMar>
              <w:top w:w="0" w:type="dxa"/>
              <w:left w:w="108" w:type="dxa"/>
              <w:bottom w:w="0" w:type="dxa"/>
              <w:right w:w="108" w:type="dxa"/>
            </w:tcMar>
            <w:vAlign w:val="center"/>
          </w:tcPr>
          <w:p w:rsidR="00B3592B" w:rsidRPr="00340561" w:rsidRDefault="00B3592B" w:rsidP="006043B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B3592B" w:rsidRPr="00340561" w:rsidRDefault="00B3592B" w:rsidP="006043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3592B" w:rsidRPr="00340561" w:rsidRDefault="00B3592B" w:rsidP="006043B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B3592B" w:rsidRPr="00340561" w:rsidRDefault="00B3592B" w:rsidP="006043BF">
            <w:pPr>
              <w:rPr>
                <w:rFonts w:ascii="Arial" w:eastAsia="Arial Unicode MS" w:hAnsi="Arial" w:cs="Arial"/>
                <w:sz w:val="20"/>
                <w:szCs w:val="20"/>
                <w:lang w:val="en-GB"/>
              </w:rPr>
            </w:pPr>
          </w:p>
          <w:p w:rsidR="00B3592B" w:rsidRPr="00340561" w:rsidRDefault="00B3592B" w:rsidP="006043BF">
            <w:pPr>
              <w:rPr>
                <w:rFonts w:ascii="Arial" w:eastAsia="Arial Unicode MS" w:hAnsi="Arial" w:cs="Arial"/>
                <w:sz w:val="20"/>
                <w:szCs w:val="20"/>
                <w:lang w:val="en-GB"/>
              </w:rPr>
            </w:pPr>
          </w:p>
        </w:tc>
        <w:tc>
          <w:tcPr>
            <w:tcW w:w="1691" w:type="pct"/>
            <w:shd w:val="clear" w:color="auto" w:fill="auto"/>
            <w:vAlign w:val="center"/>
          </w:tcPr>
          <w:p w:rsidR="00B3592B" w:rsidRPr="00340561" w:rsidRDefault="00B3592B" w:rsidP="006043BF">
            <w:pPr>
              <w:rPr>
                <w:rFonts w:ascii="Arial" w:eastAsia="Arial Unicode MS" w:hAnsi="Arial" w:cs="Arial"/>
                <w:sz w:val="20"/>
                <w:szCs w:val="20"/>
                <w:lang w:val="en-GB"/>
              </w:rPr>
            </w:pPr>
          </w:p>
          <w:p w:rsidR="00B3592B" w:rsidRPr="00340561" w:rsidRDefault="00B3592B" w:rsidP="006043BF">
            <w:pPr>
              <w:rPr>
                <w:rFonts w:ascii="Arial" w:eastAsia="Arial Unicode MS" w:hAnsi="Arial" w:cs="Arial"/>
                <w:sz w:val="20"/>
                <w:szCs w:val="20"/>
                <w:lang w:val="en-GB"/>
              </w:rPr>
            </w:pPr>
          </w:p>
          <w:p w:rsidR="00B3592B" w:rsidRPr="00340561" w:rsidRDefault="00B3592B" w:rsidP="006043BF">
            <w:pPr>
              <w:rPr>
                <w:rFonts w:ascii="Arial" w:eastAsia="Arial Unicode MS" w:hAnsi="Arial" w:cs="Arial"/>
                <w:sz w:val="20"/>
                <w:szCs w:val="20"/>
                <w:lang w:val="en-GB"/>
              </w:rPr>
            </w:pPr>
          </w:p>
        </w:tc>
      </w:tr>
      <w:bookmarkEnd w:id="0"/>
    </w:tbl>
    <w:p w:rsidR="00B3592B" w:rsidRDefault="00B3592B" w:rsidP="00B3592B"/>
    <w:p w:rsidR="00CE37F9" w:rsidRPr="00540807" w:rsidRDefault="00CE37F9" w:rsidP="00CE37F9">
      <w:pPr>
        <w:pStyle w:val="Affiliation"/>
        <w:spacing w:after="0" w:line="240" w:lineRule="auto"/>
        <w:jc w:val="left"/>
        <w:rPr>
          <w:rFonts w:ascii="Arial" w:hAnsi="Arial" w:cs="Arial"/>
          <w:b/>
          <w:u w:val="single"/>
        </w:rPr>
      </w:pPr>
      <w:r w:rsidRPr="00540807">
        <w:rPr>
          <w:rFonts w:ascii="Arial" w:hAnsi="Arial" w:cs="Arial"/>
          <w:b/>
          <w:u w:val="single"/>
        </w:rPr>
        <w:t>Reviewer details:</w:t>
      </w:r>
    </w:p>
    <w:p w:rsidR="00CE37F9" w:rsidRPr="00540807" w:rsidRDefault="00CE37F9" w:rsidP="00CE37F9">
      <w:pPr>
        <w:pStyle w:val="Affiliation"/>
        <w:spacing w:after="0" w:line="240" w:lineRule="auto"/>
        <w:jc w:val="left"/>
        <w:rPr>
          <w:rFonts w:ascii="Arial" w:hAnsi="Arial" w:cs="Arial"/>
        </w:rPr>
      </w:pPr>
    </w:p>
    <w:p w:rsidR="00CE37F9" w:rsidRDefault="00CE37F9" w:rsidP="00CE37F9">
      <w:proofErr w:type="spellStart"/>
      <w:r w:rsidRPr="00540807">
        <w:rPr>
          <w:rFonts w:ascii="Arial" w:hAnsi="Arial" w:cs="Arial"/>
          <w:sz w:val="20"/>
          <w:szCs w:val="20"/>
        </w:rPr>
        <w:t>Soumyadip</w:t>
      </w:r>
      <w:proofErr w:type="spellEnd"/>
      <w:r w:rsidRPr="00540807">
        <w:rPr>
          <w:rFonts w:ascii="Arial" w:hAnsi="Arial" w:cs="Arial"/>
          <w:sz w:val="20"/>
          <w:szCs w:val="20"/>
        </w:rPr>
        <w:t xml:space="preserve"> Das, Dr. B. C. Roy Engineering College, India</w:t>
      </w:r>
      <w:r w:rsidRPr="00540807">
        <w:rPr>
          <w:rFonts w:ascii="Arial" w:hAnsi="Arial" w:cs="Arial"/>
          <w:sz w:val="20"/>
          <w:szCs w:val="20"/>
        </w:rPr>
        <w:br/>
      </w:r>
    </w:p>
    <w:p w:rsidR="00B3592B" w:rsidRDefault="00B3592B" w:rsidP="00B3592B">
      <w:bookmarkStart w:id="2" w:name="_GoBack"/>
      <w:bookmarkEnd w:id="2"/>
    </w:p>
    <w:p w:rsidR="00B3592B" w:rsidRPr="00375011" w:rsidRDefault="00B3592B" w:rsidP="00B3592B">
      <w:pPr>
        <w:rPr>
          <w:bCs/>
          <w:u w:val="single"/>
          <w:lang w:val="en-GB"/>
        </w:rPr>
      </w:pPr>
    </w:p>
    <w:bookmarkEnd w:id="1"/>
    <w:p w:rsidR="00B3592B" w:rsidRDefault="00B3592B" w:rsidP="00B3592B"/>
    <w:p w:rsidR="007302BE" w:rsidRDefault="007302BE" w:rsidP="00B3592B">
      <w:pPr>
        <w:pStyle w:val="BodyText"/>
      </w:pPr>
    </w:p>
    <w:sectPr w:rsidR="007302BE">
      <w:headerReference w:type="default" r:id="rId8"/>
      <w:footerReference w:type="default" r:id="rId9"/>
      <w:pgSz w:w="23820" w:h="16840" w:orient="landscape"/>
      <w:pgMar w:top="182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1B4" w:rsidRDefault="00EB21B4">
      <w:r>
        <w:separator/>
      </w:r>
    </w:p>
  </w:endnote>
  <w:endnote w:type="continuationSeparator" w:id="0">
    <w:p w:rsidR="00EB21B4" w:rsidRDefault="00EB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F18" w:rsidRDefault="007302BE">
    <w:pPr>
      <w:pStyle w:val="BodyText"/>
      <w:spacing w:line="14" w:lineRule="auto"/>
      <w:rPr>
        <w:b w:val="0"/>
      </w:rPr>
    </w:pPr>
    <w:r>
      <w:rPr>
        <w:b w:val="0"/>
        <w:noProof/>
      </w:rPr>
      <mc:AlternateContent>
        <mc:Choice Requires="wps">
          <w:drawing>
            <wp:anchor distT="0" distB="0" distL="0" distR="0" simplePos="0" relativeHeight="487403008" behindDoc="1" locked="0" layoutInCell="1" allowOverlap="1">
              <wp:simplePos x="0" y="0"/>
              <wp:positionH relativeFrom="page">
                <wp:posOffset>902004</wp:posOffset>
              </wp:positionH>
              <wp:positionV relativeFrom="page">
                <wp:posOffset>10114564</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rsidR="003F2F18" w:rsidRDefault="007302BE">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15pt;height:10.8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" filled="f" stroked="f">
              <v:textbox inset="0,0,0,0">
                <w:txbxContent>
                  <w:p w:rsidR="003F2F18" w:rsidRDefault="007302BE">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3520" behindDoc="1" locked="0" layoutInCell="1" allowOverlap="1">
              <wp:simplePos x="0" y="0"/>
              <wp:positionH relativeFrom="page">
                <wp:posOffset>2639695</wp:posOffset>
              </wp:positionH>
              <wp:positionV relativeFrom="page">
                <wp:posOffset>10114564</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3F2F18" w:rsidRDefault="007302BE">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4pt;width:55.8pt;height:10.8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" filled="f" stroked="f">
              <v:textbox inset="0,0,0,0">
                <w:txbxContent>
                  <w:p w:rsidR="003F2F18" w:rsidRDefault="007302BE">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4032" behindDoc="1" locked="0" layoutInCell="1" allowOverlap="1">
              <wp:simplePos x="0" y="0"/>
              <wp:positionH relativeFrom="page">
                <wp:posOffset>4413884</wp:posOffset>
              </wp:positionH>
              <wp:positionV relativeFrom="page">
                <wp:posOffset>10114564</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rsidR="003F2F18" w:rsidRDefault="007302BE">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6.4pt;width:67.8pt;height:10.8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" filled="f" stroked="f">
              <v:textbox inset="0,0,0,0">
                <w:txbxContent>
                  <w:p w:rsidR="003F2F18" w:rsidRDefault="007302BE">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4544" behindDoc="1" locked="0" layoutInCell="1" allowOverlap="1">
              <wp:simplePos x="0" y="0"/>
              <wp:positionH relativeFrom="page">
                <wp:posOffset>6846823</wp:posOffset>
              </wp:positionH>
              <wp:positionV relativeFrom="page">
                <wp:posOffset>10114564</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rsidR="003F2F18" w:rsidRDefault="007302BE">
                          <w:pPr>
                            <w:spacing w:before="11"/>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5pt;height:10.8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nhqwEAAEYDAAAOAAAAZHJzL2Uyb0RvYy54bWysUsFu2zAMvQ/YPwi6L3LSpR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" filled="f" stroked="f">
              <v:textbox inset="0,0,0,0">
                <w:txbxContent>
                  <w:p w:rsidR="003F2F18" w:rsidRDefault="007302BE">
                    <w:pPr>
                      <w:spacing w:before="11"/>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1B4" w:rsidRDefault="00EB21B4">
      <w:r>
        <w:separator/>
      </w:r>
    </w:p>
  </w:footnote>
  <w:footnote w:type="continuationSeparator" w:id="0">
    <w:p w:rsidR="00EB21B4" w:rsidRDefault="00EB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F18" w:rsidRDefault="007302BE">
    <w:pPr>
      <w:pStyle w:val="BodyText"/>
      <w:spacing w:line="14" w:lineRule="auto"/>
      <w:rPr>
        <w:b w:val="0"/>
      </w:rPr>
    </w:pPr>
    <w:r>
      <w:rPr>
        <w:b w:val="0"/>
        <w:noProof/>
      </w:rPr>
      <mc:AlternateContent>
        <mc:Choice Requires="wps">
          <w:drawing>
            <wp:anchor distT="0" distB="0" distL="0" distR="0" simplePos="0" relativeHeight="487402496" behindDoc="1" locked="0" layoutInCell="1" allowOverlap="1">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3F2F18" w:rsidRDefault="007302B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3F2F18" w:rsidRDefault="007302B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B1A7A"/>
    <w:multiLevelType w:val="hybridMultilevel"/>
    <w:tmpl w:val="BBAA2298"/>
    <w:lvl w:ilvl="0" w:tplc="88B042A4">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1" w:tplc="FD9CDD58">
      <w:numFmt w:val="bullet"/>
      <w:lvlText w:val="•"/>
      <w:lvlJc w:val="left"/>
      <w:pPr>
        <w:ind w:left="2015" w:hanging="360"/>
      </w:pPr>
      <w:rPr>
        <w:rFonts w:hint="default"/>
        <w:lang w:val="en-US" w:eastAsia="en-US" w:bidi="ar-SA"/>
      </w:rPr>
    </w:lvl>
    <w:lvl w:ilvl="2" w:tplc="0F2A3418">
      <w:numFmt w:val="bullet"/>
      <w:lvlText w:val="•"/>
      <w:lvlJc w:val="left"/>
      <w:pPr>
        <w:ind w:left="2830" w:hanging="360"/>
      </w:pPr>
      <w:rPr>
        <w:rFonts w:hint="default"/>
        <w:lang w:val="en-US" w:eastAsia="en-US" w:bidi="ar-SA"/>
      </w:rPr>
    </w:lvl>
    <w:lvl w:ilvl="3" w:tplc="FAB21A80">
      <w:numFmt w:val="bullet"/>
      <w:lvlText w:val="•"/>
      <w:lvlJc w:val="left"/>
      <w:pPr>
        <w:ind w:left="3645" w:hanging="360"/>
      </w:pPr>
      <w:rPr>
        <w:rFonts w:hint="default"/>
        <w:lang w:val="en-US" w:eastAsia="en-US" w:bidi="ar-SA"/>
      </w:rPr>
    </w:lvl>
    <w:lvl w:ilvl="4" w:tplc="13641FEC">
      <w:numFmt w:val="bullet"/>
      <w:lvlText w:val="•"/>
      <w:lvlJc w:val="left"/>
      <w:pPr>
        <w:ind w:left="4460" w:hanging="360"/>
      </w:pPr>
      <w:rPr>
        <w:rFonts w:hint="default"/>
        <w:lang w:val="en-US" w:eastAsia="en-US" w:bidi="ar-SA"/>
      </w:rPr>
    </w:lvl>
    <w:lvl w:ilvl="5" w:tplc="10284964">
      <w:numFmt w:val="bullet"/>
      <w:lvlText w:val="•"/>
      <w:lvlJc w:val="left"/>
      <w:pPr>
        <w:ind w:left="5276" w:hanging="360"/>
      </w:pPr>
      <w:rPr>
        <w:rFonts w:hint="default"/>
        <w:lang w:val="en-US" w:eastAsia="en-US" w:bidi="ar-SA"/>
      </w:rPr>
    </w:lvl>
    <w:lvl w:ilvl="6" w:tplc="D910BD5A">
      <w:numFmt w:val="bullet"/>
      <w:lvlText w:val="•"/>
      <w:lvlJc w:val="left"/>
      <w:pPr>
        <w:ind w:left="6091" w:hanging="360"/>
      </w:pPr>
      <w:rPr>
        <w:rFonts w:hint="default"/>
        <w:lang w:val="en-US" w:eastAsia="en-US" w:bidi="ar-SA"/>
      </w:rPr>
    </w:lvl>
    <w:lvl w:ilvl="7" w:tplc="BA6A2EA6">
      <w:numFmt w:val="bullet"/>
      <w:lvlText w:val="•"/>
      <w:lvlJc w:val="left"/>
      <w:pPr>
        <w:ind w:left="6906" w:hanging="360"/>
      </w:pPr>
      <w:rPr>
        <w:rFonts w:hint="default"/>
        <w:lang w:val="en-US" w:eastAsia="en-US" w:bidi="ar-SA"/>
      </w:rPr>
    </w:lvl>
    <w:lvl w:ilvl="8" w:tplc="FB72F7C4">
      <w:numFmt w:val="bullet"/>
      <w:lvlText w:val="•"/>
      <w:lvlJc w:val="left"/>
      <w:pPr>
        <w:ind w:left="7721" w:hanging="360"/>
      </w:pPr>
      <w:rPr>
        <w:rFonts w:hint="default"/>
        <w:lang w:val="en-US" w:eastAsia="en-US" w:bidi="ar-SA"/>
      </w:rPr>
    </w:lvl>
  </w:abstractNum>
  <w:abstractNum w:abstractNumId="1" w15:restartNumberingAfterBreak="0">
    <w:nsid w:val="618A2915"/>
    <w:multiLevelType w:val="hybridMultilevel"/>
    <w:tmpl w:val="8A3CA502"/>
    <w:lvl w:ilvl="0" w:tplc="C24C63CE">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3EE2E224">
      <w:numFmt w:val="bullet"/>
      <w:lvlText w:val="•"/>
      <w:lvlJc w:val="left"/>
      <w:pPr>
        <w:ind w:left="1691" w:hanging="360"/>
      </w:pPr>
      <w:rPr>
        <w:rFonts w:hint="default"/>
        <w:lang w:val="en-US" w:eastAsia="en-US" w:bidi="ar-SA"/>
      </w:rPr>
    </w:lvl>
    <w:lvl w:ilvl="2" w:tplc="174E6CD2">
      <w:numFmt w:val="bullet"/>
      <w:lvlText w:val="•"/>
      <w:lvlJc w:val="left"/>
      <w:pPr>
        <w:ind w:left="2542" w:hanging="360"/>
      </w:pPr>
      <w:rPr>
        <w:rFonts w:hint="default"/>
        <w:lang w:val="en-US" w:eastAsia="en-US" w:bidi="ar-SA"/>
      </w:rPr>
    </w:lvl>
    <w:lvl w:ilvl="3" w:tplc="54B874C0">
      <w:numFmt w:val="bullet"/>
      <w:lvlText w:val="•"/>
      <w:lvlJc w:val="left"/>
      <w:pPr>
        <w:ind w:left="3393" w:hanging="360"/>
      </w:pPr>
      <w:rPr>
        <w:rFonts w:hint="default"/>
        <w:lang w:val="en-US" w:eastAsia="en-US" w:bidi="ar-SA"/>
      </w:rPr>
    </w:lvl>
    <w:lvl w:ilvl="4" w:tplc="8348DE98">
      <w:numFmt w:val="bullet"/>
      <w:lvlText w:val="•"/>
      <w:lvlJc w:val="left"/>
      <w:pPr>
        <w:ind w:left="4244" w:hanging="360"/>
      </w:pPr>
      <w:rPr>
        <w:rFonts w:hint="default"/>
        <w:lang w:val="en-US" w:eastAsia="en-US" w:bidi="ar-SA"/>
      </w:rPr>
    </w:lvl>
    <w:lvl w:ilvl="5" w:tplc="0E02B77A">
      <w:numFmt w:val="bullet"/>
      <w:lvlText w:val="•"/>
      <w:lvlJc w:val="left"/>
      <w:pPr>
        <w:ind w:left="5096" w:hanging="360"/>
      </w:pPr>
      <w:rPr>
        <w:rFonts w:hint="default"/>
        <w:lang w:val="en-US" w:eastAsia="en-US" w:bidi="ar-SA"/>
      </w:rPr>
    </w:lvl>
    <w:lvl w:ilvl="6" w:tplc="74A674CC">
      <w:numFmt w:val="bullet"/>
      <w:lvlText w:val="•"/>
      <w:lvlJc w:val="left"/>
      <w:pPr>
        <w:ind w:left="5947" w:hanging="360"/>
      </w:pPr>
      <w:rPr>
        <w:rFonts w:hint="default"/>
        <w:lang w:val="en-US" w:eastAsia="en-US" w:bidi="ar-SA"/>
      </w:rPr>
    </w:lvl>
    <w:lvl w:ilvl="7" w:tplc="299826D4">
      <w:numFmt w:val="bullet"/>
      <w:lvlText w:val="•"/>
      <w:lvlJc w:val="left"/>
      <w:pPr>
        <w:ind w:left="6798" w:hanging="360"/>
      </w:pPr>
      <w:rPr>
        <w:rFonts w:hint="default"/>
        <w:lang w:val="en-US" w:eastAsia="en-US" w:bidi="ar-SA"/>
      </w:rPr>
    </w:lvl>
    <w:lvl w:ilvl="8" w:tplc="E03E4766">
      <w:numFmt w:val="bullet"/>
      <w:lvlText w:val="•"/>
      <w:lvlJc w:val="left"/>
      <w:pPr>
        <w:ind w:left="7649"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2F18"/>
    <w:rsid w:val="00094515"/>
    <w:rsid w:val="00333124"/>
    <w:rsid w:val="003F2F18"/>
    <w:rsid w:val="007302BE"/>
    <w:rsid w:val="007D131D"/>
    <w:rsid w:val="00B3592B"/>
    <w:rsid w:val="00CE37F9"/>
    <w:rsid w:val="00EB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DC12"/>
  <w15:docId w15:val="{6BC0BA46-F1BF-475C-A199-3F6B5A2A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333124"/>
    <w:rPr>
      <w:color w:val="0000FF"/>
      <w:u w:val="single"/>
    </w:rPr>
  </w:style>
  <w:style w:type="paragraph" w:customStyle="1" w:styleId="Affiliation">
    <w:name w:val="Affiliation"/>
    <w:basedOn w:val="Normal"/>
    <w:rsid w:val="00CE37F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geesi.com/index.php/JGE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2025-10-13T10:29:00Z</dcterms:created>
  <dcterms:modified xsi:type="dcterms:W3CDTF">2025-10-14T11:30:00Z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Word 2019</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